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5.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12.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5.xml" ContentType="application/vnd.openxmlformats-officedocument.wordprocessingml.footer+xml"/>
  <Override PartName="/word/footer16.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17.xml" ContentType="application/vnd.openxmlformats-officedocument.wordprocessingml.footer+xml"/>
  <Override PartName="/word/footer18.xml" ContentType="application/vnd.openxmlformats-officedocument.wordprocessingml.footer+xml"/>
  <Override PartName="/word/header17.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footer21.xml" ContentType="application/vnd.openxmlformats-officedocument.wordprocessingml.footer+xml"/>
  <Override PartName="/word/footer22.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footer23.xml" ContentType="application/vnd.openxmlformats-officedocument.wordprocessingml.footer+xml"/>
  <Override PartName="/word/footer24.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24.xml" ContentType="application/vnd.openxmlformats-officedocument.wordprocessingml.header+xml"/>
  <Override PartName="/word/header25.xml" ContentType="application/vnd.openxmlformats-officedocument.wordprocessingml.header+xml"/>
  <Override PartName="/word/footer27.xml" ContentType="application/vnd.openxmlformats-officedocument.wordprocessingml.footer+xml"/>
  <Override PartName="/word/footer28.xml" ContentType="application/vnd.openxmlformats-officedocument.wordprocessingml.foot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footer29.xml" ContentType="application/vnd.openxmlformats-officedocument.wordprocessingml.footer+xml"/>
  <Override PartName="/word/footer30.xml" ContentType="application/vnd.openxmlformats-officedocument.wordprocessingml.footer+xml"/>
  <Override PartName="/word/header30.xml" ContentType="application/vnd.openxmlformats-officedocument.wordprocessingml.header+xml"/>
  <Override PartName="/word/header31.xml" ContentType="application/vnd.openxmlformats-officedocument.wordprocessingml.header+xml"/>
  <Override PartName="/word/footer31.xml" ContentType="application/vnd.openxmlformats-officedocument.wordprocessingml.footer+xml"/>
  <Override PartName="/word/footer32.xml" ContentType="application/vnd.openxmlformats-officedocument.wordprocessingml.footer+xml"/>
  <Override PartName="/word/header32.xml" ContentType="application/vnd.openxmlformats-officedocument.wordprocessingml.head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header35.xml" ContentType="application/vnd.openxmlformats-officedocument.wordprocessingml.header+xml"/>
  <Override PartName="/word/footer34.xml" ContentType="application/vnd.openxmlformats-officedocument.wordprocessingml.footer+xml"/>
  <Override PartName="/word/header36.xml" ContentType="application/vnd.openxmlformats-officedocument.wordprocessingml.header+xml"/>
  <Override PartName="/word/header37.xml" ContentType="application/vnd.openxmlformats-officedocument.wordprocessingml.header+xml"/>
  <Override PartName="/word/footer35.xml" ContentType="application/vnd.openxmlformats-officedocument.wordprocessingml.footer+xml"/>
  <Override PartName="/word/footer36.xml" ContentType="application/vnd.openxmlformats-officedocument.wordprocessingml.footer+xml"/>
  <Override PartName="/word/header38.xml" ContentType="application/vnd.openxmlformats-officedocument.wordprocessingml.header+xml"/>
  <Override PartName="/word/footer37.xml" ContentType="application/vnd.openxmlformats-officedocument.wordprocessingml.footer+xml"/>
  <Override PartName="/word/footer38.xml" ContentType="application/vnd.openxmlformats-officedocument.wordprocessingml.foot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footer39.xml" ContentType="application/vnd.openxmlformats-officedocument.wordprocessingml.footer+xml"/>
  <Override PartName="/word/footer40.xml" ContentType="application/vnd.openxmlformats-officedocument.wordprocessingml.footer+xml"/>
  <Override PartName="/word/header42.xml" ContentType="application/vnd.openxmlformats-officedocument.wordprocessingml.header+xml"/>
  <Override PartName="/word/header43.xml" ContentType="application/vnd.openxmlformats-officedocument.wordprocessingml.header+xml"/>
  <Override PartName="/word/footer41.xml" ContentType="application/vnd.openxmlformats-officedocument.wordprocessingml.footer+xml"/>
  <Override PartName="/word/footer42.xml" ContentType="application/vnd.openxmlformats-officedocument.wordprocessingml.footer+xml"/>
  <Override PartName="/word/header44.xml" ContentType="application/vnd.openxmlformats-officedocument.wordprocessingml.header+xml"/>
  <Override PartName="/word/header45.xml" ContentType="application/vnd.openxmlformats-officedocument.wordprocessingml.header+xml"/>
  <Override PartName="/word/footer43.xml" ContentType="application/vnd.openxmlformats-officedocument.wordprocessingml.footer+xml"/>
  <Override PartName="/word/footer44.xml" ContentType="application/vnd.openxmlformats-officedocument.wordprocessingml.footer+xml"/>
  <Override PartName="/word/header46.xml" ContentType="application/vnd.openxmlformats-officedocument.wordprocessingml.header+xml"/>
  <Override PartName="/word/header47.xml" ContentType="application/vnd.openxmlformats-officedocument.wordprocessingml.header+xml"/>
  <Override PartName="/word/footer45.xml" ContentType="application/vnd.openxmlformats-officedocument.wordprocessingml.footer+xml"/>
  <Override PartName="/word/footer46.xml" ContentType="application/vnd.openxmlformats-officedocument.wordprocessingml.footer+xml"/>
  <Override PartName="/word/header48.xml" ContentType="application/vnd.openxmlformats-officedocument.wordprocessingml.header+xml"/>
  <Override PartName="/word/header49.xml" ContentType="application/vnd.openxmlformats-officedocument.wordprocessingml.header+xml"/>
  <Override PartName="/word/footer47.xml" ContentType="application/vnd.openxmlformats-officedocument.wordprocessingml.footer+xml"/>
  <Override PartName="/word/footer48.xml" ContentType="application/vnd.openxmlformats-officedocument.wordprocessingml.footer+xml"/>
  <Override PartName="/word/header50.xml" ContentType="application/vnd.openxmlformats-officedocument.wordprocessingml.header+xml"/>
  <Override PartName="/word/header51.xml" ContentType="application/vnd.openxmlformats-officedocument.wordprocessingml.header+xml"/>
  <Override PartName="/word/footer49.xml" ContentType="application/vnd.openxmlformats-officedocument.wordprocessingml.footer+xml"/>
  <Override PartName="/word/header52.xml" ContentType="application/vnd.openxmlformats-officedocument.wordprocessingml.header+xml"/>
  <Override PartName="/word/footer50.xml" ContentType="application/vnd.openxmlformats-officedocument.wordprocessingml.footer+xml"/>
  <Override PartName="/word/footer51.xml" ContentType="application/vnd.openxmlformats-officedocument.wordprocessingml.footer+xml"/>
  <Override PartName="/word/header53.xml" ContentType="application/vnd.openxmlformats-officedocument.wordprocessingml.header+xml"/>
  <Override PartName="/word/header54.xml" ContentType="application/vnd.openxmlformats-officedocument.wordprocessingml.header+xml"/>
  <Override PartName="/word/footer52.xml" ContentType="application/vnd.openxmlformats-officedocument.wordprocessingml.footer+xml"/>
  <Override PartName="/word/footer53.xml" ContentType="application/vnd.openxmlformats-officedocument.wordprocessingml.footer+xml"/>
  <Override PartName="/word/header55.xml" ContentType="application/vnd.openxmlformats-officedocument.wordprocessingml.header+xml"/>
  <Override PartName="/word/header56.xml" ContentType="application/vnd.openxmlformats-officedocument.wordprocessingml.header+xml"/>
  <Override PartName="/word/footer54.xml" ContentType="application/vnd.openxmlformats-officedocument.wordprocessingml.footer+xml"/>
  <Override PartName="/word/footer55.xml" ContentType="application/vnd.openxmlformats-officedocument.wordprocessingml.foot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0.xml" ContentType="application/vnd.openxmlformats-officedocument.wordprocessingml.header+xml"/>
  <Override PartName="/word/footer56.xml" ContentType="application/vnd.openxmlformats-officedocument.wordprocessingml.footer+xml"/>
  <Override PartName="/word/footer57.xml" ContentType="application/vnd.openxmlformats-officedocument.wordprocessingml.footer+xml"/>
  <Override PartName="/word/header61.xml" ContentType="application/vnd.openxmlformats-officedocument.wordprocessingml.header+xml"/>
  <Override PartName="/word/header62.xml" ContentType="application/vnd.openxmlformats-officedocument.wordprocessingml.header+xml"/>
  <Override PartName="/word/footer58.xml" ContentType="application/vnd.openxmlformats-officedocument.wordprocessingml.footer+xml"/>
  <Override PartName="/word/footer59.xml" ContentType="application/vnd.openxmlformats-officedocument.wordprocessingml.footer+xml"/>
  <Override PartName="/word/header63.xml" ContentType="application/vnd.openxmlformats-officedocument.wordprocessingml.header+xml"/>
  <Override PartName="/word/footer60.xml" ContentType="application/vnd.openxmlformats-officedocument.wordprocessingml.footer+xml"/>
  <Override PartName="/word/footer61.xml" ContentType="application/vnd.openxmlformats-officedocument.wordprocessingml.foot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footer62.xml" ContentType="application/vnd.openxmlformats-officedocument.wordprocessingml.footer+xml"/>
  <Override PartName="/word/footer63.xml" ContentType="application/vnd.openxmlformats-officedocument.wordprocessingml.footer+xml"/>
  <Override PartName="/word/header67.xml" ContentType="application/vnd.openxmlformats-officedocument.wordprocessingml.header+xml"/>
  <Override PartName="/word/header68.xml" ContentType="application/vnd.openxmlformats-officedocument.wordprocessingml.header+xml"/>
  <Override PartName="/word/footer64.xml" ContentType="application/vnd.openxmlformats-officedocument.wordprocessingml.footer+xml"/>
  <Override PartName="/word/footer65.xml" ContentType="application/vnd.openxmlformats-officedocument.wordprocessingml.footer+xml"/>
  <Override PartName="/word/header69.xml" ContentType="application/vnd.openxmlformats-officedocument.wordprocessingml.header+xml"/>
  <Override PartName="/word/header70.xml" ContentType="application/vnd.openxmlformats-officedocument.wordprocessingml.header+xml"/>
  <Override PartName="/word/footer66.xml" ContentType="application/vnd.openxmlformats-officedocument.wordprocessingml.footer+xml"/>
  <Override PartName="/word/footer67.xml" ContentType="application/vnd.openxmlformats-officedocument.wordprocessingml.footer+xml"/>
  <Override PartName="/word/header71.xml" ContentType="application/vnd.openxmlformats-officedocument.wordprocessingml.header+xml"/>
  <Override PartName="/word/header72.xml" ContentType="application/vnd.openxmlformats-officedocument.wordprocessingml.header+xml"/>
  <Override PartName="/word/footer68.xml" ContentType="application/vnd.openxmlformats-officedocument.wordprocessingml.footer+xml"/>
  <Override PartName="/word/footer69.xml" ContentType="application/vnd.openxmlformats-officedocument.wordprocessingml.footer+xml"/>
  <Override PartName="/word/header73.xml" ContentType="application/vnd.openxmlformats-officedocument.wordprocessingml.header+xml"/>
  <Override PartName="/word/footer70.xml" ContentType="application/vnd.openxmlformats-officedocument.wordprocessingml.footer+xml"/>
  <Override PartName="/word/footer71.xml" ContentType="application/vnd.openxmlformats-officedocument.wordprocessingml.foot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footer72.xml" ContentType="application/vnd.openxmlformats-officedocument.wordprocessingml.footer+xml"/>
  <Override PartName="/word/footer73.xml" ContentType="application/vnd.openxmlformats-officedocument.wordprocessingml.footer+xml"/>
  <Override PartName="/word/header77.xml" ContentType="application/vnd.openxmlformats-officedocument.wordprocessingml.header+xml"/>
  <Override PartName="/word/header78.xml" ContentType="application/vnd.openxmlformats-officedocument.wordprocessingml.header+xml"/>
  <Override PartName="/word/footer74.xml" ContentType="application/vnd.openxmlformats-officedocument.wordprocessingml.footer+xml"/>
  <Override PartName="/word/header79.xml" ContentType="application/vnd.openxmlformats-officedocument.wordprocessingml.header+xml"/>
  <Override PartName="/word/footer75.xml" ContentType="application/vnd.openxmlformats-officedocument.wordprocessingml.footer+xml"/>
  <Override PartName="/word/footer76.xml" ContentType="application/vnd.openxmlformats-officedocument.wordprocessingml.footer+xml"/>
  <Override PartName="/word/header80.xml" ContentType="application/vnd.openxmlformats-officedocument.wordprocessingml.header+xml"/>
  <Override PartName="/word/header81.xml" ContentType="application/vnd.openxmlformats-officedocument.wordprocessingml.header+xml"/>
  <Override PartName="/word/footer77.xml" ContentType="application/vnd.openxmlformats-officedocument.wordprocessingml.footer+xml"/>
  <Override PartName="/word/footer78.xml" ContentType="application/vnd.openxmlformats-officedocument.wordprocessingml.footer+xml"/>
  <Override PartName="/word/header82.xml" ContentType="application/vnd.openxmlformats-officedocument.wordprocessingml.header+xml"/>
  <Override PartName="/word/header83.xml" ContentType="application/vnd.openxmlformats-officedocument.wordprocessingml.header+xml"/>
  <Override PartName="/word/footer79.xml" ContentType="application/vnd.openxmlformats-officedocument.wordprocessingml.footer+xml"/>
  <Override PartName="/word/footer80.xml" ContentType="application/vnd.openxmlformats-officedocument.wordprocessingml.footer+xml"/>
  <Override PartName="/word/header84.xml" ContentType="application/vnd.openxmlformats-officedocument.wordprocessingml.header+xml"/>
  <Override PartName="/word/header85.xml" ContentType="application/vnd.openxmlformats-officedocument.wordprocessingml.header+xml"/>
  <Override PartName="/word/footer81.xml" ContentType="application/vnd.openxmlformats-officedocument.wordprocessingml.footer+xml"/>
  <Override PartName="/word/header86.xml" ContentType="application/vnd.openxmlformats-officedocument.wordprocessingml.header+xml"/>
  <Override PartName="/word/footer82.xml" ContentType="application/vnd.openxmlformats-officedocument.wordprocessingml.footer+xml"/>
  <Override PartName="/word/header87.xml" ContentType="application/vnd.openxmlformats-officedocument.wordprocessingml.header+xml"/>
  <Override PartName="/word/footer83.xml" ContentType="application/vnd.openxmlformats-officedocument.wordprocessingml.footer+xml"/>
  <Override PartName="/word/header88.xml" ContentType="application/vnd.openxmlformats-officedocument.wordprocessingml.header+xml"/>
  <Override PartName="/word/header89.xml" ContentType="application/vnd.openxmlformats-officedocument.wordprocessingml.header+xml"/>
  <Override PartName="/word/footer84.xml" ContentType="application/vnd.openxmlformats-officedocument.wordprocessingml.footer+xml"/>
  <Override PartName="/word/header90.xml" ContentType="application/vnd.openxmlformats-officedocument.wordprocessingml.header+xml"/>
  <Override PartName="/word/header91.xml" ContentType="application/vnd.openxmlformats-officedocument.wordprocessingml.header+xml"/>
  <Override PartName="/word/footer85.xml" ContentType="application/vnd.openxmlformats-officedocument.wordprocessingml.footer+xml"/>
  <Override PartName="/word/footer86.xml" ContentType="application/vnd.openxmlformats-officedocument.wordprocessingml.footer+xml"/>
  <Override PartName="/word/header92.xml" ContentType="application/vnd.openxmlformats-officedocument.wordprocessingml.header+xml"/>
  <Override PartName="/word/header93.xml" ContentType="application/vnd.openxmlformats-officedocument.wordprocessingml.header+xml"/>
  <Override PartName="/word/footer87.xml" ContentType="application/vnd.openxmlformats-officedocument.wordprocessingml.footer+xml"/>
  <Override PartName="/word/header94.xml" ContentType="application/vnd.openxmlformats-officedocument.wordprocessingml.header+xml"/>
  <Override PartName="/word/header95.xml" ContentType="application/vnd.openxmlformats-officedocument.wordprocessingml.header+xml"/>
  <Override PartName="/word/footer88.xml" ContentType="application/vnd.openxmlformats-officedocument.wordprocessingml.footer+xml"/>
  <Override PartName="/word/header96.xml" ContentType="application/vnd.openxmlformats-officedocument.wordprocessingml.header+xml"/>
  <Override PartName="/word/header97.xml" ContentType="application/vnd.openxmlformats-officedocument.wordprocessingml.header+xml"/>
  <Override PartName="/word/footer89.xml" ContentType="application/vnd.openxmlformats-officedocument.wordprocessingml.footer+xml"/>
  <Override PartName="/word/header98.xml" ContentType="application/vnd.openxmlformats-officedocument.wordprocessingml.header+xml"/>
  <Override PartName="/word/header99.xml" ContentType="application/vnd.openxmlformats-officedocument.wordprocessingml.header+xml"/>
  <Override PartName="/word/footer90.xml" ContentType="application/vnd.openxmlformats-officedocument.wordprocessingml.footer+xml"/>
  <Override PartName="/word/footer91.xml" ContentType="application/vnd.openxmlformats-officedocument.wordprocessingml.footer+xml"/>
  <Override PartName="/word/header100.xml" ContentType="application/vnd.openxmlformats-officedocument.wordprocessingml.header+xml"/>
  <Override PartName="/word/header101.xml" ContentType="application/vnd.openxmlformats-officedocument.wordprocessingml.header+xml"/>
  <Override PartName="/word/footer92.xml" ContentType="application/vnd.openxmlformats-officedocument.wordprocessingml.footer+xml"/>
  <Override PartName="/word/footer93.xml" ContentType="application/vnd.openxmlformats-officedocument.wordprocessingml.footer+xml"/>
  <Override PartName="/word/header102.xml" ContentType="application/vnd.openxmlformats-officedocument.wordprocessingml.header+xml"/>
  <Override PartName="/word/footer9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BAC223" w14:textId="77777777" w:rsidR="00E175DA" w:rsidRDefault="000E5234">
      <w:pPr>
        <w:pStyle w:val="Heading8"/>
        <w:spacing w:before="72"/>
        <w:ind w:left="2060" w:right="2237"/>
        <w:jc w:val="both"/>
      </w:pPr>
      <w:bookmarkStart w:id="0" w:name="TITLE_13_CHAPTER_1_INTERNATIONAL_PROPERT"/>
      <w:bookmarkEnd w:id="0"/>
      <w:r>
        <w:t>TITLE</w:t>
      </w:r>
      <w:r>
        <w:rPr>
          <w:spacing w:val="-7"/>
        </w:rPr>
        <w:t xml:space="preserve"> </w:t>
      </w:r>
      <w:r>
        <w:t>13</w:t>
      </w:r>
      <w:r>
        <w:rPr>
          <w:spacing w:val="-7"/>
        </w:rPr>
        <w:t xml:space="preserve"> </w:t>
      </w:r>
      <w:r>
        <w:t>CHAPTER</w:t>
      </w:r>
      <w:r>
        <w:rPr>
          <w:spacing w:val="-7"/>
        </w:rPr>
        <w:t xml:space="preserve"> </w:t>
      </w:r>
      <w:r>
        <w:t>1</w:t>
      </w:r>
      <w:r>
        <w:rPr>
          <w:spacing w:val="-7"/>
        </w:rPr>
        <w:t xml:space="preserve"> </w:t>
      </w:r>
      <w:r>
        <w:t>INTERNATIONAL</w:t>
      </w:r>
      <w:r>
        <w:rPr>
          <w:spacing w:val="-7"/>
        </w:rPr>
        <w:t xml:space="preserve"> </w:t>
      </w:r>
      <w:r>
        <w:t>PROPERTY</w:t>
      </w:r>
      <w:r>
        <w:rPr>
          <w:spacing w:val="-7"/>
        </w:rPr>
        <w:t xml:space="preserve"> </w:t>
      </w:r>
      <w:r>
        <w:t xml:space="preserve">MAINTENANCE </w:t>
      </w:r>
      <w:r>
        <w:rPr>
          <w:spacing w:val="-4"/>
        </w:rPr>
        <w:t>CODE</w:t>
      </w:r>
    </w:p>
    <w:p w14:paraId="7CB675DA" w14:textId="77777777" w:rsidR="00E175DA" w:rsidRDefault="000E5234">
      <w:pPr>
        <w:spacing w:before="240"/>
        <w:ind w:left="2060" w:right="2155"/>
        <w:jc w:val="both"/>
        <w:rPr>
          <w:rFonts w:ascii="Times New Roman"/>
          <w:b/>
          <w:sz w:val="24"/>
        </w:rPr>
      </w:pPr>
      <w:r>
        <w:rPr>
          <w:rFonts w:ascii="Times New Roman"/>
          <w:b/>
          <w:sz w:val="24"/>
        </w:rPr>
        <w:t xml:space="preserve">AN ORDINANCE TO CREATE AND ADOPT OF TITLE 13, CHAPTER 1 OF THE CODE OF SHEPHERDSTOWN, ADOPTING THE "INTERNATIONAL PROPERTY MAINTENANCE CODE," AS AUTHORIZED BY THE WEST VIRGINIA STATE FIRE COMMISSION, WHICH PROVIDES FOR THE REGULATION OF ALL MATTERS AFFECTING OR RELATING TO THE REPAIR AND MAINTENANCE OF STRUCTURES AND PREMISES WITHIN THE CORPORATION OF </w:t>
      </w:r>
      <w:r>
        <w:rPr>
          <w:rFonts w:ascii="Times New Roman"/>
          <w:b/>
          <w:spacing w:val="-2"/>
          <w:sz w:val="24"/>
        </w:rPr>
        <w:t>SHEPHERDSTOWN.</w:t>
      </w:r>
    </w:p>
    <w:p w14:paraId="7ED434C9" w14:textId="77777777" w:rsidR="00E175DA" w:rsidRDefault="000E5234">
      <w:pPr>
        <w:spacing w:before="236" w:line="480" w:lineRule="auto"/>
        <w:ind w:left="619" w:right="715" w:firstLine="1440"/>
        <w:jc w:val="both"/>
        <w:rPr>
          <w:rFonts w:ascii="Times New Roman" w:hAnsi="Times New Roman"/>
          <w:sz w:val="24"/>
        </w:rPr>
      </w:pPr>
      <w:r>
        <w:rPr>
          <w:rFonts w:ascii="Times New Roman" w:hAnsi="Times New Roman"/>
          <w:sz w:val="24"/>
        </w:rPr>
        <w:t>Title 13 of Chapter 1 of the Code of Shepherdstown is hereby created and adopted, entitled International Property</w:t>
      </w:r>
      <w:r>
        <w:rPr>
          <w:rFonts w:ascii="Times New Roman" w:hAnsi="Times New Roman"/>
          <w:spacing w:val="-5"/>
          <w:sz w:val="24"/>
        </w:rPr>
        <w:t xml:space="preserve"> </w:t>
      </w:r>
      <w:r>
        <w:rPr>
          <w:rFonts w:ascii="Times New Roman" w:hAnsi="Times New Roman"/>
          <w:sz w:val="24"/>
        </w:rPr>
        <w:t>Maintenance</w:t>
      </w:r>
      <w:r>
        <w:rPr>
          <w:rFonts w:ascii="Times New Roman" w:hAnsi="Times New Roman"/>
          <w:spacing w:val="-1"/>
          <w:sz w:val="24"/>
        </w:rPr>
        <w:t xml:space="preserve"> </w:t>
      </w:r>
      <w:r>
        <w:rPr>
          <w:rFonts w:ascii="Times New Roman" w:hAnsi="Times New Roman"/>
          <w:sz w:val="24"/>
        </w:rPr>
        <w:t>Code, and Section 13-101 is hereby</w:t>
      </w:r>
      <w:r>
        <w:rPr>
          <w:rFonts w:ascii="Times New Roman" w:hAnsi="Times New Roman"/>
          <w:spacing w:val="-5"/>
          <w:sz w:val="24"/>
        </w:rPr>
        <w:t xml:space="preserve"> </w:t>
      </w:r>
      <w:r>
        <w:rPr>
          <w:rFonts w:ascii="Times New Roman" w:hAnsi="Times New Roman"/>
          <w:sz w:val="24"/>
        </w:rPr>
        <w:t>created and adopted, entitled “</w:t>
      </w:r>
      <w:r>
        <w:rPr>
          <w:rFonts w:ascii="Times New Roman" w:hAnsi="Times New Roman"/>
          <w:i/>
          <w:sz w:val="24"/>
        </w:rPr>
        <w:t xml:space="preserve">Adoption of International Property Maintenance Code; penalties,” </w:t>
      </w:r>
      <w:r>
        <w:rPr>
          <w:rFonts w:ascii="Times New Roman" w:hAnsi="Times New Roman"/>
          <w:sz w:val="24"/>
        </w:rPr>
        <w:t>Therefore, Chapter 1 of Title 13, Section 13-101 is to read as follows:</w:t>
      </w:r>
    </w:p>
    <w:p w14:paraId="2DFA0852" w14:textId="77777777" w:rsidR="00E175DA" w:rsidRDefault="000E5234">
      <w:pPr>
        <w:spacing w:line="480" w:lineRule="auto"/>
        <w:ind w:left="619" w:right="715" w:firstLine="1440"/>
        <w:jc w:val="both"/>
        <w:rPr>
          <w:rFonts w:ascii="Times New Roman"/>
          <w:sz w:val="24"/>
        </w:rPr>
      </w:pPr>
      <w:r>
        <w:rPr>
          <w:rFonts w:ascii="Times New Roman"/>
          <w:b/>
          <w:sz w:val="24"/>
        </w:rPr>
        <w:t xml:space="preserve">WHEREAS, </w:t>
      </w:r>
      <w:r>
        <w:rPr>
          <w:rFonts w:ascii="Times New Roman"/>
          <w:sz w:val="24"/>
        </w:rPr>
        <w:t>the Legislative Rule of the State Fire Commission, Title 87, Series 4 (87CSR4) of the West Virginia Code of State Regulations, permits adoption of the International Property Maintenance Code without requiring adoption of the other national codes and standards included under the West Virginia State Building Code; and</w:t>
      </w:r>
    </w:p>
    <w:p w14:paraId="6C1DEAA8" w14:textId="77777777" w:rsidR="00E175DA" w:rsidRDefault="000E5234">
      <w:pPr>
        <w:spacing w:line="480" w:lineRule="auto"/>
        <w:ind w:left="619" w:right="719" w:firstLine="1440"/>
        <w:jc w:val="both"/>
        <w:rPr>
          <w:rFonts w:ascii="Times New Roman"/>
          <w:sz w:val="24"/>
        </w:rPr>
      </w:pPr>
      <w:r>
        <w:rPr>
          <w:rFonts w:ascii="Times New Roman"/>
          <w:b/>
          <w:sz w:val="24"/>
        </w:rPr>
        <w:t xml:space="preserve">WHEREAS, </w:t>
      </w:r>
      <w:r>
        <w:rPr>
          <w:rFonts w:ascii="Times New Roman"/>
          <w:sz w:val="24"/>
        </w:rPr>
        <w:t>it is deemed necessary to properly regulate all matters relating to the repair and maintenance of all buildings, structures and premises within the Corporation of Shepherdstown; and</w:t>
      </w:r>
    </w:p>
    <w:p w14:paraId="52C02A10" w14:textId="77777777" w:rsidR="00E175DA" w:rsidRDefault="000E5234">
      <w:pPr>
        <w:spacing w:line="480" w:lineRule="auto"/>
        <w:ind w:left="619" w:right="714" w:firstLine="1500"/>
        <w:jc w:val="both"/>
        <w:rPr>
          <w:rFonts w:ascii="Times New Roman" w:hAnsi="Times New Roman"/>
          <w:sz w:val="24"/>
        </w:rPr>
      </w:pPr>
      <w:r>
        <w:rPr>
          <w:rFonts w:ascii="Times New Roman" w:hAnsi="Times New Roman"/>
          <w:b/>
          <w:sz w:val="24"/>
        </w:rPr>
        <w:t xml:space="preserve">WHEREAS, </w:t>
      </w:r>
      <w:r>
        <w:rPr>
          <w:rFonts w:ascii="Times New Roman" w:hAnsi="Times New Roman"/>
          <w:sz w:val="24"/>
        </w:rPr>
        <w:t>it is the intent of the Corporation of Shepherdstown to establish minimum</w:t>
      </w:r>
      <w:r>
        <w:rPr>
          <w:rFonts w:ascii="Times New Roman" w:hAnsi="Times New Roman"/>
          <w:spacing w:val="80"/>
          <w:sz w:val="24"/>
        </w:rPr>
        <w:t xml:space="preserve"> </w:t>
      </w:r>
      <w:r>
        <w:rPr>
          <w:rFonts w:ascii="Times New Roman" w:hAnsi="Times New Roman"/>
          <w:sz w:val="24"/>
        </w:rPr>
        <w:t>property maintenance standards by adopting and putting into force and effect the International Property Maintenance Code pursuant to West Virginia Code §7-1-3n and Title 87, Series 4 (87 CSR 4).</w:t>
      </w:r>
    </w:p>
    <w:p w14:paraId="311A8B8B" w14:textId="77777777" w:rsidR="00E175DA" w:rsidRDefault="000E5234">
      <w:pPr>
        <w:pStyle w:val="Heading8"/>
        <w:spacing w:before="5"/>
        <w:ind w:left="2059"/>
      </w:pPr>
      <w:r>
        <w:t>NOW,</w:t>
      </w:r>
      <w:r>
        <w:rPr>
          <w:spacing w:val="34"/>
        </w:rPr>
        <w:t xml:space="preserve">  </w:t>
      </w:r>
      <w:r>
        <w:t>THEREFORE,</w:t>
      </w:r>
      <w:r>
        <w:rPr>
          <w:spacing w:val="35"/>
        </w:rPr>
        <w:t xml:space="preserve">  </w:t>
      </w:r>
      <w:r>
        <w:t>THE</w:t>
      </w:r>
      <w:r>
        <w:rPr>
          <w:spacing w:val="33"/>
        </w:rPr>
        <w:t xml:space="preserve">  </w:t>
      </w:r>
      <w:r>
        <w:t>CORPORATION</w:t>
      </w:r>
      <w:r>
        <w:rPr>
          <w:spacing w:val="35"/>
        </w:rPr>
        <w:t xml:space="preserve">  </w:t>
      </w:r>
      <w:r>
        <w:t>OF</w:t>
      </w:r>
      <w:r>
        <w:rPr>
          <w:spacing w:val="33"/>
        </w:rPr>
        <w:t xml:space="preserve">  </w:t>
      </w:r>
      <w:r>
        <w:t>SHEPHERDSTOWN</w:t>
      </w:r>
      <w:r>
        <w:rPr>
          <w:spacing w:val="34"/>
        </w:rPr>
        <w:t xml:space="preserve">  </w:t>
      </w:r>
      <w:r>
        <w:rPr>
          <w:spacing w:val="-2"/>
        </w:rPr>
        <w:t>ORDAINS</w:t>
      </w:r>
    </w:p>
    <w:p w14:paraId="62682444" w14:textId="77777777" w:rsidR="00E175DA" w:rsidRDefault="00E175DA">
      <w:pPr>
        <w:pStyle w:val="BodyText"/>
        <w:rPr>
          <w:rFonts w:ascii="Times New Roman"/>
          <w:b/>
          <w:sz w:val="24"/>
        </w:rPr>
      </w:pPr>
    </w:p>
    <w:p w14:paraId="50443D90" w14:textId="77777777" w:rsidR="00E175DA" w:rsidRDefault="000E5234">
      <w:pPr>
        <w:ind w:left="619"/>
        <w:rPr>
          <w:rFonts w:ascii="Times New Roman"/>
          <w:b/>
          <w:sz w:val="24"/>
        </w:rPr>
      </w:pPr>
      <w:r>
        <w:rPr>
          <w:rFonts w:ascii="Times New Roman"/>
          <w:b/>
          <w:spacing w:val="-2"/>
          <w:sz w:val="24"/>
        </w:rPr>
        <w:t>THAT:</w:t>
      </w:r>
    </w:p>
    <w:p w14:paraId="64FA96A0" w14:textId="77777777" w:rsidR="00E175DA" w:rsidRDefault="000E5234">
      <w:pPr>
        <w:spacing w:before="272"/>
        <w:ind w:left="2059"/>
        <w:rPr>
          <w:rFonts w:ascii="Times New Roman"/>
          <w:sz w:val="24"/>
        </w:rPr>
      </w:pPr>
      <w:r>
        <w:rPr>
          <w:rFonts w:ascii="Times New Roman"/>
          <w:b/>
          <w:sz w:val="24"/>
          <w:u w:val="single"/>
        </w:rPr>
        <w:t>Section</w:t>
      </w:r>
      <w:r>
        <w:rPr>
          <w:rFonts w:ascii="Times New Roman"/>
          <w:b/>
          <w:spacing w:val="16"/>
          <w:sz w:val="24"/>
          <w:u w:val="single"/>
        </w:rPr>
        <w:t xml:space="preserve"> </w:t>
      </w:r>
      <w:r>
        <w:rPr>
          <w:rFonts w:ascii="Times New Roman"/>
          <w:b/>
          <w:sz w:val="24"/>
          <w:u w:val="single"/>
        </w:rPr>
        <w:t>1.</w:t>
      </w:r>
      <w:r>
        <w:rPr>
          <w:rFonts w:ascii="Times New Roman"/>
          <w:b/>
          <w:spacing w:val="17"/>
          <w:sz w:val="24"/>
          <w:u w:val="single"/>
        </w:rPr>
        <w:t xml:space="preserve"> </w:t>
      </w:r>
      <w:r>
        <w:rPr>
          <w:rFonts w:ascii="Times New Roman"/>
          <w:b/>
          <w:sz w:val="24"/>
          <w:u w:val="single"/>
        </w:rPr>
        <w:t>ADOPTION:</w:t>
      </w:r>
      <w:r>
        <w:rPr>
          <w:rFonts w:ascii="Times New Roman"/>
          <w:b/>
          <w:spacing w:val="16"/>
          <w:sz w:val="24"/>
        </w:rPr>
        <w:t xml:space="preserve"> </w:t>
      </w:r>
      <w:r>
        <w:rPr>
          <w:rFonts w:ascii="Times New Roman"/>
          <w:sz w:val="24"/>
        </w:rPr>
        <w:t>The</w:t>
      </w:r>
      <w:r>
        <w:rPr>
          <w:rFonts w:ascii="Times New Roman"/>
          <w:spacing w:val="18"/>
          <w:sz w:val="24"/>
        </w:rPr>
        <w:t xml:space="preserve"> </w:t>
      </w:r>
      <w:r>
        <w:rPr>
          <w:rFonts w:ascii="Times New Roman"/>
          <w:sz w:val="24"/>
        </w:rPr>
        <w:t>International</w:t>
      </w:r>
      <w:r>
        <w:rPr>
          <w:rFonts w:ascii="Times New Roman"/>
          <w:spacing w:val="17"/>
          <w:sz w:val="24"/>
        </w:rPr>
        <w:t xml:space="preserve"> </w:t>
      </w:r>
      <w:r>
        <w:rPr>
          <w:rFonts w:ascii="Times New Roman"/>
          <w:sz w:val="24"/>
        </w:rPr>
        <w:t>Property</w:t>
      </w:r>
      <w:r>
        <w:rPr>
          <w:rFonts w:ascii="Times New Roman"/>
          <w:spacing w:val="13"/>
          <w:sz w:val="24"/>
        </w:rPr>
        <w:t xml:space="preserve"> </w:t>
      </w:r>
      <w:r>
        <w:rPr>
          <w:rFonts w:ascii="Times New Roman"/>
          <w:sz w:val="24"/>
        </w:rPr>
        <w:t>Maintenance</w:t>
      </w:r>
      <w:r>
        <w:rPr>
          <w:rFonts w:ascii="Times New Roman"/>
          <w:spacing w:val="16"/>
          <w:sz w:val="24"/>
        </w:rPr>
        <w:t xml:space="preserve"> </w:t>
      </w:r>
      <w:r>
        <w:rPr>
          <w:rFonts w:ascii="Times New Roman"/>
          <w:sz w:val="24"/>
        </w:rPr>
        <w:t>Code,</w:t>
      </w:r>
      <w:r>
        <w:rPr>
          <w:rFonts w:ascii="Times New Roman"/>
          <w:spacing w:val="19"/>
          <w:sz w:val="24"/>
        </w:rPr>
        <w:t xml:space="preserve"> </w:t>
      </w:r>
      <w:r>
        <w:rPr>
          <w:rFonts w:ascii="Times New Roman"/>
          <w:sz w:val="24"/>
        </w:rPr>
        <w:t>as</w:t>
      </w:r>
      <w:r>
        <w:rPr>
          <w:rFonts w:ascii="Times New Roman"/>
          <w:spacing w:val="17"/>
          <w:sz w:val="24"/>
        </w:rPr>
        <w:t xml:space="preserve"> </w:t>
      </w:r>
      <w:r>
        <w:rPr>
          <w:rFonts w:ascii="Times New Roman"/>
          <w:sz w:val="24"/>
        </w:rPr>
        <w:t>amended</w:t>
      </w:r>
      <w:r>
        <w:rPr>
          <w:rFonts w:ascii="Times New Roman"/>
          <w:spacing w:val="17"/>
          <w:sz w:val="24"/>
        </w:rPr>
        <w:t xml:space="preserve"> </w:t>
      </w:r>
      <w:r>
        <w:rPr>
          <w:rFonts w:ascii="Times New Roman"/>
          <w:sz w:val="24"/>
        </w:rPr>
        <w:t>or</w:t>
      </w:r>
      <w:r>
        <w:rPr>
          <w:rFonts w:ascii="Times New Roman"/>
          <w:spacing w:val="19"/>
          <w:sz w:val="24"/>
        </w:rPr>
        <w:t xml:space="preserve"> </w:t>
      </w:r>
      <w:r>
        <w:rPr>
          <w:rFonts w:ascii="Times New Roman"/>
          <w:spacing w:val="-2"/>
          <w:sz w:val="24"/>
        </w:rPr>
        <w:t>revised</w:t>
      </w:r>
    </w:p>
    <w:p w14:paraId="7C7165BE" w14:textId="77777777" w:rsidR="00E175DA" w:rsidRDefault="000E5234">
      <w:pPr>
        <w:spacing w:before="276" w:line="480" w:lineRule="auto"/>
        <w:ind w:left="620" w:right="716"/>
        <w:jc w:val="both"/>
        <w:rPr>
          <w:rFonts w:ascii="Times New Roman"/>
          <w:sz w:val="24"/>
        </w:rPr>
      </w:pPr>
      <w:r>
        <w:rPr>
          <w:rFonts w:ascii="Times New Roman"/>
          <w:sz w:val="24"/>
        </w:rPr>
        <w:t xml:space="preserve">by the WV State Fire Commission prior to or subsequent to adoption of this Ordinance, is hereby adopted, and all model codes and standards adopted thereunder are hereby adopted by reference as if fully set forth verbatim </w:t>
      </w:r>
      <w:r>
        <w:rPr>
          <w:rFonts w:ascii="Times New Roman"/>
          <w:spacing w:val="-2"/>
          <w:sz w:val="24"/>
        </w:rPr>
        <w:t>herein.</w:t>
      </w:r>
    </w:p>
    <w:p w14:paraId="25592043" w14:textId="77777777" w:rsidR="00E175DA" w:rsidRDefault="00E175DA">
      <w:pPr>
        <w:spacing w:line="480" w:lineRule="auto"/>
        <w:jc w:val="both"/>
        <w:rPr>
          <w:rFonts w:ascii="Times New Roman"/>
          <w:sz w:val="24"/>
        </w:rPr>
        <w:sectPr w:rsidR="00E175DA">
          <w:footerReference w:type="default" r:id="rId7"/>
          <w:type w:val="continuous"/>
          <w:pgSz w:w="12240" w:h="15840"/>
          <w:pgMar w:top="1160" w:right="0" w:bottom="280" w:left="100" w:header="0" w:footer="0" w:gutter="0"/>
          <w:pgNumType w:start="7"/>
          <w:cols w:space="720"/>
        </w:sectPr>
      </w:pPr>
    </w:p>
    <w:p w14:paraId="67377617" w14:textId="77777777" w:rsidR="00E175DA" w:rsidRDefault="000E5234">
      <w:pPr>
        <w:spacing w:before="76"/>
        <w:ind w:left="2120"/>
        <w:rPr>
          <w:rFonts w:ascii="Times New Roman"/>
          <w:b/>
          <w:sz w:val="24"/>
        </w:rPr>
      </w:pPr>
      <w:r>
        <w:rPr>
          <w:rFonts w:ascii="Times New Roman"/>
          <w:b/>
          <w:sz w:val="24"/>
          <w:u w:val="single"/>
        </w:rPr>
        <w:lastRenderedPageBreak/>
        <w:t>Section</w:t>
      </w:r>
      <w:r>
        <w:rPr>
          <w:rFonts w:ascii="Times New Roman"/>
          <w:b/>
          <w:spacing w:val="26"/>
          <w:sz w:val="24"/>
          <w:u w:val="single"/>
        </w:rPr>
        <w:t xml:space="preserve">  </w:t>
      </w:r>
      <w:r>
        <w:rPr>
          <w:rFonts w:ascii="Times New Roman"/>
          <w:b/>
          <w:sz w:val="24"/>
          <w:u w:val="single"/>
        </w:rPr>
        <w:t>2.</w:t>
      </w:r>
      <w:r>
        <w:rPr>
          <w:rFonts w:ascii="Times New Roman"/>
          <w:b/>
          <w:spacing w:val="26"/>
          <w:sz w:val="24"/>
          <w:u w:val="single"/>
        </w:rPr>
        <w:t xml:space="preserve">  </w:t>
      </w:r>
      <w:r>
        <w:rPr>
          <w:rFonts w:ascii="Times New Roman"/>
          <w:b/>
          <w:sz w:val="24"/>
          <w:u w:val="single"/>
        </w:rPr>
        <w:t>AMENDMENTS</w:t>
      </w:r>
      <w:r>
        <w:rPr>
          <w:rFonts w:ascii="Times New Roman"/>
          <w:b/>
          <w:spacing w:val="26"/>
          <w:sz w:val="24"/>
          <w:u w:val="single"/>
        </w:rPr>
        <w:t xml:space="preserve">  </w:t>
      </w:r>
      <w:r>
        <w:rPr>
          <w:rFonts w:ascii="Times New Roman"/>
          <w:b/>
          <w:sz w:val="24"/>
          <w:u w:val="single"/>
        </w:rPr>
        <w:t>TO</w:t>
      </w:r>
      <w:r>
        <w:rPr>
          <w:rFonts w:ascii="Times New Roman"/>
          <w:b/>
          <w:spacing w:val="26"/>
          <w:sz w:val="24"/>
          <w:u w:val="single"/>
        </w:rPr>
        <w:t xml:space="preserve">  </w:t>
      </w:r>
      <w:r>
        <w:rPr>
          <w:rFonts w:ascii="Times New Roman"/>
          <w:b/>
          <w:sz w:val="24"/>
          <w:u w:val="single"/>
        </w:rPr>
        <w:t>INTERNATIONAL</w:t>
      </w:r>
      <w:r>
        <w:rPr>
          <w:rFonts w:ascii="Times New Roman"/>
          <w:b/>
          <w:spacing w:val="26"/>
          <w:sz w:val="24"/>
          <w:u w:val="single"/>
        </w:rPr>
        <w:t xml:space="preserve">  </w:t>
      </w:r>
      <w:r>
        <w:rPr>
          <w:rFonts w:ascii="Times New Roman"/>
          <w:b/>
          <w:sz w:val="24"/>
          <w:u w:val="single"/>
        </w:rPr>
        <w:t>PROPERTY</w:t>
      </w:r>
      <w:r>
        <w:rPr>
          <w:rFonts w:ascii="Times New Roman"/>
          <w:b/>
          <w:spacing w:val="26"/>
          <w:sz w:val="24"/>
          <w:u w:val="single"/>
        </w:rPr>
        <w:t xml:space="preserve">  </w:t>
      </w:r>
      <w:r>
        <w:rPr>
          <w:rFonts w:ascii="Times New Roman"/>
          <w:b/>
          <w:spacing w:val="-2"/>
          <w:sz w:val="24"/>
          <w:u w:val="single"/>
        </w:rPr>
        <w:t>MAINTENANCE</w:t>
      </w:r>
    </w:p>
    <w:p w14:paraId="55BA42B2" w14:textId="77777777" w:rsidR="00E175DA" w:rsidRDefault="00E175DA">
      <w:pPr>
        <w:pStyle w:val="BodyText"/>
        <w:rPr>
          <w:rFonts w:ascii="Times New Roman"/>
          <w:b/>
          <w:sz w:val="24"/>
        </w:rPr>
      </w:pPr>
    </w:p>
    <w:p w14:paraId="659D878B" w14:textId="77777777" w:rsidR="00E175DA" w:rsidRDefault="000E5234">
      <w:pPr>
        <w:ind w:left="620"/>
        <w:rPr>
          <w:rFonts w:ascii="Times New Roman"/>
          <w:b/>
          <w:sz w:val="24"/>
        </w:rPr>
      </w:pPr>
      <w:r>
        <w:rPr>
          <w:rFonts w:ascii="Times New Roman"/>
          <w:b/>
          <w:spacing w:val="-2"/>
          <w:sz w:val="24"/>
          <w:u w:val="single"/>
        </w:rPr>
        <w:t>CODE:</w:t>
      </w:r>
    </w:p>
    <w:p w14:paraId="6765DA60" w14:textId="77777777" w:rsidR="00E175DA" w:rsidRDefault="000E5234">
      <w:pPr>
        <w:spacing w:before="272"/>
        <w:ind w:left="2060"/>
        <w:jc w:val="both"/>
        <w:rPr>
          <w:rFonts w:ascii="Times New Roman" w:hAnsi="Times New Roman"/>
          <w:sz w:val="24"/>
        </w:rPr>
      </w:pPr>
      <w:r>
        <w:rPr>
          <w:rFonts w:ascii="Times New Roman" w:hAnsi="Times New Roman"/>
          <w:sz w:val="24"/>
        </w:rPr>
        <w:t>Section</w:t>
      </w:r>
      <w:r>
        <w:rPr>
          <w:rFonts w:ascii="Times New Roman" w:hAnsi="Times New Roman"/>
          <w:spacing w:val="-2"/>
          <w:sz w:val="24"/>
        </w:rPr>
        <w:t xml:space="preserve"> </w:t>
      </w:r>
      <w:r>
        <w:rPr>
          <w:rFonts w:ascii="Times New Roman" w:hAnsi="Times New Roman"/>
          <w:sz w:val="24"/>
        </w:rPr>
        <w:t>101.1.</w:t>
      </w:r>
      <w:r>
        <w:rPr>
          <w:rFonts w:ascii="Times New Roman" w:hAnsi="Times New Roman"/>
          <w:spacing w:val="59"/>
          <w:sz w:val="24"/>
        </w:rPr>
        <w:t xml:space="preserve"> </w:t>
      </w:r>
      <w:r>
        <w:rPr>
          <w:rFonts w:ascii="Times New Roman" w:hAnsi="Times New Roman"/>
          <w:sz w:val="24"/>
        </w:rPr>
        <w:t>Insert:</w:t>
      </w:r>
      <w:r>
        <w:rPr>
          <w:rFonts w:ascii="Times New Roman" w:hAnsi="Times New Roman"/>
          <w:spacing w:val="-2"/>
          <w:sz w:val="24"/>
        </w:rPr>
        <w:t xml:space="preserve"> </w:t>
      </w:r>
      <w:r>
        <w:rPr>
          <w:rFonts w:ascii="Times New Roman" w:hAnsi="Times New Roman"/>
          <w:sz w:val="24"/>
        </w:rPr>
        <w:t>“Corporation</w:t>
      </w:r>
      <w:r>
        <w:rPr>
          <w:rFonts w:ascii="Times New Roman" w:hAnsi="Times New Roman"/>
          <w:spacing w:val="-1"/>
          <w:sz w:val="24"/>
        </w:rPr>
        <w:t xml:space="preserve"> </w:t>
      </w:r>
      <w:r>
        <w:rPr>
          <w:rFonts w:ascii="Times New Roman" w:hAnsi="Times New Roman"/>
          <w:sz w:val="24"/>
        </w:rPr>
        <w:t>of</w:t>
      </w:r>
      <w:r>
        <w:rPr>
          <w:rFonts w:ascii="Times New Roman" w:hAnsi="Times New Roman"/>
          <w:spacing w:val="-2"/>
          <w:sz w:val="24"/>
        </w:rPr>
        <w:t xml:space="preserve"> Shepherdstown”</w:t>
      </w:r>
    </w:p>
    <w:p w14:paraId="497790E2" w14:textId="77777777" w:rsidR="00E175DA" w:rsidRDefault="00E175DA">
      <w:pPr>
        <w:pStyle w:val="BodyText"/>
        <w:rPr>
          <w:rFonts w:ascii="Times New Roman"/>
          <w:sz w:val="24"/>
        </w:rPr>
      </w:pPr>
    </w:p>
    <w:p w14:paraId="0AFDF92F" w14:textId="77777777" w:rsidR="00E175DA" w:rsidRDefault="000E5234">
      <w:pPr>
        <w:spacing w:line="480" w:lineRule="auto"/>
        <w:ind w:left="620" w:right="714" w:firstLine="1440"/>
        <w:jc w:val="both"/>
        <w:rPr>
          <w:rFonts w:ascii="Times New Roman" w:hAnsi="Times New Roman"/>
          <w:sz w:val="24"/>
        </w:rPr>
      </w:pPr>
      <w:r>
        <w:rPr>
          <w:rFonts w:ascii="Times New Roman" w:hAnsi="Times New Roman"/>
          <w:sz w:val="24"/>
        </w:rPr>
        <w:t>Section</w:t>
      </w:r>
      <w:r>
        <w:rPr>
          <w:rFonts w:ascii="Times New Roman" w:hAnsi="Times New Roman"/>
          <w:spacing w:val="-2"/>
          <w:sz w:val="24"/>
        </w:rPr>
        <w:t xml:space="preserve"> </w:t>
      </w:r>
      <w:r>
        <w:rPr>
          <w:rFonts w:ascii="Times New Roman" w:hAnsi="Times New Roman"/>
          <w:sz w:val="24"/>
        </w:rPr>
        <w:t>103.5. Insert:</w:t>
      </w:r>
      <w:r>
        <w:rPr>
          <w:rFonts w:ascii="Times New Roman" w:hAnsi="Times New Roman"/>
          <w:spacing w:val="-13"/>
          <w:sz w:val="24"/>
        </w:rPr>
        <w:t xml:space="preserve"> </w:t>
      </w:r>
      <w:r>
        <w:rPr>
          <w:rFonts w:ascii="Times New Roman" w:hAnsi="Times New Roman"/>
          <w:sz w:val="24"/>
        </w:rPr>
        <w:t>“The fees for activities and services performed by the Corporation of Shepherdstown in carrying out its responsibilities under this code shall be set forth in a fee schedule adopted by the Shepherdstown Town Council by Resolution, which may be amended from time to time.”</w:t>
      </w:r>
    </w:p>
    <w:p w14:paraId="4C4D33B3" w14:textId="77777777" w:rsidR="00E175DA" w:rsidRDefault="000E5234">
      <w:pPr>
        <w:spacing w:line="480" w:lineRule="auto"/>
        <w:ind w:left="2060" w:right="1669"/>
        <w:jc w:val="both"/>
        <w:rPr>
          <w:rFonts w:ascii="Times New Roman" w:hAnsi="Times New Roman"/>
          <w:sz w:val="24"/>
        </w:rPr>
      </w:pPr>
      <w:r>
        <w:rPr>
          <w:rFonts w:ascii="Times New Roman" w:hAnsi="Times New Roman"/>
          <w:sz w:val="24"/>
        </w:rPr>
        <w:t>Section</w:t>
      </w:r>
      <w:r>
        <w:rPr>
          <w:rFonts w:ascii="Times New Roman" w:hAnsi="Times New Roman"/>
          <w:spacing w:val="-3"/>
          <w:sz w:val="24"/>
        </w:rPr>
        <w:t xml:space="preserve"> </w:t>
      </w:r>
      <w:r>
        <w:rPr>
          <w:rFonts w:ascii="Times New Roman" w:hAnsi="Times New Roman"/>
          <w:sz w:val="24"/>
        </w:rPr>
        <w:t>112.4.</w:t>
      </w:r>
      <w:r>
        <w:rPr>
          <w:rFonts w:ascii="Times New Roman" w:hAnsi="Times New Roman"/>
          <w:spacing w:val="40"/>
          <w:sz w:val="24"/>
        </w:rPr>
        <w:t xml:space="preserve"> </w:t>
      </w:r>
      <w:r>
        <w:rPr>
          <w:rFonts w:ascii="Times New Roman" w:hAnsi="Times New Roman"/>
          <w:sz w:val="24"/>
        </w:rPr>
        <w:t>Insert:</w:t>
      </w:r>
      <w:r>
        <w:rPr>
          <w:rFonts w:ascii="Times New Roman" w:hAnsi="Times New Roman"/>
          <w:spacing w:val="80"/>
          <w:sz w:val="24"/>
        </w:rPr>
        <w:t xml:space="preserve"> </w:t>
      </w:r>
      <w:r>
        <w:rPr>
          <w:rFonts w:ascii="Times New Roman" w:hAnsi="Times New Roman"/>
          <w:sz w:val="24"/>
        </w:rPr>
        <w:t>“a</w:t>
      </w:r>
      <w:r>
        <w:rPr>
          <w:rFonts w:ascii="Times New Roman" w:hAnsi="Times New Roman"/>
          <w:spacing w:val="-4"/>
          <w:sz w:val="24"/>
        </w:rPr>
        <w:t xml:space="preserve"> </w:t>
      </w:r>
      <w:r>
        <w:rPr>
          <w:rFonts w:ascii="Times New Roman" w:hAnsi="Times New Roman"/>
          <w:sz w:val="24"/>
        </w:rPr>
        <w:t>fine</w:t>
      </w:r>
      <w:r>
        <w:rPr>
          <w:rFonts w:ascii="Times New Roman" w:hAnsi="Times New Roman"/>
          <w:spacing w:val="-4"/>
          <w:sz w:val="24"/>
        </w:rPr>
        <w:t xml:space="preserve"> </w:t>
      </w:r>
      <w:r>
        <w:rPr>
          <w:rFonts w:ascii="Times New Roman" w:hAnsi="Times New Roman"/>
          <w:sz w:val="24"/>
        </w:rPr>
        <w:t>of</w:t>
      </w:r>
      <w:r>
        <w:rPr>
          <w:rFonts w:ascii="Times New Roman" w:hAnsi="Times New Roman"/>
          <w:spacing w:val="-4"/>
          <w:sz w:val="24"/>
        </w:rPr>
        <w:t xml:space="preserve"> </w:t>
      </w:r>
      <w:r>
        <w:rPr>
          <w:rFonts w:ascii="Times New Roman" w:hAnsi="Times New Roman"/>
          <w:sz w:val="24"/>
        </w:rPr>
        <w:t>no</w:t>
      </w:r>
      <w:r>
        <w:rPr>
          <w:rFonts w:ascii="Times New Roman" w:hAnsi="Times New Roman"/>
          <w:spacing w:val="-3"/>
          <w:sz w:val="24"/>
        </w:rPr>
        <w:t xml:space="preserve"> </w:t>
      </w:r>
      <w:r>
        <w:rPr>
          <w:rFonts w:ascii="Times New Roman" w:hAnsi="Times New Roman"/>
          <w:sz w:val="24"/>
        </w:rPr>
        <w:t>less</w:t>
      </w:r>
      <w:r>
        <w:rPr>
          <w:rFonts w:ascii="Times New Roman" w:hAnsi="Times New Roman"/>
          <w:spacing w:val="-3"/>
          <w:sz w:val="24"/>
        </w:rPr>
        <w:t xml:space="preserve"> </w:t>
      </w:r>
      <w:r>
        <w:rPr>
          <w:rFonts w:ascii="Times New Roman" w:hAnsi="Times New Roman"/>
          <w:sz w:val="24"/>
        </w:rPr>
        <w:t>than</w:t>
      </w:r>
      <w:r>
        <w:rPr>
          <w:rFonts w:ascii="Times New Roman" w:hAnsi="Times New Roman"/>
          <w:spacing w:val="-3"/>
          <w:sz w:val="24"/>
        </w:rPr>
        <w:t xml:space="preserve"> </w:t>
      </w:r>
      <w:r>
        <w:rPr>
          <w:rFonts w:ascii="Times New Roman" w:hAnsi="Times New Roman"/>
          <w:sz w:val="24"/>
        </w:rPr>
        <w:t>$100</w:t>
      </w:r>
      <w:r>
        <w:rPr>
          <w:rFonts w:ascii="Times New Roman" w:hAnsi="Times New Roman"/>
          <w:spacing w:val="-3"/>
          <w:sz w:val="24"/>
        </w:rPr>
        <w:t xml:space="preserve"> </w:t>
      </w:r>
      <w:r>
        <w:rPr>
          <w:rFonts w:ascii="Times New Roman" w:hAnsi="Times New Roman"/>
          <w:sz w:val="24"/>
        </w:rPr>
        <w:t>dollars</w:t>
      </w:r>
      <w:r>
        <w:rPr>
          <w:rFonts w:ascii="Times New Roman" w:hAnsi="Times New Roman"/>
          <w:spacing w:val="-3"/>
          <w:sz w:val="24"/>
        </w:rPr>
        <w:t xml:space="preserve"> </w:t>
      </w:r>
      <w:r>
        <w:rPr>
          <w:rFonts w:ascii="Times New Roman" w:hAnsi="Times New Roman"/>
          <w:sz w:val="24"/>
        </w:rPr>
        <w:t>or</w:t>
      </w:r>
      <w:r>
        <w:rPr>
          <w:rFonts w:ascii="Times New Roman" w:hAnsi="Times New Roman"/>
          <w:spacing w:val="-4"/>
          <w:sz w:val="24"/>
        </w:rPr>
        <w:t xml:space="preserve"> </w:t>
      </w:r>
      <w:r>
        <w:rPr>
          <w:rFonts w:ascii="Times New Roman" w:hAnsi="Times New Roman"/>
          <w:sz w:val="24"/>
        </w:rPr>
        <w:t>more</w:t>
      </w:r>
      <w:r>
        <w:rPr>
          <w:rFonts w:ascii="Times New Roman" w:hAnsi="Times New Roman"/>
          <w:spacing w:val="-4"/>
          <w:sz w:val="24"/>
        </w:rPr>
        <w:t xml:space="preserve"> </w:t>
      </w:r>
      <w:r>
        <w:rPr>
          <w:rFonts w:ascii="Times New Roman" w:hAnsi="Times New Roman"/>
          <w:sz w:val="24"/>
        </w:rPr>
        <w:t>than</w:t>
      </w:r>
      <w:r>
        <w:rPr>
          <w:rFonts w:ascii="Times New Roman" w:hAnsi="Times New Roman"/>
          <w:spacing w:val="-3"/>
          <w:sz w:val="24"/>
        </w:rPr>
        <w:t xml:space="preserve"> </w:t>
      </w:r>
      <w:r>
        <w:rPr>
          <w:rFonts w:ascii="Times New Roman" w:hAnsi="Times New Roman"/>
          <w:sz w:val="24"/>
        </w:rPr>
        <w:t>$500.”</w:t>
      </w:r>
      <w:r>
        <w:rPr>
          <w:rFonts w:ascii="Times New Roman" w:hAnsi="Times New Roman"/>
          <w:spacing w:val="-4"/>
          <w:sz w:val="24"/>
        </w:rPr>
        <w:t xml:space="preserve"> </w:t>
      </w:r>
      <w:r>
        <w:rPr>
          <w:rFonts w:ascii="Times New Roman" w:hAnsi="Times New Roman"/>
          <w:sz w:val="24"/>
        </w:rPr>
        <w:t>dollars. Section 302.4.</w:t>
      </w:r>
      <w:r>
        <w:rPr>
          <w:rFonts w:ascii="Times New Roman" w:hAnsi="Times New Roman"/>
          <w:spacing w:val="40"/>
          <w:sz w:val="24"/>
        </w:rPr>
        <w:t xml:space="preserve"> </w:t>
      </w:r>
      <w:r>
        <w:rPr>
          <w:rFonts w:ascii="Times New Roman" w:hAnsi="Times New Roman"/>
          <w:sz w:val="24"/>
        </w:rPr>
        <w:t>Insert:</w:t>
      </w:r>
      <w:r>
        <w:rPr>
          <w:rFonts w:ascii="Times New Roman" w:hAnsi="Times New Roman"/>
          <w:spacing w:val="40"/>
          <w:sz w:val="24"/>
        </w:rPr>
        <w:t xml:space="preserve"> </w:t>
      </w:r>
      <w:r>
        <w:rPr>
          <w:rFonts w:ascii="Times New Roman" w:hAnsi="Times New Roman"/>
          <w:sz w:val="24"/>
        </w:rPr>
        <w:t>“eight (8) inches”</w:t>
      </w:r>
    </w:p>
    <w:p w14:paraId="48C539A3" w14:textId="77777777" w:rsidR="00E175DA" w:rsidRDefault="000E5234">
      <w:pPr>
        <w:ind w:left="2060"/>
        <w:jc w:val="both"/>
        <w:rPr>
          <w:rFonts w:ascii="Times New Roman" w:hAnsi="Times New Roman"/>
          <w:sz w:val="24"/>
        </w:rPr>
      </w:pPr>
      <w:r>
        <w:rPr>
          <w:rFonts w:ascii="Times New Roman" w:hAnsi="Times New Roman"/>
          <w:sz w:val="24"/>
        </w:rPr>
        <w:t>Section</w:t>
      </w:r>
      <w:r>
        <w:rPr>
          <w:rFonts w:ascii="Times New Roman" w:hAnsi="Times New Roman"/>
          <w:spacing w:val="-2"/>
          <w:sz w:val="24"/>
        </w:rPr>
        <w:t xml:space="preserve"> </w:t>
      </w:r>
      <w:r>
        <w:rPr>
          <w:rFonts w:ascii="Times New Roman" w:hAnsi="Times New Roman"/>
          <w:sz w:val="24"/>
        </w:rPr>
        <w:t>304.14.</w:t>
      </w:r>
      <w:r>
        <w:rPr>
          <w:rFonts w:ascii="Times New Roman" w:hAnsi="Times New Roman"/>
          <w:spacing w:val="59"/>
          <w:sz w:val="24"/>
        </w:rPr>
        <w:t xml:space="preserve"> </w:t>
      </w:r>
      <w:r>
        <w:rPr>
          <w:rFonts w:ascii="Times New Roman" w:hAnsi="Times New Roman"/>
          <w:sz w:val="24"/>
        </w:rPr>
        <w:t>Insert:</w:t>
      </w:r>
      <w:r>
        <w:rPr>
          <w:rFonts w:ascii="Times New Roman" w:hAnsi="Times New Roman"/>
          <w:spacing w:val="-2"/>
          <w:sz w:val="24"/>
        </w:rPr>
        <w:t xml:space="preserve"> </w:t>
      </w:r>
      <w:r>
        <w:rPr>
          <w:rFonts w:ascii="Times New Roman" w:hAnsi="Times New Roman"/>
          <w:sz w:val="24"/>
        </w:rPr>
        <w:t>“from</w:t>
      </w:r>
      <w:r>
        <w:rPr>
          <w:rFonts w:ascii="Times New Roman" w:hAnsi="Times New Roman"/>
          <w:spacing w:val="-1"/>
          <w:sz w:val="24"/>
        </w:rPr>
        <w:t xml:space="preserve"> </w:t>
      </w:r>
      <w:r>
        <w:rPr>
          <w:rFonts w:ascii="Times New Roman" w:hAnsi="Times New Roman"/>
          <w:sz w:val="24"/>
        </w:rPr>
        <w:t>April</w:t>
      </w:r>
      <w:r>
        <w:rPr>
          <w:rFonts w:ascii="Times New Roman" w:hAnsi="Times New Roman"/>
          <w:spacing w:val="-2"/>
          <w:sz w:val="24"/>
        </w:rPr>
        <w:t xml:space="preserve"> </w:t>
      </w:r>
      <w:r>
        <w:rPr>
          <w:rFonts w:ascii="Times New Roman" w:hAnsi="Times New Roman"/>
          <w:sz w:val="24"/>
        </w:rPr>
        <w:t>1</w:t>
      </w:r>
      <w:r>
        <w:rPr>
          <w:rFonts w:ascii="Times New Roman" w:hAnsi="Times New Roman"/>
          <w:spacing w:val="-1"/>
          <w:sz w:val="24"/>
        </w:rPr>
        <w:t xml:space="preserve"> </w:t>
      </w:r>
      <w:r>
        <w:rPr>
          <w:rFonts w:ascii="Times New Roman" w:hAnsi="Times New Roman"/>
          <w:sz w:val="24"/>
        </w:rPr>
        <w:t>to</w:t>
      </w:r>
      <w:r>
        <w:rPr>
          <w:rFonts w:ascii="Times New Roman" w:hAnsi="Times New Roman"/>
          <w:spacing w:val="-2"/>
          <w:sz w:val="24"/>
        </w:rPr>
        <w:t xml:space="preserve"> </w:t>
      </w:r>
      <w:r>
        <w:rPr>
          <w:rFonts w:ascii="Times New Roman" w:hAnsi="Times New Roman"/>
          <w:sz w:val="24"/>
        </w:rPr>
        <w:t xml:space="preserve">October </w:t>
      </w:r>
      <w:r>
        <w:rPr>
          <w:rFonts w:ascii="Times New Roman" w:hAnsi="Times New Roman"/>
          <w:spacing w:val="-5"/>
          <w:sz w:val="24"/>
        </w:rPr>
        <w:t>1”</w:t>
      </w:r>
    </w:p>
    <w:p w14:paraId="5140F35D" w14:textId="77777777" w:rsidR="00E175DA" w:rsidRDefault="00E175DA">
      <w:pPr>
        <w:pStyle w:val="BodyText"/>
        <w:rPr>
          <w:rFonts w:ascii="Times New Roman"/>
          <w:sz w:val="24"/>
        </w:rPr>
      </w:pPr>
    </w:p>
    <w:p w14:paraId="43C505C2" w14:textId="77777777" w:rsidR="00E175DA" w:rsidRDefault="000E5234">
      <w:pPr>
        <w:ind w:left="2060"/>
        <w:jc w:val="both"/>
        <w:rPr>
          <w:rFonts w:ascii="Times New Roman" w:hAnsi="Times New Roman"/>
          <w:sz w:val="24"/>
        </w:rPr>
      </w:pPr>
      <w:r>
        <w:rPr>
          <w:rFonts w:ascii="Times New Roman" w:hAnsi="Times New Roman"/>
          <w:sz w:val="24"/>
        </w:rPr>
        <w:t>Section</w:t>
      </w:r>
      <w:r>
        <w:rPr>
          <w:rFonts w:ascii="Times New Roman" w:hAnsi="Times New Roman"/>
          <w:spacing w:val="-4"/>
          <w:sz w:val="24"/>
        </w:rPr>
        <w:t xml:space="preserve"> </w:t>
      </w:r>
      <w:r>
        <w:rPr>
          <w:rFonts w:ascii="Times New Roman" w:hAnsi="Times New Roman"/>
          <w:sz w:val="24"/>
        </w:rPr>
        <w:t>602.3.</w:t>
      </w:r>
      <w:r>
        <w:rPr>
          <w:rFonts w:ascii="Times New Roman" w:hAnsi="Times New Roman"/>
          <w:spacing w:val="59"/>
          <w:sz w:val="24"/>
        </w:rPr>
        <w:t xml:space="preserve"> </w:t>
      </w:r>
      <w:r>
        <w:rPr>
          <w:rFonts w:ascii="Times New Roman" w:hAnsi="Times New Roman"/>
          <w:sz w:val="24"/>
        </w:rPr>
        <w:t>Insert:</w:t>
      </w:r>
      <w:r>
        <w:rPr>
          <w:rFonts w:ascii="Times New Roman" w:hAnsi="Times New Roman"/>
          <w:spacing w:val="-2"/>
          <w:sz w:val="24"/>
        </w:rPr>
        <w:t xml:space="preserve"> </w:t>
      </w:r>
      <w:r>
        <w:rPr>
          <w:rFonts w:ascii="Times New Roman" w:hAnsi="Times New Roman"/>
          <w:sz w:val="24"/>
        </w:rPr>
        <w:t>“from</w:t>
      </w:r>
      <w:r>
        <w:rPr>
          <w:rFonts w:ascii="Times New Roman" w:hAnsi="Times New Roman"/>
          <w:spacing w:val="-1"/>
          <w:sz w:val="24"/>
        </w:rPr>
        <w:t xml:space="preserve"> </w:t>
      </w:r>
      <w:r>
        <w:rPr>
          <w:rFonts w:ascii="Times New Roman" w:hAnsi="Times New Roman"/>
          <w:sz w:val="24"/>
        </w:rPr>
        <w:t>November</w:t>
      </w:r>
      <w:r>
        <w:rPr>
          <w:rFonts w:ascii="Times New Roman" w:hAnsi="Times New Roman"/>
          <w:spacing w:val="-3"/>
          <w:sz w:val="24"/>
        </w:rPr>
        <w:t xml:space="preserve"> </w:t>
      </w:r>
      <w:r>
        <w:rPr>
          <w:rFonts w:ascii="Times New Roman" w:hAnsi="Times New Roman"/>
          <w:sz w:val="24"/>
        </w:rPr>
        <w:t>1</w:t>
      </w:r>
      <w:r>
        <w:rPr>
          <w:rFonts w:ascii="Times New Roman" w:hAnsi="Times New Roman"/>
          <w:spacing w:val="-1"/>
          <w:sz w:val="24"/>
        </w:rPr>
        <w:t xml:space="preserve"> </w:t>
      </w:r>
      <w:r>
        <w:rPr>
          <w:rFonts w:ascii="Times New Roman" w:hAnsi="Times New Roman"/>
          <w:sz w:val="24"/>
        </w:rPr>
        <w:t>to</w:t>
      </w:r>
      <w:r>
        <w:rPr>
          <w:rFonts w:ascii="Times New Roman" w:hAnsi="Times New Roman"/>
          <w:spacing w:val="-2"/>
          <w:sz w:val="24"/>
        </w:rPr>
        <w:t xml:space="preserve"> </w:t>
      </w:r>
      <w:r>
        <w:rPr>
          <w:rFonts w:ascii="Times New Roman" w:hAnsi="Times New Roman"/>
          <w:sz w:val="24"/>
        </w:rPr>
        <w:t>April</w:t>
      </w:r>
      <w:r>
        <w:rPr>
          <w:rFonts w:ascii="Times New Roman" w:hAnsi="Times New Roman"/>
          <w:spacing w:val="1"/>
          <w:sz w:val="24"/>
        </w:rPr>
        <w:t xml:space="preserve"> </w:t>
      </w:r>
      <w:r>
        <w:rPr>
          <w:rFonts w:ascii="Times New Roman" w:hAnsi="Times New Roman"/>
          <w:spacing w:val="-5"/>
          <w:sz w:val="24"/>
        </w:rPr>
        <w:t>1”</w:t>
      </w:r>
    </w:p>
    <w:p w14:paraId="787ACE8C" w14:textId="77777777" w:rsidR="00E175DA" w:rsidRDefault="00E175DA">
      <w:pPr>
        <w:pStyle w:val="BodyText"/>
        <w:rPr>
          <w:rFonts w:ascii="Times New Roman"/>
          <w:sz w:val="24"/>
        </w:rPr>
      </w:pPr>
    </w:p>
    <w:p w14:paraId="1A52C05B" w14:textId="77777777" w:rsidR="00E175DA" w:rsidRDefault="000E5234">
      <w:pPr>
        <w:ind w:left="2060"/>
        <w:jc w:val="both"/>
        <w:rPr>
          <w:rFonts w:ascii="Times New Roman" w:hAnsi="Times New Roman"/>
          <w:sz w:val="24"/>
        </w:rPr>
      </w:pPr>
      <w:r>
        <w:rPr>
          <w:rFonts w:ascii="Times New Roman" w:hAnsi="Times New Roman"/>
          <w:sz w:val="24"/>
        </w:rPr>
        <w:t>Section</w:t>
      </w:r>
      <w:r>
        <w:rPr>
          <w:rFonts w:ascii="Times New Roman" w:hAnsi="Times New Roman"/>
          <w:spacing w:val="-4"/>
          <w:sz w:val="24"/>
        </w:rPr>
        <w:t xml:space="preserve"> </w:t>
      </w:r>
      <w:r>
        <w:rPr>
          <w:rFonts w:ascii="Times New Roman" w:hAnsi="Times New Roman"/>
          <w:sz w:val="24"/>
        </w:rPr>
        <w:t>602.4.</w:t>
      </w:r>
      <w:r>
        <w:rPr>
          <w:rFonts w:ascii="Times New Roman" w:hAnsi="Times New Roman"/>
          <w:spacing w:val="59"/>
          <w:sz w:val="24"/>
        </w:rPr>
        <w:t xml:space="preserve"> </w:t>
      </w:r>
      <w:r>
        <w:rPr>
          <w:rFonts w:ascii="Times New Roman" w:hAnsi="Times New Roman"/>
          <w:sz w:val="24"/>
        </w:rPr>
        <w:t>Insert:</w:t>
      </w:r>
      <w:r>
        <w:rPr>
          <w:rFonts w:ascii="Times New Roman" w:hAnsi="Times New Roman"/>
          <w:spacing w:val="-2"/>
          <w:sz w:val="24"/>
        </w:rPr>
        <w:t xml:space="preserve"> </w:t>
      </w:r>
      <w:r>
        <w:rPr>
          <w:rFonts w:ascii="Times New Roman" w:hAnsi="Times New Roman"/>
          <w:sz w:val="24"/>
        </w:rPr>
        <w:t>“from</w:t>
      </w:r>
      <w:r>
        <w:rPr>
          <w:rFonts w:ascii="Times New Roman" w:hAnsi="Times New Roman"/>
          <w:spacing w:val="-1"/>
          <w:sz w:val="24"/>
        </w:rPr>
        <w:t xml:space="preserve"> </w:t>
      </w:r>
      <w:r>
        <w:rPr>
          <w:rFonts w:ascii="Times New Roman" w:hAnsi="Times New Roman"/>
          <w:sz w:val="24"/>
        </w:rPr>
        <w:t>November</w:t>
      </w:r>
      <w:r>
        <w:rPr>
          <w:rFonts w:ascii="Times New Roman" w:hAnsi="Times New Roman"/>
          <w:spacing w:val="-3"/>
          <w:sz w:val="24"/>
        </w:rPr>
        <w:t xml:space="preserve"> </w:t>
      </w:r>
      <w:r>
        <w:rPr>
          <w:rFonts w:ascii="Times New Roman" w:hAnsi="Times New Roman"/>
          <w:sz w:val="24"/>
        </w:rPr>
        <w:t>1</w:t>
      </w:r>
      <w:r>
        <w:rPr>
          <w:rFonts w:ascii="Times New Roman" w:hAnsi="Times New Roman"/>
          <w:spacing w:val="-1"/>
          <w:sz w:val="24"/>
        </w:rPr>
        <w:t xml:space="preserve"> </w:t>
      </w:r>
      <w:r>
        <w:rPr>
          <w:rFonts w:ascii="Times New Roman" w:hAnsi="Times New Roman"/>
          <w:sz w:val="24"/>
        </w:rPr>
        <w:t>to</w:t>
      </w:r>
      <w:r>
        <w:rPr>
          <w:rFonts w:ascii="Times New Roman" w:hAnsi="Times New Roman"/>
          <w:spacing w:val="-2"/>
          <w:sz w:val="24"/>
        </w:rPr>
        <w:t xml:space="preserve"> </w:t>
      </w:r>
      <w:r>
        <w:rPr>
          <w:rFonts w:ascii="Times New Roman" w:hAnsi="Times New Roman"/>
          <w:sz w:val="24"/>
        </w:rPr>
        <w:t>April</w:t>
      </w:r>
      <w:r>
        <w:rPr>
          <w:rFonts w:ascii="Times New Roman" w:hAnsi="Times New Roman"/>
          <w:spacing w:val="1"/>
          <w:sz w:val="24"/>
        </w:rPr>
        <w:t xml:space="preserve"> </w:t>
      </w:r>
      <w:r>
        <w:rPr>
          <w:rFonts w:ascii="Times New Roman" w:hAnsi="Times New Roman"/>
          <w:spacing w:val="-5"/>
          <w:sz w:val="24"/>
        </w:rPr>
        <w:t>1”</w:t>
      </w:r>
    </w:p>
    <w:p w14:paraId="73AA2152" w14:textId="77777777" w:rsidR="00E175DA" w:rsidRDefault="00E175DA">
      <w:pPr>
        <w:pStyle w:val="BodyText"/>
        <w:rPr>
          <w:rFonts w:ascii="Times New Roman"/>
          <w:sz w:val="24"/>
        </w:rPr>
      </w:pPr>
    </w:p>
    <w:p w14:paraId="60CD44D1" w14:textId="77777777" w:rsidR="00E175DA" w:rsidRDefault="000E5234">
      <w:pPr>
        <w:ind w:left="2060"/>
        <w:rPr>
          <w:rFonts w:ascii="Times New Roman"/>
          <w:sz w:val="24"/>
        </w:rPr>
      </w:pPr>
      <w:r>
        <w:rPr>
          <w:rFonts w:ascii="Times New Roman"/>
          <w:b/>
          <w:sz w:val="24"/>
          <w:u w:val="single"/>
        </w:rPr>
        <w:t>SAVINGS:</w:t>
      </w:r>
      <w:r>
        <w:rPr>
          <w:rFonts w:ascii="Times New Roman"/>
          <w:b/>
          <w:spacing w:val="58"/>
          <w:sz w:val="24"/>
        </w:rPr>
        <w:t xml:space="preserve"> </w:t>
      </w:r>
      <w:r>
        <w:rPr>
          <w:rFonts w:ascii="Times New Roman"/>
          <w:sz w:val="24"/>
        </w:rPr>
        <w:t>Nothing</w:t>
      </w:r>
      <w:r>
        <w:rPr>
          <w:rFonts w:ascii="Times New Roman"/>
          <w:spacing w:val="59"/>
          <w:sz w:val="24"/>
        </w:rPr>
        <w:t xml:space="preserve"> </w:t>
      </w:r>
      <w:r>
        <w:rPr>
          <w:rFonts w:ascii="Times New Roman"/>
          <w:sz w:val="24"/>
        </w:rPr>
        <w:t>in</w:t>
      </w:r>
      <w:r>
        <w:rPr>
          <w:rFonts w:ascii="Times New Roman"/>
          <w:spacing w:val="61"/>
          <w:sz w:val="24"/>
        </w:rPr>
        <w:t xml:space="preserve"> </w:t>
      </w:r>
      <w:r>
        <w:rPr>
          <w:rFonts w:ascii="Times New Roman"/>
          <w:sz w:val="24"/>
        </w:rPr>
        <w:t>this</w:t>
      </w:r>
      <w:r>
        <w:rPr>
          <w:rFonts w:ascii="Times New Roman"/>
          <w:spacing w:val="61"/>
          <w:sz w:val="24"/>
        </w:rPr>
        <w:t xml:space="preserve"> </w:t>
      </w:r>
      <w:r>
        <w:rPr>
          <w:rFonts w:ascii="Times New Roman"/>
          <w:sz w:val="24"/>
        </w:rPr>
        <w:t>Ordinance</w:t>
      </w:r>
      <w:r>
        <w:rPr>
          <w:rFonts w:ascii="Times New Roman"/>
          <w:spacing w:val="61"/>
          <w:sz w:val="24"/>
        </w:rPr>
        <w:t xml:space="preserve"> </w:t>
      </w:r>
      <w:r>
        <w:rPr>
          <w:rFonts w:ascii="Times New Roman"/>
          <w:sz w:val="24"/>
        </w:rPr>
        <w:t>shall</w:t>
      </w:r>
      <w:r>
        <w:rPr>
          <w:rFonts w:ascii="Times New Roman"/>
          <w:spacing w:val="61"/>
          <w:sz w:val="24"/>
        </w:rPr>
        <w:t xml:space="preserve"> </w:t>
      </w:r>
      <w:r>
        <w:rPr>
          <w:rFonts w:ascii="Times New Roman"/>
          <w:sz w:val="24"/>
        </w:rPr>
        <w:t>be</w:t>
      </w:r>
      <w:r>
        <w:rPr>
          <w:rFonts w:ascii="Times New Roman"/>
          <w:spacing w:val="60"/>
          <w:sz w:val="24"/>
        </w:rPr>
        <w:t xml:space="preserve"> </w:t>
      </w:r>
      <w:r>
        <w:rPr>
          <w:rFonts w:ascii="Times New Roman"/>
          <w:sz w:val="24"/>
        </w:rPr>
        <w:t>construed</w:t>
      </w:r>
      <w:r>
        <w:rPr>
          <w:rFonts w:ascii="Times New Roman"/>
          <w:spacing w:val="61"/>
          <w:sz w:val="24"/>
        </w:rPr>
        <w:t xml:space="preserve"> </w:t>
      </w:r>
      <w:r>
        <w:rPr>
          <w:rFonts w:ascii="Times New Roman"/>
          <w:sz w:val="24"/>
        </w:rPr>
        <w:t>to</w:t>
      </w:r>
      <w:r>
        <w:rPr>
          <w:rFonts w:ascii="Times New Roman"/>
          <w:spacing w:val="62"/>
          <w:sz w:val="24"/>
        </w:rPr>
        <w:t xml:space="preserve"> </w:t>
      </w:r>
      <w:r>
        <w:rPr>
          <w:rFonts w:ascii="Times New Roman"/>
          <w:sz w:val="24"/>
        </w:rPr>
        <w:t>affect</w:t>
      </w:r>
      <w:r>
        <w:rPr>
          <w:rFonts w:ascii="Times New Roman"/>
          <w:spacing w:val="64"/>
          <w:sz w:val="24"/>
        </w:rPr>
        <w:t xml:space="preserve"> </w:t>
      </w:r>
      <w:r>
        <w:rPr>
          <w:rFonts w:ascii="Times New Roman"/>
          <w:sz w:val="24"/>
        </w:rPr>
        <w:t>any</w:t>
      </w:r>
      <w:r>
        <w:rPr>
          <w:rFonts w:ascii="Times New Roman"/>
          <w:spacing w:val="56"/>
          <w:sz w:val="24"/>
        </w:rPr>
        <w:t xml:space="preserve"> </w:t>
      </w:r>
      <w:r>
        <w:rPr>
          <w:rFonts w:ascii="Times New Roman"/>
          <w:sz w:val="24"/>
        </w:rPr>
        <w:t>suit</w:t>
      </w:r>
      <w:r>
        <w:rPr>
          <w:rFonts w:ascii="Times New Roman"/>
          <w:spacing w:val="61"/>
          <w:sz w:val="24"/>
        </w:rPr>
        <w:t xml:space="preserve"> </w:t>
      </w:r>
      <w:r>
        <w:rPr>
          <w:rFonts w:ascii="Times New Roman"/>
          <w:sz w:val="24"/>
        </w:rPr>
        <w:t>or</w:t>
      </w:r>
      <w:r>
        <w:rPr>
          <w:rFonts w:ascii="Times New Roman"/>
          <w:spacing w:val="61"/>
          <w:sz w:val="24"/>
        </w:rPr>
        <w:t xml:space="preserve"> </w:t>
      </w:r>
      <w:r>
        <w:rPr>
          <w:rFonts w:ascii="Times New Roman"/>
          <w:spacing w:val="-2"/>
          <w:sz w:val="24"/>
        </w:rPr>
        <w:t>proceeding</w:t>
      </w:r>
    </w:p>
    <w:p w14:paraId="3DD5F3D9" w14:textId="77777777" w:rsidR="00E175DA" w:rsidRDefault="00E175DA">
      <w:pPr>
        <w:pStyle w:val="BodyText"/>
        <w:rPr>
          <w:rFonts w:ascii="Times New Roman"/>
          <w:sz w:val="24"/>
        </w:rPr>
      </w:pPr>
    </w:p>
    <w:p w14:paraId="53F89137" w14:textId="77777777" w:rsidR="00E175DA" w:rsidRDefault="000E5234">
      <w:pPr>
        <w:spacing w:line="480" w:lineRule="auto"/>
        <w:ind w:left="620" w:right="718"/>
        <w:jc w:val="both"/>
        <w:rPr>
          <w:rFonts w:ascii="Times New Roman"/>
          <w:sz w:val="24"/>
        </w:rPr>
      </w:pPr>
      <w:r>
        <w:rPr>
          <w:rFonts w:ascii="Times New Roman"/>
          <w:sz w:val="24"/>
        </w:rPr>
        <w:t xml:space="preserve">pending in any court, or rights acquitted or liability incurred, or any cause or causes under any act or ordinance repealed; nor shall any just or legal right or remedy of any character be lost, impaired or affected by this </w:t>
      </w:r>
      <w:r>
        <w:rPr>
          <w:rFonts w:ascii="Times New Roman"/>
          <w:spacing w:val="-2"/>
          <w:sz w:val="24"/>
        </w:rPr>
        <w:t>Ordinance.</w:t>
      </w:r>
    </w:p>
    <w:p w14:paraId="01E7CC77" w14:textId="77777777" w:rsidR="00E175DA" w:rsidRDefault="000E5234">
      <w:pPr>
        <w:ind w:left="2120"/>
        <w:rPr>
          <w:rFonts w:ascii="Times New Roman"/>
          <w:sz w:val="24"/>
        </w:rPr>
      </w:pPr>
      <w:r>
        <w:rPr>
          <w:rFonts w:ascii="Times New Roman"/>
          <w:b/>
          <w:sz w:val="24"/>
          <w:u w:val="single"/>
        </w:rPr>
        <w:t>Section</w:t>
      </w:r>
      <w:r>
        <w:rPr>
          <w:rFonts w:ascii="Times New Roman"/>
          <w:b/>
          <w:spacing w:val="10"/>
          <w:sz w:val="24"/>
          <w:u w:val="single"/>
        </w:rPr>
        <w:t xml:space="preserve"> </w:t>
      </w:r>
      <w:r>
        <w:rPr>
          <w:rFonts w:ascii="Times New Roman"/>
          <w:b/>
          <w:sz w:val="24"/>
          <w:u w:val="single"/>
        </w:rPr>
        <w:t>3.</w:t>
      </w:r>
      <w:r>
        <w:rPr>
          <w:rFonts w:ascii="Times New Roman"/>
          <w:b/>
          <w:spacing w:val="10"/>
          <w:sz w:val="24"/>
          <w:u w:val="single"/>
        </w:rPr>
        <w:t xml:space="preserve"> </w:t>
      </w:r>
      <w:r>
        <w:rPr>
          <w:rFonts w:ascii="Times New Roman"/>
          <w:b/>
          <w:sz w:val="24"/>
          <w:u w:val="single"/>
        </w:rPr>
        <w:t>CONFLICTING</w:t>
      </w:r>
      <w:r>
        <w:rPr>
          <w:rFonts w:ascii="Times New Roman"/>
          <w:b/>
          <w:spacing w:val="9"/>
          <w:sz w:val="24"/>
          <w:u w:val="single"/>
        </w:rPr>
        <w:t xml:space="preserve"> </w:t>
      </w:r>
      <w:r>
        <w:rPr>
          <w:rFonts w:ascii="Times New Roman"/>
          <w:b/>
          <w:sz w:val="24"/>
          <w:u w:val="single"/>
        </w:rPr>
        <w:t>ORDINANCES:</w:t>
      </w:r>
      <w:r>
        <w:rPr>
          <w:rFonts w:ascii="Times New Roman"/>
          <w:b/>
          <w:spacing w:val="8"/>
          <w:sz w:val="24"/>
        </w:rPr>
        <w:t xml:space="preserve"> </w:t>
      </w:r>
      <w:r>
        <w:rPr>
          <w:rFonts w:ascii="Times New Roman"/>
          <w:sz w:val="24"/>
        </w:rPr>
        <w:t>Any</w:t>
      </w:r>
      <w:r>
        <w:rPr>
          <w:rFonts w:ascii="Times New Roman"/>
          <w:spacing w:val="6"/>
          <w:sz w:val="24"/>
        </w:rPr>
        <w:t xml:space="preserve"> </w:t>
      </w:r>
      <w:r>
        <w:rPr>
          <w:rFonts w:ascii="Times New Roman"/>
          <w:sz w:val="24"/>
        </w:rPr>
        <w:t>existing</w:t>
      </w:r>
      <w:r>
        <w:rPr>
          <w:rFonts w:ascii="Times New Roman"/>
          <w:spacing w:val="7"/>
          <w:sz w:val="24"/>
        </w:rPr>
        <w:t xml:space="preserve"> </w:t>
      </w:r>
      <w:r>
        <w:rPr>
          <w:rFonts w:ascii="Times New Roman"/>
          <w:sz w:val="24"/>
        </w:rPr>
        <w:t>ordinance</w:t>
      </w:r>
      <w:r>
        <w:rPr>
          <w:rFonts w:ascii="Times New Roman"/>
          <w:spacing w:val="10"/>
          <w:sz w:val="24"/>
        </w:rPr>
        <w:t xml:space="preserve"> </w:t>
      </w:r>
      <w:r>
        <w:rPr>
          <w:rFonts w:ascii="Times New Roman"/>
          <w:sz w:val="24"/>
        </w:rPr>
        <w:t>that</w:t>
      </w:r>
      <w:r>
        <w:rPr>
          <w:rFonts w:ascii="Times New Roman"/>
          <w:spacing w:val="10"/>
          <w:sz w:val="24"/>
        </w:rPr>
        <w:t xml:space="preserve"> </w:t>
      </w:r>
      <w:r>
        <w:rPr>
          <w:rFonts w:ascii="Times New Roman"/>
          <w:sz w:val="24"/>
        </w:rPr>
        <w:t>is</w:t>
      </w:r>
      <w:r>
        <w:rPr>
          <w:rFonts w:ascii="Times New Roman"/>
          <w:spacing w:val="11"/>
          <w:sz w:val="24"/>
        </w:rPr>
        <w:t xml:space="preserve"> </w:t>
      </w:r>
      <w:r>
        <w:rPr>
          <w:rFonts w:ascii="Times New Roman"/>
          <w:sz w:val="24"/>
        </w:rPr>
        <w:t>more</w:t>
      </w:r>
      <w:r>
        <w:rPr>
          <w:rFonts w:ascii="Times New Roman"/>
          <w:spacing w:val="9"/>
          <w:sz w:val="24"/>
        </w:rPr>
        <w:t xml:space="preserve"> </w:t>
      </w:r>
      <w:r>
        <w:rPr>
          <w:rFonts w:ascii="Times New Roman"/>
          <w:sz w:val="24"/>
        </w:rPr>
        <w:t>stringent</w:t>
      </w:r>
      <w:r>
        <w:rPr>
          <w:rFonts w:ascii="Times New Roman"/>
          <w:spacing w:val="11"/>
          <w:sz w:val="24"/>
        </w:rPr>
        <w:t xml:space="preserve"> </w:t>
      </w:r>
      <w:r>
        <w:rPr>
          <w:rFonts w:ascii="Times New Roman"/>
          <w:spacing w:val="-5"/>
          <w:sz w:val="24"/>
        </w:rPr>
        <w:t>or</w:t>
      </w:r>
    </w:p>
    <w:p w14:paraId="349BB0C5" w14:textId="77777777" w:rsidR="00E175DA" w:rsidRDefault="00E175DA">
      <w:pPr>
        <w:pStyle w:val="BodyText"/>
        <w:rPr>
          <w:rFonts w:ascii="Times New Roman"/>
          <w:sz w:val="24"/>
        </w:rPr>
      </w:pPr>
    </w:p>
    <w:p w14:paraId="53D9509B" w14:textId="77777777" w:rsidR="00E175DA" w:rsidRDefault="000E5234">
      <w:pPr>
        <w:spacing w:line="480" w:lineRule="auto"/>
        <w:ind w:left="620" w:right="715"/>
        <w:jc w:val="both"/>
        <w:rPr>
          <w:rFonts w:ascii="Times New Roman"/>
          <w:sz w:val="24"/>
        </w:rPr>
      </w:pPr>
      <w:r>
        <w:rPr>
          <w:rFonts w:ascii="Times New Roman"/>
          <w:sz w:val="24"/>
        </w:rPr>
        <w:t>imposes a higher standard than is required by the International Property Maintenance Code shall govern, provided such ordinance is not inconsistent with the laws of the State of West Virginia and is not contrary to recognized standards and good engineering practices. The following ordinances and/or subsections of ordinances contain more stringent requirements, are</w:t>
      </w:r>
      <w:r>
        <w:rPr>
          <w:rFonts w:ascii="Times New Roman"/>
          <w:spacing w:val="-1"/>
          <w:sz w:val="24"/>
        </w:rPr>
        <w:t xml:space="preserve"> </w:t>
      </w:r>
      <w:r>
        <w:rPr>
          <w:rFonts w:ascii="Times New Roman"/>
          <w:sz w:val="24"/>
        </w:rPr>
        <w:t>deemed not inconsistent with State</w:t>
      </w:r>
      <w:r>
        <w:rPr>
          <w:rFonts w:ascii="Times New Roman"/>
          <w:spacing w:val="-1"/>
          <w:sz w:val="24"/>
        </w:rPr>
        <w:t xml:space="preserve"> </w:t>
      </w:r>
      <w:r>
        <w:rPr>
          <w:rFonts w:ascii="Times New Roman"/>
          <w:sz w:val="24"/>
        </w:rPr>
        <w:t>laws and not contrary</w:t>
      </w:r>
      <w:r>
        <w:rPr>
          <w:rFonts w:ascii="Times New Roman"/>
          <w:spacing w:val="-5"/>
          <w:sz w:val="24"/>
        </w:rPr>
        <w:t xml:space="preserve"> </w:t>
      </w:r>
      <w:r>
        <w:rPr>
          <w:rFonts w:ascii="Times New Roman"/>
          <w:sz w:val="24"/>
        </w:rPr>
        <w:t>to recognized standards and good engineering practices,</w:t>
      </w:r>
      <w:r>
        <w:rPr>
          <w:rFonts w:ascii="Times New Roman"/>
          <w:spacing w:val="40"/>
          <w:sz w:val="24"/>
        </w:rPr>
        <w:t xml:space="preserve"> </w:t>
      </w:r>
      <w:r>
        <w:rPr>
          <w:rFonts w:ascii="Times New Roman"/>
          <w:sz w:val="24"/>
        </w:rPr>
        <w:t>and therefore shall remain in force and effect:</w:t>
      </w:r>
    </w:p>
    <w:p w14:paraId="52F62F63" w14:textId="77777777" w:rsidR="00E175DA" w:rsidRDefault="000E5234">
      <w:pPr>
        <w:pStyle w:val="ListParagraph"/>
        <w:numPr>
          <w:ilvl w:val="0"/>
          <w:numId w:val="74"/>
        </w:numPr>
        <w:tabs>
          <w:tab w:val="left" w:pos="2779"/>
        </w:tabs>
        <w:spacing w:before="1"/>
        <w:ind w:left="2779" w:hanging="719"/>
        <w:rPr>
          <w:sz w:val="24"/>
        </w:rPr>
      </w:pPr>
      <w:r>
        <w:rPr>
          <w:sz w:val="24"/>
        </w:rPr>
        <w:t>7A-104(a)</w:t>
      </w:r>
      <w:r>
        <w:rPr>
          <w:spacing w:val="-4"/>
          <w:sz w:val="24"/>
        </w:rPr>
        <w:t xml:space="preserve"> </w:t>
      </w:r>
      <w:r>
        <w:rPr>
          <w:sz w:val="24"/>
        </w:rPr>
        <w:t>and</w:t>
      </w:r>
      <w:r>
        <w:rPr>
          <w:spacing w:val="-2"/>
          <w:sz w:val="24"/>
        </w:rPr>
        <w:t xml:space="preserve"> </w:t>
      </w:r>
      <w:r>
        <w:rPr>
          <w:sz w:val="24"/>
        </w:rPr>
        <w:t>(h)</w:t>
      </w:r>
      <w:r>
        <w:rPr>
          <w:spacing w:val="-2"/>
          <w:sz w:val="24"/>
        </w:rPr>
        <w:t xml:space="preserve"> </w:t>
      </w:r>
      <w:r>
        <w:rPr>
          <w:sz w:val="24"/>
        </w:rPr>
        <w:t>“Enumeration</w:t>
      </w:r>
      <w:r>
        <w:rPr>
          <w:spacing w:val="-1"/>
          <w:sz w:val="24"/>
        </w:rPr>
        <w:t xml:space="preserve"> </w:t>
      </w:r>
      <w:r>
        <w:rPr>
          <w:sz w:val="24"/>
        </w:rPr>
        <w:t>of</w:t>
      </w:r>
      <w:r>
        <w:rPr>
          <w:spacing w:val="-2"/>
          <w:sz w:val="24"/>
        </w:rPr>
        <w:t xml:space="preserve"> </w:t>
      </w:r>
      <w:r>
        <w:rPr>
          <w:sz w:val="24"/>
        </w:rPr>
        <w:t>Public</w:t>
      </w:r>
      <w:r>
        <w:rPr>
          <w:spacing w:val="-2"/>
          <w:sz w:val="24"/>
        </w:rPr>
        <w:t xml:space="preserve"> </w:t>
      </w:r>
      <w:r>
        <w:rPr>
          <w:sz w:val="24"/>
        </w:rPr>
        <w:t>Nuisances</w:t>
      </w:r>
      <w:r>
        <w:rPr>
          <w:spacing w:val="-1"/>
          <w:sz w:val="24"/>
        </w:rPr>
        <w:t xml:space="preserve"> </w:t>
      </w:r>
      <w:r>
        <w:rPr>
          <w:sz w:val="24"/>
        </w:rPr>
        <w:t>Affecting</w:t>
      </w:r>
      <w:r>
        <w:rPr>
          <w:spacing w:val="-3"/>
          <w:sz w:val="24"/>
        </w:rPr>
        <w:t xml:space="preserve"> </w:t>
      </w:r>
      <w:r>
        <w:rPr>
          <w:spacing w:val="-2"/>
          <w:sz w:val="24"/>
        </w:rPr>
        <w:t>Health”</w:t>
      </w:r>
    </w:p>
    <w:p w14:paraId="4984C414" w14:textId="77777777" w:rsidR="00E175DA" w:rsidRDefault="000E5234">
      <w:pPr>
        <w:pStyle w:val="ListParagraph"/>
        <w:numPr>
          <w:ilvl w:val="0"/>
          <w:numId w:val="74"/>
        </w:numPr>
        <w:tabs>
          <w:tab w:val="left" w:pos="2839"/>
        </w:tabs>
        <w:spacing w:before="240"/>
        <w:ind w:left="2839" w:hanging="780"/>
        <w:rPr>
          <w:sz w:val="24"/>
        </w:rPr>
      </w:pPr>
      <w:r>
        <w:rPr>
          <w:sz w:val="24"/>
        </w:rPr>
        <w:t>9-215</w:t>
      </w:r>
      <w:r>
        <w:rPr>
          <w:spacing w:val="-2"/>
          <w:sz w:val="24"/>
        </w:rPr>
        <w:t xml:space="preserve"> </w:t>
      </w:r>
      <w:r>
        <w:rPr>
          <w:sz w:val="24"/>
        </w:rPr>
        <w:t>“Erosion</w:t>
      </w:r>
      <w:r>
        <w:rPr>
          <w:spacing w:val="-2"/>
          <w:sz w:val="24"/>
        </w:rPr>
        <w:t xml:space="preserve"> </w:t>
      </w:r>
      <w:r>
        <w:rPr>
          <w:sz w:val="24"/>
        </w:rPr>
        <w:t>control</w:t>
      </w:r>
      <w:r>
        <w:rPr>
          <w:spacing w:val="-1"/>
          <w:sz w:val="24"/>
        </w:rPr>
        <w:t xml:space="preserve"> </w:t>
      </w:r>
      <w:r>
        <w:rPr>
          <w:sz w:val="24"/>
        </w:rPr>
        <w:t>and</w:t>
      </w:r>
      <w:r>
        <w:rPr>
          <w:spacing w:val="-2"/>
          <w:sz w:val="24"/>
        </w:rPr>
        <w:t xml:space="preserve"> </w:t>
      </w:r>
      <w:r>
        <w:rPr>
          <w:sz w:val="24"/>
        </w:rPr>
        <w:t>stream</w:t>
      </w:r>
      <w:r>
        <w:rPr>
          <w:spacing w:val="-1"/>
          <w:sz w:val="24"/>
        </w:rPr>
        <w:t xml:space="preserve"> </w:t>
      </w:r>
      <w:r>
        <w:rPr>
          <w:spacing w:val="-2"/>
          <w:sz w:val="24"/>
        </w:rPr>
        <w:t>protection”</w:t>
      </w:r>
    </w:p>
    <w:p w14:paraId="05630850" w14:textId="77777777" w:rsidR="00E175DA" w:rsidRDefault="000E5234">
      <w:pPr>
        <w:pStyle w:val="ListParagraph"/>
        <w:numPr>
          <w:ilvl w:val="0"/>
          <w:numId w:val="74"/>
        </w:numPr>
        <w:tabs>
          <w:tab w:val="left" w:pos="2839"/>
        </w:tabs>
        <w:spacing w:before="240"/>
        <w:ind w:left="2839" w:hanging="780"/>
        <w:rPr>
          <w:sz w:val="24"/>
        </w:rPr>
      </w:pPr>
      <w:r>
        <w:rPr>
          <w:sz w:val="24"/>
        </w:rPr>
        <w:t>9-803:</w:t>
      </w:r>
      <w:r>
        <w:rPr>
          <w:spacing w:val="-2"/>
          <w:sz w:val="24"/>
        </w:rPr>
        <w:t xml:space="preserve"> </w:t>
      </w:r>
      <w:r>
        <w:rPr>
          <w:sz w:val="24"/>
        </w:rPr>
        <w:t>“Fences</w:t>
      </w:r>
      <w:r>
        <w:rPr>
          <w:spacing w:val="1"/>
          <w:sz w:val="24"/>
        </w:rPr>
        <w:t xml:space="preserve"> </w:t>
      </w:r>
      <w:r>
        <w:rPr>
          <w:sz w:val="24"/>
        </w:rPr>
        <w:t>and</w:t>
      </w:r>
      <w:r>
        <w:rPr>
          <w:spacing w:val="-2"/>
          <w:sz w:val="24"/>
        </w:rPr>
        <w:t xml:space="preserve"> </w:t>
      </w:r>
      <w:r>
        <w:rPr>
          <w:sz w:val="24"/>
        </w:rPr>
        <w:t>Screening</w:t>
      </w:r>
      <w:r>
        <w:rPr>
          <w:spacing w:val="-4"/>
          <w:sz w:val="24"/>
        </w:rPr>
        <w:t xml:space="preserve"> </w:t>
      </w:r>
      <w:r>
        <w:rPr>
          <w:sz w:val="24"/>
        </w:rPr>
        <w:t>-</w:t>
      </w:r>
      <w:r>
        <w:rPr>
          <w:spacing w:val="-1"/>
          <w:sz w:val="24"/>
        </w:rPr>
        <w:t xml:space="preserve"> </w:t>
      </w:r>
      <w:r>
        <w:rPr>
          <w:sz w:val="24"/>
        </w:rPr>
        <w:t>V.</w:t>
      </w:r>
      <w:r>
        <w:rPr>
          <w:spacing w:val="-1"/>
          <w:sz w:val="24"/>
        </w:rPr>
        <w:t xml:space="preserve"> </w:t>
      </w:r>
      <w:r>
        <w:rPr>
          <w:sz w:val="24"/>
        </w:rPr>
        <w:t>Barriers</w:t>
      </w:r>
      <w:r>
        <w:rPr>
          <w:spacing w:val="-2"/>
          <w:sz w:val="24"/>
        </w:rPr>
        <w:t xml:space="preserve"> </w:t>
      </w:r>
      <w:r>
        <w:rPr>
          <w:sz w:val="24"/>
        </w:rPr>
        <w:t>to</w:t>
      </w:r>
      <w:r>
        <w:rPr>
          <w:spacing w:val="-1"/>
          <w:sz w:val="24"/>
        </w:rPr>
        <w:t xml:space="preserve"> </w:t>
      </w:r>
      <w:r>
        <w:rPr>
          <w:sz w:val="24"/>
        </w:rPr>
        <w:t>Swimming</w:t>
      </w:r>
      <w:r>
        <w:rPr>
          <w:spacing w:val="-4"/>
          <w:sz w:val="24"/>
        </w:rPr>
        <w:t xml:space="preserve"> </w:t>
      </w:r>
      <w:r>
        <w:rPr>
          <w:spacing w:val="-2"/>
          <w:sz w:val="24"/>
        </w:rPr>
        <w:t>Pools”</w:t>
      </w:r>
    </w:p>
    <w:p w14:paraId="43429EC2" w14:textId="77777777" w:rsidR="00E175DA" w:rsidRDefault="000E5234">
      <w:pPr>
        <w:pStyle w:val="ListParagraph"/>
        <w:numPr>
          <w:ilvl w:val="0"/>
          <w:numId w:val="74"/>
        </w:numPr>
        <w:tabs>
          <w:tab w:val="left" w:pos="2779"/>
        </w:tabs>
        <w:spacing w:before="240"/>
        <w:ind w:left="2059" w:right="2158" w:firstLine="0"/>
        <w:jc w:val="left"/>
        <w:rPr>
          <w:sz w:val="24"/>
        </w:rPr>
      </w:pPr>
      <w:r>
        <w:rPr>
          <w:sz w:val="24"/>
        </w:rPr>
        <w:t>11-401 “Standards and</w:t>
      </w:r>
      <w:r>
        <w:rPr>
          <w:spacing w:val="27"/>
          <w:sz w:val="24"/>
        </w:rPr>
        <w:t xml:space="preserve"> </w:t>
      </w:r>
      <w:r>
        <w:rPr>
          <w:sz w:val="24"/>
        </w:rPr>
        <w:t>Specifications for construction, extension, repair, and maintenance [of sidewalks]”</w:t>
      </w:r>
    </w:p>
    <w:p w14:paraId="6DD14D11" w14:textId="77777777" w:rsidR="00E175DA" w:rsidRDefault="000E5234">
      <w:pPr>
        <w:pStyle w:val="ListParagraph"/>
        <w:numPr>
          <w:ilvl w:val="0"/>
          <w:numId w:val="74"/>
        </w:numPr>
        <w:tabs>
          <w:tab w:val="left" w:pos="2779"/>
        </w:tabs>
        <w:spacing w:before="240"/>
        <w:ind w:left="2779"/>
        <w:jc w:val="left"/>
        <w:rPr>
          <w:sz w:val="24"/>
        </w:rPr>
      </w:pPr>
      <w:r>
        <w:rPr>
          <w:sz w:val="24"/>
        </w:rPr>
        <w:t>11-404</w:t>
      </w:r>
      <w:r>
        <w:rPr>
          <w:spacing w:val="-3"/>
          <w:sz w:val="24"/>
        </w:rPr>
        <w:t xml:space="preserve"> </w:t>
      </w:r>
      <w:r>
        <w:rPr>
          <w:sz w:val="24"/>
        </w:rPr>
        <w:t>“Repair</w:t>
      </w:r>
      <w:r>
        <w:rPr>
          <w:spacing w:val="-1"/>
          <w:sz w:val="24"/>
        </w:rPr>
        <w:t xml:space="preserve"> </w:t>
      </w:r>
      <w:r>
        <w:rPr>
          <w:sz w:val="24"/>
        </w:rPr>
        <w:t>of</w:t>
      </w:r>
      <w:r>
        <w:rPr>
          <w:spacing w:val="-2"/>
          <w:sz w:val="24"/>
        </w:rPr>
        <w:t xml:space="preserve"> </w:t>
      </w:r>
      <w:r>
        <w:rPr>
          <w:sz w:val="24"/>
        </w:rPr>
        <w:t>sidewalk by</w:t>
      </w:r>
      <w:r>
        <w:rPr>
          <w:spacing w:val="-4"/>
          <w:sz w:val="24"/>
        </w:rPr>
        <w:t xml:space="preserve"> </w:t>
      </w:r>
      <w:r>
        <w:rPr>
          <w:sz w:val="24"/>
        </w:rPr>
        <w:t>abutting</w:t>
      </w:r>
      <w:r>
        <w:rPr>
          <w:spacing w:val="-3"/>
          <w:sz w:val="24"/>
        </w:rPr>
        <w:t xml:space="preserve"> </w:t>
      </w:r>
      <w:r>
        <w:rPr>
          <w:sz w:val="24"/>
        </w:rPr>
        <w:t>owners;</w:t>
      </w:r>
      <w:r>
        <w:rPr>
          <w:spacing w:val="-1"/>
          <w:sz w:val="24"/>
        </w:rPr>
        <w:t xml:space="preserve"> </w:t>
      </w:r>
      <w:r>
        <w:rPr>
          <w:sz w:val="24"/>
        </w:rPr>
        <w:t>failure</w:t>
      </w:r>
      <w:r>
        <w:rPr>
          <w:spacing w:val="-1"/>
          <w:sz w:val="24"/>
        </w:rPr>
        <w:t xml:space="preserve"> </w:t>
      </w:r>
      <w:r>
        <w:rPr>
          <w:sz w:val="24"/>
        </w:rPr>
        <w:t xml:space="preserve">to </w:t>
      </w:r>
      <w:r>
        <w:rPr>
          <w:spacing w:val="-2"/>
          <w:sz w:val="24"/>
        </w:rPr>
        <w:t>repair”</w:t>
      </w:r>
    </w:p>
    <w:p w14:paraId="11868827" w14:textId="77777777" w:rsidR="00E175DA" w:rsidRDefault="00E175DA">
      <w:pPr>
        <w:rPr>
          <w:sz w:val="24"/>
        </w:rPr>
        <w:sectPr w:rsidR="00E175DA">
          <w:pgSz w:w="12240" w:h="15840"/>
          <w:pgMar w:top="640" w:right="0" w:bottom="280" w:left="100" w:header="0" w:footer="0" w:gutter="0"/>
          <w:cols w:space="720"/>
        </w:sectPr>
      </w:pPr>
    </w:p>
    <w:p w14:paraId="7122071F" w14:textId="77777777" w:rsidR="00E175DA" w:rsidRDefault="000E5234">
      <w:pPr>
        <w:pStyle w:val="ListParagraph"/>
        <w:numPr>
          <w:ilvl w:val="0"/>
          <w:numId w:val="74"/>
        </w:numPr>
        <w:tabs>
          <w:tab w:val="left" w:pos="2779"/>
        </w:tabs>
        <w:spacing w:before="72"/>
        <w:ind w:right="2158" w:firstLine="0"/>
        <w:rPr>
          <w:sz w:val="24"/>
        </w:rPr>
      </w:pPr>
      <w:r>
        <w:rPr>
          <w:sz w:val="24"/>
        </w:rPr>
        <w:lastRenderedPageBreak/>
        <w:t>11-407</w:t>
      </w:r>
      <w:r>
        <w:rPr>
          <w:spacing w:val="-3"/>
          <w:sz w:val="24"/>
        </w:rPr>
        <w:t xml:space="preserve"> </w:t>
      </w:r>
      <w:r>
        <w:rPr>
          <w:sz w:val="24"/>
        </w:rPr>
        <w:t>“Prohibited</w:t>
      </w:r>
      <w:r>
        <w:rPr>
          <w:spacing w:val="-3"/>
          <w:sz w:val="24"/>
        </w:rPr>
        <w:t xml:space="preserve"> </w:t>
      </w:r>
      <w:r>
        <w:rPr>
          <w:sz w:val="24"/>
        </w:rPr>
        <w:t>accumulation</w:t>
      </w:r>
      <w:r>
        <w:rPr>
          <w:spacing w:val="-3"/>
          <w:sz w:val="24"/>
        </w:rPr>
        <w:t xml:space="preserve"> </w:t>
      </w:r>
      <w:r>
        <w:rPr>
          <w:sz w:val="24"/>
        </w:rPr>
        <w:t>of</w:t>
      </w:r>
      <w:r>
        <w:rPr>
          <w:spacing w:val="-4"/>
          <w:sz w:val="24"/>
        </w:rPr>
        <w:t xml:space="preserve"> </w:t>
      </w:r>
      <w:r>
        <w:rPr>
          <w:sz w:val="24"/>
        </w:rPr>
        <w:t>snow,</w:t>
      </w:r>
      <w:r>
        <w:rPr>
          <w:spacing w:val="-3"/>
          <w:sz w:val="24"/>
        </w:rPr>
        <w:t xml:space="preserve"> </w:t>
      </w:r>
      <w:r>
        <w:rPr>
          <w:sz w:val="24"/>
        </w:rPr>
        <w:t>ice</w:t>
      </w:r>
      <w:r>
        <w:rPr>
          <w:spacing w:val="-4"/>
          <w:sz w:val="24"/>
        </w:rPr>
        <w:t xml:space="preserve"> </w:t>
      </w:r>
      <w:r>
        <w:rPr>
          <w:sz w:val="24"/>
        </w:rPr>
        <w:t>and</w:t>
      </w:r>
      <w:r>
        <w:rPr>
          <w:spacing w:val="-3"/>
          <w:sz w:val="24"/>
        </w:rPr>
        <w:t xml:space="preserve"> </w:t>
      </w:r>
      <w:r>
        <w:rPr>
          <w:sz w:val="24"/>
        </w:rPr>
        <w:t>debris</w:t>
      </w:r>
      <w:r>
        <w:rPr>
          <w:spacing w:val="-3"/>
          <w:sz w:val="24"/>
        </w:rPr>
        <w:t xml:space="preserve"> </w:t>
      </w:r>
      <w:r>
        <w:rPr>
          <w:sz w:val="24"/>
        </w:rPr>
        <w:t>on</w:t>
      </w:r>
      <w:r>
        <w:rPr>
          <w:spacing w:val="-3"/>
          <w:sz w:val="24"/>
        </w:rPr>
        <w:t xml:space="preserve"> </w:t>
      </w:r>
      <w:r>
        <w:rPr>
          <w:sz w:val="24"/>
        </w:rPr>
        <w:t>sidewalks</w:t>
      </w:r>
      <w:r>
        <w:rPr>
          <w:spacing w:val="-1"/>
          <w:sz w:val="24"/>
        </w:rPr>
        <w:t xml:space="preserve"> </w:t>
      </w:r>
      <w:r>
        <w:rPr>
          <w:sz w:val="24"/>
        </w:rPr>
        <w:t>and removal thereof by town at expense of property owners”</w:t>
      </w:r>
    </w:p>
    <w:p w14:paraId="417830FD" w14:textId="77777777" w:rsidR="00E175DA" w:rsidRDefault="000E5234">
      <w:pPr>
        <w:spacing w:before="240" w:line="480" w:lineRule="auto"/>
        <w:ind w:left="620" w:right="719" w:firstLine="1440"/>
        <w:jc w:val="both"/>
        <w:rPr>
          <w:rFonts w:ascii="Times New Roman"/>
          <w:sz w:val="24"/>
        </w:rPr>
      </w:pPr>
      <w:r>
        <w:rPr>
          <w:rFonts w:ascii="Times New Roman"/>
          <w:sz w:val="24"/>
        </w:rPr>
        <w:t>Any existing ordinance that is less stringent or imposes a lesser standard than is required by the above-referenced code, or conflicts with the above-referenced code, will hereby by repealed by separate ordinance.</w:t>
      </w:r>
      <w:r>
        <w:rPr>
          <w:rFonts w:ascii="Times New Roman"/>
          <w:spacing w:val="40"/>
          <w:sz w:val="24"/>
        </w:rPr>
        <w:t xml:space="preserve"> </w:t>
      </w:r>
      <w:r>
        <w:rPr>
          <w:rFonts w:ascii="Times New Roman"/>
          <w:sz w:val="24"/>
        </w:rPr>
        <w:t>The following ordinances and/or subsections of ordinances are less stringent or conflicting:</w:t>
      </w:r>
    </w:p>
    <w:p w14:paraId="3AFC3626" w14:textId="77777777" w:rsidR="00E175DA" w:rsidRDefault="000E5234">
      <w:pPr>
        <w:pStyle w:val="ListParagraph"/>
        <w:numPr>
          <w:ilvl w:val="0"/>
          <w:numId w:val="74"/>
        </w:numPr>
        <w:tabs>
          <w:tab w:val="left" w:pos="2779"/>
        </w:tabs>
        <w:spacing w:before="0"/>
        <w:ind w:right="2158" w:firstLine="0"/>
        <w:rPr>
          <w:sz w:val="24"/>
        </w:rPr>
      </w:pPr>
      <w:r>
        <w:rPr>
          <w:sz w:val="24"/>
        </w:rPr>
        <w:t>6-302 “Maintenance of fire hazard; order for repair or demolition; order to contain notice to comply and right to appeal”</w:t>
      </w:r>
    </w:p>
    <w:p w14:paraId="78B61A48" w14:textId="77777777" w:rsidR="00E175DA" w:rsidRDefault="000E5234">
      <w:pPr>
        <w:pStyle w:val="ListParagraph"/>
        <w:numPr>
          <w:ilvl w:val="0"/>
          <w:numId w:val="74"/>
        </w:numPr>
        <w:tabs>
          <w:tab w:val="left" w:pos="2779"/>
        </w:tabs>
        <w:spacing w:before="240"/>
        <w:ind w:right="2158" w:firstLine="0"/>
        <w:rPr>
          <w:sz w:val="24"/>
        </w:rPr>
      </w:pPr>
      <w:r>
        <w:rPr>
          <w:sz w:val="24"/>
        </w:rPr>
        <w:t xml:space="preserve">7A-102(e), (g), and (i) “Enumeration of Public Nuisances Affecting </w:t>
      </w:r>
      <w:r>
        <w:rPr>
          <w:spacing w:val="-2"/>
          <w:sz w:val="24"/>
        </w:rPr>
        <w:t>Health”</w:t>
      </w:r>
    </w:p>
    <w:p w14:paraId="7D1B2B1F" w14:textId="77777777" w:rsidR="00E175DA" w:rsidRDefault="000E5234">
      <w:pPr>
        <w:pStyle w:val="ListParagraph"/>
        <w:numPr>
          <w:ilvl w:val="0"/>
          <w:numId w:val="74"/>
        </w:numPr>
        <w:tabs>
          <w:tab w:val="left" w:pos="2779"/>
        </w:tabs>
        <w:spacing w:before="240"/>
        <w:ind w:right="2158" w:firstLine="0"/>
        <w:rPr>
          <w:sz w:val="24"/>
        </w:rPr>
      </w:pPr>
      <w:r>
        <w:rPr>
          <w:sz w:val="24"/>
        </w:rPr>
        <w:t xml:space="preserve">7A-104(c), (d), and (i) “Enumeration of Public Nuisances Affecting </w:t>
      </w:r>
      <w:r>
        <w:rPr>
          <w:spacing w:val="-2"/>
          <w:sz w:val="24"/>
        </w:rPr>
        <w:t>Health”</w:t>
      </w:r>
    </w:p>
    <w:p w14:paraId="165244EB" w14:textId="77777777" w:rsidR="00E175DA" w:rsidRDefault="000E5234">
      <w:pPr>
        <w:pStyle w:val="ListParagraph"/>
        <w:numPr>
          <w:ilvl w:val="0"/>
          <w:numId w:val="74"/>
        </w:numPr>
        <w:tabs>
          <w:tab w:val="left" w:pos="2779"/>
        </w:tabs>
        <w:spacing w:before="240"/>
        <w:ind w:left="2779" w:hanging="719"/>
        <w:rPr>
          <w:sz w:val="24"/>
        </w:rPr>
      </w:pPr>
      <w:r>
        <w:rPr>
          <w:sz w:val="24"/>
        </w:rPr>
        <w:t>7A-105</w:t>
      </w:r>
      <w:r>
        <w:rPr>
          <w:spacing w:val="-4"/>
          <w:sz w:val="24"/>
        </w:rPr>
        <w:t xml:space="preserve"> </w:t>
      </w:r>
      <w:r>
        <w:rPr>
          <w:sz w:val="24"/>
        </w:rPr>
        <w:t>“Complaints;</w:t>
      </w:r>
      <w:r>
        <w:rPr>
          <w:spacing w:val="-1"/>
          <w:sz w:val="24"/>
        </w:rPr>
        <w:t xml:space="preserve"> </w:t>
      </w:r>
      <w:r>
        <w:rPr>
          <w:sz w:val="24"/>
        </w:rPr>
        <w:t>Notice</w:t>
      </w:r>
      <w:r>
        <w:rPr>
          <w:spacing w:val="-2"/>
          <w:sz w:val="24"/>
        </w:rPr>
        <w:t xml:space="preserve"> </w:t>
      </w:r>
      <w:r>
        <w:rPr>
          <w:sz w:val="24"/>
        </w:rPr>
        <w:t>of</w:t>
      </w:r>
      <w:r>
        <w:rPr>
          <w:spacing w:val="-2"/>
          <w:sz w:val="24"/>
        </w:rPr>
        <w:t xml:space="preserve"> </w:t>
      </w:r>
      <w:r>
        <w:rPr>
          <w:sz w:val="24"/>
        </w:rPr>
        <w:t>Hearing</w:t>
      </w:r>
      <w:r>
        <w:rPr>
          <w:spacing w:val="-4"/>
          <w:sz w:val="24"/>
        </w:rPr>
        <w:t xml:space="preserve"> </w:t>
      </w:r>
      <w:r>
        <w:rPr>
          <w:sz w:val="24"/>
        </w:rPr>
        <w:t>Before</w:t>
      </w:r>
      <w:r>
        <w:rPr>
          <w:spacing w:val="-2"/>
          <w:sz w:val="24"/>
        </w:rPr>
        <w:t xml:space="preserve"> Council”</w:t>
      </w:r>
    </w:p>
    <w:p w14:paraId="6D2A9A33" w14:textId="77777777" w:rsidR="00E175DA" w:rsidRDefault="000E5234">
      <w:pPr>
        <w:pStyle w:val="ListParagraph"/>
        <w:numPr>
          <w:ilvl w:val="0"/>
          <w:numId w:val="74"/>
        </w:numPr>
        <w:tabs>
          <w:tab w:val="left" w:pos="2779"/>
        </w:tabs>
        <w:spacing w:before="240"/>
        <w:ind w:left="2779" w:hanging="719"/>
        <w:rPr>
          <w:sz w:val="24"/>
        </w:rPr>
      </w:pPr>
      <w:r>
        <w:rPr>
          <w:sz w:val="24"/>
        </w:rPr>
        <w:t>7A-106</w:t>
      </w:r>
      <w:r>
        <w:rPr>
          <w:spacing w:val="-2"/>
          <w:sz w:val="24"/>
        </w:rPr>
        <w:t xml:space="preserve"> </w:t>
      </w:r>
      <w:r>
        <w:rPr>
          <w:sz w:val="24"/>
        </w:rPr>
        <w:t>“Hearing</w:t>
      </w:r>
      <w:r>
        <w:rPr>
          <w:spacing w:val="-1"/>
          <w:sz w:val="24"/>
        </w:rPr>
        <w:t xml:space="preserve"> </w:t>
      </w:r>
      <w:r>
        <w:rPr>
          <w:sz w:val="24"/>
        </w:rPr>
        <w:t>Before</w:t>
      </w:r>
      <w:r>
        <w:rPr>
          <w:spacing w:val="-1"/>
          <w:sz w:val="24"/>
        </w:rPr>
        <w:t xml:space="preserve"> </w:t>
      </w:r>
      <w:r>
        <w:rPr>
          <w:sz w:val="24"/>
        </w:rPr>
        <w:t>Council;</w:t>
      </w:r>
      <w:r>
        <w:rPr>
          <w:spacing w:val="-1"/>
          <w:sz w:val="24"/>
        </w:rPr>
        <w:t xml:space="preserve"> </w:t>
      </w:r>
      <w:r>
        <w:rPr>
          <w:sz w:val="24"/>
        </w:rPr>
        <w:t>Disposition</w:t>
      </w:r>
      <w:r>
        <w:rPr>
          <w:spacing w:val="-1"/>
          <w:sz w:val="24"/>
        </w:rPr>
        <w:t xml:space="preserve"> </w:t>
      </w:r>
      <w:r>
        <w:rPr>
          <w:sz w:val="24"/>
        </w:rPr>
        <w:t>of</w:t>
      </w:r>
      <w:r>
        <w:rPr>
          <w:spacing w:val="-5"/>
          <w:sz w:val="24"/>
        </w:rPr>
        <w:t xml:space="preserve"> </w:t>
      </w:r>
      <w:r>
        <w:rPr>
          <w:spacing w:val="-2"/>
          <w:sz w:val="24"/>
        </w:rPr>
        <w:t>Complaint”</w:t>
      </w:r>
    </w:p>
    <w:p w14:paraId="166A8486" w14:textId="77777777" w:rsidR="00E175DA" w:rsidRDefault="000E5234">
      <w:pPr>
        <w:pStyle w:val="ListParagraph"/>
        <w:numPr>
          <w:ilvl w:val="0"/>
          <w:numId w:val="74"/>
        </w:numPr>
        <w:tabs>
          <w:tab w:val="left" w:pos="2779"/>
        </w:tabs>
        <w:spacing w:before="240"/>
        <w:ind w:right="2160" w:firstLine="0"/>
        <w:rPr>
          <w:sz w:val="24"/>
        </w:rPr>
      </w:pPr>
      <w:r>
        <w:rPr>
          <w:sz w:val="24"/>
        </w:rPr>
        <w:t xml:space="preserve">7A-107 “Responsibility of Owner; lessee; tenant; procedure to be </w:t>
      </w:r>
      <w:r>
        <w:rPr>
          <w:spacing w:val="-2"/>
          <w:sz w:val="24"/>
        </w:rPr>
        <w:t>cumulative”</w:t>
      </w:r>
    </w:p>
    <w:p w14:paraId="0F6AD509" w14:textId="77777777" w:rsidR="00E175DA" w:rsidRDefault="000E5234">
      <w:pPr>
        <w:pStyle w:val="ListParagraph"/>
        <w:numPr>
          <w:ilvl w:val="0"/>
          <w:numId w:val="74"/>
        </w:numPr>
        <w:tabs>
          <w:tab w:val="left" w:pos="2779"/>
        </w:tabs>
        <w:spacing w:before="240"/>
        <w:ind w:left="2779" w:hanging="719"/>
        <w:rPr>
          <w:sz w:val="24"/>
        </w:rPr>
      </w:pPr>
      <w:r>
        <w:rPr>
          <w:sz w:val="24"/>
        </w:rPr>
        <w:t>7A-108</w:t>
      </w:r>
      <w:r>
        <w:rPr>
          <w:spacing w:val="56"/>
          <w:sz w:val="24"/>
        </w:rPr>
        <w:t xml:space="preserve"> </w:t>
      </w:r>
      <w:r>
        <w:rPr>
          <w:sz w:val="24"/>
        </w:rPr>
        <w:t>“Penalty</w:t>
      </w:r>
      <w:r>
        <w:rPr>
          <w:spacing w:val="-5"/>
          <w:sz w:val="24"/>
        </w:rPr>
        <w:t xml:space="preserve"> </w:t>
      </w:r>
      <w:r>
        <w:rPr>
          <w:sz w:val="24"/>
        </w:rPr>
        <w:t>for</w:t>
      </w:r>
      <w:r>
        <w:rPr>
          <w:spacing w:val="-2"/>
          <w:sz w:val="24"/>
        </w:rPr>
        <w:t xml:space="preserve"> </w:t>
      </w:r>
      <w:r>
        <w:rPr>
          <w:sz w:val="24"/>
        </w:rPr>
        <w:t>failure</w:t>
      </w:r>
      <w:r>
        <w:rPr>
          <w:spacing w:val="-1"/>
          <w:sz w:val="24"/>
        </w:rPr>
        <w:t xml:space="preserve"> </w:t>
      </w:r>
      <w:r>
        <w:rPr>
          <w:sz w:val="24"/>
        </w:rPr>
        <w:t>to</w:t>
      </w:r>
      <w:r>
        <w:rPr>
          <w:spacing w:val="-1"/>
          <w:sz w:val="24"/>
        </w:rPr>
        <w:t xml:space="preserve"> </w:t>
      </w:r>
      <w:r>
        <w:rPr>
          <w:sz w:val="24"/>
        </w:rPr>
        <w:t>comply</w:t>
      </w:r>
      <w:r>
        <w:rPr>
          <w:spacing w:val="-3"/>
          <w:sz w:val="24"/>
        </w:rPr>
        <w:t xml:space="preserve"> </w:t>
      </w:r>
      <w:r>
        <w:rPr>
          <w:sz w:val="24"/>
        </w:rPr>
        <w:t>with</w:t>
      </w:r>
      <w:r>
        <w:rPr>
          <w:spacing w:val="-1"/>
          <w:sz w:val="24"/>
        </w:rPr>
        <w:t xml:space="preserve"> </w:t>
      </w:r>
      <w:r>
        <w:rPr>
          <w:sz w:val="24"/>
        </w:rPr>
        <w:t>[nuisance]</w:t>
      </w:r>
      <w:r>
        <w:rPr>
          <w:spacing w:val="1"/>
          <w:sz w:val="24"/>
        </w:rPr>
        <w:t xml:space="preserve"> </w:t>
      </w:r>
      <w:r>
        <w:rPr>
          <w:spacing w:val="-2"/>
          <w:sz w:val="24"/>
        </w:rPr>
        <w:t>chapter”</w:t>
      </w:r>
    </w:p>
    <w:p w14:paraId="107B7145" w14:textId="77777777" w:rsidR="00E175DA" w:rsidRDefault="000E5234">
      <w:pPr>
        <w:pStyle w:val="ListParagraph"/>
        <w:numPr>
          <w:ilvl w:val="0"/>
          <w:numId w:val="74"/>
        </w:numPr>
        <w:tabs>
          <w:tab w:val="left" w:pos="2779"/>
        </w:tabs>
        <w:spacing w:before="240"/>
        <w:ind w:left="2779"/>
        <w:rPr>
          <w:sz w:val="24"/>
        </w:rPr>
      </w:pPr>
      <w:r>
        <w:rPr>
          <w:sz w:val="24"/>
        </w:rPr>
        <w:t>7-114</w:t>
      </w:r>
      <w:r>
        <w:rPr>
          <w:spacing w:val="-1"/>
          <w:sz w:val="24"/>
        </w:rPr>
        <w:t xml:space="preserve"> </w:t>
      </w:r>
      <w:r>
        <w:rPr>
          <w:spacing w:val="-2"/>
          <w:sz w:val="24"/>
        </w:rPr>
        <w:t>“Weeds”</w:t>
      </w:r>
    </w:p>
    <w:p w14:paraId="6AB523FA" w14:textId="77777777" w:rsidR="00E175DA" w:rsidRDefault="000E5234">
      <w:pPr>
        <w:pStyle w:val="ListParagraph"/>
        <w:numPr>
          <w:ilvl w:val="0"/>
          <w:numId w:val="74"/>
        </w:numPr>
        <w:tabs>
          <w:tab w:val="left" w:pos="2779"/>
        </w:tabs>
        <w:spacing w:before="240"/>
        <w:ind w:left="2779"/>
        <w:rPr>
          <w:sz w:val="24"/>
        </w:rPr>
      </w:pPr>
      <w:r>
        <w:rPr>
          <w:sz w:val="24"/>
        </w:rPr>
        <w:t>7-115</w:t>
      </w:r>
      <w:r>
        <w:rPr>
          <w:spacing w:val="-2"/>
          <w:sz w:val="24"/>
        </w:rPr>
        <w:t xml:space="preserve"> </w:t>
      </w:r>
      <w:r>
        <w:rPr>
          <w:sz w:val="24"/>
        </w:rPr>
        <w:t>“Nuisances</w:t>
      </w:r>
      <w:r>
        <w:rPr>
          <w:spacing w:val="-2"/>
          <w:sz w:val="24"/>
        </w:rPr>
        <w:t xml:space="preserve"> </w:t>
      </w:r>
      <w:r>
        <w:rPr>
          <w:sz w:val="24"/>
        </w:rPr>
        <w:t>on</w:t>
      </w:r>
      <w:r>
        <w:rPr>
          <w:spacing w:val="-1"/>
          <w:sz w:val="24"/>
        </w:rPr>
        <w:t xml:space="preserve"> </w:t>
      </w:r>
      <w:r>
        <w:rPr>
          <w:sz w:val="24"/>
        </w:rPr>
        <w:t>Private</w:t>
      </w:r>
      <w:r>
        <w:rPr>
          <w:spacing w:val="-2"/>
          <w:sz w:val="24"/>
        </w:rPr>
        <w:t xml:space="preserve"> Property”</w:t>
      </w:r>
    </w:p>
    <w:p w14:paraId="42322BB3" w14:textId="77777777" w:rsidR="00E175DA" w:rsidRDefault="000E5234">
      <w:pPr>
        <w:pStyle w:val="ListParagraph"/>
        <w:numPr>
          <w:ilvl w:val="0"/>
          <w:numId w:val="74"/>
        </w:numPr>
        <w:tabs>
          <w:tab w:val="left" w:pos="2779"/>
        </w:tabs>
        <w:spacing w:before="240"/>
        <w:ind w:left="2779"/>
        <w:rPr>
          <w:sz w:val="24"/>
        </w:rPr>
      </w:pPr>
      <w:r>
        <w:rPr>
          <w:sz w:val="24"/>
        </w:rPr>
        <w:t>7-116</w:t>
      </w:r>
      <w:r>
        <w:rPr>
          <w:spacing w:val="-3"/>
          <w:sz w:val="24"/>
        </w:rPr>
        <w:t xml:space="preserve"> </w:t>
      </w:r>
      <w:r>
        <w:rPr>
          <w:spacing w:val="-2"/>
          <w:sz w:val="24"/>
        </w:rPr>
        <w:t>“Penalties”</w:t>
      </w:r>
    </w:p>
    <w:p w14:paraId="19C351DD" w14:textId="77777777" w:rsidR="00E175DA" w:rsidRDefault="000E5234">
      <w:pPr>
        <w:spacing w:before="240"/>
        <w:ind w:left="2059"/>
        <w:rPr>
          <w:rFonts w:ascii="Times New Roman"/>
          <w:sz w:val="24"/>
        </w:rPr>
      </w:pPr>
      <w:r>
        <w:rPr>
          <w:rFonts w:ascii="Times New Roman"/>
          <w:b/>
          <w:sz w:val="24"/>
          <w:u w:val="single"/>
        </w:rPr>
        <w:t>Section</w:t>
      </w:r>
      <w:r>
        <w:rPr>
          <w:rFonts w:ascii="Times New Roman"/>
          <w:b/>
          <w:spacing w:val="31"/>
          <w:sz w:val="24"/>
          <w:u w:val="single"/>
        </w:rPr>
        <w:t xml:space="preserve"> </w:t>
      </w:r>
      <w:r>
        <w:rPr>
          <w:rFonts w:ascii="Times New Roman"/>
          <w:b/>
          <w:sz w:val="24"/>
          <w:u w:val="single"/>
        </w:rPr>
        <w:t>4.</w:t>
      </w:r>
      <w:r>
        <w:rPr>
          <w:rFonts w:ascii="Times New Roman"/>
          <w:b/>
          <w:spacing w:val="31"/>
          <w:sz w:val="24"/>
          <w:u w:val="single"/>
        </w:rPr>
        <w:t xml:space="preserve"> </w:t>
      </w:r>
      <w:r>
        <w:rPr>
          <w:rFonts w:ascii="Times New Roman"/>
          <w:b/>
          <w:sz w:val="24"/>
          <w:u w:val="single"/>
        </w:rPr>
        <w:t>DUTIES</w:t>
      </w:r>
      <w:r>
        <w:rPr>
          <w:rFonts w:ascii="Times New Roman"/>
          <w:b/>
          <w:spacing w:val="32"/>
          <w:sz w:val="24"/>
          <w:u w:val="single"/>
        </w:rPr>
        <w:t xml:space="preserve"> </w:t>
      </w:r>
      <w:r>
        <w:rPr>
          <w:rFonts w:ascii="Times New Roman"/>
          <w:b/>
          <w:sz w:val="24"/>
          <w:u w:val="single"/>
        </w:rPr>
        <w:t>AND</w:t>
      </w:r>
      <w:r>
        <w:rPr>
          <w:rFonts w:ascii="Times New Roman"/>
          <w:b/>
          <w:spacing w:val="31"/>
          <w:sz w:val="24"/>
          <w:u w:val="single"/>
        </w:rPr>
        <w:t xml:space="preserve"> </w:t>
      </w:r>
      <w:r>
        <w:rPr>
          <w:rFonts w:ascii="Times New Roman"/>
          <w:b/>
          <w:sz w:val="24"/>
          <w:u w:val="single"/>
        </w:rPr>
        <w:t>POWERS</w:t>
      </w:r>
      <w:r>
        <w:rPr>
          <w:rFonts w:ascii="Times New Roman"/>
          <w:b/>
          <w:spacing w:val="32"/>
          <w:sz w:val="24"/>
          <w:u w:val="single"/>
        </w:rPr>
        <w:t xml:space="preserve"> </w:t>
      </w:r>
      <w:r>
        <w:rPr>
          <w:rFonts w:ascii="Times New Roman"/>
          <w:b/>
          <w:sz w:val="24"/>
          <w:u w:val="single"/>
        </w:rPr>
        <w:t>OF</w:t>
      </w:r>
      <w:r>
        <w:rPr>
          <w:rFonts w:ascii="Times New Roman"/>
          <w:b/>
          <w:spacing w:val="28"/>
          <w:sz w:val="24"/>
          <w:u w:val="single"/>
        </w:rPr>
        <w:t xml:space="preserve"> </w:t>
      </w:r>
      <w:r>
        <w:rPr>
          <w:rFonts w:ascii="Times New Roman"/>
          <w:b/>
          <w:sz w:val="24"/>
          <w:u w:val="single"/>
        </w:rPr>
        <w:t>THE</w:t>
      </w:r>
      <w:r>
        <w:rPr>
          <w:rFonts w:ascii="Times New Roman"/>
          <w:b/>
          <w:spacing w:val="29"/>
          <w:sz w:val="24"/>
          <w:u w:val="single"/>
        </w:rPr>
        <w:t xml:space="preserve"> </w:t>
      </w:r>
      <w:r>
        <w:rPr>
          <w:rFonts w:ascii="Times New Roman"/>
          <w:b/>
          <w:sz w:val="24"/>
          <w:u w:val="single"/>
        </w:rPr>
        <w:t>CODE</w:t>
      </w:r>
      <w:r>
        <w:rPr>
          <w:rFonts w:ascii="Times New Roman"/>
          <w:b/>
          <w:spacing w:val="32"/>
          <w:sz w:val="24"/>
          <w:u w:val="single"/>
        </w:rPr>
        <w:t xml:space="preserve"> </w:t>
      </w:r>
      <w:r>
        <w:rPr>
          <w:rFonts w:ascii="Times New Roman"/>
          <w:b/>
          <w:sz w:val="24"/>
          <w:u w:val="single"/>
        </w:rPr>
        <w:t>OFFICIAL:</w:t>
      </w:r>
      <w:r>
        <w:rPr>
          <w:rFonts w:ascii="Times New Roman"/>
          <w:b/>
          <w:spacing w:val="30"/>
          <w:sz w:val="24"/>
        </w:rPr>
        <w:t xml:space="preserve"> </w:t>
      </w:r>
      <w:r>
        <w:rPr>
          <w:rFonts w:ascii="Times New Roman"/>
          <w:sz w:val="24"/>
        </w:rPr>
        <w:t>The</w:t>
      </w:r>
      <w:r>
        <w:rPr>
          <w:rFonts w:ascii="Times New Roman"/>
          <w:spacing w:val="30"/>
          <w:sz w:val="24"/>
        </w:rPr>
        <w:t xml:space="preserve"> </w:t>
      </w:r>
      <w:r>
        <w:rPr>
          <w:rFonts w:ascii="Times New Roman"/>
          <w:sz w:val="24"/>
        </w:rPr>
        <w:t>Code</w:t>
      </w:r>
      <w:r>
        <w:rPr>
          <w:rFonts w:ascii="Times New Roman"/>
          <w:spacing w:val="30"/>
          <w:sz w:val="24"/>
        </w:rPr>
        <w:t xml:space="preserve"> </w:t>
      </w:r>
      <w:r>
        <w:rPr>
          <w:rFonts w:ascii="Times New Roman"/>
          <w:sz w:val="24"/>
        </w:rPr>
        <w:t>Official</w:t>
      </w:r>
      <w:r>
        <w:rPr>
          <w:rFonts w:ascii="Times New Roman"/>
          <w:spacing w:val="32"/>
          <w:sz w:val="24"/>
        </w:rPr>
        <w:t xml:space="preserve"> </w:t>
      </w:r>
      <w:r>
        <w:rPr>
          <w:rFonts w:ascii="Times New Roman"/>
          <w:spacing w:val="-4"/>
          <w:sz w:val="24"/>
        </w:rPr>
        <w:t>shall</w:t>
      </w:r>
    </w:p>
    <w:p w14:paraId="75284AF9" w14:textId="77777777" w:rsidR="00E175DA" w:rsidRDefault="00E175DA">
      <w:pPr>
        <w:pStyle w:val="BodyText"/>
        <w:rPr>
          <w:rFonts w:ascii="Times New Roman"/>
          <w:sz w:val="24"/>
        </w:rPr>
      </w:pPr>
    </w:p>
    <w:p w14:paraId="25D11B6F" w14:textId="77777777" w:rsidR="00E175DA" w:rsidRDefault="000E5234">
      <w:pPr>
        <w:spacing w:line="480" w:lineRule="auto"/>
        <w:ind w:left="620" w:right="716"/>
        <w:jc w:val="both"/>
        <w:rPr>
          <w:rFonts w:ascii="Times New Roman"/>
          <w:sz w:val="24"/>
        </w:rPr>
      </w:pPr>
      <w:r>
        <w:rPr>
          <w:rFonts w:ascii="Times New Roman"/>
          <w:sz w:val="24"/>
        </w:rPr>
        <w:t>enforce the provisions of the International Property Maintenance Code as specified in Section 104 of the International Property Maintenance Code, and may enforce those provisions of the Shepherdstown Code, listed above, which impose more stringent requirements. The Code Official shall issue all necessary notices and</w:t>
      </w:r>
      <w:r>
        <w:rPr>
          <w:rFonts w:ascii="Times New Roman"/>
          <w:spacing w:val="40"/>
          <w:sz w:val="24"/>
        </w:rPr>
        <w:t xml:space="preserve"> </w:t>
      </w:r>
      <w:r>
        <w:rPr>
          <w:rFonts w:ascii="Times New Roman"/>
          <w:sz w:val="24"/>
        </w:rPr>
        <w:t>orders to ensure compliance. Upon failure of any person to comply with a notice of violation within the stipulated time, the Code Official shall issue a citation requiring that person to appear in Municipal Court alleging said violation.</w:t>
      </w:r>
    </w:p>
    <w:p w14:paraId="6216373B" w14:textId="77777777" w:rsidR="00E175DA" w:rsidRDefault="000E5234">
      <w:pPr>
        <w:ind w:left="2060"/>
        <w:rPr>
          <w:rFonts w:ascii="Times New Roman"/>
          <w:sz w:val="24"/>
        </w:rPr>
      </w:pPr>
      <w:r>
        <w:rPr>
          <w:rFonts w:ascii="Times New Roman"/>
          <w:b/>
          <w:sz w:val="24"/>
          <w:u w:val="single"/>
        </w:rPr>
        <w:t>Section</w:t>
      </w:r>
      <w:r>
        <w:rPr>
          <w:rFonts w:ascii="Times New Roman"/>
          <w:b/>
          <w:spacing w:val="12"/>
          <w:sz w:val="24"/>
          <w:u w:val="single"/>
        </w:rPr>
        <w:t xml:space="preserve"> </w:t>
      </w:r>
      <w:r>
        <w:rPr>
          <w:rFonts w:ascii="Times New Roman"/>
          <w:b/>
          <w:sz w:val="24"/>
          <w:u w:val="single"/>
        </w:rPr>
        <w:t>5.</w:t>
      </w:r>
      <w:r>
        <w:rPr>
          <w:rFonts w:ascii="Times New Roman"/>
          <w:b/>
          <w:spacing w:val="13"/>
          <w:sz w:val="24"/>
          <w:u w:val="single"/>
        </w:rPr>
        <w:t xml:space="preserve"> </w:t>
      </w:r>
      <w:r>
        <w:rPr>
          <w:rFonts w:ascii="Times New Roman"/>
          <w:b/>
          <w:sz w:val="24"/>
          <w:u w:val="single"/>
        </w:rPr>
        <w:t>DUTIES</w:t>
      </w:r>
      <w:r>
        <w:rPr>
          <w:rFonts w:ascii="Times New Roman"/>
          <w:b/>
          <w:spacing w:val="12"/>
          <w:sz w:val="24"/>
          <w:u w:val="single"/>
        </w:rPr>
        <w:t xml:space="preserve"> </w:t>
      </w:r>
      <w:r>
        <w:rPr>
          <w:rFonts w:ascii="Times New Roman"/>
          <w:b/>
          <w:sz w:val="24"/>
          <w:u w:val="single"/>
        </w:rPr>
        <w:t>OF</w:t>
      </w:r>
      <w:r>
        <w:rPr>
          <w:rFonts w:ascii="Times New Roman"/>
          <w:b/>
          <w:spacing w:val="11"/>
          <w:sz w:val="24"/>
          <w:u w:val="single"/>
        </w:rPr>
        <w:t xml:space="preserve"> </w:t>
      </w:r>
      <w:r>
        <w:rPr>
          <w:rFonts w:ascii="Times New Roman"/>
          <w:b/>
          <w:sz w:val="24"/>
          <w:u w:val="single"/>
        </w:rPr>
        <w:t>LAW</w:t>
      </w:r>
      <w:r>
        <w:rPr>
          <w:rFonts w:ascii="Times New Roman"/>
          <w:b/>
          <w:spacing w:val="14"/>
          <w:sz w:val="24"/>
          <w:u w:val="single"/>
        </w:rPr>
        <w:t xml:space="preserve"> </w:t>
      </w:r>
      <w:r>
        <w:rPr>
          <w:rFonts w:ascii="Times New Roman"/>
          <w:b/>
          <w:sz w:val="24"/>
          <w:u w:val="single"/>
        </w:rPr>
        <w:t>ENFORCEMENT</w:t>
      </w:r>
      <w:r>
        <w:rPr>
          <w:rFonts w:ascii="Times New Roman"/>
          <w:b/>
          <w:spacing w:val="14"/>
          <w:sz w:val="24"/>
          <w:u w:val="single"/>
        </w:rPr>
        <w:t xml:space="preserve"> </w:t>
      </w:r>
      <w:r>
        <w:rPr>
          <w:rFonts w:ascii="Times New Roman"/>
          <w:b/>
          <w:sz w:val="24"/>
          <w:u w:val="single"/>
        </w:rPr>
        <w:t>PERSONNEL</w:t>
      </w:r>
      <w:r>
        <w:rPr>
          <w:rFonts w:ascii="Times New Roman"/>
          <w:b/>
          <w:sz w:val="24"/>
        </w:rPr>
        <w:t>.</w:t>
      </w:r>
      <w:r>
        <w:rPr>
          <w:rFonts w:ascii="Times New Roman"/>
          <w:b/>
          <w:spacing w:val="57"/>
          <w:w w:val="150"/>
          <w:sz w:val="24"/>
        </w:rPr>
        <w:t xml:space="preserve"> </w:t>
      </w:r>
      <w:r>
        <w:rPr>
          <w:rFonts w:ascii="Times New Roman"/>
          <w:sz w:val="24"/>
        </w:rPr>
        <w:t>The</w:t>
      </w:r>
      <w:r>
        <w:rPr>
          <w:rFonts w:ascii="Times New Roman"/>
          <w:spacing w:val="12"/>
          <w:sz w:val="24"/>
        </w:rPr>
        <w:t xml:space="preserve"> </w:t>
      </w:r>
      <w:r>
        <w:rPr>
          <w:rFonts w:ascii="Times New Roman"/>
          <w:sz w:val="24"/>
        </w:rPr>
        <w:t>Shepherdstown</w:t>
      </w:r>
      <w:r>
        <w:rPr>
          <w:rFonts w:ascii="Times New Roman"/>
          <w:spacing w:val="14"/>
          <w:sz w:val="24"/>
        </w:rPr>
        <w:t xml:space="preserve"> </w:t>
      </w:r>
      <w:r>
        <w:rPr>
          <w:rFonts w:ascii="Times New Roman"/>
          <w:spacing w:val="-2"/>
          <w:sz w:val="24"/>
        </w:rPr>
        <w:t>Police</w:t>
      </w:r>
    </w:p>
    <w:p w14:paraId="0951BE56" w14:textId="77777777" w:rsidR="00E175DA" w:rsidRDefault="00E175DA">
      <w:pPr>
        <w:pStyle w:val="BodyText"/>
        <w:rPr>
          <w:rFonts w:ascii="Times New Roman"/>
          <w:sz w:val="24"/>
        </w:rPr>
      </w:pPr>
    </w:p>
    <w:p w14:paraId="1FFF8BF0" w14:textId="77777777" w:rsidR="00E175DA" w:rsidRDefault="000E5234">
      <w:pPr>
        <w:spacing w:before="1"/>
        <w:ind w:left="620"/>
        <w:rPr>
          <w:rFonts w:ascii="Times New Roman"/>
          <w:sz w:val="24"/>
        </w:rPr>
      </w:pPr>
      <w:r>
        <w:rPr>
          <w:rFonts w:ascii="Times New Roman"/>
          <w:sz w:val="24"/>
        </w:rPr>
        <w:t>Department</w:t>
      </w:r>
      <w:r>
        <w:rPr>
          <w:rFonts w:ascii="Times New Roman"/>
          <w:spacing w:val="-2"/>
          <w:sz w:val="24"/>
        </w:rPr>
        <w:t xml:space="preserve"> </w:t>
      </w:r>
      <w:r>
        <w:rPr>
          <w:rFonts w:ascii="Times New Roman"/>
          <w:sz w:val="24"/>
        </w:rPr>
        <w:t>shall</w:t>
      </w:r>
      <w:r>
        <w:rPr>
          <w:rFonts w:ascii="Times New Roman"/>
          <w:spacing w:val="-1"/>
          <w:sz w:val="24"/>
        </w:rPr>
        <w:t xml:space="preserve"> </w:t>
      </w:r>
      <w:r>
        <w:rPr>
          <w:rFonts w:ascii="Times New Roman"/>
          <w:sz w:val="24"/>
        </w:rPr>
        <w:t>assist</w:t>
      </w:r>
      <w:r>
        <w:rPr>
          <w:rFonts w:ascii="Times New Roman"/>
          <w:spacing w:val="-1"/>
          <w:sz w:val="24"/>
        </w:rPr>
        <w:t xml:space="preserve"> </w:t>
      </w:r>
      <w:r>
        <w:rPr>
          <w:rFonts w:ascii="Times New Roman"/>
          <w:sz w:val="24"/>
        </w:rPr>
        <w:t>the</w:t>
      </w:r>
      <w:r>
        <w:rPr>
          <w:rFonts w:ascii="Times New Roman"/>
          <w:spacing w:val="-2"/>
          <w:sz w:val="24"/>
        </w:rPr>
        <w:t xml:space="preserve"> </w:t>
      </w:r>
      <w:r>
        <w:rPr>
          <w:rFonts w:ascii="Times New Roman"/>
          <w:sz w:val="24"/>
        </w:rPr>
        <w:t>Code</w:t>
      </w:r>
      <w:r>
        <w:rPr>
          <w:rFonts w:ascii="Times New Roman"/>
          <w:spacing w:val="-2"/>
          <w:sz w:val="24"/>
        </w:rPr>
        <w:t xml:space="preserve"> </w:t>
      </w:r>
      <w:r>
        <w:rPr>
          <w:rFonts w:ascii="Times New Roman"/>
          <w:sz w:val="24"/>
        </w:rPr>
        <w:t>Official</w:t>
      </w:r>
      <w:r>
        <w:rPr>
          <w:rFonts w:ascii="Times New Roman"/>
          <w:spacing w:val="-1"/>
          <w:sz w:val="24"/>
        </w:rPr>
        <w:t xml:space="preserve"> </w:t>
      </w:r>
      <w:r>
        <w:rPr>
          <w:rFonts w:ascii="Times New Roman"/>
          <w:sz w:val="24"/>
        </w:rPr>
        <w:t>in</w:t>
      </w:r>
      <w:r>
        <w:rPr>
          <w:rFonts w:ascii="Times New Roman"/>
          <w:spacing w:val="-2"/>
          <w:sz w:val="24"/>
        </w:rPr>
        <w:t xml:space="preserve"> </w:t>
      </w:r>
      <w:r>
        <w:rPr>
          <w:rFonts w:ascii="Times New Roman"/>
          <w:sz w:val="24"/>
        </w:rPr>
        <w:t>the</w:t>
      </w:r>
      <w:r>
        <w:rPr>
          <w:rFonts w:ascii="Times New Roman"/>
          <w:spacing w:val="-2"/>
          <w:sz w:val="24"/>
        </w:rPr>
        <w:t xml:space="preserve"> </w:t>
      </w:r>
      <w:r>
        <w:rPr>
          <w:rFonts w:ascii="Times New Roman"/>
          <w:sz w:val="24"/>
        </w:rPr>
        <w:t>enforcement</w:t>
      </w:r>
      <w:r>
        <w:rPr>
          <w:rFonts w:ascii="Times New Roman"/>
          <w:spacing w:val="-1"/>
          <w:sz w:val="24"/>
        </w:rPr>
        <w:t xml:space="preserve"> </w:t>
      </w:r>
      <w:r>
        <w:rPr>
          <w:rFonts w:ascii="Times New Roman"/>
          <w:sz w:val="24"/>
        </w:rPr>
        <w:t>of</w:t>
      </w:r>
      <w:r>
        <w:rPr>
          <w:rFonts w:ascii="Times New Roman"/>
          <w:spacing w:val="-2"/>
          <w:sz w:val="24"/>
        </w:rPr>
        <w:t xml:space="preserve"> </w:t>
      </w:r>
      <w:r>
        <w:rPr>
          <w:rFonts w:ascii="Times New Roman"/>
          <w:sz w:val="24"/>
        </w:rPr>
        <w:t>the International</w:t>
      </w:r>
      <w:r>
        <w:rPr>
          <w:rFonts w:ascii="Times New Roman"/>
          <w:spacing w:val="-1"/>
          <w:sz w:val="24"/>
        </w:rPr>
        <w:t xml:space="preserve"> </w:t>
      </w:r>
      <w:r>
        <w:rPr>
          <w:rFonts w:ascii="Times New Roman"/>
          <w:sz w:val="24"/>
        </w:rPr>
        <w:t>Property</w:t>
      </w:r>
      <w:r>
        <w:rPr>
          <w:rFonts w:ascii="Times New Roman"/>
          <w:spacing w:val="-6"/>
          <w:sz w:val="24"/>
        </w:rPr>
        <w:t xml:space="preserve"> </w:t>
      </w:r>
      <w:r>
        <w:rPr>
          <w:rFonts w:ascii="Times New Roman"/>
          <w:sz w:val="24"/>
        </w:rPr>
        <w:t>Maintenance</w:t>
      </w:r>
      <w:r>
        <w:rPr>
          <w:rFonts w:ascii="Times New Roman"/>
          <w:spacing w:val="-2"/>
          <w:sz w:val="24"/>
        </w:rPr>
        <w:t xml:space="preserve"> Code.</w:t>
      </w:r>
    </w:p>
    <w:p w14:paraId="29A82D7C" w14:textId="77777777" w:rsidR="00E175DA" w:rsidRDefault="00E175DA">
      <w:pPr>
        <w:rPr>
          <w:rFonts w:ascii="Times New Roman"/>
          <w:sz w:val="24"/>
        </w:rPr>
        <w:sectPr w:rsidR="00E175DA">
          <w:pgSz w:w="12240" w:h="15840"/>
          <w:pgMar w:top="640" w:right="0" w:bottom="280" w:left="100" w:header="0" w:footer="0" w:gutter="0"/>
          <w:cols w:space="720"/>
        </w:sectPr>
      </w:pPr>
    </w:p>
    <w:p w14:paraId="33E5C9D6" w14:textId="77777777" w:rsidR="00E175DA" w:rsidRDefault="000E5234">
      <w:pPr>
        <w:tabs>
          <w:tab w:val="left" w:pos="6379"/>
        </w:tabs>
        <w:spacing w:before="72"/>
        <w:ind w:left="2060"/>
        <w:rPr>
          <w:rFonts w:ascii="Times New Roman"/>
          <w:sz w:val="24"/>
        </w:rPr>
      </w:pPr>
      <w:r>
        <w:rPr>
          <w:rFonts w:ascii="Times New Roman"/>
          <w:b/>
          <w:sz w:val="24"/>
          <w:u w:val="single"/>
        </w:rPr>
        <w:lastRenderedPageBreak/>
        <w:t>Section</w:t>
      </w:r>
      <w:r>
        <w:rPr>
          <w:rFonts w:ascii="Times New Roman"/>
          <w:b/>
          <w:spacing w:val="-3"/>
          <w:sz w:val="24"/>
          <w:u w:val="single"/>
        </w:rPr>
        <w:t xml:space="preserve"> </w:t>
      </w:r>
      <w:r>
        <w:rPr>
          <w:rFonts w:ascii="Times New Roman"/>
          <w:b/>
          <w:sz w:val="24"/>
          <w:u w:val="single"/>
        </w:rPr>
        <w:t>6.</w:t>
      </w:r>
      <w:r>
        <w:rPr>
          <w:rFonts w:ascii="Times New Roman"/>
          <w:b/>
          <w:spacing w:val="-2"/>
          <w:sz w:val="24"/>
          <w:u w:val="single"/>
        </w:rPr>
        <w:t xml:space="preserve"> </w:t>
      </w:r>
      <w:r>
        <w:rPr>
          <w:rFonts w:ascii="Times New Roman"/>
          <w:b/>
          <w:sz w:val="24"/>
          <w:u w:val="single"/>
        </w:rPr>
        <w:t>VIOLATION;</w:t>
      </w:r>
      <w:r>
        <w:rPr>
          <w:rFonts w:ascii="Times New Roman"/>
          <w:b/>
          <w:spacing w:val="-2"/>
          <w:sz w:val="24"/>
          <w:u w:val="single"/>
        </w:rPr>
        <w:t xml:space="preserve"> PENALTIES:</w:t>
      </w:r>
      <w:r>
        <w:rPr>
          <w:rFonts w:ascii="Times New Roman"/>
          <w:b/>
          <w:sz w:val="24"/>
        </w:rPr>
        <w:tab/>
      </w:r>
      <w:r>
        <w:rPr>
          <w:rFonts w:ascii="Times New Roman"/>
          <w:sz w:val="24"/>
        </w:rPr>
        <w:t>The</w:t>
      </w:r>
      <w:r>
        <w:rPr>
          <w:rFonts w:ascii="Times New Roman"/>
          <w:spacing w:val="7"/>
          <w:sz w:val="24"/>
        </w:rPr>
        <w:t xml:space="preserve"> </w:t>
      </w:r>
      <w:r>
        <w:rPr>
          <w:rFonts w:ascii="Times New Roman"/>
          <w:sz w:val="24"/>
        </w:rPr>
        <w:t>Violation;</w:t>
      </w:r>
      <w:r>
        <w:rPr>
          <w:rFonts w:ascii="Times New Roman"/>
          <w:spacing w:val="11"/>
          <w:sz w:val="24"/>
        </w:rPr>
        <w:t xml:space="preserve"> </w:t>
      </w:r>
      <w:r>
        <w:rPr>
          <w:rFonts w:ascii="Times New Roman"/>
          <w:sz w:val="24"/>
        </w:rPr>
        <w:t>Penalties</w:t>
      </w:r>
      <w:r>
        <w:rPr>
          <w:rFonts w:ascii="Times New Roman"/>
          <w:spacing w:val="8"/>
          <w:sz w:val="24"/>
        </w:rPr>
        <w:t xml:space="preserve"> </w:t>
      </w:r>
      <w:r>
        <w:rPr>
          <w:rFonts w:ascii="Times New Roman"/>
          <w:sz w:val="24"/>
        </w:rPr>
        <w:t>section</w:t>
      </w:r>
      <w:r>
        <w:rPr>
          <w:rFonts w:ascii="Times New Roman"/>
          <w:spacing w:val="10"/>
          <w:sz w:val="24"/>
        </w:rPr>
        <w:t xml:space="preserve"> </w:t>
      </w:r>
      <w:r>
        <w:rPr>
          <w:rFonts w:ascii="Times New Roman"/>
          <w:sz w:val="24"/>
        </w:rPr>
        <w:t>of</w:t>
      </w:r>
      <w:r>
        <w:rPr>
          <w:rFonts w:ascii="Times New Roman"/>
          <w:spacing w:val="10"/>
          <w:sz w:val="24"/>
        </w:rPr>
        <w:t xml:space="preserve"> </w:t>
      </w:r>
      <w:r>
        <w:rPr>
          <w:rFonts w:ascii="Times New Roman"/>
          <w:sz w:val="24"/>
        </w:rPr>
        <w:t>the</w:t>
      </w:r>
      <w:r>
        <w:rPr>
          <w:rFonts w:ascii="Times New Roman"/>
          <w:spacing w:val="12"/>
          <w:sz w:val="24"/>
        </w:rPr>
        <w:t xml:space="preserve"> </w:t>
      </w:r>
      <w:r>
        <w:rPr>
          <w:rFonts w:ascii="Times New Roman"/>
          <w:spacing w:val="-2"/>
          <w:sz w:val="24"/>
        </w:rPr>
        <w:t>International</w:t>
      </w:r>
    </w:p>
    <w:p w14:paraId="117CDDC7" w14:textId="77777777" w:rsidR="00E175DA" w:rsidRDefault="000E5234">
      <w:pPr>
        <w:spacing w:before="276"/>
        <w:ind w:left="620"/>
        <w:rPr>
          <w:rFonts w:ascii="Times New Roman"/>
          <w:sz w:val="24"/>
        </w:rPr>
      </w:pPr>
      <w:r>
        <w:rPr>
          <w:rFonts w:ascii="Times New Roman"/>
          <w:sz w:val="24"/>
        </w:rPr>
        <w:t>Property</w:t>
      </w:r>
      <w:r>
        <w:rPr>
          <w:rFonts w:ascii="Times New Roman"/>
          <w:spacing w:val="-8"/>
          <w:sz w:val="24"/>
        </w:rPr>
        <w:t xml:space="preserve"> </w:t>
      </w:r>
      <w:r>
        <w:rPr>
          <w:rFonts w:ascii="Times New Roman"/>
          <w:sz w:val="24"/>
        </w:rPr>
        <w:t>Maintenance</w:t>
      </w:r>
      <w:r>
        <w:rPr>
          <w:rFonts w:ascii="Times New Roman"/>
          <w:spacing w:val="-2"/>
          <w:sz w:val="24"/>
        </w:rPr>
        <w:t xml:space="preserve"> </w:t>
      </w:r>
      <w:r>
        <w:rPr>
          <w:rFonts w:ascii="Times New Roman"/>
          <w:sz w:val="24"/>
        </w:rPr>
        <w:t>Code, as</w:t>
      </w:r>
      <w:r>
        <w:rPr>
          <w:rFonts w:ascii="Times New Roman"/>
          <w:spacing w:val="-1"/>
          <w:sz w:val="24"/>
        </w:rPr>
        <w:t xml:space="preserve"> </w:t>
      </w:r>
      <w:r>
        <w:rPr>
          <w:rFonts w:ascii="Times New Roman"/>
          <w:sz w:val="24"/>
        </w:rPr>
        <w:t>set forth</w:t>
      </w:r>
      <w:r>
        <w:rPr>
          <w:rFonts w:ascii="Times New Roman"/>
          <w:spacing w:val="-1"/>
          <w:sz w:val="24"/>
        </w:rPr>
        <w:t xml:space="preserve"> </w:t>
      </w:r>
      <w:r>
        <w:rPr>
          <w:rFonts w:ascii="Times New Roman"/>
          <w:sz w:val="24"/>
        </w:rPr>
        <w:t>in</w:t>
      </w:r>
      <w:r>
        <w:rPr>
          <w:rFonts w:ascii="Times New Roman"/>
          <w:spacing w:val="-1"/>
          <w:sz w:val="24"/>
        </w:rPr>
        <w:t xml:space="preserve"> </w:t>
      </w:r>
      <w:r>
        <w:rPr>
          <w:rFonts w:ascii="Times New Roman"/>
          <w:sz w:val="24"/>
        </w:rPr>
        <w:t>Section 106.4,</w:t>
      </w:r>
      <w:r>
        <w:rPr>
          <w:rFonts w:ascii="Times New Roman"/>
          <w:spacing w:val="-1"/>
          <w:sz w:val="24"/>
        </w:rPr>
        <w:t xml:space="preserve"> </w:t>
      </w:r>
      <w:r>
        <w:rPr>
          <w:rFonts w:ascii="Times New Roman"/>
          <w:sz w:val="24"/>
        </w:rPr>
        <w:t>is hereby</w:t>
      </w:r>
      <w:r>
        <w:rPr>
          <w:rFonts w:ascii="Times New Roman"/>
          <w:spacing w:val="-6"/>
          <w:sz w:val="24"/>
        </w:rPr>
        <w:t xml:space="preserve"> </w:t>
      </w:r>
      <w:r>
        <w:rPr>
          <w:rFonts w:ascii="Times New Roman"/>
          <w:sz w:val="24"/>
        </w:rPr>
        <w:t>amended</w:t>
      </w:r>
      <w:r>
        <w:rPr>
          <w:rFonts w:ascii="Times New Roman"/>
          <w:spacing w:val="-1"/>
          <w:sz w:val="24"/>
        </w:rPr>
        <w:t xml:space="preserve"> </w:t>
      </w:r>
      <w:r>
        <w:rPr>
          <w:rFonts w:ascii="Times New Roman"/>
          <w:sz w:val="24"/>
        </w:rPr>
        <w:t>and completed</w:t>
      </w:r>
      <w:r>
        <w:rPr>
          <w:rFonts w:ascii="Times New Roman"/>
          <w:spacing w:val="1"/>
          <w:sz w:val="24"/>
        </w:rPr>
        <w:t xml:space="preserve"> </w:t>
      </w:r>
      <w:r>
        <w:rPr>
          <w:rFonts w:ascii="Times New Roman"/>
          <w:sz w:val="24"/>
        </w:rPr>
        <w:t xml:space="preserve">as </w:t>
      </w:r>
      <w:r>
        <w:rPr>
          <w:rFonts w:ascii="Times New Roman"/>
          <w:spacing w:val="-2"/>
          <w:sz w:val="24"/>
        </w:rPr>
        <w:t>follows:</w:t>
      </w:r>
    </w:p>
    <w:p w14:paraId="7E54D642" w14:textId="77777777" w:rsidR="00E175DA" w:rsidRDefault="00E175DA">
      <w:pPr>
        <w:pStyle w:val="BodyText"/>
        <w:rPr>
          <w:rFonts w:ascii="Times New Roman"/>
          <w:sz w:val="24"/>
        </w:rPr>
      </w:pPr>
    </w:p>
    <w:p w14:paraId="17ACA04F" w14:textId="77777777" w:rsidR="00E175DA" w:rsidRDefault="000E5234">
      <w:pPr>
        <w:spacing w:line="480" w:lineRule="auto"/>
        <w:ind w:left="620" w:right="718" w:firstLine="1440"/>
        <w:jc w:val="both"/>
        <w:rPr>
          <w:rFonts w:ascii="Times New Roman"/>
          <w:sz w:val="24"/>
        </w:rPr>
      </w:pPr>
      <w:r>
        <w:rPr>
          <w:rFonts w:ascii="Times New Roman"/>
          <w:sz w:val="24"/>
        </w:rPr>
        <w:t>Any</w:t>
      </w:r>
      <w:r>
        <w:rPr>
          <w:rFonts w:ascii="Times New Roman"/>
          <w:spacing w:val="-2"/>
          <w:sz w:val="24"/>
        </w:rPr>
        <w:t xml:space="preserve"> </w:t>
      </w:r>
      <w:r>
        <w:rPr>
          <w:rFonts w:ascii="Times New Roman"/>
          <w:sz w:val="24"/>
        </w:rPr>
        <w:t>person who shall violate a provision of the International Property</w:t>
      </w:r>
      <w:r>
        <w:rPr>
          <w:rFonts w:ascii="Times New Roman"/>
          <w:spacing w:val="-2"/>
          <w:sz w:val="24"/>
        </w:rPr>
        <w:t xml:space="preserve"> </w:t>
      </w:r>
      <w:r>
        <w:rPr>
          <w:rFonts w:ascii="Times New Roman"/>
          <w:sz w:val="24"/>
        </w:rPr>
        <w:t>Maintenance Code, or fail to comply therewith, or with any of the requirements thereof, shall be guilty of a misdemeanor and fined not</w:t>
      </w:r>
      <w:r>
        <w:rPr>
          <w:rFonts w:ascii="Times New Roman"/>
          <w:spacing w:val="40"/>
          <w:sz w:val="24"/>
        </w:rPr>
        <w:t xml:space="preserve"> </w:t>
      </w:r>
      <w:r>
        <w:rPr>
          <w:rFonts w:ascii="Times New Roman"/>
          <w:sz w:val="24"/>
        </w:rPr>
        <w:t>less than twenty-five dollars ($25.00), nor</w:t>
      </w:r>
      <w:r>
        <w:rPr>
          <w:rFonts w:ascii="Times New Roman"/>
          <w:spacing w:val="40"/>
          <w:sz w:val="24"/>
        </w:rPr>
        <w:t xml:space="preserve"> </w:t>
      </w:r>
      <w:r>
        <w:rPr>
          <w:rFonts w:ascii="Times New Roman"/>
          <w:sz w:val="24"/>
        </w:rPr>
        <w:t>more than one hundred dollars ($100.00). Each day that a violation continues after due notice has been served shall be deemed a separate offense. Failure to comply with a demolition order shall be deemed a violation subject to the penalties prescribed herein.</w:t>
      </w:r>
    </w:p>
    <w:p w14:paraId="548EB3C4" w14:textId="77777777" w:rsidR="00E175DA" w:rsidRDefault="000E5234">
      <w:pPr>
        <w:ind w:left="2059"/>
        <w:jc w:val="both"/>
        <w:rPr>
          <w:rFonts w:ascii="Times New Roman"/>
          <w:sz w:val="24"/>
        </w:rPr>
      </w:pPr>
      <w:r>
        <w:rPr>
          <w:rFonts w:ascii="Times New Roman"/>
          <w:b/>
          <w:sz w:val="24"/>
          <w:u w:val="single"/>
        </w:rPr>
        <w:t>Section</w:t>
      </w:r>
      <w:r>
        <w:rPr>
          <w:rFonts w:ascii="Times New Roman"/>
          <w:b/>
          <w:spacing w:val="10"/>
          <w:sz w:val="24"/>
          <w:u w:val="single"/>
        </w:rPr>
        <w:t xml:space="preserve"> </w:t>
      </w:r>
      <w:r>
        <w:rPr>
          <w:rFonts w:ascii="Times New Roman"/>
          <w:b/>
          <w:sz w:val="24"/>
          <w:u w:val="single"/>
        </w:rPr>
        <w:t>7.</w:t>
      </w:r>
      <w:r>
        <w:rPr>
          <w:rFonts w:ascii="Times New Roman"/>
          <w:b/>
          <w:spacing w:val="9"/>
          <w:sz w:val="24"/>
          <w:u w:val="single"/>
        </w:rPr>
        <w:t xml:space="preserve"> </w:t>
      </w:r>
      <w:r>
        <w:rPr>
          <w:rFonts w:ascii="Times New Roman"/>
          <w:b/>
          <w:sz w:val="24"/>
          <w:u w:val="single"/>
        </w:rPr>
        <w:t>SEVERABILITY:</w:t>
      </w:r>
      <w:r>
        <w:rPr>
          <w:rFonts w:ascii="Times New Roman"/>
          <w:b/>
          <w:spacing w:val="11"/>
          <w:sz w:val="24"/>
        </w:rPr>
        <w:t xml:space="preserve"> </w:t>
      </w:r>
      <w:r>
        <w:rPr>
          <w:rFonts w:ascii="Times New Roman"/>
          <w:sz w:val="24"/>
        </w:rPr>
        <w:t>If</w:t>
      </w:r>
      <w:r>
        <w:rPr>
          <w:rFonts w:ascii="Times New Roman"/>
          <w:spacing w:val="9"/>
          <w:sz w:val="24"/>
        </w:rPr>
        <w:t xml:space="preserve"> </w:t>
      </w:r>
      <w:r>
        <w:rPr>
          <w:rFonts w:ascii="Times New Roman"/>
          <w:sz w:val="24"/>
        </w:rPr>
        <w:t>any</w:t>
      </w:r>
      <w:r>
        <w:rPr>
          <w:rFonts w:ascii="Times New Roman"/>
          <w:spacing w:val="6"/>
          <w:sz w:val="24"/>
        </w:rPr>
        <w:t xml:space="preserve"> </w:t>
      </w:r>
      <w:r>
        <w:rPr>
          <w:rFonts w:ascii="Times New Roman"/>
          <w:sz w:val="24"/>
        </w:rPr>
        <w:t>section,</w:t>
      </w:r>
      <w:r>
        <w:rPr>
          <w:rFonts w:ascii="Times New Roman"/>
          <w:spacing w:val="10"/>
          <w:sz w:val="24"/>
        </w:rPr>
        <w:t xml:space="preserve"> </w:t>
      </w:r>
      <w:r>
        <w:rPr>
          <w:rFonts w:ascii="Times New Roman"/>
          <w:sz w:val="24"/>
        </w:rPr>
        <w:t>sentence,</w:t>
      </w:r>
      <w:r>
        <w:rPr>
          <w:rFonts w:ascii="Times New Roman"/>
          <w:spacing w:val="10"/>
          <w:sz w:val="24"/>
        </w:rPr>
        <w:t xml:space="preserve"> </w:t>
      </w:r>
      <w:r>
        <w:rPr>
          <w:rFonts w:ascii="Times New Roman"/>
          <w:sz w:val="24"/>
        </w:rPr>
        <w:t>clause,</w:t>
      </w:r>
      <w:r>
        <w:rPr>
          <w:rFonts w:ascii="Times New Roman"/>
          <w:spacing w:val="10"/>
          <w:sz w:val="24"/>
        </w:rPr>
        <w:t xml:space="preserve"> </w:t>
      </w:r>
      <w:r>
        <w:rPr>
          <w:rFonts w:ascii="Times New Roman"/>
          <w:sz w:val="24"/>
        </w:rPr>
        <w:t>or</w:t>
      </w:r>
      <w:r>
        <w:rPr>
          <w:rFonts w:ascii="Times New Roman"/>
          <w:spacing w:val="10"/>
          <w:sz w:val="24"/>
        </w:rPr>
        <w:t xml:space="preserve"> </w:t>
      </w:r>
      <w:r>
        <w:rPr>
          <w:rFonts w:ascii="Times New Roman"/>
          <w:sz w:val="24"/>
        </w:rPr>
        <w:t>phrase</w:t>
      </w:r>
      <w:r>
        <w:rPr>
          <w:rFonts w:ascii="Times New Roman"/>
          <w:spacing w:val="9"/>
          <w:sz w:val="24"/>
        </w:rPr>
        <w:t xml:space="preserve"> </w:t>
      </w:r>
      <w:r>
        <w:rPr>
          <w:rFonts w:ascii="Times New Roman"/>
          <w:sz w:val="24"/>
        </w:rPr>
        <w:t>of</w:t>
      </w:r>
      <w:r>
        <w:rPr>
          <w:rFonts w:ascii="Times New Roman"/>
          <w:spacing w:val="9"/>
          <w:sz w:val="24"/>
        </w:rPr>
        <w:t xml:space="preserve"> </w:t>
      </w:r>
      <w:r>
        <w:rPr>
          <w:rFonts w:ascii="Times New Roman"/>
          <w:sz w:val="24"/>
        </w:rPr>
        <w:t>this</w:t>
      </w:r>
      <w:r>
        <w:rPr>
          <w:rFonts w:ascii="Times New Roman"/>
          <w:spacing w:val="10"/>
          <w:sz w:val="24"/>
        </w:rPr>
        <w:t xml:space="preserve"> </w:t>
      </w:r>
      <w:r>
        <w:rPr>
          <w:rFonts w:ascii="Times New Roman"/>
          <w:sz w:val="24"/>
        </w:rPr>
        <w:t>Ordinance</w:t>
      </w:r>
      <w:r>
        <w:rPr>
          <w:rFonts w:ascii="Times New Roman"/>
          <w:spacing w:val="10"/>
          <w:sz w:val="24"/>
        </w:rPr>
        <w:t xml:space="preserve"> </w:t>
      </w:r>
      <w:r>
        <w:rPr>
          <w:rFonts w:ascii="Times New Roman"/>
          <w:spacing w:val="-2"/>
          <w:sz w:val="24"/>
        </w:rPr>
        <w:t>shall</w:t>
      </w:r>
    </w:p>
    <w:p w14:paraId="01934178" w14:textId="77777777" w:rsidR="00E175DA" w:rsidRDefault="00E175DA">
      <w:pPr>
        <w:pStyle w:val="BodyText"/>
        <w:rPr>
          <w:rFonts w:ascii="Times New Roman"/>
          <w:sz w:val="24"/>
        </w:rPr>
      </w:pPr>
    </w:p>
    <w:p w14:paraId="09435537" w14:textId="77777777" w:rsidR="00E175DA" w:rsidRDefault="000E5234">
      <w:pPr>
        <w:spacing w:line="480" w:lineRule="auto"/>
        <w:ind w:left="620" w:right="720"/>
        <w:jc w:val="both"/>
        <w:rPr>
          <w:rFonts w:ascii="Times New Roman"/>
          <w:sz w:val="24"/>
        </w:rPr>
      </w:pPr>
      <w:r>
        <w:rPr>
          <w:rFonts w:ascii="Times New Roman"/>
          <w:sz w:val="24"/>
        </w:rPr>
        <w:t>be declared invalid for any reasons whatsoever, such decisions shall not affect the remaining portions of this Ordinance, which shall continue in full force and effect, and to this end the provisions of this Ordinance are hereby declared to be severable.</w:t>
      </w:r>
    </w:p>
    <w:p w14:paraId="7728D06E" w14:textId="77777777" w:rsidR="00E175DA" w:rsidRDefault="000E5234">
      <w:pPr>
        <w:ind w:left="2120"/>
        <w:jc w:val="both"/>
        <w:rPr>
          <w:rFonts w:ascii="Times New Roman"/>
          <w:sz w:val="24"/>
        </w:rPr>
      </w:pPr>
      <w:r>
        <w:rPr>
          <w:rFonts w:ascii="Times New Roman"/>
          <w:b/>
          <w:sz w:val="24"/>
          <w:u w:val="single"/>
        </w:rPr>
        <w:t>Section</w:t>
      </w:r>
      <w:r>
        <w:rPr>
          <w:rFonts w:ascii="Times New Roman"/>
          <w:b/>
          <w:spacing w:val="1"/>
          <w:sz w:val="24"/>
          <w:u w:val="single"/>
        </w:rPr>
        <w:t xml:space="preserve"> </w:t>
      </w:r>
      <w:r>
        <w:rPr>
          <w:rFonts w:ascii="Times New Roman"/>
          <w:b/>
          <w:sz w:val="24"/>
          <w:u w:val="single"/>
        </w:rPr>
        <w:t>8.</w:t>
      </w:r>
      <w:r>
        <w:rPr>
          <w:rFonts w:ascii="Times New Roman"/>
          <w:b/>
          <w:spacing w:val="1"/>
          <w:sz w:val="24"/>
          <w:u w:val="single"/>
        </w:rPr>
        <w:t xml:space="preserve"> </w:t>
      </w:r>
      <w:r>
        <w:rPr>
          <w:rFonts w:ascii="Times New Roman"/>
          <w:b/>
          <w:sz w:val="24"/>
          <w:u w:val="single"/>
        </w:rPr>
        <w:t>JURISDICTION:</w:t>
      </w:r>
      <w:r>
        <w:rPr>
          <w:rFonts w:ascii="Times New Roman"/>
          <w:b/>
          <w:spacing w:val="-1"/>
          <w:sz w:val="24"/>
        </w:rPr>
        <w:t xml:space="preserve"> </w:t>
      </w:r>
      <w:r>
        <w:rPr>
          <w:rFonts w:ascii="Times New Roman"/>
          <w:sz w:val="24"/>
        </w:rPr>
        <w:t>Jurisdiction</w:t>
      </w:r>
      <w:r>
        <w:rPr>
          <w:rFonts w:ascii="Times New Roman"/>
          <w:spacing w:val="-1"/>
          <w:sz w:val="24"/>
        </w:rPr>
        <w:t xml:space="preserve"> </w:t>
      </w:r>
      <w:r>
        <w:rPr>
          <w:rFonts w:ascii="Times New Roman"/>
          <w:sz w:val="24"/>
        </w:rPr>
        <w:t>over the</w:t>
      </w:r>
      <w:r>
        <w:rPr>
          <w:rFonts w:ascii="Times New Roman"/>
          <w:spacing w:val="-1"/>
          <w:sz w:val="24"/>
        </w:rPr>
        <w:t xml:space="preserve"> </w:t>
      </w:r>
      <w:r>
        <w:rPr>
          <w:rFonts w:ascii="Times New Roman"/>
          <w:sz w:val="24"/>
        </w:rPr>
        <w:t>enforcement</w:t>
      </w:r>
      <w:r>
        <w:rPr>
          <w:rFonts w:ascii="Times New Roman"/>
          <w:spacing w:val="1"/>
          <w:sz w:val="24"/>
        </w:rPr>
        <w:t xml:space="preserve"> </w:t>
      </w:r>
      <w:r>
        <w:rPr>
          <w:rFonts w:ascii="Times New Roman"/>
          <w:sz w:val="24"/>
        </w:rPr>
        <w:t>of</w:t>
      </w:r>
      <w:r>
        <w:rPr>
          <w:rFonts w:ascii="Times New Roman"/>
          <w:spacing w:val="-1"/>
          <w:sz w:val="24"/>
        </w:rPr>
        <w:t xml:space="preserve"> </w:t>
      </w:r>
      <w:r>
        <w:rPr>
          <w:rFonts w:ascii="Times New Roman"/>
          <w:sz w:val="24"/>
        </w:rPr>
        <w:t>this</w:t>
      </w:r>
      <w:r>
        <w:rPr>
          <w:rFonts w:ascii="Times New Roman"/>
          <w:spacing w:val="1"/>
          <w:sz w:val="24"/>
        </w:rPr>
        <w:t xml:space="preserve"> </w:t>
      </w:r>
      <w:r>
        <w:rPr>
          <w:rFonts w:ascii="Times New Roman"/>
          <w:sz w:val="24"/>
        </w:rPr>
        <w:t>Ordinance shall be in</w:t>
      </w:r>
      <w:r>
        <w:rPr>
          <w:rFonts w:ascii="Times New Roman"/>
          <w:spacing w:val="1"/>
          <w:sz w:val="24"/>
        </w:rPr>
        <w:t xml:space="preserve"> </w:t>
      </w:r>
      <w:r>
        <w:rPr>
          <w:rFonts w:ascii="Times New Roman"/>
          <w:spacing w:val="-5"/>
          <w:sz w:val="24"/>
        </w:rPr>
        <w:t>the</w:t>
      </w:r>
    </w:p>
    <w:p w14:paraId="73D1132B" w14:textId="77777777" w:rsidR="00E175DA" w:rsidRDefault="00E175DA">
      <w:pPr>
        <w:pStyle w:val="BodyText"/>
        <w:rPr>
          <w:rFonts w:ascii="Times New Roman"/>
          <w:sz w:val="24"/>
        </w:rPr>
      </w:pPr>
    </w:p>
    <w:p w14:paraId="36D93CF3" w14:textId="77777777" w:rsidR="00E175DA" w:rsidRDefault="000E5234">
      <w:pPr>
        <w:ind w:left="620"/>
        <w:rPr>
          <w:rFonts w:ascii="Times New Roman"/>
          <w:sz w:val="24"/>
        </w:rPr>
      </w:pPr>
      <w:r>
        <w:rPr>
          <w:rFonts w:ascii="Times New Roman"/>
          <w:sz w:val="24"/>
        </w:rPr>
        <w:t>Municipal</w:t>
      </w:r>
      <w:r>
        <w:rPr>
          <w:rFonts w:ascii="Times New Roman"/>
          <w:spacing w:val="-2"/>
          <w:sz w:val="24"/>
        </w:rPr>
        <w:t xml:space="preserve"> </w:t>
      </w:r>
      <w:r>
        <w:rPr>
          <w:rFonts w:ascii="Times New Roman"/>
          <w:sz w:val="24"/>
        </w:rPr>
        <w:t>Court</w:t>
      </w:r>
      <w:r>
        <w:rPr>
          <w:rFonts w:ascii="Times New Roman"/>
          <w:spacing w:val="-1"/>
          <w:sz w:val="24"/>
        </w:rPr>
        <w:t xml:space="preserve"> </w:t>
      </w:r>
      <w:r>
        <w:rPr>
          <w:rFonts w:ascii="Times New Roman"/>
          <w:sz w:val="24"/>
        </w:rPr>
        <w:t>for</w:t>
      </w:r>
      <w:r>
        <w:rPr>
          <w:rFonts w:ascii="Times New Roman"/>
          <w:spacing w:val="-2"/>
          <w:sz w:val="24"/>
        </w:rPr>
        <w:t xml:space="preserve"> </w:t>
      </w:r>
      <w:r>
        <w:rPr>
          <w:rFonts w:ascii="Times New Roman"/>
          <w:sz w:val="24"/>
        </w:rPr>
        <w:t>the Corporation</w:t>
      </w:r>
      <w:r>
        <w:rPr>
          <w:rFonts w:ascii="Times New Roman"/>
          <w:spacing w:val="-1"/>
          <w:sz w:val="24"/>
        </w:rPr>
        <w:t xml:space="preserve"> </w:t>
      </w:r>
      <w:r>
        <w:rPr>
          <w:rFonts w:ascii="Times New Roman"/>
          <w:sz w:val="24"/>
        </w:rPr>
        <w:t>of</w:t>
      </w:r>
      <w:r>
        <w:rPr>
          <w:rFonts w:ascii="Times New Roman"/>
          <w:spacing w:val="-2"/>
          <w:sz w:val="24"/>
        </w:rPr>
        <w:t xml:space="preserve"> Shepherdstown.</w:t>
      </w:r>
    </w:p>
    <w:p w14:paraId="47041882" w14:textId="77777777" w:rsidR="00E175DA" w:rsidRDefault="00E175DA">
      <w:pPr>
        <w:pStyle w:val="BodyText"/>
        <w:rPr>
          <w:rFonts w:ascii="Times New Roman"/>
          <w:sz w:val="24"/>
        </w:rPr>
      </w:pPr>
    </w:p>
    <w:p w14:paraId="032D1217" w14:textId="77777777" w:rsidR="00E175DA" w:rsidRDefault="000E5234">
      <w:pPr>
        <w:tabs>
          <w:tab w:val="left" w:pos="10310"/>
        </w:tabs>
        <w:ind w:left="2060"/>
        <w:rPr>
          <w:rFonts w:ascii="Times New Roman"/>
          <w:sz w:val="24"/>
        </w:rPr>
      </w:pPr>
      <w:r>
        <w:rPr>
          <w:rFonts w:ascii="Times New Roman"/>
          <w:b/>
          <w:sz w:val="24"/>
          <w:u w:val="single"/>
        </w:rPr>
        <w:t>Section</w:t>
      </w:r>
      <w:r>
        <w:rPr>
          <w:rFonts w:ascii="Times New Roman"/>
          <w:b/>
          <w:spacing w:val="42"/>
          <w:sz w:val="24"/>
          <w:u w:val="single"/>
        </w:rPr>
        <w:t xml:space="preserve"> </w:t>
      </w:r>
      <w:r>
        <w:rPr>
          <w:rFonts w:ascii="Times New Roman"/>
          <w:b/>
          <w:sz w:val="24"/>
          <w:u w:val="single"/>
        </w:rPr>
        <w:t>9.</w:t>
      </w:r>
      <w:r>
        <w:rPr>
          <w:rFonts w:ascii="Times New Roman"/>
          <w:b/>
          <w:spacing w:val="44"/>
          <w:sz w:val="24"/>
          <w:u w:val="single"/>
        </w:rPr>
        <w:t xml:space="preserve"> </w:t>
      </w:r>
      <w:r>
        <w:rPr>
          <w:rFonts w:ascii="Times New Roman"/>
          <w:b/>
          <w:sz w:val="24"/>
          <w:u w:val="single"/>
        </w:rPr>
        <w:t>EFFECTIVE</w:t>
      </w:r>
      <w:r>
        <w:rPr>
          <w:rFonts w:ascii="Times New Roman"/>
          <w:b/>
          <w:spacing w:val="45"/>
          <w:sz w:val="24"/>
          <w:u w:val="single"/>
        </w:rPr>
        <w:t xml:space="preserve"> </w:t>
      </w:r>
      <w:r>
        <w:rPr>
          <w:rFonts w:ascii="Times New Roman"/>
          <w:b/>
          <w:sz w:val="24"/>
          <w:u w:val="single"/>
        </w:rPr>
        <w:t>DATE:</w:t>
      </w:r>
      <w:r>
        <w:rPr>
          <w:rFonts w:ascii="Times New Roman"/>
          <w:b/>
          <w:spacing w:val="43"/>
          <w:sz w:val="24"/>
        </w:rPr>
        <w:t xml:space="preserve"> </w:t>
      </w:r>
      <w:r>
        <w:rPr>
          <w:rFonts w:ascii="Times New Roman"/>
          <w:sz w:val="24"/>
        </w:rPr>
        <w:t>This</w:t>
      </w:r>
      <w:r>
        <w:rPr>
          <w:rFonts w:ascii="Times New Roman"/>
          <w:spacing w:val="44"/>
          <w:sz w:val="24"/>
        </w:rPr>
        <w:t xml:space="preserve"> </w:t>
      </w:r>
      <w:r>
        <w:rPr>
          <w:rFonts w:ascii="Times New Roman"/>
          <w:sz w:val="24"/>
        </w:rPr>
        <w:t>Ordinance</w:t>
      </w:r>
      <w:r>
        <w:rPr>
          <w:rFonts w:ascii="Times New Roman"/>
          <w:spacing w:val="42"/>
          <w:sz w:val="24"/>
        </w:rPr>
        <w:t xml:space="preserve"> </w:t>
      </w:r>
      <w:r>
        <w:rPr>
          <w:rFonts w:ascii="Times New Roman"/>
          <w:sz w:val="24"/>
        </w:rPr>
        <w:t>shall</w:t>
      </w:r>
      <w:r>
        <w:rPr>
          <w:rFonts w:ascii="Times New Roman"/>
          <w:spacing w:val="45"/>
          <w:sz w:val="24"/>
        </w:rPr>
        <w:t xml:space="preserve"> </w:t>
      </w:r>
      <w:r>
        <w:rPr>
          <w:rFonts w:ascii="Times New Roman"/>
          <w:sz w:val="24"/>
        </w:rPr>
        <w:t>be</w:t>
      </w:r>
      <w:r>
        <w:rPr>
          <w:rFonts w:ascii="Times New Roman"/>
          <w:spacing w:val="43"/>
          <w:sz w:val="24"/>
        </w:rPr>
        <w:t xml:space="preserve"> </w:t>
      </w:r>
      <w:r>
        <w:rPr>
          <w:rFonts w:ascii="Times New Roman"/>
          <w:sz w:val="24"/>
        </w:rPr>
        <w:t>deemed</w:t>
      </w:r>
      <w:r>
        <w:rPr>
          <w:rFonts w:ascii="Times New Roman"/>
          <w:spacing w:val="47"/>
          <w:sz w:val="24"/>
        </w:rPr>
        <w:t xml:space="preserve"> </w:t>
      </w:r>
      <w:r>
        <w:rPr>
          <w:rFonts w:ascii="Times New Roman"/>
          <w:sz w:val="24"/>
        </w:rPr>
        <w:t>effective</w:t>
      </w:r>
      <w:r>
        <w:rPr>
          <w:rFonts w:ascii="Times New Roman"/>
          <w:spacing w:val="43"/>
          <w:sz w:val="24"/>
        </w:rPr>
        <w:t xml:space="preserve"> </w:t>
      </w:r>
      <w:r>
        <w:rPr>
          <w:rFonts w:ascii="Times New Roman"/>
          <w:spacing w:val="-5"/>
          <w:sz w:val="24"/>
        </w:rPr>
        <w:t>on</w:t>
      </w:r>
      <w:r>
        <w:rPr>
          <w:rFonts w:ascii="Times New Roman"/>
          <w:sz w:val="24"/>
        </w:rPr>
        <w:tab/>
        <w:t>the</w:t>
      </w:r>
      <w:r>
        <w:rPr>
          <w:rFonts w:ascii="Times New Roman"/>
          <w:spacing w:val="46"/>
          <w:sz w:val="24"/>
        </w:rPr>
        <w:t xml:space="preserve"> </w:t>
      </w:r>
      <w:r>
        <w:rPr>
          <w:rFonts w:ascii="Times New Roman"/>
          <w:sz w:val="24"/>
        </w:rPr>
        <w:t>date</w:t>
      </w:r>
      <w:r>
        <w:rPr>
          <w:rFonts w:ascii="Times New Roman"/>
          <w:spacing w:val="47"/>
          <w:sz w:val="24"/>
        </w:rPr>
        <w:t xml:space="preserve"> </w:t>
      </w:r>
      <w:r>
        <w:rPr>
          <w:rFonts w:ascii="Times New Roman"/>
          <w:spacing w:val="-5"/>
          <w:sz w:val="24"/>
        </w:rPr>
        <w:t>of</w:t>
      </w:r>
    </w:p>
    <w:p w14:paraId="731BAE2E" w14:textId="77777777" w:rsidR="00E175DA" w:rsidRDefault="00E175DA">
      <w:pPr>
        <w:pStyle w:val="BodyText"/>
        <w:rPr>
          <w:rFonts w:ascii="Times New Roman"/>
          <w:sz w:val="24"/>
        </w:rPr>
      </w:pPr>
    </w:p>
    <w:p w14:paraId="07F612E7" w14:textId="77777777" w:rsidR="00E175DA" w:rsidRDefault="000E5234">
      <w:pPr>
        <w:ind w:left="620"/>
        <w:rPr>
          <w:rFonts w:ascii="Times New Roman"/>
          <w:sz w:val="24"/>
        </w:rPr>
      </w:pPr>
      <w:r>
        <w:rPr>
          <w:rFonts w:ascii="Times New Roman"/>
          <w:spacing w:val="-2"/>
          <w:sz w:val="24"/>
        </w:rPr>
        <w:t>passage.</w:t>
      </w:r>
    </w:p>
    <w:p w14:paraId="063FD999" w14:textId="77777777" w:rsidR="00E175DA" w:rsidRDefault="00E175DA">
      <w:pPr>
        <w:rPr>
          <w:rFonts w:ascii="Times New Roman"/>
          <w:sz w:val="24"/>
        </w:rPr>
        <w:sectPr w:rsidR="00E175DA">
          <w:pgSz w:w="12240" w:h="15840"/>
          <w:pgMar w:top="640" w:right="0" w:bottom="280" w:left="100" w:header="0" w:footer="0" w:gutter="0"/>
          <w:cols w:space="720"/>
        </w:sectPr>
      </w:pPr>
    </w:p>
    <w:p w14:paraId="5A8B8677" w14:textId="77777777" w:rsidR="00E175DA" w:rsidRDefault="00E175DA">
      <w:pPr>
        <w:pStyle w:val="BodyText"/>
        <w:rPr>
          <w:rFonts w:ascii="Times New Roman"/>
          <w:sz w:val="13"/>
        </w:rPr>
      </w:pPr>
    </w:p>
    <w:p w14:paraId="35B272CD" w14:textId="77777777" w:rsidR="00E175DA" w:rsidRDefault="00E175DA">
      <w:pPr>
        <w:pStyle w:val="BodyText"/>
        <w:rPr>
          <w:rFonts w:ascii="Times New Roman"/>
          <w:sz w:val="13"/>
        </w:rPr>
      </w:pPr>
    </w:p>
    <w:p w14:paraId="19EAE7B6" w14:textId="77777777" w:rsidR="00E175DA" w:rsidRDefault="00E175DA">
      <w:pPr>
        <w:pStyle w:val="BodyText"/>
        <w:rPr>
          <w:rFonts w:ascii="Times New Roman"/>
          <w:sz w:val="13"/>
        </w:rPr>
      </w:pPr>
    </w:p>
    <w:p w14:paraId="63C7DE4C" w14:textId="77777777" w:rsidR="00E175DA" w:rsidRDefault="00E175DA">
      <w:pPr>
        <w:pStyle w:val="BodyText"/>
        <w:rPr>
          <w:rFonts w:ascii="Times New Roman"/>
          <w:sz w:val="13"/>
        </w:rPr>
      </w:pPr>
    </w:p>
    <w:p w14:paraId="05A7F7C2" w14:textId="77777777" w:rsidR="00E175DA" w:rsidRDefault="00E175DA">
      <w:pPr>
        <w:pStyle w:val="BodyText"/>
        <w:rPr>
          <w:rFonts w:ascii="Times New Roman"/>
          <w:sz w:val="13"/>
        </w:rPr>
      </w:pPr>
    </w:p>
    <w:p w14:paraId="17D88168" w14:textId="77777777" w:rsidR="00E175DA" w:rsidRDefault="00E175DA">
      <w:pPr>
        <w:pStyle w:val="BodyText"/>
        <w:rPr>
          <w:rFonts w:ascii="Times New Roman"/>
          <w:sz w:val="13"/>
        </w:rPr>
      </w:pPr>
    </w:p>
    <w:p w14:paraId="67E92189" w14:textId="77777777" w:rsidR="00E175DA" w:rsidRDefault="00E175DA">
      <w:pPr>
        <w:pStyle w:val="BodyText"/>
        <w:rPr>
          <w:rFonts w:ascii="Times New Roman"/>
          <w:sz w:val="13"/>
        </w:rPr>
      </w:pPr>
    </w:p>
    <w:p w14:paraId="75B86BCB" w14:textId="77777777" w:rsidR="00E175DA" w:rsidRDefault="00E175DA">
      <w:pPr>
        <w:pStyle w:val="BodyText"/>
        <w:rPr>
          <w:rFonts w:ascii="Times New Roman"/>
          <w:sz w:val="13"/>
        </w:rPr>
      </w:pPr>
    </w:p>
    <w:p w14:paraId="3F0C4195" w14:textId="77777777" w:rsidR="00E175DA" w:rsidRDefault="00E175DA">
      <w:pPr>
        <w:pStyle w:val="BodyText"/>
        <w:rPr>
          <w:rFonts w:ascii="Times New Roman"/>
          <w:sz w:val="13"/>
        </w:rPr>
      </w:pPr>
    </w:p>
    <w:p w14:paraId="543CCE44" w14:textId="77777777" w:rsidR="00E175DA" w:rsidRDefault="00E175DA">
      <w:pPr>
        <w:pStyle w:val="BodyText"/>
        <w:rPr>
          <w:rFonts w:ascii="Times New Roman"/>
          <w:sz w:val="13"/>
        </w:rPr>
      </w:pPr>
    </w:p>
    <w:p w14:paraId="3BC1D813" w14:textId="77777777" w:rsidR="00E175DA" w:rsidRDefault="00E175DA">
      <w:pPr>
        <w:pStyle w:val="BodyText"/>
        <w:rPr>
          <w:rFonts w:ascii="Times New Roman"/>
          <w:sz w:val="13"/>
        </w:rPr>
      </w:pPr>
    </w:p>
    <w:p w14:paraId="168B34C9" w14:textId="77777777" w:rsidR="00E175DA" w:rsidRDefault="00E175DA">
      <w:pPr>
        <w:pStyle w:val="BodyText"/>
        <w:rPr>
          <w:rFonts w:ascii="Times New Roman"/>
          <w:sz w:val="13"/>
        </w:rPr>
      </w:pPr>
    </w:p>
    <w:p w14:paraId="7574BB5D" w14:textId="77777777" w:rsidR="00E175DA" w:rsidRDefault="00E175DA">
      <w:pPr>
        <w:pStyle w:val="BodyText"/>
        <w:rPr>
          <w:rFonts w:ascii="Times New Roman"/>
          <w:sz w:val="13"/>
        </w:rPr>
      </w:pPr>
    </w:p>
    <w:p w14:paraId="1A44CF68" w14:textId="77777777" w:rsidR="00E175DA" w:rsidRDefault="00E175DA">
      <w:pPr>
        <w:pStyle w:val="BodyText"/>
        <w:rPr>
          <w:rFonts w:ascii="Times New Roman"/>
          <w:sz w:val="13"/>
        </w:rPr>
      </w:pPr>
    </w:p>
    <w:p w14:paraId="5CD57C8E" w14:textId="77777777" w:rsidR="00E175DA" w:rsidRDefault="00E175DA">
      <w:pPr>
        <w:pStyle w:val="BodyText"/>
        <w:rPr>
          <w:rFonts w:ascii="Times New Roman"/>
          <w:sz w:val="13"/>
        </w:rPr>
      </w:pPr>
    </w:p>
    <w:p w14:paraId="05184123" w14:textId="77777777" w:rsidR="00E175DA" w:rsidRDefault="00E175DA">
      <w:pPr>
        <w:pStyle w:val="BodyText"/>
        <w:rPr>
          <w:rFonts w:ascii="Times New Roman"/>
          <w:sz w:val="13"/>
        </w:rPr>
      </w:pPr>
    </w:p>
    <w:p w14:paraId="0E877E43" w14:textId="77777777" w:rsidR="00E175DA" w:rsidRDefault="00E175DA">
      <w:pPr>
        <w:pStyle w:val="BodyText"/>
        <w:rPr>
          <w:rFonts w:ascii="Times New Roman"/>
          <w:sz w:val="13"/>
        </w:rPr>
      </w:pPr>
    </w:p>
    <w:p w14:paraId="7F0379B2" w14:textId="77777777" w:rsidR="00E175DA" w:rsidRDefault="00E175DA">
      <w:pPr>
        <w:pStyle w:val="BodyText"/>
        <w:rPr>
          <w:rFonts w:ascii="Times New Roman"/>
          <w:sz w:val="13"/>
        </w:rPr>
      </w:pPr>
    </w:p>
    <w:p w14:paraId="4360AC0F" w14:textId="77777777" w:rsidR="00E175DA" w:rsidRDefault="00E175DA">
      <w:pPr>
        <w:pStyle w:val="BodyText"/>
        <w:rPr>
          <w:rFonts w:ascii="Times New Roman"/>
          <w:sz w:val="13"/>
        </w:rPr>
      </w:pPr>
    </w:p>
    <w:p w14:paraId="6EB581CE" w14:textId="77777777" w:rsidR="00E175DA" w:rsidRDefault="00E175DA">
      <w:pPr>
        <w:pStyle w:val="BodyText"/>
        <w:rPr>
          <w:rFonts w:ascii="Times New Roman"/>
          <w:sz w:val="13"/>
        </w:rPr>
      </w:pPr>
    </w:p>
    <w:p w14:paraId="4441AB2E" w14:textId="77777777" w:rsidR="00E175DA" w:rsidRDefault="00E175DA">
      <w:pPr>
        <w:pStyle w:val="BodyText"/>
        <w:spacing w:before="79"/>
        <w:rPr>
          <w:rFonts w:ascii="Times New Roman"/>
          <w:sz w:val="13"/>
        </w:rPr>
      </w:pPr>
    </w:p>
    <w:p w14:paraId="2650DA8E" w14:textId="77777777" w:rsidR="00E175DA" w:rsidRDefault="000E5234">
      <w:pPr>
        <w:tabs>
          <w:tab w:val="left" w:pos="6210"/>
        </w:tabs>
        <w:ind w:left="1633"/>
        <w:rPr>
          <w:rFonts w:ascii="Times New Roman" w:hAnsi="Times New Roman"/>
          <w:sz w:val="13"/>
        </w:rPr>
      </w:pPr>
      <w:r>
        <w:rPr>
          <w:noProof/>
        </w:rPr>
        <w:drawing>
          <wp:anchor distT="0" distB="0" distL="0" distR="0" simplePos="0" relativeHeight="483979776" behindDoc="1" locked="0" layoutInCell="1" allowOverlap="1" wp14:anchorId="36B18AA3" wp14:editId="5420689A">
            <wp:simplePos x="0" y="0"/>
            <wp:positionH relativeFrom="page">
              <wp:posOffset>1626879</wp:posOffset>
            </wp:positionH>
            <wp:positionV relativeFrom="paragraph">
              <wp:posOffset>71097</wp:posOffset>
            </wp:positionV>
            <wp:extent cx="2350954" cy="934383"/>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2350954" cy="934383"/>
                    </a:xfrm>
                    <a:prstGeom prst="rect">
                      <a:avLst/>
                    </a:prstGeom>
                  </pic:spPr>
                </pic:pic>
              </a:graphicData>
            </a:graphic>
          </wp:anchor>
        </w:drawing>
      </w:r>
      <w:bookmarkStart w:id="1" w:name="IPMC_CODE_AND_COMMENTARY"/>
      <w:bookmarkEnd w:id="1"/>
      <w:r>
        <w:rPr>
          <w:rFonts w:ascii="Times New Roman" w:hAnsi="Times New Roman"/>
          <w:spacing w:val="-10"/>
          <w:position w:val="-31"/>
          <w:sz w:val="64"/>
        </w:rPr>
        <w:t>N</w:t>
      </w:r>
      <w:r>
        <w:rPr>
          <w:rFonts w:ascii="Times New Roman" w:hAnsi="Times New Roman"/>
          <w:position w:val="-31"/>
          <w:sz w:val="64"/>
        </w:rPr>
        <w:tab/>
      </w:r>
      <w:r>
        <w:rPr>
          <w:rFonts w:ascii="Times New Roman" w:hAnsi="Times New Roman"/>
          <w:spacing w:val="-10"/>
          <w:sz w:val="13"/>
        </w:rPr>
        <w:t>®</w:t>
      </w:r>
    </w:p>
    <w:p w14:paraId="06DD4112" w14:textId="77777777" w:rsidR="00E175DA" w:rsidRDefault="00E175DA">
      <w:pPr>
        <w:pStyle w:val="BodyText"/>
        <w:rPr>
          <w:rFonts w:ascii="Times New Roman"/>
          <w:sz w:val="13"/>
        </w:rPr>
      </w:pPr>
    </w:p>
    <w:p w14:paraId="71160DF4" w14:textId="77777777" w:rsidR="00E175DA" w:rsidRDefault="00E175DA">
      <w:pPr>
        <w:pStyle w:val="BodyText"/>
        <w:spacing w:before="60"/>
        <w:rPr>
          <w:rFonts w:ascii="Times New Roman"/>
          <w:sz w:val="13"/>
        </w:rPr>
      </w:pPr>
    </w:p>
    <w:p w14:paraId="76222F3E" w14:textId="77777777" w:rsidR="00E175DA" w:rsidRDefault="000E5234">
      <w:pPr>
        <w:spacing w:line="609" w:lineRule="exact"/>
        <w:ind w:left="1418"/>
        <w:rPr>
          <w:sz w:val="62"/>
        </w:rPr>
      </w:pPr>
      <w:r>
        <w:rPr>
          <w:noProof/>
        </w:rPr>
        <mc:AlternateContent>
          <mc:Choice Requires="wps">
            <w:drawing>
              <wp:anchor distT="0" distB="0" distL="0" distR="0" simplePos="0" relativeHeight="15729664" behindDoc="0" locked="0" layoutInCell="1" allowOverlap="1" wp14:anchorId="7A59D088" wp14:editId="62A1E385">
                <wp:simplePos x="0" y="0"/>
                <wp:positionH relativeFrom="page">
                  <wp:posOffset>7708198</wp:posOffset>
                </wp:positionH>
                <wp:positionV relativeFrom="paragraph">
                  <wp:posOffset>273568</wp:posOffset>
                </wp:positionV>
                <wp:extent cx="1270" cy="583565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835650"/>
                        </a:xfrm>
                        <a:custGeom>
                          <a:avLst/>
                          <a:gdLst/>
                          <a:ahLst/>
                          <a:cxnLst/>
                          <a:rect l="l" t="t" r="r" b="b"/>
                          <a:pathLst>
                            <a:path h="5835650">
                              <a:moveTo>
                                <a:pt x="0" y="5835317"/>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87FB5A3" id="Graphic 2" o:spid="_x0000_s1026" style="position:absolute;margin-left:606.95pt;margin-top:21.55pt;width:.1pt;height:459.5pt;z-index:15729664;visibility:visible;mso-wrap-style:square;mso-wrap-distance-left:0;mso-wrap-distance-top:0;mso-wrap-distance-right:0;mso-wrap-distance-bottom:0;mso-position-horizontal:absolute;mso-position-horizontal-relative:page;mso-position-vertical:absolute;mso-position-vertical-relative:text;v-text-anchor:top" coordsize="1270,5835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" path="m,5835317l,e" filled="f" strokeweight=".1273mm">
                <v:path arrowok="t"/>
                <w10:wrap anchorx="page"/>
              </v:shape>
            </w:pict>
          </mc:Fallback>
        </mc:AlternateContent>
      </w:r>
      <w:r>
        <w:rPr>
          <w:spacing w:val="-10"/>
          <w:sz w:val="62"/>
        </w:rPr>
        <w:t>0</w:t>
      </w:r>
    </w:p>
    <w:p w14:paraId="187B430E" w14:textId="77777777" w:rsidR="00E175DA" w:rsidRDefault="000E5234">
      <w:pPr>
        <w:spacing w:line="711" w:lineRule="exact"/>
        <w:ind w:left="449" w:right="318"/>
        <w:jc w:val="center"/>
        <w:rPr>
          <w:sz w:val="60"/>
        </w:rPr>
      </w:pPr>
      <w:r>
        <w:rPr>
          <w:rFonts w:ascii="Times New Roman"/>
          <w:w w:val="105"/>
          <w:sz w:val="64"/>
        </w:rPr>
        <w:t>N</w:t>
      </w:r>
      <w:r>
        <w:rPr>
          <w:rFonts w:ascii="Times New Roman"/>
          <w:spacing w:val="38"/>
          <w:w w:val="150"/>
          <w:sz w:val="64"/>
        </w:rPr>
        <w:t xml:space="preserve"> </w:t>
      </w:r>
      <w:r>
        <w:rPr>
          <w:w w:val="105"/>
          <w:sz w:val="60"/>
        </w:rPr>
        <w:t>CODE</w:t>
      </w:r>
      <w:r>
        <w:rPr>
          <w:spacing w:val="41"/>
          <w:w w:val="105"/>
          <w:sz w:val="60"/>
        </w:rPr>
        <w:t xml:space="preserve"> </w:t>
      </w:r>
      <w:r>
        <w:rPr>
          <w:w w:val="105"/>
          <w:sz w:val="60"/>
        </w:rPr>
        <w:t>AND</w:t>
      </w:r>
      <w:r>
        <w:rPr>
          <w:spacing w:val="43"/>
          <w:w w:val="150"/>
          <w:sz w:val="60"/>
        </w:rPr>
        <w:t xml:space="preserve"> </w:t>
      </w:r>
      <w:r>
        <w:rPr>
          <w:spacing w:val="-2"/>
          <w:w w:val="105"/>
          <w:sz w:val="60"/>
        </w:rPr>
        <w:t>COMMENTARY</w:t>
      </w:r>
    </w:p>
    <w:p w14:paraId="4BC8285B" w14:textId="77777777" w:rsidR="00E175DA" w:rsidRDefault="00E175DA">
      <w:pPr>
        <w:pStyle w:val="BodyText"/>
      </w:pPr>
    </w:p>
    <w:p w14:paraId="58C114B5" w14:textId="77777777" w:rsidR="00E175DA" w:rsidRDefault="00E175DA">
      <w:pPr>
        <w:pStyle w:val="BodyText"/>
      </w:pPr>
    </w:p>
    <w:p w14:paraId="024441F1" w14:textId="77777777" w:rsidR="00E175DA" w:rsidRDefault="00E175DA">
      <w:pPr>
        <w:pStyle w:val="BodyText"/>
      </w:pPr>
    </w:p>
    <w:p w14:paraId="0FA27A65" w14:textId="77777777" w:rsidR="00E175DA" w:rsidRDefault="00E175DA">
      <w:pPr>
        <w:pStyle w:val="BodyText"/>
      </w:pPr>
    </w:p>
    <w:p w14:paraId="673E1EE0" w14:textId="77777777" w:rsidR="00E175DA" w:rsidRDefault="00E175DA">
      <w:pPr>
        <w:pStyle w:val="BodyText"/>
      </w:pPr>
    </w:p>
    <w:p w14:paraId="55337255" w14:textId="77777777" w:rsidR="00E175DA" w:rsidRDefault="00E175DA">
      <w:pPr>
        <w:pStyle w:val="BodyText"/>
      </w:pPr>
    </w:p>
    <w:p w14:paraId="31B6037E" w14:textId="77777777" w:rsidR="00E175DA" w:rsidRDefault="00E175DA">
      <w:pPr>
        <w:pStyle w:val="BodyText"/>
      </w:pPr>
    </w:p>
    <w:p w14:paraId="2EB0BFBB" w14:textId="77777777" w:rsidR="00E175DA" w:rsidRDefault="00E175DA">
      <w:pPr>
        <w:pStyle w:val="BodyText"/>
      </w:pPr>
    </w:p>
    <w:p w14:paraId="4DB8434C" w14:textId="77777777" w:rsidR="00E175DA" w:rsidRDefault="00E175DA">
      <w:pPr>
        <w:pStyle w:val="BodyText"/>
      </w:pPr>
    </w:p>
    <w:p w14:paraId="30FA96B3" w14:textId="77777777" w:rsidR="00E175DA" w:rsidRDefault="00E175DA">
      <w:pPr>
        <w:pStyle w:val="BodyText"/>
      </w:pPr>
    </w:p>
    <w:p w14:paraId="18740D92" w14:textId="77777777" w:rsidR="00E175DA" w:rsidRDefault="00E175DA">
      <w:pPr>
        <w:pStyle w:val="BodyText"/>
      </w:pPr>
    </w:p>
    <w:p w14:paraId="37396AE3" w14:textId="77777777" w:rsidR="00E175DA" w:rsidRDefault="00E175DA">
      <w:pPr>
        <w:pStyle w:val="BodyText"/>
      </w:pPr>
    </w:p>
    <w:p w14:paraId="30C65FEE" w14:textId="77777777" w:rsidR="00E175DA" w:rsidRDefault="00E175DA">
      <w:pPr>
        <w:pStyle w:val="BodyText"/>
      </w:pPr>
    </w:p>
    <w:p w14:paraId="455B02A8" w14:textId="77777777" w:rsidR="00E175DA" w:rsidRDefault="00E175DA">
      <w:pPr>
        <w:pStyle w:val="BodyText"/>
      </w:pPr>
    </w:p>
    <w:p w14:paraId="4F81AEA9" w14:textId="77777777" w:rsidR="00E175DA" w:rsidRDefault="00E175DA">
      <w:pPr>
        <w:pStyle w:val="BodyText"/>
      </w:pPr>
    </w:p>
    <w:p w14:paraId="3D167C1C" w14:textId="77777777" w:rsidR="00E175DA" w:rsidRDefault="00E175DA">
      <w:pPr>
        <w:pStyle w:val="BodyText"/>
      </w:pPr>
    </w:p>
    <w:p w14:paraId="22A41B89" w14:textId="77777777" w:rsidR="00E175DA" w:rsidRDefault="00E175DA">
      <w:pPr>
        <w:pStyle w:val="BodyText"/>
      </w:pPr>
    </w:p>
    <w:p w14:paraId="0CC116B0" w14:textId="77777777" w:rsidR="00E175DA" w:rsidRDefault="00E175DA">
      <w:pPr>
        <w:pStyle w:val="BodyText"/>
      </w:pPr>
    </w:p>
    <w:p w14:paraId="66900F17" w14:textId="77777777" w:rsidR="00E175DA" w:rsidRDefault="00E175DA">
      <w:pPr>
        <w:pStyle w:val="BodyText"/>
      </w:pPr>
    </w:p>
    <w:p w14:paraId="3F9FC530" w14:textId="77777777" w:rsidR="00E175DA" w:rsidRDefault="00E175DA">
      <w:pPr>
        <w:pStyle w:val="BodyText"/>
      </w:pPr>
    </w:p>
    <w:p w14:paraId="6F5CA87D" w14:textId="77777777" w:rsidR="00E175DA" w:rsidRDefault="00E175DA">
      <w:pPr>
        <w:pStyle w:val="BodyText"/>
      </w:pPr>
    </w:p>
    <w:p w14:paraId="50B8AC62" w14:textId="77777777" w:rsidR="00E175DA" w:rsidRDefault="00E175DA">
      <w:pPr>
        <w:pStyle w:val="BodyText"/>
      </w:pPr>
    </w:p>
    <w:p w14:paraId="57BA17DF" w14:textId="77777777" w:rsidR="00E175DA" w:rsidRDefault="00E175DA">
      <w:pPr>
        <w:pStyle w:val="BodyText"/>
      </w:pPr>
    </w:p>
    <w:p w14:paraId="1932B1E9" w14:textId="77777777" w:rsidR="00E175DA" w:rsidRDefault="00E175DA">
      <w:pPr>
        <w:pStyle w:val="BodyText"/>
      </w:pPr>
    </w:p>
    <w:p w14:paraId="48E000B3" w14:textId="77777777" w:rsidR="00E175DA" w:rsidRDefault="000E5234">
      <w:pPr>
        <w:pStyle w:val="BodyText"/>
        <w:spacing w:before="175"/>
      </w:pPr>
      <w:r>
        <w:rPr>
          <w:noProof/>
        </w:rPr>
        <w:drawing>
          <wp:anchor distT="0" distB="0" distL="0" distR="0" simplePos="0" relativeHeight="487587840" behindDoc="1" locked="0" layoutInCell="1" allowOverlap="1" wp14:anchorId="77A257BB" wp14:editId="2A0C88C9">
            <wp:simplePos x="0" y="0"/>
            <wp:positionH relativeFrom="page">
              <wp:posOffset>6535011</wp:posOffset>
            </wp:positionH>
            <wp:positionV relativeFrom="paragraph">
              <wp:posOffset>272402</wp:posOffset>
            </wp:positionV>
            <wp:extent cx="722761" cy="1005840"/>
            <wp:effectExtent l="0" t="0" r="0" b="0"/>
            <wp:wrapTopAndBottom/>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9" cstate="print"/>
                    <a:stretch>
                      <a:fillRect/>
                    </a:stretch>
                  </pic:blipFill>
                  <pic:spPr>
                    <a:xfrm>
                      <a:off x="0" y="0"/>
                      <a:ext cx="722761" cy="1005840"/>
                    </a:xfrm>
                    <a:prstGeom prst="rect">
                      <a:avLst/>
                    </a:prstGeom>
                  </pic:spPr>
                </pic:pic>
              </a:graphicData>
            </a:graphic>
          </wp:anchor>
        </w:drawing>
      </w:r>
    </w:p>
    <w:p w14:paraId="5487B0B0" w14:textId="77777777" w:rsidR="00E175DA" w:rsidRDefault="00E175DA">
      <w:pPr>
        <w:sectPr w:rsidR="00E175DA">
          <w:pgSz w:w="12240" w:h="15840"/>
          <w:pgMar w:top="1820" w:right="0" w:bottom="0" w:left="100" w:header="0" w:footer="0" w:gutter="0"/>
          <w:cols w:space="720"/>
        </w:sectPr>
      </w:pPr>
    </w:p>
    <w:p w14:paraId="74922BB9" w14:textId="77777777" w:rsidR="00E175DA" w:rsidRDefault="000E5234">
      <w:pPr>
        <w:pStyle w:val="BodyText"/>
        <w:spacing w:line="20" w:lineRule="exact"/>
        <w:ind w:left="333"/>
        <w:rPr>
          <w:sz w:val="2"/>
        </w:rPr>
      </w:pPr>
      <w:r>
        <w:rPr>
          <w:noProof/>
          <w:sz w:val="2"/>
        </w:rPr>
        <w:lastRenderedPageBreak/>
        <mc:AlternateContent>
          <mc:Choice Requires="wpg">
            <w:drawing>
              <wp:inline distT="0" distB="0" distL="0" distR="0" wp14:anchorId="3DE85791" wp14:editId="157439A2">
                <wp:extent cx="1264920" cy="13970"/>
                <wp:effectExtent l="9525" t="0" r="1905" b="5079"/>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64920" cy="13970"/>
                          <a:chOff x="0" y="0"/>
                          <a:chExt cx="1264920" cy="13970"/>
                        </a:xfrm>
                      </wpg:grpSpPr>
                      <wps:wsp>
                        <wps:cNvPr id="5" name="Graphic 5"/>
                        <wps:cNvSpPr/>
                        <wps:spPr>
                          <a:xfrm>
                            <a:off x="0" y="6870"/>
                            <a:ext cx="1264920" cy="1270"/>
                          </a:xfrm>
                          <a:custGeom>
                            <a:avLst/>
                            <a:gdLst/>
                            <a:ahLst/>
                            <a:cxnLst/>
                            <a:rect l="l" t="t" r="r" b="b"/>
                            <a:pathLst>
                              <a:path w="1264920">
                                <a:moveTo>
                                  <a:pt x="0" y="0"/>
                                </a:moveTo>
                                <a:lnTo>
                                  <a:pt x="1264841" y="0"/>
                                </a:lnTo>
                              </a:path>
                            </a:pathLst>
                          </a:custGeom>
                          <a:ln w="1374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17A7E0F" id="Group 4" o:spid="_x0000_s1026" style="width:99.6pt;height:1.1pt;mso-position-horizontal-relative:char;mso-position-vertical-relative:line" coordsize="12649,1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">
                <v:shape id="Graphic 5" o:spid="_x0000_s1027" style="position:absolute;top:68;width:12649;height:13;visibility:visible;mso-wrap-style:square;v-text-anchor:top" coordsize="12649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" path="m,l1264841,e" filled="f" strokeweight=".38167mm">
                  <v:path arrowok="t"/>
                </v:shape>
                <w10:anchorlock/>
              </v:group>
            </w:pict>
          </mc:Fallback>
        </mc:AlternateContent>
      </w:r>
    </w:p>
    <w:p w14:paraId="26A4459B" w14:textId="77777777" w:rsidR="00E175DA" w:rsidRDefault="00E175DA">
      <w:pPr>
        <w:pStyle w:val="BodyText"/>
        <w:rPr>
          <w:sz w:val="21"/>
        </w:rPr>
      </w:pPr>
    </w:p>
    <w:p w14:paraId="070F0648" w14:textId="77777777" w:rsidR="00E175DA" w:rsidRDefault="00E175DA">
      <w:pPr>
        <w:pStyle w:val="BodyText"/>
        <w:rPr>
          <w:sz w:val="21"/>
        </w:rPr>
      </w:pPr>
    </w:p>
    <w:p w14:paraId="6670A9C2" w14:textId="77777777" w:rsidR="00E175DA" w:rsidRDefault="00E175DA">
      <w:pPr>
        <w:pStyle w:val="BodyText"/>
        <w:rPr>
          <w:sz w:val="21"/>
        </w:rPr>
      </w:pPr>
    </w:p>
    <w:p w14:paraId="0B2D5AC3" w14:textId="77777777" w:rsidR="00E175DA" w:rsidRDefault="00E175DA">
      <w:pPr>
        <w:pStyle w:val="BodyText"/>
        <w:rPr>
          <w:sz w:val="21"/>
        </w:rPr>
      </w:pPr>
    </w:p>
    <w:p w14:paraId="65FF91CD" w14:textId="77777777" w:rsidR="00E175DA" w:rsidRDefault="00E175DA">
      <w:pPr>
        <w:pStyle w:val="BodyText"/>
        <w:rPr>
          <w:sz w:val="21"/>
        </w:rPr>
      </w:pPr>
    </w:p>
    <w:p w14:paraId="188950B3" w14:textId="77777777" w:rsidR="00E175DA" w:rsidRDefault="00E175DA">
      <w:pPr>
        <w:pStyle w:val="BodyText"/>
        <w:rPr>
          <w:sz w:val="21"/>
        </w:rPr>
      </w:pPr>
    </w:p>
    <w:p w14:paraId="66E993BB" w14:textId="77777777" w:rsidR="00E175DA" w:rsidRDefault="00E175DA">
      <w:pPr>
        <w:pStyle w:val="BodyText"/>
        <w:rPr>
          <w:sz w:val="21"/>
        </w:rPr>
      </w:pPr>
    </w:p>
    <w:p w14:paraId="29D54952" w14:textId="77777777" w:rsidR="00E175DA" w:rsidRDefault="00E175DA">
      <w:pPr>
        <w:pStyle w:val="BodyText"/>
        <w:rPr>
          <w:sz w:val="21"/>
        </w:rPr>
      </w:pPr>
    </w:p>
    <w:p w14:paraId="766AA734" w14:textId="77777777" w:rsidR="00E175DA" w:rsidRDefault="00E175DA">
      <w:pPr>
        <w:pStyle w:val="BodyText"/>
        <w:rPr>
          <w:sz w:val="21"/>
        </w:rPr>
      </w:pPr>
    </w:p>
    <w:p w14:paraId="749D5C9D" w14:textId="77777777" w:rsidR="00E175DA" w:rsidRDefault="00E175DA">
      <w:pPr>
        <w:pStyle w:val="BodyText"/>
        <w:rPr>
          <w:sz w:val="21"/>
        </w:rPr>
      </w:pPr>
    </w:p>
    <w:p w14:paraId="53F6F46F" w14:textId="77777777" w:rsidR="00E175DA" w:rsidRDefault="00E175DA">
      <w:pPr>
        <w:pStyle w:val="BodyText"/>
        <w:rPr>
          <w:sz w:val="21"/>
        </w:rPr>
      </w:pPr>
    </w:p>
    <w:p w14:paraId="440C3AD6" w14:textId="77777777" w:rsidR="00E175DA" w:rsidRDefault="00E175DA">
      <w:pPr>
        <w:pStyle w:val="BodyText"/>
        <w:rPr>
          <w:sz w:val="21"/>
        </w:rPr>
      </w:pPr>
    </w:p>
    <w:p w14:paraId="243A0EE4" w14:textId="77777777" w:rsidR="00E175DA" w:rsidRDefault="00E175DA">
      <w:pPr>
        <w:pStyle w:val="BodyText"/>
        <w:rPr>
          <w:sz w:val="21"/>
        </w:rPr>
      </w:pPr>
    </w:p>
    <w:p w14:paraId="625A10ED" w14:textId="77777777" w:rsidR="00E175DA" w:rsidRDefault="00E175DA">
      <w:pPr>
        <w:pStyle w:val="BodyText"/>
        <w:spacing w:before="84"/>
        <w:rPr>
          <w:sz w:val="21"/>
        </w:rPr>
      </w:pPr>
    </w:p>
    <w:p w14:paraId="3448349B" w14:textId="77777777" w:rsidR="00E175DA" w:rsidRDefault="000E5234">
      <w:pPr>
        <w:ind w:left="449" w:right="473"/>
        <w:jc w:val="center"/>
        <w:rPr>
          <w:rFonts w:ascii="Times New Roman" w:hAnsi="Times New Roman"/>
          <w:sz w:val="21"/>
        </w:rPr>
      </w:pPr>
      <w:r>
        <w:rPr>
          <w:rFonts w:ascii="Times New Roman" w:hAnsi="Times New Roman"/>
          <w:spacing w:val="-2"/>
          <w:w w:val="105"/>
          <w:sz w:val="21"/>
        </w:rPr>
        <w:t>2012</w:t>
      </w:r>
      <w:r>
        <w:rPr>
          <w:rFonts w:ascii="Times New Roman" w:hAnsi="Times New Roman"/>
          <w:spacing w:val="-6"/>
          <w:w w:val="105"/>
          <w:sz w:val="21"/>
        </w:rPr>
        <w:t xml:space="preserve"> </w:t>
      </w:r>
      <w:r>
        <w:rPr>
          <w:rFonts w:ascii="Times New Roman" w:hAnsi="Times New Roman"/>
          <w:spacing w:val="-2"/>
          <w:w w:val="105"/>
          <w:sz w:val="21"/>
        </w:rPr>
        <w:t>International</w:t>
      </w:r>
      <w:r>
        <w:rPr>
          <w:rFonts w:ascii="Times New Roman" w:hAnsi="Times New Roman"/>
          <w:spacing w:val="13"/>
          <w:w w:val="105"/>
          <w:sz w:val="21"/>
        </w:rPr>
        <w:t xml:space="preserve"> </w:t>
      </w:r>
      <w:r>
        <w:rPr>
          <w:rFonts w:ascii="Times New Roman" w:hAnsi="Times New Roman"/>
          <w:spacing w:val="-2"/>
          <w:w w:val="105"/>
          <w:sz w:val="21"/>
        </w:rPr>
        <w:t>Property</w:t>
      </w:r>
      <w:r>
        <w:rPr>
          <w:rFonts w:ascii="Times New Roman" w:hAnsi="Times New Roman"/>
          <w:spacing w:val="13"/>
          <w:w w:val="105"/>
          <w:sz w:val="21"/>
        </w:rPr>
        <w:t xml:space="preserve"> </w:t>
      </w:r>
      <w:r>
        <w:rPr>
          <w:rFonts w:ascii="Times New Roman" w:hAnsi="Times New Roman"/>
          <w:spacing w:val="-2"/>
          <w:w w:val="105"/>
          <w:sz w:val="21"/>
        </w:rPr>
        <w:t>Maintenance</w:t>
      </w:r>
      <w:r>
        <w:rPr>
          <w:rFonts w:ascii="Times New Roman" w:hAnsi="Times New Roman"/>
          <w:spacing w:val="-1"/>
          <w:w w:val="105"/>
          <w:sz w:val="21"/>
        </w:rPr>
        <w:t xml:space="preserve"> </w:t>
      </w:r>
      <w:r>
        <w:rPr>
          <w:rFonts w:ascii="Times New Roman" w:hAnsi="Times New Roman"/>
          <w:spacing w:val="-2"/>
          <w:w w:val="105"/>
          <w:sz w:val="21"/>
        </w:rPr>
        <w:t>Code®</w:t>
      </w:r>
      <w:r>
        <w:rPr>
          <w:rFonts w:ascii="Times New Roman" w:hAnsi="Times New Roman"/>
          <w:spacing w:val="-12"/>
          <w:w w:val="105"/>
          <w:sz w:val="21"/>
        </w:rPr>
        <w:t xml:space="preserve"> </w:t>
      </w:r>
      <w:r>
        <w:rPr>
          <w:rFonts w:ascii="Times New Roman" w:hAnsi="Times New Roman"/>
          <w:spacing w:val="-2"/>
          <w:w w:val="105"/>
          <w:sz w:val="21"/>
        </w:rPr>
        <w:t>Commentary</w:t>
      </w:r>
    </w:p>
    <w:p w14:paraId="5116F659" w14:textId="77777777" w:rsidR="00E175DA" w:rsidRDefault="00E175DA">
      <w:pPr>
        <w:pStyle w:val="BodyText"/>
        <w:rPr>
          <w:rFonts w:ascii="Times New Roman"/>
          <w:sz w:val="21"/>
        </w:rPr>
      </w:pPr>
    </w:p>
    <w:p w14:paraId="78F59E94" w14:textId="77777777" w:rsidR="00E175DA" w:rsidRDefault="00E175DA">
      <w:pPr>
        <w:pStyle w:val="BodyText"/>
        <w:rPr>
          <w:rFonts w:ascii="Times New Roman"/>
          <w:sz w:val="21"/>
        </w:rPr>
      </w:pPr>
    </w:p>
    <w:p w14:paraId="01D18357" w14:textId="77777777" w:rsidR="00E175DA" w:rsidRDefault="00E175DA">
      <w:pPr>
        <w:pStyle w:val="BodyText"/>
        <w:spacing w:before="92"/>
        <w:rPr>
          <w:rFonts w:ascii="Times New Roman"/>
          <w:sz w:val="21"/>
        </w:rPr>
      </w:pPr>
    </w:p>
    <w:p w14:paraId="5DA83F8D" w14:textId="77777777" w:rsidR="00E175DA" w:rsidRDefault="000E5234">
      <w:pPr>
        <w:ind w:left="449" w:right="556"/>
        <w:jc w:val="center"/>
        <w:rPr>
          <w:rFonts w:ascii="Times New Roman"/>
          <w:sz w:val="19"/>
        </w:rPr>
      </w:pPr>
      <w:r>
        <w:rPr>
          <w:rFonts w:ascii="Times New Roman"/>
          <w:spacing w:val="-6"/>
          <w:sz w:val="19"/>
        </w:rPr>
        <w:t>First</w:t>
      </w:r>
      <w:r>
        <w:rPr>
          <w:rFonts w:ascii="Times New Roman"/>
          <w:spacing w:val="1"/>
          <w:sz w:val="19"/>
        </w:rPr>
        <w:t xml:space="preserve"> </w:t>
      </w:r>
      <w:r>
        <w:rPr>
          <w:rFonts w:ascii="Times New Roman"/>
          <w:spacing w:val="-6"/>
          <w:sz w:val="19"/>
        </w:rPr>
        <w:t>Printing:</w:t>
      </w:r>
      <w:r>
        <w:rPr>
          <w:rFonts w:ascii="Times New Roman"/>
          <w:spacing w:val="5"/>
          <w:sz w:val="19"/>
        </w:rPr>
        <w:t xml:space="preserve"> </w:t>
      </w:r>
      <w:r>
        <w:rPr>
          <w:rFonts w:ascii="Times New Roman"/>
          <w:spacing w:val="-6"/>
          <w:sz w:val="19"/>
        </w:rPr>
        <w:t>January</w:t>
      </w:r>
      <w:r>
        <w:rPr>
          <w:rFonts w:ascii="Times New Roman"/>
          <w:spacing w:val="2"/>
          <w:sz w:val="19"/>
        </w:rPr>
        <w:t xml:space="preserve"> </w:t>
      </w:r>
      <w:r>
        <w:rPr>
          <w:rFonts w:ascii="Times New Roman"/>
          <w:spacing w:val="-6"/>
          <w:sz w:val="19"/>
        </w:rPr>
        <w:t>2012</w:t>
      </w:r>
    </w:p>
    <w:p w14:paraId="1A9ADEBE" w14:textId="77777777" w:rsidR="00E175DA" w:rsidRDefault="00E175DA">
      <w:pPr>
        <w:pStyle w:val="BodyText"/>
        <w:rPr>
          <w:rFonts w:ascii="Times New Roman"/>
          <w:sz w:val="19"/>
        </w:rPr>
      </w:pPr>
    </w:p>
    <w:p w14:paraId="425FD353" w14:textId="77777777" w:rsidR="00E175DA" w:rsidRDefault="00E175DA">
      <w:pPr>
        <w:pStyle w:val="BodyText"/>
        <w:rPr>
          <w:rFonts w:ascii="Times New Roman"/>
          <w:sz w:val="19"/>
        </w:rPr>
      </w:pPr>
    </w:p>
    <w:p w14:paraId="713AE8BF" w14:textId="77777777" w:rsidR="00E175DA" w:rsidRDefault="00E175DA">
      <w:pPr>
        <w:pStyle w:val="BodyText"/>
        <w:rPr>
          <w:rFonts w:ascii="Times New Roman"/>
          <w:sz w:val="19"/>
        </w:rPr>
      </w:pPr>
    </w:p>
    <w:p w14:paraId="7BFFE02B" w14:textId="77777777" w:rsidR="00E175DA" w:rsidRDefault="00E175DA">
      <w:pPr>
        <w:pStyle w:val="BodyText"/>
        <w:rPr>
          <w:rFonts w:ascii="Times New Roman"/>
          <w:sz w:val="19"/>
        </w:rPr>
      </w:pPr>
    </w:p>
    <w:p w14:paraId="2247CA55" w14:textId="77777777" w:rsidR="00E175DA" w:rsidRDefault="00E175DA">
      <w:pPr>
        <w:pStyle w:val="BodyText"/>
        <w:rPr>
          <w:rFonts w:ascii="Times New Roman"/>
          <w:sz w:val="19"/>
        </w:rPr>
      </w:pPr>
    </w:p>
    <w:p w14:paraId="3729EA55" w14:textId="77777777" w:rsidR="00E175DA" w:rsidRDefault="00E175DA">
      <w:pPr>
        <w:pStyle w:val="BodyText"/>
        <w:rPr>
          <w:rFonts w:ascii="Times New Roman"/>
          <w:sz w:val="19"/>
        </w:rPr>
      </w:pPr>
    </w:p>
    <w:p w14:paraId="5E0F9558" w14:textId="77777777" w:rsidR="00E175DA" w:rsidRDefault="00E175DA">
      <w:pPr>
        <w:pStyle w:val="BodyText"/>
        <w:rPr>
          <w:rFonts w:ascii="Times New Roman"/>
          <w:sz w:val="19"/>
        </w:rPr>
      </w:pPr>
    </w:p>
    <w:p w14:paraId="16E14257" w14:textId="77777777" w:rsidR="00E175DA" w:rsidRDefault="00E175DA">
      <w:pPr>
        <w:pStyle w:val="BodyText"/>
        <w:spacing w:before="164"/>
        <w:rPr>
          <w:rFonts w:ascii="Times New Roman"/>
          <w:sz w:val="19"/>
        </w:rPr>
      </w:pPr>
    </w:p>
    <w:p w14:paraId="5ABAB043" w14:textId="77777777" w:rsidR="00E175DA" w:rsidRDefault="000E5234">
      <w:pPr>
        <w:ind w:left="449" w:right="615"/>
        <w:jc w:val="center"/>
        <w:rPr>
          <w:rFonts w:ascii="Times New Roman"/>
          <w:sz w:val="21"/>
        </w:rPr>
      </w:pPr>
      <w:r>
        <w:rPr>
          <w:noProof/>
        </w:rPr>
        <mc:AlternateContent>
          <mc:Choice Requires="wps">
            <w:drawing>
              <wp:anchor distT="0" distB="0" distL="0" distR="0" simplePos="0" relativeHeight="15731200" behindDoc="0" locked="0" layoutInCell="1" allowOverlap="1" wp14:anchorId="26D3BB2B" wp14:editId="23C026C2">
                <wp:simplePos x="0" y="0"/>
                <wp:positionH relativeFrom="page">
                  <wp:posOffset>7765482</wp:posOffset>
                </wp:positionH>
                <wp:positionV relativeFrom="paragraph">
                  <wp:posOffset>-145416</wp:posOffset>
                </wp:positionV>
                <wp:extent cx="5080" cy="5890895"/>
                <wp:effectExtent l="0" t="0" r="0" b="0"/>
                <wp:wrapNone/>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 cy="5890895"/>
                        </a:xfrm>
                        <a:custGeom>
                          <a:avLst/>
                          <a:gdLst/>
                          <a:ahLst/>
                          <a:cxnLst/>
                          <a:rect l="l" t="t" r="r" b="b"/>
                          <a:pathLst>
                            <a:path w="5080" h="5890895">
                              <a:moveTo>
                                <a:pt x="4582" y="5890284"/>
                              </a:moveTo>
                              <a:lnTo>
                                <a:pt x="0" y="5890284"/>
                              </a:lnTo>
                              <a:lnTo>
                                <a:pt x="0" y="0"/>
                              </a:lnTo>
                              <a:lnTo>
                                <a:pt x="4582" y="0"/>
                              </a:lnTo>
                              <a:lnTo>
                                <a:pt x="4582" y="589028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ECBFC70" id="Graphic 6" o:spid="_x0000_s1026" style="position:absolute;margin-left:611.45pt;margin-top:-11.45pt;width:.4pt;height:463.85pt;z-index:15731200;visibility:visible;mso-wrap-style:square;mso-wrap-distance-left:0;mso-wrap-distance-top:0;mso-wrap-distance-right:0;mso-wrap-distance-bottom:0;mso-position-horizontal:absolute;mso-position-horizontal-relative:page;mso-position-vertical:absolute;mso-position-vertical-relative:text;v-text-anchor:top" coordsize="5080,5890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" path="m4582,5890284r-4582,l,,4582,r,5890284xe" fillcolor="black" stroked="f">
                <v:path arrowok="t"/>
                <w10:wrap anchorx="page"/>
              </v:shape>
            </w:pict>
          </mc:Fallback>
        </mc:AlternateContent>
      </w:r>
      <w:r>
        <w:rPr>
          <w:rFonts w:ascii="Times New Roman"/>
          <w:w w:val="105"/>
          <w:sz w:val="21"/>
        </w:rPr>
        <w:t>ISBN:</w:t>
      </w:r>
      <w:r>
        <w:rPr>
          <w:rFonts w:ascii="Times New Roman"/>
          <w:spacing w:val="-10"/>
          <w:w w:val="105"/>
          <w:sz w:val="21"/>
        </w:rPr>
        <w:t xml:space="preserve"> </w:t>
      </w:r>
      <w:r>
        <w:rPr>
          <w:rFonts w:ascii="Times New Roman"/>
          <w:w w:val="105"/>
          <w:sz w:val="21"/>
        </w:rPr>
        <w:t>978-1-60983-068-7</w:t>
      </w:r>
      <w:r>
        <w:rPr>
          <w:rFonts w:ascii="Times New Roman"/>
          <w:spacing w:val="-8"/>
          <w:w w:val="105"/>
          <w:sz w:val="21"/>
        </w:rPr>
        <w:t xml:space="preserve"> </w:t>
      </w:r>
      <w:r>
        <w:rPr>
          <w:rFonts w:ascii="Times New Roman"/>
          <w:w w:val="105"/>
          <w:sz w:val="21"/>
        </w:rPr>
        <w:t xml:space="preserve">(soft-cover </w:t>
      </w:r>
      <w:r>
        <w:rPr>
          <w:rFonts w:ascii="Times New Roman"/>
          <w:spacing w:val="-2"/>
          <w:w w:val="105"/>
          <w:sz w:val="21"/>
        </w:rPr>
        <w:t>edition)</w:t>
      </w:r>
    </w:p>
    <w:p w14:paraId="4708DE12" w14:textId="77777777" w:rsidR="00E175DA" w:rsidRDefault="00E175DA">
      <w:pPr>
        <w:pStyle w:val="BodyText"/>
        <w:rPr>
          <w:rFonts w:ascii="Times New Roman"/>
          <w:sz w:val="21"/>
        </w:rPr>
      </w:pPr>
    </w:p>
    <w:p w14:paraId="3A3C2950" w14:textId="77777777" w:rsidR="00E175DA" w:rsidRDefault="00E175DA">
      <w:pPr>
        <w:pStyle w:val="BodyText"/>
        <w:spacing w:before="145"/>
        <w:rPr>
          <w:rFonts w:ascii="Times New Roman"/>
          <w:sz w:val="21"/>
        </w:rPr>
      </w:pPr>
    </w:p>
    <w:p w14:paraId="3109B48F" w14:textId="77777777" w:rsidR="00E175DA" w:rsidRDefault="000E5234">
      <w:pPr>
        <w:spacing w:before="1"/>
        <w:ind w:left="449" w:right="596"/>
        <w:jc w:val="center"/>
        <w:rPr>
          <w:rFonts w:ascii="Times New Roman" w:hAnsi="Times New Roman"/>
          <w:sz w:val="19"/>
        </w:rPr>
      </w:pPr>
      <w:r>
        <w:rPr>
          <w:rFonts w:ascii="Times New Roman" w:hAnsi="Times New Roman"/>
          <w:spacing w:val="-4"/>
          <w:sz w:val="19"/>
        </w:rPr>
        <w:t>COPYRIGHT©</w:t>
      </w:r>
      <w:r>
        <w:rPr>
          <w:rFonts w:ascii="Times New Roman" w:hAnsi="Times New Roman"/>
          <w:spacing w:val="9"/>
          <w:sz w:val="19"/>
        </w:rPr>
        <w:t xml:space="preserve"> </w:t>
      </w:r>
      <w:r>
        <w:rPr>
          <w:rFonts w:ascii="Times New Roman" w:hAnsi="Times New Roman"/>
          <w:spacing w:val="-4"/>
          <w:sz w:val="19"/>
        </w:rPr>
        <w:t>2012</w:t>
      </w:r>
    </w:p>
    <w:p w14:paraId="5C60AB43" w14:textId="77777777" w:rsidR="00E175DA" w:rsidRDefault="000E5234">
      <w:pPr>
        <w:spacing w:before="14"/>
        <w:ind w:left="449" w:right="571"/>
        <w:jc w:val="center"/>
        <w:rPr>
          <w:rFonts w:ascii="Times New Roman"/>
          <w:sz w:val="18"/>
        </w:rPr>
      </w:pPr>
      <w:r>
        <w:rPr>
          <w:rFonts w:ascii="Times New Roman"/>
          <w:spacing w:val="-5"/>
          <w:sz w:val="18"/>
        </w:rPr>
        <w:t>by</w:t>
      </w:r>
    </w:p>
    <w:p w14:paraId="039716F7" w14:textId="77777777" w:rsidR="00E175DA" w:rsidRDefault="000E5234">
      <w:pPr>
        <w:ind w:left="449" w:right="567"/>
        <w:jc w:val="center"/>
        <w:rPr>
          <w:rFonts w:ascii="Times New Roman"/>
          <w:sz w:val="19"/>
        </w:rPr>
      </w:pPr>
      <w:r>
        <w:rPr>
          <w:rFonts w:ascii="Times New Roman"/>
          <w:w w:val="90"/>
          <w:sz w:val="19"/>
        </w:rPr>
        <w:t>INTERNATIONAL</w:t>
      </w:r>
      <w:r>
        <w:rPr>
          <w:rFonts w:ascii="Times New Roman"/>
          <w:spacing w:val="41"/>
          <w:sz w:val="19"/>
        </w:rPr>
        <w:t xml:space="preserve"> </w:t>
      </w:r>
      <w:r>
        <w:rPr>
          <w:rFonts w:ascii="Times New Roman"/>
          <w:w w:val="90"/>
          <w:sz w:val="19"/>
        </w:rPr>
        <w:t>CODE</w:t>
      </w:r>
      <w:r>
        <w:rPr>
          <w:rFonts w:ascii="Times New Roman"/>
          <w:spacing w:val="9"/>
          <w:sz w:val="19"/>
        </w:rPr>
        <w:t xml:space="preserve"> </w:t>
      </w:r>
      <w:r>
        <w:rPr>
          <w:rFonts w:ascii="Times New Roman"/>
          <w:w w:val="90"/>
          <w:sz w:val="19"/>
        </w:rPr>
        <w:t>COUNCIL,</w:t>
      </w:r>
      <w:r>
        <w:rPr>
          <w:rFonts w:ascii="Times New Roman"/>
          <w:spacing w:val="39"/>
          <w:sz w:val="19"/>
        </w:rPr>
        <w:t xml:space="preserve"> </w:t>
      </w:r>
      <w:r>
        <w:rPr>
          <w:rFonts w:ascii="Times New Roman"/>
          <w:spacing w:val="-4"/>
          <w:w w:val="90"/>
          <w:sz w:val="19"/>
        </w:rPr>
        <w:t>INC.</w:t>
      </w:r>
    </w:p>
    <w:p w14:paraId="5658AB3D" w14:textId="77777777" w:rsidR="00E175DA" w:rsidRDefault="00E175DA">
      <w:pPr>
        <w:pStyle w:val="BodyText"/>
        <w:rPr>
          <w:rFonts w:ascii="Times New Roman"/>
          <w:sz w:val="19"/>
        </w:rPr>
      </w:pPr>
    </w:p>
    <w:p w14:paraId="22AE3521" w14:textId="77777777" w:rsidR="00E175DA" w:rsidRDefault="00E175DA">
      <w:pPr>
        <w:pStyle w:val="BodyText"/>
        <w:rPr>
          <w:rFonts w:ascii="Times New Roman"/>
          <w:sz w:val="19"/>
        </w:rPr>
      </w:pPr>
    </w:p>
    <w:p w14:paraId="1038F108" w14:textId="77777777" w:rsidR="00E175DA" w:rsidRDefault="00E175DA">
      <w:pPr>
        <w:pStyle w:val="BodyText"/>
        <w:rPr>
          <w:rFonts w:ascii="Times New Roman"/>
          <w:sz w:val="19"/>
        </w:rPr>
      </w:pPr>
    </w:p>
    <w:p w14:paraId="738382AA" w14:textId="77777777" w:rsidR="00E175DA" w:rsidRDefault="00E175DA">
      <w:pPr>
        <w:pStyle w:val="BodyText"/>
        <w:rPr>
          <w:rFonts w:ascii="Times New Roman"/>
          <w:sz w:val="19"/>
        </w:rPr>
      </w:pPr>
    </w:p>
    <w:p w14:paraId="1738ADE5" w14:textId="77777777" w:rsidR="00E175DA" w:rsidRDefault="00E175DA">
      <w:pPr>
        <w:pStyle w:val="BodyText"/>
        <w:rPr>
          <w:rFonts w:ascii="Times New Roman"/>
          <w:sz w:val="19"/>
        </w:rPr>
      </w:pPr>
    </w:p>
    <w:p w14:paraId="7473E0A9" w14:textId="77777777" w:rsidR="00E175DA" w:rsidRDefault="00E175DA">
      <w:pPr>
        <w:pStyle w:val="BodyText"/>
        <w:spacing w:before="14"/>
        <w:rPr>
          <w:rFonts w:ascii="Times New Roman"/>
          <w:sz w:val="19"/>
        </w:rPr>
      </w:pPr>
    </w:p>
    <w:p w14:paraId="1C7EB59F" w14:textId="77777777" w:rsidR="00E175DA" w:rsidRDefault="000E5234">
      <w:pPr>
        <w:ind w:left="827" w:right="1027" w:firstLine="8"/>
        <w:jc w:val="both"/>
        <w:rPr>
          <w:rFonts w:ascii="Times New Roman" w:hAnsi="Times New Roman"/>
          <w:sz w:val="19"/>
        </w:rPr>
      </w:pPr>
      <w:r>
        <w:rPr>
          <w:rFonts w:ascii="Times New Roman" w:hAnsi="Times New Roman"/>
          <w:w w:val="105"/>
          <w:sz w:val="19"/>
        </w:rPr>
        <w:t>ALL</w:t>
      </w:r>
      <w:r>
        <w:rPr>
          <w:rFonts w:ascii="Times New Roman" w:hAnsi="Times New Roman"/>
          <w:spacing w:val="40"/>
          <w:w w:val="105"/>
          <w:sz w:val="19"/>
        </w:rPr>
        <w:t xml:space="preserve"> </w:t>
      </w:r>
      <w:r>
        <w:rPr>
          <w:rFonts w:ascii="Times New Roman" w:hAnsi="Times New Roman"/>
          <w:w w:val="105"/>
          <w:sz w:val="19"/>
        </w:rPr>
        <w:t>RIGHTS</w:t>
      </w:r>
      <w:r>
        <w:rPr>
          <w:rFonts w:ascii="Times New Roman" w:hAnsi="Times New Roman"/>
          <w:spacing w:val="-2"/>
          <w:w w:val="105"/>
          <w:sz w:val="19"/>
        </w:rPr>
        <w:t xml:space="preserve"> </w:t>
      </w:r>
      <w:r>
        <w:rPr>
          <w:rFonts w:ascii="Times New Roman" w:hAnsi="Times New Roman"/>
          <w:w w:val="105"/>
          <w:sz w:val="19"/>
        </w:rPr>
        <w:t>RESERVED. This</w:t>
      </w:r>
      <w:r>
        <w:rPr>
          <w:rFonts w:ascii="Times New Roman" w:hAnsi="Times New Roman"/>
          <w:spacing w:val="-1"/>
          <w:w w:val="105"/>
          <w:sz w:val="19"/>
        </w:rPr>
        <w:t xml:space="preserve"> </w:t>
      </w:r>
      <w:r>
        <w:rPr>
          <w:rFonts w:ascii="Times New Roman" w:hAnsi="Times New Roman"/>
          <w:w w:val="105"/>
          <w:sz w:val="19"/>
        </w:rPr>
        <w:t>2012</w:t>
      </w:r>
      <w:r>
        <w:rPr>
          <w:rFonts w:ascii="Times New Roman" w:hAnsi="Times New Roman"/>
          <w:spacing w:val="-5"/>
          <w:w w:val="105"/>
          <w:sz w:val="19"/>
        </w:rPr>
        <w:t xml:space="preserve"> </w:t>
      </w:r>
      <w:r>
        <w:rPr>
          <w:rFonts w:ascii="Times New Roman" w:hAnsi="Times New Roman"/>
          <w:i/>
          <w:w w:val="105"/>
          <w:sz w:val="19"/>
        </w:rPr>
        <w:t>International Property Maintenance Code®</w:t>
      </w:r>
      <w:r>
        <w:rPr>
          <w:rFonts w:ascii="Times New Roman" w:hAnsi="Times New Roman"/>
          <w:i/>
          <w:spacing w:val="-11"/>
          <w:w w:val="105"/>
          <w:sz w:val="19"/>
        </w:rPr>
        <w:t xml:space="preserve"> </w:t>
      </w:r>
      <w:r>
        <w:rPr>
          <w:rFonts w:ascii="Times New Roman" w:hAnsi="Times New Roman"/>
          <w:i/>
          <w:w w:val="105"/>
          <w:sz w:val="19"/>
        </w:rPr>
        <w:t xml:space="preserve">Commentary </w:t>
      </w:r>
      <w:r>
        <w:rPr>
          <w:rFonts w:ascii="Times New Roman" w:hAnsi="Times New Roman"/>
          <w:w w:val="105"/>
          <w:sz w:val="19"/>
        </w:rPr>
        <w:t>is a</w:t>
      </w:r>
      <w:r>
        <w:rPr>
          <w:rFonts w:ascii="Times New Roman" w:hAnsi="Times New Roman"/>
          <w:spacing w:val="-13"/>
          <w:w w:val="105"/>
          <w:sz w:val="19"/>
        </w:rPr>
        <w:t xml:space="preserve"> </w:t>
      </w:r>
      <w:r>
        <w:rPr>
          <w:rFonts w:ascii="Times New Roman" w:hAnsi="Times New Roman"/>
          <w:w w:val="105"/>
          <w:sz w:val="19"/>
        </w:rPr>
        <w:t>copyrighted work</w:t>
      </w:r>
      <w:r>
        <w:rPr>
          <w:rFonts w:ascii="Times New Roman" w:hAnsi="Times New Roman"/>
          <w:spacing w:val="-12"/>
          <w:w w:val="105"/>
          <w:sz w:val="19"/>
        </w:rPr>
        <w:t xml:space="preserve"> </w:t>
      </w:r>
      <w:r>
        <w:rPr>
          <w:rFonts w:ascii="Times New Roman" w:hAnsi="Times New Roman"/>
          <w:w w:val="105"/>
          <w:sz w:val="19"/>
        </w:rPr>
        <w:t>owned by</w:t>
      </w:r>
      <w:r>
        <w:rPr>
          <w:rFonts w:ascii="Times New Roman" w:hAnsi="Times New Roman"/>
          <w:spacing w:val="-5"/>
          <w:w w:val="105"/>
          <w:sz w:val="19"/>
        </w:rPr>
        <w:t xml:space="preserve"> </w:t>
      </w:r>
      <w:r>
        <w:rPr>
          <w:rFonts w:ascii="Times New Roman" w:hAnsi="Times New Roman"/>
          <w:w w:val="105"/>
          <w:sz w:val="19"/>
        </w:rPr>
        <w:t>the International Code</w:t>
      </w:r>
      <w:r>
        <w:rPr>
          <w:rFonts w:ascii="Times New Roman" w:hAnsi="Times New Roman"/>
          <w:spacing w:val="-1"/>
          <w:w w:val="105"/>
          <w:sz w:val="19"/>
        </w:rPr>
        <w:t xml:space="preserve"> </w:t>
      </w:r>
      <w:r>
        <w:rPr>
          <w:rFonts w:ascii="Times New Roman" w:hAnsi="Times New Roman"/>
          <w:w w:val="105"/>
          <w:sz w:val="19"/>
        </w:rPr>
        <w:t>Council, Inc. Without advance written</w:t>
      </w:r>
      <w:r>
        <w:rPr>
          <w:rFonts w:ascii="Times New Roman" w:hAnsi="Times New Roman"/>
          <w:spacing w:val="-1"/>
          <w:w w:val="105"/>
          <w:sz w:val="19"/>
        </w:rPr>
        <w:t xml:space="preserve"> </w:t>
      </w:r>
      <w:r>
        <w:rPr>
          <w:rFonts w:ascii="Times New Roman" w:hAnsi="Times New Roman"/>
          <w:w w:val="105"/>
          <w:sz w:val="19"/>
        </w:rPr>
        <w:t>permission from the</w:t>
      </w:r>
      <w:r>
        <w:rPr>
          <w:rFonts w:ascii="Times New Roman" w:hAnsi="Times New Roman"/>
          <w:spacing w:val="-13"/>
          <w:w w:val="105"/>
          <w:sz w:val="19"/>
        </w:rPr>
        <w:t xml:space="preserve"> </w:t>
      </w:r>
      <w:r>
        <w:rPr>
          <w:rFonts w:ascii="Times New Roman" w:hAnsi="Times New Roman"/>
          <w:w w:val="105"/>
          <w:sz w:val="19"/>
        </w:rPr>
        <w:t>copyright owner, no</w:t>
      </w:r>
      <w:r>
        <w:rPr>
          <w:rFonts w:ascii="Times New Roman" w:hAnsi="Times New Roman"/>
          <w:spacing w:val="-3"/>
          <w:w w:val="105"/>
          <w:sz w:val="19"/>
        </w:rPr>
        <w:t xml:space="preserve"> </w:t>
      </w:r>
      <w:r>
        <w:rPr>
          <w:rFonts w:ascii="Times New Roman" w:hAnsi="Times New Roman"/>
          <w:w w:val="105"/>
          <w:sz w:val="19"/>
        </w:rPr>
        <w:t>part</w:t>
      </w:r>
      <w:r>
        <w:rPr>
          <w:rFonts w:ascii="Times New Roman" w:hAnsi="Times New Roman"/>
          <w:spacing w:val="-8"/>
          <w:w w:val="105"/>
          <w:sz w:val="19"/>
        </w:rPr>
        <w:t xml:space="preserve"> </w:t>
      </w:r>
      <w:r>
        <w:rPr>
          <w:rFonts w:ascii="Times New Roman" w:hAnsi="Times New Roman"/>
          <w:w w:val="105"/>
          <w:sz w:val="19"/>
        </w:rPr>
        <w:t>of</w:t>
      </w:r>
      <w:r>
        <w:rPr>
          <w:rFonts w:ascii="Times New Roman" w:hAnsi="Times New Roman"/>
          <w:spacing w:val="-1"/>
          <w:w w:val="105"/>
          <w:sz w:val="19"/>
        </w:rPr>
        <w:t xml:space="preserve"> </w:t>
      </w:r>
      <w:r>
        <w:rPr>
          <w:rFonts w:ascii="Times New Roman" w:hAnsi="Times New Roman"/>
          <w:w w:val="105"/>
          <w:sz w:val="19"/>
        </w:rPr>
        <w:t>this</w:t>
      </w:r>
      <w:r>
        <w:rPr>
          <w:rFonts w:ascii="Times New Roman" w:hAnsi="Times New Roman"/>
          <w:spacing w:val="-10"/>
          <w:w w:val="105"/>
          <w:sz w:val="19"/>
        </w:rPr>
        <w:t xml:space="preserve"> </w:t>
      </w:r>
      <w:r>
        <w:rPr>
          <w:rFonts w:ascii="Times New Roman" w:hAnsi="Times New Roman"/>
          <w:w w:val="105"/>
          <w:sz w:val="19"/>
        </w:rPr>
        <w:t>book</w:t>
      </w:r>
      <w:r>
        <w:rPr>
          <w:rFonts w:ascii="Times New Roman" w:hAnsi="Times New Roman"/>
          <w:spacing w:val="-1"/>
          <w:w w:val="105"/>
          <w:sz w:val="19"/>
        </w:rPr>
        <w:t xml:space="preserve"> </w:t>
      </w:r>
      <w:r>
        <w:rPr>
          <w:rFonts w:ascii="Times New Roman" w:hAnsi="Times New Roman"/>
          <w:w w:val="105"/>
          <w:sz w:val="19"/>
        </w:rPr>
        <w:t>may be reproduced, distributed or transmitted in any form or by any means, including, without limitation, electronic, optical or mechanical</w:t>
      </w:r>
      <w:r>
        <w:rPr>
          <w:rFonts w:ascii="Times New Roman" w:hAnsi="Times New Roman"/>
          <w:w w:val="105"/>
          <w:sz w:val="19"/>
        </w:rPr>
        <w:t xml:space="preserve"> means (by way of</w:t>
      </w:r>
      <w:r>
        <w:rPr>
          <w:rFonts w:ascii="Times New Roman" w:hAnsi="Times New Roman"/>
          <w:spacing w:val="-5"/>
          <w:w w:val="105"/>
          <w:sz w:val="19"/>
        </w:rPr>
        <w:t xml:space="preserve"> </w:t>
      </w:r>
      <w:r>
        <w:rPr>
          <w:rFonts w:ascii="Times New Roman" w:hAnsi="Times New Roman"/>
          <w:w w:val="105"/>
          <w:sz w:val="19"/>
        </w:rPr>
        <w:t>example and not</w:t>
      </w:r>
      <w:r>
        <w:rPr>
          <w:rFonts w:ascii="Times New Roman" w:hAnsi="Times New Roman"/>
          <w:spacing w:val="-1"/>
          <w:w w:val="105"/>
          <w:sz w:val="19"/>
        </w:rPr>
        <w:t xml:space="preserve"> </w:t>
      </w:r>
      <w:r>
        <w:rPr>
          <w:rFonts w:ascii="Times New Roman" w:hAnsi="Times New Roman"/>
          <w:w w:val="105"/>
          <w:sz w:val="19"/>
        </w:rPr>
        <w:t>limitation, photocopying, or recording by or</w:t>
      </w:r>
      <w:r>
        <w:rPr>
          <w:rFonts w:ascii="Times New Roman" w:hAnsi="Times New Roman"/>
          <w:spacing w:val="-2"/>
          <w:w w:val="105"/>
          <w:sz w:val="19"/>
        </w:rPr>
        <w:t xml:space="preserve"> </w:t>
      </w:r>
      <w:r>
        <w:rPr>
          <w:rFonts w:ascii="Times New Roman" w:hAnsi="Times New Roman"/>
          <w:w w:val="105"/>
          <w:sz w:val="19"/>
        </w:rPr>
        <w:t>in an information storage retrieval system). For information on permission to</w:t>
      </w:r>
      <w:r>
        <w:rPr>
          <w:rFonts w:ascii="Times New Roman" w:hAnsi="Times New Roman"/>
          <w:spacing w:val="-4"/>
          <w:w w:val="105"/>
          <w:sz w:val="19"/>
        </w:rPr>
        <w:t xml:space="preserve"> </w:t>
      </w:r>
      <w:r>
        <w:rPr>
          <w:rFonts w:ascii="Times New Roman" w:hAnsi="Times New Roman"/>
          <w:w w:val="105"/>
          <w:sz w:val="19"/>
        </w:rPr>
        <w:t>copy material exceeding fair use,</w:t>
      </w:r>
      <w:r>
        <w:rPr>
          <w:rFonts w:ascii="Times New Roman" w:hAnsi="Times New Roman"/>
          <w:spacing w:val="-6"/>
          <w:w w:val="105"/>
          <w:sz w:val="19"/>
        </w:rPr>
        <w:t xml:space="preserve"> </w:t>
      </w:r>
      <w:r>
        <w:rPr>
          <w:rFonts w:ascii="Times New Roman" w:hAnsi="Times New Roman"/>
          <w:w w:val="105"/>
          <w:sz w:val="19"/>
        </w:rPr>
        <w:t>please</w:t>
      </w:r>
      <w:r>
        <w:rPr>
          <w:rFonts w:ascii="Times New Roman" w:hAnsi="Times New Roman"/>
          <w:spacing w:val="-5"/>
          <w:w w:val="105"/>
          <w:sz w:val="19"/>
        </w:rPr>
        <w:t xml:space="preserve"> </w:t>
      </w:r>
      <w:r>
        <w:rPr>
          <w:rFonts w:ascii="Times New Roman" w:hAnsi="Times New Roman"/>
          <w:w w:val="105"/>
          <w:sz w:val="19"/>
        </w:rPr>
        <w:t>contact:</w:t>
      </w:r>
      <w:r>
        <w:rPr>
          <w:rFonts w:ascii="Times New Roman" w:hAnsi="Times New Roman"/>
          <w:spacing w:val="-2"/>
          <w:w w:val="105"/>
          <w:sz w:val="19"/>
        </w:rPr>
        <w:t xml:space="preserve"> </w:t>
      </w:r>
      <w:r>
        <w:rPr>
          <w:rFonts w:ascii="Times New Roman" w:hAnsi="Times New Roman"/>
          <w:w w:val="105"/>
          <w:sz w:val="19"/>
        </w:rPr>
        <w:t>Publications, 4051</w:t>
      </w:r>
      <w:r>
        <w:rPr>
          <w:rFonts w:ascii="Times New Roman" w:hAnsi="Times New Roman"/>
          <w:spacing w:val="-8"/>
          <w:w w:val="105"/>
          <w:sz w:val="19"/>
        </w:rPr>
        <w:t xml:space="preserve"> </w:t>
      </w:r>
      <w:r>
        <w:rPr>
          <w:rFonts w:ascii="Times New Roman" w:hAnsi="Times New Roman"/>
          <w:w w:val="105"/>
          <w:sz w:val="19"/>
        </w:rPr>
        <w:t>West</w:t>
      </w:r>
      <w:r>
        <w:rPr>
          <w:rFonts w:ascii="Times New Roman" w:hAnsi="Times New Roman"/>
          <w:spacing w:val="-5"/>
          <w:w w:val="105"/>
          <w:sz w:val="19"/>
        </w:rPr>
        <w:t xml:space="preserve"> </w:t>
      </w:r>
      <w:r>
        <w:rPr>
          <w:rFonts w:ascii="Times New Roman" w:hAnsi="Times New Roman"/>
          <w:w w:val="105"/>
          <w:sz w:val="19"/>
        </w:rPr>
        <w:t>Flossmoor Road, Country Club Hills, IL 60478. Phone 1-888-ICC-SAFE (422-7233).</w:t>
      </w:r>
    </w:p>
    <w:p w14:paraId="440A62E9" w14:textId="77777777" w:rsidR="00E175DA" w:rsidRDefault="000E5234">
      <w:pPr>
        <w:spacing w:before="91" w:line="237" w:lineRule="auto"/>
        <w:ind w:left="823" w:right="1055" w:hanging="14"/>
        <w:jc w:val="both"/>
        <w:rPr>
          <w:rFonts w:ascii="Times New Roman"/>
          <w:sz w:val="19"/>
        </w:rPr>
      </w:pPr>
      <w:r>
        <w:rPr>
          <w:noProof/>
        </w:rPr>
        <mc:AlternateContent>
          <mc:Choice Requires="wps">
            <w:drawing>
              <wp:anchor distT="0" distB="0" distL="0" distR="0" simplePos="0" relativeHeight="15730688" behindDoc="0" locked="0" layoutInCell="1" allowOverlap="1" wp14:anchorId="1D9B948E" wp14:editId="749EC846">
                <wp:simplePos x="0" y="0"/>
                <wp:positionH relativeFrom="page">
                  <wp:posOffset>59575</wp:posOffset>
                </wp:positionH>
                <wp:positionV relativeFrom="paragraph">
                  <wp:posOffset>874590</wp:posOffset>
                </wp:positionV>
                <wp:extent cx="1270" cy="2089150"/>
                <wp:effectExtent l="0" t="0" r="0" b="0"/>
                <wp:wrapNone/>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2089150"/>
                        </a:xfrm>
                        <a:custGeom>
                          <a:avLst/>
                          <a:gdLst/>
                          <a:ahLst/>
                          <a:cxnLst/>
                          <a:rect l="l" t="t" r="r" b="b"/>
                          <a:pathLst>
                            <a:path h="2089150">
                              <a:moveTo>
                                <a:pt x="0" y="2088622"/>
                              </a:moveTo>
                              <a:lnTo>
                                <a:pt x="0" y="0"/>
                              </a:lnTo>
                            </a:path>
                          </a:pathLst>
                        </a:custGeom>
                        <a:ln w="916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BDE76A5" id="Graphic 7" o:spid="_x0000_s1026" style="position:absolute;margin-left:4.7pt;margin-top:68.85pt;width:.1pt;height:164.5pt;z-index:15730688;visibility:visible;mso-wrap-style:square;mso-wrap-distance-left:0;mso-wrap-distance-top:0;mso-wrap-distance-right:0;mso-wrap-distance-bottom:0;mso-position-horizontal:absolute;mso-position-horizontal-relative:page;mso-position-vertical:absolute;mso-position-vertical-relative:text;v-text-anchor:top" coordsize="1270,2089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" path="m,2088622l,e" filled="f" strokeweight=".25458mm">
                <v:path arrowok="t"/>
                <w10:wrap anchorx="page"/>
              </v:shape>
            </w:pict>
          </mc:Fallback>
        </mc:AlternateContent>
      </w:r>
      <w:r>
        <w:rPr>
          <w:rFonts w:ascii="Times New Roman"/>
          <w:w w:val="105"/>
          <w:sz w:val="19"/>
        </w:rPr>
        <w:t>Trademarks: "International Code Council," the "International</w:t>
      </w:r>
      <w:r>
        <w:rPr>
          <w:rFonts w:ascii="Times New Roman"/>
          <w:spacing w:val="-6"/>
          <w:w w:val="105"/>
          <w:sz w:val="19"/>
        </w:rPr>
        <w:t xml:space="preserve"> </w:t>
      </w:r>
      <w:r>
        <w:rPr>
          <w:rFonts w:ascii="Times New Roman"/>
          <w:w w:val="105"/>
          <w:sz w:val="19"/>
        </w:rPr>
        <w:t>Code Council" logo and the</w:t>
      </w:r>
      <w:r>
        <w:rPr>
          <w:rFonts w:ascii="Times New Roman"/>
          <w:spacing w:val="-3"/>
          <w:w w:val="105"/>
          <w:sz w:val="19"/>
        </w:rPr>
        <w:t xml:space="preserve"> </w:t>
      </w:r>
      <w:r>
        <w:rPr>
          <w:rFonts w:ascii="Times New Roman"/>
          <w:w w:val="105"/>
          <w:sz w:val="19"/>
        </w:rPr>
        <w:t>"International Property Maintenance Code" are trademarks of the International Code Council, Inc.</w:t>
      </w:r>
    </w:p>
    <w:p w14:paraId="5D816FCA" w14:textId="77777777" w:rsidR="00E175DA" w:rsidRDefault="00E175DA">
      <w:pPr>
        <w:pStyle w:val="BodyText"/>
        <w:rPr>
          <w:rFonts w:ascii="Times New Roman"/>
          <w:sz w:val="19"/>
        </w:rPr>
      </w:pPr>
    </w:p>
    <w:p w14:paraId="49AA8ED8" w14:textId="77777777" w:rsidR="00E175DA" w:rsidRDefault="00E175DA">
      <w:pPr>
        <w:pStyle w:val="BodyText"/>
        <w:rPr>
          <w:rFonts w:ascii="Times New Roman"/>
          <w:sz w:val="19"/>
        </w:rPr>
      </w:pPr>
    </w:p>
    <w:p w14:paraId="2F36D4FA" w14:textId="77777777" w:rsidR="00E175DA" w:rsidRDefault="00E175DA">
      <w:pPr>
        <w:pStyle w:val="BodyText"/>
        <w:rPr>
          <w:rFonts w:ascii="Times New Roman"/>
          <w:sz w:val="19"/>
        </w:rPr>
      </w:pPr>
    </w:p>
    <w:p w14:paraId="659552DC" w14:textId="77777777" w:rsidR="00E175DA" w:rsidRDefault="00E175DA">
      <w:pPr>
        <w:pStyle w:val="BodyText"/>
        <w:rPr>
          <w:rFonts w:ascii="Times New Roman"/>
          <w:sz w:val="19"/>
        </w:rPr>
      </w:pPr>
    </w:p>
    <w:p w14:paraId="2C98AC2C" w14:textId="77777777" w:rsidR="00E175DA" w:rsidRDefault="00E175DA">
      <w:pPr>
        <w:pStyle w:val="BodyText"/>
        <w:rPr>
          <w:rFonts w:ascii="Times New Roman"/>
          <w:sz w:val="19"/>
        </w:rPr>
      </w:pPr>
    </w:p>
    <w:p w14:paraId="7811DD30" w14:textId="77777777" w:rsidR="00E175DA" w:rsidRDefault="00E175DA">
      <w:pPr>
        <w:pStyle w:val="BodyText"/>
        <w:rPr>
          <w:rFonts w:ascii="Times New Roman"/>
          <w:sz w:val="19"/>
        </w:rPr>
      </w:pPr>
    </w:p>
    <w:p w14:paraId="605F6608" w14:textId="77777777" w:rsidR="00E175DA" w:rsidRDefault="00E175DA">
      <w:pPr>
        <w:pStyle w:val="BodyText"/>
        <w:rPr>
          <w:rFonts w:ascii="Times New Roman"/>
          <w:sz w:val="19"/>
        </w:rPr>
      </w:pPr>
    </w:p>
    <w:p w14:paraId="46DA3AD1" w14:textId="77777777" w:rsidR="00E175DA" w:rsidRDefault="00E175DA">
      <w:pPr>
        <w:pStyle w:val="BodyText"/>
        <w:rPr>
          <w:rFonts w:ascii="Times New Roman"/>
          <w:sz w:val="19"/>
        </w:rPr>
      </w:pPr>
    </w:p>
    <w:p w14:paraId="3D0F2BB5" w14:textId="77777777" w:rsidR="00E175DA" w:rsidRDefault="00E175DA">
      <w:pPr>
        <w:pStyle w:val="BodyText"/>
        <w:rPr>
          <w:rFonts w:ascii="Times New Roman"/>
          <w:sz w:val="19"/>
        </w:rPr>
      </w:pPr>
    </w:p>
    <w:p w14:paraId="0A0C990C" w14:textId="77777777" w:rsidR="00E175DA" w:rsidRDefault="00E175DA">
      <w:pPr>
        <w:pStyle w:val="BodyText"/>
        <w:spacing w:before="215"/>
        <w:rPr>
          <w:rFonts w:ascii="Times New Roman"/>
          <w:sz w:val="19"/>
        </w:rPr>
      </w:pPr>
    </w:p>
    <w:p w14:paraId="2058101E" w14:textId="77777777" w:rsidR="00E175DA" w:rsidRDefault="000E5234">
      <w:pPr>
        <w:tabs>
          <w:tab w:val="left" w:pos="4876"/>
        </w:tabs>
        <w:ind w:left="800"/>
        <w:jc w:val="both"/>
        <w:rPr>
          <w:rFonts w:ascii="Times New Roman"/>
          <w:sz w:val="19"/>
        </w:rPr>
      </w:pPr>
      <w:r>
        <w:rPr>
          <w:rFonts w:ascii="Times New Roman"/>
          <w:b/>
          <w:sz w:val="12"/>
        </w:rPr>
        <w:t>38334-</w:t>
      </w:r>
      <w:r>
        <w:rPr>
          <w:rFonts w:ascii="Times New Roman"/>
          <w:b/>
          <w:spacing w:val="-2"/>
          <w:sz w:val="12"/>
        </w:rPr>
        <w:t>T015894</w:t>
      </w:r>
      <w:r>
        <w:rPr>
          <w:rFonts w:ascii="Times New Roman"/>
          <w:b/>
          <w:sz w:val="12"/>
        </w:rPr>
        <w:tab/>
      </w:r>
      <w:r>
        <w:rPr>
          <w:rFonts w:ascii="Times New Roman"/>
          <w:sz w:val="19"/>
        </w:rPr>
        <w:t>PRINTED</w:t>
      </w:r>
      <w:r>
        <w:rPr>
          <w:rFonts w:ascii="Times New Roman"/>
          <w:spacing w:val="23"/>
          <w:sz w:val="19"/>
        </w:rPr>
        <w:t xml:space="preserve"> </w:t>
      </w:r>
      <w:r>
        <w:rPr>
          <w:rFonts w:ascii="Times New Roman"/>
          <w:sz w:val="19"/>
        </w:rPr>
        <w:t>IN</w:t>
      </w:r>
      <w:r>
        <w:rPr>
          <w:rFonts w:ascii="Times New Roman"/>
          <w:spacing w:val="18"/>
          <w:sz w:val="19"/>
        </w:rPr>
        <w:t xml:space="preserve"> </w:t>
      </w:r>
      <w:r>
        <w:rPr>
          <w:rFonts w:ascii="Times New Roman"/>
          <w:sz w:val="19"/>
        </w:rPr>
        <w:t>THE</w:t>
      </w:r>
      <w:r>
        <w:rPr>
          <w:rFonts w:ascii="Times New Roman"/>
          <w:spacing w:val="28"/>
          <w:sz w:val="19"/>
        </w:rPr>
        <w:t xml:space="preserve"> </w:t>
      </w:r>
      <w:r>
        <w:rPr>
          <w:rFonts w:ascii="Times New Roman"/>
          <w:spacing w:val="-2"/>
          <w:sz w:val="19"/>
        </w:rPr>
        <w:t>U.S.A.</w:t>
      </w:r>
    </w:p>
    <w:p w14:paraId="6D6F0F8F" w14:textId="77777777" w:rsidR="00E175DA" w:rsidRDefault="00E175DA">
      <w:pPr>
        <w:jc w:val="both"/>
        <w:rPr>
          <w:rFonts w:ascii="Times New Roman"/>
          <w:sz w:val="19"/>
        </w:rPr>
        <w:sectPr w:rsidR="00E175DA">
          <w:pgSz w:w="12240" w:h="15840"/>
          <w:pgMar w:top="120" w:right="0" w:bottom="0" w:left="100" w:header="0" w:footer="0" w:gutter="0"/>
          <w:cols w:space="720"/>
        </w:sectPr>
      </w:pPr>
    </w:p>
    <w:p w14:paraId="58B4D7C9" w14:textId="77777777" w:rsidR="00E175DA" w:rsidRDefault="000E5234">
      <w:pPr>
        <w:pStyle w:val="Heading4"/>
        <w:ind w:left="449"/>
      </w:pPr>
      <w:r>
        <w:rPr>
          <w:noProof/>
        </w:rPr>
        <w:lastRenderedPageBreak/>
        <mc:AlternateContent>
          <mc:Choice Requires="wps">
            <w:drawing>
              <wp:anchor distT="0" distB="0" distL="0" distR="0" simplePos="0" relativeHeight="15731712" behindDoc="0" locked="0" layoutInCell="1" allowOverlap="1" wp14:anchorId="0A762A95" wp14:editId="724C410F">
                <wp:simplePos x="0" y="0"/>
                <wp:positionH relativeFrom="page">
                  <wp:posOffset>7717363</wp:posOffset>
                </wp:positionH>
                <wp:positionV relativeFrom="page">
                  <wp:posOffset>4149794</wp:posOffset>
                </wp:positionV>
                <wp:extent cx="1270" cy="5862955"/>
                <wp:effectExtent l="0" t="0" r="0" b="0"/>
                <wp:wrapNone/>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862955"/>
                        </a:xfrm>
                        <a:custGeom>
                          <a:avLst/>
                          <a:gdLst/>
                          <a:ahLst/>
                          <a:cxnLst/>
                          <a:rect l="l" t="t" r="r" b="b"/>
                          <a:pathLst>
                            <a:path h="5862955">
                              <a:moveTo>
                                <a:pt x="0" y="5862798"/>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3E53089" id="Graphic 12" o:spid="_x0000_s1026" style="position:absolute;margin-left:607.65pt;margin-top:326.75pt;width:.1pt;height:461.65pt;z-index:15731712;visibility:visible;mso-wrap-style:square;mso-wrap-distance-left:0;mso-wrap-distance-top:0;mso-wrap-distance-right:0;mso-wrap-distance-bottom:0;mso-position-horizontal:absolute;mso-position-horizontal-relative:page;mso-position-vertical:absolute;mso-position-vertical-relative:page;v-text-anchor:top" coordsize="1270,5862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" path="m,5862798l,e" filled="f" strokeweight=".1273mm">
                <v:path arrowok="t"/>
                <w10:wrap anchorx="page" anchory="page"/>
              </v:shape>
            </w:pict>
          </mc:Fallback>
        </mc:AlternateContent>
      </w:r>
      <w:r>
        <w:rPr>
          <w:spacing w:val="-2"/>
        </w:rPr>
        <w:t>PREFACE</w:t>
      </w:r>
    </w:p>
    <w:p w14:paraId="2CC71728" w14:textId="77777777" w:rsidR="00E175DA" w:rsidRDefault="00E175DA">
      <w:pPr>
        <w:pStyle w:val="BodyText"/>
        <w:spacing w:before="347"/>
        <w:rPr>
          <w:rFonts w:ascii="Times New Roman"/>
          <w:b/>
          <w:sz w:val="35"/>
        </w:rPr>
      </w:pPr>
    </w:p>
    <w:p w14:paraId="6CD02AE7" w14:textId="77777777" w:rsidR="00E175DA" w:rsidRDefault="000E5234">
      <w:pPr>
        <w:spacing w:line="244" w:lineRule="auto"/>
        <w:ind w:left="1069" w:right="784"/>
        <w:jc w:val="both"/>
        <w:rPr>
          <w:rFonts w:ascii="Times New Roman"/>
          <w:sz w:val="19"/>
        </w:rPr>
      </w:pPr>
      <w:r>
        <w:rPr>
          <w:rFonts w:ascii="Times New Roman"/>
          <w:w w:val="105"/>
          <w:sz w:val="19"/>
        </w:rPr>
        <w:t>The</w:t>
      </w:r>
      <w:r>
        <w:rPr>
          <w:rFonts w:ascii="Times New Roman"/>
          <w:spacing w:val="38"/>
          <w:w w:val="105"/>
          <w:sz w:val="19"/>
        </w:rPr>
        <w:t xml:space="preserve"> </w:t>
      </w:r>
      <w:r>
        <w:rPr>
          <w:rFonts w:ascii="Times New Roman"/>
          <w:w w:val="105"/>
          <w:sz w:val="19"/>
        </w:rPr>
        <w:t>principal purpose</w:t>
      </w:r>
      <w:r>
        <w:rPr>
          <w:rFonts w:ascii="Times New Roman"/>
          <w:spacing w:val="-5"/>
          <w:w w:val="105"/>
          <w:sz w:val="19"/>
        </w:rPr>
        <w:t xml:space="preserve"> </w:t>
      </w:r>
      <w:r>
        <w:rPr>
          <w:rFonts w:ascii="Times New Roman"/>
          <w:w w:val="105"/>
          <w:sz w:val="19"/>
        </w:rPr>
        <w:t>of the</w:t>
      </w:r>
      <w:r>
        <w:rPr>
          <w:rFonts w:ascii="Times New Roman"/>
          <w:spacing w:val="-13"/>
          <w:w w:val="105"/>
          <w:sz w:val="19"/>
        </w:rPr>
        <w:t xml:space="preserve"> </w:t>
      </w:r>
      <w:r>
        <w:rPr>
          <w:rFonts w:ascii="Times New Roman"/>
          <w:w w:val="105"/>
          <w:sz w:val="19"/>
        </w:rPr>
        <w:t>Commentary is</w:t>
      </w:r>
      <w:r>
        <w:rPr>
          <w:rFonts w:ascii="Times New Roman"/>
          <w:spacing w:val="-5"/>
          <w:w w:val="105"/>
          <w:sz w:val="19"/>
        </w:rPr>
        <w:t xml:space="preserve"> </w:t>
      </w:r>
      <w:r>
        <w:rPr>
          <w:rFonts w:ascii="Times New Roman"/>
          <w:w w:val="105"/>
          <w:sz w:val="19"/>
        </w:rPr>
        <w:t>to</w:t>
      </w:r>
      <w:r>
        <w:rPr>
          <w:rFonts w:ascii="Times New Roman"/>
          <w:spacing w:val="-8"/>
          <w:w w:val="105"/>
          <w:sz w:val="19"/>
        </w:rPr>
        <w:t xml:space="preserve"> </w:t>
      </w:r>
      <w:r>
        <w:rPr>
          <w:rFonts w:ascii="Times New Roman"/>
          <w:w w:val="105"/>
          <w:sz w:val="19"/>
        </w:rPr>
        <w:t>provide</w:t>
      </w:r>
      <w:r>
        <w:rPr>
          <w:rFonts w:ascii="Times New Roman"/>
          <w:spacing w:val="-5"/>
          <w:w w:val="105"/>
          <w:sz w:val="19"/>
        </w:rPr>
        <w:t xml:space="preserve"> </w:t>
      </w:r>
      <w:r>
        <w:rPr>
          <w:rFonts w:ascii="Times New Roman"/>
          <w:w w:val="105"/>
          <w:sz w:val="19"/>
        </w:rPr>
        <w:t>a</w:t>
      </w:r>
      <w:r>
        <w:rPr>
          <w:rFonts w:ascii="Times New Roman"/>
          <w:spacing w:val="-11"/>
          <w:w w:val="105"/>
          <w:sz w:val="19"/>
        </w:rPr>
        <w:t xml:space="preserve"> </w:t>
      </w:r>
      <w:r>
        <w:rPr>
          <w:rFonts w:ascii="Times New Roman"/>
          <w:w w:val="105"/>
          <w:sz w:val="19"/>
        </w:rPr>
        <w:t>basic volume</w:t>
      </w:r>
      <w:r>
        <w:rPr>
          <w:rFonts w:ascii="Times New Roman"/>
          <w:spacing w:val="-6"/>
          <w:w w:val="105"/>
          <w:sz w:val="19"/>
        </w:rPr>
        <w:t xml:space="preserve"> </w:t>
      </w:r>
      <w:r>
        <w:rPr>
          <w:rFonts w:ascii="Times New Roman"/>
          <w:w w:val="105"/>
          <w:sz w:val="19"/>
        </w:rPr>
        <w:t>of</w:t>
      </w:r>
      <w:r>
        <w:rPr>
          <w:rFonts w:ascii="Times New Roman"/>
          <w:spacing w:val="-5"/>
          <w:w w:val="105"/>
          <w:sz w:val="19"/>
        </w:rPr>
        <w:t xml:space="preserve"> </w:t>
      </w:r>
      <w:r>
        <w:rPr>
          <w:rFonts w:ascii="Times New Roman"/>
          <w:w w:val="105"/>
          <w:sz w:val="19"/>
        </w:rPr>
        <w:t>knowledge and</w:t>
      </w:r>
      <w:r>
        <w:rPr>
          <w:rFonts w:ascii="Times New Roman"/>
          <w:spacing w:val="-12"/>
          <w:w w:val="105"/>
          <w:sz w:val="19"/>
        </w:rPr>
        <w:t xml:space="preserve"> </w:t>
      </w:r>
      <w:r>
        <w:rPr>
          <w:rFonts w:ascii="Times New Roman"/>
          <w:w w:val="105"/>
          <w:sz w:val="19"/>
        </w:rPr>
        <w:t>facts</w:t>
      </w:r>
      <w:r>
        <w:rPr>
          <w:rFonts w:ascii="Times New Roman"/>
          <w:spacing w:val="-8"/>
          <w:w w:val="105"/>
          <w:sz w:val="19"/>
        </w:rPr>
        <w:t xml:space="preserve"> </w:t>
      </w:r>
      <w:r>
        <w:rPr>
          <w:rFonts w:ascii="Times New Roman"/>
          <w:w w:val="105"/>
          <w:sz w:val="19"/>
        </w:rPr>
        <w:t>relating to</w:t>
      </w:r>
      <w:r>
        <w:rPr>
          <w:rFonts w:ascii="Times New Roman"/>
          <w:spacing w:val="-13"/>
          <w:w w:val="105"/>
          <w:sz w:val="19"/>
        </w:rPr>
        <w:t xml:space="preserve"> </w:t>
      </w:r>
      <w:r>
        <w:rPr>
          <w:rFonts w:ascii="Times New Roman"/>
          <w:w w:val="105"/>
          <w:sz w:val="19"/>
        </w:rPr>
        <w:t>existing</w:t>
      </w:r>
      <w:r>
        <w:rPr>
          <w:rFonts w:ascii="Times New Roman"/>
          <w:spacing w:val="-10"/>
          <w:w w:val="105"/>
          <w:sz w:val="19"/>
        </w:rPr>
        <w:t xml:space="preserve"> </w:t>
      </w:r>
      <w:r>
        <w:rPr>
          <w:rFonts w:ascii="Times New Roman"/>
          <w:w w:val="105"/>
          <w:sz w:val="19"/>
        </w:rPr>
        <w:t>structures</w:t>
      </w:r>
      <w:r>
        <w:rPr>
          <w:rFonts w:ascii="Times New Roman"/>
          <w:spacing w:val="-1"/>
          <w:w w:val="105"/>
          <w:sz w:val="19"/>
        </w:rPr>
        <w:t xml:space="preserve"> </w:t>
      </w:r>
      <w:r>
        <w:rPr>
          <w:rFonts w:ascii="Times New Roman"/>
          <w:w w:val="105"/>
          <w:sz w:val="19"/>
        </w:rPr>
        <w:t>as</w:t>
      </w:r>
      <w:r>
        <w:rPr>
          <w:rFonts w:ascii="Times New Roman"/>
          <w:spacing w:val="-13"/>
          <w:w w:val="105"/>
          <w:sz w:val="19"/>
        </w:rPr>
        <w:t xml:space="preserve"> </w:t>
      </w:r>
      <w:r>
        <w:rPr>
          <w:rFonts w:ascii="Times New Roman"/>
          <w:w w:val="105"/>
          <w:sz w:val="19"/>
        </w:rPr>
        <w:t>it pertains to the</w:t>
      </w:r>
      <w:r>
        <w:rPr>
          <w:rFonts w:ascii="Times New Roman"/>
          <w:spacing w:val="-6"/>
          <w:w w:val="105"/>
          <w:sz w:val="19"/>
        </w:rPr>
        <w:t xml:space="preserve"> </w:t>
      </w:r>
      <w:r>
        <w:rPr>
          <w:rFonts w:ascii="Times New Roman"/>
          <w:w w:val="105"/>
          <w:sz w:val="19"/>
        </w:rPr>
        <w:t>regulations regarding property maintenance set forth in</w:t>
      </w:r>
      <w:r>
        <w:rPr>
          <w:rFonts w:ascii="Times New Roman"/>
          <w:spacing w:val="-4"/>
          <w:w w:val="105"/>
          <w:sz w:val="19"/>
        </w:rPr>
        <w:t xml:space="preserve"> </w:t>
      </w:r>
      <w:r>
        <w:rPr>
          <w:rFonts w:ascii="Times New Roman"/>
          <w:w w:val="105"/>
          <w:sz w:val="19"/>
        </w:rPr>
        <w:t>the</w:t>
      </w:r>
      <w:r>
        <w:rPr>
          <w:rFonts w:ascii="Times New Roman"/>
          <w:spacing w:val="-2"/>
          <w:w w:val="105"/>
          <w:sz w:val="19"/>
        </w:rPr>
        <w:t xml:space="preserve"> </w:t>
      </w:r>
      <w:r>
        <w:rPr>
          <w:rFonts w:ascii="Times New Roman"/>
          <w:w w:val="105"/>
          <w:sz w:val="19"/>
        </w:rPr>
        <w:t xml:space="preserve">2012 </w:t>
      </w:r>
      <w:r>
        <w:rPr>
          <w:rFonts w:ascii="Times New Roman"/>
          <w:i/>
          <w:w w:val="105"/>
          <w:sz w:val="19"/>
        </w:rPr>
        <w:t>International Property Maintenance Code.</w:t>
      </w:r>
      <w:r>
        <w:rPr>
          <w:rFonts w:ascii="Times New Roman"/>
          <w:i/>
          <w:spacing w:val="-12"/>
          <w:w w:val="105"/>
          <w:sz w:val="19"/>
        </w:rPr>
        <w:t xml:space="preserve"> </w:t>
      </w:r>
      <w:r>
        <w:rPr>
          <w:rFonts w:ascii="Times New Roman"/>
          <w:w w:val="105"/>
          <w:sz w:val="19"/>
        </w:rPr>
        <w:t>The person who is</w:t>
      </w:r>
      <w:r>
        <w:rPr>
          <w:rFonts w:ascii="Times New Roman"/>
          <w:spacing w:val="-1"/>
          <w:w w:val="105"/>
          <w:sz w:val="19"/>
        </w:rPr>
        <w:t xml:space="preserve"> </w:t>
      </w:r>
      <w:r>
        <w:rPr>
          <w:rFonts w:ascii="Times New Roman"/>
          <w:w w:val="105"/>
          <w:sz w:val="19"/>
        </w:rPr>
        <w:t>serious about effectively regulating property</w:t>
      </w:r>
      <w:r>
        <w:rPr>
          <w:rFonts w:ascii="Times New Roman"/>
          <w:spacing w:val="27"/>
          <w:w w:val="105"/>
          <w:sz w:val="19"/>
        </w:rPr>
        <w:t xml:space="preserve"> </w:t>
      </w:r>
      <w:r>
        <w:rPr>
          <w:rFonts w:ascii="Times New Roman"/>
          <w:w w:val="105"/>
          <w:sz w:val="19"/>
        </w:rPr>
        <w:t>maintenance will find the</w:t>
      </w:r>
      <w:r>
        <w:rPr>
          <w:rFonts w:ascii="Times New Roman"/>
          <w:spacing w:val="-4"/>
          <w:w w:val="105"/>
          <w:sz w:val="19"/>
        </w:rPr>
        <w:t xml:space="preserve"> </w:t>
      </w:r>
      <w:r>
        <w:rPr>
          <w:rFonts w:ascii="Times New Roman"/>
          <w:w w:val="105"/>
          <w:sz w:val="19"/>
        </w:rPr>
        <w:t>Commentary to be</w:t>
      </w:r>
      <w:r>
        <w:rPr>
          <w:rFonts w:ascii="Times New Roman"/>
          <w:spacing w:val="-3"/>
          <w:w w:val="105"/>
          <w:sz w:val="19"/>
        </w:rPr>
        <w:t xml:space="preserve"> </w:t>
      </w:r>
      <w:r>
        <w:rPr>
          <w:rFonts w:ascii="Times New Roman"/>
          <w:w w:val="105"/>
          <w:sz w:val="19"/>
        </w:rPr>
        <w:t>a reliable data source and reference to almost all aspects of property maintenance.</w:t>
      </w:r>
    </w:p>
    <w:p w14:paraId="090AC3CD" w14:textId="77777777" w:rsidR="00E175DA" w:rsidRDefault="00E175DA">
      <w:pPr>
        <w:pStyle w:val="BodyText"/>
        <w:spacing w:before="16"/>
        <w:rPr>
          <w:rFonts w:ascii="Times New Roman"/>
          <w:sz w:val="19"/>
        </w:rPr>
      </w:pPr>
    </w:p>
    <w:p w14:paraId="7D0647E4" w14:textId="77777777" w:rsidR="00E175DA" w:rsidRDefault="000E5234">
      <w:pPr>
        <w:spacing w:line="244" w:lineRule="auto"/>
        <w:ind w:left="1061" w:right="804" w:firstLine="222"/>
        <w:jc w:val="both"/>
        <w:rPr>
          <w:rFonts w:ascii="Times New Roman" w:hAnsi="Times New Roman"/>
          <w:sz w:val="19"/>
        </w:rPr>
      </w:pPr>
      <w:r>
        <w:rPr>
          <w:rFonts w:ascii="Times New Roman" w:hAnsi="Times New Roman"/>
          <w:w w:val="105"/>
          <w:sz w:val="19"/>
        </w:rPr>
        <w:t>As</w:t>
      </w:r>
      <w:r>
        <w:rPr>
          <w:rFonts w:ascii="Times New Roman" w:hAnsi="Times New Roman"/>
          <w:spacing w:val="-8"/>
          <w:w w:val="105"/>
          <w:sz w:val="19"/>
        </w:rPr>
        <w:t xml:space="preserve"> </w:t>
      </w:r>
      <w:r>
        <w:rPr>
          <w:rFonts w:ascii="Times New Roman" w:hAnsi="Times New Roman"/>
          <w:w w:val="105"/>
          <w:sz w:val="19"/>
        </w:rPr>
        <w:t>a</w:t>
      </w:r>
      <w:r>
        <w:rPr>
          <w:rFonts w:ascii="Times New Roman" w:hAnsi="Times New Roman"/>
          <w:spacing w:val="-13"/>
          <w:w w:val="105"/>
          <w:sz w:val="19"/>
        </w:rPr>
        <w:t xml:space="preserve"> </w:t>
      </w:r>
      <w:r>
        <w:rPr>
          <w:rFonts w:ascii="Times New Roman" w:hAnsi="Times New Roman"/>
          <w:w w:val="105"/>
          <w:sz w:val="19"/>
        </w:rPr>
        <w:t>follow-up to the</w:t>
      </w:r>
      <w:r>
        <w:rPr>
          <w:rFonts w:ascii="Times New Roman" w:hAnsi="Times New Roman"/>
          <w:spacing w:val="-2"/>
          <w:w w:val="105"/>
          <w:sz w:val="19"/>
        </w:rPr>
        <w:t xml:space="preserve"> </w:t>
      </w:r>
      <w:r>
        <w:rPr>
          <w:rFonts w:ascii="Times New Roman" w:hAnsi="Times New Roman"/>
          <w:i/>
          <w:w w:val="105"/>
          <w:sz w:val="19"/>
        </w:rPr>
        <w:t>International</w:t>
      </w:r>
      <w:r>
        <w:rPr>
          <w:rFonts w:ascii="Times New Roman" w:hAnsi="Times New Roman"/>
          <w:i/>
          <w:spacing w:val="17"/>
          <w:w w:val="105"/>
          <w:sz w:val="19"/>
        </w:rPr>
        <w:t xml:space="preserve"> </w:t>
      </w:r>
      <w:r>
        <w:rPr>
          <w:rFonts w:ascii="Times New Roman" w:hAnsi="Times New Roman"/>
          <w:i/>
          <w:w w:val="105"/>
          <w:sz w:val="19"/>
        </w:rPr>
        <w:t>Property Maintenance Code,</w:t>
      </w:r>
      <w:r>
        <w:rPr>
          <w:rFonts w:ascii="Times New Roman" w:hAnsi="Times New Roman"/>
          <w:i/>
          <w:spacing w:val="-12"/>
          <w:w w:val="105"/>
          <w:sz w:val="19"/>
        </w:rPr>
        <w:t xml:space="preserve"> </w:t>
      </w:r>
      <w:r>
        <w:rPr>
          <w:rFonts w:ascii="Times New Roman" w:hAnsi="Times New Roman"/>
          <w:w w:val="105"/>
          <w:sz w:val="19"/>
        </w:rPr>
        <w:t>we</w:t>
      </w:r>
      <w:r>
        <w:rPr>
          <w:rFonts w:ascii="Times New Roman" w:hAnsi="Times New Roman"/>
          <w:spacing w:val="-6"/>
          <w:w w:val="105"/>
          <w:sz w:val="19"/>
        </w:rPr>
        <w:t xml:space="preserve"> </w:t>
      </w:r>
      <w:r>
        <w:rPr>
          <w:rFonts w:ascii="Times New Roman" w:hAnsi="Times New Roman"/>
          <w:w w:val="105"/>
          <w:sz w:val="19"/>
        </w:rPr>
        <w:t>offer</w:t>
      </w:r>
      <w:r>
        <w:rPr>
          <w:rFonts w:ascii="Times New Roman" w:hAnsi="Times New Roman"/>
          <w:spacing w:val="-5"/>
          <w:w w:val="105"/>
          <w:sz w:val="19"/>
        </w:rPr>
        <w:t xml:space="preserve"> </w:t>
      </w:r>
      <w:r>
        <w:rPr>
          <w:rFonts w:ascii="Times New Roman" w:hAnsi="Times New Roman"/>
          <w:w w:val="105"/>
          <w:sz w:val="19"/>
        </w:rPr>
        <w:t>a</w:t>
      </w:r>
      <w:r>
        <w:rPr>
          <w:rFonts w:ascii="Times New Roman" w:hAnsi="Times New Roman"/>
          <w:spacing w:val="-12"/>
          <w:w w:val="105"/>
          <w:sz w:val="19"/>
        </w:rPr>
        <w:t xml:space="preserve"> </w:t>
      </w:r>
      <w:r>
        <w:rPr>
          <w:rFonts w:ascii="Times New Roman" w:hAnsi="Times New Roman"/>
          <w:w w:val="105"/>
          <w:sz w:val="19"/>
        </w:rPr>
        <w:t xml:space="preserve">companion document, the </w:t>
      </w:r>
      <w:r>
        <w:rPr>
          <w:rFonts w:ascii="Times New Roman" w:hAnsi="Times New Roman"/>
          <w:i/>
          <w:w w:val="105"/>
          <w:sz w:val="19"/>
        </w:rPr>
        <w:t>International</w:t>
      </w:r>
      <w:r>
        <w:rPr>
          <w:rFonts w:ascii="Times New Roman" w:hAnsi="Times New Roman"/>
          <w:i/>
          <w:spacing w:val="21"/>
          <w:w w:val="105"/>
          <w:sz w:val="19"/>
        </w:rPr>
        <w:t xml:space="preserve"> </w:t>
      </w:r>
      <w:r>
        <w:rPr>
          <w:rFonts w:ascii="Times New Roman" w:hAnsi="Times New Roman"/>
          <w:i/>
          <w:w w:val="105"/>
          <w:sz w:val="19"/>
        </w:rPr>
        <w:t xml:space="preserve">Property Maintenance Code Commentary. </w:t>
      </w:r>
      <w:r>
        <w:rPr>
          <w:rFonts w:ascii="Times New Roman" w:hAnsi="Times New Roman"/>
          <w:w w:val="105"/>
          <w:sz w:val="19"/>
        </w:rPr>
        <w:t>The basic appeal of the</w:t>
      </w:r>
      <w:r>
        <w:rPr>
          <w:rFonts w:ascii="Times New Roman" w:hAnsi="Times New Roman"/>
          <w:spacing w:val="-4"/>
          <w:w w:val="105"/>
          <w:sz w:val="19"/>
        </w:rPr>
        <w:t xml:space="preserve"> </w:t>
      </w:r>
      <w:r>
        <w:rPr>
          <w:rFonts w:ascii="Times New Roman" w:hAnsi="Times New Roman"/>
          <w:w w:val="105"/>
          <w:sz w:val="19"/>
        </w:rPr>
        <w:t>Commentary</w:t>
      </w:r>
      <w:r>
        <w:rPr>
          <w:rFonts w:ascii="Times New Roman" w:hAnsi="Times New Roman"/>
          <w:w w:val="105"/>
          <w:sz w:val="19"/>
        </w:rPr>
        <w:t xml:space="preserve"> is thus: it provides in a</w:t>
      </w:r>
      <w:r>
        <w:rPr>
          <w:rFonts w:ascii="Times New Roman" w:hAnsi="Times New Roman"/>
          <w:spacing w:val="-4"/>
          <w:w w:val="105"/>
          <w:sz w:val="19"/>
        </w:rPr>
        <w:t xml:space="preserve"> </w:t>
      </w:r>
      <w:r>
        <w:rPr>
          <w:rFonts w:ascii="Times New Roman" w:hAnsi="Times New Roman"/>
          <w:w w:val="105"/>
          <w:sz w:val="19"/>
        </w:rPr>
        <w:t xml:space="preserve">small package and at reasonable cost thorough coverage of many issues likely to be dealt with when using the </w:t>
      </w:r>
      <w:r>
        <w:rPr>
          <w:rFonts w:ascii="Times New Roman" w:hAnsi="Times New Roman"/>
          <w:i/>
          <w:w w:val="105"/>
          <w:sz w:val="19"/>
        </w:rPr>
        <w:t>International</w:t>
      </w:r>
      <w:r>
        <w:rPr>
          <w:rFonts w:ascii="Times New Roman" w:hAnsi="Times New Roman"/>
          <w:i/>
          <w:spacing w:val="38"/>
          <w:w w:val="105"/>
          <w:sz w:val="19"/>
        </w:rPr>
        <w:t xml:space="preserve"> </w:t>
      </w:r>
      <w:r>
        <w:rPr>
          <w:rFonts w:ascii="Times New Roman" w:hAnsi="Times New Roman"/>
          <w:i/>
          <w:w w:val="105"/>
          <w:sz w:val="19"/>
        </w:rPr>
        <w:t>Property Maintenance</w:t>
      </w:r>
      <w:r>
        <w:rPr>
          <w:rFonts w:ascii="Times New Roman" w:hAnsi="Times New Roman"/>
          <w:i/>
          <w:spacing w:val="28"/>
          <w:w w:val="105"/>
          <w:sz w:val="19"/>
        </w:rPr>
        <w:t xml:space="preserve"> </w:t>
      </w:r>
      <w:r>
        <w:rPr>
          <w:rFonts w:ascii="Times New Roman" w:hAnsi="Times New Roman"/>
          <w:i/>
          <w:w w:val="105"/>
          <w:sz w:val="19"/>
        </w:rPr>
        <w:t xml:space="preserve">Code-and </w:t>
      </w:r>
      <w:r>
        <w:rPr>
          <w:rFonts w:ascii="Times New Roman" w:hAnsi="Times New Roman"/>
          <w:w w:val="105"/>
          <w:sz w:val="19"/>
        </w:rPr>
        <w:t>then supplements that coverage with historical and technical background. Reference lists, information sources and bibliogra­ phies are also included.</w:t>
      </w:r>
    </w:p>
    <w:p w14:paraId="7500ED69" w14:textId="77777777" w:rsidR="00E175DA" w:rsidRDefault="00E175DA">
      <w:pPr>
        <w:pStyle w:val="BodyText"/>
        <w:spacing w:before="8"/>
        <w:rPr>
          <w:rFonts w:ascii="Times New Roman"/>
          <w:sz w:val="19"/>
        </w:rPr>
      </w:pPr>
    </w:p>
    <w:p w14:paraId="3FA0D173" w14:textId="77777777" w:rsidR="00E175DA" w:rsidRDefault="000E5234">
      <w:pPr>
        <w:spacing w:before="1" w:line="242" w:lineRule="auto"/>
        <w:ind w:left="1048" w:right="805" w:firstLine="217"/>
        <w:jc w:val="both"/>
        <w:rPr>
          <w:rFonts w:ascii="Times New Roman" w:hAnsi="Times New Roman"/>
          <w:sz w:val="19"/>
        </w:rPr>
      </w:pPr>
      <w:r>
        <w:rPr>
          <w:rFonts w:ascii="Times New Roman" w:hAnsi="Times New Roman"/>
          <w:w w:val="105"/>
          <w:sz w:val="19"/>
        </w:rPr>
        <w:t>Throughout all of this,</w:t>
      </w:r>
      <w:r>
        <w:rPr>
          <w:rFonts w:ascii="Times New Roman" w:hAnsi="Times New Roman"/>
          <w:spacing w:val="-2"/>
          <w:w w:val="105"/>
          <w:sz w:val="19"/>
        </w:rPr>
        <w:t xml:space="preserve"> </w:t>
      </w:r>
      <w:r>
        <w:rPr>
          <w:rFonts w:ascii="Times New Roman" w:hAnsi="Times New Roman"/>
          <w:w w:val="105"/>
          <w:sz w:val="19"/>
        </w:rPr>
        <w:t>strenuous effort has been made</w:t>
      </w:r>
      <w:r>
        <w:rPr>
          <w:rFonts w:ascii="Times New Roman" w:hAnsi="Times New Roman"/>
          <w:spacing w:val="-1"/>
          <w:w w:val="105"/>
          <w:sz w:val="19"/>
        </w:rPr>
        <w:t xml:space="preserve"> </w:t>
      </w:r>
      <w:r>
        <w:rPr>
          <w:rFonts w:ascii="Times New Roman" w:hAnsi="Times New Roman"/>
          <w:w w:val="105"/>
          <w:sz w:val="19"/>
        </w:rPr>
        <w:t>to keep the</w:t>
      </w:r>
      <w:r>
        <w:rPr>
          <w:rFonts w:ascii="Times New Roman" w:hAnsi="Times New Roman"/>
          <w:spacing w:val="-5"/>
          <w:w w:val="105"/>
          <w:sz w:val="19"/>
        </w:rPr>
        <w:t xml:space="preserve"> </w:t>
      </w:r>
      <w:r>
        <w:rPr>
          <w:rFonts w:ascii="Times New Roman" w:hAnsi="Times New Roman"/>
          <w:w w:val="105"/>
          <w:sz w:val="19"/>
        </w:rPr>
        <w:t>vast</w:t>
      </w:r>
      <w:r>
        <w:rPr>
          <w:rFonts w:ascii="Times New Roman" w:hAnsi="Times New Roman"/>
          <w:spacing w:val="-2"/>
          <w:w w:val="105"/>
          <w:sz w:val="19"/>
        </w:rPr>
        <w:t xml:space="preserve"> </w:t>
      </w:r>
      <w:r>
        <w:rPr>
          <w:rFonts w:ascii="Times New Roman" w:hAnsi="Times New Roman"/>
          <w:w w:val="105"/>
          <w:sz w:val="19"/>
        </w:rPr>
        <w:t>quantity of material accessible and</w:t>
      </w:r>
      <w:r>
        <w:rPr>
          <w:rFonts w:ascii="Times New Roman" w:hAnsi="Times New Roman"/>
          <w:spacing w:val="-2"/>
          <w:w w:val="105"/>
          <w:sz w:val="19"/>
        </w:rPr>
        <w:t xml:space="preserve"> </w:t>
      </w:r>
      <w:r>
        <w:rPr>
          <w:rFonts w:ascii="Times New Roman" w:hAnsi="Times New Roman"/>
          <w:w w:val="105"/>
          <w:sz w:val="19"/>
        </w:rPr>
        <w:t xml:space="preserve">its method of pre­ </w:t>
      </w:r>
      <w:r>
        <w:rPr>
          <w:rFonts w:ascii="Times New Roman" w:hAnsi="Times New Roman"/>
          <w:b/>
          <w:sz w:val="19"/>
        </w:rPr>
        <w:t>sentation useful. With</w:t>
      </w:r>
      <w:r>
        <w:rPr>
          <w:rFonts w:ascii="Times New Roman" w:hAnsi="Times New Roman"/>
          <w:b/>
          <w:spacing w:val="-4"/>
          <w:sz w:val="19"/>
        </w:rPr>
        <w:t xml:space="preserve"> </w:t>
      </w:r>
      <w:r>
        <w:rPr>
          <w:rFonts w:ascii="Times New Roman" w:hAnsi="Times New Roman"/>
          <w:b/>
          <w:sz w:val="19"/>
        </w:rPr>
        <w:t>a</w:t>
      </w:r>
      <w:r>
        <w:rPr>
          <w:rFonts w:ascii="Times New Roman" w:hAnsi="Times New Roman"/>
          <w:b/>
          <w:spacing w:val="-12"/>
          <w:sz w:val="19"/>
        </w:rPr>
        <w:t xml:space="preserve"> </w:t>
      </w:r>
      <w:r>
        <w:rPr>
          <w:rFonts w:ascii="Times New Roman" w:hAnsi="Times New Roman"/>
          <w:b/>
          <w:sz w:val="19"/>
        </w:rPr>
        <w:t>comprehensive yet</w:t>
      </w:r>
      <w:r>
        <w:rPr>
          <w:rFonts w:ascii="Times New Roman" w:hAnsi="Times New Roman"/>
          <w:b/>
          <w:spacing w:val="-2"/>
          <w:sz w:val="19"/>
        </w:rPr>
        <w:t xml:space="preserve"> </w:t>
      </w:r>
      <w:r>
        <w:rPr>
          <w:rFonts w:ascii="Times New Roman" w:hAnsi="Times New Roman"/>
          <w:b/>
          <w:sz w:val="19"/>
        </w:rPr>
        <w:t>concise summary of</w:t>
      </w:r>
      <w:r>
        <w:rPr>
          <w:rFonts w:ascii="Times New Roman" w:hAnsi="Times New Roman"/>
          <w:b/>
          <w:spacing w:val="-3"/>
          <w:sz w:val="19"/>
        </w:rPr>
        <w:t xml:space="preserve"> </w:t>
      </w:r>
      <w:r>
        <w:rPr>
          <w:rFonts w:ascii="Times New Roman" w:hAnsi="Times New Roman"/>
          <w:b/>
          <w:sz w:val="19"/>
        </w:rPr>
        <w:t>each</w:t>
      </w:r>
      <w:r>
        <w:rPr>
          <w:rFonts w:ascii="Times New Roman" w:hAnsi="Times New Roman"/>
          <w:b/>
          <w:spacing w:val="-11"/>
          <w:sz w:val="19"/>
        </w:rPr>
        <w:t xml:space="preserve"> </w:t>
      </w:r>
      <w:r>
        <w:rPr>
          <w:rFonts w:ascii="Times New Roman" w:hAnsi="Times New Roman"/>
          <w:b/>
          <w:sz w:val="19"/>
        </w:rPr>
        <w:t>section, the</w:t>
      </w:r>
      <w:r>
        <w:rPr>
          <w:rFonts w:ascii="Times New Roman" w:hAnsi="Times New Roman"/>
          <w:b/>
          <w:spacing w:val="-5"/>
          <w:sz w:val="19"/>
        </w:rPr>
        <w:t xml:space="preserve"> </w:t>
      </w:r>
      <w:r>
        <w:rPr>
          <w:rFonts w:ascii="Times New Roman" w:hAnsi="Times New Roman"/>
          <w:b/>
          <w:sz w:val="19"/>
        </w:rPr>
        <w:t>Commentary provides</w:t>
      </w:r>
      <w:r>
        <w:rPr>
          <w:rFonts w:ascii="Times New Roman" w:hAnsi="Times New Roman"/>
          <w:b/>
          <w:spacing w:val="-3"/>
          <w:sz w:val="19"/>
        </w:rPr>
        <w:t xml:space="preserve"> </w:t>
      </w:r>
      <w:r>
        <w:rPr>
          <w:rFonts w:ascii="Times New Roman" w:hAnsi="Times New Roman"/>
          <w:b/>
          <w:sz w:val="19"/>
        </w:rPr>
        <w:t>a</w:t>
      </w:r>
      <w:r>
        <w:rPr>
          <w:rFonts w:ascii="Times New Roman" w:hAnsi="Times New Roman"/>
          <w:b/>
          <w:spacing w:val="-12"/>
          <w:sz w:val="19"/>
        </w:rPr>
        <w:t xml:space="preserve"> </w:t>
      </w:r>
      <w:r>
        <w:rPr>
          <w:rFonts w:ascii="Times New Roman" w:hAnsi="Times New Roman"/>
          <w:b/>
          <w:sz w:val="19"/>
        </w:rPr>
        <w:t xml:space="preserve">convenient reference </w:t>
      </w:r>
      <w:r>
        <w:rPr>
          <w:rFonts w:ascii="Times New Roman" w:hAnsi="Times New Roman"/>
          <w:w w:val="105"/>
          <w:sz w:val="19"/>
        </w:rPr>
        <w:t>for</w:t>
      </w:r>
      <w:r>
        <w:rPr>
          <w:rFonts w:ascii="Times New Roman" w:hAnsi="Times New Roman"/>
          <w:spacing w:val="31"/>
          <w:w w:val="105"/>
          <w:sz w:val="19"/>
        </w:rPr>
        <w:t xml:space="preserve"> </w:t>
      </w:r>
      <w:r>
        <w:rPr>
          <w:rFonts w:ascii="Times New Roman" w:hAnsi="Times New Roman"/>
          <w:w w:val="105"/>
          <w:sz w:val="19"/>
        </w:rPr>
        <w:t>property maintenance regulations. In the</w:t>
      </w:r>
      <w:r>
        <w:rPr>
          <w:rFonts w:ascii="Times New Roman" w:hAnsi="Times New Roman"/>
          <w:spacing w:val="-10"/>
          <w:w w:val="105"/>
          <w:sz w:val="19"/>
        </w:rPr>
        <w:t xml:space="preserve"> </w:t>
      </w:r>
      <w:r>
        <w:rPr>
          <w:rFonts w:ascii="Times New Roman" w:hAnsi="Times New Roman"/>
          <w:w w:val="105"/>
          <w:sz w:val="19"/>
        </w:rPr>
        <w:t>chapters that follow, discussions focus</w:t>
      </w:r>
      <w:r>
        <w:rPr>
          <w:rFonts w:ascii="Times New Roman" w:hAnsi="Times New Roman"/>
          <w:spacing w:val="-3"/>
          <w:w w:val="105"/>
          <w:sz w:val="19"/>
        </w:rPr>
        <w:t xml:space="preserve"> </w:t>
      </w:r>
      <w:r>
        <w:rPr>
          <w:rFonts w:ascii="Times New Roman" w:hAnsi="Times New Roman"/>
          <w:w w:val="105"/>
          <w:sz w:val="19"/>
        </w:rPr>
        <w:t>on</w:t>
      </w:r>
      <w:r>
        <w:rPr>
          <w:rFonts w:ascii="Times New Roman" w:hAnsi="Times New Roman"/>
          <w:spacing w:val="-3"/>
          <w:w w:val="105"/>
          <w:sz w:val="19"/>
        </w:rPr>
        <w:t xml:space="preserve"> </w:t>
      </w:r>
      <w:r>
        <w:rPr>
          <w:rFonts w:ascii="Times New Roman" w:hAnsi="Times New Roman"/>
          <w:w w:val="105"/>
          <w:sz w:val="19"/>
        </w:rPr>
        <w:t>the</w:t>
      </w:r>
      <w:r>
        <w:rPr>
          <w:rFonts w:ascii="Times New Roman" w:hAnsi="Times New Roman"/>
          <w:spacing w:val="-4"/>
          <w:w w:val="105"/>
          <w:sz w:val="19"/>
        </w:rPr>
        <w:t xml:space="preserve"> </w:t>
      </w:r>
      <w:r>
        <w:rPr>
          <w:rFonts w:ascii="Times New Roman" w:hAnsi="Times New Roman"/>
          <w:w w:val="105"/>
          <w:sz w:val="19"/>
        </w:rPr>
        <w:t>full meaning and</w:t>
      </w:r>
      <w:r>
        <w:rPr>
          <w:rFonts w:ascii="Times New Roman" w:hAnsi="Times New Roman"/>
          <w:spacing w:val="-2"/>
          <w:w w:val="105"/>
          <w:sz w:val="19"/>
        </w:rPr>
        <w:t xml:space="preserve"> </w:t>
      </w:r>
      <w:r>
        <w:rPr>
          <w:rFonts w:ascii="Times New Roman" w:hAnsi="Times New Roman"/>
          <w:w w:val="105"/>
          <w:sz w:val="19"/>
        </w:rPr>
        <w:t>implications of the code text.</w:t>
      </w:r>
      <w:r>
        <w:rPr>
          <w:rFonts w:ascii="Times New Roman" w:hAnsi="Times New Roman"/>
          <w:spacing w:val="-2"/>
          <w:w w:val="105"/>
          <w:sz w:val="19"/>
        </w:rPr>
        <w:t xml:space="preserve"> </w:t>
      </w:r>
      <w:r>
        <w:rPr>
          <w:rFonts w:ascii="Times New Roman" w:hAnsi="Times New Roman"/>
          <w:w w:val="105"/>
          <w:sz w:val="19"/>
        </w:rPr>
        <w:t>Guidelines suggest the most effective method of application, and the</w:t>
      </w:r>
      <w:r>
        <w:rPr>
          <w:rFonts w:ascii="Times New Roman" w:hAnsi="Times New Roman"/>
          <w:spacing w:val="-2"/>
          <w:w w:val="105"/>
          <w:sz w:val="19"/>
        </w:rPr>
        <w:t xml:space="preserve"> </w:t>
      </w:r>
      <w:r>
        <w:rPr>
          <w:rFonts w:ascii="Times New Roman" w:hAnsi="Times New Roman"/>
          <w:w w:val="105"/>
          <w:sz w:val="19"/>
        </w:rPr>
        <w:t>consequences of not adhering to the code text. Illustrations are</w:t>
      </w:r>
      <w:r>
        <w:rPr>
          <w:rFonts w:ascii="Times New Roman" w:hAnsi="Times New Roman"/>
          <w:spacing w:val="-9"/>
          <w:w w:val="105"/>
          <w:sz w:val="19"/>
        </w:rPr>
        <w:t xml:space="preserve"> </w:t>
      </w:r>
      <w:r>
        <w:rPr>
          <w:rFonts w:ascii="Times New Roman" w:hAnsi="Times New Roman"/>
          <w:w w:val="105"/>
          <w:sz w:val="19"/>
        </w:rPr>
        <w:t>provided to</w:t>
      </w:r>
      <w:r>
        <w:rPr>
          <w:rFonts w:ascii="Times New Roman" w:hAnsi="Times New Roman"/>
          <w:spacing w:val="-12"/>
          <w:w w:val="105"/>
          <w:sz w:val="19"/>
        </w:rPr>
        <w:t xml:space="preserve"> </w:t>
      </w:r>
      <w:r>
        <w:rPr>
          <w:rFonts w:ascii="Times New Roman" w:hAnsi="Times New Roman"/>
          <w:w w:val="105"/>
          <w:sz w:val="19"/>
        </w:rPr>
        <w:t>aid understanding;</w:t>
      </w:r>
      <w:r>
        <w:rPr>
          <w:rFonts w:ascii="Times New Roman" w:hAnsi="Times New Roman"/>
          <w:spacing w:val="-3"/>
          <w:w w:val="105"/>
          <w:sz w:val="19"/>
        </w:rPr>
        <w:t xml:space="preserve"> </w:t>
      </w:r>
      <w:r>
        <w:rPr>
          <w:rFonts w:ascii="Times New Roman" w:hAnsi="Times New Roman"/>
          <w:w w:val="105"/>
          <w:sz w:val="19"/>
        </w:rPr>
        <w:t>they</w:t>
      </w:r>
      <w:r>
        <w:rPr>
          <w:rFonts w:ascii="Times New Roman" w:hAnsi="Times New Roman"/>
          <w:spacing w:val="-4"/>
          <w:w w:val="105"/>
          <w:sz w:val="19"/>
        </w:rPr>
        <w:t xml:space="preserve"> </w:t>
      </w:r>
      <w:r>
        <w:rPr>
          <w:rFonts w:ascii="Times New Roman" w:hAnsi="Times New Roman"/>
          <w:w w:val="105"/>
          <w:sz w:val="19"/>
        </w:rPr>
        <w:t>do</w:t>
      </w:r>
      <w:r>
        <w:rPr>
          <w:rFonts w:ascii="Times New Roman" w:hAnsi="Times New Roman"/>
          <w:spacing w:val="-13"/>
          <w:w w:val="105"/>
          <w:sz w:val="19"/>
        </w:rPr>
        <w:t xml:space="preserve"> </w:t>
      </w:r>
      <w:r>
        <w:rPr>
          <w:rFonts w:ascii="Times New Roman" w:hAnsi="Times New Roman"/>
          <w:w w:val="105"/>
          <w:sz w:val="19"/>
        </w:rPr>
        <w:t>not</w:t>
      </w:r>
      <w:r>
        <w:rPr>
          <w:rFonts w:ascii="Times New Roman" w:hAnsi="Times New Roman"/>
          <w:spacing w:val="-4"/>
          <w:w w:val="105"/>
          <w:sz w:val="19"/>
        </w:rPr>
        <w:t xml:space="preserve"> </w:t>
      </w:r>
      <w:r>
        <w:rPr>
          <w:rFonts w:ascii="Times New Roman" w:hAnsi="Times New Roman"/>
          <w:w w:val="105"/>
          <w:sz w:val="19"/>
        </w:rPr>
        <w:t>necessarily illustrate</w:t>
      </w:r>
      <w:r>
        <w:rPr>
          <w:rFonts w:ascii="Times New Roman" w:hAnsi="Times New Roman"/>
          <w:spacing w:val="-3"/>
          <w:w w:val="105"/>
          <w:sz w:val="19"/>
        </w:rPr>
        <w:t xml:space="preserve"> </w:t>
      </w:r>
      <w:r>
        <w:rPr>
          <w:rFonts w:ascii="Times New Roman" w:hAnsi="Times New Roman"/>
          <w:w w:val="105"/>
          <w:sz w:val="19"/>
        </w:rPr>
        <w:t>the</w:t>
      </w:r>
      <w:r>
        <w:rPr>
          <w:rFonts w:ascii="Times New Roman" w:hAnsi="Times New Roman"/>
          <w:spacing w:val="-9"/>
          <w:w w:val="105"/>
          <w:sz w:val="19"/>
        </w:rPr>
        <w:t xml:space="preserve"> </w:t>
      </w:r>
      <w:r>
        <w:rPr>
          <w:rFonts w:ascii="Times New Roman" w:hAnsi="Times New Roman"/>
          <w:w w:val="105"/>
          <w:sz w:val="19"/>
        </w:rPr>
        <w:t>only methods</w:t>
      </w:r>
      <w:r>
        <w:rPr>
          <w:rFonts w:ascii="Times New Roman" w:hAnsi="Times New Roman"/>
          <w:spacing w:val="-1"/>
          <w:w w:val="105"/>
          <w:sz w:val="19"/>
        </w:rPr>
        <w:t xml:space="preserve"> </w:t>
      </w:r>
      <w:r>
        <w:rPr>
          <w:rFonts w:ascii="Times New Roman" w:hAnsi="Times New Roman"/>
          <w:w w:val="105"/>
          <w:sz w:val="19"/>
        </w:rPr>
        <w:t>of</w:t>
      </w:r>
      <w:r>
        <w:rPr>
          <w:rFonts w:ascii="Times New Roman" w:hAnsi="Times New Roman"/>
          <w:spacing w:val="-6"/>
          <w:w w:val="105"/>
          <w:sz w:val="19"/>
        </w:rPr>
        <w:t xml:space="preserve"> </w:t>
      </w:r>
      <w:r>
        <w:rPr>
          <w:rFonts w:ascii="Times New Roman" w:hAnsi="Times New Roman"/>
          <w:w w:val="105"/>
          <w:sz w:val="19"/>
        </w:rPr>
        <w:t>achieving</w:t>
      </w:r>
      <w:r>
        <w:rPr>
          <w:rFonts w:ascii="Times New Roman" w:hAnsi="Times New Roman"/>
          <w:spacing w:val="-7"/>
          <w:w w:val="105"/>
          <w:sz w:val="19"/>
        </w:rPr>
        <w:t xml:space="preserve"> </w:t>
      </w:r>
      <w:r>
        <w:rPr>
          <w:rFonts w:ascii="Times New Roman" w:hAnsi="Times New Roman"/>
          <w:w w:val="105"/>
          <w:sz w:val="19"/>
        </w:rPr>
        <w:t>code</w:t>
      </w:r>
      <w:r>
        <w:rPr>
          <w:rFonts w:ascii="Times New Roman" w:hAnsi="Times New Roman"/>
          <w:spacing w:val="-7"/>
          <w:w w:val="105"/>
          <w:sz w:val="19"/>
        </w:rPr>
        <w:t xml:space="preserve"> </w:t>
      </w:r>
      <w:r>
        <w:rPr>
          <w:rFonts w:ascii="Times New Roman" w:hAnsi="Times New Roman"/>
          <w:w w:val="105"/>
          <w:sz w:val="19"/>
        </w:rPr>
        <w:t>compliance.</w:t>
      </w:r>
    </w:p>
    <w:p w14:paraId="17900FCE" w14:textId="77777777" w:rsidR="00E175DA" w:rsidRDefault="00E175DA">
      <w:pPr>
        <w:pStyle w:val="BodyText"/>
        <w:spacing w:before="21"/>
        <w:rPr>
          <w:rFonts w:ascii="Times New Roman"/>
          <w:sz w:val="19"/>
        </w:rPr>
      </w:pPr>
    </w:p>
    <w:p w14:paraId="0CBB2250" w14:textId="77777777" w:rsidR="00E175DA" w:rsidRDefault="000E5234">
      <w:pPr>
        <w:spacing w:line="237" w:lineRule="auto"/>
        <w:ind w:left="1036" w:right="812" w:firstLine="222"/>
        <w:jc w:val="both"/>
        <w:rPr>
          <w:sz w:val="19"/>
        </w:rPr>
      </w:pPr>
      <w:r>
        <w:rPr>
          <w:rFonts w:ascii="Times New Roman" w:hAnsi="Times New Roman"/>
          <w:w w:val="105"/>
          <w:sz w:val="19"/>
        </w:rPr>
        <w:t>The</w:t>
      </w:r>
      <w:r>
        <w:rPr>
          <w:rFonts w:ascii="Times New Roman" w:hAnsi="Times New Roman"/>
          <w:spacing w:val="-4"/>
          <w:w w:val="105"/>
          <w:sz w:val="19"/>
        </w:rPr>
        <w:t xml:space="preserve"> </w:t>
      </w:r>
      <w:r>
        <w:rPr>
          <w:rFonts w:ascii="Times New Roman" w:hAnsi="Times New Roman"/>
          <w:w w:val="105"/>
          <w:sz w:val="19"/>
        </w:rPr>
        <w:t>format</w:t>
      </w:r>
      <w:r>
        <w:rPr>
          <w:rFonts w:ascii="Times New Roman" w:hAnsi="Times New Roman"/>
          <w:spacing w:val="-1"/>
          <w:w w:val="105"/>
          <w:sz w:val="19"/>
        </w:rPr>
        <w:t xml:space="preserve"> </w:t>
      </w:r>
      <w:r>
        <w:rPr>
          <w:rFonts w:ascii="Times New Roman" w:hAnsi="Times New Roman"/>
          <w:w w:val="105"/>
          <w:sz w:val="19"/>
        </w:rPr>
        <w:t>of the</w:t>
      </w:r>
      <w:r>
        <w:rPr>
          <w:rFonts w:ascii="Times New Roman" w:hAnsi="Times New Roman"/>
          <w:spacing w:val="-8"/>
          <w:w w:val="105"/>
          <w:sz w:val="19"/>
        </w:rPr>
        <w:t xml:space="preserve"> </w:t>
      </w:r>
      <w:r>
        <w:rPr>
          <w:rFonts w:ascii="Times New Roman" w:hAnsi="Times New Roman"/>
          <w:w w:val="105"/>
          <w:sz w:val="19"/>
        </w:rPr>
        <w:t>Commentary includes the</w:t>
      </w:r>
      <w:r>
        <w:rPr>
          <w:rFonts w:ascii="Times New Roman" w:hAnsi="Times New Roman"/>
          <w:spacing w:val="-13"/>
          <w:w w:val="105"/>
          <w:sz w:val="19"/>
        </w:rPr>
        <w:t xml:space="preserve"> </w:t>
      </w:r>
      <w:r>
        <w:rPr>
          <w:rFonts w:ascii="Times New Roman" w:hAnsi="Times New Roman"/>
          <w:w w:val="105"/>
          <w:sz w:val="19"/>
        </w:rPr>
        <w:t>full text</w:t>
      </w:r>
      <w:r>
        <w:rPr>
          <w:rFonts w:ascii="Times New Roman" w:hAnsi="Times New Roman"/>
          <w:spacing w:val="-13"/>
          <w:w w:val="105"/>
          <w:sz w:val="19"/>
        </w:rPr>
        <w:t xml:space="preserve"> </w:t>
      </w:r>
      <w:r>
        <w:rPr>
          <w:rFonts w:ascii="Times New Roman" w:hAnsi="Times New Roman"/>
          <w:w w:val="105"/>
          <w:sz w:val="19"/>
        </w:rPr>
        <w:t>of</w:t>
      </w:r>
      <w:r>
        <w:rPr>
          <w:rFonts w:ascii="Times New Roman" w:hAnsi="Times New Roman"/>
          <w:spacing w:val="-4"/>
          <w:w w:val="105"/>
          <w:sz w:val="19"/>
        </w:rPr>
        <w:t xml:space="preserve"> </w:t>
      </w:r>
      <w:r>
        <w:rPr>
          <w:rFonts w:ascii="Times New Roman" w:hAnsi="Times New Roman"/>
          <w:w w:val="105"/>
          <w:sz w:val="19"/>
        </w:rPr>
        <w:t>each</w:t>
      </w:r>
      <w:r>
        <w:rPr>
          <w:rFonts w:ascii="Times New Roman" w:hAnsi="Times New Roman"/>
          <w:spacing w:val="-3"/>
          <w:w w:val="105"/>
          <w:sz w:val="19"/>
        </w:rPr>
        <w:t xml:space="preserve"> </w:t>
      </w:r>
      <w:r>
        <w:rPr>
          <w:rFonts w:ascii="Times New Roman" w:hAnsi="Times New Roman"/>
          <w:w w:val="105"/>
          <w:sz w:val="19"/>
        </w:rPr>
        <w:t>section, table</w:t>
      </w:r>
      <w:r>
        <w:rPr>
          <w:rFonts w:ascii="Times New Roman" w:hAnsi="Times New Roman"/>
          <w:spacing w:val="-13"/>
          <w:w w:val="105"/>
          <w:sz w:val="19"/>
        </w:rPr>
        <w:t xml:space="preserve"> </w:t>
      </w:r>
      <w:r>
        <w:rPr>
          <w:rFonts w:ascii="Times New Roman" w:hAnsi="Times New Roman"/>
          <w:w w:val="105"/>
          <w:sz w:val="19"/>
        </w:rPr>
        <w:t>and</w:t>
      </w:r>
      <w:r>
        <w:rPr>
          <w:rFonts w:ascii="Times New Roman" w:hAnsi="Times New Roman"/>
          <w:spacing w:val="-7"/>
          <w:w w:val="105"/>
          <w:sz w:val="19"/>
        </w:rPr>
        <w:t xml:space="preserve"> </w:t>
      </w:r>
      <w:r>
        <w:rPr>
          <w:rFonts w:ascii="Times New Roman" w:hAnsi="Times New Roman"/>
          <w:w w:val="105"/>
          <w:sz w:val="19"/>
        </w:rPr>
        <w:t>figure</w:t>
      </w:r>
      <w:r>
        <w:rPr>
          <w:rFonts w:ascii="Times New Roman" w:hAnsi="Times New Roman"/>
          <w:spacing w:val="-3"/>
          <w:w w:val="105"/>
          <w:sz w:val="19"/>
        </w:rPr>
        <w:t xml:space="preserve"> </w:t>
      </w:r>
      <w:r>
        <w:rPr>
          <w:rFonts w:ascii="Times New Roman" w:hAnsi="Times New Roman"/>
          <w:w w:val="105"/>
          <w:sz w:val="19"/>
        </w:rPr>
        <w:t>in</w:t>
      </w:r>
      <w:r>
        <w:rPr>
          <w:rFonts w:ascii="Times New Roman" w:hAnsi="Times New Roman"/>
          <w:spacing w:val="-7"/>
          <w:w w:val="105"/>
          <w:sz w:val="19"/>
        </w:rPr>
        <w:t xml:space="preserve"> </w:t>
      </w:r>
      <w:r>
        <w:rPr>
          <w:rFonts w:ascii="Times New Roman" w:hAnsi="Times New Roman"/>
          <w:w w:val="105"/>
          <w:sz w:val="19"/>
        </w:rPr>
        <w:t>the</w:t>
      </w:r>
      <w:r>
        <w:rPr>
          <w:rFonts w:ascii="Times New Roman" w:hAnsi="Times New Roman"/>
          <w:spacing w:val="-8"/>
          <w:w w:val="105"/>
          <w:sz w:val="19"/>
        </w:rPr>
        <w:t xml:space="preserve"> </w:t>
      </w:r>
      <w:r>
        <w:rPr>
          <w:rFonts w:ascii="Times New Roman" w:hAnsi="Times New Roman"/>
          <w:w w:val="105"/>
          <w:sz w:val="19"/>
        </w:rPr>
        <w:t>code,</w:t>
      </w:r>
      <w:r>
        <w:rPr>
          <w:rFonts w:ascii="Times New Roman" w:hAnsi="Times New Roman"/>
          <w:spacing w:val="-8"/>
          <w:w w:val="105"/>
          <w:sz w:val="19"/>
        </w:rPr>
        <w:t xml:space="preserve"> </w:t>
      </w:r>
      <w:r>
        <w:rPr>
          <w:rFonts w:ascii="Times New Roman" w:hAnsi="Times New Roman"/>
          <w:w w:val="105"/>
          <w:sz w:val="19"/>
        </w:rPr>
        <w:t>followed</w:t>
      </w:r>
      <w:r>
        <w:rPr>
          <w:rFonts w:ascii="Times New Roman" w:hAnsi="Times New Roman"/>
          <w:spacing w:val="-2"/>
          <w:w w:val="105"/>
          <w:sz w:val="19"/>
        </w:rPr>
        <w:t xml:space="preserve"> </w:t>
      </w:r>
      <w:r>
        <w:rPr>
          <w:rFonts w:ascii="Times New Roman" w:hAnsi="Times New Roman"/>
          <w:w w:val="105"/>
          <w:sz w:val="19"/>
        </w:rPr>
        <w:t>immediately</w:t>
      </w:r>
      <w:r>
        <w:rPr>
          <w:rFonts w:ascii="Times New Roman" w:hAnsi="Times New Roman"/>
          <w:spacing w:val="18"/>
          <w:w w:val="105"/>
          <w:sz w:val="19"/>
        </w:rPr>
        <w:t xml:space="preserve"> </w:t>
      </w:r>
      <w:r>
        <w:rPr>
          <w:rFonts w:ascii="Times New Roman" w:hAnsi="Times New Roman"/>
          <w:w w:val="105"/>
          <w:sz w:val="19"/>
        </w:rPr>
        <w:t>by</w:t>
      </w:r>
      <w:r>
        <w:rPr>
          <w:rFonts w:ascii="Times New Roman" w:hAnsi="Times New Roman"/>
          <w:spacing w:val="-7"/>
          <w:w w:val="105"/>
          <w:sz w:val="19"/>
        </w:rPr>
        <w:t xml:space="preserve"> </w:t>
      </w:r>
      <w:r>
        <w:rPr>
          <w:rFonts w:ascii="Times New Roman" w:hAnsi="Times New Roman"/>
          <w:w w:val="105"/>
          <w:sz w:val="19"/>
        </w:rPr>
        <w:t>the commentary</w:t>
      </w:r>
      <w:r>
        <w:rPr>
          <w:rFonts w:ascii="Times New Roman" w:hAnsi="Times New Roman"/>
          <w:spacing w:val="-11"/>
          <w:w w:val="105"/>
          <w:sz w:val="19"/>
        </w:rPr>
        <w:t xml:space="preserve"> </w:t>
      </w:r>
      <w:r>
        <w:rPr>
          <w:rFonts w:ascii="Times New Roman" w:hAnsi="Times New Roman"/>
          <w:w w:val="105"/>
          <w:sz w:val="19"/>
        </w:rPr>
        <w:t>applicable to</w:t>
      </w:r>
      <w:r>
        <w:rPr>
          <w:rFonts w:ascii="Times New Roman" w:hAnsi="Times New Roman"/>
          <w:spacing w:val="-8"/>
          <w:w w:val="105"/>
          <w:sz w:val="19"/>
        </w:rPr>
        <w:t xml:space="preserve"> </w:t>
      </w:r>
      <w:r>
        <w:rPr>
          <w:rFonts w:ascii="Times New Roman" w:hAnsi="Times New Roman"/>
          <w:w w:val="105"/>
          <w:sz w:val="19"/>
        </w:rPr>
        <w:t>that text.</w:t>
      </w:r>
      <w:r>
        <w:rPr>
          <w:rFonts w:ascii="Times New Roman" w:hAnsi="Times New Roman"/>
          <w:spacing w:val="-11"/>
          <w:w w:val="105"/>
          <w:sz w:val="19"/>
        </w:rPr>
        <w:t xml:space="preserve"> </w:t>
      </w:r>
      <w:r>
        <w:rPr>
          <w:rFonts w:ascii="Times New Roman" w:hAnsi="Times New Roman"/>
          <w:w w:val="105"/>
          <w:sz w:val="19"/>
        </w:rPr>
        <w:t>As</w:t>
      </w:r>
      <w:r>
        <w:rPr>
          <w:rFonts w:ascii="Times New Roman" w:hAnsi="Times New Roman"/>
          <w:spacing w:val="-13"/>
          <w:w w:val="105"/>
          <w:sz w:val="19"/>
        </w:rPr>
        <w:t xml:space="preserve"> </w:t>
      </w:r>
      <w:r>
        <w:rPr>
          <w:rFonts w:ascii="Times New Roman" w:hAnsi="Times New Roman"/>
          <w:w w:val="105"/>
          <w:sz w:val="19"/>
        </w:rPr>
        <w:t>stated</w:t>
      </w:r>
      <w:r>
        <w:rPr>
          <w:rFonts w:ascii="Times New Roman" w:hAnsi="Times New Roman"/>
          <w:spacing w:val="-7"/>
          <w:w w:val="105"/>
          <w:sz w:val="19"/>
        </w:rPr>
        <w:t xml:space="preserve"> </w:t>
      </w:r>
      <w:r>
        <w:rPr>
          <w:rFonts w:ascii="Times New Roman" w:hAnsi="Times New Roman"/>
          <w:w w:val="105"/>
          <w:sz w:val="19"/>
        </w:rPr>
        <w:t>in</w:t>
      </w:r>
      <w:r>
        <w:rPr>
          <w:rFonts w:ascii="Times New Roman" w:hAnsi="Times New Roman"/>
          <w:spacing w:val="-3"/>
          <w:w w:val="105"/>
          <w:sz w:val="19"/>
        </w:rPr>
        <w:t xml:space="preserve"> </w:t>
      </w:r>
      <w:r>
        <w:rPr>
          <w:rFonts w:ascii="Times New Roman" w:hAnsi="Times New Roman"/>
          <w:w w:val="105"/>
          <w:sz w:val="19"/>
        </w:rPr>
        <w:t>the</w:t>
      </w:r>
      <w:r>
        <w:rPr>
          <w:rFonts w:ascii="Times New Roman" w:hAnsi="Times New Roman"/>
          <w:spacing w:val="-9"/>
          <w:w w:val="105"/>
          <w:sz w:val="19"/>
        </w:rPr>
        <w:t xml:space="preserve"> </w:t>
      </w:r>
      <w:r>
        <w:rPr>
          <w:rFonts w:ascii="Times New Roman" w:hAnsi="Times New Roman"/>
          <w:w w:val="105"/>
          <w:sz w:val="19"/>
        </w:rPr>
        <w:t>preface</w:t>
      </w:r>
      <w:r>
        <w:rPr>
          <w:rFonts w:ascii="Times New Roman" w:hAnsi="Times New Roman"/>
          <w:spacing w:val="-3"/>
          <w:w w:val="105"/>
          <w:sz w:val="19"/>
        </w:rPr>
        <w:t xml:space="preserve"> </w:t>
      </w:r>
      <w:r>
        <w:rPr>
          <w:rFonts w:ascii="Times New Roman" w:hAnsi="Times New Roman"/>
          <w:w w:val="105"/>
          <w:sz w:val="19"/>
        </w:rPr>
        <w:t>of the</w:t>
      </w:r>
      <w:r>
        <w:rPr>
          <w:rFonts w:ascii="Times New Roman" w:hAnsi="Times New Roman"/>
          <w:spacing w:val="-8"/>
          <w:w w:val="105"/>
          <w:sz w:val="19"/>
        </w:rPr>
        <w:t xml:space="preserve"> </w:t>
      </w:r>
      <w:r>
        <w:rPr>
          <w:rFonts w:ascii="Times New Roman" w:hAnsi="Times New Roman"/>
          <w:w w:val="105"/>
          <w:sz w:val="19"/>
        </w:rPr>
        <w:t>2012</w:t>
      </w:r>
      <w:r>
        <w:rPr>
          <w:rFonts w:ascii="Times New Roman" w:hAnsi="Times New Roman"/>
          <w:spacing w:val="-7"/>
          <w:w w:val="105"/>
          <w:sz w:val="19"/>
        </w:rPr>
        <w:t xml:space="preserve"> </w:t>
      </w:r>
      <w:r>
        <w:rPr>
          <w:rFonts w:ascii="Times New Roman" w:hAnsi="Times New Roman"/>
          <w:i/>
          <w:w w:val="105"/>
          <w:sz w:val="19"/>
        </w:rPr>
        <w:t>International</w:t>
      </w:r>
      <w:r>
        <w:rPr>
          <w:rFonts w:ascii="Times New Roman" w:hAnsi="Times New Roman"/>
          <w:i/>
          <w:spacing w:val="16"/>
          <w:w w:val="105"/>
          <w:sz w:val="19"/>
        </w:rPr>
        <w:t xml:space="preserve"> </w:t>
      </w:r>
      <w:r>
        <w:rPr>
          <w:rFonts w:ascii="Times New Roman" w:hAnsi="Times New Roman"/>
          <w:i/>
          <w:w w:val="105"/>
          <w:sz w:val="19"/>
        </w:rPr>
        <w:t>Property</w:t>
      </w:r>
      <w:r>
        <w:rPr>
          <w:rFonts w:ascii="Times New Roman" w:hAnsi="Times New Roman"/>
          <w:i/>
          <w:spacing w:val="-4"/>
          <w:w w:val="105"/>
          <w:sz w:val="19"/>
        </w:rPr>
        <w:t xml:space="preserve"> </w:t>
      </w:r>
      <w:r>
        <w:rPr>
          <w:rFonts w:ascii="Times New Roman" w:hAnsi="Times New Roman"/>
          <w:i/>
          <w:w w:val="105"/>
          <w:sz w:val="19"/>
        </w:rPr>
        <w:t>Maintenance Code,</w:t>
      </w:r>
      <w:r>
        <w:rPr>
          <w:rFonts w:ascii="Times New Roman" w:hAnsi="Times New Roman"/>
          <w:i/>
          <w:spacing w:val="-13"/>
          <w:w w:val="105"/>
          <w:sz w:val="19"/>
        </w:rPr>
        <w:t xml:space="preserve"> </w:t>
      </w:r>
      <w:r>
        <w:rPr>
          <w:rFonts w:ascii="Times New Roman" w:hAnsi="Times New Roman"/>
          <w:w w:val="105"/>
          <w:sz w:val="19"/>
        </w:rPr>
        <w:t>the</w:t>
      </w:r>
      <w:r>
        <w:rPr>
          <w:rFonts w:ascii="Times New Roman" w:hAnsi="Times New Roman"/>
          <w:spacing w:val="-12"/>
          <w:w w:val="105"/>
          <w:sz w:val="19"/>
        </w:rPr>
        <w:t xml:space="preserve"> </w:t>
      </w:r>
      <w:r>
        <w:rPr>
          <w:rFonts w:ascii="Times New Roman" w:hAnsi="Times New Roman"/>
          <w:w w:val="105"/>
          <w:sz w:val="19"/>
        </w:rPr>
        <w:t>content</w:t>
      </w:r>
      <w:r>
        <w:rPr>
          <w:rFonts w:ascii="Times New Roman" w:hAnsi="Times New Roman"/>
          <w:spacing w:val="-5"/>
          <w:w w:val="105"/>
          <w:sz w:val="19"/>
        </w:rPr>
        <w:t xml:space="preserve"> </w:t>
      </w:r>
      <w:r>
        <w:rPr>
          <w:rFonts w:ascii="Times New Roman" w:hAnsi="Times New Roman"/>
          <w:w w:val="105"/>
          <w:sz w:val="19"/>
        </w:rPr>
        <w:t>of sections</w:t>
      </w:r>
      <w:r>
        <w:rPr>
          <w:rFonts w:ascii="Times New Roman" w:hAnsi="Times New Roman"/>
          <w:spacing w:val="-7"/>
          <w:w w:val="105"/>
          <w:sz w:val="19"/>
        </w:rPr>
        <w:t xml:space="preserve"> </w:t>
      </w:r>
      <w:r>
        <w:rPr>
          <w:rFonts w:ascii="Times New Roman" w:hAnsi="Times New Roman"/>
          <w:w w:val="105"/>
          <w:sz w:val="19"/>
        </w:rPr>
        <w:t>in the</w:t>
      </w:r>
      <w:r>
        <w:rPr>
          <w:rFonts w:ascii="Times New Roman" w:hAnsi="Times New Roman"/>
          <w:spacing w:val="-13"/>
          <w:w w:val="105"/>
          <w:sz w:val="19"/>
        </w:rPr>
        <w:t xml:space="preserve"> </w:t>
      </w:r>
      <w:r>
        <w:rPr>
          <w:rFonts w:ascii="Times New Roman" w:hAnsi="Times New Roman"/>
          <w:w w:val="105"/>
          <w:sz w:val="19"/>
        </w:rPr>
        <w:t>code that begin with a</w:t>
      </w:r>
      <w:r>
        <w:rPr>
          <w:rFonts w:ascii="Times New Roman" w:hAnsi="Times New Roman"/>
          <w:spacing w:val="-2"/>
          <w:w w:val="105"/>
          <w:sz w:val="19"/>
        </w:rPr>
        <w:t xml:space="preserve"> </w:t>
      </w:r>
      <w:r>
        <w:rPr>
          <w:rFonts w:ascii="Times New Roman" w:hAnsi="Times New Roman"/>
          <w:w w:val="105"/>
          <w:sz w:val="19"/>
        </w:rPr>
        <w:t>letter</w:t>
      </w:r>
      <w:r>
        <w:rPr>
          <w:rFonts w:ascii="Times New Roman" w:hAnsi="Times New Roman"/>
          <w:spacing w:val="-1"/>
          <w:w w:val="105"/>
          <w:sz w:val="19"/>
        </w:rPr>
        <w:t xml:space="preserve"> </w:t>
      </w:r>
      <w:r>
        <w:rPr>
          <w:rFonts w:ascii="Times New Roman" w:hAnsi="Times New Roman"/>
          <w:w w:val="105"/>
          <w:sz w:val="19"/>
        </w:rPr>
        <w:t>designation (i.e.,</w:t>
      </w:r>
      <w:r>
        <w:rPr>
          <w:rFonts w:ascii="Times New Roman" w:hAnsi="Times New Roman"/>
          <w:spacing w:val="-5"/>
          <w:w w:val="105"/>
          <w:sz w:val="19"/>
        </w:rPr>
        <w:t xml:space="preserve"> </w:t>
      </w:r>
      <w:r>
        <w:rPr>
          <w:rFonts w:ascii="Times New Roman" w:hAnsi="Times New Roman"/>
          <w:w w:val="105"/>
          <w:sz w:val="19"/>
        </w:rPr>
        <w:t>[P]502.1) are</w:t>
      </w:r>
      <w:r>
        <w:rPr>
          <w:rFonts w:ascii="Times New Roman" w:hAnsi="Times New Roman"/>
          <w:spacing w:val="-3"/>
          <w:w w:val="105"/>
          <w:sz w:val="19"/>
        </w:rPr>
        <w:t xml:space="preserve"> </w:t>
      </w:r>
      <w:r>
        <w:rPr>
          <w:rFonts w:ascii="Times New Roman" w:hAnsi="Times New Roman"/>
          <w:w w:val="105"/>
          <w:sz w:val="19"/>
        </w:rPr>
        <w:t>maintained by another code</w:t>
      </w:r>
      <w:r>
        <w:rPr>
          <w:rFonts w:ascii="Times New Roman" w:hAnsi="Times New Roman"/>
          <w:spacing w:val="-5"/>
          <w:w w:val="105"/>
          <w:sz w:val="19"/>
        </w:rPr>
        <w:t xml:space="preserve"> </w:t>
      </w:r>
      <w:r>
        <w:rPr>
          <w:rFonts w:ascii="Times New Roman" w:hAnsi="Times New Roman"/>
          <w:w w:val="105"/>
          <w:sz w:val="19"/>
        </w:rPr>
        <w:t xml:space="preserve">development committee. </w:t>
      </w:r>
      <w:r>
        <w:rPr>
          <w:rFonts w:ascii="Times New Roman" w:hAnsi="Times New Roman"/>
          <w:b/>
          <w:sz w:val="19"/>
        </w:rPr>
        <w:t>Each</w:t>
      </w:r>
      <w:r>
        <w:rPr>
          <w:rFonts w:ascii="Times New Roman" w:hAnsi="Times New Roman"/>
          <w:b/>
          <w:spacing w:val="-12"/>
          <w:sz w:val="19"/>
        </w:rPr>
        <w:t xml:space="preserve"> </w:t>
      </w:r>
      <w:r>
        <w:rPr>
          <w:rFonts w:ascii="Times New Roman" w:hAnsi="Times New Roman"/>
          <w:b/>
          <w:sz w:val="19"/>
        </w:rPr>
        <w:t>section's</w:t>
      </w:r>
      <w:r>
        <w:rPr>
          <w:rFonts w:ascii="Times New Roman" w:hAnsi="Times New Roman"/>
          <w:b/>
          <w:spacing w:val="-12"/>
          <w:sz w:val="19"/>
        </w:rPr>
        <w:t xml:space="preserve"> </w:t>
      </w:r>
      <w:r>
        <w:rPr>
          <w:rFonts w:ascii="Times New Roman" w:hAnsi="Times New Roman"/>
          <w:b/>
          <w:sz w:val="19"/>
        </w:rPr>
        <w:t>narrative</w:t>
      </w:r>
      <w:r>
        <w:rPr>
          <w:rFonts w:ascii="Times New Roman" w:hAnsi="Times New Roman"/>
          <w:b/>
          <w:spacing w:val="-12"/>
          <w:sz w:val="19"/>
        </w:rPr>
        <w:t xml:space="preserve"> </w:t>
      </w:r>
      <w:r>
        <w:rPr>
          <w:rFonts w:ascii="Times New Roman" w:hAnsi="Times New Roman"/>
          <w:b/>
          <w:sz w:val="19"/>
        </w:rPr>
        <w:t>includes</w:t>
      </w:r>
      <w:r>
        <w:rPr>
          <w:rFonts w:ascii="Times New Roman" w:hAnsi="Times New Roman"/>
          <w:b/>
          <w:spacing w:val="-12"/>
          <w:sz w:val="19"/>
        </w:rPr>
        <w:t xml:space="preserve"> </w:t>
      </w:r>
      <w:r>
        <w:rPr>
          <w:rFonts w:ascii="Times New Roman" w:hAnsi="Times New Roman"/>
          <w:b/>
          <w:sz w:val="19"/>
        </w:rPr>
        <w:t>a</w:t>
      </w:r>
      <w:r>
        <w:rPr>
          <w:rFonts w:ascii="Times New Roman" w:hAnsi="Times New Roman"/>
          <w:b/>
          <w:spacing w:val="-12"/>
          <w:sz w:val="19"/>
        </w:rPr>
        <w:t xml:space="preserve"> </w:t>
      </w:r>
      <w:r>
        <w:rPr>
          <w:rFonts w:ascii="Times New Roman" w:hAnsi="Times New Roman"/>
          <w:b/>
          <w:sz w:val="19"/>
        </w:rPr>
        <w:t>statement</w:t>
      </w:r>
      <w:r>
        <w:rPr>
          <w:rFonts w:ascii="Times New Roman" w:hAnsi="Times New Roman"/>
          <w:b/>
          <w:spacing w:val="-12"/>
          <w:sz w:val="19"/>
        </w:rPr>
        <w:t xml:space="preserve"> </w:t>
      </w:r>
      <w:r>
        <w:rPr>
          <w:rFonts w:ascii="Times New Roman" w:hAnsi="Times New Roman"/>
          <w:b/>
          <w:sz w:val="19"/>
        </w:rPr>
        <w:t>of</w:t>
      </w:r>
      <w:r>
        <w:rPr>
          <w:rFonts w:ascii="Times New Roman" w:hAnsi="Times New Roman"/>
          <w:b/>
          <w:spacing w:val="-9"/>
          <w:sz w:val="19"/>
        </w:rPr>
        <w:t xml:space="preserve"> </w:t>
      </w:r>
      <w:r>
        <w:rPr>
          <w:rFonts w:ascii="Times New Roman" w:hAnsi="Times New Roman"/>
          <w:b/>
          <w:sz w:val="19"/>
        </w:rPr>
        <w:t>its</w:t>
      </w:r>
      <w:r>
        <w:rPr>
          <w:rFonts w:ascii="Times New Roman" w:hAnsi="Times New Roman"/>
          <w:b/>
          <w:spacing w:val="-11"/>
          <w:sz w:val="19"/>
        </w:rPr>
        <w:t xml:space="preserve"> </w:t>
      </w:r>
      <w:r>
        <w:rPr>
          <w:rFonts w:ascii="Times New Roman" w:hAnsi="Times New Roman"/>
          <w:b/>
          <w:sz w:val="19"/>
        </w:rPr>
        <w:t>objective</w:t>
      </w:r>
      <w:r>
        <w:rPr>
          <w:rFonts w:ascii="Times New Roman" w:hAnsi="Times New Roman"/>
          <w:b/>
          <w:spacing w:val="-4"/>
          <w:sz w:val="19"/>
        </w:rPr>
        <w:t xml:space="preserve"> </w:t>
      </w:r>
      <w:r>
        <w:rPr>
          <w:rFonts w:ascii="Times New Roman" w:hAnsi="Times New Roman"/>
          <w:b/>
          <w:sz w:val="19"/>
        </w:rPr>
        <w:t>and</w:t>
      </w:r>
      <w:r>
        <w:rPr>
          <w:rFonts w:ascii="Times New Roman" w:hAnsi="Times New Roman"/>
          <w:b/>
          <w:spacing w:val="-4"/>
          <w:sz w:val="19"/>
        </w:rPr>
        <w:t xml:space="preserve"> </w:t>
      </w:r>
      <w:r>
        <w:rPr>
          <w:rFonts w:ascii="Times New Roman" w:hAnsi="Times New Roman"/>
          <w:b/>
          <w:sz w:val="19"/>
        </w:rPr>
        <w:t>intent,</w:t>
      </w:r>
      <w:r>
        <w:rPr>
          <w:rFonts w:ascii="Times New Roman" w:hAnsi="Times New Roman"/>
          <w:b/>
          <w:spacing w:val="-7"/>
          <w:sz w:val="19"/>
        </w:rPr>
        <w:t xml:space="preserve"> </w:t>
      </w:r>
      <w:r>
        <w:rPr>
          <w:rFonts w:ascii="Times New Roman" w:hAnsi="Times New Roman"/>
          <w:b/>
          <w:sz w:val="19"/>
        </w:rPr>
        <w:t>and</w:t>
      </w:r>
      <w:r>
        <w:rPr>
          <w:rFonts w:ascii="Times New Roman" w:hAnsi="Times New Roman"/>
          <w:b/>
          <w:spacing w:val="-11"/>
          <w:sz w:val="19"/>
        </w:rPr>
        <w:t xml:space="preserve"> </w:t>
      </w:r>
      <w:r>
        <w:rPr>
          <w:rFonts w:ascii="Times New Roman" w:hAnsi="Times New Roman"/>
          <w:b/>
          <w:sz w:val="19"/>
        </w:rPr>
        <w:t>usually</w:t>
      </w:r>
      <w:r>
        <w:rPr>
          <w:rFonts w:ascii="Times New Roman" w:hAnsi="Times New Roman"/>
          <w:b/>
          <w:spacing w:val="-6"/>
          <w:sz w:val="19"/>
        </w:rPr>
        <w:t xml:space="preserve"> </w:t>
      </w:r>
      <w:r>
        <w:rPr>
          <w:rFonts w:ascii="Times New Roman" w:hAnsi="Times New Roman"/>
          <w:b/>
          <w:sz w:val="19"/>
        </w:rPr>
        <w:t>includes</w:t>
      </w:r>
      <w:r>
        <w:rPr>
          <w:rFonts w:ascii="Times New Roman" w:hAnsi="Times New Roman"/>
          <w:b/>
          <w:spacing w:val="-10"/>
          <w:sz w:val="19"/>
        </w:rPr>
        <w:t xml:space="preserve"> </w:t>
      </w:r>
      <w:r>
        <w:rPr>
          <w:rFonts w:ascii="Times New Roman" w:hAnsi="Times New Roman"/>
          <w:b/>
          <w:sz w:val="19"/>
        </w:rPr>
        <w:t>a</w:t>
      </w:r>
      <w:r>
        <w:rPr>
          <w:rFonts w:ascii="Times New Roman" w:hAnsi="Times New Roman"/>
          <w:b/>
          <w:spacing w:val="-12"/>
          <w:sz w:val="19"/>
        </w:rPr>
        <w:t xml:space="preserve"> </w:t>
      </w:r>
      <w:r>
        <w:rPr>
          <w:rFonts w:ascii="Times New Roman" w:hAnsi="Times New Roman"/>
          <w:b/>
          <w:sz w:val="19"/>
        </w:rPr>
        <w:t>discussion about why</w:t>
      </w:r>
      <w:r>
        <w:rPr>
          <w:rFonts w:ascii="Times New Roman" w:hAnsi="Times New Roman"/>
          <w:b/>
          <w:spacing w:val="-7"/>
          <w:sz w:val="19"/>
        </w:rPr>
        <w:t xml:space="preserve"> </w:t>
      </w:r>
      <w:r>
        <w:rPr>
          <w:rFonts w:ascii="Times New Roman" w:hAnsi="Times New Roman"/>
          <w:b/>
          <w:sz w:val="19"/>
        </w:rPr>
        <w:t>the</w:t>
      </w:r>
      <w:r>
        <w:rPr>
          <w:rFonts w:ascii="Times New Roman" w:hAnsi="Times New Roman"/>
          <w:b/>
          <w:spacing w:val="-12"/>
          <w:sz w:val="19"/>
        </w:rPr>
        <w:t xml:space="preserve"> </w:t>
      </w:r>
      <w:r>
        <w:rPr>
          <w:rFonts w:ascii="Times New Roman" w:hAnsi="Times New Roman"/>
          <w:b/>
          <w:sz w:val="19"/>
        </w:rPr>
        <w:t xml:space="preserve">require­ </w:t>
      </w:r>
      <w:r>
        <w:rPr>
          <w:rFonts w:ascii="Times New Roman" w:hAnsi="Times New Roman"/>
          <w:w w:val="105"/>
          <w:sz w:val="19"/>
        </w:rPr>
        <w:t>ment commands</w:t>
      </w:r>
      <w:r>
        <w:rPr>
          <w:rFonts w:ascii="Times New Roman" w:hAnsi="Times New Roman"/>
          <w:spacing w:val="13"/>
          <w:w w:val="105"/>
          <w:sz w:val="19"/>
        </w:rPr>
        <w:t xml:space="preserve"> </w:t>
      </w:r>
      <w:r>
        <w:rPr>
          <w:rFonts w:ascii="Times New Roman" w:hAnsi="Times New Roman"/>
          <w:w w:val="105"/>
          <w:sz w:val="19"/>
        </w:rPr>
        <w:t>the</w:t>
      </w:r>
      <w:r>
        <w:rPr>
          <w:rFonts w:ascii="Times New Roman" w:hAnsi="Times New Roman"/>
          <w:spacing w:val="-8"/>
          <w:w w:val="105"/>
          <w:sz w:val="19"/>
        </w:rPr>
        <w:t xml:space="preserve"> </w:t>
      </w:r>
      <w:r>
        <w:rPr>
          <w:rFonts w:ascii="Times New Roman" w:hAnsi="Times New Roman"/>
          <w:w w:val="105"/>
          <w:sz w:val="19"/>
        </w:rPr>
        <w:t>conditions</w:t>
      </w:r>
      <w:r>
        <w:rPr>
          <w:rFonts w:ascii="Times New Roman" w:hAnsi="Times New Roman"/>
          <w:spacing w:val="16"/>
          <w:w w:val="105"/>
          <w:sz w:val="19"/>
        </w:rPr>
        <w:t xml:space="preserve"> </w:t>
      </w:r>
      <w:r>
        <w:rPr>
          <w:rFonts w:ascii="Times New Roman" w:hAnsi="Times New Roman"/>
          <w:w w:val="105"/>
          <w:sz w:val="19"/>
        </w:rPr>
        <w:t>set</w:t>
      </w:r>
      <w:r>
        <w:rPr>
          <w:rFonts w:ascii="Times New Roman" w:hAnsi="Times New Roman"/>
          <w:spacing w:val="-5"/>
          <w:w w:val="105"/>
          <w:sz w:val="19"/>
        </w:rPr>
        <w:t xml:space="preserve"> </w:t>
      </w:r>
      <w:r>
        <w:rPr>
          <w:rFonts w:ascii="Times New Roman" w:hAnsi="Times New Roman"/>
          <w:w w:val="105"/>
          <w:sz w:val="19"/>
        </w:rPr>
        <w:t>forth. Code text and</w:t>
      </w:r>
      <w:r>
        <w:rPr>
          <w:rFonts w:ascii="Times New Roman" w:hAnsi="Times New Roman"/>
          <w:spacing w:val="-2"/>
          <w:w w:val="105"/>
          <w:sz w:val="19"/>
        </w:rPr>
        <w:t xml:space="preserve"> </w:t>
      </w:r>
      <w:r>
        <w:rPr>
          <w:rFonts w:ascii="Times New Roman" w:hAnsi="Times New Roman"/>
          <w:w w:val="105"/>
          <w:sz w:val="19"/>
        </w:rPr>
        <w:t>commentary</w:t>
      </w:r>
      <w:r>
        <w:rPr>
          <w:rFonts w:ascii="Times New Roman" w:hAnsi="Times New Roman"/>
          <w:spacing w:val="15"/>
          <w:w w:val="105"/>
          <w:sz w:val="19"/>
        </w:rPr>
        <w:t xml:space="preserve"> </w:t>
      </w:r>
      <w:r>
        <w:rPr>
          <w:rFonts w:ascii="Times New Roman" w:hAnsi="Times New Roman"/>
          <w:w w:val="105"/>
          <w:sz w:val="19"/>
        </w:rPr>
        <w:t>text are</w:t>
      </w:r>
      <w:r>
        <w:rPr>
          <w:rFonts w:ascii="Times New Roman" w:hAnsi="Times New Roman"/>
          <w:spacing w:val="-2"/>
          <w:w w:val="105"/>
          <w:sz w:val="19"/>
        </w:rPr>
        <w:t xml:space="preserve"> </w:t>
      </w:r>
      <w:r>
        <w:rPr>
          <w:rFonts w:ascii="Times New Roman" w:hAnsi="Times New Roman"/>
          <w:w w:val="105"/>
          <w:sz w:val="19"/>
        </w:rPr>
        <w:t>easily distinguished</w:t>
      </w:r>
      <w:r>
        <w:rPr>
          <w:rFonts w:ascii="Times New Roman" w:hAnsi="Times New Roman"/>
          <w:spacing w:val="20"/>
          <w:w w:val="105"/>
          <w:sz w:val="19"/>
        </w:rPr>
        <w:t xml:space="preserve"> </w:t>
      </w:r>
      <w:r>
        <w:rPr>
          <w:rFonts w:ascii="Times New Roman" w:hAnsi="Times New Roman"/>
          <w:w w:val="105"/>
          <w:sz w:val="19"/>
        </w:rPr>
        <w:t>from</w:t>
      </w:r>
      <w:r>
        <w:rPr>
          <w:rFonts w:ascii="Times New Roman" w:hAnsi="Times New Roman"/>
          <w:spacing w:val="-2"/>
          <w:w w:val="105"/>
          <w:sz w:val="19"/>
        </w:rPr>
        <w:t xml:space="preserve"> </w:t>
      </w:r>
      <w:r>
        <w:rPr>
          <w:rFonts w:ascii="Times New Roman" w:hAnsi="Times New Roman"/>
          <w:w w:val="105"/>
          <w:sz w:val="19"/>
        </w:rPr>
        <w:t>each</w:t>
      </w:r>
      <w:r>
        <w:rPr>
          <w:rFonts w:ascii="Times New Roman" w:hAnsi="Times New Roman"/>
          <w:spacing w:val="-2"/>
          <w:w w:val="105"/>
          <w:sz w:val="19"/>
        </w:rPr>
        <w:t xml:space="preserve"> </w:t>
      </w:r>
      <w:r>
        <w:rPr>
          <w:rFonts w:ascii="Times New Roman" w:hAnsi="Times New Roman"/>
          <w:w w:val="105"/>
          <w:sz w:val="19"/>
        </w:rPr>
        <w:t>other. All code</w:t>
      </w:r>
      <w:r>
        <w:rPr>
          <w:rFonts w:ascii="Times New Roman" w:hAnsi="Times New Roman"/>
          <w:spacing w:val="-1"/>
          <w:w w:val="105"/>
          <w:sz w:val="19"/>
        </w:rPr>
        <w:t xml:space="preserve"> </w:t>
      </w:r>
      <w:r>
        <w:rPr>
          <w:rFonts w:ascii="Times New Roman" w:hAnsi="Times New Roman"/>
          <w:w w:val="105"/>
          <w:sz w:val="19"/>
        </w:rPr>
        <w:t>text is shown as</w:t>
      </w:r>
      <w:r>
        <w:rPr>
          <w:rFonts w:ascii="Times New Roman" w:hAnsi="Times New Roman"/>
          <w:spacing w:val="-12"/>
          <w:w w:val="105"/>
          <w:sz w:val="19"/>
        </w:rPr>
        <w:t xml:space="preserve"> </w:t>
      </w:r>
      <w:r>
        <w:rPr>
          <w:rFonts w:ascii="Times New Roman" w:hAnsi="Times New Roman"/>
          <w:w w:val="105"/>
          <w:sz w:val="19"/>
        </w:rPr>
        <w:t>it appears</w:t>
      </w:r>
      <w:r>
        <w:rPr>
          <w:rFonts w:ascii="Times New Roman" w:hAnsi="Times New Roman"/>
          <w:spacing w:val="-1"/>
          <w:w w:val="105"/>
          <w:sz w:val="19"/>
        </w:rPr>
        <w:t xml:space="preserve"> </w:t>
      </w:r>
      <w:r>
        <w:rPr>
          <w:rFonts w:ascii="Times New Roman" w:hAnsi="Times New Roman"/>
          <w:w w:val="105"/>
          <w:sz w:val="19"/>
        </w:rPr>
        <w:t>in</w:t>
      </w:r>
      <w:r>
        <w:rPr>
          <w:rFonts w:ascii="Times New Roman" w:hAnsi="Times New Roman"/>
          <w:spacing w:val="-4"/>
          <w:w w:val="105"/>
          <w:sz w:val="19"/>
        </w:rPr>
        <w:t xml:space="preserve"> </w:t>
      </w:r>
      <w:r>
        <w:rPr>
          <w:rFonts w:ascii="Times New Roman" w:hAnsi="Times New Roman"/>
          <w:w w:val="105"/>
          <w:sz w:val="19"/>
        </w:rPr>
        <w:t>the</w:t>
      </w:r>
      <w:r>
        <w:rPr>
          <w:rFonts w:ascii="Times New Roman" w:hAnsi="Times New Roman"/>
          <w:spacing w:val="-6"/>
          <w:w w:val="105"/>
          <w:sz w:val="19"/>
        </w:rPr>
        <w:t xml:space="preserve"> </w:t>
      </w:r>
      <w:r>
        <w:rPr>
          <w:rFonts w:ascii="Times New Roman" w:hAnsi="Times New Roman"/>
          <w:i/>
          <w:w w:val="105"/>
          <w:sz w:val="19"/>
        </w:rPr>
        <w:t>International</w:t>
      </w:r>
      <w:r>
        <w:rPr>
          <w:rFonts w:ascii="Times New Roman" w:hAnsi="Times New Roman"/>
          <w:i/>
          <w:spacing w:val="25"/>
          <w:w w:val="105"/>
          <w:sz w:val="19"/>
        </w:rPr>
        <w:t xml:space="preserve"> </w:t>
      </w:r>
      <w:r>
        <w:rPr>
          <w:rFonts w:ascii="Times New Roman" w:hAnsi="Times New Roman"/>
          <w:i/>
          <w:w w:val="105"/>
          <w:sz w:val="19"/>
        </w:rPr>
        <w:t>Property</w:t>
      </w:r>
      <w:r>
        <w:rPr>
          <w:rFonts w:ascii="Times New Roman" w:hAnsi="Times New Roman"/>
          <w:i/>
          <w:spacing w:val="-4"/>
          <w:w w:val="105"/>
          <w:sz w:val="19"/>
        </w:rPr>
        <w:t xml:space="preserve"> </w:t>
      </w:r>
      <w:r>
        <w:rPr>
          <w:rFonts w:ascii="Times New Roman" w:hAnsi="Times New Roman"/>
          <w:i/>
          <w:w w:val="105"/>
          <w:sz w:val="19"/>
        </w:rPr>
        <w:t>Maintenance Code,</w:t>
      </w:r>
      <w:r>
        <w:rPr>
          <w:rFonts w:ascii="Times New Roman" w:hAnsi="Times New Roman"/>
          <w:i/>
          <w:spacing w:val="-13"/>
          <w:w w:val="105"/>
          <w:sz w:val="19"/>
        </w:rPr>
        <w:t xml:space="preserve"> </w:t>
      </w:r>
      <w:r>
        <w:rPr>
          <w:rFonts w:ascii="Times New Roman" w:hAnsi="Times New Roman"/>
          <w:w w:val="105"/>
          <w:sz w:val="19"/>
        </w:rPr>
        <w:t>and all commentary is indented below the</w:t>
      </w:r>
      <w:r>
        <w:rPr>
          <w:rFonts w:ascii="Times New Roman" w:hAnsi="Times New Roman"/>
          <w:spacing w:val="-4"/>
          <w:w w:val="105"/>
          <w:sz w:val="19"/>
        </w:rPr>
        <w:t xml:space="preserve"> </w:t>
      </w:r>
      <w:r>
        <w:rPr>
          <w:rFonts w:ascii="Times New Roman" w:hAnsi="Times New Roman"/>
          <w:w w:val="105"/>
          <w:sz w:val="19"/>
        </w:rPr>
        <w:t>code</w:t>
      </w:r>
      <w:r>
        <w:rPr>
          <w:rFonts w:ascii="Times New Roman" w:hAnsi="Times New Roman"/>
          <w:spacing w:val="-4"/>
          <w:w w:val="105"/>
          <w:sz w:val="19"/>
        </w:rPr>
        <w:t xml:space="preserve"> </w:t>
      </w:r>
      <w:r>
        <w:rPr>
          <w:rFonts w:ascii="Times New Roman" w:hAnsi="Times New Roman"/>
          <w:w w:val="105"/>
          <w:sz w:val="19"/>
        </w:rPr>
        <w:t>text</w:t>
      </w:r>
      <w:r>
        <w:rPr>
          <w:rFonts w:ascii="Times New Roman" w:hAnsi="Times New Roman"/>
          <w:spacing w:val="-4"/>
          <w:w w:val="105"/>
          <w:sz w:val="19"/>
        </w:rPr>
        <w:t xml:space="preserve"> </w:t>
      </w:r>
      <w:r>
        <w:rPr>
          <w:rFonts w:ascii="Times New Roman" w:hAnsi="Times New Roman"/>
          <w:w w:val="105"/>
          <w:sz w:val="19"/>
        </w:rPr>
        <w:t xml:space="preserve">and </w:t>
      </w:r>
      <w:r>
        <w:rPr>
          <w:rFonts w:ascii="Times New Roman" w:hAnsi="Times New Roman"/>
          <w:b/>
          <w:w w:val="105"/>
          <w:sz w:val="19"/>
        </w:rPr>
        <w:t xml:space="preserve">begins </w:t>
      </w:r>
      <w:r>
        <w:rPr>
          <w:rFonts w:ascii="Times New Roman" w:hAnsi="Times New Roman"/>
          <w:b/>
          <w:w w:val="105"/>
          <w:sz w:val="21"/>
        </w:rPr>
        <w:t>with</w:t>
      </w:r>
      <w:r>
        <w:rPr>
          <w:rFonts w:ascii="Times New Roman" w:hAnsi="Times New Roman"/>
          <w:b/>
          <w:spacing w:val="-5"/>
          <w:w w:val="105"/>
          <w:sz w:val="21"/>
        </w:rPr>
        <w:t xml:space="preserve"> </w:t>
      </w:r>
      <w:r>
        <w:rPr>
          <w:rFonts w:ascii="Times New Roman" w:hAnsi="Times New Roman"/>
          <w:b/>
          <w:w w:val="105"/>
          <w:sz w:val="19"/>
        </w:rPr>
        <w:t>the</w:t>
      </w:r>
      <w:r>
        <w:rPr>
          <w:rFonts w:ascii="Times New Roman" w:hAnsi="Times New Roman"/>
          <w:b/>
          <w:spacing w:val="-6"/>
          <w:w w:val="105"/>
          <w:sz w:val="19"/>
        </w:rPr>
        <w:t xml:space="preserve"> </w:t>
      </w:r>
      <w:r>
        <w:rPr>
          <w:rFonts w:ascii="Times New Roman" w:hAnsi="Times New Roman"/>
          <w:b/>
          <w:w w:val="105"/>
          <w:sz w:val="19"/>
        </w:rPr>
        <w:t>symbol</w:t>
      </w:r>
      <w:r>
        <w:rPr>
          <w:rFonts w:ascii="Times New Roman" w:hAnsi="Times New Roman"/>
          <w:b/>
          <w:spacing w:val="80"/>
          <w:w w:val="105"/>
          <w:sz w:val="19"/>
        </w:rPr>
        <w:t xml:space="preserve"> </w:t>
      </w:r>
      <w:r>
        <w:rPr>
          <w:w w:val="105"/>
          <w:sz w:val="19"/>
        </w:rPr>
        <w:t>.</w:t>
      </w:r>
    </w:p>
    <w:p w14:paraId="02200DB0" w14:textId="77777777" w:rsidR="00E175DA" w:rsidRDefault="00E175DA">
      <w:pPr>
        <w:pStyle w:val="BodyText"/>
        <w:spacing w:before="17"/>
        <w:rPr>
          <w:sz w:val="19"/>
        </w:rPr>
      </w:pPr>
    </w:p>
    <w:p w14:paraId="22B9DC60" w14:textId="77777777" w:rsidR="00E175DA" w:rsidRDefault="000E5234">
      <w:pPr>
        <w:spacing w:before="1" w:line="242" w:lineRule="auto"/>
        <w:ind w:left="1030" w:right="834" w:firstLine="222"/>
        <w:jc w:val="both"/>
        <w:rPr>
          <w:rFonts w:ascii="Times New Roman" w:hAnsi="Times New Roman"/>
          <w:sz w:val="19"/>
        </w:rPr>
      </w:pPr>
      <w:r>
        <w:rPr>
          <w:rFonts w:ascii="Times New Roman" w:hAnsi="Times New Roman"/>
          <w:w w:val="105"/>
          <w:sz w:val="19"/>
        </w:rPr>
        <w:t>Readers</w:t>
      </w:r>
      <w:r>
        <w:rPr>
          <w:rFonts w:ascii="Times New Roman" w:hAnsi="Times New Roman"/>
          <w:spacing w:val="-13"/>
          <w:w w:val="105"/>
          <w:sz w:val="19"/>
        </w:rPr>
        <w:t xml:space="preserve"> </w:t>
      </w:r>
      <w:r>
        <w:rPr>
          <w:rFonts w:ascii="Times New Roman" w:hAnsi="Times New Roman"/>
          <w:w w:val="105"/>
          <w:sz w:val="19"/>
        </w:rPr>
        <w:t>should</w:t>
      </w:r>
      <w:r>
        <w:rPr>
          <w:rFonts w:ascii="Times New Roman" w:hAnsi="Times New Roman"/>
          <w:spacing w:val="-2"/>
          <w:w w:val="105"/>
          <w:sz w:val="19"/>
        </w:rPr>
        <w:t xml:space="preserve"> </w:t>
      </w:r>
      <w:r>
        <w:rPr>
          <w:rFonts w:ascii="Times New Roman" w:hAnsi="Times New Roman"/>
          <w:w w:val="105"/>
          <w:sz w:val="19"/>
        </w:rPr>
        <w:t>note</w:t>
      </w:r>
      <w:r>
        <w:rPr>
          <w:rFonts w:ascii="Times New Roman" w:hAnsi="Times New Roman"/>
          <w:spacing w:val="-7"/>
          <w:w w:val="105"/>
          <w:sz w:val="19"/>
        </w:rPr>
        <w:t xml:space="preserve"> </w:t>
      </w:r>
      <w:r>
        <w:rPr>
          <w:rFonts w:ascii="Times New Roman" w:hAnsi="Times New Roman"/>
          <w:w w:val="105"/>
          <w:sz w:val="19"/>
        </w:rPr>
        <w:t>that</w:t>
      </w:r>
      <w:r>
        <w:rPr>
          <w:rFonts w:ascii="Times New Roman" w:hAnsi="Times New Roman"/>
          <w:spacing w:val="-1"/>
          <w:w w:val="105"/>
          <w:sz w:val="19"/>
        </w:rPr>
        <w:t xml:space="preserve"> </w:t>
      </w:r>
      <w:r>
        <w:rPr>
          <w:rFonts w:ascii="Times New Roman" w:hAnsi="Times New Roman"/>
          <w:w w:val="105"/>
          <w:sz w:val="19"/>
        </w:rPr>
        <w:t>the</w:t>
      </w:r>
      <w:r>
        <w:rPr>
          <w:rFonts w:ascii="Times New Roman" w:hAnsi="Times New Roman"/>
          <w:spacing w:val="-13"/>
          <w:w w:val="105"/>
          <w:sz w:val="19"/>
        </w:rPr>
        <w:t xml:space="preserve"> </w:t>
      </w:r>
      <w:r>
        <w:rPr>
          <w:rFonts w:ascii="Times New Roman" w:hAnsi="Times New Roman"/>
          <w:w w:val="105"/>
          <w:sz w:val="19"/>
        </w:rPr>
        <w:t>Commentary is</w:t>
      </w:r>
      <w:r>
        <w:rPr>
          <w:rFonts w:ascii="Times New Roman" w:hAnsi="Times New Roman"/>
          <w:spacing w:val="-4"/>
          <w:w w:val="105"/>
          <w:sz w:val="19"/>
        </w:rPr>
        <w:t xml:space="preserve"> </w:t>
      </w:r>
      <w:r>
        <w:rPr>
          <w:rFonts w:ascii="Times New Roman" w:hAnsi="Times New Roman"/>
          <w:w w:val="105"/>
          <w:sz w:val="19"/>
        </w:rPr>
        <w:t>to be</w:t>
      </w:r>
      <w:r>
        <w:rPr>
          <w:rFonts w:ascii="Times New Roman" w:hAnsi="Times New Roman"/>
          <w:spacing w:val="-12"/>
          <w:w w:val="105"/>
          <w:sz w:val="19"/>
        </w:rPr>
        <w:t xml:space="preserve"> </w:t>
      </w:r>
      <w:r>
        <w:rPr>
          <w:rFonts w:ascii="Times New Roman" w:hAnsi="Times New Roman"/>
          <w:w w:val="105"/>
          <w:sz w:val="19"/>
        </w:rPr>
        <w:t>used</w:t>
      </w:r>
      <w:r>
        <w:rPr>
          <w:rFonts w:ascii="Times New Roman" w:hAnsi="Times New Roman"/>
          <w:spacing w:val="-2"/>
          <w:w w:val="105"/>
          <w:sz w:val="19"/>
        </w:rPr>
        <w:t xml:space="preserve"> </w:t>
      </w:r>
      <w:r>
        <w:rPr>
          <w:rFonts w:ascii="Times New Roman" w:hAnsi="Times New Roman"/>
          <w:w w:val="105"/>
          <w:sz w:val="19"/>
        </w:rPr>
        <w:t>in</w:t>
      </w:r>
      <w:r>
        <w:rPr>
          <w:rFonts w:ascii="Times New Roman" w:hAnsi="Times New Roman"/>
          <w:spacing w:val="-9"/>
          <w:w w:val="105"/>
          <w:sz w:val="19"/>
        </w:rPr>
        <w:t xml:space="preserve"> </w:t>
      </w:r>
      <w:r>
        <w:rPr>
          <w:rFonts w:ascii="Times New Roman" w:hAnsi="Times New Roman"/>
          <w:w w:val="105"/>
          <w:sz w:val="19"/>
        </w:rPr>
        <w:t>conjunction with</w:t>
      </w:r>
      <w:r>
        <w:rPr>
          <w:rFonts w:ascii="Times New Roman" w:hAnsi="Times New Roman"/>
          <w:spacing w:val="-1"/>
          <w:w w:val="105"/>
          <w:sz w:val="19"/>
        </w:rPr>
        <w:t xml:space="preserve"> </w:t>
      </w:r>
      <w:r>
        <w:rPr>
          <w:rFonts w:ascii="Times New Roman" w:hAnsi="Times New Roman"/>
          <w:w w:val="105"/>
          <w:sz w:val="19"/>
        </w:rPr>
        <w:t>the</w:t>
      </w:r>
      <w:r>
        <w:rPr>
          <w:rFonts w:ascii="Times New Roman" w:hAnsi="Times New Roman"/>
          <w:spacing w:val="-7"/>
          <w:w w:val="105"/>
          <w:sz w:val="19"/>
        </w:rPr>
        <w:t xml:space="preserve"> </w:t>
      </w:r>
      <w:r>
        <w:rPr>
          <w:rFonts w:ascii="Times New Roman" w:hAnsi="Times New Roman"/>
          <w:i/>
          <w:w w:val="105"/>
          <w:sz w:val="19"/>
        </w:rPr>
        <w:t>International Property</w:t>
      </w:r>
      <w:r>
        <w:rPr>
          <w:rFonts w:ascii="Times New Roman" w:hAnsi="Times New Roman"/>
          <w:i/>
          <w:spacing w:val="-6"/>
          <w:w w:val="105"/>
          <w:sz w:val="19"/>
        </w:rPr>
        <w:t xml:space="preserve"> </w:t>
      </w:r>
      <w:r>
        <w:rPr>
          <w:rFonts w:ascii="Times New Roman" w:hAnsi="Times New Roman"/>
          <w:i/>
          <w:w w:val="105"/>
          <w:sz w:val="19"/>
        </w:rPr>
        <w:t>Maintenance Code</w:t>
      </w:r>
      <w:r>
        <w:rPr>
          <w:rFonts w:ascii="Times New Roman" w:hAnsi="Times New Roman"/>
          <w:i/>
          <w:spacing w:val="-5"/>
          <w:w w:val="105"/>
          <w:sz w:val="19"/>
        </w:rPr>
        <w:t xml:space="preserve"> </w:t>
      </w:r>
      <w:r>
        <w:rPr>
          <w:rFonts w:ascii="Times New Roman" w:hAnsi="Times New Roman"/>
          <w:w w:val="105"/>
          <w:sz w:val="19"/>
        </w:rPr>
        <w:t>and not as a</w:t>
      </w:r>
      <w:r>
        <w:rPr>
          <w:rFonts w:ascii="Times New Roman" w:hAnsi="Times New Roman"/>
          <w:spacing w:val="-13"/>
          <w:w w:val="105"/>
          <w:sz w:val="19"/>
        </w:rPr>
        <w:t xml:space="preserve"> </w:t>
      </w:r>
      <w:r>
        <w:rPr>
          <w:rFonts w:ascii="Times New Roman" w:hAnsi="Times New Roman"/>
          <w:w w:val="105"/>
          <w:sz w:val="19"/>
        </w:rPr>
        <w:t>substitute for the</w:t>
      </w:r>
      <w:r>
        <w:rPr>
          <w:rFonts w:ascii="Times New Roman" w:hAnsi="Times New Roman"/>
          <w:spacing w:val="-7"/>
          <w:w w:val="105"/>
          <w:sz w:val="19"/>
        </w:rPr>
        <w:t xml:space="preserve"> </w:t>
      </w:r>
      <w:r>
        <w:rPr>
          <w:rFonts w:ascii="Times New Roman" w:hAnsi="Times New Roman"/>
          <w:w w:val="105"/>
          <w:sz w:val="19"/>
        </w:rPr>
        <w:t xml:space="preserve">code. </w:t>
      </w:r>
      <w:r>
        <w:rPr>
          <w:rFonts w:ascii="Times New Roman" w:hAnsi="Times New Roman"/>
          <w:b/>
          <w:w w:val="105"/>
          <w:sz w:val="19"/>
        </w:rPr>
        <w:t>The Commentary is</w:t>
      </w:r>
      <w:r>
        <w:rPr>
          <w:rFonts w:ascii="Times New Roman" w:hAnsi="Times New Roman"/>
          <w:b/>
          <w:spacing w:val="-1"/>
          <w:w w:val="105"/>
          <w:sz w:val="19"/>
        </w:rPr>
        <w:t xml:space="preserve"> </w:t>
      </w:r>
      <w:r>
        <w:rPr>
          <w:rFonts w:ascii="Times New Roman" w:hAnsi="Times New Roman"/>
          <w:b/>
          <w:w w:val="105"/>
          <w:sz w:val="19"/>
        </w:rPr>
        <w:t>advisory only;</w:t>
      </w:r>
      <w:r>
        <w:rPr>
          <w:rFonts w:ascii="Times New Roman" w:hAnsi="Times New Roman"/>
          <w:b/>
          <w:spacing w:val="-4"/>
          <w:w w:val="105"/>
          <w:sz w:val="19"/>
        </w:rPr>
        <w:t xml:space="preserve"> </w:t>
      </w:r>
      <w:r>
        <w:rPr>
          <w:rFonts w:ascii="Times New Roman" w:hAnsi="Times New Roman"/>
          <w:w w:val="105"/>
          <w:sz w:val="19"/>
        </w:rPr>
        <w:t>the</w:t>
      </w:r>
      <w:r>
        <w:rPr>
          <w:rFonts w:ascii="Times New Roman" w:hAnsi="Times New Roman"/>
          <w:spacing w:val="-7"/>
          <w:w w:val="105"/>
          <w:sz w:val="19"/>
        </w:rPr>
        <w:t xml:space="preserve"> </w:t>
      </w:r>
      <w:r>
        <w:rPr>
          <w:rFonts w:ascii="Times New Roman" w:hAnsi="Times New Roman"/>
          <w:w w:val="105"/>
          <w:sz w:val="19"/>
        </w:rPr>
        <w:t>code</w:t>
      </w:r>
      <w:r>
        <w:rPr>
          <w:rFonts w:ascii="Times New Roman" w:hAnsi="Times New Roman"/>
          <w:spacing w:val="-5"/>
          <w:w w:val="105"/>
          <w:sz w:val="19"/>
        </w:rPr>
        <w:t xml:space="preserve"> </w:t>
      </w:r>
      <w:r>
        <w:rPr>
          <w:rFonts w:ascii="Times New Roman" w:hAnsi="Times New Roman"/>
          <w:w w:val="105"/>
          <w:sz w:val="19"/>
        </w:rPr>
        <w:t>official alone possesses the</w:t>
      </w:r>
      <w:r>
        <w:rPr>
          <w:rFonts w:ascii="Times New Roman" w:hAnsi="Times New Roman"/>
          <w:spacing w:val="-7"/>
          <w:w w:val="105"/>
          <w:sz w:val="19"/>
        </w:rPr>
        <w:t xml:space="preserve"> </w:t>
      </w:r>
      <w:r>
        <w:rPr>
          <w:rFonts w:ascii="Times New Roman" w:hAnsi="Times New Roman"/>
          <w:w w:val="105"/>
          <w:sz w:val="19"/>
        </w:rPr>
        <w:t>authority and respon­ sibility for interpreting the code.</w:t>
      </w:r>
    </w:p>
    <w:p w14:paraId="4F4814A3" w14:textId="77777777" w:rsidR="00E175DA" w:rsidRDefault="00E175DA">
      <w:pPr>
        <w:pStyle w:val="BodyText"/>
        <w:spacing w:before="13"/>
        <w:rPr>
          <w:rFonts w:ascii="Times New Roman"/>
          <w:sz w:val="19"/>
        </w:rPr>
      </w:pPr>
    </w:p>
    <w:p w14:paraId="1B4C7FD1" w14:textId="77777777" w:rsidR="00E175DA" w:rsidRDefault="000E5234">
      <w:pPr>
        <w:spacing w:line="217" w:lineRule="exact"/>
        <w:ind w:left="1241"/>
        <w:rPr>
          <w:rFonts w:ascii="Times New Roman"/>
          <w:b/>
          <w:sz w:val="19"/>
        </w:rPr>
      </w:pPr>
      <w:r>
        <w:rPr>
          <w:rFonts w:ascii="Times New Roman"/>
          <w:b/>
          <w:sz w:val="19"/>
        </w:rPr>
        <w:t>Comments</w:t>
      </w:r>
      <w:r>
        <w:rPr>
          <w:rFonts w:ascii="Times New Roman"/>
          <w:b/>
          <w:spacing w:val="-7"/>
          <w:sz w:val="19"/>
        </w:rPr>
        <w:t xml:space="preserve"> </w:t>
      </w:r>
      <w:r>
        <w:rPr>
          <w:rFonts w:ascii="Times New Roman"/>
          <w:b/>
          <w:sz w:val="19"/>
        </w:rPr>
        <w:t>and</w:t>
      </w:r>
      <w:r>
        <w:rPr>
          <w:rFonts w:ascii="Times New Roman"/>
          <w:b/>
          <w:spacing w:val="-12"/>
          <w:sz w:val="19"/>
        </w:rPr>
        <w:t xml:space="preserve"> </w:t>
      </w:r>
      <w:r>
        <w:rPr>
          <w:rFonts w:ascii="Times New Roman"/>
          <w:b/>
          <w:sz w:val="19"/>
        </w:rPr>
        <w:t>recommendations</w:t>
      </w:r>
      <w:r>
        <w:rPr>
          <w:rFonts w:ascii="Times New Roman"/>
          <w:b/>
          <w:spacing w:val="-11"/>
          <w:sz w:val="19"/>
        </w:rPr>
        <w:t xml:space="preserve"> </w:t>
      </w:r>
      <w:r>
        <w:rPr>
          <w:rFonts w:ascii="Times New Roman"/>
          <w:b/>
          <w:sz w:val="19"/>
        </w:rPr>
        <w:t>are</w:t>
      </w:r>
      <w:r>
        <w:rPr>
          <w:rFonts w:ascii="Times New Roman"/>
          <w:b/>
          <w:spacing w:val="-12"/>
          <w:sz w:val="19"/>
        </w:rPr>
        <w:t xml:space="preserve"> </w:t>
      </w:r>
      <w:r>
        <w:rPr>
          <w:rFonts w:ascii="Times New Roman"/>
          <w:b/>
          <w:sz w:val="19"/>
        </w:rPr>
        <w:t>encouraged,</w:t>
      </w:r>
      <w:r>
        <w:rPr>
          <w:rFonts w:ascii="Times New Roman"/>
          <w:b/>
          <w:spacing w:val="-7"/>
          <w:sz w:val="19"/>
        </w:rPr>
        <w:t xml:space="preserve"> </w:t>
      </w:r>
      <w:r>
        <w:rPr>
          <w:rFonts w:ascii="Times New Roman"/>
          <w:b/>
          <w:sz w:val="19"/>
        </w:rPr>
        <w:t>for</w:t>
      </w:r>
      <w:r>
        <w:rPr>
          <w:rFonts w:ascii="Times New Roman"/>
          <w:b/>
          <w:spacing w:val="-11"/>
          <w:sz w:val="19"/>
        </w:rPr>
        <w:t xml:space="preserve"> </w:t>
      </w:r>
      <w:r>
        <w:rPr>
          <w:rFonts w:ascii="Times New Roman"/>
          <w:b/>
          <w:sz w:val="19"/>
        </w:rPr>
        <w:t>through</w:t>
      </w:r>
      <w:r>
        <w:rPr>
          <w:rFonts w:ascii="Times New Roman"/>
          <w:b/>
          <w:spacing w:val="-7"/>
          <w:sz w:val="19"/>
        </w:rPr>
        <w:t xml:space="preserve"> </w:t>
      </w:r>
      <w:r>
        <w:rPr>
          <w:rFonts w:ascii="Times New Roman"/>
          <w:b/>
          <w:sz w:val="19"/>
        </w:rPr>
        <w:t>your</w:t>
      </w:r>
      <w:r>
        <w:rPr>
          <w:rFonts w:ascii="Times New Roman"/>
          <w:b/>
          <w:spacing w:val="-10"/>
          <w:sz w:val="19"/>
        </w:rPr>
        <w:t xml:space="preserve"> </w:t>
      </w:r>
      <w:r>
        <w:rPr>
          <w:rFonts w:ascii="Times New Roman"/>
          <w:b/>
          <w:sz w:val="19"/>
        </w:rPr>
        <w:t>input,</w:t>
      </w:r>
      <w:r>
        <w:rPr>
          <w:rFonts w:ascii="Times New Roman"/>
          <w:b/>
          <w:spacing w:val="-4"/>
          <w:sz w:val="19"/>
        </w:rPr>
        <w:t xml:space="preserve"> </w:t>
      </w:r>
      <w:r>
        <w:rPr>
          <w:rFonts w:ascii="Times New Roman"/>
          <w:b/>
          <w:sz w:val="19"/>
        </w:rPr>
        <w:t>we</w:t>
      </w:r>
      <w:r>
        <w:rPr>
          <w:rFonts w:ascii="Times New Roman"/>
          <w:b/>
          <w:spacing w:val="-12"/>
          <w:sz w:val="19"/>
        </w:rPr>
        <w:t xml:space="preserve"> </w:t>
      </w:r>
      <w:r>
        <w:rPr>
          <w:rFonts w:ascii="Times New Roman"/>
          <w:b/>
          <w:sz w:val="19"/>
        </w:rPr>
        <w:t>can</w:t>
      </w:r>
      <w:r>
        <w:rPr>
          <w:rFonts w:ascii="Times New Roman"/>
          <w:b/>
          <w:spacing w:val="-12"/>
          <w:sz w:val="19"/>
        </w:rPr>
        <w:t xml:space="preserve"> </w:t>
      </w:r>
      <w:r>
        <w:rPr>
          <w:rFonts w:ascii="Times New Roman"/>
          <w:b/>
          <w:sz w:val="19"/>
        </w:rPr>
        <w:t>improve</w:t>
      </w:r>
      <w:r>
        <w:rPr>
          <w:rFonts w:ascii="Times New Roman"/>
          <w:b/>
          <w:spacing w:val="-5"/>
          <w:sz w:val="19"/>
        </w:rPr>
        <w:t xml:space="preserve"> </w:t>
      </w:r>
      <w:r>
        <w:rPr>
          <w:rFonts w:ascii="Times New Roman"/>
          <w:b/>
          <w:sz w:val="19"/>
        </w:rPr>
        <w:t>future</w:t>
      </w:r>
      <w:r>
        <w:rPr>
          <w:rFonts w:ascii="Times New Roman"/>
          <w:b/>
          <w:spacing w:val="-12"/>
          <w:sz w:val="19"/>
        </w:rPr>
        <w:t xml:space="preserve"> </w:t>
      </w:r>
      <w:r>
        <w:rPr>
          <w:rFonts w:ascii="Times New Roman"/>
          <w:b/>
          <w:sz w:val="19"/>
        </w:rPr>
        <w:t>editions.</w:t>
      </w:r>
      <w:r>
        <w:rPr>
          <w:rFonts w:ascii="Times New Roman"/>
          <w:b/>
          <w:spacing w:val="-3"/>
          <w:sz w:val="19"/>
        </w:rPr>
        <w:t xml:space="preserve"> </w:t>
      </w:r>
      <w:r>
        <w:rPr>
          <w:rFonts w:ascii="Times New Roman"/>
          <w:b/>
          <w:sz w:val="19"/>
        </w:rPr>
        <w:t>Please</w:t>
      </w:r>
      <w:r>
        <w:rPr>
          <w:rFonts w:ascii="Times New Roman"/>
          <w:b/>
          <w:spacing w:val="-7"/>
          <w:sz w:val="19"/>
        </w:rPr>
        <w:t xml:space="preserve"> </w:t>
      </w:r>
      <w:r>
        <w:rPr>
          <w:rFonts w:ascii="Times New Roman"/>
          <w:b/>
          <w:sz w:val="19"/>
        </w:rPr>
        <w:t>direct</w:t>
      </w:r>
      <w:r>
        <w:rPr>
          <w:rFonts w:ascii="Times New Roman"/>
          <w:b/>
          <w:spacing w:val="-4"/>
          <w:sz w:val="19"/>
        </w:rPr>
        <w:t xml:space="preserve"> your</w:t>
      </w:r>
    </w:p>
    <w:p w14:paraId="60D03D28" w14:textId="77777777" w:rsidR="00E175DA" w:rsidRDefault="000E5234">
      <w:pPr>
        <w:spacing w:line="217" w:lineRule="exact"/>
        <w:ind w:left="1026"/>
        <w:jc w:val="both"/>
        <w:rPr>
          <w:rFonts w:ascii="Times New Roman"/>
          <w:sz w:val="19"/>
        </w:rPr>
      </w:pPr>
      <w:r>
        <w:rPr>
          <w:rFonts w:ascii="Times New Roman"/>
          <w:w w:val="105"/>
          <w:sz w:val="19"/>
        </w:rPr>
        <w:t>comments</w:t>
      </w:r>
      <w:r>
        <w:rPr>
          <w:rFonts w:ascii="Times New Roman"/>
          <w:spacing w:val="-3"/>
          <w:w w:val="105"/>
          <w:sz w:val="19"/>
        </w:rPr>
        <w:t xml:space="preserve"> </w:t>
      </w:r>
      <w:r>
        <w:rPr>
          <w:rFonts w:ascii="Times New Roman"/>
          <w:w w:val="105"/>
          <w:sz w:val="19"/>
        </w:rPr>
        <w:t>to</w:t>
      </w:r>
      <w:r>
        <w:rPr>
          <w:rFonts w:ascii="Times New Roman"/>
          <w:spacing w:val="-4"/>
          <w:w w:val="105"/>
          <w:sz w:val="19"/>
        </w:rPr>
        <w:t xml:space="preserve"> </w:t>
      </w:r>
      <w:r>
        <w:rPr>
          <w:rFonts w:ascii="Times New Roman"/>
          <w:w w:val="105"/>
          <w:sz w:val="19"/>
        </w:rPr>
        <w:t>the</w:t>
      </w:r>
      <w:r>
        <w:rPr>
          <w:rFonts w:ascii="Times New Roman"/>
          <w:spacing w:val="-13"/>
          <w:w w:val="105"/>
          <w:sz w:val="19"/>
        </w:rPr>
        <w:t xml:space="preserve"> </w:t>
      </w:r>
      <w:r>
        <w:rPr>
          <w:rFonts w:ascii="Times New Roman"/>
          <w:w w:val="105"/>
          <w:sz w:val="19"/>
        </w:rPr>
        <w:t>Codes</w:t>
      </w:r>
      <w:r>
        <w:rPr>
          <w:rFonts w:ascii="Times New Roman"/>
          <w:spacing w:val="-4"/>
          <w:w w:val="105"/>
          <w:sz w:val="19"/>
        </w:rPr>
        <w:t xml:space="preserve"> </w:t>
      </w:r>
      <w:r>
        <w:rPr>
          <w:rFonts w:ascii="Times New Roman"/>
          <w:w w:val="105"/>
          <w:sz w:val="19"/>
        </w:rPr>
        <w:t>and</w:t>
      </w:r>
      <w:r>
        <w:rPr>
          <w:rFonts w:ascii="Times New Roman"/>
          <w:spacing w:val="-10"/>
          <w:w w:val="105"/>
          <w:sz w:val="19"/>
        </w:rPr>
        <w:t xml:space="preserve"> </w:t>
      </w:r>
      <w:r>
        <w:rPr>
          <w:rFonts w:ascii="Times New Roman"/>
          <w:w w:val="105"/>
          <w:sz w:val="19"/>
        </w:rPr>
        <w:t>Standards Development</w:t>
      </w:r>
      <w:r>
        <w:rPr>
          <w:rFonts w:ascii="Times New Roman"/>
          <w:spacing w:val="9"/>
          <w:w w:val="105"/>
          <w:sz w:val="19"/>
        </w:rPr>
        <w:t xml:space="preserve"> </w:t>
      </w:r>
      <w:r>
        <w:rPr>
          <w:rFonts w:ascii="Times New Roman"/>
          <w:w w:val="105"/>
          <w:sz w:val="19"/>
        </w:rPr>
        <w:t>Department</w:t>
      </w:r>
      <w:r>
        <w:rPr>
          <w:rFonts w:ascii="Times New Roman"/>
          <w:spacing w:val="12"/>
          <w:w w:val="105"/>
          <w:sz w:val="19"/>
        </w:rPr>
        <w:t xml:space="preserve"> </w:t>
      </w:r>
      <w:r>
        <w:rPr>
          <w:rFonts w:ascii="Times New Roman"/>
          <w:w w:val="105"/>
          <w:sz w:val="19"/>
        </w:rPr>
        <w:t>at</w:t>
      </w:r>
      <w:r>
        <w:rPr>
          <w:rFonts w:ascii="Times New Roman"/>
          <w:spacing w:val="3"/>
          <w:w w:val="105"/>
          <w:sz w:val="19"/>
        </w:rPr>
        <w:t xml:space="preserve"> </w:t>
      </w:r>
      <w:r>
        <w:rPr>
          <w:rFonts w:ascii="Times New Roman"/>
          <w:w w:val="105"/>
          <w:sz w:val="19"/>
        </w:rPr>
        <w:t>the</w:t>
      </w:r>
      <w:r>
        <w:rPr>
          <w:rFonts w:ascii="Times New Roman"/>
          <w:spacing w:val="-13"/>
          <w:w w:val="105"/>
          <w:sz w:val="19"/>
        </w:rPr>
        <w:t xml:space="preserve"> </w:t>
      </w:r>
      <w:r>
        <w:rPr>
          <w:rFonts w:ascii="Times New Roman"/>
          <w:w w:val="105"/>
          <w:sz w:val="19"/>
        </w:rPr>
        <w:t>Chicago</w:t>
      </w:r>
      <w:r>
        <w:rPr>
          <w:rFonts w:ascii="Times New Roman"/>
          <w:spacing w:val="-4"/>
          <w:w w:val="105"/>
          <w:sz w:val="19"/>
        </w:rPr>
        <w:t xml:space="preserve"> </w:t>
      </w:r>
      <w:r>
        <w:rPr>
          <w:rFonts w:ascii="Times New Roman"/>
          <w:w w:val="105"/>
          <w:sz w:val="19"/>
        </w:rPr>
        <w:t>District</w:t>
      </w:r>
      <w:r>
        <w:rPr>
          <w:rFonts w:ascii="Times New Roman"/>
          <w:spacing w:val="-2"/>
          <w:w w:val="105"/>
          <w:sz w:val="19"/>
        </w:rPr>
        <w:t xml:space="preserve"> Office.</w:t>
      </w:r>
    </w:p>
    <w:p w14:paraId="2FC70545" w14:textId="77777777" w:rsidR="00E175DA" w:rsidRDefault="00E175DA">
      <w:pPr>
        <w:spacing w:line="217" w:lineRule="exact"/>
        <w:jc w:val="both"/>
        <w:rPr>
          <w:rFonts w:ascii="Times New Roman"/>
          <w:sz w:val="19"/>
        </w:rPr>
        <w:sectPr w:rsidR="00E175DA">
          <w:footerReference w:type="even" r:id="rId10"/>
          <w:footerReference w:type="default" r:id="rId11"/>
          <w:pgSz w:w="12240" w:h="15840"/>
          <w:pgMar w:top="1200" w:right="0" w:bottom="820" w:left="100" w:header="0" w:footer="639" w:gutter="0"/>
          <w:cols w:space="720"/>
        </w:sectPr>
      </w:pPr>
    </w:p>
    <w:p w14:paraId="0121E476" w14:textId="77777777" w:rsidR="00E175DA" w:rsidRDefault="000E5234">
      <w:pPr>
        <w:pStyle w:val="Heading5"/>
        <w:spacing w:before="70"/>
        <w:ind w:right="187"/>
      </w:pPr>
      <w:r>
        <w:rPr>
          <w:noProof/>
        </w:rPr>
        <w:lastRenderedPageBreak/>
        <mc:AlternateContent>
          <mc:Choice Requires="wps">
            <w:drawing>
              <wp:anchor distT="0" distB="0" distL="0" distR="0" simplePos="0" relativeHeight="15732224" behindDoc="0" locked="0" layoutInCell="1" allowOverlap="1" wp14:anchorId="7268DFB9" wp14:editId="3C5B9F0A">
                <wp:simplePos x="0" y="0"/>
                <wp:positionH relativeFrom="page">
                  <wp:posOffset>7717363</wp:posOffset>
                </wp:positionH>
                <wp:positionV relativeFrom="page">
                  <wp:posOffset>4241400</wp:posOffset>
                </wp:positionV>
                <wp:extent cx="1270" cy="5771515"/>
                <wp:effectExtent l="0" t="0" r="0" b="0"/>
                <wp:wrapNone/>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771515"/>
                        </a:xfrm>
                        <a:custGeom>
                          <a:avLst/>
                          <a:gdLst/>
                          <a:ahLst/>
                          <a:cxnLst/>
                          <a:rect l="l" t="t" r="r" b="b"/>
                          <a:pathLst>
                            <a:path h="5771515">
                              <a:moveTo>
                                <a:pt x="0" y="5771192"/>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4A97D69" id="Graphic 13" o:spid="_x0000_s1026" style="position:absolute;margin-left:607.65pt;margin-top:333.95pt;width:.1pt;height:454.45pt;z-index:15732224;visibility:visible;mso-wrap-style:square;mso-wrap-distance-left:0;mso-wrap-distance-top:0;mso-wrap-distance-right:0;mso-wrap-distance-bottom:0;mso-position-horizontal:absolute;mso-position-horizontal-relative:page;mso-position-vertical:absolute;mso-position-vertical-relative:page;v-text-anchor:top" coordsize="1270,5771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" path="m,5771192l,e" filled="f" strokeweight=".1273mm">
                <v:path arrowok="t"/>
                <w10:wrap anchorx="page" anchory="page"/>
              </v:shape>
            </w:pict>
          </mc:Fallback>
        </mc:AlternateContent>
      </w:r>
      <w:r>
        <w:rPr>
          <w:w w:val="105"/>
        </w:rPr>
        <w:t>TABLE</w:t>
      </w:r>
      <w:r>
        <w:rPr>
          <w:spacing w:val="-22"/>
          <w:w w:val="105"/>
        </w:rPr>
        <w:t xml:space="preserve"> </w:t>
      </w:r>
      <w:r>
        <w:rPr>
          <w:w w:val="105"/>
        </w:rPr>
        <w:t>OF</w:t>
      </w:r>
      <w:r>
        <w:rPr>
          <w:spacing w:val="-23"/>
          <w:w w:val="105"/>
        </w:rPr>
        <w:t xml:space="preserve"> </w:t>
      </w:r>
      <w:r>
        <w:rPr>
          <w:spacing w:val="-2"/>
          <w:w w:val="105"/>
        </w:rPr>
        <w:t>CONTENTS</w:t>
      </w:r>
    </w:p>
    <w:sdt>
      <w:sdtPr>
        <w:id w:val="1417126825"/>
        <w:docPartObj>
          <w:docPartGallery w:val="Table of Contents"/>
          <w:docPartUnique/>
        </w:docPartObj>
      </w:sdtPr>
      <w:sdtEndPr/>
      <w:sdtContent>
        <w:p w14:paraId="0C4645C8" w14:textId="77777777" w:rsidR="00E175DA" w:rsidRDefault="000E5234">
          <w:pPr>
            <w:pStyle w:val="TOC1"/>
            <w:tabs>
              <w:tab w:val="left" w:pos="2448"/>
              <w:tab w:val="right" w:leader="dot" w:pos="11345"/>
            </w:tabs>
            <w:spacing w:before="525"/>
            <w:ind w:left="1083"/>
          </w:pPr>
          <w:r>
            <w:t>CHAPTER</w:t>
          </w:r>
          <w:r>
            <w:rPr>
              <w:spacing w:val="6"/>
            </w:rPr>
            <w:t xml:space="preserve"> </w:t>
          </w:r>
          <w:r>
            <w:rPr>
              <w:spacing w:val="-10"/>
            </w:rPr>
            <w:t>1</w:t>
          </w:r>
          <w:r>
            <w:tab/>
            <w:t>SCOPE</w:t>
          </w:r>
          <w:r>
            <w:rPr>
              <w:spacing w:val="-6"/>
            </w:rPr>
            <w:t xml:space="preserve"> </w:t>
          </w:r>
          <w:r>
            <w:t>AND</w:t>
          </w:r>
          <w:r>
            <w:rPr>
              <w:spacing w:val="-8"/>
            </w:rPr>
            <w:t xml:space="preserve"> </w:t>
          </w:r>
          <w:r>
            <w:rPr>
              <w:spacing w:val="-2"/>
            </w:rPr>
            <w:t>ADMINISTRATION</w:t>
          </w:r>
          <w:r>
            <w:tab/>
          </w:r>
          <w:r>
            <w:rPr>
              <w:spacing w:val="-5"/>
            </w:rPr>
            <w:t>1-</w:t>
          </w:r>
          <w:r>
            <w:t>1-1-16</w:t>
          </w:r>
        </w:p>
        <w:p w14:paraId="7EEFC4FF" w14:textId="77777777" w:rsidR="00E175DA" w:rsidRDefault="000E5234">
          <w:pPr>
            <w:pStyle w:val="TOC1"/>
            <w:tabs>
              <w:tab w:val="left" w:pos="2451"/>
              <w:tab w:val="right" w:leader="dot" w:pos="11342"/>
            </w:tabs>
            <w:ind w:left="1075"/>
          </w:pPr>
          <w:hyperlink w:anchor="_TOC_250001" w:history="1">
            <w:r>
              <w:t>CHAPTER</w:t>
            </w:r>
            <w:r>
              <w:rPr>
                <w:spacing w:val="18"/>
              </w:rPr>
              <w:t xml:space="preserve"> </w:t>
            </w:r>
            <w:r>
              <w:rPr>
                <w:spacing w:val="-10"/>
              </w:rPr>
              <w:t>2</w:t>
            </w:r>
            <w:r>
              <w:tab/>
            </w:r>
            <w:r>
              <w:rPr>
                <w:spacing w:val="-2"/>
              </w:rPr>
              <w:t>DEFINITIONS</w:t>
            </w:r>
            <w:r>
              <w:tab/>
            </w:r>
            <w:r>
              <w:rPr>
                <w:spacing w:val="-5"/>
              </w:rPr>
              <w:t>2-</w:t>
            </w:r>
            <w:r>
              <w:t>1- 2-6</w:t>
            </w:r>
          </w:hyperlink>
        </w:p>
        <w:p w14:paraId="4F6570F2" w14:textId="77777777" w:rsidR="00E175DA" w:rsidRDefault="000E5234">
          <w:pPr>
            <w:pStyle w:val="TOC1"/>
            <w:tabs>
              <w:tab w:val="left" w:pos="2447"/>
              <w:tab w:val="right" w:leader="dot" w:pos="11340"/>
            </w:tabs>
            <w:spacing w:before="300"/>
            <w:ind w:left="1075"/>
          </w:pPr>
          <w:hyperlink w:anchor="_TOC_250000" w:history="1">
            <w:r>
              <w:t>CHAPTER</w:t>
            </w:r>
            <w:r>
              <w:rPr>
                <w:spacing w:val="7"/>
              </w:rPr>
              <w:t xml:space="preserve"> </w:t>
            </w:r>
            <w:r>
              <w:rPr>
                <w:spacing w:val="-10"/>
              </w:rPr>
              <w:t>3</w:t>
            </w:r>
            <w:r>
              <w:tab/>
              <w:t>GENERAL</w:t>
            </w:r>
            <w:r>
              <w:rPr>
                <w:spacing w:val="3"/>
              </w:rPr>
              <w:t xml:space="preserve"> </w:t>
            </w:r>
            <w:r>
              <w:rPr>
                <w:spacing w:val="-2"/>
              </w:rPr>
              <w:t>REQUIREMENTS</w:t>
            </w:r>
            <w:r>
              <w:tab/>
            </w:r>
            <w:r>
              <w:rPr>
                <w:spacing w:val="-5"/>
              </w:rPr>
              <w:t>3-</w:t>
            </w:r>
            <w:r>
              <w:t>1- 3-16</w:t>
            </w:r>
          </w:hyperlink>
        </w:p>
        <w:p w14:paraId="01AAD15B" w14:textId="77777777" w:rsidR="00E175DA" w:rsidRDefault="000E5234">
          <w:pPr>
            <w:pStyle w:val="TOC1"/>
            <w:tabs>
              <w:tab w:val="left" w:pos="2443"/>
              <w:tab w:val="right" w:leader="dot" w:pos="11323"/>
            </w:tabs>
            <w:ind w:left="1068"/>
          </w:pPr>
          <w:r>
            <w:t>CHAPTER</w:t>
          </w:r>
          <w:r>
            <w:rPr>
              <w:spacing w:val="12"/>
            </w:rPr>
            <w:t xml:space="preserve"> </w:t>
          </w:r>
          <w:r>
            <w:rPr>
              <w:spacing w:val="-10"/>
            </w:rPr>
            <w:t>4</w:t>
          </w:r>
          <w:r>
            <w:tab/>
            <w:t>LIGHT,</w:t>
          </w:r>
          <w:r>
            <w:rPr>
              <w:spacing w:val="-14"/>
            </w:rPr>
            <w:t xml:space="preserve"> </w:t>
          </w:r>
          <w:r>
            <w:t>VENTILATION</w:t>
          </w:r>
          <w:r>
            <w:rPr>
              <w:spacing w:val="-4"/>
            </w:rPr>
            <w:t xml:space="preserve"> </w:t>
          </w:r>
          <w:r>
            <w:t>AND</w:t>
          </w:r>
          <w:r>
            <w:rPr>
              <w:spacing w:val="-13"/>
            </w:rPr>
            <w:t xml:space="preserve"> </w:t>
          </w:r>
          <w:r>
            <w:t>OCCUPANCY</w:t>
          </w:r>
          <w:r>
            <w:rPr>
              <w:spacing w:val="-5"/>
            </w:rPr>
            <w:t xml:space="preserve"> </w:t>
          </w:r>
          <w:r>
            <w:rPr>
              <w:spacing w:val="-2"/>
            </w:rPr>
            <w:t>LIMITATIONS</w:t>
          </w:r>
          <w:r>
            <w:tab/>
          </w:r>
          <w:r>
            <w:rPr>
              <w:spacing w:val="-5"/>
            </w:rPr>
            <w:t>4-</w:t>
          </w:r>
          <w:r>
            <w:t>1-4-14</w:t>
          </w:r>
        </w:p>
        <w:p w14:paraId="112E3095" w14:textId="77777777" w:rsidR="00E175DA" w:rsidRDefault="000E5234">
          <w:pPr>
            <w:pStyle w:val="TOC1"/>
            <w:tabs>
              <w:tab w:val="left" w:pos="2444"/>
              <w:tab w:val="right" w:leader="dot" w:pos="11324"/>
            </w:tabs>
            <w:spacing w:before="307"/>
            <w:ind w:left="1068"/>
          </w:pPr>
          <w:r>
            <w:t>CHAPTER</w:t>
          </w:r>
          <w:r>
            <w:rPr>
              <w:spacing w:val="6"/>
            </w:rPr>
            <w:t xml:space="preserve"> </w:t>
          </w:r>
          <w:r>
            <w:rPr>
              <w:spacing w:val="-10"/>
            </w:rPr>
            <w:t>5</w:t>
          </w:r>
          <w:r>
            <w:tab/>
            <w:t>PLUMBING</w:t>
          </w:r>
          <w:r>
            <w:rPr>
              <w:spacing w:val="6"/>
            </w:rPr>
            <w:t xml:space="preserve"> </w:t>
          </w:r>
          <w:r>
            <w:t>FACILITIES</w:t>
          </w:r>
          <w:r>
            <w:rPr>
              <w:spacing w:val="-4"/>
            </w:rPr>
            <w:t xml:space="preserve"> </w:t>
          </w:r>
          <w:r>
            <w:t>AND</w:t>
          </w:r>
          <w:r>
            <w:rPr>
              <w:spacing w:val="-11"/>
            </w:rPr>
            <w:t xml:space="preserve"> </w:t>
          </w:r>
          <w:r>
            <w:t>FIXTURE</w:t>
          </w:r>
          <w:r>
            <w:rPr>
              <w:spacing w:val="-4"/>
            </w:rPr>
            <w:t xml:space="preserve"> </w:t>
          </w:r>
          <w:r>
            <w:rPr>
              <w:spacing w:val="-2"/>
            </w:rPr>
            <w:t>REQUIREMENTS</w:t>
          </w:r>
          <w:r>
            <w:tab/>
          </w:r>
          <w:r>
            <w:rPr>
              <w:spacing w:val="-5"/>
            </w:rPr>
            <w:t>5-</w:t>
          </w:r>
          <w:r>
            <w:t>1-5-10</w:t>
          </w:r>
        </w:p>
        <w:p w14:paraId="340A712A" w14:textId="77777777" w:rsidR="00E175DA" w:rsidRDefault="000E5234">
          <w:pPr>
            <w:pStyle w:val="TOC1"/>
            <w:tabs>
              <w:tab w:val="left" w:pos="2437"/>
              <w:tab w:val="right" w:leader="dot" w:pos="11325"/>
            </w:tabs>
          </w:pPr>
          <w:r>
            <w:t>CHAPTER</w:t>
          </w:r>
          <w:r>
            <w:rPr>
              <w:spacing w:val="14"/>
            </w:rPr>
            <w:t xml:space="preserve"> </w:t>
          </w:r>
          <w:r>
            <w:rPr>
              <w:spacing w:val="-10"/>
            </w:rPr>
            <w:t>6</w:t>
          </w:r>
          <w:r>
            <w:tab/>
            <w:t>MECHANICAL</w:t>
          </w:r>
          <w:r>
            <w:rPr>
              <w:spacing w:val="7"/>
            </w:rPr>
            <w:t xml:space="preserve"> </w:t>
          </w:r>
          <w:r>
            <w:t>AND</w:t>
          </w:r>
          <w:r>
            <w:rPr>
              <w:spacing w:val="-10"/>
            </w:rPr>
            <w:t xml:space="preserve"> </w:t>
          </w:r>
          <w:r>
            <w:t xml:space="preserve">ELECTRICAL </w:t>
          </w:r>
          <w:r>
            <w:rPr>
              <w:spacing w:val="-2"/>
            </w:rPr>
            <w:t>REQUIREMENTS</w:t>
          </w:r>
          <w:r>
            <w:tab/>
          </w:r>
          <w:r>
            <w:rPr>
              <w:spacing w:val="-5"/>
            </w:rPr>
            <w:t>6-</w:t>
          </w:r>
          <w:r>
            <w:t>1- 6-10</w:t>
          </w:r>
        </w:p>
        <w:p w14:paraId="0FA4291C" w14:textId="77777777" w:rsidR="00E175DA" w:rsidRDefault="000E5234">
          <w:pPr>
            <w:pStyle w:val="TOC1"/>
            <w:tabs>
              <w:tab w:val="left" w:pos="2436"/>
              <w:tab w:val="right" w:leader="dot" w:pos="11328"/>
            </w:tabs>
            <w:spacing w:before="300"/>
          </w:pPr>
          <w:r>
            <w:t>CHAPTER</w:t>
          </w:r>
          <w:r>
            <w:rPr>
              <w:spacing w:val="8"/>
            </w:rPr>
            <w:t xml:space="preserve"> </w:t>
          </w:r>
          <w:r>
            <w:rPr>
              <w:spacing w:val="-10"/>
            </w:rPr>
            <w:t>7</w:t>
          </w:r>
          <w:r>
            <w:tab/>
            <w:t>FIRE</w:t>
          </w:r>
          <w:r>
            <w:rPr>
              <w:spacing w:val="-10"/>
            </w:rPr>
            <w:t xml:space="preserve"> </w:t>
          </w:r>
          <w:r>
            <w:t>SAFETY</w:t>
          </w:r>
          <w:r>
            <w:rPr>
              <w:spacing w:val="16"/>
            </w:rPr>
            <w:t xml:space="preserve"> </w:t>
          </w:r>
          <w:r>
            <w:rPr>
              <w:spacing w:val="-2"/>
            </w:rPr>
            <w:t>REQUIREMENTS</w:t>
          </w:r>
          <w:r>
            <w:tab/>
          </w:r>
          <w:r>
            <w:rPr>
              <w:spacing w:val="-5"/>
            </w:rPr>
            <w:t>7-</w:t>
          </w:r>
          <w:r>
            <w:t>1 -</w:t>
          </w:r>
          <w:r>
            <w:rPr>
              <w:spacing w:val="40"/>
            </w:rPr>
            <w:t xml:space="preserve"> </w:t>
          </w:r>
          <w:r>
            <w:t>7-6</w:t>
          </w:r>
        </w:p>
        <w:p w14:paraId="27C9CA46" w14:textId="77777777" w:rsidR="00E175DA" w:rsidRDefault="000E5234">
          <w:pPr>
            <w:pStyle w:val="TOC1"/>
            <w:tabs>
              <w:tab w:val="left" w:pos="2429"/>
              <w:tab w:val="right" w:leader="dot" w:pos="11318"/>
            </w:tabs>
            <w:spacing w:before="292"/>
            <w:ind w:left="1054"/>
          </w:pPr>
          <w:r>
            <w:t>CHAPTER</w:t>
          </w:r>
          <w:r>
            <w:rPr>
              <w:spacing w:val="10"/>
            </w:rPr>
            <w:t xml:space="preserve"> </w:t>
          </w:r>
          <w:r>
            <w:rPr>
              <w:spacing w:val="-10"/>
            </w:rPr>
            <w:t>8</w:t>
          </w:r>
          <w:r>
            <w:tab/>
          </w:r>
          <w:r>
            <w:t>REFERENCED</w:t>
          </w:r>
          <w:r>
            <w:rPr>
              <w:spacing w:val="1"/>
            </w:rPr>
            <w:t xml:space="preserve"> </w:t>
          </w:r>
          <w:r>
            <w:rPr>
              <w:spacing w:val="-2"/>
            </w:rPr>
            <w:t>STANDARDS</w:t>
          </w:r>
          <w:r>
            <w:tab/>
          </w:r>
          <w:r>
            <w:rPr>
              <w:spacing w:val="-5"/>
            </w:rPr>
            <w:t>8-</w:t>
          </w:r>
          <w:r>
            <w:t>1- 8-4</w:t>
          </w:r>
        </w:p>
      </w:sdtContent>
    </w:sdt>
    <w:p w14:paraId="0361B4A1" w14:textId="77777777" w:rsidR="00E175DA" w:rsidRDefault="000E5234">
      <w:pPr>
        <w:spacing w:before="300"/>
        <w:ind w:left="1053"/>
        <w:rPr>
          <w:rFonts w:ascii="Times New Roman"/>
          <w:sz w:val="21"/>
        </w:rPr>
      </w:pPr>
      <w:r>
        <w:rPr>
          <w:rFonts w:ascii="Times New Roman"/>
          <w:w w:val="120"/>
          <w:sz w:val="21"/>
        </w:rPr>
        <w:t>APPENDIX</w:t>
      </w:r>
      <w:r>
        <w:rPr>
          <w:rFonts w:ascii="Times New Roman"/>
          <w:spacing w:val="22"/>
          <w:w w:val="120"/>
          <w:sz w:val="21"/>
        </w:rPr>
        <w:t xml:space="preserve">  </w:t>
      </w:r>
      <w:r>
        <w:rPr>
          <w:rFonts w:ascii="Times New Roman"/>
          <w:w w:val="120"/>
          <w:sz w:val="21"/>
        </w:rPr>
        <w:t>A</w:t>
      </w:r>
      <w:r>
        <w:rPr>
          <w:rFonts w:ascii="Times New Roman"/>
          <w:spacing w:val="62"/>
          <w:w w:val="170"/>
          <w:sz w:val="21"/>
        </w:rPr>
        <w:t xml:space="preserve">   </w:t>
      </w:r>
      <w:r>
        <w:rPr>
          <w:rFonts w:ascii="Times New Roman"/>
          <w:w w:val="170"/>
          <w:sz w:val="21"/>
        </w:rPr>
        <w:t>................................................................................</w:t>
      </w:r>
      <w:r>
        <w:rPr>
          <w:rFonts w:ascii="Times New Roman"/>
          <w:spacing w:val="2"/>
          <w:w w:val="170"/>
          <w:sz w:val="21"/>
        </w:rPr>
        <w:t xml:space="preserve"> </w:t>
      </w:r>
      <w:r>
        <w:rPr>
          <w:rFonts w:ascii="Times New Roman"/>
          <w:w w:val="120"/>
          <w:sz w:val="21"/>
        </w:rPr>
        <w:t>A-1</w:t>
      </w:r>
      <w:r>
        <w:rPr>
          <w:rFonts w:ascii="Times New Roman"/>
          <w:spacing w:val="18"/>
          <w:w w:val="120"/>
          <w:sz w:val="21"/>
        </w:rPr>
        <w:t xml:space="preserve"> </w:t>
      </w:r>
      <w:r>
        <w:rPr>
          <w:rFonts w:ascii="Times New Roman"/>
          <w:w w:val="120"/>
          <w:sz w:val="21"/>
        </w:rPr>
        <w:t>-A-</w:t>
      </w:r>
      <w:r>
        <w:rPr>
          <w:rFonts w:ascii="Times New Roman"/>
          <w:spacing w:val="-10"/>
          <w:w w:val="120"/>
          <w:sz w:val="21"/>
        </w:rPr>
        <w:t>2</w:t>
      </w:r>
    </w:p>
    <w:p w14:paraId="565B25C1" w14:textId="77777777" w:rsidR="00E175DA" w:rsidRDefault="000E5234">
      <w:pPr>
        <w:tabs>
          <w:tab w:val="left" w:pos="2439"/>
        </w:tabs>
        <w:spacing w:before="296"/>
        <w:ind w:left="1042"/>
        <w:rPr>
          <w:rFonts w:ascii="Times New Roman"/>
          <w:sz w:val="21"/>
        </w:rPr>
      </w:pPr>
      <w:r>
        <w:rPr>
          <w:rFonts w:ascii="Times New Roman"/>
          <w:spacing w:val="-2"/>
          <w:w w:val="115"/>
          <w:sz w:val="21"/>
        </w:rPr>
        <w:t>INDEX</w:t>
      </w:r>
      <w:r>
        <w:rPr>
          <w:rFonts w:ascii="Times New Roman"/>
          <w:sz w:val="21"/>
        </w:rPr>
        <w:tab/>
      </w:r>
      <w:r>
        <w:rPr>
          <w:rFonts w:ascii="Times New Roman"/>
          <w:w w:val="170"/>
          <w:position w:val="1"/>
          <w:sz w:val="21"/>
        </w:rPr>
        <w:t>.....................................................................</w:t>
      </w:r>
      <w:r>
        <w:rPr>
          <w:rFonts w:ascii="Times New Roman"/>
          <w:spacing w:val="6"/>
          <w:w w:val="170"/>
          <w:position w:val="1"/>
          <w:sz w:val="21"/>
        </w:rPr>
        <w:t xml:space="preserve">  </w:t>
      </w:r>
      <w:r>
        <w:rPr>
          <w:rFonts w:ascii="Times New Roman"/>
          <w:w w:val="115"/>
          <w:position w:val="1"/>
          <w:sz w:val="21"/>
        </w:rPr>
        <w:t>INDEX-l</w:t>
      </w:r>
      <w:r>
        <w:rPr>
          <w:rFonts w:ascii="Times New Roman"/>
          <w:spacing w:val="72"/>
          <w:w w:val="150"/>
          <w:position w:val="1"/>
          <w:sz w:val="21"/>
        </w:rPr>
        <w:t xml:space="preserve">   </w:t>
      </w:r>
      <w:r>
        <w:rPr>
          <w:rFonts w:ascii="Times New Roman"/>
          <w:w w:val="115"/>
          <w:position w:val="1"/>
          <w:sz w:val="21"/>
        </w:rPr>
        <w:t>-INDEX-</w:t>
      </w:r>
      <w:r>
        <w:rPr>
          <w:rFonts w:ascii="Times New Roman"/>
          <w:spacing w:val="-5"/>
          <w:w w:val="115"/>
          <w:position w:val="1"/>
          <w:sz w:val="21"/>
        </w:rPr>
        <w:t>12</w:t>
      </w:r>
    </w:p>
    <w:p w14:paraId="01C44FD5" w14:textId="77777777" w:rsidR="00E175DA" w:rsidRDefault="00E175DA">
      <w:pPr>
        <w:rPr>
          <w:rFonts w:ascii="Times New Roman"/>
          <w:sz w:val="21"/>
        </w:rPr>
        <w:sectPr w:rsidR="00E175DA">
          <w:pgSz w:w="12240" w:h="15840"/>
          <w:pgMar w:top="1240" w:right="0" w:bottom="840" w:left="100" w:header="0" w:footer="643" w:gutter="0"/>
          <w:cols w:space="720"/>
        </w:sectPr>
      </w:pPr>
    </w:p>
    <w:p w14:paraId="63375560" w14:textId="77777777" w:rsidR="00E175DA" w:rsidRDefault="000E5234">
      <w:pPr>
        <w:pStyle w:val="Heading3"/>
        <w:spacing w:before="59"/>
        <w:ind w:left="573"/>
      </w:pPr>
      <w:r>
        <w:rPr>
          <w:spacing w:val="-2"/>
          <w:w w:val="105"/>
        </w:rPr>
        <w:lastRenderedPageBreak/>
        <w:t>Chapter</w:t>
      </w:r>
      <w:r>
        <w:rPr>
          <w:spacing w:val="-15"/>
          <w:w w:val="105"/>
        </w:rPr>
        <w:t xml:space="preserve"> </w:t>
      </w:r>
      <w:r>
        <w:rPr>
          <w:spacing w:val="-5"/>
          <w:w w:val="105"/>
        </w:rPr>
        <w:t>1:</w:t>
      </w:r>
    </w:p>
    <w:p w14:paraId="5CD32A27" w14:textId="77777777" w:rsidR="00E175DA" w:rsidRDefault="000E5234">
      <w:pPr>
        <w:spacing w:line="528" w:lineRule="exact"/>
        <w:ind w:left="540" w:right="166"/>
        <w:jc w:val="center"/>
        <w:rPr>
          <w:b/>
          <w:sz w:val="46"/>
        </w:rPr>
      </w:pPr>
      <w:r>
        <w:rPr>
          <w:b/>
          <w:w w:val="105"/>
          <w:sz w:val="46"/>
        </w:rPr>
        <w:t>Scope</w:t>
      </w:r>
      <w:r>
        <w:rPr>
          <w:b/>
          <w:spacing w:val="-13"/>
          <w:w w:val="105"/>
          <w:sz w:val="46"/>
        </w:rPr>
        <w:t xml:space="preserve"> </w:t>
      </w:r>
      <w:r>
        <w:rPr>
          <w:b/>
          <w:w w:val="105"/>
          <w:sz w:val="46"/>
        </w:rPr>
        <w:t>and</w:t>
      </w:r>
      <w:r>
        <w:rPr>
          <w:b/>
          <w:spacing w:val="-18"/>
          <w:w w:val="105"/>
          <w:sz w:val="46"/>
        </w:rPr>
        <w:t xml:space="preserve"> </w:t>
      </w:r>
      <w:r>
        <w:rPr>
          <w:b/>
          <w:spacing w:val="-2"/>
          <w:w w:val="105"/>
          <w:sz w:val="46"/>
        </w:rPr>
        <w:t>Administration</w:t>
      </w:r>
    </w:p>
    <w:p w14:paraId="2C0508B0" w14:textId="77777777" w:rsidR="00E175DA" w:rsidRDefault="00E175DA">
      <w:pPr>
        <w:spacing w:line="528" w:lineRule="exact"/>
        <w:jc w:val="center"/>
        <w:rPr>
          <w:sz w:val="46"/>
        </w:rPr>
        <w:sectPr w:rsidR="00E175DA">
          <w:footerReference w:type="default" r:id="rId12"/>
          <w:pgSz w:w="12240" w:h="15840"/>
          <w:pgMar w:top="1240" w:right="0" w:bottom="760" w:left="100" w:header="0" w:footer="578" w:gutter="0"/>
          <w:pgNumType w:start="1"/>
          <w:cols w:space="720"/>
        </w:sectPr>
      </w:pPr>
    </w:p>
    <w:p w14:paraId="582B1EB4" w14:textId="77777777" w:rsidR="00E175DA" w:rsidRDefault="00E175DA">
      <w:pPr>
        <w:pStyle w:val="BodyText"/>
        <w:rPr>
          <w:b/>
        </w:rPr>
      </w:pPr>
    </w:p>
    <w:p w14:paraId="0945C645" w14:textId="77777777" w:rsidR="00E175DA" w:rsidRDefault="00E175DA">
      <w:pPr>
        <w:pStyle w:val="BodyText"/>
        <w:spacing w:before="207"/>
        <w:rPr>
          <w:b/>
        </w:rPr>
      </w:pPr>
    </w:p>
    <w:p w14:paraId="54D4079A" w14:textId="77777777" w:rsidR="00E175DA" w:rsidRDefault="000E5234">
      <w:pPr>
        <w:spacing w:before="1"/>
        <w:ind w:left="2668"/>
        <w:jc w:val="both"/>
        <w:rPr>
          <w:b/>
          <w:sz w:val="20"/>
        </w:rPr>
      </w:pPr>
      <w:r>
        <w:rPr>
          <w:b/>
          <w:sz w:val="20"/>
        </w:rPr>
        <w:t>General</w:t>
      </w:r>
      <w:r>
        <w:rPr>
          <w:b/>
          <w:spacing w:val="-8"/>
          <w:sz w:val="20"/>
        </w:rPr>
        <w:t xml:space="preserve"> </w:t>
      </w:r>
      <w:r>
        <w:rPr>
          <w:b/>
          <w:spacing w:val="-2"/>
          <w:sz w:val="20"/>
        </w:rPr>
        <w:t>Comments</w:t>
      </w:r>
    </w:p>
    <w:p w14:paraId="6534842C" w14:textId="77777777" w:rsidR="00E175DA" w:rsidRDefault="000E5234">
      <w:pPr>
        <w:pStyle w:val="BodyText"/>
        <w:spacing w:before="94" w:line="230" w:lineRule="auto"/>
        <w:ind w:left="1098" w:firstLine="16"/>
        <w:jc w:val="both"/>
      </w:pPr>
      <w:r>
        <w:t>The</w:t>
      </w:r>
      <w:r>
        <w:rPr>
          <w:spacing w:val="-7"/>
        </w:rPr>
        <w:t xml:space="preserve"> </w:t>
      </w:r>
      <w:r>
        <w:t>law of building regulation is grounded on</w:t>
      </w:r>
      <w:r>
        <w:rPr>
          <w:spacing w:val="-5"/>
        </w:rPr>
        <w:t xml:space="preserve"> </w:t>
      </w:r>
      <w:r>
        <w:t>the</w:t>
      </w:r>
      <w:r>
        <w:rPr>
          <w:spacing w:val="-14"/>
        </w:rPr>
        <w:t xml:space="preserve"> </w:t>
      </w:r>
      <w:r>
        <w:t>police power of the state. This power is the source of all authority</w:t>
      </w:r>
      <w:r>
        <w:rPr>
          <w:spacing w:val="-3"/>
        </w:rPr>
        <w:t xml:space="preserve"> </w:t>
      </w:r>
      <w:r>
        <w:t>to</w:t>
      </w:r>
      <w:r>
        <w:rPr>
          <w:spacing w:val="-6"/>
        </w:rPr>
        <w:t xml:space="preserve"> </w:t>
      </w:r>
      <w:r>
        <w:t>enact building</w:t>
      </w:r>
      <w:r>
        <w:rPr>
          <w:spacing w:val="-7"/>
        </w:rPr>
        <w:t xml:space="preserve"> </w:t>
      </w:r>
      <w:r>
        <w:t>regulations.</w:t>
      </w:r>
      <w:r>
        <w:rPr>
          <w:spacing w:val="14"/>
        </w:rPr>
        <w:t xml:space="preserve"> </w:t>
      </w:r>
      <w:r>
        <w:t>In</w:t>
      </w:r>
      <w:r>
        <w:rPr>
          <w:spacing w:val="-14"/>
        </w:rPr>
        <w:t xml:space="preserve"> </w:t>
      </w:r>
      <w:r>
        <w:t>terms</w:t>
      </w:r>
      <w:r>
        <w:rPr>
          <w:spacing w:val="-1"/>
        </w:rPr>
        <w:t xml:space="preserve"> </w:t>
      </w:r>
      <w:r>
        <w:t>of</w:t>
      </w:r>
      <w:r>
        <w:rPr>
          <w:spacing w:val="-11"/>
        </w:rPr>
        <w:t xml:space="preserve"> </w:t>
      </w:r>
      <w:r>
        <w:t>how</w:t>
      </w:r>
      <w:r>
        <w:rPr>
          <w:spacing w:val="-8"/>
        </w:rPr>
        <w:t xml:space="preserve"> </w:t>
      </w:r>
      <w:r>
        <w:t>it is used, police power is the power of the state to legis­ late for the general welfare of its citizens. This power enables</w:t>
      </w:r>
      <w:r>
        <w:rPr>
          <w:spacing w:val="-2"/>
        </w:rPr>
        <w:t xml:space="preserve"> </w:t>
      </w:r>
      <w:r>
        <w:t>the</w:t>
      </w:r>
      <w:r>
        <w:rPr>
          <w:spacing w:val="-14"/>
        </w:rPr>
        <w:t xml:space="preserve"> </w:t>
      </w:r>
      <w:r>
        <w:t>passage of</w:t>
      </w:r>
      <w:r>
        <w:rPr>
          <w:spacing w:val="-3"/>
        </w:rPr>
        <w:t xml:space="preserve"> </w:t>
      </w:r>
      <w:r>
        <w:t>laws such</w:t>
      </w:r>
      <w:r>
        <w:rPr>
          <w:spacing w:val="-7"/>
        </w:rPr>
        <w:t xml:space="preserve"> </w:t>
      </w:r>
      <w:r>
        <w:t>as</w:t>
      </w:r>
      <w:r>
        <w:rPr>
          <w:spacing w:val="-5"/>
        </w:rPr>
        <w:t xml:space="preserve"> </w:t>
      </w:r>
      <w:r>
        <w:t>a</w:t>
      </w:r>
      <w:r>
        <w:rPr>
          <w:spacing w:val="-11"/>
        </w:rPr>
        <w:t xml:space="preserve"> </w:t>
      </w:r>
      <w:r>
        <w:t>property mainte­ nance</w:t>
      </w:r>
      <w:r>
        <w:rPr>
          <w:spacing w:val="-5"/>
        </w:rPr>
        <w:t xml:space="preserve"> </w:t>
      </w:r>
      <w:r>
        <w:t>code.</w:t>
      </w:r>
      <w:r>
        <w:rPr>
          <w:spacing w:val="-4"/>
        </w:rPr>
        <w:t xml:space="preserve"> </w:t>
      </w:r>
      <w:r>
        <w:t>It</w:t>
      </w:r>
      <w:r>
        <w:rPr>
          <w:spacing w:val="-7"/>
        </w:rPr>
        <w:t xml:space="preserve"> </w:t>
      </w:r>
      <w:r>
        <w:t>is</w:t>
      </w:r>
      <w:r>
        <w:rPr>
          <w:spacing w:val="-9"/>
        </w:rPr>
        <w:t xml:space="preserve"> </w:t>
      </w:r>
      <w:r>
        <w:t>from</w:t>
      </w:r>
      <w:r>
        <w:rPr>
          <w:spacing w:val="-1"/>
        </w:rPr>
        <w:t xml:space="preserve"> </w:t>
      </w:r>
      <w:r>
        <w:t>the</w:t>
      </w:r>
      <w:r>
        <w:rPr>
          <w:spacing w:val="-8"/>
        </w:rPr>
        <w:t xml:space="preserve"> </w:t>
      </w:r>
      <w:r>
        <w:t>police</w:t>
      </w:r>
      <w:r>
        <w:rPr>
          <w:spacing w:val="-7"/>
        </w:rPr>
        <w:t xml:space="preserve"> </w:t>
      </w:r>
      <w:r>
        <w:t>power delegated</w:t>
      </w:r>
      <w:r>
        <w:rPr>
          <w:spacing w:val="-5"/>
        </w:rPr>
        <w:t xml:space="preserve"> </w:t>
      </w:r>
      <w:r>
        <w:t>by the state legislature that local governments are able to enact building regulations. If the state legislature has limited this power in any way, the municipality may not exceed</w:t>
      </w:r>
      <w:r>
        <w:rPr>
          <w:spacing w:val="-4"/>
        </w:rPr>
        <w:t xml:space="preserve"> </w:t>
      </w:r>
      <w:r>
        <w:t>these</w:t>
      </w:r>
      <w:r>
        <w:rPr>
          <w:spacing w:val="-10"/>
        </w:rPr>
        <w:t xml:space="preserve"> </w:t>
      </w:r>
      <w:r>
        <w:t>limitations. While the</w:t>
      </w:r>
      <w:r>
        <w:rPr>
          <w:spacing w:val="-12"/>
        </w:rPr>
        <w:t xml:space="preserve"> </w:t>
      </w:r>
      <w:r>
        <w:t>municipality may</w:t>
      </w:r>
      <w:r>
        <w:rPr>
          <w:spacing w:val="-10"/>
        </w:rPr>
        <w:t xml:space="preserve"> </w:t>
      </w:r>
      <w:r>
        <w:t>not further</w:t>
      </w:r>
      <w:r>
        <w:rPr>
          <w:spacing w:val="-2"/>
        </w:rPr>
        <w:t xml:space="preserve"> </w:t>
      </w:r>
      <w:r>
        <w:t>delegate its</w:t>
      </w:r>
      <w:r>
        <w:rPr>
          <w:spacing w:val="-14"/>
        </w:rPr>
        <w:t xml:space="preserve"> </w:t>
      </w:r>
      <w:r>
        <w:t>police</w:t>
      </w:r>
      <w:r>
        <w:rPr>
          <w:spacing w:val="-6"/>
        </w:rPr>
        <w:t xml:space="preserve"> </w:t>
      </w:r>
      <w:r>
        <w:t>power (e.g.,</w:t>
      </w:r>
      <w:r>
        <w:rPr>
          <w:spacing w:val="-5"/>
        </w:rPr>
        <w:t xml:space="preserve"> </w:t>
      </w:r>
      <w:r>
        <w:t>by</w:t>
      </w:r>
      <w:r>
        <w:rPr>
          <w:spacing w:val="-3"/>
        </w:rPr>
        <w:t xml:space="preserve"> </w:t>
      </w:r>
      <w:r>
        <w:t xml:space="preserve">delegating the </w:t>
      </w:r>
      <w:r>
        <w:t>burden of determining code compliance to the building owner, contractor or architect), it may turn over the administration</w:t>
      </w:r>
      <w:r>
        <w:rPr>
          <w:spacing w:val="-12"/>
        </w:rPr>
        <w:t xml:space="preserve"> </w:t>
      </w:r>
      <w:r>
        <w:t>of</w:t>
      </w:r>
      <w:r>
        <w:rPr>
          <w:spacing w:val="-1"/>
        </w:rPr>
        <w:t xml:space="preserve"> </w:t>
      </w:r>
      <w:r>
        <w:t>building regulations to a</w:t>
      </w:r>
      <w:r>
        <w:rPr>
          <w:spacing w:val="-13"/>
        </w:rPr>
        <w:t xml:space="preserve"> </w:t>
      </w:r>
      <w:r>
        <w:t>municipal offi­ cial, such as a code official, provided that he or she is given sufficient criteria to clearly establish the basis for decisions as</w:t>
      </w:r>
      <w:r>
        <w:rPr>
          <w:spacing w:val="-6"/>
        </w:rPr>
        <w:t xml:space="preserve"> </w:t>
      </w:r>
      <w:r>
        <w:t>to</w:t>
      </w:r>
      <w:r>
        <w:rPr>
          <w:spacing w:val="-4"/>
        </w:rPr>
        <w:t xml:space="preserve"> </w:t>
      </w:r>
      <w:r>
        <w:t>whether or not a</w:t>
      </w:r>
      <w:r>
        <w:rPr>
          <w:spacing w:val="-4"/>
        </w:rPr>
        <w:t xml:space="preserve"> </w:t>
      </w:r>
      <w:r>
        <w:t>proposed</w:t>
      </w:r>
      <w:r>
        <w:rPr>
          <w:spacing w:val="-6"/>
        </w:rPr>
        <w:t xml:space="preserve"> </w:t>
      </w:r>
      <w:r>
        <w:t>building con­ forms to the code.</w:t>
      </w:r>
    </w:p>
    <w:p w14:paraId="2ABF7509" w14:textId="77777777" w:rsidR="00E175DA" w:rsidRDefault="000E5234">
      <w:pPr>
        <w:pStyle w:val="BodyText"/>
        <w:spacing w:line="230" w:lineRule="auto"/>
        <w:ind w:left="1091" w:right="6" w:firstLine="212"/>
        <w:jc w:val="both"/>
      </w:pPr>
      <w:r>
        <w:t xml:space="preserve">Chapter </w:t>
      </w:r>
      <w:r>
        <w:rPr>
          <w:b/>
        </w:rPr>
        <w:t xml:space="preserve">1 </w:t>
      </w:r>
      <w:r>
        <w:t>is largely concerned with maintaining "due process of law" in</w:t>
      </w:r>
      <w:r>
        <w:rPr>
          <w:spacing w:val="-6"/>
        </w:rPr>
        <w:t xml:space="preserve"> </w:t>
      </w:r>
      <w:r>
        <w:t>enforcing the provisions contained in the body of the code. Only through careful observation</w:t>
      </w:r>
    </w:p>
    <w:p w14:paraId="0DF9A713" w14:textId="77777777" w:rsidR="00E175DA" w:rsidRDefault="000E5234">
      <w:pPr>
        <w:rPr>
          <w:sz w:val="20"/>
        </w:rPr>
      </w:pPr>
      <w:r>
        <w:br w:type="column"/>
      </w:r>
    </w:p>
    <w:p w14:paraId="3D8B3E59" w14:textId="77777777" w:rsidR="00E175DA" w:rsidRDefault="00E175DA">
      <w:pPr>
        <w:pStyle w:val="BodyText"/>
        <w:spacing w:before="157"/>
      </w:pPr>
    </w:p>
    <w:p w14:paraId="21E3A9E3" w14:textId="77777777" w:rsidR="00E175DA" w:rsidRDefault="000E5234">
      <w:pPr>
        <w:pStyle w:val="BodyText"/>
        <w:spacing w:line="230" w:lineRule="auto"/>
        <w:ind w:left="348" w:right="717" w:firstLine="15"/>
        <w:jc w:val="both"/>
      </w:pPr>
      <w:r>
        <w:t>of</w:t>
      </w:r>
      <w:r>
        <w:rPr>
          <w:spacing w:val="-13"/>
        </w:rPr>
        <w:t xml:space="preserve"> </w:t>
      </w:r>
      <w:r>
        <w:t>the</w:t>
      </w:r>
      <w:r>
        <w:rPr>
          <w:spacing w:val="-13"/>
        </w:rPr>
        <w:t xml:space="preserve"> </w:t>
      </w:r>
      <w:r>
        <w:t>administrative</w:t>
      </w:r>
      <w:r>
        <w:rPr>
          <w:spacing w:val="-14"/>
        </w:rPr>
        <w:t xml:space="preserve"> </w:t>
      </w:r>
      <w:r>
        <w:t>provisions can</w:t>
      </w:r>
      <w:r>
        <w:rPr>
          <w:spacing w:val="-7"/>
        </w:rPr>
        <w:t xml:space="preserve"> </w:t>
      </w:r>
      <w:r>
        <w:t>the</w:t>
      </w:r>
      <w:r>
        <w:rPr>
          <w:spacing w:val="-7"/>
        </w:rPr>
        <w:t xml:space="preserve"> </w:t>
      </w:r>
      <w:r>
        <w:t>code</w:t>
      </w:r>
      <w:r>
        <w:rPr>
          <w:spacing w:val="-5"/>
        </w:rPr>
        <w:t xml:space="preserve"> </w:t>
      </w:r>
      <w:r>
        <w:t>official</w:t>
      </w:r>
      <w:r>
        <w:rPr>
          <w:spacing w:val="-6"/>
        </w:rPr>
        <w:t xml:space="preserve"> </w:t>
      </w:r>
      <w:r>
        <w:t>rea­ sonably hope to demonstrate that "equal protection under the law" has been provided. While it is generally assumed that the administrative and enforcement sec­ tions of a code are geared toward</w:t>
      </w:r>
      <w:r>
        <w:rPr>
          <w:spacing w:val="-3"/>
        </w:rPr>
        <w:t xml:space="preserve"> </w:t>
      </w:r>
      <w:r>
        <w:t>the responsibilities</w:t>
      </w:r>
      <w:r>
        <w:rPr>
          <w:spacing w:val="-2"/>
        </w:rPr>
        <w:t xml:space="preserve"> </w:t>
      </w:r>
      <w:r>
        <w:t>of the code official, the provisions also establish the rights and</w:t>
      </w:r>
      <w:r>
        <w:rPr>
          <w:spacing w:val="-14"/>
        </w:rPr>
        <w:t xml:space="preserve"> </w:t>
      </w:r>
      <w:r>
        <w:t>privileges</w:t>
      </w:r>
      <w:r>
        <w:rPr>
          <w:spacing w:val="-3"/>
        </w:rPr>
        <w:t xml:space="preserve"> </w:t>
      </w:r>
      <w:r>
        <w:t>of</w:t>
      </w:r>
      <w:r>
        <w:rPr>
          <w:spacing w:val="-14"/>
        </w:rPr>
        <w:t xml:space="preserve"> </w:t>
      </w:r>
      <w:r>
        <w:t>the</w:t>
      </w:r>
      <w:r>
        <w:rPr>
          <w:spacing w:val="-9"/>
        </w:rPr>
        <w:t xml:space="preserve"> </w:t>
      </w:r>
      <w:r>
        <w:t>design professional, contractor and building owner.</w:t>
      </w:r>
    </w:p>
    <w:p w14:paraId="35F91CDE" w14:textId="77777777" w:rsidR="00E175DA" w:rsidRDefault="00E175DA">
      <w:pPr>
        <w:pStyle w:val="BodyText"/>
        <w:spacing w:before="52"/>
      </w:pPr>
    </w:p>
    <w:p w14:paraId="30D53B5A" w14:textId="77777777" w:rsidR="00E175DA" w:rsidRDefault="000E5234">
      <w:pPr>
        <w:ind w:right="407"/>
        <w:jc w:val="center"/>
        <w:rPr>
          <w:b/>
          <w:sz w:val="20"/>
        </w:rPr>
      </w:pPr>
      <w:r>
        <w:rPr>
          <w:b/>
          <w:spacing w:val="-2"/>
          <w:sz w:val="20"/>
        </w:rPr>
        <w:t>Purpose</w:t>
      </w:r>
    </w:p>
    <w:p w14:paraId="7F52C934" w14:textId="77777777" w:rsidR="00E175DA" w:rsidRDefault="000E5234">
      <w:pPr>
        <w:pStyle w:val="BodyText"/>
        <w:spacing w:before="97" w:line="228" w:lineRule="auto"/>
        <w:ind w:left="338" w:right="735" w:firstLine="14"/>
        <w:jc w:val="both"/>
      </w:pPr>
      <w:r>
        <w:t>Chapter 1 establishes the necessary legal basis for enforcement of</w:t>
      </w:r>
      <w:r>
        <w:rPr>
          <w:spacing w:val="-7"/>
        </w:rPr>
        <w:t xml:space="preserve"> </w:t>
      </w:r>
      <w:r>
        <w:t>the</w:t>
      </w:r>
      <w:r>
        <w:rPr>
          <w:spacing w:val="-5"/>
        </w:rPr>
        <w:t xml:space="preserve"> </w:t>
      </w:r>
      <w:r>
        <w:t>code</w:t>
      </w:r>
      <w:r>
        <w:rPr>
          <w:spacing w:val="-14"/>
        </w:rPr>
        <w:t xml:space="preserve"> </w:t>
      </w:r>
      <w:r>
        <w:t>by</w:t>
      </w:r>
      <w:r>
        <w:rPr>
          <w:spacing w:val="-2"/>
        </w:rPr>
        <w:t xml:space="preserve"> </w:t>
      </w:r>
      <w:r>
        <w:t>the</w:t>
      </w:r>
      <w:r>
        <w:rPr>
          <w:spacing w:val="-10"/>
        </w:rPr>
        <w:t xml:space="preserve"> </w:t>
      </w:r>
      <w:r>
        <w:t>authority</w:t>
      </w:r>
      <w:r>
        <w:rPr>
          <w:spacing w:val="-3"/>
        </w:rPr>
        <w:t xml:space="preserve"> </w:t>
      </w:r>
      <w:r>
        <w:t>having</w:t>
      </w:r>
      <w:r>
        <w:rPr>
          <w:spacing w:val="-3"/>
        </w:rPr>
        <w:t xml:space="preserve"> </w:t>
      </w:r>
      <w:r>
        <w:t>jurisdic­ tion. All of the police powers inherent in enforcing mini­ mum standards for the use and maintenance of buildings must follow the</w:t>
      </w:r>
      <w:r>
        <w:rPr>
          <w:spacing w:val="-1"/>
        </w:rPr>
        <w:t xml:space="preserve"> </w:t>
      </w:r>
      <w:r>
        <w:t>line of authority, from</w:t>
      </w:r>
      <w:r>
        <w:rPr>
          <w:spacing w:val="-1"/>
        </w:rPr>
        <w:t xml:space="preserve"> </w:t>
      </w:r>
      <w:r>
        <w:t>the</w:t>
      </w:r>
      <w:r>
        <w:rPr>
          <w:spacing w:val="-2"/>
        </w:rPr>
        <w:t xml:space="preserve"> </w:t>
      </w:r>
      <w:r>
        <w:t>U.S. Constitution to</w:t>
      </w:r>
      <w:r>
        <w:rPr>
          <w:spacing w:val="-1"/>
        </w:rPr>
        <w:t xml:space="preserve"> </w:t>
      </w:r>
      <w:r>
        <w:t>the state to the actual enforcer. Chapter 1 defines the role and responsibilities of the authority having jurisdiction. To protect all parties from an unfair enforcement action, this</w:t>
      </w:r>
      <w:r>
        <w:rPr>
          <w:spacing w:val="-6"/>
        </w:rPr>
        <w:t xml:space="preserve"> </w:t>
      </w:r>
      <w:r>
        <w:t>chapter also sets forth the</w:t>
      </w:r>
      <w:r>
        <w:rPr>
          <w:spacing w:val="-6"/>
        </w:rPr>
        <w:t xml:space="preserve"> </w:t>
      </w:r>
      <w:r>
        <w:t>due process that requires corrective actions to be accom­ plished in a constit</w:t>
      </w:r>
      <w:r>
        <w:t>utional manner. Police powers are</w:t>
      </w:r>
      <w:r>
        <w:rPr>
          <w:spacing w:val="40"/>
        </w:rPr>
        <w:t xml:space="preserve"> </w:t>
      </w:r>
      <w:r>
        <w:t xml:space="preserve">not unlimited, and this chapter identifies those limita­ </w:t>
      </w:r>
      <w:r>
        <w:rPr>
          <w:spacing w:val="-2"/>
        </w:rPr>
        <w:t>tions.</w:t>
      </w:r>
    </w:p>
    <w:p w14:paraId="25FDC41B" w14:textId="77777777" w:rsidR="00E175DA" w:rsidRDefault="00E175DA">
      <w:pPr>
        <w:spacing w:line="228" w:lineRule="auto"/>
        <w:jc w:val="both"/>
        <w:sectPr w:rsidR="00E175DA">
          <w:type w:val="continuous"/>
          <w:pgSz w:w="12240" w:h="15840"/>
          <w:pgMar w:top="1160" w:right="0" w:bottom="280" w:left="100" w:header="0" w:footer="578" w:gutter="0"/>
          <w:cols w:num="2" w:space="720" w:equalWidth="0">
            <w:col w:w="6057" w:space="40"/>
            <w:col w:w="6043"/>
          </w:cols>
        </w:sectPr>
      </w:pPr>
    </w:p>
    <w:p w14:paraId="13590F29" w14:textId="77777777" w:rsidR="00E175DA" w:rsidRDefault="00E175DA">
      <w:pPr>
        <w:pStyle w:val="BodyText"/>
      </w:pPr>
    </w:p>
    <w:p w14:paraId="5AA75915" w14:textId="77777777" w:rsidR="00E175DA" w:rsidRDefault="00E175DA">
      <w:pPr>
        <w:pStyle w:val="BodyText"/>
        <w:spacing w:before="42"/>
      </w:pPr>
    </w:p>
    <w:p w14:paraId="61115584" w14:textId="77777777" w:rsidR="00E175DA" w:rsidRDefault="000E5234">
      <w:pPr>
        <w:pStyle w:val="BodyText"/>
        <w:spacing w:line="20" w:lineRule="exact"/>
        <w:ind w:left="1054"/>
        <w:rPr>
          <w:sz w:val="2"/>
        </w:rPr>
      </w:pPr>
      <w:r>
        <w:rPr>
          <w:noProof/>
          <w:sz w:val="2"/>
        </w:rPr>
        <mc:AlternateContent>
          <mc:Choice Requires="wpg">
            <w:drawing>
              <wp:inline distT="0" distB="0" distL="0" distR="0" wp14:anchorId="21F10C97" wp14:editId="377CBB0C">
                <wp:extent cx="6581140" cy="36830"/>
                <wp:effectExtent l="19050" t="0" r="10159" b="1270"/>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81140" cy="36830"/>
                          <a:chOff x="0" y="0"/>
                          <a:chExt cx="6581140" cy="36830"/>
                        </a:xfrm>
                      </wpg:grpSpPr>
                      <wps:wsp>
                        <wps:cNvPr id="17" name="Graphic 17"/>
                        <wps:cNvSpPr/>
                        <wps:spPr>
                          <a:xfrm>
                            <a:off x="0" y="18321"/>
                            <a:ext cx="6581140" cy="1270"/>
                          </a:xfrm>
                          <a:custGeom>
                            <a:avLst/>
                            <a:gdLst/>
                            <a:ahLst/>
                            <a:cxnLst/>
                            <a:rect l="l" t="t" r="r" b="b"/>
                            <a:pathLst>
                              <a:path w="6581140">
                                <a:moveTo>
                                  <a:pt x="0" y="0"/>
                                </a:moveTo>
                                <a:lnTo>
                                  <a:pt x="6580840" y="0"/>
                                </a:lnTo>
                              </a:path>
                            </a:pathLst>
                          </a:custGeom>
                          <a:ln w="36642">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82DDD14" id="Group 16" o:spid="_x0000_s1026" style="width:518.2pt;height:2.9pt;mso-position-horizontal-relative:char;mso-position-vertical-relative:line" coordsize="65811,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">
                <v:shape id="Graphic 17" o:spid="_x0000_s1027" style="position:absolute;top:183;width:65811;height:12;visibility:visible;mso-wrap-style:square;v-text-anchor:top" coordsize="65811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" path="m,l6580840,e" filled="f" strokeweight="1.0178mm">
                  <v:path arrowok="t"/>
                </v:shape>
                <w10:anchorlock/>
              </v:group>
            </w:pict>
          </mc:Fallback>
        </mc:AlternateContent>
      </w:r>
    </w:p>
    <w:p w14:paraId="710A8F74" w14:textId="77777777" w:rsidR="00E175DA" w:rsidRDefault="00E175DA">
      <w:pPr>
        <w:pStyle w:val="BodyText"/>
      </w:pPr>
    </w:p>
    <w:p w14:paraId="3D2E4190" w14:textId="77777777" w:rsidR="00E175DA" w:rsidRDefault="00E175DA">
      <w:pPr>
        <w:pStyle w:val="BodyText"/>
      </w:pPr>
    </w:p>
    <w:p w14:paraId="329604DC" w14:textId="77777777" w:rsidR="00E175DA" w:rsidRDefault="00E175DA">
      <w:pPr>
        <w:pStyle w:val="BodyText"/>
        <w:spacing w:before="6"/>
      </w:pPr>
    </w:p>
    <w:p w14:paraId="404533B4" w14:textId="77777777" w:rsidR="00E175DA" w:rsidRDefault="00E175DA">
      <w:pPr>
        <w:sectPr w:rsidR="00E175DA">
          <w:type w:val="continuous"/>
          <w:pgSz w:w="12240" w:h="15840"/>
          <w:pgMar w:top="1160" w:right="0" w:bottom="280" w:left="100" w:header="0" w:footer="578" w:gutter="0"/>
          <w:cols w:space="720"/>
        </w:sectPr>
      </w:pPr>
    </w:p>
    <w:p w14:paraId="39DD5AAE" w14:textId="77777777" w:rsidR="00E175DA" w:rsidRDefault="000E5234">
      <w:pPr>
        <w:spacing w:before="142"/>
        <w:ind w:left="1105"/>
        <w:jc w:val="both"/>
        <w:rPr>
          <w:b/>
          <w:sz w:val="20"/>
        </w:rPr>
      </w:pPr>
      <w:r>
        <w:rPr>
          <w:noProof/>
        </w:rPr>
        <mc:AlternateContent>
          <mc:Choice Requires="wps">
            <w:drawing>
              <wp:anchor distT="0" distB="0" distL="0" distR="0" simplePos="0" relativeHeight="15733248" behindDoc="0" locked="0" layoutInCell="1" allowOverlap="1" wp14:anchorId="47208C0F" wp14:editId="46A9E6FA">
                <wp:simplePos x="0" y="0"/>
                <wp:positionH relativeFrom="page">
                  <wp:posOffset>7772357</wp:posOffset>
                </wp:positionH>
                <wp:positionV relativeFrom="page">
                  <wp:posOffset>4791038</wp:posOffset>
                </wp:positionV>
                <wp:extent cx="1270" cy="5240020"/>
                <wp:effectExtent l="0" t="0" r="0" b="0"/>
                <wp:wrapNone/>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240020"/>
                        </a:xfrm>
                        <a:custGeom>
                          <a:avLst/>
                          <a:gdLst/>
                          <a:ahLst/>
                          <a:cxnLst/>
                          <a:rect l="l" t="t" r="r" b="b"/>
                          <a:pathLst>
                            <a:path h="5240020">
                              <a:moveTo>
                                <a:pt x="0" y="5239876"/>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7BA04FB" id="Graphic 18" o:spid="_x0000_s1026" style="position:absolute;margin-left:612pt;margin-top:377.25pt;width:.1pt;height:412.6pt;z-index:15733248;visibility:visible;mso-wrap-style:square;mso-wrap-distance-left:0;mso-wrap-distance-top:0;mso-wrap-distance-right:0;mso-wrap-distance-bottom:0;mso-position-horizontal:absolute;mso-position-horizontal-relative:page;mso-position-vertical:absolute;mso-position-vertical-relative:page;v-text-anchor:top" coordsize="1270,5240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" path="m,5239876l,e" filled="f" strokeweight=".1273mm">
                <v:path arrowok="t"/>
                <w10:wrap anchorx="page" anchory="page"/>
              </v:shape>
            </w:pict>
          </mc:Fallback>
        </mc:AlternateContent>
      </w:r>
      <w:r>
        <w:rPr>
          <w:b/>
          <w:w w:val="105"/>
          <w:sz w:val="20"/>
        </w:rPr>
        <w:t>PART</w:t>
      </w:r>
      <w:r>
        <w:rPr>
          <w:b/>
          <w:spacing w:val="-3"/>
          <w:w w:val="105"/>
          <w:sz w:val="20"/>
        </w:rPr>
        <w:t xml:space="preserve"> </w:t>
      </w:r>
      <w:r>
        <w:rPr>
          <w:b/>
          <w:w w:val="105"/>
          <w:sz w:val="20"/>
        </w:rPr>
        <w:t>1-SCOPE</w:t>
      </w:r>
      <w:r>
        <w:rPr>
          <w:b/>
          <w:spacing w:val="13"/>
          <w:w w:val="105"/>
          <w:sz w:val="20"/>
        </w:rPr>
        <w:t xml:space="preserve"> </w:t>
      </w:r>
      <w:r>
        <w:rPr>
          <w:b/>
          <w:w w:val="105"/>
          <w:sz w:val="20"/>
        </w:rPr>
        <w:t>AND</w:t>
      </w:r>
      <w:r>
        <w:rPr>
          <w:b/>
          <w:spacing w:val="9"/>
          <w:w w:val="105"/>
          <w:sz w:val="20"/>
        </w:rPr>
        <w:t xml:space="preserve"> </w:t>
      </w:r>
      <w:r>
        <w:rPr>
          <w:b/>
          <w:spacing w:val="-2"/>
          <w:w w:val="105"/>
          <w:sz w:val="20"/>
        </w:rPr>
        <w:t>APPLICATION</w:t>
      </w:r>
    </w:p>
    <w:p w14:paraId="7BEC9A53" w14:textId="77777777" w:rsidR="00E175DA" w:rsidRDefault="00E175DA">
      <w:pPr>
        <w:pStyle w:val="BodyText"/>
        <w:spacing w:before="180"/>
        <w:rPr>
          <w:b/>
        </w:rPr>
      </w:pPr>
    </w:p>
    <w:p w14:paraId="3EE96F8B" w14:textId="77777777" w:rsidR="00E175DA" w:rsidRDefault="000E5234">
      <w:pPr>
        <w:spacing w:line="232" w:lineRule="auto"/>
        <w:ind w:left="3065" w:right="905" w:hanging="149"/>
        <w:rPr>
          <w:b/>
          <w:sz w:val="20"/>
        </w:rPr>
      </w:pPr>
      <w:r>
        <w:rPr>
          <w:b/>
          <w:sz w:val="20"/>
        </w:rPr>
        <w:t>SECTION</w:t>
      </w:r>
      <w:r>
        <w:rPr>
          <w:b/>
          <w:spacing w:val="-14"/>
          <w:sz w:val="20"/>
        </w:rPr>
        <w:t xml:space="preserve"> </w:t>
      </w:r>
      <w:r>
        <w:rPr>
          <w:b/>
          <w:sz w:val="20"/>
        </w:rPr>
        <w:t xml:space="preserve">101 </w:t>
      </w:r>
      <w:r>
        <w:rPr>
          <w:b/>
          <w:spacing w:val="-2"/>
          <w:sz w:val="20"/>
        </w:rPr>
        <w:t>GENERAL</w:t>
      </w:r>
    </w:p>
    <w:p w14:paraId="1C68F80C" w14:textId="77777777" w:rsidR="00E175DA" w:rsidRDefault="000E5234">
      <w:pPr>
        <w:pStyle w:val="BodyText"/>
        <w:spacing w:before="95" w:line="232" w:lineRule="auto"/>
        <w:ind w:left="1299" w:right="3" w:firstLine="3"/>
        <w:jc w:val="both"/>
      </w:pPr>
      <w:r>
        <w:t>This section sets forth the scope and intent of the code as it applies to existing structures.</w:t>
      </w:r>
    </w:p>
    <w:p w14:paraId="0200A1F4" w14:textId="77777777" w:rsidR="00E175DA" w:rsidRDefault="000E5234">
      <w:pPr>
        <w:spacing w:before="62" w:line="230" w:lineRule="auto"/>
        <w:ind w:left="1095" w:hanging="5"/>
        <w:jc w:val="both"/>
        <w:rPr>
          <w:rFonts w:ascii="Times New Roman"/>
          <w:sz w:val="20"/>
        </w:rPr>
      </w:pPr>
      <w:r>
        <w:rPr>
          <w:rFonts w:ascii="Times New Roman"/>
          <w:b/>
          <w:sz w:val="20"/>
        </w:rPr>
        <w:t xml:space="preserve">[A) 101.1 Title. </w:t>
      </w:r>
      <w:r>
        <w:rPr>
          <w:rFonts w:ascii="Times New Roman"/>
          <w:sz w:val="20"/>
        </w:rPr>
        <w:t xml:space="preserve">These regulations shall be known as the </w:t>
      </w:r>
      <w:r>
        <w:rPr>
          <w:rFonts w:ascii="Times New Roman"/>
          <w:i/>
          <w:sz w:val="20"/>
        </w:rPr>
        <w:t xml:space="preserve">International Property Maintenance Code </w:t>
      </w:r>
      <w:r>
        <w:rPr>
          <w:rFonts w:ascii="Times New Roman"/>
          <w:sz w:val="20"/>
        </w:rPr>
        <w:t xml:space="preserve">of </w:t>
      </w:r>
      <w:r>
        <w:rPr>
          <w:b/>
          <w:sz w:val="15"/>
        </w:rPr>
        <w:t xml:space="preserve">[NAME OF JURISDICTION], </w:t>
      </w:r>
      <w:r>
        <w:rPr>
          <w:rFonts w:ascii="Times New Roman"/>
          <w:sz w:val="20"/>
        </w:rPr>
        <w:t>hereinafter referred</w:t>
      </w:r>
      <w:r>
        <w:rPr>
          <w:rFonts w:ascii="Times New Roman"/>
          <w:spacing w:val="40"/>
          <w:sz w:val="20"/>
        </w:rPr>
        <w:t xml:space="preserve"> </w:t>
      </w:r>
      <w:r>
        <w:rPr>
          <w:rFonts w:ascii="Times New Roman"/>
          <w:sz w:val="20"/>
        </w:rPr>
        <w:t>to as "this code."</w:t>
      </w:r>
    </w:p>
    <w:p w14:paraId="6D51CCF4" w14:textId="77777777" w:rsidR="00E175DA" w:rsidRDefault="000E5234">
      <w:pPr>
        <w:pStyle w:val="BodyText"/>
        <w:spacing w:before="92" w:line="232" w:lineRule="auto"/>
        <w:ind w:left="1294" w:right="11" w:firstLine="7"/>
        <w:jc w:val="both"/>
      </w:pPr>
      <w:r>
        <w:t>The</w:t>
      </w:r>
      <w:r>
        <w:rPr>
          <w:spacing w:val="-1"/>
        </w:rPr>
        <w:t xml:space="preserve"> </w:t>
      </w:r>
      <w:r>
        <w:t>purpose of this section is to</w:t>
      </w:r>
      <w:r>
        <w:rPr>
          <w:spacing w:val="-4"/>
        </w:rPr>
        <w:t xml:space="preserve"> </w:t>
      </w:r>
      <w:r>
        <w:t>identify the adopted regulations by inserting the name of the adopting jurisdiction into the code.</w:t>
      </w:r>
    </w:p>
    <w:p w14:paraId="76309923" w14:textId="77777777" w:rsidR="00E175DA" w:rsidRDefault="000E5234">
      <w:pPr>
        <w:spacing w:before="55" w:line="230" w:lineRule="auto"/>
        <w:ind w:left="1075" w:right="6" w:firstLine="8"/>
        <w:jc w:val="both"/>
        <w:rPr>
          <w:rFonts w:ascii="Times New Roman" w:hAnsi="Times New Roman"/>
          <w:b/>
          <w:sz w:val="19"/>
        </w:rPr>
      </w:pPr>
      <w:r>
        <w:rPr>
          <w:rFonts w:ascii="Times New Roman" w:hAnsi="Times New Roman"/>
          <w:b/>
          <w:sz w:val="20"/>
        </w:rPr>
        <w:t xml:space="preserve">[A) 101.2 Scope. </w:t>
      </w:r>
      <w:r>
        <w:rPr>
          <w:rFonts w:ascii="Times New Roman" w:hAnsi="Times New Roman"/>
          <w:sz w:val="20"/>
        </w:rPr>
        <w:t xml:space="preserve">The provisions of this code shall apply to all existing residential and nonresidential structures and all </w:t>
      </w:r>
      <w:r>
        <w:rPr>
          <w:rFonts w:ascii="Times New Roman" w:hAnsi="Times New Roman"/>
          <w:b/>
          <w:spacing w:val="-2"/>
          <w:sz w:val="20"/>
        </w:rPr>
        <w:t>existing</w:t>
      </w:r>
      <w:r>
        <w:rPr>
          <w:rFonts w:ascii="Times New Roman" w:hAnsi="Times New Roman"/>
          <w:b/>
          <w:spacing w:val="-11"/>
          <w:sz w:val="20"/>
        </w:rPr>
        <w:t xml:space="preserve"> </w:t>
      </w:r>
      <w:r>
        <w:rPr>
          <w:rFonts w:ascii="Times New Roman" w:hAnsi="Times New Roman"/>
          <w:b/>
          <w:i/>
          <w:spacing w:val="-2"/>
          <w:sz w:val="19"/>
        </w:rPr>
        <w:t>premises</w:t>
      </w:r>
      <w:r>
        <w:rPr>
          <w:rFonts w:ascii="Times New Roman" w:hAnsi="Times New Roman"/>
          <w:b/>
          <w:i/>
          <w:spacing w:val="-10"/>
          <w:sz w:val="19"/>
        </w:rPr>
        <w:t xml:space="preserve"> </w:t>
      </w:r>
      <w:r>
        <w:rPr>
          <w:rFonts w:ascii="Times New Roman" w:hAnsi="Times New Roman"/>
          <w:b/>
          <w:spacing w:val="-2"/>
          <w:sz w:val="20"/>
        </w:rPr>
        <w:t>and</w:t>
      </w:r>
      <w:r>
        <w:rPr>
          <w:rFonts w:ascii="Times New Roman" w:hAnsi="Times New Roman"/>
          <w:b/>
          <w:spacing w:val="-10"/>
          <w:sz w:val="20"/>
        </w:rPr>
        <w:t xml:space="preserve"> </w:t>
      </w:r>
      <w:r>
        <w:rPr>
          <w:rFonts w:ascii="Times New Roman" w:hAnsi="Times New Roman"/>
          <w:b/>
          <w:spacing w:val="-2"/>
          <w:sz w:val="20"/>
        </w:rPr>
        <w:t>constitute</w:t>
      </w:r>
      <w:r>
        <w:rPr>
          <w:rFonts w:ascii="Times New Roman" w:hAnsi="Times New Roman"/>
          <w:b/>
          <w:spacing w:val="-11"/>
          <w:sz w:val="20"/>
        </w:rPr>
        <w:t xml:space="preserve"> </w:t>
      </w:r>
      <w:r>
        <w:rPr>
          <w:rFonts w:ascii="Times New Roman" w:hAnsi="Times New Roman"/>
          <w:b/>
          <w:spacing w:val="-2"/>
          <w:sz w:val="20"/>
        </w:rPr>
        <w:t>minimum</w:t>
      </w:r>
      <w:r>
        <w:rPr>
          <w:rFonts w:ascii="Times New Roman" w:hAnsi="Times New Roman"/>
          <w:b/>
          <w:spacing w:val="-10"/>
          <w:sz w:val="20"/>
        </w:rPr>
        <w:t xml:space="preserve"> </w:t>
      </w:r>
      <w:r>
        <w:rPr>
          <w:rFonts w:ascii="Times New Roman" w:hAnsi="Times New Roman"/>
          <w:b/>
          <w:spacing w:val="-2"/>
          <w:sz w:val="20"/>
        </w:rPr>
        <w:t>requirements</w:t>
      </w:r>
      <w:r>
        <w:rPr>
          <w:rFonts w:ascii="Times New Roman" w:hAnsi="Times New Roman"/>
          <w:b/>
          <w:spacing w:val="-11"/>
          <w:sz w:val="20"/>
        </w:rPr>
        <w:t xml:space="preserve"> </w:t>
      </w:r>
      <w:r>
        <w:rPr>
          <w:rFonts w:ascii="Times New Roman" w:hAnsi="Times New Roman"/>
          <w:b/>
          <w:spacing w:val="-2"/>
          <w:sz w:val="20"/>
        </w:rPr>
        <w:t xml:space="preserve">and </w:t>
      </w:r>
      <w:r>
        <w:rPr>
          <w:rFonts w:ascii="Times New Roman" w:hAnsi="Times New Roman"/>
          <w:b/>
          <w:sz w:val="20"/>
        </w:rPr>
        <w:t>standards</w:t>
      </w:r>
      <w:r>
        <w:rPr>
          <w:rFonts w:ascii="Times New Roman" w:hAnsi="Times New Roman"/>
          <w:b/>
          <w:spacing w:val="-13"/>
          <w:sz w:val="20"/>
        </w:rPr>
        <w:t xml:space="preserve"> </w:t>
      </w:r>
      <w:r>
        <w:rPr>
          <w:rFonts w:ascii="Times New Roman" w:hAnsi="Times New Roman"/>
          <w:b/>
          <w:sz w:val="20"/>
        </w:rPr>
        <w:t>for</w:t>
      </w:r>
      <w:r>
        <w:rPr>
          <w:rFonts w:ascii="Times New Roman" w:hAnsi="Times New Roman"/>
          <w:b/>
          <w:spacing w:val="-12"/>
          <w:sz w:val="20"/>
        </w:rPr>
        <w:t xml:space="preserve"> </w:t>
      </w:r>
      <w:r>
        <w:rPr>
          <w:rFonts w:ascii="Times New Roman" w:hAnsi="Times New Roman"/>
          <w:b/>
          <w:i/>
          <w:sz w:val="19"/>
        </w:rPr>
        <w:t>premises,</w:t>
      </w:r>
      <w:r>
        <w:rPr>
          <w:rFonts w:ascii="Times New Roman" w:hAnsi="Times New Roman"/>
          <w:b/>
          <w:i/>
          <w:spacing w:val="-12"/>
          <w:sz w:val="19"/>
        </w:rPr>
        <w:t xml:space="preserve"> </w:t>
      </w:r>
      <w:r>
        <w:rPr>
          <w:rFonts w:ascii="Times New Roman" w:hAnsi="Times New Roman"/>
          <w:b/>
          <w:sz w:val="20"/>
        </w:rPr>
        <w:t>structures,</w:t>
      </w:r>
      <w:r>
        <w:rPr>
          <w:rFonts w:ascii="Times New Roman" w:hAnsi="Times New Roman"/>
          <w:b/>
          <w:spacing w:val="-13"/>
          <w:sz w:val="20"/>
        </w:rPr>
        <w:t xml:space="preserve"> </w:t>
      </w:r>
      <w:r>
        <w:rPr>
          <w:rFonts w:ascii="Times New Roman" w:hAnsi="Times New Roman"/>
          <w:b/>
          <w:sz w:val="20"/>
        </w:rPr>
        <w:t>equipment</w:t>
      </w:r>
      <w:r>
        <w:rPr>
          <w:rFonts w:ascii="Times New Roman" w:hAnsi="Times New Roman"/>
          <w:b/>
          <w:spacing w:val="-12"/>
          <w:sz w:val="20"/>
        </w:rPr>
        <w:t xml:space="preserve"> </w:t>
      </w:r>
      <w:r>
        <w:rPr>
          <w:rFonts w:ascii="Times New Roman" w:hAnsi="Times New Roman"/>
          <w:b/>
          <w:sz w:val="20"/>
        </w:rPr>
        <w:t>and</w:t>
      </w:r>
      <w:r>
        <w:rPr>
          <w:rFonts w:ascii="Times New Roman" w:hAnsi="Times New Roman"/>
          <w:b/>
          <w:spacing w:val="-13"/>
          <w:sz w:val="20"/>
        </w:rPr>
        <w:t xml:space="preserve"> </w:t>
      </w:r>
      <w:r>
        <w:rPr>
          <w:rFonts w:ascii="Times New Roman" w:hAnsi="Times New Roman"/>
          <w:b/>
          <w:sz w:val="20"/>
        </w:rPr>
        <w:t xml:space="preserve">facilities </w:t>
      </w:r>
      <w:r>
        <w:rPr>
          <w:rFonts w:ascii="Times New Roman" w:hAnsi="Times New Roman"/>
          <w:sz w:val="20"/>
        </w:rPr>
        <w:t xml:space="preserve">for light, </w:t>
      </w:r>
      <w:r>
        <w:rPr>
          <w:rFonts w:ascii="Times New Roman" w:hAnsi="Times New Roman"/>
          <w:i/>
          <w:sz w:val="20"/>
        </w:rPr>
        <w:t xml:space="preserve">ventilation, </w:t>
      </w:r>
      <w:r>
        <w:rPr>
          <w:rFonts w:ascii="Times New Roman" w:hAnsi="Times New Roman"/>
          <w:sz w:val="20"/>
        </w:rPr>
        <w:t>space, heating, sanitation, protection from the</w:t>
      </w:r>
      <w:r>
        <w:rPr>
          <w:rFonts w:ascii="Times New Roman" w:hAnsi="Times New Roman"/>
          <w:spacing w:val="-7"/>
          <w:sz w:val="20"/>
        </w:rPr>
        <w:t xml:space="preserve"> </w:t>
      </w:r>
      <w:r>
        <w:rPr>
          <w:rFonts w:ascii="Times New Roman" w:hAnsi="Times New Roman"/>
          <w:sz w:val="20"/>
        </w:rPr>
        <w:t>elements, life</w:t>
      </w:r>
      <w:r>
        <w:rPr>
          <w:rFonts w:ascii="Times New Roman" w:hAnsi="Times New Roman"/>
          <w:spacing w:val="-1"/>
          <w:sz w:val="20"/>
        </w:rPr>
        <w:t xml:space="preserve"> </w:t>
      </w:r>
      <w:r>
        <w:rPr>
          <w:rFonts w:ascii="Times New Roman" w:hAnsi="Times New Roman"/>
          <w:sz w:val="20"/>
        </w:rPr>
        <w:t>safety, safety from fire and</w:t>
      </w:r>
      <w:r>
        <w:rPr>
          <w:rFonts w:ascii="Times New Roman" w:hAnsi="Times New Roman"/>
          <w:spacing w:val="-6"/>
          <w:sz w:val="20"/>
        </w:rPr>
        <w:t xml:space="preserve"> </w:t>
      </w:r>
      <w:r>
        <w:rPr>
          <w:rFonts w:ascii="Times New Roman" w:hAnsi="Times New Roman"/>
          <w:sz w:val="20"/>
        </w:rPr>
        <w:t>other haz­ ards,</w:t>
      </w:r>
      <w:r>
        <w:rPr>
          <w:rFonts w:ascii="Times New Roman" w:hAnsi="Times New Roman"/>
          <w:spacing w:val="-11"/>
          <w:sz w:val="20"/>
        </w:rPr>
        <w:t xml:space="preserve"> </w:t>
      </w:r>
      <w:r>
        <w:rPr>
          <w:rFonts w:ascii="Times New Roman" w:hAnsi="Times New Roman"/>
          <w:sz w:val="20"/>
        </w:rPr>
        <w:t>and</w:t>
      </w:r>
      <w:r>
        <w:rPr>
          <w:rFonts w:ascii="Times New Roman" w:hAnsi="Times New Roman"/>
          <w:spacing w:val="-5"/>
          <w:sz w:val="20"/>
        </w:rPr>
        <w:t xml:space="preserve"> </w:t>
      </w:r>
      <w:r>
        <w:rPr>
          <w:rFonts w:ascii="Times New Roman" w:hAnsi="Times New Roman"/>
          <w:sz w:val="20"/>
        </w:rPr>
        <w:t>for</w:t>
      </w:r>
      <w:r>
        <w:rPr>
          <w:rFonts w:ascii="Times New Roman" w:hAnsi="Times New Roman"/>
          <w:spacing w:val="-13"/>
          <w:sz w:val="20"/>
        </w:rPr>
        <w:t xml:space="preserve"> </w:t>
      </w:r>
      <w:r>
        <w:rPr>
          <w:rFonts w:ascii="Times New Roman" w:hAnsi="Times New Roman"/>
          <w:sz w:val="20"/>
        </w:rPr>
        <w:t>safe</w:t>
      </w:r>
      <w:r>
        <w:rPr>
          <w:rFonts w:ascii="Times New Roman" w:hAnsi="Times New Roman"/>
          <w:spacing w:val="-10"/>
          <w:sz w:val="20"/>
        </w:rPr>
        <w:t xml:space="preserve"> </w:t>
      </w:r>
      <w:r>
        <w:rPr>
          <w:rFonts w:ascii="Times New Roman" w:hAnsi="Times New Roman"/>
          <w:sz w:val="20"/>
        </w:rPr>
        <w:t>and</w:t>
      </w:r>
      <w:r>
        <w:rPr>
          <w:rFonts w:ascii="Times New Roman" w:hAnsi="Times New Roman"/>
          <w:spacing w:val="-8"/>
          <w:sz w:val="20"/>
        </w:rPr>
        <w:t xml:space="preserve"> </w:t>
      </w:r>
      <w:r>
        <w:rPr>
          <w:rFonts w:ascii="Times New Roman" w:hAnsi="Times New Roman"/>
          <w:sz w:val="20"/>
        </w:rPr>
        <w:t>sanitary maintenance;</w:t>
      </w:r>
      <w:r>
        <w:rPr>
          <w:rFonts w:ascii="Times New Roman" w:hAnsi="Times New Roman"/>
          <w:spacing w:val="13"/>
          <w:sz w:val="20"/>
        </w:rPr>
        <w:t xml:space="preserve"> </w:t>
      </w:r>
      <w:r>
        <w:rPr>
          <w:rFonts w:ascii="Times New Roman" w:hAnsi="Times New Roman"/>
          <w:sz w:val="20"/>
        </w:rPr>
        <w:t>the</w:t>
      </w:r>
      <w:r>
        <w:rPr>
          <w:rFonts w:ascii="Times New Roman" w:hAnsi="Times New Roman"/>
          <w:spacing w:val="-13"/>
          <w:sz w:val="20"/>
        </w:rPr>
        <w:t xml:space="preserve"> </w:t>
      </w:r>
      <w:r>
        <w:rPr>
          <w:rFonts w:ascii="Times New Roman" w:hAnsi="Times New Roman"/>
          <w:sz w:val="20"/>
        </w:rPr>
        <w:t xml:space="preserve">responsibility </w:t>
      </w:r>
      <w:r>
        <w:rPr>
          <w:rFonts w:ascii="Times New Roman" w:hAnsi="Times New Roman"/>
          <w:b/>
          <w:sz w:val="19"/>
        </w:rPr>
        <w:t xml:space="preserve">of </w:t>
      </w:r>
      <w:r>
        <w:rPr>
          <w:rFonts w:ascii="Times New Roman" w:hAnsi="Times New Roman"/>
          <w:b/>
          <w:i/>
          <w:sz w:val="19"/>
        </w:rPr>
        <w:t>owners, operators</w:t>
      </w:r>
      <w:r>
        <w:rPr>
          <w:rFonts w:ascii="Times New Roman" w:hAnsi="Times New Roman"/>
          <w:b/>
          <w:i/>
          <w:spacing w:val="31"/>
          <w:sz w:val="19"/>
        </w:rPr>
        <w:t xml:space="preserve"> </w:t>
      </w:r>
      <w:r>
        <w:rPr>
          <w:rFonts w:ascii="Times New Roman" w:hAnsi="Times New Roman"/>
          <w:b/>
          <w:sz w:val="19"/>
        </w:rPr>
        <w:t xml:space="preserve">and </w:t>
      </w:r>
      <w:r>
        <w:rPr>
          <w:rFonts w:ascii="Times New Roman" w:hAnsi="Times New Roman"/>
          <w:b/>
          <w:i/>
          <w:sz w:val="19"/>
        </w:rPr>
        <w:t>occupants;</w:t>
      </w:r>
      <w:r>
        <w:rPr>
          <w:rFonts w:ascii="Times New Roman" w:hAnsi="Times New Roman"/>
          <w:b/>
          <w:i/>
          <w:spacing w:val="40"/>
          <w:sz w:val="19"/>
        </w:rPr>
        <w:t xml:space="preserve"> </w:t>
      </w:r>
      <w:r>
        <w:rPr>
          <w:rFonts w:ascii="Times New Roman" w:hAnsi="Times New Roman"/>
          <w:b/>
          <w:sz w:val="19"/>
        </w:rPr>
        <w:t xml:space="preserve">the </w:t>
      </w:r>
      <w:r>
        <w:rPr>
          <w:rFonts w:ascii="Times New Roman" w:hAnsi="Times New Roman"/>
          <w:b/>
          <w:i/>
          <w:sz w:val="19"/>
        </w:rPr>
        <w:t>occupancy</w:t>
      </w:r>
      <w:r>
        <w:rPr>
          <w:rFonts w:ascii="Times New Roman" w:hAnsi="Times New Roman"/>
          <w:b/>
          <w:i/>
          <w:spacing w:val="31"/>
          <w:sz w:val="19"/>
        </w:rPr>
        <w:t xml:space="preserve"> </w:t>
      </w:r>
      <w:r>
        <w:rPr>
          <w:rFonts w:ascii="Times New Roman" w:hAnsi="Times New Roman"/>
          <w:b/>
          <w:sz w:val="19"/>
        </w:rPr>
        <w:t>of exist-</w:t>
      </w:r>
    </w:p>
    <w:p w14:paraId="416FC53B" w14:textId="77777777" w:rsidR="00E175DA" w:rsidRDefault="000E5234">
      <w:pPr>
        <w:spacing w:before="104" w:line="225" w:lineRule="auto"/>
        <w:ind w:left="362" w:right="419" w:firstLine="3"/>
        <w:rPr>
          <w:rFonts w:ascii="Times New Roman" w:hAnsi="Times New Roman"/>
          <w:b/>
          <w:sz w:val="20"/>
        </w:rPr>
      </w:pPr>
      <w:r>
        <w:br w:type="column"/>
      </w:r>
      <w:r>
        <w:rPr>
          <w:rFonts w:ascii="Times New Roman" w:hAnsi="Times New Roman"/>
          <w:b/>
          <w:spacing w:val="-4"/>
          <w:sz w:val="20"/>
        </w:rPr>
        <w:t>ing</w:t>
      </w:r>
      <w:r>
        <w:rPr>
          <w:rFonts w:ascii="Times New Roman" w:hAnsi="Times New Roman"/>
          <w:b/>
          <w:spacing w:val="-9"/>
          <w:sz w:val="20"/>
        </w:rPr>
        <w:t xml:space="preserve"> </w:t>
      </w:r>
      <w:r>
        <w:rPr>
          <w:rFonts w:ascii="Times New Roman" w:hAnsi="Times New Roman"/>
          <w:b/>
          <w:spacing w:val="-4"/>
          <w:sz w:val="20"/>
        </w:rPr>
        <w:t>structures and</w:t>
      </w:r>
      <w:r>
        <w:rPr>
          <w:rFonts w:ascii="Times New Roman" w:hAnsi="Times New Roman"/>
          <w:b/>
          <w:spacing w:val="-2"/>
          <w:sz w:val="20"/>
        </w:rPr>
        <w:t xml:space="preserve"> </w:t>
      </w:r>
      <w:r>
        <w:rPr>
          <w:rFonts w:ascii="Times New Roman" w:hAnsi="Times New Roman"/>
          <w:b/>
          <w:i/>
          <w:spacing w:val="-4"/>
          <w:sz w:val="19"/>
        </w:rPr>
        <w:t xml:space="preserve">premises, </w:t>
      </w:r>
      <w:r>
        <w:rPr>
          <w:rFonts w:ascii="Times New Roman" w:hAnsi="Times New Roman"/>
          <w:b/>
          <w:spacing w:val="-4"/>
          <w:sz w:val="20"/>
        </w:rPr>
        <w:t>and</w:t>
      </w:r>
      <w:r>
        <w:rPr>
          <w:rFonts w:ascii="Times New Roman" w:hAnsi="Times New Roman"/>
          <w:b/>
          <w:spacing w:val="-7"/>
          <w:sz w:val="20"/>
        </w:rPr>
        <w:t xml:space="preserve"> </w:t>
      </w:r>
      <w:r>
        <w:rPr>
          <w:rFonts w:ascii="Times New Roman" w:hAnsi="Times New Roman"/>
          <w:b/>
          <w:spacing w:val="-4"/>
          <w:sz w:val="20"/>
        </w:rPr>
        <w:t>for</w:t>
      </w:r>
      <w:r>
        <w:rPr>
          <w:rFonts w:ascii="Times New Roman" w:hAnsi="Times New Roman"/>
          <w:b/>
          <w:spacing w:val="-9"/>
          <w:sz w:val="20"/>
        </w:rPr>
        <w:t xml:space="preserve"> </w:t>
      </w:r>
      <w:r>
        <w:rPr>
          <w:rFonts w:ascii="Times New Roman" w:hAnsi="Times New Roman"/>
          <w:b/>
          <w:spacing w:val="-4"/>
          <w:sz w:val="20"/>
        </w:rPr>
        <w:t>administration,</w:t>
      </w:r>
      <w:r>
        <w:rPr>
          <w:rFonts w:ascii="Times New Roman" w:hAnsi="Times New Roman"/>
          <w:b/>
          <w:spacing w:val="-8"/>
          <w:sz w:val="20"/>
        </w:rPr>
        <w:t xml:space="preserve"> </w:t>
      </w:r>
      <w:r>
        <w:rPr>
          <w:rFonts w:ascii="Times New Roman" w:hAnsi="Times New Roman"/>
          <w:b/>
          <w:spacing w:val="-4"/>
          <w:sz w:val="20"/>
        </w:rPr>
        <w:t xml:space="preserve">enforce­ </w:t>
      </w:r>
      <w:r>
        <w:rPr>
          <w:rFonts w:ascii="Times New Roman" w:hAnsi="Times New Roman"/>
          <w:b/>
          <w:sz w:val="20"/>
        </w:rPr>
        <w:t>ment and penalties.</w:t>
      </w:r>
    </w:p>
    <w:p w14:paraId="77EE4976" w14:textId="77777777" w:rsidR="00E175DA" w:rsidRDefault="000E5234">
      <w:pPr>
        <w:pStyle w:val="BodyText"/>
        <w:spacing w:before="106" w:line="228" w:lineRule="auto"/>
        <w:ind w:left="561" w:right="780" w:firstLine="5"/>
        <w:jc w:val="both"/>
      </w:pPr>
      <w:r>
        <w:t>This section establishes the broad purpose of the code-to protect the public health, safety and welfare in both existing residential and nonresidential struc­ tures and on all existing premises.</w:t>
      </w:r>
    </w:p>
    <w:p w14:paraId="0B853CB1" w14:textId="77777777" w:rsidR="00E175DA" w:rsidRDefault="000E5234">
      <w:pPr>
        <w:pStyle w:val="BodyText"/>
        <w:spacing w:before="8" w:line="225" w:lineRule="auto"/>
        <w:ind w:left="565" w:right="786" w:firstLine="191"/>
        <w:jc w:val="both"/>
      </w:pPr>
      <w:r>
        <w:t>Four specific areas are</w:t>
      </w:r>
      <w:r>
        <w:rPr>
          <w:spacing w:val="-5"/>
        </w:rPr>
        <w:t xml:space="preserve"> </w:t>
      </w:r>
      <w:r>
        <w:t>addressed in</w:t>
      </w:r>
      <w:r>
        <w:rPr>
          <w:spacing w:val="-1"/>
        </w:rPr>
        <w:t xml:space="preserve"> </w:t>
      </w:r>
      <w:r>
        <w:t>greater detail in subsequent sections:</w:t>
      </w:r>
    </w:p>
    <w:p w14:paraId="1175F97E" w14:textId="77777777" w:rsidR="00E175DA" w:rsidRDefault="000E5234">
      <w:pPr>
        <w:pStyle w:val="ListParagraph"/>
        <w:numPr>
          <w:ilvl w:val="0"/>
          <w:numId w:val="73"/>
        </w:numPr>
        <w:tabs>
          <w:tab w:val="left" w:pos="832"/>
          <w:tab w:val="left" w:pos="836"/>
        </w:tabs>
        <w:spacing w:before="61" w:line="230" w:lineRule="auto"/>
        <w:ind w:right="865" w:hanging="243"/>
        <w:jc w:val="left"/>
        <w:rPr>
          <w:rFonts w:ascii="Arial" w:hAnsi="Arial"/>
          <w:sz w:val="20"/>
        </w:rPr>
      </w:pPr>
      <w:r>
        <w:rPr>
          <w:rFonts w:ascii="Arial" w:hAnsi="Arial"/>
          <w:sz w:val="20"/>
        </w:rPr>
        <w:t>Establishing</w:t>
      </w:r>
      <w:r>
        <w:rPr>
          <w:rFonts w:ascii="Arial" w:hAnsi="Arial"/>
          <w:spacing w:val="-12"/>
          <w:sz w:val="20"/>
        </w:rPr>
        <w:t xml:space="preserve"> </w:t>
      </w:r>
      <w:r>
        <w:rPr>
          <w:rFonts w:ascii="Arial" w:hAnsi="Arial"/>
          <w:sz w:val="20"/>
        </w:rPr>
        <w:t>minimum</w:t>
      </w:r>
      <w:r>
        <w:rPr>
          <w:rFonts w:ascii="Arial" w:hAnsi="Arial"/>
          <w:spacing w:val="-9"/>
          <w:sz w:val="20"/>
        </w:rPr>
        <w:t xml:space="preserve"> </w:t>
      </w:r>
      <w:r>
        <w:rPr>
          <w:rFonts w:ascii="Arial" w:hAnsi="Arial"/>
          <w:sz w:val="20"/>
        </w:rPr>
        <w:t>maintenance</w:t>
      </w:r>
      <w:r>
        <w:rPr>
          <w:rFonts w:ascii="Arial" w:hAnsi="Arial"/>
          <w:spacing w:val="-3"/>
          <w:sz w:val="20"/>
        </w:rPr>
        <w:t xml:space="preserve"> </w:t>
      </w:r>
      <w:r>
        <w:rPr>
          <w:rFonts w:ascii="Arial" w:hAnsi="Arial"/>
          <w:sz w:val="20"/>
        </w:rPr>
        <w:t>standards</w:t>
      </w:r>
      <w:r>
        <w:rPr>
          <w:rFonts w:ascii="Arial" w:hAnsi="Arial"/>
          <w:spacing w:val="-14"/>
          <w:sz w:val="20"/>
        </w:rPr>
        <w:t xml:space="preserve"> </w:t>
      </w:r>
      <w:r>
        <w:rPr>
          <w:rFonts w:ascii="Arial" w:hAnsi="Arial"/>
          <w:sz w:val="20"/>
        </w:rPr>
        <w:t>for such elements as basic equipment, light, ventilation, heating, sanitation and fire safety.</w:t>
      </w:r>
    </w:p>
    <w:p w14:paraId="75F10A2C" w14:textId="77777777" w:rsidR="00E175DA" w:rsidRDefault="000E5234">
      <w:pPr>
        <w:pStyle w:val="ListParagraph"/>
        <w:numPr>
          <w:ilvl w:val="0"/>
          <w:numId w:val="73"/>
        </w:numPr>
        <w:tabs>
          <w:tab w:val="left" w:pos="831"/>
          <w:tab w:val="left" w:pos="834"/>
        </w:tabs>
        <w:spacing w:before="63" w:line="225" w:lineRule="auto"/>
        <w:ind w:left="831" w:right="826" w:hanging="243"/>
        <w:jc w:val="left"/>
        <w:rPr>
          <w:rFonts w:ascii="Arial" w:hAnsi="Arial"/>
          <w:sz w:val="20"/>
        </w:rPr>
      </w:pPr>
      <w:r>
        <w:rPr>
          <w:rFonts w:ascii="Arial" w:hAnsi="Arial"/>
          <w:sz w:val="20"/>
        </w:rPr>
        <w:t>Fixing</w:t>
      </w:r>
      <w:r>
        <w:rPr>
          <w:rFonts w:ascii="Arial" w:hAnsi="Arial"/>
          <w:spacing w:val="-14"/>
          <w:sz w:val="20"/>
        </w:rPr>
        <w:t xml:space="preserve"> </w:t>
      </w:r>
      <w:r>
        <w:rPr>
          <w:rFonts w:ascii="Arial" w:hAnsi="Arial"/>
          <w:sz w:val="20"/>
        </w:rPr>
        <w:t>responsibility</w:t>
      </w:r>
      <w:r>
        <w:rPr>
          <w:rFonts w:ascii="Arial" w:hAnsi="Arial"/>
          <w:spacing w:val="-25"/>
          <w:sz w:val="20"/>
        </w:rPr>
        <w:t xml:space="preserve"> </w:t>
      </w:r>
      <w:r>
        <w:rPr>
          <w:rFonts w:ascii="Arial" w:hAnsi="Arial"/>
          <w:sz w:val="20"/>
        </w:rPr>
        <w:t>among</w:t>
      </w:r>
      <w:r>
        <w:rPr>
          <w:rFonts w:ascii="Arial" w:hAnsi="Arial"/>
          <w:spacing w:val="-14"/>
          <w:sz w:val="20"/>
        </w:rPr>
        <w:t xml:space="preserve"> </w:t>
      </w:r>
      <w:r>
        <w:rPr>
          <w:rFonts w:ascii="Arial" w:hAnsi="Arial"/>
          <w:sz w:val="20"/>
        </w:rPr>
        <w:t>owners,</w:t>
      </w:r>
      <w:r>
        <w:rPr>
          <w:rFonts w:ascii="Arial" w:hAnsi="Arial"/>
          <w:spacing w:val="-14"/>
          <w:sz w:val="20"/>
        </w:rPr>
        <w:t xml:space="preserve"> </w:t>
      </w:r>
      <w:r>
        <w:rPr>
          <w:rFonts w:ascii="Arial" w:hAnsi="Arial"/>
          <w:sz w:val="20"/>
        </w:rPr>
        <w:t>operators</w:t>
      </w:r>
      <w:r>
        <w:rPr>
          <w:rFonts w:ascii="Arial" w:hAnsi="Arial"/>
          <w:spacing w:val="-14"/>
          <w:sz w:val="20"/>
        </w:rPr>
        <w:t xml:space="preserve"> </w:t>
      </w:r>
      <w:r>
        <w:rPr>
          <w:rFonts w:ascii="Arial" w:hAnsi="Arial"/>
          <w:sz w:val="20"/>
        </w:rPr>
        <w:t>and occupants for following the code.</w:t>
      </w:r>
    </w:p>
    <w:p w14:paraId="3B202B0D" w14:textId="77777777" w:rsidR="00E175DA" w:rsidRDefault="000E5234">
      <w:pPr>
        <w:pStyle w:val="ListParagraph"/>
        <w:numPr>
          <w:ilvl w:val="0"/>
          <w:numId w:val="73"/>
        </w:numPr>
        <w:tabs>
          <w:tab w:val="left" w:pos="825"/>
          <w:tab w:val="left" w:pos="836"/>
        </w:tabs>
        <w:spacing w:before="65" w:line="225" w:lineRule="auto"/>
        <w:ind w:left="825" w:right="1273" w:hanging="236"/>
        <w:jc w:val="left"/>
        <w:rPr>
          <w:rFonts w:ascii="Arial" w:hAnsi="Arial"/>
          <w:sz w:val="20"/>
        </w:rPr>
      </w:pPr>
      <w:r>
        <w:rPr>
          <w:rFonts w:ascii="Arial" w:hAnsi="Arial"/>
          <w:sz w:val="20"/>
        </w:rPr>
        <w:t>Regulating the</w:t>
      </w:r>
      <w:r>
        <w:rPr>
          <w:rFonts w:ascii="Arial" w:hAnsi="Arial"/>
          <w:spacing w:val="-11"/>
          <w:sz w:val="20"/>
        </w:rPr>
        <w:t xml:space="preserve"> </w:t>
      </w:r>
      <w:r>
        <w:rPr>
          <w:rFonts w:ascii="Arial" w:hAnsi="Arial"/>
          <w:sz w:val="20"/>
        </w:rPr>
        <w:t>use</w:t>
      </w:r>
      <w:r>
        <w:rPr>
          <w:rFonts w:ascii="Arial" w:hAnsi="Arial"/>
          <w:spacing w:val="-2"/>
          <w:sz w:val="20"/>
        </w:rPr>
        <w:t xml:space="preserve"> </w:t>
      </w:r>
      <w:r>
        <w:rPr>
          <w:rFonts w:ascii="Arial" w:hAnsi="Arial"/>
          <w:sz w:val="20"/>
        </w:rPr>
        <w:t>of</w:t>
      </w:r>
      <w:r>
        <w:rPr>
          <w:rFonts w:ascii="Arial" w:hAnsi="Arial"/>
          <w:spacing w:val="-6"/>
          <w:sz w:val="20"/>
        </w:rPr>
        <w:t xml:space="preserve"> </w:t>
      </w:r>
      <w:r>
        <w:rPr>
          <w:rFonts w:ascii="Arial" w:hAnsi="Arial"/>
          <w:sz w:val="20"/>
        </w:rPr>
        <w:t>existing</w:t>
      </w:r>
      <w:r>
        <w:rPr>
          <w:rFonts w:ascii="Arial" w:hAnsi="Arial"/>
          <w:spacing w:val="-9"/>
          <w:sz w:val="20"/>
        </w:rPr>
        <w:t xml:space="preserve"> </w:t>
      </w:r>
      <w:r>
        <w:rPr>
          <w:rFonts w:ascii="Arial" w:hAnsi="Arial"/>
          <w:sz w:val="20"/>
        </w:rPr>
        <w:t xml:space="preserve">structures and </w:t>
      </w:r>
      <w:r>
        <w:rPr>
          <w:rFonts w:ascii="Arial" w:hAnsi="Arial"/>
          <w:spacing w:val="-2"/>
          <w:sz w:val="20"/>
        </w:rPr>
        <w:t>premises.</w:t>
      </w:r>
    </w:p>
    <w:p w14:paraId="5C206F4F" w14:textId="77777777" w:rsidR="00E175DA" w:rsidRDefault="000E5234">
      <w:pPr>
        <w:pStyle w:val="ListParagraph"/>
        <w:numPr>
          <w:ilvl w:val="0"/>
          <w:numId w:val="73"/>
        </w:numPr>
        <w:tabs>
          <w:tab w:val="left" w:pos="828"/>
          <w:tab w:val="left" w:pos="832"/>
        </w:tabs>
        <w:spacing w:before="60" w:line="232" w:lineRule="auto"/>
        <w:ind w:right="1186" w:hanging="250"/>
        <w:jc w:val="left"/>
        <w:rPr>
          <w:rFonts w:ascii="Arial" w:hAnsi="Arial"/>
          <w:sz w:val="20"/>
        </w:rPr>
      </w:pPr>
      <w:r>
        <w:rPr>
          <w:rFonts w:ascii="Arial" w:hAnsi="Arial"/>
          <w:sz w:val="20"/>
        </w:rPr>
        <w:t>Providing</w:t>
      </w:r>
      <w:r>
        <w:rPr>
          <w:rFonts w:ascii="Arial" w:hAnsi="Arial"/>
          <w:spacing w:val="-3"/>
          <w:sz w:val="20"/>
        </w:rPr>
        <w:t xml:space="preserve"> </w:t>
      </w:r>
      <w:r>
        <w:rPr>
          <w:rFonts w:ascii="Arial" w:hAnsi="Arial"/>
          <w:sz w:val="20"/>
        </w:rPr>
        <w:t>for</w:t>
      </w:r>
      <w:r>
        <w:rPr>
          <w:rFonts w:ascii="Arial" w:hAnsi="Arial"/>
          <w:spacing w:val="-8"/>
          <w:sz w:val="20"/>
        </w:rPr>
        <w:t xml:space="preserve"> </w:t>
      </w:r>
      <w:r>
        <w:rPr>
          <w:rFonts w:ascii="Arial" w:hAnsi="Arial"/>
          <w:sz w:val="20"/>
        </w:rPr>
        <w:t>administration,</w:t>
      </w:r>
      <w:r>
        <w:rPr>
          <w:rFonts w:ascii="Arial" w:hAnsi="Arial"/>
          <w:spacing w:val="-21"/>
          <w:sz w:val="20"/>
        </w:rPr>
        <w:t xml:space="preserve"> </w:t>
      </w:r>
      <w:r>
        <w:rPr>
          <w:rFonts w:ascii="Arial" w:hAnsi="Arial"/>
          <w:sz w:val="20"/>
        </w:rPr>
        <w:t xml:space="preserve">enforcement and </w:t>
      </w:r>
      <w:r>
        <w:rPr>
          <w:rFonts w:ascii="Arial" w:hAnsi="Arial"/>
          <w:spacing w:val="-2"/>
          <w:sz w:val="20"/>
        </w:rPr>
        <w:t>penalties.</w:t>
      </w:r>
    </w:p>
    <w:p w14:paraId="635AFE84" w14:textId="77777777" w:rsidR="00E175DA" w:rsidRDefault="000E5234">
      <w:pPr>
        <w:pStyle w:val="BodyText"/>
        <w:spacing w:before="98" w:line="228" w:lineRule="auto"/>
        <w:ind w:left="539" w:right="796" w:firstLine="207"/>
        <w:jc w:val="both"/>
      </w:pPr>
      <w:r>
        <w:t>These four categories provide communities with the tools to reduce risks created by deteriorated or unsafe buildings and help communities upgrade and maintain other existing structures.</w:t>
      </w:r>
    </w:p>
    <w:p w14:paraId="34E2FF78" w14:textId="77777777" w:rsidR="00E175DA" w:rsidRDefault="00E175DA">
      <w:pPr>
        <w:spacing w:line="228" w:lineRule="auto"/>
        <w:jc w:val="both"/>
        <w:sectPr w:rsidR="00E175DA">
          <w:type w:val="continuous"/>
          <w:pgSz w:w="12240" w:h="15840"/>
          <w:pgMar w:top="1160" w:right="0" w:bottom="280" w:left="100" w:header="0" w:footer="578" w:gutter="0"/>
          <w:cols w:num="2" w:space="720" w:equalWidth="0">
            <w:col w:w="6030" w:space="40"/>
            <w:col w:w="6070"/>
          </w:cols>
        </w:sectPr>
      </w:pPr>
    </w:p>
    <w:p w14:paraId="036F7F8E" w14:textId="77777777" w:rsidR="00E175DA" w:rsidRDefault="00E175DA">
      <w:pPr>
        <w:pStyle w:val="BodyText"/>
        <w:spacing w:before="157"/>
      </w:pPr>
    </w:p>
    <w:p w14:paraId="677D1FB5" w14:textId="77777777" w:rsidR="00E175DA" w:rsidRDefault="00E175DA">
      <w:pPr>
        <w:sectPr w:rsidR="00E175DA">
          <w:headerReference w:type="even" r:id="rId13"/>
          <w:headerReference w:type="default" r:id="rId14"/>
          <w:footerReference w:type="even" r:id="rId15"/>
          <w:pgSz w:w="12240" w:h="15840"/>
          <w:pgMar w:top="860" w:right="0" w:bottom="0" w:left="100" w:header="664" w:footer="0" w:gutter="0"/>
          <w:cols w:space="720"/>
        </w:sectPr>
      </w:pPr>
    </w:p>
    <w:p w14:paraId="46365AA4" w14:textId="77777777" w:rsidR="00E175DA" w:rsidRDefault="000E5234">
      <w:pPr>
        <w:pStyle w:val="BodyText"/>
        <w:spacing w:before="168" w:line="235" w:lineRule="auto"/>
        <w:ind w:left="989" w:hanging="7"/>
        <w:jc w:val="both"/>
        <w:rPr>
          <w:rFonts w:ascii="Times New Roman" w:hAnsi="Times New Roman"/>
        </w:rPr>
      </w:pPr>
      <w:r>
        <w:rPr>
          <w:rFonts w:ascii="Times New Roman" w:hAnsi="Times New Roman"/>
          <w:b/>
        </w:rPr>
        <w:t>[Al</w:t>
      </w:r>
      <w:r>
        <w:rPr>
          <w:rFonts w:ascii="Times New Roman" w:hAnsi="Times New Roman"/>
          <w:b/>
          <w:spacing w:val="40"/>
        </w:rPr>
        <w:t xml:space="preserve"> </w:t>
      </w:r>
      <w:r>
        <w:rPr>
          <w:rFonts w:ascii="Times New Roman" w:hAnsi="Times New Roman"/>
          <w:b/>
        </w:rPr>
        <w:t xml:space="preserve">101.3 Intent. </w:t>
      </w:r>
      <w:r>
        <w:rPr>
          <w:rFonts w:ascii="Times New Roman" w:hAnsi="Times New Roman"/>
        </w:rPr>
        <w:t>This ':ode shall be construed to secure its expressed intent, which</w:t>
      </w:r>
      <w:r>
        <w:rPr>
          <w:rFonts w:ascii="Times New Roman" w:hAnsi="Times New Roman"/>
          <w:spacing w:val="-9"/>
        </w:rPr>
        <w:t xml:space="preserve"> </w:t>
      </w:r>
      <w:r>
        <w:rPr>
          <w:rFonts w:ascii="Times New Roman" w:hAnsi="Times New Roman"/>
        </w:rPr>
        <w:t>1s to</w:t>
      </w:r>
      <w:r>
        <w:rPr>
          <w:rFonts w:ascii="Times New Roman" w:hAnsi="Times New Roman"/>
          <w:spacing w:val="-5"/>
        </w:rPr>
        <w:t xml:space="preserve"> </w:t>
      </w:r>
      <w:r>
        <w:rPr>
          <w:rFonts w:ascii="Times New Roman" w:hAnsi="Times New Roman"/>
        </w:rPr>
        <w:t xml:space="preserve">ensure pubhc health, safety and welfare insofar as they are affected by the co tmued </w:t>
      </w:r>
      <w:r>
        <w:rPr>
          <w:rFonts w:ascii="Times New Roman" w:hAnsi="Times New Roman"/>
          <w:i/>
        </w:rPr>
        <w:t xml:space="preserve">occu­ pancy </w:t>
      </w:r>
      <w:r>
        <w:rPr>
          <w:rFonts w:ascii="Times New Roman" w:hAnsi="Times New Roman"/>
        </w:rPr>
        <w:t xml:space="preserve">and maintenance of structures and </w:t>
      </w:r>
      <w:r>
        <w:rPr>
          <w:rFonts w:ascii="Times New Roman" w:hAnsi="Times New Roman"/>
          <w:i/>
        </w:rPr>
        <w:t>pre</w:t>
      </w:r>
      <w:r>
        <w:rPr>
          <w:rFonts w:ascii="Times New Roman" w:hAnsi="Times New Roman"/>
          <w:i/>
          <w:spacing w:val="-4"/>
        </w:rPr>
        <w:t xml:space="preserve"> </w:t>
      </w:r>
      <w:r>
        <w:rPr>
          <w:rFonts w:ascii="Times New Roman" w:hAnsi="Times New Roman"/>
          <w:i/>
        </w:rPr>
        <w:t xml:space="preserve">uses. </w:t>
      </w:r>
      <w:r>
        <w:rPr>
          <w:rFonts w:ascii="Times New Roman" w:hAnsi="Times New Roman"/>
        </w:rPr>
        <w:t xml:space="preserve">Ex1stm.g structures and </w:t>
      </w:r>
      <w:r>
        <w:rPr>
          <w:rFonts w:ascii="Times New Roman" w:hAnsi="Times New Roman"/>
          <w:i/>
        </w:rPr>
        <w:t xml:space="preserve">premises </w:t>
      </w:r>
      <w:r>
        <w:rPr>
          <w:rFonts w:ascii="Times New Roman" w:hAnsi="Times New Roman"/>
        </w:rPr>
        <w:t>that do not comply with these provi­ sions shall</w:t>
      </w:r>
      <w:r>
        <w:rPr>
          <w:rFonts w:ascii="Times New Roman" w:hAnsi="Times New Roman"/>
          <w:spacing w:val="-3"/>
        </w:rPr>
        <w:t xml:space="preserve"> </w:t>
      </w:r>
      <w:r>
        <w:rPr>
          <w:rFonts w:ascii="Times New Roman" w:hAnsi="Times New Roman"/>
        </w:rPr>
        <w:t>be</w:t>
      </w:r>
      <w:r>
        <w:rPr>
          <w:rFonts w:ascii="Times New Roman" w:hAnsi="Times New Roman"/>
          <w:spacing w:val="-3"/>
        </w:rPr>
        <w:t xml:space="preserve"> </w:t>
      </w:r>
      <w:r>
        <w:rPr>
          <w:rFonts w:ascii="Times New Roman" w:hAnsi="Times New Roman"/>
        </w:rPr>
        <w:t>altered or</w:t>
      </w:r>
      <w:r>
        <w:rPr>
          <w:rFonts w:ascii="Times New Roman" w:hAnsi="Times New Roman"/>
          <w:spacing w:val="-9"/>
        </w:rPr>
        <w:t xml:space="preserve"> </w:t>
      </w:r>
      <w:r>
        <w:rPr>
          <w:rFonts w:ascii="Times New Roman" w:hAnsi="Times New Roman"/>
        </w:rPr>
        <w:t>repaired to</w:t>
      </w:r>
      <w:r>
        <w:rPr>
          <w:rFonts w:ascii="Times New Roman" w:hAnsi="Times New Roman"/>
          <w:spacing w:val="-2"/>
        </w:rPr>
        <w:t xml:space="preserve"> </w:t>
      </w:r>
      <w:r>
        <w:rPr>
          <w:rFonts w:ascii="Times New Roman" w:hAnsi="Times New Roman"/>
        </w:rPr>
        <w:t>provide a</w:t>
      </w:r>
      <w:r>
        <w:rPr>
          <w:rFonts w:ascii="Times New Roman" w:hAnsi="Times New Roman"/>
          <w:spacing w:val="-6"/>
        </w:rPr>
        <w:t xml:space="preserve"> </w:t>
      </w:r>
      <w:r>
        <w:rPr>
          <w:rFonts w:ascii="Times New Roman" w:hAnsi="Times New Roman"/>
        </w:rPr>
        <w:t>m1mroum level of health and safety as required herein.</w:t>
      </w:r>
    </w:p>
    <w:p w14:paraId="2E401108" w14:textId="77777777" w:rsidR="00E175DA" w:rsidRDefault="000E5234">
      <w:pPr>
        <w:pStyle w:val="BodyText"/>
        <w:spacing w:before="69" w:line="230" w:lineRule="auto"/>
        <w:ind w:left="1231" w:right="18" w:hanging="9"/>
        <w:jc w:val="both"/>
        <w:rPr>
          <w:i/>
          <w:sz w:val="19"/>
        </w:rPr>
      </w:pPr>
      <w:r>
        <w:rPr>
          <w:w w:val="105"/>
        </w:rPr>
        <w:t>The code is intended to provide requirements addressing the</w:t>
      </w:r>
      <w:r>
        <w:rPr>
          <w:spacing w:val="-10"/>
          <w:w w:val="105"/>
        </w:rPr>
        <w:t xml:space="preserve"> </w:t>
      </w:r>
      <w:r>
        <w:rPr>
          <w:w w:val="105"/>
        </w:rPr>
        <w:t>public</w:t>
      </w:r>
      <w:r>
        <w:rPr>
          <w:spacing w:val="-3"/>
          <w:w w:val="105"/>
        </w:rPr>
        <w:t xml:space="preserve"> </w:t>
      </w:r>
      <w:r>
        <w:rPr>
          <w:w w:val="105"/>
        </w:rPr>
        <w:t>health,</w:t>
      </w:r>
      <w:r>
        <w:rPr>
          <w:spacing w:val="-5"/>
          <w:w w:val="105"/>
        </w:rPr>
        <w:t xml:space="preserve"> </w:t>
      </w:r>
      <w:r>
        <w:rPr>
          <w:w w:val="105"/>
        </w:rPr>
        <w:t>safety</w:t>
      </w:r>
      <w:r>
        <w:rPr>
          <w:spacing w:val="-3"/>
          <w:w w:val="105"/>
        </w:rPr>
        <w:t xml:space="preserve"> </w:t>
      </w:r>
      <w:r>
        <w:rPr>
          <w:w w:val="105"/>
        </w:rPr>
        <w:t>and</w:t>
      </w:r>
      <w:r>
        <w:rPr>
          <w:spacing w:val="-12"/>
          <w:w w:val="105"/>
        </w:rPr>
        <w:t xml:space="preserve"> </w:t>
      </w:r>
      <w:r>
        <w:rPr>
          <w:w w:val="105"/>
        </w:rPr>
        <w:t>welfare.as they relate to the use</w:t>
      </w:r>
      <w:r>
        <w:rPr>
          <w:w w:val="105"/>
        </w:rPr>
        <w:t xml:space="preserve"> and</w:t>
      </w:r>
      <w:r>
        <w:rPr>
          <w:spacing w:val="-6"/>
          <w:w w:val="105"/>
        </w:rPr>
        <w:t xml:space="preserve"> </w:t>
      </w:r>
      <w:r>
        <w:rPr>
          <w:w w:val="105"/>
        </w:rPr>
        <w:t xml:space="preserve">maintenance of existing </w:t>
      </w:r>
      <w:r>
        <w:rPr>
          <w:spacing w:val="-2"/>
          <w:w w:val="105"/>
        </w:rPr>
        <w:t>structures and</w:t>
      </w:r>
      <w:r>
        <w:rPr>
          <w:spacing w:val="-13"/>
          <w:w w:val="105"/>
        </w:rPr>
        <w:t xml:space="preserve"> </w:t>
      </w:r>
      <w:r>
        <w:rPr>
          <w:spacing w:val="-2"/>
          <w:w w:val="105"/>
        </w:rPr>
        <w:t>premises.</w:t>
      </w:r>
      <w:r>
        <w:rPr>
          <w:spacing w:val="-4"/>
          <w:w w:val="105"/>
        </w:rPr>
        <w:t xml:space="preserve"> </w:t>
      </w:r>
      <w:r>
        <w:rPr>
          <w:spacing w:val="-2"/>
          <w:w w:val="105"/>
        </w:rPr>
        <w:t>The</w:t>
      </w:r>
      <w:r>
        <w:rPr>
          <w:spacing w:val="-6"/>
          <w:w w:val="105"/>
        </w:rPr>
        <w:t xml:space="preserve"> </w:t>
      </w:r>
      <w:r>
        <w:rPr>
          <w:spacing w:val="-2"/>
          <w:w w:val="105"/>
        </w:rPr>
        <w:t>code</w:t>
      </w:r>
      <w:r>
        <w:rPr>
          <w:spacing w:val="-12"/>
          <w:w w:val="105"/>
        </w:rPr>
        <w:t xml:space="preserve"> </w:t>
      </w:r>
      <w:r>
        <w:rPr>
          <w:spacing w:val="-2"/>
          <w:w w:val="105"/>
        </w:rPr>
        <w:t>requires</w:t>
      </w:r>
      <w:r>
        <w:rPr>
          <w:spacing w:val="-7"/>
          <w:w w:val="105"/>
        </w:rPr>
        <w:t xml:space="preserve"> </w:t>
      </w:r>
      <w:r>
        <w:rPr>
          <w:spacing w:val="-2"/>
          <w:w w:val="105"/>
        </w:rPr>
        <w:t xml:space="preserve">existing </w:t>
      </w:r>
      <w:r>
        <w:rPr>
          <w:w w:val="105"/>
        </w:rPr>
        <w:t>structures and</w:t>
      </w:r>
      <w:r>
        <w:rPr>
          <w:spacing w:val="-9"/>
          <w:w w:val="105"/>
        </w:rPr>
        <w:t xml:space="preserve"> </w:t>
      </w:r>
      <w:r>
        <w:rPr>
          <w:w w:val="105"/>
        </w:rPr>
        <w:t>premises that</w:t>
      </w:r>
      <w:r>
        <w:rPr>
          <w:spacing w:val="-4"/>
          <w:w w:val="105"/>
        </w:rPr>
        <w:t xml:space="preserve"> </w:t>
      </w:r>
      <w:r>
        <w:rPr>
          <w:w w:val="105"/>
        </w:rPr>
        <w:t>are</w:t>
      </w:r>
      <w:r>
        <w:rPr>
          <w:spacing w:val="-8"/>
          <w:w w:val="105"/>
        </w:rPr>
        <w:t xml:space="preserve"> </w:t>
      </w:r>
      <w:r>
        <w:rPr>
          <w:w w:val="105"/>
        </w:rPr>
        <w:t>not</w:t>
      </w:r>
      <w:r>
        <w:rPr>
          <w:spacing w:val="-8"/>
          <w:w w:val="105"/>
        </w:rPr>
        <w:t xml:space="preserve"> </w:t>
      </w:r>
      <w:r>
        <w:rPr>
          <w:w w:val="105"/>
        </w:rPr>
        <w:t>In</w:t>
      </w:r>
      <w:r>
        <w:rPr>
          <w:spacing w:val="-10"/>
          <w:w w:val="105"/>
        </w:rPr>
        <w:t xml:space="preserve"> </w:t>
      </w:r>
      <w:r>
        <w:rPr>
          <w:w w:val="105"/>
        </w:rPr>
        <w:t>compliance with the code to be altered or repaired to</w:t>
      </w:r>
      <w:r>
        <w:rPr>
          <w:spacing w:val="-4"/>
          <w:w w:val="105"/>
        </w:rPr>
        <w:t xml:space="preserve"> </w:t>
      </w:r>
      <w:r>
        <w:rPr>
          <w:w w:val="105"/>
        </w:rPr>
        <w:t>meet the code.</w:t>
      </w:r>
      <w:r>
        <w:rPr>
          <w:spacing w:val="-15"/>
          <w:w w:val="105"/>
        </w:rPr>
        <w:t xml:space="preserve"> </w:t>
      </w:r>
      <w:r>
        <w:rPr>
          <w:w w:val="105"/>
        </w:rPr>
        <w:t>The</w:t>
      </w:r>
      <w:r>
        <w:rPr>
          <w:spacing w:val="-15"/>
          <w:w w:val="105"/>
        </w:rPr>
        <w:t xml:space="preserve"> </w:t>
      </w:r>
      <w:r>
        <w:rPr>
          <w:w w:val="105"/>
        </w:rPr>
        <w:t>code</w:t>
      </w:r>
      <w:r>
        <w:rPr>
          <w:spacing w:val="-14"/>
          <w:w w:val="105"/>
        </w:rPr>
        <w:t xml:space="preserve"> </w:t>
      </w:r>
      <w:r>
        <w:rPr>
          <w:w w:val="105"/>
        </w:rPr>
        <w:t>requirements</w:t>
      </w:r>
      <w:r>
        <w:rPr>
          <w:spacing w:val="-15"/>
          <w:w w:val="105"/>
        </w:rPr>
        <w:t xml:space="preserve"> </w:t>
      </w:r>
      <w:r>
        <w:rPr>
          <w:w w:val="105"/>
        </w:rPr>
        <w:t>are</w:t>
      </w:r>
      <w:r>
        <w:rPr>
          <w:spacing w:val="-14"/>
          <w:w w:val="105"/>
        </w:rPr>
        <w:t xml:space="preserve"> </w:t>
      </w:r>
      <w:r>
        <w:rPr>
          <w:w w:val="105"/>
        </w:rPr>
        <w:t>intended</w:t>
      </w:r>
      <w:r>
        <w:rPr>
          <w:spacing w:val="-15"/>
          <w:w w:val="105"/>
        </w:rPr>
        <w:t xml:space="preserve"> </w:t>
      </w:r>
      <w:r>
        <w:rPr>
          <w:w w:val="105"/>
        </w:rPr>
        <w:t>to</w:t>
      </w:r>
      <w:r>
        <w:rPr>
          <w:spacing w:val="-15"/>
          <w:w w:val="105"/>
        </w:rPr>
        <w:t xml:space="preserve"> </w:t>
      </w:r>
      <w:r>
        <w:rPr>
          <w:w w:val="105"/>
        </w:rPr>
        <w:t>repre­ sent the</w:t>
      </w:r>
      <w:r>
        <w:rPr>
          <w:w w:val="105"/>
        </w:rPr>
        <w:t xml:space="preserve"> minimum acceptable level</w:t>
      </w:r>
      <w:r>
        <w:rPr>
          <w:spacing w:val="-7"/>
          <w:w w:val="105"/>
        </w:rPr>
        <w:t xml:space="preserve"> </w:t>
      </w:r>
      <w:r>
        <w:rPr>
          <w:w w:val="105"/>
        </w:rPr>
        <w:t>of</w:t>
      </w:r>
      <w:r>
        <w:rPr>
          <w:spacing w:val="-7"/>
          <w:w w:val="105"/>
        </w:rPr>
        <w:t xml:space="preserve"> </w:t>
      </w:r>
      <w:r>
        <w:rPr>
          <w:w w:val="105"/>
        </w:rPr>
        <w:t xml:space="preserve">public.health </w:t>
      </w:r>
      <w:r>
        <w:t>and</w:t>
      </w:r>
      <w:r>
        <w:rPr>
          <w:spacing w:val="3"/>
        </w:rPr>
        <w:t xml:space="preserve"> </w:t>
      </w:r>
      <w:r>
        <w:t>safety.</w:t>
      </w:r>
      <w:r>
        <w:rPr>
          <w:spacing w:val="-4"/>
        </w:rPr>
        <w:t xml:space="preserve"> </w:t>
      </w:r>
      <w:r>
        <w:t>As</w:t>
      </w:r>
      <w:r>
        <w:rPr>
          <w:spacing w:val="-14"/>
        </w:rPr>
        <w:t xml:space="preserve"> </w:t>
      </w:r>
      <w:r>
        <w:t>required</w:t>
      </w:r>
      <w:r>
        <w:rPr>
          <w:spacing w:val="-9"/>
        </w:rPr>
        <w:t xml:space="preserve"> </w:t>
      </w:r>
      <w:r>
        <w:t>in</w:t>
      </w:r>
      <w:r>
        <w:rPr>
          <w:spacing w:val="-14"/>
        </w:rPr>
        <w:t xml:space="preserve"> </w:t>
      </w:r>
      <w:r>
        <w:t>Section</w:t>
      </w:r>
      <w:r>
        <w:rPr>
          <w:spacing w:val="-14"/>
        </w:rPr>
        <w:t xml:space="preserve"> </w:t>
      </w:r>
      <w:r>
        <w:t>102.3,</w:t>
      </w:r>
      <w:r>
        <w:rPr>
          <w:spacing w:val="-14"/>
        </w:rPr>
        <w:t xml:space="preserve"> </w:t>
      </w:r>
      <w:r>
        <w:t>repairs_</w:t>
      </w:r>
      <w:r>
        <w:rPr>
          <w:spacing w:val="-14"/>
        </w:rPr>
        <w:t xml:space="preserve"> </w:t>
      </w:r>
      <w:r>
        <w:t xml:space="preserve">and </w:t>
      </w:r>
      <w:r>
        <w:rPr>
          <w:w w:val="105"/>
        </w:rPr>
        <w:t>alterations</w:t>
      </w:r>
      <w:r>
        <w:rPr>
          <w:spacing w:val="-15"/>
          <w:w w:val="105"/>
        </w:rPr>
        <w:t xml:space="preserve"> </w:t>
      </w:r>
      <w:r>
        <w:rPr>
          <w:w w:val="105"/>
        </w:rPr>
        <w:t>need</w:t>
      </w:r>
      <w:r>
        <w:rPr>
          <w:spacing w:val="-15"/>
          <w:w w:val="105"/>
        </w:rPr>
        <w:t xml:space="preserve"> </w:t>
      </w:r>
      <w:r>
        <w:rPr>
          <w:w w:val="105"/>
        </w:rPr>
        <w:t>to</w:t>
      </w:r>
      <w:r>
        <w:rPr>
          <w:spacing w:val="-14"/>
          <w:w w:val="105"/>
        </w:rPr>
        <w:t xml:space="preserve"> </w:t>
      </w:r>
      <w:r>
        <w:rPr>
          <w:w w:val="105"/>
        </w:rPr>
        <w:t>comply</w:t>
      </w:r>
      <w:r>
        <w:rPr>
          <w:spacing w:val="-15"/>
          <w:w w:val="105"/>
        </w:rPr>
        <w:t xml:space="preserve"> </w:t>
      </w:r>
      <w:r>
        <w:rPr>
          <w:w w:val="105"/>
        </w:rPr>
        <w:t>with</w:t>
      </w:r>
      <w:r>
        <w:rPr>
          <w:spacing w:val="-14"/>
          <w:w w:val="105"/>
        </w:rPr>
        <w:t xml:space="preserve"> </w:t>
      </w:r>
      <w:r>
        <w:rPr>
          <w:w w:val="105"/>
        </w:rPr>
        <w:t xml:space="preserve">several </w:t>
      </w:r>
      <w:r>
        <w:rPr>
          <w:i/>
          <w:w w:val="105"/>
          <w:sz w:val="19"/>
        </w:rPr>
        <w:t xml:space="preserve">/nternatwnal </w:t>
      </w:r>
      <w:r>
        <w:rPr>
          <w:i/>
          <w:spacing w:val="-2"/>
          <w:w w:val="105"/>
          <w:sz w:val="19"/>
        </w:rPr>
        <w:t>codes'</w:t>
      </w:r>
      <w:r>
        <w:rPr>
          <w:i/>
          <w:spacing w:val="15"/>
          <w:w w:val="105"/>
          <w:sz w:val="19"/>
        </w:rPr>
        <w:t xml:space="preserve"> </w:t>
      </w:r>
      <w:r>
        <w:rPr>
          <w:spacing w:val="-2"/>
          <w:w w:val="105"/>
        </w:rPr>
        <w:t>(I-Codes®),</w:t>
      </w:r>
      <w:r>
        <w:rPr>
          <w:spacing w:val="8"/>
          <w:w w:val="105"/>
        </w:rPr>
        <w:t xml:space="preserve"> </w:t>
      </w:r>
      <w:r>
        <w:rPr>
          <w:spacing w:val="-2"/>
          <w:w w:val="105"/>
        </w:rPr>
        <w:t xml:space="preserve">including the </w:t>
      </w:r>
      <w:r>
        <w:rPr>
          <w:i/>
          <w:spacing w:val="-2"/>
          <w:w w:val="105"/>
          <w:sz w:val="19"/>
        </w:rPr>
        <w:t>tnternat1onal</w:t>
      </w:r>
      <w:r>
        <w:rPr>
          <w:i/>
          <w:spacing w:val="9"/>
          <w:w w:val="105"/>
          <w:sz w:val="19"/>
        </w:rPr>
        <w:t xml:space="preserve"> </w:t>
      </w:r>
      <w:r>
        <w:rPr>
          <w:i/>
          <w:spacing w:val="-2"/>
          <w:w w:val="105"/>
          <w:sz w:val="19"/>
        </w:rPr>
        <w:t>Bui/d­</w:t>
      </w:r>
    </w:p>
    <w:p w14:paraId="6ADA365F" w14:textId="77777777" w:rsidR="00E175DA" w:rsidRDefault="000E5234">
      <w:pPr>
        <w:spacing w:before="31"/>
        <w:ind w:left="1250"/>
        <w:jc w:val="both"/>
        <w:rPr>
          <w:sz w:val="20"/>
        </w:rPr>
      </w:pPr>
      <w:r>
        <w:rPr>
          <w:i/>
          <w:sz w:val="19"/>
        </w:rPr>
        <w:t>ing</w:t>
      </w:r>
      <w:r>
        <w:rPr>
          <w:i/>
          <w:spacing w:val="59"/>
          <w:sz w:val="19"/>
        </w:rPr>
        <w:t xml:space="preserve"> </w:t>
      </w:r>
      <w:r>
        <w:rPr>
          <w:i/>
          <w:sz w:val="19"/>
        </w:rPr>
        <w:t>Cod£?</w:t>
      </w:r>
      <w:r>
        <w:rPr>
          <w:i/>
          <w:spacing w:val="16"/>
          <w:sz w:val="19"/>
        </w:rPr>
        <w:t xml:space="preserve"> </w:t>
      </w:r>
      <w:r>
        <w:rPr>
          <w:spacing w:val="-2"/>
          <w:sz w:val="20"/>
        </w:rPr>
        <w:t>{/BC®).</w:t>
      </w:r>
    </w:p>
    <w:p w14:paraId="5064CBE1" w14:textId="77777777" w:rsidR="00E175DA" w:rsidRDefault="000E5234">
      <w:pPr>
        <w:pStyle w:val="BodyText"/>
        <w:spacing w:before="9" w:line="242" w:lineRule="auto"/>
        <w:ind w:left="1011" w:right="42" w:hanging="7"/>
        <w:jc w:val="both"/>
        <w:rPr>
          <w:rFonts w:ascii="Times New Roman"/>
        </w:rPr>
      </w:pPr>
      <w:r>
        <w:rPr>
          <w:rFonts w:ascii="Times New Roman"/>
          <w:b/>
        </w:rPr>
        <w:t>[Al</w:t>
      </w:r>
      <w:r>
        <w:rPr>
          <w:rFonts w:ascii="Times New Roman"/>
          <w:b/>
          <w:spacing w:val="40"/>
        </w:rPr>
        <w:t xml:space="preserve"> </w:t>
      </w:r>
      <w:r>
        <w:rPr>
          <w:rFonts w:ascii="Times New Roman"/>
          <w:b/>
        </w:rPr>
        <w:t xml:space="preserve">101.4 Severability. </w:t>
      </w:r>
      <w:r>
        <w:rPr>
          <w:rFonts w:ascii="Times New Roman"/>
        </w:rPr>
        <w:t>If a section, subsection, sentence, clause or phrase of this code is, for any reason, held to be unconstitutional,</w:t>
      </w:r>
      <w:r>
        <w:rPr>
          <w:rFonts w:ascii="Times New Roman"/>
          <w:spacing w:val="-13"/>
        </w:rPr>
        <w:t xml:space="preserve"> </w:t>
      </w:r>
      <w:r>
        <w:rPr>
          <w:rFonts w:ascii="Times New Roman"/>
        </w:rPr>
        <w:t>such</w:t>
      </w:r>
      <w:r>
        <w:rPr>
          <w:rFonts w:ascii="Times New Roman"/>
          <w:spacing w:val="-12"/>
        </w:rPr>
        <w:t xml:space="preserve"> </w:t>
      </w:r>
      <w:r>
        <w:rPr>
          <w:rFonts w:ascii="Times New Roman"/>
        </w:rPr>
        <w:t>decision</w:t>
      </w:r>
      <w:r>
        <w:rPr>
          <w:rFonts w:ascii="Times New Roman"/>
          <w:spacing w:val="-10"/>
        </w:rPr>
        <w:t xml:space="preserve"> </w:t>
      </w:r>
      <w:r>
        <w:rPr>
          <w:rFonts w:ascii="Times New Roman"/>
        </w:rPr>
        <w:t>shall</w:t>
      </w:r>
      <w:r>
        <w:rPr>
          <w:rFonts w:ascii="Times New Roman"/>
          <w:spacing w:val="-7"/>
        </w:rPr>
        <w:t xml:space="preserve"> </w:t>
      </w:r>
      <w:r>
        <w:rPr>
          <w:rFonts w:ascii="Times New Roman"/>
        </w:rPr>
        <w:t>not</w:t>
      </w:r>
      <w:r>
        <w:rPr>
          <w:rFonts w:ascii="Times New Roman"/>
          <w:spacing w:val="-13"/>
        </w:rPr>
        <w:t xml:space="preserve"> </w:t>
      </w:r>
      <w:r>
        <w:rPr>
          <w:rFonts w:ascii="Times New Roman"/>
        </w:rPr>
        <w:t>affect</w:t>
      </w:r>
      <w:r>
        <w:rPr>
          <w:rFonts w:ascii="Times New Roman"/>
          <w:spacing w:val="-7"/>
        </w:rPr>
        <w:t xml:space="preserve"> </w:t>
      </w:r>
      <w:r>
        <w:rPr>
          <w:rFonts w:ascii="Times New Roman"/>
        </w:rPr>
        <w:t>the</w:t>
      </w:r>
      <w:r>
        <w:rPr>
          <w:rFonts w:ascii="Times New Roman"/>
          <w:spacing w:val="-13"/>
        </w:rPr>
        <w:t xml:space="preserve"> </w:t>
      </w:r>
      <w:r>
        <w:rPr>
          <w:rFonts w:ascii="Times New Roman"/>
        </w:rPr>
        <w:t>val1d1ty</w:t>
      </w:r>
      <w:r>
        <w:rPr>
          <w:rFonts w:ascii="Times New Roman"/>
          <w:spacing w:val="-11"/>
        </w:rPr>
        <w:t xml:space="preserve"> </w:t>
      </w:r>
      <w:r>
        <w:rPr>
          <w:rFonts w:ascii="Times New Roman"/>
        </w:rPr>
        <w:t>of the</w:t>
      </w:r>
      <w:r>
        <w:rPr>
          <w:rFonts w:ascii="Times New Roman"/>
          <w:spacing w:val="40"/>
        </w:rPr>
        <w:t xml:space="preserve"> </w:t>
      </w:r>
      <w:r>
        <w:rPr>
          <w:rFonts w:ascii="Times New Roman"/>
        </w:rPr>
        <w:t>remaining portions of this code.</w:t>
      </w:r>
    </w:p>
    <w:p w14:paraId="45EE49D5" w14:textId="77777777" w:rsidR="00E175DA" w:rsidRDefault="000E5234">
      <w:pPr>
        <w:pStyle w:val="BodyText"/>
        <w:spacing w:before="68" w:line="228" w:lineRule="auto"/>
        <w:ind w:left="1246" w:right="53"/>
        <w:jc w:val="both"/>
      </w:pPr>
      <w:r>
        <w:t>Only invalid</w:t>
      </w:r>
      <w:r>
        <w:rPr>
          <w:spacing w:val="-3"/>
        </w:rPr>
        <w:t xml:space="preserve"> </w:t>
      </w:r>
      <w:r>
        <w:t>sections of the</w:t>
      </w:r>
      <w:r>
        <w:rPr>
          <w:spacing w:val="-2"/>
        </w:rPr>
        <w:t xml:space="preserve"> </w:t>
      </w:r>
      <w:r>
        <w:t>code</w:t>
      </w:r>
      <w:r>
        <w:rPr>
          <w:spacing w:val="-2"/>
        </w:rPr>
        <w:t xml:space="preserve"> </w:t>
      </w:r>
      <w:r>
        <w:t>{as</w:t>
      </w:r>
      <w:r>
        <w:rPr>
          <w:spacing w:val="-5"/>
        </w:rPr>
        <w:t xml:space="preserve"> </w:t>
      </w:r>
      <w:r>
        <w:t>est_ablished</w:t>
      </w:r>
      <w:r>
        <w:rPr>
          <w:spacing w:val="-6"/>
        </w:rPr>
        <w:t xml:space="preserve"> </w:t>
      </w:r>
      <w:r>
        <w:t>by the court of jurisdiction) can be set aside. This 1s essential</w:t>
      </w:r>
      <w:r>
        <w:rPr>
          <w:spacing w:val="-14"/>
        </w:rPr>
        <w:t xml:space="preserve"> </w:t>
      </w:r>
      <w:r>
        <w:t>to</w:t>
      </w:r>
      <w:r>
        <w:rPr>
          <w:spacing w:val="-14"/>
        </w:rPr>
        <w:t xml:space="preserve"> </w:t>
      </w:r>
      <w:r>
        <w:t>safeguard</w:t>
      </w:r>
      <w:r>
        <w:rPr>
          <w:spacing w:val="-11"/>
        </w:rPr>
        <w:t xml:space="preserve"> </w:t>
      </w:r>
      <w:r>
        <w:t>the</w:t>
      </w:r>
      <w:r>
        <w:rPr>
          <w:spacing w:val="-7"/>
        </w:rPr>
        <w:t xml:space="preserve"> </w:t>
      </w:r>
      <w:r>
        <w:t>application of</w:t>
      </w:r>
      <w:r>
        <w:rPr>
          <w:spacing w:val="-12"/>
        </w:rPr>
        <w:t xml:space="preserve"> </w:t>
      </w:r>
      <w:r>
        <w:t>the</w:t>
      </w:r>
      <w:r>
        <w:rPr>
          <w:spacing w:val="-14"/>
        </w:rPr>
        <w:t xml:space="preserve"> </w:t>
      </w:r>
      <w:r>
        <w:t>code</w:t>
      </w:r>
      <w:r>
        <w:rPr>
          <w:spacing w:val="-14"/>
        </w:rPr>
        <w:t xml:space="preserve"> </w:t>
      </w:r>
      <w:r>
        <w:t>text to situations whereby a provision of the code_ 1s declared illegal or unconstitutional. This section would</w:t>
      </w:r>
      <w:r>
        <w:rPr>
          <w:spacing w:val="-14"/>
        </w:rPr>
        <w:t xml:space="preserve"> </w:t>
      </w:r>
      <w:r>
        <w:t>preserve</w:t>
      </w:r>
      <w:r>
        <w:rPr>
          <w:spacing w:val="-14"/>
        </w:rPr>
        <w:t xml:space="preserve"> </w:t>
      </w:r>
      <w:r>
        <w:t>the</w:t>
      </w:r>
      <w:r>
        <w:rPr>
          <w:spacing w:val="-13"/>
        </w:rPr>
        <w:t xml:space="preserve"> </w:t>
      </w:r>
      <w:r>
        <w:t>legislative</w:t>
      </w:r>
      <w:r>
        <w:rPr>
          <w:spacing w:val="-3"/>
        </w:rPr>
        <w:t xml:space="preserve"> </w:t>
      </w:r>
      <w:r>
        <w:t>action</w:t>
      </w:r>
      <w:r>
        <w:rPr>
          <w:spacing w:val="-14"/>
        </w:rPr>
        <w:t xml:space="preserve"> </w:t>
      </w:r>
      <w:r>
        <w:t>that</w:t>
      </w:r>
      <w:r>
        <w:rPr>
          <w:spacing w:val="-15"/>
        </w:rPr>
        <w:t xml:space="preserve"> </w:t>
      </w:r>
      <w:r>
        <w:t>put</w:t>
      </w:r>
      <w:r>
        <w:rPr>
          <w:spacing w:val="-14"/>
        </w:rPr>
        <w:t xml:space="preserve"> </w:t>
      </w:r>
      <w:r>
        <w:t>the</w:t>
      </w:r>
      <w:r>
        <w:rPr>
          <w:spacing w:val="-20"/>
        </w:rPr>
        <w:t xml:space="preserve"> </w:t>
      </w:r>
      <w:r>
        <w:t>legal</w:t>
      </w:r>
    </w:p>
    <w:p w14:paraId="61935B13" w14:textId="77777777" w:rsidR="00E175DA" w:rsidRDefault="000E5234">
      <w:pPr>
        <w:pStyle w:val="BodyText"/>
        <w:spacing w:before="35"/>
        <w:ind w:left="1250"/>
        <w:jc w:val="both"/>
      </w:pPr>
      <w:r>
        <w:rPr>
          <w:w w:val="105"/>
        </w:rPr>
        <w:t>provisions</w:t>
      </w:r>
      <w:r>
        <w:rPr>
          <w:spacing w:val="3"/>
          <w:w w:val="105"/>
        </w:rPr>
        <w:t xml:space="preserve"> </w:t>
      </w:r>
      <w:r>
        <w:rPr>
          <w:w w:val="105"/>
        </w:rPr>
        <w:t>in</w:t>
      </w:r>
      <w:r>
        <w:rPr>
          <w:spacing w:val="-21"/>
          <w:w w:val="105"/>
        </w:rPr>
        <w:t xml:space="preserve"> </w:t>
      </w:r>
      <w:r>
        <w:rPr>
          <w:spacing w:val="-2"/>
          <w:w w:val="105"/>
        </w:rPr>
        <w:t>place.</w:t>
      </w:r>
    </w:p>
    <w:p w14:paraId="6D19DAEA" w14:textId="77777777" w:rsidR="00E175DA" w:rsidRDefault="00E175DA">
      <w:pPr>
        <w:pStyle w:val="BodyText"/>
        <w:spacing w:before="157"/>
      </w:pPr>
    </w:p>
    <w:p w14:paraId="13F03C3F" w14:textId="77777777" w:rsidR="00E175DA" w:rsidRDefault="000E5234">
      <w:pPr>
        <w:spacing w:before="1" w:line="237" w:lineRule="auto"/>
        <w:ind w:left="2808" w:right="391" w:firstLine="116"/>
        <w:rPr>
          <w:b/>
          <w:sz w:val="19"/>
        </w:rPr>
      </w:pPr>
      <w:r>
        <w:rPr>
          <w:b/>
          <w:w w:val="105"/>
          <w:sz w:val="19"/>
        </w:rPr>
        <w:t xml:space="preserve">SECTION 102 </w:t>
      </w:r>
      <w:r>
        <w:rPr>
          <w:b/>
          <w:spacing w:val="-2"/>
          <w:sz w:val="19"/>
        </w:rPr>
        <w:t>APPLICABILITY</w:t>
      </w:r>
    </w:p>
    <w:p w14:paraId="0243EC78" w14:textId="77777777" w:rsidR="00E175DA" w:rsidRDefault="000E5234">
      <w:pPr>
        <w:pStyle w:val="BodyText"/>
        <w:spacing w:before="90" w:line="223" w:lineRule="exact"/>
        <w:ind w:left="1044"/>
      </w:pPr>
      <w:r>
        <w:t>•••</w:t>
      </w:r>
      <w:r>
        <w:rPr>
          <w:spacing w:val="-20"/>
        </w:rPr>
        <w:t xml:space="preserve"> </w:t>
      </w:r>
      <w:r>
        <w:t>This</w:t>
      </w:r>
      <w:r>
        <w:rPr>
          <w:spacing w:val="16"/>
        </w:rPr>
        <w:t xml:space="preserve"> </w:t>
      </w:r>
      <w:r>
        <w:t>section</w:t>
      </w:r>
      <w:r>
        <w:rPr>
          <w:spacing w:val="21"/>
        </w:rPr>
        <w:t xml:space="preserve"> </w:t>
      </w:r>
      <w:r>
        <w:t>sets</w:t>
      </w:r>
      <w:r>
        <w:rPr>
          <w:spacing w:val="17"/>
        </w:rPr>
        <w:t xml:space="preserve"> </w:t>
      </w:r>
      <w:r>
        <w:t>forth</w:t>
      </w:r>
      <w:r>
        <w:rPr>
          <w:spacing w:val="18"/>
        </w:rPr>
        <w:t xml:space="preserve"> </w:t>
      </w:r>
      <w:r>
        <w:t>the</w:t>
      </w:r>
      <w:r>
        <w:rPr>
          <w:spacing w:val="17"/>
        </w:rPr>
        <w:t xml:space="preserve"> </w:t>
      </w:r>
      <w:r>
        <w:t>administrative</w:t>
      </w:r>
      <w:r>
        <w:rPr>
          <w:spacing w:val="10"/>
        </w:rPr>
        <w:t xml:space="preserve"> </w:t>
      </w:r>
      <w:r>
        <w:rPr>
          <w:spacing w:val="-2"/>
        </w:rPr>
        <w:t>provisions</w:t>
      </w:r>
    </w:p>
    <w:p w14:paraId="02D37830" w14:textId="77777777" w:rsidR="00E175DA" w:rsidRDefault="000E5234">
      <w:pPr>
        <w:pStyle w:val="ListParagraph"/>
        <w:numPr>
          <w:ilvl w:val="1"/>
          <w:numId w:val="73"/>
        </w:numPr>
        <w:tabs>
          <w:tab w:val="left" w:pos="1257"/>
          <w:tab w:val="left" w:pos="1260"/>
        </w:tabs>
        <w:spacing w:before="0" w:line="285" w:lineRule="auto"/>
        <w:ind w:right="83" w:hanging="266"/>
        <w:jc w:val="left"/>
        <w:rPr>
          <w:rFonts w:ascii="Arial" w:hAnsi="Arial"/>
          <w:sz w:val="20"/>
        </w:rPr>
      </w:pPr>
      <w:r>
        <w:rPr>
          <w:rFonts w:ascii="Arial" w:hAnsi="Arial"/>
          <w:sz w:val="20"/>
        </w:rPr>
        <w:t>tor applying</w:t>
      </w:r>
      <w:r>
        <w:rPr>
          <w:rFonts w:ascii="Arial" w:hAnsi="Arial"/>
          <w:spacing w:val="-5"/>
          <w:sz w:val="20"/>
        </w:rPr>
        <w:t xml:space="preserve"> </w:t>
      </w:r>
      <w:r>
        <w:rPr>
          <w:rFonts w:ascii="Arial" w:hAnsi="Arial"/>
          <w:sz w:val="20"/>
        </w:rPr>
        <w:t>the</w:t>
      </w:r>
      <w:r>
        <w:rPr>
          <w:rFonts w:ascii="Arial" w:hAnsi="Arial"/>
          <w:spacing w:val="-7"/>
          <w:sz w:val="20"/>
        </w:rPr>
        <w:t xml:space="preserve"> </w:t>
      </w:r>
      <w:r>
        <w:rPr>
          <w:rFonts w:ascii="Arial" w:hAnsi="Arial"/>
          <w:sz w:val="20"/>
        </w:rPr>
        <w:t>code</w:t>
      </w:r>
      <w:r>
        <w:rPr>
          <w:rFonts w:ascii="Arial" w:hAnsi="Arial"/>
          <w:spacing w:val="-2"/>
          <w:sz w:val="20"/>
        </w:rPr>
        <w:t xml:space="preserve"> </w:t>
      </w:r>
      <w:r>
        <w:rPr>
          <w:rFonts w:ascii="Arial" w:hAnsi="Arial"/>
          <w:sz w:val="20"/>
        </w:rPr>
        <w:t>to</w:t>
      </w:r>
      <w:r>
        <w:rPr>
          <w:rFonts w:ascii="Arial" w:hAnsi="Arial"/>
          <w:spacing w:val="-5"/>
          <w:sz w:val="20"/>
        </w:rPr>
        <w:t xml:space="preserve"> </w:t>
      </w:r>
      <w:r>
        <w:rPr>
          <w:rFonts w:ascii="Arial" w:hAnsi="Arial"/>
          <w:sz w:val="20"/>
        </w:rPr>
        <w:t>various</w:t>
      </w:r>
      <w:r>
        <w:rPr>
          <w:rFonts w:ascii="Arial" w:hAnsi="Arial"/>
          <w:spacing w:val="-8"/>
          <w:sz w:val="20"/>
        </w:rPr>
        <w:t xml:space="preserve"> </w:t>
      </w:r>
      <w:r>
        <w:rPr>
          <w:rFonts w:ascii="Arial" w:hAnsi="Arial"/>
          <w:sz w:val="20"/>
        </w:rPr>
        <w:t>conditions related</w:t>
      </w:r>
      <w:r>
        <w:rPr>
          <w:rFonts w:ascii="Arial" w:hAnsi="Arial"/>
          <w:spacing w:val="-8"/>
          <w:sz w:val="20"/>
        </w:rPr>
        <w:t xml:space="preserve"> </w:t>
      </w:r>
      <w:r>
        <w:rPr>
          <w:rFonts w:ascii="Arial" w:hAnsi="Arial"/>
          <w:sz w:val="20"/>
        </w:rPr>
        <w:t>to its application.</w:t>
      </w:r>
    </w:p>
    <w:p w14:paraId="05B66C96" w14:textId="77777777" w:rsidR="00E175DA" w:rsidRDefault="000E5234">
      <w:pPr>
        <w:spacing w:line="189" w:lineRule="exact"/>
        <w:ind w:left="1026"/>
        <w:jc w:val="both"/>
        <w:rPr>
          <w:rFonts w:ascii="Times New Roman" w:hAnsi="Times New Roman"/>
          <w:sz w:val="20"/>
        </w:rPr>
      </w:pPr>
      <w:r>
        <w:rPr>
          <w:rFonts w:ascii="Times New Roman" w:hAnsi="Times New Roman"/>
          <w:b/>
          <w:sz w:val="20"/>
        </w:rPr>
        <w:t>[Al</w:t>
      </w:r>
      <w:r>
        <w:rPr>
          <w:rFonts w:ascii="Times New Roman" w:hAnsi="Times New Roman"/>
          <w:b/>
          <w:spacing w:val="37"/>
          <w:sz w:val="20"/>
        </w:rPr>
        <w:t xml:space="preserve"> </w:t>
      </w:r>
      <w:r>
        <w:rPr>
          <w:rFonts w:ascii="Times New Roman" w:hAnsi="Times New Roman"/>
          <w:b/>
          <w:sz w:val="20"/>
        </w:rPr>
        <w:t>102.1</w:t>
      </w:r>
      <w:r>
        <w:rPr>
          <w:rFonts w:ascii="Times New Roman" w:hAnsi="Times New Roman"/>
          <w:b/>
          <w:spacing w:val="-11"/>
          <w:sz w:val="20"/>
        </w:rPr>
        <w:t xml:space="preserve"> </w:t>
      </w:r>
      <w:r>
        <w:rPr>
          <w:rFonts w:ascii="Times New Roman" w:hAnsi="Times New Roman"/>
          <w:b/>
          <w:sz w:val="20"/>
        </w:rPr>
        <w:t>General.</w:t>
      </w:r>
      <w:r>
        <w:rPr>
          <w:rFonts w:ascii="Times New Roman" w:hAnsi="Times New Roman"/>
          <w:b/>
          <w:spacing w:val="-1"/>
          <w:sz w:val="20"/>
        </w:rPr>
        <w:t xml:space="preserve"> </w:t>
      </w:r>
      <w:r>
        <w:rPr>
          <w:rFonts w:ascii="Times New Roman" w:hAnsi="Times New Roman"/>
          <w:sz w:val="20"/>
        </w:rPr>
        <w:t>Where</w:t>
      </w:r>
      <w:r>
        <w:rPr>
          <w:rFonts w:ascii="Times New Roman" w:hAnsi="Times New Roman"/>
          <w:spacing w:val="5"/>
          <w:sz w:val="20"/>
        </w:rPr>
        <w:t xml:space="preserve"> </w:t>
      </w:r>
      <w:r>
        <w:rPr>
          <w:rFonts w:ascii="Times New Roman" w:hAnsi="Times New Roman"/>
          <w:sz w:val="20"/>
        </w:rPr>
        <w:t>there</w:t>
      </w:r>
      <w:r>
        <w:rPr>
          <w:rFonts w:ascii="Times New Roman" w:hAnsi="Times New Roman"/>
          <w:spacing w:val="-5"/>
          <w:sz w:val="20"/>
        </w:rPr>
        <w:t xml:space="preserve"> </w:t>
      </w:r>
      <w:r>
        <w:rPr>
          <w:rFonts w:ascii="Times New Roman" w:hAnsi="Times New Roman"/>
          <w:sz w:val="20"/>
        </w:rPr>
        <w:t>is</w:t>
      </w:r>
      <w:r>
        <w:rPr>
          <w:rFonts w:ascii="Times New Roman" w:hAnsi="Times New Roman"/>
          <w:spacing w:val="-13"/>
          <w:sz w:val="20"/>
        </w:rPr>
        <w:t xml:space="preserve"> </w:t>
      </w:r>
      <w:r>
        <w:rPr>
          <w:rFonts w:ascii="Times New Roman" w:hAnsi="Times New Roman"/>
          <w:sz w:val="20"/>
        </w:rPr>
        <w:t>a</w:t>
      </w:r>
      <w:r>
        <w:rPr>
          <w:rFonts w:ascii="Times New Roman" w:hAnsi="Times New Roman"/>
          <w:spacing w:val="-12"/>
          <w:sz w:val="20"/>
        </w:rPr>
        <w:t xml:space="preserve"> </w:t>
      </w:r>
      <w:r>
        <w:rPr>
          <w:rFonts w:ascii="Times New Roman" w:hAnsi="Times New Roman"/>
          <w:sz w:val="20"/>
        </w:rPr>
        <w:t>conflict</w:t>
      </w:r>
      <w:r>
        <w:rPr>
          <w:rFonts w:ascii="Times New Roman" w:hAnsi="Times New Roman"/>
          <w:spacing w:val="-1"/>
          <w:sz w:val="20"/>
        </w:rPr>
        <w:t xml:space="preserve"> </w:t>
      </w:r>
      <w:r>
        <w:rPr>
          <w:rFonts w:ascii="Times New Roman" w:hAnsi="Times New Roman"/>
          <w:sz w:val="20"/>
        </w:rPr>
        <w:t>betweena</w:t>
      </w:r>
      <w:r>
        <w:rPr>
          <w:rFonts w:ascii="Times New Roman" w:hAnsi="Times New Roman"/>
          <w:spacing w:val="66"/>
          <w:w w:val="150"/>
          <w:sz w:val="20"/>
        </w:rPr>
        <w:t xml:space="preserve"> </w:t>
      </w:r>
      <w:r>
        <w:rPr>
          <w:rFonts w:ascii="Times New Roman" w:hAnsi="Times New Roman"/>
          <w:sz w:val="20"/>
        </w:rPr>
        <w:t>g</w:t>
      </w:r>
      <w:r>
        <w:rPr>
          <w:rFonts w:ascii="Times New Roman" w:hAnsi="Times New Roman"/>
          <w:spacing w:val="-7"/>
          <w:sz w:val="20"/>
        </w:rPr>
        <w:t xml:space="preserve"> </w:t>
      </w:r>
      <w:r>
        <w:rPr>
          <w:rFonts w:ascii="Times New Roman" w:hAnsi="Times New Roman"/>
          <w:spacing w:val="-5"/>
          <w:sz w:val="20"/>
        </w:rPr>
        <w:t>n­</w:t>
      </w:r>
    </w:p>
    <w:p w14:paraId="427061DF" w14:textId="77777777" w:rsidR="00E175DA" w:rsidRDefault="000E5234">
      <w:pPr>
        <w:pStyle w:val="BodyText"/>
        <w:spacing w:line="230" w:lineRule="auto"/>
        <w:ind w:left="1038" w:right="93" w:firstLine="1"/>
        <w:jc w:val="both"/>
        <w:rPr>
          <w:rFonts w:ascii="Times New Roman" w:hAnsi="Times New Roman"/>
        </w:rPr>
      </w:pPr>
      <w:r>
        <w:rPr>
          <w:rFonts w:ascii="Times New Roman" w:hAnsi="Times New Roman"/>
        </w:rPr>
        <w:t>eral requirement and a specific r</w:t>
      </w:r>
      <w:r>
        <w:rPr>
          <w:rFonts w:ascii="Times New Roman" w:hAnsi="Times New Roman"/>
          <w:spacing w:val="-13"/>
        </w:rPr>
        <w:t xml:space="preserve"> </w:t>
      </w:r>
      <w:r>
        <w:rPr>
          <w:rFonts w:ascii="Times New Roman" w:hAnsi="Times New Roman"/>
        </w:rPr>
        <w:t>quirement, the spec1f1c requirement shall govern. Where differences occur</w:t>
      </w:r>
      <w:r>
        <w:rPr>
          <w:rFonts w:ascii="Times New Roman" w:hAnsi="Times New Roman"/>
          <w:spacing w:val="-1"/>
        </w:rPr>
        <w:t xml:space="preserve"> </w:t>
      </w:r>
      <w:r>
        <w:rPr>
          <w:rFonts w:ascii="Times New Roman" w:hAnsi="Times New Roman"/>
        </w:rPr>
        <w:t xml:space="preserve">between </w:t>
      </w:r>
      <w:r>
        <w:rPr>
          <w:rFonts w:ascii="Times New Roman" w:hAnsi="Times New Roman"/>
          <w:spacing w:val="-2"/>
        </w:rPr>
        <w:t>provisions</w:t>
      </w:r>
      <w:r>
        <w:rPr>
          <w:rFonts w:ascii="Times New Roman" w:hAnsi="Times New Roman"/>
          <w:spacing w:val="-4"/>
        </w:rPr>
        <w:t xml:space="preserve"> </w:t>
      </w:r>
      <w:r>
        <w:rPr>
          <w:rFonts w:ascii="Times New Roman" w:hAnsi="Times New Roman"/>
          <w:spacing w:val="-2"/>
        </w:rPr>
        <w:t>of</w:t>
      </w:r>
      <w:r>
        <w:rPr>
          <w:rFonts w:ascii="Times New Roman" w:hAnsi="Times New Roman"/>
          <w:spacing w:val="-5"/>
        </w:rPr>
        <w:t xml:space="preserve"> </w:t>
      </w:r>
      <w:r>
        <w:rPr>
          <w:rFonts w:ascii="Times New Roman" w:hAnsi="Times New Roman"/>
          <w:spacing w:val="-2"/>
        </w:rPr>
        <w:t>this</w:t>
      </w:r>
      <w:r>
        <w:rPr>
          <w:rFonts w:ascii="Times New Roman" w:hAnsi="Times New Roman"/>
          <w:spacing w:val="-7"/>
        </w:rPr>
        <w:t xml:space="preserve"> </w:t>
      </w:r>
      <w:r>
        <w:rPr>
          <w:rFonts w:ascii="Times New Roman" w:hAnsi="Times New Roman"/>
          <w:spacing w:val="-2"/>
        </w:rPr>
        <w:t>code</w:t>
      </w:r>
      <w:r>
        <w:rPr>
          <w:rFonts w:ascii="Times New Roman" w:hAnsi="Times New Roman"/>
          <w:spacing w:val="-11"/>
        </w:rPr>
        <w:t xml:space="preserve"> </w:t>
      </w:r>
      <w:r>
        <w:rPr>
          <w:rFonts w:ascii="Times New Roman" w:hAnsi="Times New Roman"/>
          <w:spacing w:val="-2"/>
        </w:rPr>
        <w:t>and the</w:t>
      </w:r>
      <w:r>
        <w:rPr>
          <w:rFonts w:ascii="Times New Roman" w:hAnsi="Times New Roman"/>
          <w:spacing w:val="-11"/>
        </w:rPr>
        <w:t xml:space="preserve"> </w:t>
      </w:r>
      <w:r>
        <w:rPr>
          <w:rFonts w:ascii="Times New Roman" w:hAnsi="Times New Roman"/>
          <w:spacing w:val="-2"/>
        </w:rPr>
        <w:t>referenced</w:t>
      </w:r>
      <w:r>
        <w:rPr>
          <w:rFonts w:ascii="Times New Roman" w:hAnsi="Times New Roman"/>
          <w:spacing w:val="-8"/>
        </w:rPr>
        <w:t xml:space="preserve"> </w:t>
      </w:r>
      <w:r>
        <w:rPr>
          <w:rFonts w:ascii="Times New Roman" w:hAnsi="Times New Roman"/>
          <w:spacing w:val="-2"/>
        </w:rPr>
        <w:t>standards,</w:t>
      </w:r>
      <w:r>
        <w:rPr>
          <w:rFonts w:ascii="Times New Roman" w:hAnsi="Times New Roman"/>
          <w:spacing w:val="-5"/>
        </w:rPr>
        <w:t xml:space="preserve"> </w:t>
      </w:r>
      <w:r>
        <w:rPr>
          <w:rFonts w:ascii="Times New Roman" w:hAnsi="Times New Roman"/>
          <w:spacing w:val="-2"/>
        </w:rPr>
        <w:t>the</w:t>
      </w:r>
      <w:r>
        <w:rPr>
          <w:rFonts w:ascii="Times New Roman" w:hAnsi="Times New Roman"/>
          <w:spacing w:val="-11"/>
        </w:rPr>
        <w:t xml:space="preserve"> </w:t>
      </w:r>
      <w:r>
        <w:rPr>
          <w:rFonts w:ascii="Times New Roman" w:hAnsi="Times New Roman"/>
          <w:spacing w:val="-2"/>
        </w:rPr>
        <w:t xml:space="preserve">pr_o­ </w:t>
      </w:r>
      <w:r>
        <w:rPr>
          <w:rFonts w:ascii="Times New Roman" w:hAnsi="Times New Roman"/>
        </w:rPr>
        <w:t>visions</w:t>
      </w:r>
      <w:r>
        <w:rPr>
          <w:rFonts w:ascii="Times New Roman" w:hAnsi="Times New Roman"/>
          <w:spacing w:val="-13"/>
        </w:rPr>
        <w:t xml:space="preserve"> </w:t>
      </w:r>
      <w:r>
        <w:rPr>
          <w:rFonts w:ascii="Times New Roman" w:hAnsi="Times New Roman"/>
        </w:rPr>
        <w:t>of</w:t>
      </w:r>
      <w:r>
        <w:rPr>
          <w:rFonts w:ascii="Times New Roman" w:hAnsi="Times New Roman"/>
          <w:spacing w:val="-12"/>
        </w:rPr>
        <w:t xml:space="preserve"> </w:t>
      </w:r>
      <w:r>
        <w:rPr>
          <w:rFonts w:ascii="Times New Roman" w:hAnsi="Times New Roman"/>
        </w:rPr>
        <w:t>this</w:t>
      </w:r>
      <w:r>
        <w:rPr>
          <w:rFonts w:ascii="Times New Roman" w:hAnsi="Times New Roman"/>
          <w:spacing w:val="-13"/>
        </w:rPr>
        <w:t xml:space="preserve"> </w:t>
      </w:r>
      <w:r>
        <w:rPr>
          <w:rFonts w:ascii="Times New Roman" w:hAnsi="Times New Roman"/>
        </w:rPr>
        <w:t>code</w:t>
      </w:r>
      <w:r>
        <w:rPr>
          <w:rFonts w:ascii="Times New Roman" w:hAnsi="Times New Roman"/>
          <w:spacing w:val="-12"/>
        </w:rPr>
        <w:t xml:space="preserve"> </w:t>
      </w:r>
      <w:r>
        <w:rPr>
          <w:rFonts w:ascii="Times New Roman" w:hAnsi="Times New Roman"/>
        </w:rPr>
        <w:t>shall</w:t>
      </w:r>
      <w:r>
        <w:rPr>
          <w:rFonts w:ascii="Times New Roman" w:hAnsi="Times New Roman"/>
          <w:spacing w:val="-13"/>
        </w:rPr>
        <w:t xml:space="preserve"> </w:t>
      </w:r>
      <w:r>
        <w:rPr>
          <w:rFonts w:ascii="Times New Roman" w:hAnsi="Times New Roman"/>
        </w:rPr>
        <w:t>apply.</w:t>
      </w:r>
      <w:r>
        <w:rPr>
          <w:rFonts w:ascii="Times New Roman" w:hAnsi="Times New Roman"/>
          <w:spacing w:val="-12"/>
        </w:rPr>
        <w:t xml:space="preserve"> </w:t>
      </w:r>
      <w:r>
        <w:rPr>
          <w:rFonts w:ascii="Times New Roman" w:hAnsi="Times New Roman"/>
        </w:rPr>
        <w:t>Where,</w:t>
      </w:r>
      <w:r>
        <w:rPr>
          <w:rFonts w:ascii="Times New Roman" w:hAnsi="Times New Roman"/>
          <w:spacing w:val="-13"/>
        </w:rPr>
        <w:t xml:space="preserve"> </w:t>
      </w:r>
      <w:r>
        <w:rPr>
          <w:rFonts w:ascii="Times New Roman" w:hAnsi="Times New Roman"/>
        </w:rPr>
        <w:t>in</w:t>
      </w:r>
      <w:r>
        <w:rPr>
          <w:rFonts w:ascii="Times New Roman" w:hAnsi="Times New Roman"/>
          <w:spacing w:val="-10"/>
        </w:rPr>
        <w:t xml:space="preserve"> </w:t>
      </w:r>
      <w:r>
        <w:rPr>
          <w:rFonts w:ascii="Times New Roman" w:hAnsi="Times New Roman"/>
        </w:rPr>
        <w:t>a</w:t>
      </w:r>
      <w:r>
        <w:rPr>
          <w:rFonts w:ascii="Times New Roman" w:hAnsi="Times New Roman"/>
          <w:spacing w:val="-13"/>
        </w:rPr>
        <w:t xml:space="preserve"> </w:t>
      </w:r>
      <w:r>
        <w:rPr>
          <w:rFonts w:ascii="Times New Roman" w:hAnsi="Times New Roman"/>
        </w:rPr>
        <w:t>spec</w:t>
      </w:r>
      <w:r>
        <w:rPr>
          <w:rFonts w:ascii="Times New Roman" w:hAnsi="Times New Roman"/>
          <w:spacing w:val="-7"/>
        </w:rPr>
        <w:t xml:space="preserve"> </w:t>
      </w:r>
      <w:r>
        <w:rPr>
          <w:rFonts w:ascii="Times New Roman" w:hAnsi="Times New Roman"/>
        </w:rPr>
        <w:t>fic</w:t>
      </w:r>
      <w:r>
        <w:rPr>
          <w:rFonts w:ascii="Times New Roman" w:hAnsi="Times New Roman"/>
          <w:spacing w:val="-10"/>
        </w:rPr>
        <w:t xml:space="preserve"> </w:t>
      </w:r>
      <w:r>
        <w:rPr>
          <w:rFonts w:ascii="Times New Roman" w:hAnsi="Times New Roman"/>
        </w:rPr>
        <w:t>case,</w:t>
      </w:r>
      <w:r>
        <w:rPr>
          <w:rFonts w:ascii="Times New Roman" w:hAnsi="Times New Roman"/>
          <w:spacing w:val="-13"/>
        </w:rPr>
        <w:t xml:space="preserve"> </w:t>
      </w:r>
      <w:r>
        <w:rPr>
          <w:rFonts w:ascii="Times New Roman" w:hAnsi="Times New Roman"/>
        </w:rPr>
        <w:t xml:space="preserve">dif­ </w:t>
      </w:r>
      <w:r>
        <w:rPr>
          <w:rFonts w:ascii="Times New Roman" w:hAnsi="Times New Roman"/>
          <w:spacing w:val="-2"/>
        </w:rPr>
        <w:t>ferent</w:t>
      </w:r>
      <w:r>
        <w:rPr>
          <w:rFonts w:ascii="Times New Roman" w:hAnsi="Times New Roman"/>
          <w:spacing w:val="-9"/>
        </w:rPr>
        <w:t xml:space="preserve"> </w:t>
      </w:r>
      <w:r>
        <w:rPr>
          <w:rFonts w:ascii="Times New Roman" w:hAnsi="Times New Roman"/>
          <w:spacing w:val="-2"/>
        </w:rPr>
        <w:t>sections of this</w:t>
      </w:r>
      <w:r>
        <w:rPr>
          <w:rFonts w:ascii="Times New Roman" w:hAnsi="Times New Roman"/>
          <w:spacing w:val="-10"/>
        </w:rPr>
        <w:t xml:space="preserve"> </w:t>
      </w:r>
      <w:r>
        <w:rPr>
          <w:rFonts w:ascii="Times New Roman" w:hAnsi="Times New Roman"/>
          <w:spacing w:val="-2"/>
        </w:rPr>
        <w:t>code</w:t>
      </w:r>
      <w:r>
        <w:rPr>
          <w:rFonts w:ascii="Times New Roman" w:hAnsi="Times New Roman"/>
          <w:spacing w:val="-10"/>
        </w:rPr>
        <w:t xml:space="preserve"> </w:t>
      </w:r>
      <w:r>
        <w:rPr>
          <w:rFonts w:ascii="Times New Roman" w:hAnsi="Times New Roman"/>
          <w:spacing w:val="-2"/>
        </w:rPr>
        <w:t>specify different reqmrements,</w:t>
      </w:r>
      <w:r>
        <w:rPr>
          <w:rFonts w:ascii="Times New Roman" w:hAnsi="Times New Roman"/>
          <w:spacing w:val="-4"/>
        </w:rPr>
        <w:t xml:space="preserve"> </w:t>
      </w:r>
      <w:r>
        <w:rPr>
          <w:rFonts w:ascii="Times New Roman" w:hAnsi="Times New Roman"/>
          <w:spacing w:val="-2"/>
        </w:rPr>
        <w:t>the</w:t>
      </w:r>
    </w:p>
    <w:p w14:paraId="6C6780BD" w14:textId="77777777" w:rsidR="00E175DA" w:rsidRDefault="000E5234">
      <w:pPr>
        <w:pStyle w:val="BodyText"/>
        <w:spacing w:before="15"/>
        <w:ind w:left="1052"/>
        <w:jc w:val="both"/>
        <w:rPr>
          <w:rFonts w:ascii="Times New Roman"/>
        </w:rPr>
      </w:pPr>
      <w:r>
        <w:rPr>
          <w:rFonts w:ascii="Times New Roman"/>
        </w:rPr>
        <w:t>most</w:t>
      </w:r>
      <w:r>
        <w:rPr>
          <w:rFonts w:ascii="Times New Roman"/>
          <w:spacing w:val="12"/>
        </w:rPr>
        <w:t xml:space="preserve"> </w:t>
      </w:r>
      <w:r>
        <w:rPr>
          <w:rFonts w:ascii="Times New Roman"/>
        </w:rPr>
        <w:t>restrictive</w:t>
      </w:r>
      <w:r>
        <w:rPr>
          <w:rFonts w:ascii="Times New Roman"/>
          <w:spacing w:val="6"/>
        </w:rPr>
        <w:t xml:space="preserve"> </w:t>
      </w:r>
      <w:r>
        <w:rPr>
          <w:rFonts w:ascii="Times New Roman"/>
        </w:rPr>
        <w:t>shall</w:t>
      </w:r>
      <w:r>
        <w:rPr>
          <w:rFonts w:ascii="Times New Roman"/>
          <w:spacing w:val="2"/>
        </w:rPr>
        <w:t xml:space="preserve"> </w:t>
      </w:r>
      <w:r>
        <w:rPr>
          <w:rFonts w:ascii="Times New Roman"/>
          <w:spacing w:val="-2"/>
        </w:rPr>
        <w:t>govern.</w:t>
      </w:r>
    </w:p>
    <w:p w14:paraId="59C2C5C0" w14:textId="77777777" w:rsidR="00E175DA" w:rsidRDefault="000E5234">
      <w:pPr>
        <w:pStyle w:val="BodyText"/>
        <w:spacing w:before="57" w:line="223" w:lineRule="exact"/>
        <w:ind w:left="1058"/>
      </w:pPr>
      <w:r>
        <w:t>•••</w:t>
      </w:r>
      <w:r>
        <w:rPr>
          <w:spacing w:val="-21"/>
        </w:rPr>
        <w:t xml:space="preserve"> </w:t>
      </w:r>
      <w:r>
        <w:t>The</w:t>
      </w:r>
      <w:r>
        <w:rPr>
          <w:spacing w:val="11"/>
        </w:rPr>
        <w:t xml:space="preserve"> </w:t>
      </w:r>
      <w:r>
        <w:t>most</w:t>
      </w:r>
      <w:r>
        <w:rPr>
          <w:spacing w:val="25"/>
        </w:rPr>
        <w:t xml:space="preserve"> </w:t>
      </w:r>
      <w:r>
        <w:t>restrictive</w:t>
      </w:r>
      <w:r>
        <w:rPr>
          <w:spacing w:val="32"/>
        </w:rPr>
        <w:t xml:space="preserve"> </w:t>
      </w:r>
      <w:r>
        <w:t>requirement</w:t>
      </w:r>
      <w:r>
        <w:rPr>
          <w:spacing w:val="27"/>
        </w:rPr>
        <w:t xml:space="preserve"> </w:t>
      </w:r>
      <w:r>
        <w:t>is</w:t>
      </w:r>
      <w:r>
        <w:rPr>
          <w:spacing w:val="10"/>
        </w:rPr>
        <w:t xml:space="preserve"> </w:t>
      </w:r>
      <w:r>
        <w:t>to</w:t>
      </w:r>
      <w:r>
        <w:rPr>
          <w:spacing w:val="14"/>
        </w:rPr>
        <w:t xml:space="preserve"> </w:t>
      </w:r>
      <w:r>
        <w:t>apply</w:t>
      </w:r>
      <w:r>
        <w:rPr>
          <w:spacing w:val="26"/>
        </w:rPr>
        <w:t xml:space="preserve"> </w:t>
      </w:r>
      <w:r>
        <w:rPr>
          <w:spacing w:val="-4"/>
        </w:rPr>
        <w:t>where</w:t>
      </w:r>
    </w:p>
    <w:p w14:paraId="20293097" w14:textId="77777777" w:rsidR="00E175DA" w:rsidRDefault="000E5234">
      <w:pPr>
        <w:pStyle w:val="ListParagraph"/>
        <w:numPr>
          <w:ilvl w:val="1"/>
          <w:numId w:val="73"/>
        </w:numPr>
        <w:tabs>
          <w:tab w:val="left" w:pos="1268"/>
        </w:tabs>
        <w:spacing w:before="1" w:line="230" w:lineRule="auto"/>
        <w:ind w:left="1268" w:right="116" w:hanging="262"/>
        <w:jc w:val="left"/>
        <w:rPr>
          <w:rFonts w:ascii="Arial" w:hAnsi="Arial"/>
          <w:sz w:val="20"/>
        </w:rPr>
      </w:pPr>
      <w:r>
        <w:rPr>
          <w:rFonts w:ascii="Arial" w:hAnsi="Arial"/>
          <w:sz w:val="20"/>
        </w:rPr>
        <w:t>there</w:t>
      </w:r>
      <w:r>
        <w:rPr>
          <w:rFonts w:ascii="Arial" w:hAnsi="Arial"/>
          <w:spacing w:val="-1"/>
          <w:sz w:val="20"/>
        </w:rPr>
        <w:t xml:space="preserve"> </w:t>
      </w:r>
      <w:r>
        <w:rPr>
          <w:rFonts w:ascii="Arial" w:hAnsi="Arial"/>
          <w:sz w:val="20"/>
        </w:rPr>
        <w:t>may</w:t>
      </w:r>
      <w:r>
        <w:rPr>
          <w:rFonts w:ascii="Arial" w:hAnsi="Arial"/>
          <w:spacing w:val="-8"/>
          <w:sz w:val="20"/>
        </w:rPr>
        <w:t xml:space="preserve"> </w:t>
      </w:r>
      <w:r>
        <w:rPr>
          <w:rFonts w:ascii="Arial" w:hAnsi="Arial"/>
          <w:sz w:val="20"/>
        </w:rPr>
        <w:t>be</w:t>
      </w:r>
      <w:r>
        <w:rPr>
          <w:rFonts w:ascii="Arial" w:hAnsi="Arial"/>
          <w:spacing w:val="-6"/>
          <w:sz w:val="20"/>
        </w:rPr>
        <w:t xml:space="preserve"> </w:t>
      </w:r>
      <w:r>
        <w:rPr>
          <w:rFonts w:ascii="Arial" w:hAnsi="Arial"/>
          <w:sz w:val="20"/>
        </w:rPr>
        <w:t>different requirements</w:t>
      </w:r>
      <w:r>
        <w:rPr>
          <w:rFonts w:ascii="Arial" w:hAnsi="Arial"/>
          <w:spacing w:val="-2"/>
          <w:sz w:val="20"/>
        </w:rPr>
        <w:t xml:space="preserve"> </w:t>
      </w:r>
      <w:r>
        <w:rPr>
          <w:rFonts w:ascii="Arial" w:hAnsi="Arial"/>
          <w:sz w:val="20"/>
        </w:rPr>
        <w:t>in</w:t>
      </w:r>
      <w:r>
        <w:rPr>
          <w:rFonts w:ascii="Arial" w:hAnsi="Arial"/>
          <w:spacing w:val="-14"/>
          <w:sz w:val="20"/>
        </w:rPr>
        <w:t xml:space="preserve"> </w:t>
      </w:r>
      <w:r>
        <w:rPr>
          <w:rFonts w:ascii="Arial" w:hAnsi="Arial"/>
          <w:sz w:val="20"/>
        </w:rPr>
        <w:t>the</w:t>
      </w:r>
      <w:r>
        <w:rPr>
          <w:rFonts w:ascii="Arial" w:hAnsi="Arial"/>
          <w:spacing w:val="-14"/>
          <w:sz w:val="20"/>
        </w:rPr>
        <w:t xml:space="preserve"> </w:t>
      </w:r>
      <w:r>
        <w:rPr>
          <w:rFonts w:ascii="Arial" w:hAnsi="Arial"/>
          <w:sz w:val="20"/>
        </w:rPr>
        <w:t>code</w:t>
      </w:r>
      <w:r>
        <w:rPr>
          <w:rFonts w:ascii="Arial" w:hAnsi="Arial"/>
          <w:spacing w:val="-10"/>
          <w:sz w:val="20"/>
        </w:rPr>
        <w:t xml:space="preserve"> </w:t>
      </w:r>
      <w:r>
        <w:rPr>
          <w:rFonts w:ascii="Arial" w:hAnsi="Arial"/>
          <w:sz w:val="20"/>
        </w:rPr>
        <w:t>fora specific</w:t>
      </w:r>
      <w:r>
        <w:rPr>
          <w:rFonts w:ascii="Arial" w:hAnsi="Arial"/>
          <w:spacing w:val="36"/>
          <w:sz w:val="20"/>
        </w:rPr>
        <w:t xml:space="preserve"> </w:t>
      </w:r>
      <w:r>
        <w:rPr>
          <w:rFonts w:ascii="Arial" w:hAnsi="Arial"/>
          <w:sz w:val="20"/>
        </w:rPr>
        <w:t>situation.</w:t>
      </w:r>
      <w:r>
        <w:rPr>
          <w:rFonts w:ascii="Arial" w:hAnsi="Arial"/>
          <w:spacing w:val="31"/>
          <w:sz w:val="20"/>
        </w:rPr>
        <w:t xml:space="preserve"> </w:t>
      </w:r>
      <w:r>
        <w:rPr>
          <w:rFonts w:ascii="Arial" w:hAnsi="Arial"/>
          <w:sz w:val="20"/>
        </w:rPr>
        <w:t>In</w:t>
      </w:r>
      <w:r>
        <w:rPr>
          <w:rFonts w:ascii="Arial" w:hAnsi="Arial"/>
          <w:spacing w:val="32"/>
          <w:sz w:val="20"/>
        </w:rPr>
        <w:t xml:space="preserve"> </w:t>
      </w:r>
      <w:r>
        <w:rPr>
          <w:rFonts w:ascii="Arial" w:hAnsi="Arial"/>
          <w:sz w:val="20"/>
        </w:rPr>
        <w:t>cases</w:t>
      </w:r>
      <w:r>
        <w:rPr>
          <w:rFonts w:ascii="Arial" w:hAnsi="Arial"/>
          <w:spacing w:val="29"/>
          <w:sz w:val="20"/>
        </w:rPr>
        <w:t xml:space="preserve"> </w:t>
      </w:r>
      <w:r>
        <w:rPr>
          <w:rFonts w:ascii="Arial" w:hAnsi="Arial"/>
          <w:sz w:val="20"/>
        </w:rPr>
        <w:t>where</w:t>
      </w:r>
      <w:r>
        <w:rPr>
          <w:rFonts w:ascii="Arial" w:hAnsi="Arial"/>
          <w:spacing w:val="22"/>
          <w:sz w:val="20"/>
        </w:rPr>
        <w:t xml:space="preserve"> </w:t>
      </w:r>
      <w:r>
        <w:rPr>
          <w:rFonts w:ascii="Arial" w:hAnsi="Arial"/>
          <w:sz w:val="20"/>
        </w:rPr>
        <w:t>the</w:t>
      </w:r>
      <w:r>
        <w:rPr>
          <w:rFonts w:ascii="Arial" w:hAnsi="Arial"/>
          <w:spacing w:val="14"/>
          <w:sz w:val="20"/>
        </w:rPr>
        <w:t xml:space="preserve"> </w:t>
      </w:r>
      <w:r>
        <w:rPr>
          <w:rFonts w:ascii="Arial" w:hAnsi="Arial"/>
          <w:sz w:val="20"/>
        </w:rPr>
        <w:t>?ode</w:t>
      </w:r>
      <w:r>
        <w:rPr>
          <w:rFonts w:ascii="Arial" w:hAnsi="Arial"/>
          <w:spacing w:val="19"/>
          <w:sz w:val="20"/>
        </w:rPr>
        <w:t xml:space="preserve"> </w:t>
      </w:r>
      <w:r>
        <w:rPr>
          <w:rFonts w:ascii="Arial" w:hAnsi="Arial"/>
          <w:sz w:val="20"/>
        </w:rPr>
        <w:t xml:space="preserve">estab­ </w:t>
      </w:r>
      <w:r>
        <w:rPr>
          <w:rFonts w:ascii="Arial" w:hAnsi="Arial"/>
          <w:spacing w:val="-2"/>
          <w:sz w:val="20"/>
        </w:rPr>
        <w:t>lishes</w:t>
      </w:r>
      <w:r>
        <w:rPr>
          <w:rFonts w:ascii="Arial" w:hAnsi="Arial"/>
          <w:spacing w:val="-5"/>
          <w:sz w:val="20"/>
        </w:rPr>
        <w:t xml:space="preserve"> </w:t>
      </w:r>
      <w:r>
        <w:rPr>
          <w:rFonts w:ascii="Arial" w:hAnsi="Arial"/>
          <w:spacing w:val="-2"/>
          <w:sz w:val="20"/>
        </w:rPr>
        <w:t>a</w:t>
      </w:r>
      <w:r>
        <w:rPr>
          <w:rFonts w:ascii="Arial" w:hAnsi="Arial"/>
          <w:spacing w:val="-5"/>
          <w:sz w:val="20"/>
        </w:rPr>
        <w:t xml:space="preserve"> </w:t>
      </w:r>
      <w:r>
        <w:rPr>
          <w:rFonts w:ascii="Arial" w:hAnsi="Arial"/>
          <w:spacing w:val="-2"/>
          <w:sz w:val="20"/>
        </w:rPr>
        <w:t>specific</w:t>
      </w:r>
      <w:r>
        <w:rPr>
          <w:rFonts w:ascii="Arial" w:hAnsi="Arial"/>
          <w:sz w:val="20"/>
        </w:rPr>
        <w:t xml:space="preserve"> </w:t>
      </w:r>
      <w:r>
        <w:rPr>
          <w:rFonts w:ascii="Arial" w:hAnsi="Arial"/>
          <w:spacing w:val="-2"/>
          <w:sz w:val="20"/>
        </w:rPr>
        <w:t>requirement</w:t>
      </w:r>
      <w:r>
        <w:rPr>
          <w:rFonts w:ascii="Arial" w:hAnsi="Arial"/>
          <w:spacing w:val="3"/>
          <w:sz w:val="20"/>
        </w:rPr>
        <w:t xml:space="preserve"> </w:t>
      </w:r>
      <w:r>
        <w:rPr>
          <w:rFonts w:ascii="Arial" w:hAnsi="Arial"/>
          <w:spacing w:val="-2"/>
          <w:sz w:val="20"/>
        </w:rPr>
        <w:t>for</w:t>
      </w:r>
      <w:r>
        <w:rPr>
          <w:rFonts w:ascii="Arial" w:hAnsi="Arial"/>
          <w:spacing w:val="-11"/>
          <w:sz w:val="20"/>
        </w:rPr>
        <w:t xml:space="preserve"> </w:t>
      </w:r>
      <w:r>
        <w:rPr>
          <w:rFonts w:ascii="Arial" w:hAnsi="Arial"/>
          <w:spacing w:val="-2"/>
          <w:sz w:val="20"/>
        </w:rPr>
        <w:t>a</w:t>
      </w:r>
      <w:r>
        <w:rPr>
          <w:rFonts w:ascii="Arial" w:hAnsi="Arial"/>
          <w:spacing w:val="-12"/>
          <w:sz w:val="20"/>
        </w:rPr>
        <w:t xml:space="preserve"> </w:t>
      </w:r>
      <w:r>
        <w:rPr>
          <w:rFonts w:ascii="Arial" w:hAnsi="Arial"/>
          <w:spacing w:val="-2"/>
          <w:sz w:val="20"/>
        </w:rPr>
        <w:t>certain</w:t>
      </w:r>
      <w:r>
        <w:rPr>
          <w:rFonts w:ascii="Arial" w:hAnsi="Arial"/>
          <w:spacing w:val="-3"/>
          <w:sz w:val="20"/>
        </w:rPr>
        <w:t xml:space="preserve"> </w:t>
      </w:r>
      <w:r>
        <w:rPr>
          <w:rFonts w:ascii="Arial" w:hAnsi="Arial"/>
          <w:spacing w:val="-2"/>
          <w:sz w:val="20"/>
        </w:rPr>
        <w:t xml:space="preserve">cond1t1on, </w:t>
      </w:r>
      <w:r>
        <w:rPr>
          <w:rFonts w:ascii="Arial" w:hAnsi="Arial"/>
          <w:sz w:val="20"/>
        </w:rPr>
        <w:t>that</w:t>
      </w:r>
      <w:r>
        <w:rPr>
          <w:rFonts w:ascii="Arial" w:hAnsi="Arial"/>
          <w:spacing w:val="-14"/>
          <w:sz w:val="20"/>
        </w:rPr>
        <w:t xml:space="preserve"> </w:t>
      </w:r>
      <w:r>
        <w:rPr>
          <w:rFonts w:ascii="Arial" w:hAnsi="Arial"/>
          <w:sz w:val="20"/>
        </w:rPr>
        <w:t>requirement</w:t>
      </w:r>
      <w:r>
        <w:rPr>
          <w:rFonts w:ascii="Arial" w:hAnsi="Arial"/>
          <w:spacing w:val="-14"/>
          <w:sz w:val="20"/>
        </w:rPr>
        <w:t xml:space="preserve"> </w:t>
      </w:r>
      <w:r>
        <w:rPr>
          <w:rFonts w:ascii="Arial" w:hAnsi="Arial"/>
          <w:sz w:val="20"/>
        </w:rPr>
        <w:t>is</w:t>
      </w:r>
      <w:r>
        <w:rPr>
          <w:rFonts w:ascii="Arial" w:hAnsi="Arial"/>
          <w:spacing w:val="-14"/>
          <w:sz w:val="20"/>
        </w:rPr>
        <w:t xml:space="preserve"> </w:t>
      </w:r>
      <w:r>
        <w:rPr>
          <w:rFonts w:ascii="Arial" w:hAnsi="Arial"/>
          <w:sz w:val="20"/>
        </w:rPr>
        <w:t>applicable</w:t>
      </w:r>
      <w:r>
        <w:rPr>
          <w:rFonts w:ascii="Arial" w:hAnsi="Arial"/>
          <w:spacing w:val="-14"/>
          <w:sz w:val="20"/>
        </w:rPr>
        <w:t xml:space="preserve"> </w:t>
      </w:r>
      <w:r>
        <w:rPr>
          <w:rFonts w:ascii="Arial" w:hAnsi="Arial"/>
          <w:sz w:val="20"/>
        </w:rPr>
        <w:t>even</w:t>
      </w:r>
      <w:r>
        <w:rPr>
          <w:rFonts w:ascii="Arial" w:hAnsi="Arial"/>
          <w:spacing w:val="-14"/>
          <w:sz w:val="20"/>
        </w:rPr>
        <w:t xml:space="preserve"> </w:t>
      </w:r>
      <w:r>
        <w:rPr>
          <w:rFonts w:ascii="Arial" w:hAnsi="Arial"/>
          <w:sz w:val="20"/>
        </w:rPr>
        <w:t>if</w:t>
      </w:r>
      <w:r>
        <w:rPr>
          <w:rFonts w:ascii="Arial" w:hAnsi="Arial"/>
          <w:spacing w:val="-14"/>
          <w:sz w:val="20"/>
        </w:rPr>
        <w:t xml:space="preserve"> </w:t>
      </w:r>
      <w:r>
        <w:rPr>
          <w:rFonts w:ascii="Arial" w:hAnsi="Arial"/>
          <w:sz w:val="20"/>
        </w:rPr>
        <w:t>it</w:t>
      </w:r>
      <w:r>
        <w:rPr>
          <w:rFonts w:ascii="Arial" w:hAnsi="Arial"/>
          <w:spacing w:val="-13"/>
          <w:sz w:val="20"/>
        </w:rPr>
        <w:t xml:space="preserve"> </w:t>
      </w:r>
      <w:r>
        <w:rPr>
          <w:rFonts w:ascii="Arial" w:hAnsi="Arial"/>
          <w:sz w:val="20"/>
        </w:rPr>
        <w:t>is</w:t>
      </w:r>
      <w:r>
        <w:rPr>
          <w:rFonts w:ascii="Arial" w:hAnsi="Arial"/>
          <w:spacing w:val="-17"/>
          <w:sz w:val="20"/>
        </w:rPr>
        <w:t xml:space="preserve"> </w:t>
      </w:r>
      <w:r>
        <w:rPr>
          <w:rFonts w:ascii="Arial" w:hAnsi="Arial"/>
          <w:sz w:val="20"/>
        </w:rPr>
        <w:t>less</w:t>
      </w:r>
      <w:r>
        <w:rPr>
          <w:rFonts w:ascii="Arial" w:hAnsi="Arial"/>
          <w:spacing w:val="-14"/>
          <w:sz w:val="20"/>
        </w:rPr>
        <w:t xml:space="preserve"> </w:t>
      </w:r>
      <w:r>
        <w:rPr>
          <w:rFonts w:ascii="Arial" w:hAnsi="Arial"/>
          <w:sz w:val="20"/>
        </w:rPr>
        <w:t xml:space="preserve">restric­ </w:t>
      </w:r>
      <w:r>
        <w:rPr>
          <w:rFonts w:ascii="Arial" w:hAnsi="Arial"/>
          <w:spacing w:val="-2"/>
          <w:sz w:val="20"/>
        </w:rPr>
        <w:t>tive</w:t>
      </w:r>
      <w:r>
        <w:rPr>
          <w:rFonts w:ascii="Arial" w:hAnsi="Arial"/>
          <w:spacing w:val="-12"/>
          <w:sz w:val="20"/>
        </w:rPr>
        <w:t xml:space="preserve"> </w:t>
      </w:r>
      <w:r>
        <w:rPr>
          <w:rFonts w:ascii="Arial" w:hAnsi="Arial"/>
          <w:spacing w:val="-2"/>
          <w:sz w:val="20"/>
        </w:rPr>
        <w:t>than</w:t>
      </w:r>
      <w:r>
        <w:rPr>
          <w:rFonts w:ascii="Arial" w:hAnsi="Arial"/>
          <w:spacing w:val="-12"/>
          <w:sz w:val="20"/>
        </w:rPr>
        <w:t xml:space="preserve"> </w:t>
      </w:r>
      <w:r>
        <w:rPr>
          <w:rFonts w:ascii="Arial" w:hAnsi="Arial"/>
          <w:spacing w:val="-2"/>
          <w:sz w:val="20"/>
        </w:rPr>
        <w:t>a</w:t>
      </w:r>
      <w:r>
        <w:rPr>
          <w:rFonts w:ascii="Arial" w:hAnsi="Arial"/>
          <w:spacing w:val="-12"/>
          <w:sz w:val="20"/>
        </w:rPr>
        <w:t xml:space="preserve"> </w:t>
      </w:r>
      <w:r>
        <w:rPr>
          <w:rFonts w:ascii="Arial" w:hAnsi="Arial"/>
          <w:spacing w:val="-2"/>
          <w:sz w:val="20"/>
        </w:rPr>
        <w:t>general</w:t>
      </w:r>
      <w:r>
        <w:rPr>
          <w:rFonts w:ascii="Arial" w:hAnsi="Arial"/>
          <w:spacing w:val="-12"/>
          <w:sz w:val="20"/>
        </w:rPr>
        <w:t xml:space="preserve"> </w:t>
      </w:r>
      <w:r>
        <w:rPr>
          <w:rFonts w:ascii="Arial" w:hAnsi="Arial"/>
          <w:spacing w:val="-2"/>
          <w:sz w:val="20"/>
        </w:rPr>
        <w:t>requirement</w:t>
      </w:r>
      <w:r>
        <w:rPr>
          <w:rFonts w:ascii="Arial" w:hAnsi="Arial"/>
          <w:spacing w:val="-12"/>
          <w:sz w:val="20"/>
        </w:rPr>
        <w:t xml:space="preserve"> </w:t>
      </w:r>
      <w:r>
        <w:rPr>
          <w:rFonts w:ascii="Arial" w:hAnsi="Arial"/>
          <w:spacing w:val="-2"/>
          <w:sz w:val="20"/>
        </w:rPr>
        <w:t>mentioned</w:t>
      </w:r>
      <w:r>
        <w:rPr>
          <w:rFonts w:ascii="Arial" w:hAnsi="Arial"/>
          <w:spacing w:val="-12"/>
          <w:sz w:val="20"/>
        </w:rPr>
        <w:t xml:space="preserve"> </w:t>
      </w:r>
      <w:r>
        <w:rPr>
          <w:rFonts w:ascii="Arial" w:hAnsi="Arial"/>
          <w:spacing w:val="-2"/>
          <w:sz w:val="20"/>
        </w:rPr>
        <w:t>elsewhere</w:t>
      </w:r>
    </w:p>
    <w:p w14:paraId="6739E286" w14:textId="77777777" w:rsidR="00E175DA" w:rsidRDefault="000E5234">
      <w:pPr>
        <w:pStyle w:val="BodyText"/>
        <w:spacing w:before="43"/>
        <w:ind w:left="1272"/>
      </w:pPr>
      <w:r>
        <w:t>in</w:t>
      </w:r>
      <w:r>
        <w:rPr>
          <w:spacing w:val="16"/>
        </w:rPr>
        <w:t xml:space="preserve"> </w:t>
      </w:r>
      <w:r>
        <w:t>the</w:t>
      </w:r>
      <w:r>
        <w:rPr>
          <w:spacing w:val="-5"/>
        </w:rPr>
        <w:t xml:space="preserve"> </w:t>
      </w:r>
      <w:r>
        <w:rPr>
          <w:spacing w:val="-2"/>
        </w:rPr>
        <w:t>code.</w:t>
      </w:r>
    </w:p>
    <w:p w14:paraId="32B42E6F" w14:textId="77777777" w:rsidR="00E175DA" w:rsidRDefault="000E5234">
      <w:pPr>
        <w:pStyle w:val="BodyText"/>
        <w:spacing w:before="13" w:line="225" w:lineRule="auto"/>
        <w:ind w:left="1059" w:right="128" w:hanging="12"/>
        <w:jc w:val="both"/>
        <w:rPr>
          <w:rFonts w:ascii="Times New Roman" w:hAnsi="Times New Roman"/>
        </w:rPr>
      </w:pPr>
      <w:r>
        <w:rPr>
          <w:rFonts w:ascii="Times New Roman" w:hAnsi="Times New Roman"/>
          <w:b/>
        </w:rPr>
        <w:t>[Al</w:t>
      </w:r>
      <w:r>
        <w:rPr>
          <w:rFonts w:ascii="Times New Roman" w:hAnsi="Times New Roman"/>
          <w:b/>
          <w:spacing w:val="26"/>
        </w:rPr>
        <w:t xml:space="preserve"> </w:t>
      </w:r>
      <w:r>
        <w:rPr>
          <w:rFonts w:ascii="Times New Roman" w:hAnsi="Times New Roman"/>
          <w:b/>
        </w:rPr>
        <w:t>102.2</w:t>
      </w:r>
      <w:r>
        <w:rPr>
          <w:rFonts w:ascii="Times New Roman" w:hAnsi="Times New Roman"/>
          <w:b/>
          <w:spacing w:val="-4"/>
        </w:rPr>
        <w:t xml:space="preserve"> </w:t>
      </w:r>
      <w:r>
        <w:rPr>
          <w:rFonts w:ascii="Times New Roman" w:hAnsi="Times New Roman"/>
          <w:b/>
        </w:rPr>
        <w:t xml:space="preserve">Maintenance. </w:t>
      </w:r>
      <w:r>
        <w:rPr>
          <w:rFonts w:ascii="Times New Roman" w:hAnsi="Times New Roman"/>
        </w:rPr>
        <w:t>Equipment, systems, device.s and safeguards required by this</w:t>
      </w:r>
      <w:r>
        <w:rPr>
          <w:rFonts w:ascii="Times New Roman" w:hAnsi="Times New Roman"/>
          <w:spacing w:val="-2"/>
        </w:rPr>
        <w:t xml:space="preserve"> </w:t>
      </w:r>
      <w:r>
        <w:rPr>
          <w:rFonts w:ascii="Times New Roman" w:hAnsi="Times New Roman"/>
        </w:rPr>
        <w:t>code</w:t>
      </w:r>
      <w:r>
        <w:rPr>
          <w:rFonts w:ascii="Times New Roman" w:hAnsi="Times New Roman"/>
          <w:spacing w:val="-6"/>
        </w:rPr>
        <w:t xml:space="preserve"> </w:t>
      </w:r>
      <w:r>
        <w:rPr>
          <w:rFonts w:ascii="Times New Roman" w:hAnsi="Times New Roman"/>
        </w:rPr>
        <w:t>or</w:t>
      </w:r>
      <w:r>
        <w:rPr>
          <w:rFonts w:ascii="Times New Roman" w:hAnsi="Times New Roman"/>
          <w:spacing w:val="-9"/>
        </w:rPr>
        <w:t xml:space="preserve"> </w:t>
      </w:r>
      <w:r>
        <w:rPr>
          <w:rFonts w:ascii="Times New Roman" w:hAnsi="Times New Roman"/>
        </w:rPr>
        <w:t>a</w:t>
      </w:r>
      <w:r>
        <w:rPr>
          <w:rFonts w:ascii="Times New Roman" w:hAnsi="Times New Roman"/>
          <w:spacing w:val="-5"/>
        </w:rPr>
        <w:t xml:space="preserve"> </w:t>
      </w:r>
      <w:r>
        <w:rPr>
          <w:rFonts w:ascii="Times New Roman" w:hAnsi="Times New Roman"/>
        </w:rPr>
        <w:t>previous regulauon</w:t>
      </w:r>
      <w:r>
        <w:rPr>
          <w:rFonts w:ascii="Times New Roman" w:hAnsi="Times New Roman"/>
          <w:spacing w:val="-2"/>
        </w:rPr>
        <w:t xml:space="preserve"> </w:t>
      </w:r>
      <w:r>
        <w:rPr>
          <w:rFonts w:ascii="Times New Roman" w:hAnsi="Times New Roman"/>
        </w:rPr>
        <w:t>or code</w:t>
      </w:r>
      <w:r>
        <w:rPr>
          <w:rFonts w:ascii="Times New Roman" w:hAnsi="Times New Roman"/>
          <w:spacing w:val="-13"/>
        </w:rPr>
        <w:t xml:space="preserve"> </w:t>
      </w:r>
      <w:r>
        <w:rPr>
          <w:rFonts w:ascii="Times New Roman" w:hAnsi="Times New Roman"/>
        </w:rPr>
        <w:t>under</w:t>
      </w:r>
      <w:r>
        <w:rPr>
          <w:rFonts w:ascii="Times New Roman" w:hAnsi="Times New Roman"/>
          <w:spacing w:val="-12"/>
        </w:rPr>
        <w:t xml:space="preserve"> </w:t>
      </w:r>
      <w:r>
        <w:rPr>
          <w:rFonts w:ascii="Times New Roman" w:hAnsi="Times New Roman"/>
        </w:rPr>
        <w:t>which</w:t>
      </w:r>
      <w:r>
        <w:rPr>
          <w:rFonts w:ascii="Times New Roman" w:hAnsi="Times New Roman"/>
          <w:spacing w:val="-13"/>
        </w:rPr>
        <w:t xml:space="preserve"> </w:t>
      </w:r>
      <w:r>
        <w:rPr>
          <w:rFonts w:ascii="Times New Roman" w:hAnsi="Times New Roman"/>
        </w:rPr>
        <w:t>the</w:t>
      </w:r>
      <w:r>
        <w:rPr>
          <w:rFonts w:ascii="Times New Roman" w:hAnsi="Times New Roman"/>
          <w:spacing w:val="-12"/>
        </w:rPr>
        <w:t xml:space="preserve"> </w:t>
      </w:r>
      <w:r>
        <w:rPr>
          <w:rFonts w:ascii="Times New Roman" w:hAnsi="Times New Roman"/>
        </w:rPr>
        <w:t>structure</w:t>
      </w:r>
      <w:r>
        <w:rPr>
          <w:rFonts w:ascii="Times New Roman" w:hAnsi="Times New Roman"/>
          <w:spacing w:val="-4"/>
        </w:rPr>
        <w:t xml:space="preserve"> </w:t>
      </w:r>
      <w:r>
        <w:rPr>
          <w:rFonts w:ascii="Times New Roman" w:hAnsi="Times New Roman"/>
        </w:rPr>
        <w:t>or</w:t>
      </w:r>
      <w:r>
        <w:rPr>
          <w:rFonts w:ascii="Times New Roman" w:hAnsi="Times New Roman"/>
          <w:spacing w:val="-10"/>
        </w:rPr>
        <w:t xml:space="preserve"> </w:t>
      </w:r>
      <w:r>
        <w:rPr>
          <w:rFonts w:ascii="Times New Roman" w:hAnsi="Times New Roman"/>
          <w:i/>
          <w:sz w:val="22"/>
        </w:rPr>
        <w:t>premises</w:t>
      </w:r>
      <w:r>
        <w:rPr>
          <w:rFonts w:ascii="Times New Roman" w:hAnsi="Times New Roman"/>
          <w:i/>
          <w:spacing w:val="-14"/>
          <w:sz w:val="22"/>
        </w:rPr>
        <w:t xml:space="preserve"> </w:t>
      </w:r>
      <w:r>
        <w:rPr>
          <w:rFonts w:ascii="Times New Roman" w:hAnsi="Times New Roman"/>
        </w:rPr>
        <w:t>was</w:t>
      </w:r>
      <w:r>
        <w:rPr>
          <w:rFonts w:ascii="Times New Roman" w:hAnsi="Times New Roman"/>
          <w:spacing w:val="-11"/>
        </w:rPr>
        <w:t xml:space="preserve"> </w:t>
      </w:r>
      <w:r>
        <w:rPr>
          <w:rFonts w:ascii="Times New Roman" w:hAnsi="Times New Roman"/>
        </w:rPr>
        <w:t>co</w:t>
      </w:r>
      <w:r>
        <w:rPr>
          <w:rFonts w:ascii="Times New Roman" w:hAnsi="Times New Roman"/>
          <w:spacing w:val="-13"/>
        </w:rPr>
        <w:t xml:space="preserve"> </w:t>
      </w:r>
      <w:r>
        <w:rPr>
          <w:rFonts w:ascii="Times New Roman" w:hAnsi="Times New Roman"/>
        </w:rPr>
        <w:t xml:space="preserve">structed, </w:t>
      </w:r>
      <w:r>
        <w:rPr>
          <w:rFonts w:ascii="Times New Roman" w:hAnsi="Times New Roman"/>
          <w:spacing w:val="-2"/>
        </w:rPr>
        <w:t>altered</w:t>
      </w:r>
      <w:r>
        <w:rPr>
          <w:rFonts w:ascii="Times New Roman" w:hAnsi="Times New Roman"/>
          <w:spacing w:val="-11"/>
        </w:rPr>
        <w:t xml:space="preserve"> </w:t>
      </w:r>
      <w:r>
        <w:rPr>
          <w:rFonts w:ascii="Times New Roman" w:hAnsi="Times New Roman"/>
          <w:spacing w:val="-2"/>
        </w:rPr>
        <w:t>or</w:t>
      </w:r>
      <w:r>
        <w:rPr>
          <w:rFonts w:ascii="Times New Roman" w:hAnsi="Times New Roman"/>
          <w:spacing w:val="-10"/>
        </w:rPr>
        <w:t xml:space="preserve"> </w:t>
      </w:r>
      <w:r>
        <w:rPr>
          <w:rFonts w:ascii="Times New Roman" w:hAnsi="Times New Roman"/>
          <w:spacing w:val="-2"/>
        </w:rPr>
        <w:t>repaired</w:t>
      </w:r>
      <w:r>
        <w:rPr>
          <w:rFonts w:ascii="Times New Roman" w:hAnsi="Times New Roman"/>
          <w:spacing w:val="-11"/>
        </w:rPr>
        <w:t xml:space="preserve"> </w:t>
      </w:r>
      <w:r>
        <w:rPr>
          <w:rFonts w:ascii="Times New Roman" w:hAnsi="Times New Roman"/>
          <w:spacing w:val="-2"/>
        </w:rPr>
        <w:t>shall</w:t>
      </w:r>
      <w:r>
        <w:rPr>
          <w:rFonts w:ascii="Times New Roman" w:hAnsi="Times New Roman"/>
          <w:spacing w:val="-10"/>
        </w:rPr>
        <w:t xml:space="preserve"> </w:t>
      </w:r>
      <w:r>
        <w:rPr>
          <w:rFonts w:ascii="Times New Roman" w:hAnsi="Times New Roman"/>
          <w:spacing w:val="-2"/>
        </w:rPr>
        <w:t>be</w:t>
      </w:r>
      <w:r>
        <w:rPr>
          <w:rFonts w:ascii="Times New Roman" w:hAnsi="Times New Roman"/>
          <w:spacing w:val="-11"/>
        </w:rPr>
        <w:t xml:space="preserve"> </w:t>
      </w:r>
      <w:r>
        <w:rPr>
          <w:rFonts w:ascii="Times New Roman" w:hAnsi="Times New Roman"/>
          <w:spacing w:val="-2"/>
        </w:rPr>
        <w:t>maintained</w:t>
      </w:r>
      <w:r>
        <w:rPr>
          <w:rFonts w:ascii="Times New Roman" w:hAnsi="Times New Roman"/>
          <w:spacing w:val="-10"/>
        </w:rPr>
        <w:t xml:space="preserve"> </w:t>
      </w:r>
      <w:r>
        <w:rPr>
          <w:rFonts w:ascii="Times New Roman" w:hAnsi="Times New Roman"/>
          <w:spacing w:val="-2"/>
        </w:rPr>
        <w:t>in</w:t>
      </w:r>
      <w:r>
        <w:rPr>
          <w:rFonts w:ascii="Times New Roman" w:hAnsi="Times New Roman"/>
          <w:spacing w:val="-11"/>
        </w:rPr>
        <w:t xml:space="preserve"> </w:t>
      </w:r>
      <w:r>
        <w:rPr>
          <w:rFonts w:ascii="Times New Roman" w:hAnsi="Times New Roman"/>
          <w:spacing w:val="-2"/>
        </w:rPr>
        <w:t>good</w:t>
      </w:r>
      <w:r>
        <w:rPr>
          <w:rFonts w:ascii="Times New Roman" w:hAnsi="Times New Roman"/>
          <w:spacing w:val="-10"/>
        </w:rPr>
        <w:t xml:space="preserve"> </w:t>
      </w:r>
      <w:r>
        <w:rPr>
          <w:rFonts w:ascii="Times New Roman" w:hAnsi="Times New Roman"/>
          <w:spacing w:val="-2"/>
        </w:rPr>
        <w:t>workmg</w:t>
      </w:r>
      <w:r>
        <w:rPr>
          <w:rFonts w:ascii="Times New Roman" w:hAnsi="Times New Roman"/>
          <w:spacing w:val="-11"/>
        </w:rPr>
        <w:t xml:space="preserve"> </w:t>
      </w:r>
      <w:r>
        <w:rPr>
          <w:rFonts w:ascii="Times New Roman" w:hAnsi="Times New Roman"/>
          <w:spacing w:val="-2"/>
        </w:rPr>
        <w:t xml:space="preserve">order. </w:t>
      </w:r>
      <w:r>
        <w:rPr>
          <w:rFonts w:ascii="Times New Roman" w:hAnsi="Times New Roman"/>
        </w:rPr>
        <w:t xml:space="preserve">No </w:t>
      </w:r>
      <w:r>
        <w:rPr>
          <w:rFonts w:ascii="Times New Roman" w:hAnsi="Times New Roman"/>
          <w:i/>
        </w:rPr>
        <w:t xml:space="preserve">owner, operator </w:t>
      </w:r>
      <w:r>
        <w:rPr>
          <w:rFonts w:ascii="Times New Roman" w:hAnsi="Times New Roman"/>
        </w:rPr>
        <w:t xml:space="preserve">or </w:t>
      </w:r>
      <w:r>
        <w:rPr>
          <w:rFonts w:ascii="Times New Roman" w:hAnsi="Times New Roman"/>
          <w:i/>
        </w:rPr>
        <w:t xml:space="preserve">occupant </w:t>
      </w:r>
      <w:r>
        <w:rPr>
          <w:rFonts w:ascii="Times New Roman" w:hAnsi="Times New Roman"/>
        </w:rPr>
        <w:t>shall</w:t>
      </w:r>
      <w:r>
        <w:rPr>
          <w:rFonts w:ascii="Times New Roman" w:hAnsi="Times New Roman"/>
          <w:spacing w:val="40"/>
        </w:rPr>
        <w:t xml:space="preserve"> </w:t>
      </w:r>
      <w:r>
        <w:rPr>
          <w:rFonts w:ascii="Times New Roman" w:hAnsi="Times New Roman"/>
        </w:rPr>
        <w:t>ause any s</w:t>
      </w:r>
      <w:r>
        <w:rPr>
          <w:rFonts w:ascii="Times New Roman" w:hAnsi="Times New Roman"/>
          <w:spacing w:val="-10"/>
        </w:rPr>
        <w:t xml:space="preserve"> </w:t>
      </w:r>
      <w:r>
        <w:rPr>
          <w:rFonts w:ascii="Times New Roman" w:hAnsi="Times New Roman"/>
        </w:rPr>
        <w:t xml:space="preserve">rv1ce, </w:t>
      </w:r>
      <w:r>
        <w:rPr>
          <w:rFonts w:ascii="Times New Roman" w:hAnsi="Times New Roman"/>
          <w:spacing w:val="-4"/>
        </w:rPr>
        <w:t>facility,</w:t>
      </w:r>
      <w:r>
        <w:rPr>
          <w:rFonts w:ascii="Times New Roman" w:hAnsi="Times New Roman"/>
          <w:spacing w:val="-9"/>
        </w:rPr>
        <w:t xml:space="preserve"> </w:t>
      </w:r>
      <w:r>
        <w:rPr>
          <w:rFonts w:ascii="Times New Roman" w:hAnsi="Times New Roman"/>
          <w:spacing w:val="-4"/>
        </w:rPr>
        <w:t>equipment</w:t>
      </w:r>
      <w:r>
        <w:rPr>
          <w:rFonts w:ascii="Times New Roman" w:hAnsi="Times New Roman"/>
          <w:spacing w:val="-8"/>
        </w:rPr>
        <w:t xml:space="preserve"> </w:t>
      </w:r>
      <w:r>
        <w:rPr>
          <w:rFonts w:ascii="Times New Roman" w:hAnsi="Times New Roman"/>
          <w:spacing w:val="-4"/>
        </w:rPr>
        <w:t>or</w:t>
      </w:r>
      <w:r>
        <w:rPr>
          <w:rFonts w:ascii="Times New Roman" w:hAnsi="Times New Roman"/>
          <w:spacing w:val="-9"/>
        </w:rPr>
        <w:t xml:space="preserve"> </w:t>
      </w:r>
      <w:r>
        <w:rPr>
          <w:rFonts w:ascii="Times New Roman" w:hAnsi="Times New Roman"/>
          <w:spacing w:val="-4"/>
        </w:rPr>
        <w:t>utility</w:t>
      </w:r>
      <w:r>
        <w:rPr>
          <w:rFonts w:ascii="Times New Roman" w:hAnsi="Times New Roman"/>
          <w:spacing w:val="-8"/>
        </w:rPr>
        <w:t xml:space="preserve"> </w:t>
      </w:r>
      <w:r>
        <w:rPr>
          <w:rFonts w:ascii="Times New Roman" w:hAnsi="Times New Roman"/>
          <w:spacing w:val="-4"/>
        </w:rPr>
        <w:t>which</w:t>
      </w:r>
      <w:r>
        <w:rPr>
          <w:rFonts w:ascii="Times New Roman" w:hAnsi="Times New Roman"/>
          <w:spacing w:val="-9"/>
        </w:rPr>
        <w:t xml:space="preserve"> </w:t>
      </w:r>
      <w:r>
        <w:rPr>
          <w:rFonts w:ascii="Times New Roman" w:hAnsi="Times New Roman"/>
          <w:spacing w:val="-4"/>
        </w:rPr>
        <w:t>is</w:t>
      </w:r>
      <w:r>
        <w:rPr>
          <w:rFonts w:ascii="Times New Roman" w:hAnsi="Times New Roman"/>
          <w:spacing w:val="-8"/>
        </w:rPr>
        <w:t xml:space="preserve"> </w:t>
      </w:r>
      <w:r>
        <w:rPr>
          <w:rFonts w:ascii="Times New Roman" w:hAnsi="Times New Roman"/>
          <w:spacing w:val="-4"/>
        </w:rPr>
        <w:t>reqmred_under_</w:t>
      </w:r>
      <w:r>
        <w:rPr>
          <w:rFonts w:ascii="Times New Roman" w:hAnsi="Times New Roman"/>
          <w:spacing w:val="-9"/>
        </w:rPr>
        <w:t xml:space="preserve"> </w:t>
      </w:r>
      <w:r>
        <w:rPr>
          <w:rFonts w:ascii="Times New Roman" w:hAnsi="Times New Roman"/>
          <w:spacing w:val="-4"/>
        </w:rPr>
        <w:t>this</w:t>
      </w:r>
      <w:r>
        <w:rPr>
          <w:rFonts w:ascii="Times New Roman" w:hAnsi="Times New Roman"/>
          <w:spacing w:val="-8"/>
        </w:rPr>
        <w:t xml:space="preserve"> </w:t>
      </w:r>
      <w:r>
        <w:rPr>
          <w:rFonts w:ascii="Times New Roman" w:hAnsi="Times New Roman"/>
          <w:spacing w:val="-4"/>
        </w:rPr>
        <w:t xml:space="preserve">sec­ </w:t>
      </w:r>
      <w:r>
        <w:rPr>
          <w:rFonts w:ascii="Times New Roman" w:hAnsi="Times New Roman"/>
        </w:rPr>
        <w:t>tion</w:t>
      </w:r>
      <w:r>
        <w:rPr>
          <w:rFonts w:ascii="Times New Roman" w:hAnsi="Times New Roman"/>
          <w:spacing w:val="-11"/>
        </w:rPr>
        <w:t xml:space="preserve"> </w:t>
      </w:r>
      <w:r>
        <w:rPr>
          <w:rFonts w:ascii="Times New Roman" w:hAnsi="Times New Roman"/>
        </w:rPr>
        <w:t>to</w:t>
      </w:r>
      <w:r>
        <w:rPr>
          <w:rFonts w:ascii="Times New Roman" w:hAnsi="Times New Roman"/>
          <w:spacing w:val="-12"/>
        </w:rPr>
        <w:t xml:space="preserve"> </w:t>
      </w:r>
      <w:r>
        <w:rPr>
          <w:rFonts w:ascii="Times New Roman" w:hAnsi="Times New Roman"/>
        </w:rPr>
        <w:t>be</w:t>
      </w:r>
      <w:r>
        <w:rPr>
          <w:rFonts w:ascii="Times New Roman" w:hAnsi="Times New Roman"/>
          <w:spacing w:val="-13"/>
        </w:rPr>
        <w:t xml:space="preserve"> </w:t>
      </w:r>
      <w:r>
        <w:rPr>
          <w:rFonts w:ascii="Times New Roman" w:hAnsi="Times New Roman"/>
        </w:rPr>
        <w:t>removed</w:t>
      </w:r>
      <w:r>
        <w:rPr>
          <w:rFonts w:ascii="Times New Roman" w:hAnsi="Times New Roman"/>
          <w:spacing w:val="-8"/>
        </w:rPr>
        <w:t xml:space="preserve"> </w:t>
      </w:r>
      <w:r>
        <w:rPr>
          <w:rFonts w:ascii="Times New Roman" w:hAnsi="Times New Roman"/>
        </w:rPr>
        <w:t>from</w:t>
      </w:r>
      <w:r>
        <w:rPr>
          <w:rFonts w:ascii="Times New Roman" w:hAnsi="Times New Roman"/>
          <w:spacing w:val="-13"/>
        </w:rPr>
        <w:t xml:space="preserve"> </w:t>
      </w:r>
      <w:r>
        <w:rPr>
          <w:rFonts w:ascii="Times New Roman" w:hAnsi="Times New Roman"/>
        </w:rPr>
        <w:t>or</w:t>
      </w:r>
      <w:r>
        <w:rPr>
          <w:rFonts w:ascii="Times New Roman" w:hAnsi="Times New Roman"/>
          <w:spacing w:val="-12"/>
        </w:rPr>
        <w:t xml:space="preserve"> </w:t>
      </w:r>
      <w:r>
        <w:rPr>
          <w:rFonts w:ascii="Times New Roman" w:hAnsi="Times New Roman"/>
        </w:rPr>
        <w:t>shut</w:t>
      </w:r>
      <w:r>
        <w:rPr>
          <w:rFonts w:ascii="Times New Roman" w:hAnsi="Times New Roman"/>
          <w:spacing w:val="-12"/>
        </w:rPr>
        <w:t xml:space="preserve"> </w:t>
      </w:r>
      <w:r>
        <w:rPr>
          <w:rFonts w:ascii="Times New Roman" w:hAnsi="Times New Roman"/>
        </w:rPr>
        <w:t>off</w:t>
      </w:r>
      <w:r>
        <w:rPr>
          <w:rFonts w:ascii="Times New Roman" w:hAnsi="Times New Roman"/>
          <w:spacing w:val="-8"/>
        </w:rPr>
        <w:t xml:space="preserve"> </w:t>
      </w:r>
      <w:r>
        <w:rPr>
          <w:rFonts w:ascii="Times New Roman" w:hAnsi="Times New Roman"/>
        </w:rPr>
        <w:t>from</w:t>
      </w:r>
      <w:r>
        <w:rPr>
          <w:rFonts w:ascii="Times New Roman" w:hAnsi="Times New Roman"/>
          <w:spacing w:val="-13"/>
        </w:rPr>
        <w:t xml:space="preserve"> </w:t>
      </w:r>
      <w:r>
        <w:rPr>
          <w:rFonts w:ascii="Times New Roman" w:hAnsi="Times New Roman"/>
        </w:rPr>
        <w:t>or</w:t>
      </w:r>
      <w:r>
        <w:rPr>
          <w:rFonts w:ascii="Times New Roman" w:hAnsi="Times New Roman"/>
          <w:spacing w:val="-12"/>
        </w:rPr>
        <w:t xml:space="preserve"> </w:t>
      </w:r>
      <w:r>
        <w:rPr>
          <w:rFonts w:ascii="Times New Roman" w:hAnsi="Times New Roman"/>
        </w:rPr>
        <w:t>d1sconunued</w:t>
      </w:r>
      <w:r>
        <w:rPr>
          <w:rFonts w:ascii="Times New Roman" w:hAnsi="Times New Roman"/>
          <w:spacing w:val="-5"/>
        </w:rPr>
        <w:t xml:space="preserve"> </w:t>
      </w:r>
      <w:r>
        <w:rPr>
          <w:rFonts w:ascii="Times New Roman" w:hAnsi="Times New Roman"/>
        </w:rPr>
        <w:t>for</w:t>
      </w:r>
    </w:p>
    <w:p w14:paraId="4566268D" w14:textId="77777777" w:rsidR="00E175DA" w:rsidRDefault="000E5234">
      <w:pPr>
        <w:pStyle w:val="BodyText"/>
        <w:tabs>
          <w:tab w:val="left" w:pos="5066"/>
        </w:tabs>
        <w:spacing w:before="101" w:line="228" w:lineRule="auto"/>
        <w:ind w:left="294" w:right="927" w:firstLine="11"/>
        <w:rPr>
          <w:rFonts w:ascii="Times New Roman" w:hAnsi="Times New Roman"/>
        </w:rPr>
      </w:pPr>
      <w:r>
        <w:br w:type="column"/>
      </w:r>
      <w:r>
        <w:rPr>
          <w:rFonts w:ascii="Times New Roman" w:hAnsi="Times New Roman"/>
          <w:w w:val="95"/>
        </w:rPr>
        <w:t>".°Y</w:t>
      </w:r>
      <w:r>
        <w:rPr>
          <w:rFonts w:ascii="Times New Roman" w:hAnsi="Times New Roman"/>
        </w:rPr>
        <w:t xml:space="preserve"> occupied</w:t>
      </w:r>
      <w:r>
        <w:rPr>
          <w:rFonts w:ascii="Times New Roman" w:hAnsi="Times New Roman"/>
          <w:spacing w:val="11"/>
        </w:rPr>
        <w:t xml:space="preserve"> </w:t>
      </w:r>
      <w:r>
        <w:rPr>
          <w:rFonts w:ascii="Times New Roman" w:hAnsi="Times New Roman"/>
        </w:rPr>
        <w:t>dwelling,</w:t>
      </w:r>
      <w:r>
        <w:rPr>
          <w:rFonts w:ascii="Times New Roman" w:hAnsi="Times New Roman"/>
          <w:spacing w:val="6"/>
        </w:rPr>
        <w:t xml:space="preserve"> </w:t>
      </w:r>
      <w:r>
        <w:rPr>
          <w:rFonts w:ascii="Times New Roman" w:hAnsi="Times New Roman"/>
        </w:rPr>
        <w:t>except</w:t>
      </w:r>
      <w:r>
        <w:rPr>
          <w:rFonts w:ascii="Times New Roman" w:hAnsi="Times New Roman"/>
          <w:spacing w:val="-2"/>
        </w:rPr>
        <w:t xml:space="preserve"> </w:t>
      </w:r>
      <w:r>
        <w:rPr>
          <w:rFonts w:ascii="Times New Roman" w:hAnsi="Times New Roman"/>
        </w:rPr>
        <w:t>for</w:t>
      </w:r>
      <w:r>
        <w:rPr>
          <w:rFonts w:ascii="Times New Roman" w:hAnsi="Times New Roman"/>
          <w:spacing w:val="-2"/>
        </w:rPr>
        <w:t xml:space="preserve"> </w:t>
      </w:r>
      <w:r>
        <w:rPr>
          <w:rFonts w:ascii="Times New Roman" w:hAnsi="Times New Roman"/>
        </w:rPr>
        <w:t>such</w:t>
      </w:r>
      <w:r>
        <w:rPr>
          <w:rFonts w:ascii="Times New Roman" w:hAnsi="Times New Roman"/>
          <w:spacing w:val="10"/>
        </w:rPr>
        <w:t xml:space="preserve"> </w:t>
      </w:r>
      <w:r>
        <w:rPr>
          <w:rFonts w:ascii="Times New Roman" w:hAnsi="Times New Roman"/>
        </w:rPr>
        <w:t>temporary</w:t>
      </w:r>
      <w:r>
        <w:rPr>
          <w:rFonts w:ascii="Times New Roman" w:hAnsi="Times New Roman"/>
          <w:spacing w:val="15"/>
        </w:rPr>
        <w:t xml:space="preserve"> </w:t>
      </w:r>
      <w:r>
        <w:rPr>
          <w:rFonts w:ascii="Times New Roman" w:hAnsi="Times New Roman"/>
        </w:rPr>
        <w:t>interrup­ tion as n essary</w:t>
      </w:r>
      <w:r>
        <w:rPr>
          <w:rFonts w:ascii="Times New Roman" w:hAnsi="Times New Roman"/>
          <w:spacing w:val="34"/>
        </w:rPr>
        <w:t xml:space="preserve"> </w:t>
      </w:r>
      <w:r>
        <w:rPr>
          <w:rFonts w:ascii="Times New Roman" w:hAnsi="Times New Roman"/>
        </w:rPr>
        <w:t>while repairs or alterations are in progress. The</w:t>
      </w:r>
      <w:r>
        <w:rPr>
          <w:rFonts w:ascii="Times New Roman" w:hAnsi="Times New Roman"/>
          <w:spacing w:val="-1"/>
        </w:rPr>
        <w:t xml:space="preserve"> </w:t>
      </w:r>
      <w:r>
        <w:rPr>
          <w:rFonts w:ascii="Times New Roman" w:hAnsi="Times New Roman"/>
        </w:rPr>
        <w:t>reqmrements of this</w:t>
      </w:r>
      <w:r>
        <w:rPr>
          <w:rFonts w:ascii="Times New Roman" w:hAnsi="Times New Roman"/>
          <w:spacing w:val="-2"/>
        </w:rPr>
        <w:t xml:space="preserve"> </w:t>
      </w:r>
      <w:r>
        <w:rPr>
          <w:rFonts w:ascii="Times New Roman" w:hAnsi="Times New Roman"/>
          <w:w w:val="110"/>
        </w:rPr>
        <w:t>cod</w:t>
      </w:r>
      <w:r>
        <w:rPr>
          <w:rFonts w:ascii="Times New Roman" w:hAnsi="Times New Roman"/>
          <w:spacing w:val="-4"/>
          <w:w w:val="110"/>
        </w:rPr>
        <w:t xml:space="preserve"> </w:t>
      </w:r>
      <w:r>
        <w:rPr>
          <w:rFonts w:ascii="Times New Roman" w:hAnsi="Times New Roman"/>
        </w:rPr>
        <w:t>are</w:t>
      </w:r>
      <w:r>
        <w:rPr>
          <w:rFonts w:ascii="Times New Roman" w:hAnsi="Times New Roman"/>
          <w:spacing w:val="-5"/>
        </w:rPr>
        <w:t xml:space="preserve"> </w:t>
      </w:r>
      <w:r>
        <w:rPr>
          <w:rFonts w:ascii="Times New Roman" w:hAnsi="Times New Roman"/>
        </w:rPr>
        <w:t>not intended</w:t>
      </w:r>
      <w:r>
        <w:rPr>
          <w:rFonts w:ascii="Times New Roman" w:hAnsi="Times New Roman"/>
          <w:spacing w:val="19"/>
        </w:rPr>
        <w:t xml:space="preserve"> </w:t>
      </w:r>
      <w:r>
        <w:rPr>
          <w:rFonts w:ascii="Times New Roman" w:hAnsi="Times New Roman"/>
        </w:rPr>
        <w:t>to</w:t>
      </w:r>
      <w:r>
        <w:rPr>
          <w:rFonts w:ascii="Times New Roman" w:hAnsi="Times New Roman"/>
          <w:spacing w:val="-5"/>
        </w:rPr>
        <w:t xml:space="preserve"> </w:t>
      </w:r>
      <w:r>
        <w:rPr>
          <w:rFonts w:ascii="Times New Roman" w:hAnsi="Times New Roman"/>
        </w:rPr>
        <w:t>provide the basis</w:t>
      </w:r>
      <w:r>
        <w:rPr>
          <w:rFonts w:ascii="Times New Roman" w:hAnsi="Times New Roman"/>
          <w:spacing w:val="-1"/>
        </w:rPr>
        <w:t xml:space="preserve"> </w:t>
      </w:r>
      <w:r>
        <w:rPr>
          <w:rFonts w:ascii="Times New Roman" w:hAnsi="Times New Roman"/>
        </w:rPr>
        <w:t>for removal or</w:t>
      </w:r>
      <w:r>
        <w:rPr>
          <w:rFonts w:ascii="Times New Roman" w:hAnsi="Times New Roman"/>
          <w:spacing w:val="-4"/>
        </w:rPr>
        <w:t xml:space="preserve"> </w:t>
      </w:r>
      <w:r>
        <w:rPr>
          <w:rFonts w:ascii="Times New Roman" w:hAnsi="Times New Roman"/>
        </w:rPr>
        <w:t>abrogaUon of fire protection</w:t>
      </w:r>
      <w:r>
        <w:rPr>
          <w:rFonts w:ascii="Times New Roman" w:hAnsi="Times New Roman"/>
          <w:spacing w:val="20"/>
        </w:rPr>
        <w:t xml:space="preserve"> </w:t>
      </w:r>
      <w:r>
        <w:rPr>
          <w:rFonts w:ascii="Times New Roman" w:hAnsi="Times New Roman"/>
        </w:rPr>
        <w:t>and safety s stems a d</w:t>
      </w:r>
      <w:r>
        <w:rPr>
          <w:rFonts w:ascii="Times New Roman" w:hAnsi="Times New Roman"/>
          <w:spacing w:val="40"/>
        </w:rPr>
        <w:t xml:space="preserve"> </w:t>
      </w:r>
      <w:r>
        <w:rPr>
          <w:rFonts w:ascii="Times New Roman" w:hAnsi="Times New Roman"/>
        </w:rPr>
        <w:t>device</w:t>
      </w:r>
      <w:r>
        <w:rPr>
          <w:rFonts w:ascii="Times New Roman" w:hAnsi="Times New Roman"/>
          <w:spacing w:val="39"/>
        </w:rPr>
        <w:t xml:space="preserve"> </w:t>
      </w:r>
      <w:r>
        <w:rPr>
          <w:rFonts w:ascii="Times New Roman" w:hAnsi="Times New Roman"/>
        </w:rPr>
        <w:t>in existing</w:t>
      </w:r>
      <w:r>
        <w:rPr>
          <w:rFonts w:ascii="Times New Roman" w:hAnsi="Times New Roman"/>
          <w:spacing w:val="34"/>
        </w:rPr>
        <w:t xml:space="preserve"> </w:t>
      </w:r>
      <w:r>
        <w:rPr>
          <w:rFonts w:ascii="Times New Roman" w:hAnsi="Times New Roman"/>
        </w:rPr>
        <w:t>structures.</w:t>
      </w:r>
      <w:r>
        <w:rPr>
          <w:rFonts w:ascii="Times New Roman" w:hAnsi="Times New Roman"/>
          <w:spacing w:val="36"/>
        </w:rPr>
        <w:t xml:space="preserve"> </w:t>
      </w:r>
      <w:r>
        <w:rPr>
          <w:rFonts w:ascii="Times New Roman" w:hAnsi="Times New Roman"/>
        </w:rPr>
        <w:t>Except</w:t>
      </w:r>
      <w:r>
        <w:rPr>
          <w:rFonts w:ascii="Times New Roman" w:hAnsi="Times New Roman"/>
          <w:spacing w:val="31"/>
        </w:rPr>
        <w:t xml:space="preserve"> </w:t>
      </w:r>
      <w:r>
        <w:rPr>
          <w:rFonts w:ascii="Times New Roman" w:hAnsi="Times New Roman"/>
        </w:rPr>
        <w:t>as other­ wise specified</w:t>
      </w:r>
      <w:r>
        <w:rPr>
          <w:rFonts w:ascii="Times New Roman" w:hAnsi="Times New Roman"/>
          <w:spacing w:val="35"/>
        </w:rPr>
        <w:t xml:space="preserve"> </w:t>
      </w:r>
      <w:r>
        <w:rPr>
          <w:rFonts w:ascii="Times New Roman" w:hAnsi="Times New Roman"/>
        </w:rPr>
        <w:t xml:space="preserve">herem,.the </w:t>
      </w:r>
      <w:r>
        <w:rPr>
          <w:rFonts w:ascii="Times New Roman" w:hAnsi="Times New Roman"/>
          <w:i/>
        </w:rPr>
        <w:t>owner</w:t>
      </w:r>
      <w:r>
        <w:rPr>
          <w:rFonts w:ascii="Times New Roman" w:hAnsi="Times New Roman"/>
          <w:i/>
          <w:spacing w:val="30"/>
        </w:rPr>
        <w:t xml:space="preserve"> </w:t>
      </w:r>
      <w:r>
        <w:rPr>
          <w:rFonts w:ascii="Times New Roman" w:hAnsi="Times New Roman"/>
        </w:rPr>
        <w:t xml:space="preserve">or the </w:t>
      </w:r>
      <w:r>
        <w:rPr>
          <w:rFonts w:ascii="Times New Roman" w:hAnsi="Times New Roman"/>
          <w:i/>
        </w:rPr>
        <w:t>owner's</w:t>
      </w:r>
      <w:r>
        <w:rPr>
          <w:rFonts w:ascii="Times New Roman" w:hAnsi="Times New Roman"/>
          <w:i/>
          <w:spacing w:val="30"/>
        </w:rPr>
        <w:t xml:space="preserve"> </w:t>
      </w:r>
      <w:r>
        <w:rPr>
          <w:rFonts w:ascii="Times New Roman" w:hAnsi="Times New Roman"/>
        </w:rPr>
        <w:t>designated agent shall be responsible for the maintenance</w:t>
      </w:r>
      <w:r>
        <w:rPr>
          <w:rFonts w:ascii="Times New Roman" w:hAnsi="Times New Roman"/>
          <w:spacing w:val="26"/>
        </w:rPr>
        <w:t xml:space="preserve"> </w:t>
      </w:r>
      <w:r>
        <w:rPr>
          <w:rFonts w:ascii="Times New Roman" w:hAnsi="Times New Roman"/>
        </w:rPr>
        <w:t>of</w:t>
      </w:r>
      <w:r>
        <w:rPr>
          <w:rFonts w:ascii="Times New Roman" w:hAnsi="Times New Roman"/>
          <w:spacing w:val="27"/>
        </w:rPr>
        <w:t xml:space="preserve"> </w:t>
      </w:r>
      <w:r>
        <w:rPr>
          <w:rFonts w:ascii="Times New Roman" w:hAnsi="Times New Roman"/>
        </w:rPr>
        <w:t xml:space="preserve">buildings structures and </w:t>
      </w:r>
      <w:r>
        <w:rPr>
          <w:rFonts w:ascii="Times New Roman" w:hAnsi="Times New Roman"/>
          <w:i/>
        </w:rPr>
        <w:t>premises.</w:t>
      </w:r>
      <w:r>
        <w:rPr>
          <w:rFonts w:ascii="Times New Roman" w:hAnsi="Times New Roman"/>
          <w:i/>
        </w:rPr>
        <w:tab/>
      </w:r>
      <w:r>
        <w:rPr>
          <w:rFonts w:ascii="Times New Roman" w:hAnsi="Times New Roman"/>
          <w:spacing w:val="-10"/>
          <w:w w:val="95"/>
        </w:rPr>
        <w:t>'</w:t>
      </w:r>
    </w:p>
    <w:p w14:paraId="7AE1BAF9" w14:textId="77777777" w:rsidR="00E175DA" w:rsidRDefault="000E5234">
      <w:pPr>
        <w:pStyle w:val="BodyText"/>
        <w:spacing w:before="148" w:line="228" w:lineRule="auto"/>
        <w:ind w:left="442" w:right="950" w:firstLine="37"/>
        <w:jc w:val="both"/>
      </w:pPr>
      <w:r>
        <w:rPr>
          <w:noProof/>
        </w:rPr>
        <mc:AlternateContent>
          <mc:Choice Requires="wps">
            <w:drawing>
              <wp:anchor distT="0" distB="0" distL="0" distR="0" simplePos="0" relativeHeight="15733760" behindDoc="0" locked="0" layoutInCell="1" allowOverlap="1" wp14:anchorId="7F0EE241" wp14:editId="790AC4DB">
                <wp:simplePos x="0" y="0"/>
                <wp:positionH relativeFrom="page">
                  <wp:posOffset>7703615</wp:posOffset>
                </wp:positionH>
                <wp:positionV relativeFrom="paragraph">
                  <wp:posOffset>2401558</wp:posOffset>
                </wp:positionV>
                <wp:extent cx="1270" cy="5647690"/>
                <wp:effectExtent l="0" t="0" r="0" b="0"/>
                <wp:wrapNone/>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647690"/>
                        </a:xfrm>
                        <a:custGeom>
                          <a:avLst/>
                          <a:gdLst/>
                          <a:ahLst/>
                          <a:cxnLst/>
                          <a:rect l="l" t="t" r="r" b="b"/>
                          <a:pathLst>
                            <a:path h="5647690">
                              <a:moveTo>
                                <a:pt x="0" y="5647524"/>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6282C75" id="Graphic 21" o:spid="_x0000_s1026" style="position:absolute;margin-left:606.6pt;margin-top:189.1pt;width:.1pt;height:444.7pt;z-index:15733760;visibility:visible;mso-wrap-style:square;mso-wrap-distance-left:0;mso-wrap-distance-top:0;mso-wrap-distance-right:0;mso-wrap-distance-bottom:0;mso-position-horizontal:absolute;mso-position-horizontal-relative:page;mso-position-vertical:absolute;mso-position-vertical-relative:text;v-text-anchor:top" coordsize="1270,5647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" path="m,5647524l,e" filled="f" strokeweight=".1273mm">
                <v:path arrowok="t"/>
                <w10:wrap anchorx="page"/>
              </v:shape>
            </w:pict>
          </mc:Fallback>
        </mc:AlternateContent>
      </w:r>
      <w:r>
        <w:t>This section contains general maintenance require­ ments. The</w:t>
      </w:r>
      <w:r>
        <w:rPr>
          <w:spacing w:val="-3"/>
        </w:rPr>
        <w:t xml:space="preserve"> </w:t>
      </w:r>
      <w:r>
        <w:t>code</w:t>
      </w:r>
      <w:r>
        <w:rPr>
          <w:spacing w:val="-9"/>
        </w:rPr>
        <w:t xml:space="preserve"> </w:t>
      </w:r>
      <w:r>
        <w:t>specifically prohibits the</w:t>
      </w:r>
      <w:r>
        <w:rPr>
          <w:spacing w:val="-4"/>
        </w:rPr>
        <w:t xml:space="preserve"> </w:t>
      </w:r>
      <w:r>
        <w:t xml:space="preserve">disconnec­ </w:t>
      </w:r>
      <w:r>
        <w:rPr>
          <w:w w:val="110"/>
        </w:rPr>
        <w:t xml:space="preserve">tI0 </w:t>
      </w:r>
      <w:r>
        <w:t>of any required utilities for an occupied dwelling. This helps</w:t>
      </w:r>
      <w:r>
        <w:rPr>
          <w:spacing w:val="-3"/>
        </w:rPr>
        <w:t xml:space="preserve"> </w:t>
      </w:r>
      <w:r>
        <w:t>to</w:t>
      </w:r>
      <w:r>
        <w:rPr>
          <w:spacing w:val="-11"/>
        </w:rPr>
        <w:t xml:space="preserve"> </w:t>
      </w:r>
      <w:r>
        <w:t>safeguard persons who</w:t>
      </w:r>
      <w:r>
        <w:rPr>
          <w:spacing w:val="-6"/>
        </w:rPr>
        <w:t xml:space="preserve"> </w:t>
      </w:r>
      <w:r>
        <w:t>have</w:t>
      </w:r>
      <w:r>
        <w:rPr>
          <w:spacing w:val="-7"/>
        </w:rPr>
        <w:t xml:space="preserve"> </w:t>
      </w:r>
      <w:r>
        <w:t>a</w:t>
      </w:r>
      <w:r>
        <w:rPr>
          <w:spacing w:val="-3"/>
        </w:rPr>
        <w:t xml:space="preserve"> </w:t>
      </w:r>
      <w:r>
        <w:t>physical condition and are dependent on these systems. Some examples of this include: a person who has to have</w:t>
      </w:r>
      <w:r>
        <w:rPr>
          <w:spacing w:val="-4"/>
        </w:rPr>
        <w:t xml:space="preserve"> </w:t>
      </w:r>
      <w:r>
        <w:t>electricity to</w:t>
      </w:r>
      <w:r>
        <w:rPr>
          <w:spacing w:val="-13"/>
        </w:rPr>
        <w:t xml:space="preserve"> </w:t>
      </w:r>
      <w:r>
        <w:t>power</w:t>
      </w:r>
      <w:r>
        <w:rPr>
          <w:spacing w:val="-3"/>
        </w:rPr>
        <w:t xml:space="preserve"> </w:t>
      </w:r>
      <w:r>
        <w:t>a</w:t>
      </w:r>
      <w:r>
        <w:rPr>
          <w:spacing w:val="-3"/>
        </w:rPr>
        <w:t xml:space="preserve"> </w:t>
      </w:r>
      <w:r>
        <w:t>kidney dialysis</w:t>
      </w:r>
      <w:r>
        <w:rPr>
          <w:spacing w:val="-3"/>
        </w:rPr>
        <w:t xml:space="preserve"> </w:t>
      </w:r>
      <w:r>
        <w:t>machine·</w:t>
      </w:r>
      <w:r>
        <w:rPr>
          <w:spacing w:val="-4"/>
        </w:rPr>
        <w:t xml:space="preserve"> </w:t>
      </w:r>
      <w:r>
        <w:t>a patient who is on an oxygen system full time· 'or someone with</w:t>
      </w:r>
      <w:r>
        <w:rPr>
          <w:spacing w:val="-4"/>
        </w:rPr>
        <w:t xml:space="preserve"> </w:t>
      </w:r>
      <w:r>
        <w:t>particularly bad</w:t>
      </w:r>
      <w:r>
        <w:rPr>
          <w:spacing w:val="-1"/>
        </w:rPr>
        <w:t xml:space="preserve"> </w:t>
      </w:r>
      <w:r>
        <w:t>allergies who need to have an air-conditioning system to help filter the air. Any safety system that exists in a building must be main</w:t>
      </w:r>
      <w:r>
        <w:t>tained.</w:t>
      </w:r>
      <w:r>
        <w:rPr>
          <w:spacing w:val="-10"/>
        </w:rPr>
        <w:t xml:space="preserve"> </w:t>
      </w:r>
      <w:r>
        <w:t>A</w:t>
      </w:r>
      <w:r>
        <w:rPr>
          <w:spacing w:val="-5"/>
        </w:rPr>
        <w:t xml:space="preserve"> </w:t>
      </w:r>
      <w:r>
        <w:t>fire</w:t>
      </w:r>
      <w:r>
        <w:rPr>
          <w:spacing w:val="-14"/>
        </w:rPr>
        <w:t xml:space="preserve"> </w:t>
      </w:r>
      <w:r>
        <w:t>protection or</w:t>
      </w:r>
      <w:r>
        <w:rPr>
          <w:spacing w:val="-13"/>
        </w:rPr>
        <w:t xml:space="preserve"> </w:t>
      </w:r>
      <w:r>
        <w:t>safety</w:t>
      </w:r>
      <w:r>
        <w:rPr>
          <w:spacing w:val="-5"/>
        </w:rPr>
        <w:t xml:space="preserve"> </w:t>
      </w:r>
      <w:r>
        <w:t>system</w:t>
      </w:r>
      <w:r>
        <w:rPr>
          <w:spacing w:val="-7"/>
        </w:rPr>
        <w:t xml:space="preserve"> </w:t>
      </w:r>
      <w:r>
        <w:t>is</w:t>
      </w:r>
      <w:r>
        <w:rPr>
          <w:spacing w:val="-14"/>
        </w:rPr>
        <w:t xml:space="preserve"> </w:t>
      </w:r>
      <w:r>
        <w:t>not</w:t>
      </w:r>
      <w:r>
        <w:rPr>
          <w:spacing w:val="-6"/>
        </w:rPr>
        <w:t xml:space="preserve"> </w:t>
      </w:r>
      <w:r>
        <w:t>to be removed from a building if it is required by the code or a previous regulation or code that was in effect when the building was built. This section also specifies that the owner or the owner's agent is responsible for</w:t>
      </w:r>
      <w:r>
        <w:rPr>
          <w:spacing w:val="-8"/>
        </w:rPr>
        <w:t xml:space="preserve"> </w:t>
      </w:r>
      <w:r>
        <w:t>maintenance, not</w:t>
      </w:r>
      <w:r>
        <w:rPr>
          <w:spacing w:val="-14"/>
        </w:rPr>
        <w:t xml:space="preserve"> </w:t>
      </w:r>
      <w:r>
        <w:t>the</w:t>
      </w:r>
      <w:r>
        <w:rPr>
          <w:spacing w:val="-14"/>
        </w:rPr>
        <w:t xml:space="preserve"> </w:t>
      </w:r>
      <w:r>
        <w:t>tenants</w:t>
      </w:r>
      <w:r>
        <w:rPr>
          <w:spacing w:val="-7"/>
        </w:rPr>
        <w:t xml:space="preserve"> </w:t>
      </w:r>
      <w:r>
        <w:t>of</w:t>
      </w:r>
      <w:r>
        <w:rPr>
          <w:spacing w:val="-6"/>
        </w:rPr>
        <w:t xml:space="preserve"> </w:t>
      </w:r>
      <w:r>
        <w:t xml:space="preserve">rental </w:t>
      </w:r>
      <w:r>
        <w:rPr>
          <w:spacing w:val="-2"/>
        </w:rPr>
        <w:t>property.</w:t>
      </w:r>
    </w:p>
    <w:p w14:paraId="40CED4CC" w14:textId="77777777" w:rsidR="00E175DA" w:rsidRDefault="000E5234">
      <w:pPr>
        <w:pStyle w:val="ListParagraph"/>
        <w:numPr>
          <w:ilvl w:val="0"/>
          <w:numId w:val="72"/>
        </w:numPr>
        <w:tabs>
          <w:tab w:val="left" w:pos="571"/>
        </w:tabs>
        <w:spacing w:before="117" w:line="225" w:lineRule="auto"/>
        <w:ind w:right="991" w:firstLine="10"/>
        <w:jc w:val="both"/>
        <w:rPr>
          <w:i/>
          <w:sz w:val="20"/>
        </w:rPr>
      </w:pPr>
      <w:r>
        <w:rPr>
          <w:b/>
          <w:sz w:val="20"/>
        </w:rPr>
        <w:t>102.3</w:t>
      </w:r>
      <w:r>
        <w:rPr>
          <w:b/>
          <w:spacing w:val="-5"/>
          <w:sz w:val="20"/>
        </w:rPr>
        <w:t xml:space="preserve"> </w:t>
      </w:r>
      <w:r>
        <w:rPr>
          <w:b/>
          <w:sz w:val="20"/>
        </w:rPr>
        <w:t>Application of</w:t>
      </w:r>
      <w:r>
        <w:rPr>
          <w:b/>
          <w:spacing w:val="-4"/>
          <w:sz w:val="20"/>
        </w:rPr>
        <w:t xml:space="preserve"> </w:t>
      </w:r>
      <w:r>
        <w:rPr>
          <w:b/>
          <w:sz w:val="20"/>
        </w:rPr>
        <w:t xml:space="preserve">other codes. </w:t>
      </w:r>
      <w:r>
        <w:rPr>
          <w:sz w:val="20"/>
        </w:rPr>
        <w:t>Repairs</w:t>
      </w:r>
      <w:r>
        <w:rPr>
          <w:spacing w:val="40"/>
          <w:sz w:val="20"/>
        </w:rPr>
        <w:t xml:space="preserve"> </w:t>
      </w:r>
      <w:r>
        <w:rPr>
          <w:sz w:val="20"/>
        </w:rPr>
        <w:t xml:space="preserve">additions or altera ons to a struct?re, or changes of </w:t>
      </w:r>
      <w:r>
        <w:rPr>
          <w:i/>
          <w:sz w:val="20"/>
        </w:rPr>
        <w:t xml:space="preserve">occupdncy, </w:t>
      </w:r>
      <w:r>
        <w:rPr>
          <w:sz w:val="20"/>
        </w:rPr>
        <w:t>shall be done</w:t>
      </w:r>
      <w:r>
        <w:rPr>
          <w:spacing w:val="-8"/>
          <w:sz w:val="20"/>
        </w:rPr>
        <w:t xml:space="preserve"> </w:t>
      </w:r>
      <w:r>
        <w:rPr>
          <w:sz w:val="20"/>
        </w:rPr>
        <w:t>m</w:t>
      </w:r>
      <w:r>
        <w:rPr>
          <w:spacing w:val="-12"/>
          <w:sz w:val="20"/>
        </w:rPr>
        <w:t xml:space="preserve"> </w:t>
      </w:r>
      <w:r>
        <w:rPr>
          <w:sz w:val="20"/>
        </w:rPr>
        <w:t>accordance</w:t>
      </w:r>
      <w:r>
        <w:rPr>
          <w:spacing w:val="-6"/>
          <w:sz w:val="20"/>
        </w:rPr>
        <w:t xml:space="preserve"> </w:t>
      </w:r>
      <w:r>
        <w:rPr>
          <w:sz w:val="20"/>
        </w:rPr>
        <w:t>with</w:t>
      </w:r>
      <w:r>
        <w:rPr>
          <w:spacing w:val="-11"/>
          <w:sz w:val="20"/>
        </w:rPr>
        <w:t xml:space="preserve"> </w:t>
      </w:r>
      <w:r>
        <w:rPr>
          <w:sz w:val="20"/>
        </w:rPr>
        <w:t>the</w:t>
      </w:r>
      <w:r>
        <w:rPr>
          <w:spacing w:val="-8"/>
          <w:sz w:val="20"/>
        </w:rPr>
        <w:t xml:space="preserve"> </w:t>
      </w:r>
      <w:r>
        <w:rPr>
          <w:sz w:val="20"/>
        </w:rPr>
        <w:t>procedures and</w:t>
      </w:r>
      <w:r>
        <w:rPr>
          <w:spacing w:val="-1"/>
          <w:sz w:val="20"/>
        </w:rPr>
        <w:t xml:space="preserve"> </w:t>
      </w:r>
      <w:r>
        <w:rPr>
          <w:sz w:val="20"/>
        </w:rPr>
        <w:t>provisions</w:t>
      </w:r>
      <w:r>
        <w:rPr>
          <w:spacing w:val="-4"/>
          <w:sz w:val="20"/>
        </w:rPr>
        <w:t xml:space="preserve"> </w:t>
      </w:r>
      <w:r>
        <w:rPr>
          <w:sz w:val="20"/>
        </w:rPr>
        <w:t>of</w:t>
      </w:r>
      <w:r>
        <w:rPr>
          <w:spacing w:val="-1"/>
          <w:sz w:val="20"/>
        </w:rPr>
        <w:t xml:space="preserve"> </w:t>
      </w:r>
      <w:r>
        <w:rPr>
          <w:sz w:val="20"/>
        </w:rPr>
        <w:t xml:space="preserve">the </w:t>
      </w:r>
      <w:r>
        <w:rPr>
          <w:i/>
          <w:sz w:val="20"/>
        </w:rPr>
        <w:t>International</w:t>
      </w:r>
      <w:r>
        <w:rPr>
          <w:i/>
          <w:spacing w:val="-13"/>
          <w:sz w:val="20"/>
        </w:rPr>
        <w:t xml:space="preserve"> </w:t>
      </w:r>
      <w:r>
        <w:rPr>
          <w:i/>
          <w:sz w:val="20"/>
        </w:rPr>
        <w:t>Building</w:t>
      </w:r>
      <w:r>
        <w:rPr>
          <w:i/>
          <w:spacing w:val="-12"/>
          <w:sz w:val="20"/>
        </w:rPr>
        <w:t xml:space="preserve"> </w:t>
      </w:r>
      <w:r>
        <w:rPr>
          <w:i/>
          <w:sz w:val="20"/>
        </w:rPr>
        <w:t>Code,</w:t>
      </w:r>
      <w:r>
        <w:rPr>
          <w:i/>
          <w:spacing w:val="-13"/>
          <w:sz w:val="20"/>
        </w:rPr>
        <w:t xml:space="preserve"> </w:t>
      </w:r>
      <w:r>
        <w:rPr>
          <w:i/>
          <w:sz w:val="20"/>
        </w:rPr>
        <w:t>International</w:t>
      </w:r>
      <w:r>
        <w:rPr>
          <w:i/>
          <w:spacing w:val="-12"/>
          <w:sz w:val="20"/>
        </w:rPr>
        <w:t xml:space="preserve"> </w:t>
      </w:r>
      <w:r>
        <w:rPr>
          <w:i/>
          <w:sz w:val="20"/>
        </w:rPr>
        <w:t>Energy</w:t>
      </w:r>
      <w:r>
        <w:rPr>
          <w:i/>
          <w:spacing w:val="-13"/>
          <w:sz w:val="20"/>
        </w:rPr>
        <w:t xml:space="preserve"> </w:t>
      </w:r>
      <w:r>
        <w:rPr>
          <w:i/>
          <w:sz w:val="20"/>
        </w:rPr>
        <w:t xml:space="preserve">Conserva­ tion Code, International Fire Code, International Fuel Gas Code, International Mechanical Code, International Resi­ dential Code, International Plumbing Code </w:t>
      </w:r>
      <w:r>
        <w:rPr>
          <w:sz w:val="20"/>
        </w:rPr>
        <w:t>and NFPA 70 Nothi g in this c de shall be construed</w:t>
      </w:r>
      <w:r>
        <w:rPr>
          <w:spacing w:val="32"/>
          <w:sz w:val="20"/>
        </w:rPr>
        <w:t xml:space="preserve"> </w:t>
      </w:r>
      <w:r>
        <w:rPr>
          <w:sz w:val="20"/>
        </w:rPr>
        <w:t>to cancel, modify</w:t>
      </w:r>
      <w:r>
        <w:rPr>
          <w:spacing w:val="29"/>
          <w:sz w:val="20"/>
        </w:rPr>
        <w:t xml:space="preserve"> </w:t>
      </w:r>
      <w:r>
        <w:rPr>
          <w:position w:val="-1"/>
          <w:sz w:val="20"/>
        </w:rPr>
        <w:t>0</w:t>
      </w:r>
      <w:r>
        <w:rPr>
          <w:sz w:val="20"/>
        </w:rPr>
        <w:t>; set</w:t>
      </w:r>
      <w:r>
        <w:rPr>
          <w:spacing w:val="-2"/>
          <w:sz w:val="20"/>
        </w:rPr>
        <w:t xml:space="preserve"> </w:t>
      </w:r>
      <w:r>
        <w:rPr>
          <w:sz w:val="20"/>
        </w:rPr>
        <w:t>aside</w:t>
      </w:r>
      <w:r>
        <w:rPr>
          <w:spacing w:val="-2"/>
          <w:sz w:val="20"/>
        </w:rPr>
        <w:t xml:space="preserve"> </w:t>
      </w:r>
      <w:r>
        <w:rPr>
          <w:sz w:val="20"/>
        </w:rPr>
        <w:t xml:space="preserve">any provision of the </w:t>
      </w:r>
      <w:r>
        <w:rPr>
          <w:i/>
          <w:sz w:val="20"/>
        </w:rPr>
        <w:t>International Zoning Code.</w:t>
      </w:r>
    </w:p>
    <w:p w14:paraId="59C67724" w14:textId="77777777" w:rsidR="00E175DA" w:rsidRDefault="000E5234">
      <w:pPr>
        <w:spacing w:before="143" w:line="230" w:lineRule="auto"/>
        <w:ind w:left="419" w:right="1018" w:firstLine="5"/>
        <w:jc w:val="both"/>
        <w:rPr>
          <w:i/>
          <w:sz w:val="19"/>
        </w:rPr>
      </w:pPr>
      <w:r>
        <w:rPr>
          <w:sz w:val="20"/>
        </w:rPr>
        <w:t>Repairs,</w:t>
      </w:r>
      <w:r>
        <w:rPr>
          <w:spacing w:val="-13"/>
          <w:sz w:val="20"/>
        </w:rPr>
        <w:t xml:space="preserve"> </w:t>
      </w:r>
      <w:r>
        <w:rPr>
          <w:sz w:val="20"/>
        </w:rPr>
        <w:t>additions</w:t>
      </w:r>
      <w:r>
        <w:rPr>
          <w:spacing w:val="-5"/>
          <w:sz w:val="20"/>
        </w:rPr>
        <w:t xml:space="preserve"> </w:t>
      </w:r>
      <w:r>
        <w:rPr>
          <w:sz w:val="20"/>
        </w:rPr>
        <w:t>or</w:t>
      </w:r>
      <w:r>
        <w:rPr>
          <w:spacing w:val="-14"/>
          <w:sz w:val="20"/>
        </w:rPr>
        <w:t xml:space="preserve"> </w:t>
      </w:r>
      <w:r>
        <w:rPr>
          <w:sz w:val="20"/>
        </w:rPr>
        <w:t>alterations are</w:t>
      </w:r>
      <w:r>
        <w:rPr>
          <w:spacing w:val="-11"/>
          <w:sz w:val="20"/>
        </w:rPr>
        <w:t xml:space="preserve"> </w:t>
      </w:r>
      <w:r>
        <w:rPr>
          <w:sz w:val="20"/>
        </w:rPr>
        <w:t>to</w:t>
      </w:r>
      <w:r>
        <w:rPr>
          <w:spacing w:val="-14"/>
          <w:sz w:val="20"/>
        </w:rPr>
        <w:t xml:space="preserve"> </w:t>
      </w:r>
      <w:r>
        <w:rPr>
          <w:sz w:val="20"/>
        </w:rPr>
        <w:t>be</w:t>
      </w:r>
      <w:r>
        <w:rPr>
          <w:spacing w:val="-14"/>
          <w:sz w:val="20"/>
        </w:rPr>
        <w:t xml:space="preserve"> </w:t>
      </w:r>
      <w:r>
        <w:rPr>
          <w:sz w:val="20"/>
        </w:rPr>
        <w:t>done</w:t>
      </w:r>
      <w:r>
        <w:rPr>
          <w:spacing w:val="-7"/>
          <w:sz w:val="20"/>
        </w:rPr>
        <w:t xml:space="preserve"> </w:t>
      </w:r>
      <w:r>
        <w:rPr>
          <w:sz w:val="20"/>
        </w:rPr>
        <w:t>as</w:t>
      </w:r>
      <w:r>
        <w:rPr>
          <w:spacing w:val="-14"/>
          <w:sz w:val="20"/>
        </w:rPr>
        <w:t xml:space="preserve"> </w:t>
      </w:r>
      <w:r>
        <w:rPr>
          <w:sz w:val="20"/>
        </w:rPr>
        <w:t xml:space="preserve">re­ quired by the </w:t>
      </w:r>
      <w:r>
        <w:rPr>
          <w:i/>
          <w:sz w:val="19"/>
        </w:rPr>
        <w:t xml:space="preserve">International Building Code® </w:t>
      </w:r>
      <w:r>
        <w:rPr>
          <w:sz w:val="20"/>
        </w:rPr>
        <w:t xml:space="preserve">{IBC®), </w:t>
      </w:r>
      <w:r>
        <w:rPr>
          <w:i/>
          <w:sz w:val="19"/>
        </w:rPr>
        <w:t xml:space="preserve">lnternatwnal Energy Conservation Code® </w:t>
      </w:r>
      <w:r>
        <w:rPr>
          <w:sz w:val="20"/>
        </w:rPr>
        <w:t xml:space="preserve">{IECC®), </w:t>
      </w:r>
      <w:r>
        <w:rPr>
          <w:i/>
          <w:sz w:val="19"/>
        </w:rPr>
        <w:t xml:space="preserve">International Fire Code® </w:t>
      </w:r>
      <w:r>
        <w:rPr>
          <w:sz w:val="20"/>
        </w:rPr>
        <w:t xml:space="preserve">{/FC®), </w:t>
      </w:r>
      <w:r>
        <w:rPr>
          <w:i/>
          <w:sz w:val="19"/>
        </w:rPr>
        <w:t>International Fuel</w:t>
      </w:r>
      <w:r>
        <w:rPr>
          <w:i/>
          <w:spacing w:val="40"/>
          <w:sz w:val="19"/>
        </w:rPr>
        <w:t xml:space="preserve"> </w:t>
      </w:r>
      <w:r>
        <w:rPr>
          <w:i/>
          <w:sz w:val="19"/>
        </w:rPr>
        <w:t>Gas</w:t>
      </w:r>
      <w:r>
        <w:rPr>
          <w:i/>
          <w:spacing w:val="-8"/>
          <w:sz w:val="19"/>
        </w:rPr>
        <w:t xml:space="preserve"> </w:t>
      </w:r>
      <w:r>
        <w:rPr>
          <w:i/>
          <w:sz w:val="19"/>
        </w:rPr>
        <w:t xml:space="preserve">Code® </w:t>
      </w:r>
      <w:r>
        <w:rPr>
          <w:sz w:val="20"/>
        </w:rPr>
        <w:t xml:space="preserve">{IFGC®), </w:t>
      </w:r>
      <w:r>
        <w:rPr>
          <w:i/>
          <w:sz w:val="19"/>
        </w:rPr>
        <w:t>International</w:t>
      </w:r>
      <w:r>
        <w:rPr>
          <w:i/>
          <w:spacing w:val="9"/>
          <w:sz w:val="19"/>
        </w:rPr>
        <w:t xml:space="preserve"> </w:t>
      </w:r>
      <w:r>
        <w:rPr>
          <w:i/>
          <w:sz w:val="19"/>
        </w:rPr>
        <w:t>Mechanical Code®</w:t>
      </w:r>
    </w:p>
    <w:p w14:paraId="2DD58289" w14:textId="77777777" w:rsidR="00E175DA" w:rsidRDefault="000E5234">
      <w:pPr>
        <w:pStyle w:val="ListParagraph"/>
        <w:numPr>
          <w:ilvl w:val="1"/>
          <w:numId w:val="72"/>
        </w:numPr>
        <w:tabs>
          <w:tab w:val="left" w:pos="399"/>
          <w:tab w:val="left" w:pos="419"/>
        </w:tabs>
        <w:spacing w:before="0" w:line="230" w:lineRule="auto"/>
        <w:ind w:right="1027" w:hanging="56"/>
        <w:rPr>
          <w:rFonts w:ascii="Arial" w:hAnsi="Arial"/>
          <w:i/>
          <w:sz w:val="19"/>
        </w:rPr>
      </w:pPr>
      <w:r>
        <w:rPr>
          <w:rFonts w:ascii="Arial" w:hAnsi="Arial"/>
          <w:sz w:val="20"/>
        </w:rPr>
        <w:t xml:space="preserve">{IMC®), </w:t>
      </w:r>
      <w:r>
        <w:rPr>
          <w:rFonts w:ascii="Arial" w:hAnsi="Arial"/>
          <w:i/>
          <w:sz w:val="19"/>
        </w:rPr>
        <w:t xml:space="preserve">International Residential Code® </w:t>
      </w:r>
      <w:r>
        <w:rPr>
          <w:rFonts w:ascii="Arial" w:hAnsi="Arial"/>
          <w:sz w:val="20"/>
        </w:rPr>
        <w:t xml:space="preserve">{IRC®) and </w:t>
      </w:r>
      <w:r>
        <w:rPr>
          <w:rFonts w:ascii="Arial" w:hAnsi="Arial"/>
          <w:spacing w:val="-2"/>
          <w:sz w:val="20"/>
        </w:rPr>
        <w:t xml:space="preserve">the </w:t>
      </w:r>
      <w:r>
        <w:rPr>
          <w:rFonts w:ascii="Arial" w:hAnsi="Arial"/>
          <w:i/>
          <w:spacing w:val="-2"/>
          <w:sz w:val="19"/>
        </w:rPr>
        <w:t>lnternational_Plumbing_</w:t>
      </w:r>
      <w:r>
        <w:rPr>
          <w:rFonts w:ascii="Arial" w:hAnsi="Arial"/>
          <w:i/>
          <w:spacing w:val="-12"/>
          <w:sz w:val="19"/>
        </w:rPr>
        <w:t xml:space="preserve"> </w:t>
      </w:r>
      <w:r>
        <w:rPr>
          <w:rFonts w:ascii="Arial" w:hAnsi="Arial"/>
          <w:i/>
          <w:spacing w:val="-2"/>
          <w:sz w:val="19"/>
        </w:rPr>
        <w:t xml:space="preserve">Cod£? </w:t>
      </w:r>
      <w:r>
        <w:rPr>
          <w:rFonts w:ascii="Arial" w:hAnsi="Arial"/>
          <w:spacing w:val="-2"/>
          <w:sz w:val="20"/>
        </w:rPr>
        <w:t xml:space="preserve">(/PC®). Chapter 34 </w:t>
      </w:r>
      <w:r>
        <w:rPr>
          <w:rFonts w:ascii="Arial" w:hAnsi="Arial"/>
          <w:sz w:val="20"/>
        </w:rPr>
        <w:t>of</w:t>
      </w:r>
      <w:r>
        <w:rPr>
          <w:rFonts w:ascii="Arial" w:hAnsi="Arial"/>
          <w:spacing w:val="-4"/>
          <w:sz w:val="20"/>
        </w:rPr>
        <w:t xml:space="preserve"> </w:t>
      </w:r>
      <w:r>
        <w:rPr>
          <w:rFonts w:ascii="Arial" w:hAnsi="Arial"/>
          <w:sz w:val="20"/>
        </w:rPr>
        <w:t>the</w:t>
      </w:r>
      <w:r>
        <w:rPr>
          <w:rFonts w:ascii="Arial" w:hAnsi="Arial"/>
          <w:spacing w:val="-10"/>
          <w:sz w:val="20"/>
        </w:rPr>
        <w:t xml:space="preserve"> </w:t>
      </w:r>
      <w:r>
        <w:rPr>
          <w:rFonts w:ascii="Arial" w:hAnsi="Arial"/>
          <w:sz w:val="20"/>
        </w:rPr>
        <w:t>IBC contains</w:t>
      </w:r>
      <w:r>
        <w:rPr>
          <w:rFonts w:ascii="Arial" w:hAnsi="Arial"/>
          <w:spacing w:val="-4"/>
          <w:sz w:val="20"/>
        </w:rPr>
        <w:t xml:space="preserve"> </w:t>
      </w:r>
      <w:r>
        <w:rPr>
          <w:rFonts w:ascii="Arial" w:hAnsi="Arial"/>
          <w:sz w:val="20"/>
        </w:rPr>
        <w:t>provIsIons for repairs,</w:t>
      </w:r>
      <w:r>
        <w:rPr>
          <w:rFonts w:ascii="Arial" w:hAnsi="Arial"/>
          <w:spacing w:val="-2"/>
          <w:sz w:val="20"/>
        </w:rPr>
        <w:t xml:space="preserve"> </w:t>
      </w:r>
      <w:r>
        <w:rPr>
          <w:rFonts w:ascii="Arial" w:hAnsi="Arial"/>
          <w:sz w:val="20"/>
        </w:rPr>
        <w:t>alterations and</w:t>
      </w:r>
      <w:r>
        <w:rPr>
          <w:rFonts w:ascii="Arial" w:hAnsi="Arial"/>
          <w:spacing w:val="-14"/>
          <w:sz w:val="20"/>
        </w:rPr>
        <w:t xml:space="preserve"> </w:t>
      </w:r>
      <w:r>
        <w:rPr>
          <w:rFonts w:ascii="Arial" w:hAnsi="Arial"/>
          <w:sz w:val="20"/>
        </w:rPr>
        <w:t>add1t1ons,</w:t>
      </w:r>
      <w:r>
        <w:rPr>
          <w:rFonts w:ascii="Arial" w:hAnsi="Arial"/>
          <w:spacing w:val="-14"/>
          <w:sz w:val="20"/>
        </w:rPr>
        <w:t xml:space="preserve"> </w:t>
      </w:r>
      <w:r>
        <w:rPr>
          <w:rFonts w:ascii="Arial" w:hAnsi="Arial"/>
          <w:sz w:val="20"/>
        </w:rPr>
        <w:t>all</w:t>
      </w:r>
      <w:r>
        <w:rPr>
          <w:rFonts w:ascii="Arial" w:hAnsi="Arial"/>
          <w:spacing w:val="-14"/>
          <w:sz w:val="20"/>
        </w:rPr>
        <w:t xml:space="preserve"> </w:t>
      </w:r>
      <w:r>
        <w:rPr>
          <w:rFonts w:ascii="Arial" w:hAnsi="Arial"/>
          <w:sz w:val="20"/>
        </w:rPr>
        <w:t>of</w:t>
      </w:r>
      <w:r>
        <w:rPr>
          <w:rFonts w:ascii="Arial" w:hAnsi="Arial"/>
          <w:spacing w:val="-11"/>
          <w:sz w:val="20"/>
        </w:rPr>
        <w:t xml:space="preserve"> </w:t>
      </w:r>
      <w:r>
        <w:rPr>
          <w:rFonts w:ascii="Arial" w:hAnsi="Arial"/>
          <w:sz w:val="20"/>
        </w:rPr>
        <w:t>which</w:t>
      </w:r>
      <w:r>
        <w:rPr>
          <w:rFonts w:ascii="Arial" w:hAnsi="Arial"/>
          <w:spacing w:val="-14"/>
          <w:sz w:val="20"/>
        </w:rPr>
        <w:t xml:space="preserve"> </w:t>
      </w:r>
      <w:r>
        <w:rPr>
          <w:rFonts w:ascii="Arial" w:hAnsi="Arial"/>
          <w:sz w:val="20"/>
        </w:rPr>
        <w:t>are</w:t>
      </w:r>
      <w:r>
        <w:rPr>
          <w:rFonts w:ascii="Arial" w:hAnsi="Arial"/>
          <w:spacing w:val="-14"/>
          <w:sz w:val="20"/>
        </w:rPr>
        <w:t xml:space="preserve"> </w:t>
      </w:r>
      <w:r>
        <w:rPr>
          <w:rFonts w:ascii="Arial" w:hAnsi="Arial"/>
          <w:sz w:val="20"/>
        </w:rPr>
        <w:t>not</w:t>
      </w:r>
      <w:r>
        <w:rPr>
          <w:rFonts w:ascii="Arial" w:hAnsi="Arial"/>
          <w:spacing w:val="-14"/>
          <w:sz w:val="20"/>
        </w:rPr>
        <w:t xml:space="preserve"> </w:t>
      </w:r>
      <w:r>
        <w:rPr>
          <w:rFonts w:ascii="Arial" w:hAnsi="Arial"/>
          <w:sz w:val="20"/>
        </w:rPr>
        <w:t>in</w:t>
      </w:r>
      <w:r>
        <w:rPr>
          <w:rFonts w:ascii="Arial" w:hAnsi="Arial"/>
          <w:spacing w:val="-14"/>
          <w:sz w:val="20"/>
        </w:rPr>
        <w:t xml:space="preserve"> </w:t>
      </w:r>
      <w:r>
        <w:rPr>
          <w:rFonts w:ascii="Arial" w:hAnsi="Arial"/>
          <w:sz w:val="20"/>
        </w:rPr>
        <w:t>the</w:t>
      </w:r>
      <w:r>
        <w:rPr>
          <w:rFonts w:ascii="Arial" w:hAnsi="Arial"/>
          <w:spacing w:val="-8"/>
          <w:sz w:val="20"/>
        </w:rPr>
        <w:t xml:space="preserve"> </w:t>
      </w:r>
      <w:r>
        <w:rPr>
          <w:rFonts w:ascii="Arial" w:hAnsi="Arial"/>
          <w:sz w:val="20"/>
        </w:rPr>
        <w:t>scope</w:t>
      </w:r>
      <w:r>
        <w:rPr>
          <w:rFonts w:ascii="Arial" w:hAnsi="Arial"/>
          <w:spacing w:val="-10"/>
          <w:sz w:val="20"/>
        </w:rPr>
        <w:t xml:space="preserve"> </w:t>
      </w:r>
      <w:r>
        <w:rPr>
          <w:rFonts w:ascii="Arial" w:hAnsi="Arial"/>
          <w:sz w:val="20"/>
        </w:rPr>
        <w:t>of</w:t>
      </w:r>
      <w:r>
        <w:rPr>
          <w:rFonts w:ascii="Arial" w:hAnsi="Arial"/>
          <w:spacing w:val="-12"/>
          <w:sz w:val="20"/>
        </w:rPr>
        <w:t xml:space="preserve"> </w:t>
      </w:r>
      <w:r>
        <w:rPr>
          <w:rFonts w:ascii="Arial" w:hAnsi="Arial"/>
          <w:sz w:val="20"/>
        </w:rPr>
        <w:t xml:space="preserve">the code. It Is the intent of the </w:t>
      </w:r>
      <w:r>
        <w:rPr>
          <w:rFonts w:ascii="Arial" w:hAnsi="Arial"/>
          <w:i/>
          <w:sz w:val="19"/>
        </w:rPr>
        <w:t xml:space="preserve">International Property Maintenance Code® </w:t>
      </w:r>
      <w:r>
        <w:rPr>
          <w:rFonts w:ascii="Arial" w:hAnsi="Arial"/>
          <w:sz w:val="20"/>
        </w:rPr>
        <w:t>{IPMc®) not to affect any of the requirements</w:t>
      </w:r>
      <w:r>
        <w:rPr>
          <w:rFonts w:ascii="Arial" w:hAnsi="Arial"/>
          <w:spacing w:val="80"/>
          <w:sz w:val="20"/>
        </w:rPr>
        <w:t xml:space="preserve"> </w:t>
      </w:r>
      <w:r>
        <w:rPr>
          <w:rFonts w:ascii="Arial" w:hAnsi="Arial"/>
          <w:sz w:val="20"/>
        </w:rPr>
        <w:t>In</w:t>
      </w:r>
      <w:r>
        <w:rPr>
          <w:rFonts w:ascii="Arial" w:hAnsi="Arial"/>
          <w:spacing w:val="80"/>
          <w:sz w:val="20"/>
        </w:rPr>
        <w:t xml:space="preserve"> </w:t>
      </w:r>
      <w:r>
        <w:rPr>
          <w:rFonts w:ascii="Arial" w:hAnsi="Arial"/>
          <w:sz w:val="20"/>
        </w:rPr>
        <w:t>the</w:t>
      </w:r>
      <w:r>
        <w:rPr>
          <w:rFonts w:ascii="Arial" w:hAnsi="Arial"/>
          <w:spacing w:val="80"/>
          <w:sz w:val="20"/>
        </w:rPr>
        <w:t xml:space="preserve"> </w:t>
      </w:r>
      <w:r>
        <w:rPr>
          <w:rFonts w:ascii="Arial" w:hAnsi="Arial"/>
          <w:i/>
          <w:sz w:val="19"/>
        </w:rPr>
        <w:t>International</w:t>
      </w:r>
      <w:r>
        <w:rPr>
          <w:rFonts w:ascii="Arial" w:hAnsi="Arial"/>
          <w:i/>
          <w:spacing w:val="80"/>
          <w:sz w:val="19"/>
        </w:rPr>
        <w:t xml:space="preserve"> </w:t>
      </w:r>
      <w:r>
        <w:rPr>
          <w:rFonts w:ascii="Arial" w:hAnsi="Arial"/>
          <w:i/>
          <w:sz w:val="19"/>
        </w:rPr>
        <w:t>Zoning</w:t>
      </w:r>
      <w:r>
        <w:rPr>
          <w:rFonts w:ascii="Arial" w:hAnsi="Arial"/>
          <w:i/>
          <w:spacing w:val="80"/>
          <w:sz w:val="19"/>
        </w:rPr>
        <w:t xml:space="preserve"> </w:t>
      </w:r>
      <w:r>
        <w:rPr>
          <w:rFonts w:ascii="Arial" w:hAnsi="Arial"/>
          <w:i/>
          <w:sz w:val="19"/>
        </w:rPr>
        <w:t>Code®</w:t>
      </w:r>
    </w:p>
    <w:p w14:paraId="72FD8F2B" w14:textId="77777777" w:rsidR="00E175DA" w:rsidRDefault="000E5234">
      <w:pPr>
        <w:pStyle w:val="BodyText"/>
        <w:spacing w:line="192" w:lineRule="exact"/>
        <w:ind w:left="406"/>
      </w:pPr>
      <w:r>
        <w:rPr>
          <w:spacing w:val="-2"/>
          <w:w w:val="95"/>
        </w:rPr>
        <w:t>{IZC®).</w:t>
      </w:r>
    </w:p>
    <w:p w14:paraId="046A56D1" w14:textId="77777777" w:rsidR="00E175DA" w:rsidRDefault="000E5234">
      <w:pPr>
        <w:pStyle w:val="BodyText"/>
        <w:tabs>
          <w:tab w:val="left" w:pos="4942"/>
        </w:tabs>
        <w:spacing w:before="123" w:line="223" w:lineRule="auto"/>
        <w:ind w:left="194" w:right="1052" w:hanging="6"/>
        <w:rPr>
          <w:rFonts w:ascii="Times New Roman"/>
        </w:rPr>
      </w:pPr>
      <w:r>
        <w:rPr>
          <w:rFonts w:ascii="Times New Roman"/>
          <w:b/>
        </w:rPr>
        <w:t>[Al</w:t>
      </w:r>
      <w:r>
        <w:rPr>
          <w:rFonts w:ascii="Times New Roman"/>
          <w:b/>
          <w:spacing w:val="25"/>
        </w:rPr>
        <w:t xml:space="preserve"> </w:t>
      </w:r>
      <w:r>
        <w:rPr>
          <w:rFonts w:ascii="Times New Roman"/>
          <w:b/>
        </w:rPr>
        <w:t>102.4</w:t>
      </w:r>
      <w:r>
        <w:rPr>
          <w:rFonts w:ascii="Times New Roman"/>
          <w:b/>
          <w:spacing w:val="19"/>
        </w:rPr>
        <w:t xml:space="preserve"> </w:t>
      </w:r>
      <w:r>
        <w:rPr>
          <w:rFonts w:ascii="Times New Roman"/>
          <w:b/>
        </w:rPr>
        <w:t>Existing</w:t>
      </w:r>
      <w:r>
        <w:rPr>
          <w:rFonts w:ascii="Times New Roman"/>
          <w:b/>
          <w:spacing w:val="35"/>
        </w:rPr>
        <w:t xml:space="preserve"> </w:t>
      </w:r>
      <w:r>
        <w:rPr>
          <w:rFonts w:ascii="Times New Roman"/>
          <w:b/>
        </w:rPr>
        <w:t>remedies.</w:t>
      </w:r>
      <w:r>
        <w:rPr>
          <w:rFonts w:ascii="Times New Roman"/>
          <w:b/>
          <w:spacing w:val="36"/>
        </w:rPr>
        <w:t xml:space="preserve"> </w:t>
      </w:r>
      <w:r>
        <w:rPr>
          <w:rFonts w:ascii="Times New Roman"/>
        </w:rPr>
        <w:t>The</w:t>
      </w:r>
      <w:r>
        <w:rPr>
          <w:rFonts w:ascii="Times New Roman"/>
          <w:spacing w:val="29"/>
        </w:rPr>
        <w:t xml:space="preserve"> </w:t>
      </w:r>
      <w:r>
        <w:rPr>
          <w:rFonts w:ascii="Times New Roman"/>
        </w:rPr>
        <w:t>provisions</w:t>
      </w:r>
      <w:r>
        <w:rPr>
          <w:rFonts w:ascii="Times New Roman"/>
          <w:spacing w:val="37"/>
        </w:rPr>
        <w:t xml:space="preserve"> </w:t>
      </w:r>
      <w:r>
        <w:rPr>
          <w:rFonts w:ascii="Times New Roman"/>
        </w:rPr>
        <w:t>in</w:t>
      </w:r>
      <w:r>
        <w:rPr>
          <w:rFonts w:ascii="Times New Roman"/>
          <w:spacing w:val="27"/>
        </w:rPr>
        <w:t xml:space="preserve"> </w:t>
      </w:r>
      <w:r>
        <w:rPr>
          <w:rFonts w:ascii="Times New Roman"/>
        </w:rPr>
        <w:t>this</w:t>
      </w:r>
      <w:r>
        <w:rPr>
          <w:rFonts w:ascii="Times New Roman"/>
          <w:spacing w:val="27"/>
        </w:rPr>
        <w:t xml:space="preserve"> </w:t>
      </w:r>
      <w:r>
        <w:rPr>
          <w:rFonts w:ascii="Times New Roman"/>
        </w:rPr>
        <w:t>code shall</w:t>
      </w:r>
      <w:r>
        <w:rPr>
          <w:rFonts w:ascii="Times New Roman"/>
          <w:spacing w:val="-5"/>
        </w:rPr>
        <w:t xml:space="preserve"> </w:t>
      </w:r>
      <w:r>
        <w:rPr>
          <w:rFonts w:ascii="Times New Roman"/>
        </w:rPr>
        <w:t>not</w:t>
      </w:r>
      <w:r>
        <w:rPr>
          <w:rFonts w:ascii="Times New Roman"/>
          <w:spacing w:val="-3"/>
        </w:rPr>
        <w:t xml:space="preserve"> </w:t>
      </w:r>
      <w:r>
        <w:rPr>
          <w:rFonts w:ascii="Times New Roman"/>
        </w:rPr>
        <w:t>be</w:t>
      </w:r>
      <w:r>
        <w:rPr>
          <w:rFonts w:ascii="Times New Roman"/>
          <w:spacing w:val="-9"/>
        </w:rPr>
        <w:t xml:space="preserve"> </w:t>
      </w:r>
      <w:r>
        <w:rPr>
          <w:rFonts w:ascii="Times New Roman"/>
        </w:rPr>
        <w:t>construed_to</w:t>
      </w:r>
      <w:r>
        <w:rPr>
          <w:rFonts w:ascii="Times New Roman"/>
          <w:spacing w:val="-1"/>
        </w:rPr>
        <w:t xml:space="preserve"> </w:t>
      </w:r>
      <w:r>
        <w:rPr>
          <w:rFonts w:ascii="Times New Roman"/>
        </w:rPr>
        <w:t>abolish</w:t>
      </w:r>
      <w:r>
        <w:rPr>
          <w:rFonts w:ascii="Times New Roman"/>
          <w:spacing w:val="-5"/>
        </w:rPr>
        <w:t xml:space="preserve"> </w:t>
      </w:r>
      <w:r>
        <w:rPr>
          <w:rFonts w:ascii="Times New Roman"/>
        </w:rPr>
        <w:t>or</w:t>
      </w:r>
      <w:r>
        <w:rPr>
          <w:rFonts w:ascii="Times New Roman"/>
          <w:spacing w:val="-13"/>
        </w:rPr>
        <w:t xml:space="preserve"> </w:t>
      </w:r>
      <w:r>
        <w:rPr>
          <w:rFonts w:ascii="Times New Roman"/>
        </w:rPr>
        <w:t>impair</w:t>
      </w:r>
      <w:r>
        <w:rPr>
          <w:rFonts w:ascii="Times New Roman"/>
          <w:spacing w:val="-9"/>
        </w:rPr>
        <w:t xml:space="preserve"> </w:t>
      </w:r>
      <w:r>
        <w:rPr>
          <w:rFonts w:ascii="Times New Roman"/>
        </w:rPr>
        <w:t>existing</w:t>
      </w:r>
      <w:r>
        <w:rPr>
          <w:rFonts w:ascii="Times New Roman"/>
          <w:spacing w:val="-3"/>
        </w:rPr>
        <w:t xml:space="preserve"> </w:t>
      </w:r>
      <w:r>
        <w:rPr>
          <w:rFonts w:ascii="Times New Roman"/>
        </w:rPr>
        <w:t>remedies of</w:t>
      </w:r>
      <w:r>
        <w:rPr>
          <w:rFonts w:ascii="Times New Roman"/>
          <w:spacing w:val="14"/>
        </w:rPr>
        <w:t xml:space="preserve"> </w:t>
      </w:r>
      <w:r>
        <w:rPr>
          <w:rFonts w:ascii="Times New Roman"/>
        </w:rPr>
        <w:t>the</w:t>
      </w:r>
      <w:r>
        <w:rPr>
          <w:rFonts w:ascii="Times New Roman"/>
          <w:spacing w:val="-13"/>
        </w:rPr>
        <w:t xml:space="preserve"> </w:t>
      </w:r>
      <w:r>
        <w:rPr>
          <w:rFonts w:ascii="Times New Roman"/>
        </w:rPr>
        <w:t>Junsd1cuon_</w:t>
      </w:r>
      <w:r>
        <w:rPr>
          <w:rFonts w:ascii="Times New Roman"/>
          <w:spacing w:val="-8"/>
        </w:rPr>
        <w:t xml:space="preserve"> </w:t>
      </w:r>
      <w:r>
        <w:rPr>
          <w:rFonts w:ascii="Times New Roman"/>
        </w:rPr>
        <w:t>?r</w:t>
      </w:r>
      <w:r>
        <w:rPr>
          <w:rFonts w:ascii="Times New Roman"/>
          <w:spacing w:val="25"/>
        </w:rPr>
        <w:t xml:space="preserve"> </w:t>
      </w:r>
      <w:r>
        <w:rPr>
          <w:rFonts w:ascii="Times New Roman"/>
        </w:rPr>
        <w:t>its</w:t>
      </w:r>
      <w:r>
        <w:rPr>
          <w:rFonts w:ascii="Times New Roman"/>
          <w:spacing w:val="-6"/>
        </w:rPr>
        <w:t xml:space="preserve"> </w:t>
      </w:r>
      <w:r>
        <w:rPr>
          <w:rFonts w:ascii="Times New Roman"/>
        </w:rPr>
        <w:t>officers</w:t>
      </w:r>
      <w:r>
        <w:rPr>
          <w:rFonts w:ascii="Times New Roman"/>
          <w:spacing w:val="8"/>
        </w:rPr>
        <w:t xml:space="preserve"> </w:t>
      </w:r>
      <w:r>
        <w:rPr>
          <w:rFonts w:ascii="Times New Roman"/>
        </w:rPr>
        <w:t>or agencies</w:t>
      </w:r>
      <w:r>
        <w:rPr>
          <w:rFonts w:ascii="Times New Roman"/>
          <w:spacing w:val="15"/>
        </w:rPr>
        <w:t xml:space="preserve"> </w:t>
      </w:r>
      <w:r>
        <w:rPr>
          <w:rFonts w:ascii="Times New Roman"/>
        </w:rPr>
        <w:t>relating</w:t>
      </w:r>
      <w:r>
        <w:rPr>
          <w:rFonts w:ascii="Times New Roman"/>
          <w:spacing w:val="12"/>
        </w:rPr>
        <w:t xml:space="preserve"> </w:t>
      </w:r>
      <w:r>
        <w:rPr>
          <w:rFonts w:ascii="Times New Roman"/>
        </w:rPr>
        <w:t>to the removal or demoht10n</w:t>
      </w:r>
      <w:r>
        <w:rPr>
          <w:rFonts w:ascii="Times New Roman"/>
          <w:spacing w:val="19"/>
        </w:rPr>
        <w:t xml:space="preserve"> </w:t>
      </w:r>
      <w:r>
        <w:rPr>
          <w:rFonts w:ascii="Times New Roman"/>
        </w:rPr>
        <w:t>of</w:t>
      </w:r>
      <w:r>
        <w:rPr>
          <w:rFonts w:ascii="Times New Roman"/>
          <w:spacing w:val="19"/>
        </w:rPr>
        <w:t xml:space="preserve"> </w:t>
      </w:r>
      <w:r>
        <w:rPr>
          <w:rFonts w:ascii="Times New Roman"/>
        </w:rPr>
        <w:t>any structure</w:t>
      </w:r>
      <w:r>
        <w:rPr>
          <w:rFonts w:ascii="Times New Roman"/>
          <w:spacing w:val="19"/>
        </w:rPr>
        <w:t xml:space="preserve"> </w:t>
      </w:r>
      <w:r>
        <w:rPr>
          <w:rFonts w:ascii="Times New Roman"/>
        </w:rPr>
        <w:t>which is dangerous unsafe and insanitary.</w:t>
      </w:r>
      <w:r>
        <w:rPr>
          <w:rFonts w:ascii="Times New Roman"/>
        </w:rPr>
        <w:tab/>
      </w:r>
      <w:r>
        <w:rPr>
          <w:rFonts w:ascii="Times New Roman"/>
          <w:spacing w:val="-10"/>
          <w:w w:val="90"/>
        </w:rPr>
        <w:t>'</w:t>
      </w:r>
    </w:p>
    <w:p w14:paraId="7E913C81" w14:textId="77777777" w:rsidR="00E175DA" w:rsidRDefault="000E5234">
      <w:pPr>
        <w:pStyle w:val="BodyText"/>
        <w:spacing w:before="150" w:line="230" w:lineRule="auto"/>
        <w:ind w:left="363" w:right="1074" w:firstLine="17"/>
        <w:jc w:val="both"/>
      </w:pPr>
      <w:r>
        <w:t>Section</w:t>
      </w:r>
      <w:r>
        <w:rPr>
          <w:spacing w:val="-14"/>
        </w:rPr>
        <w:t xml:space="preserve"> </w:t>
      </w:r>
      <w:r>
        <w:t>110</w:t>
      </w:r>
      <w:r>
        <w:rPr>
          <w:spacing w:val="-14"/>
        </w:rPr>
        <w:t xml:space="preserve"> </w:t>
      </w:r>
      <w:r>
        <w:t>establishes</w:t>
      </w:r>
      <w:r>
        <w:rPr>
          <w:spacing w:val="-12"/>
        </w:rPr>
        <w:t xml:space="preserve"> </w:t>
      </w:r>
      <w:r>
        <w:t>one</w:t>
      </w:r>
      <w:r>
        <w:rPr>
          <w:spacing w:val="-6"/>
        </w:rPr>
        <w:t xml:space="preserve"> </w:t>
      </w:r>
      <w:r>
        <w:t>set</w:t>
      </w:r>
      <w:r>
        <w:rPr>
          <w:spacing w:val="-10"/>
        </w:rPr>
        <w:t xml:space="preserve"> </w:t>
      </w:r>
      <w:r>
        <w:t>of</w:t>
      </w:r>
      <w:r>
        <w:rPr>
          <w:spacing w:val="-11"/>
        </w:rPr>
        <w:t xml:space="preserve"> </w:t>
      </w:r>
      <w:r>
        <w:t>criteria</w:t>
      </w:r>
      <w:r>
        <w:rPr>
          <w:spacing w:val="-9"/>
        </w:rPr>
        <w:t xml:space="preserve"> </w:t>
      </w:r>
      <w:r>
        <w:t>and</w:t>
      </w:r>
      <w:r>
        <w:rPr>
          <w:spacing w:val="-14"/>
        </w:rPr>
        <w:t xml:space="preserve"> </w:t>
      </w:r>
      <w:r>
        <w:t>proce­ dures that may be used to demolish dangerous, unsafe</w:t>
      </w:r>
      <w:r>
        <w:rPr>
          <w:spacing w:val="-1"/>
        </w:rPr>
        <w:t xml:space="preserve"> </w:t>
      </w:r>
      <w:r>
        <w:t>or</w:t>
      </w:r>
      <w:r>
        <w:rPr>
          <w:spacing w:val="-11"/>
        </w:rPr>
        <w:t xml:space="preserve"> </w:t>
      </w:r>
      <w:r>
        <w:t>msarntary</w:t>
      </w:r>
      <w:r>
        <w:rPr>
          <w:spacing w:val="-1"/>
        </w:rPr>
        <w:t xml:space="preserve"> </w:t>
      </w:r>
      <w:r>
        <w:t>buildings.</w:t>
      </w:r>
      <w:r>
        <w:rPr>
          <w:spacing w:val="-5"/>
        </w:rPr>
        <w:t xml:space="preserve"> </w:t>
      </w:r>
      <w:r>
        <w:t>This</w:t>
      </w:r>
      <w:r>
        <w:rPr>
          <w:spacing w:val="-5"/>
        </w:rPr>
        <w:t xml:space="preserve"> </w:t>
      </w:r>
      <w:r>
        <w:t>section</w:t>
      </w:r>
      <w:r>
        <w:rPr>
          <w:spacing w:val="-12"/>
        </w:rPr>
        <w:t xml:space="preserve"> </w:t>
      </w:r>
      <w:r>
        <w:t>permits</w:t>
      </w:r>
      <w:r>
        <w:rPr>
          <w:spacing w:val="-8"/>
        </w:rPr>
        <w:t xml:space="preserve"> </w:t>
      </w:r>
      <w:r>
        <w:t>a JunsdIct1on to</w:t>
      </w:r>
      <w:r>
        <w:rPr>
          <w:spacing w:val="-14"/>
        </w:rPr>
        <w:t xml:space="preserve"> </w:t>
      </w:r>
      <w:r>
        <w:t>continue</w:t>
      </w:r>
      <w:r>
        <w:rPr>
          <w:spacing w:val="-2"/>
        </w:rPr>
        <w:t xml:space="preserve"> </w:t>
      </w:r>
      <w:r>
        <w:t>to</w:t>
      </w:r>
      <w:r>
        <w:rPr>
          <w:spacing w:val="-13"/>
        </w:rPr>
        <w:t xml:space="preserve"> </w:t>
      </w:r>
      <w:r>
        <w:t>use</w:t>
      </w:r>
      <w:r>
        <w:rPr>
          <w:spacing w:val="-8"/>
        </w:rPr>
        <w:t xml:space="preserve"> </w:t>
      </w:r>
      <w:r>
        <w:t>any</w:t>
      </w:r>
      <w:r>
        <w:rPr>
          <w:spacing w:val="-7"/>
        </w:rPr>
        <w:t xml:space="preserve"> </w:t>
      </w:r>
      <w:r>
        <w:t>remedies</w:t>
      </w:r>
      <w:r>
        <w:rPr>
          <w:spacing w:val="-3"/>
        </w:rPr>
        <w:t xml:space="preserve"> </w:t>
      </w:r>
      <w:r>
        <w:t>already adopted</w:t>
      </w:r>
      <w:r>
        <w:rPr>
          <w:spacing w:val="40"/>
        </w:rPr>
        <w:t xml:space="preserve"> </w:t>
      </w:r>
      <w:r>
        <w:t>for</w:t>
      </w:r>
      <w:r>
        <w:rPr>
          <w:spacing w:val="40"/>
        </w:rPr>
        <w:t xml:space="preserve"> </w:t>
      </w:r>
      <w:r>
        <w:t>demolishing</w:t>
      </w:r>
      <w:r>
        <w:rPr>
          <w:spacing w:val="40"/>
        </w:rPr>
        <w:t xml:space="preserve"> </w:t>
      </w:r>
      <w:r>
        <w:t>buildings.</w:t>
      </w:r>
      <w:r>
        <w:rPr>
          <w:spacing w:val="40"/>
        </w:rPr>
        <w:t xml:space="preserve"> </w:t>
      </w:r>
      <w:r>
        <w:t>In</w:t>
      </w:r>
      <w:r>
        <w:rPr>
          <w:spacing w:val="40"/>
        </w:rPr>
        <w:t xml:space="preserve"> </w:t>
      </w:r>
      <w:r>
        <w:t>essence,</w:t>
      </w:r>
      <w:r>
        <w:rPr>
          <w:spacing w:val="40"/>
        </w:rPr>
        <w:t xml:space="preserve"> </w:t>
      </w:r>
      <w:r>
        <w:t>a</w:t>
      </w:r>
    </w:p>
    <w:p w14:paraId="24CB23FD" w14:textId="77777777" w:rsidR="00E175DA" w:rsidRDefault="00E175DA">
      <w:pPr>
        <w:spacing w:line="230" w:lineRule="auto"/>
        <w:jc w:val="both"/>
        <w:sectPr w:rsidR="00E175DA">
          <w:type w:val="continuous"/>
          <w:pgSz w:w="12240" w:h="15840"/>
          <w:pgMar w:top="1160" w:right="0" w:bottom="280" w:left="100" w:header="664" w:footer="0" w:gutter="0"/>
          <w:cols w:num="2" w:space="720" w:equalWidth="0">
            <w:col w:w="5980" w:space="40"/>
            <w:col w:w="6120"/>
          </w:cols>
        </w:sectPr>
      </w:pPr>
    </w:p>
    <w:p w14:paraId="203075F5" w14:textId="77777777" w:rsidR="00E175DA" w:rsidRDefault="00E175DA">
      <w:pPr>
        <w:pStyle w:val="BodyText"/>
        <w:spacing w:before="4"/>
        <w:rPr>
          <w:sz w:val="12"/>
        </w:rPr>
      </w:pPr>
    </w:p>
    <w:p w14:paraId="7E29F1B2" w14:textId="77777777" w:rsidR="00E175DA" w:rsidRDefault="00E175DA">
      <w:pPr>
        <w:rPr>
          <w:sz w:val="12"/>
        </w:rPr>
        <w:sectPr w:rsidR="00E175DA">
          <w:type w:val="continuous"/>
          <w:pgSz w:w="12240" w:h="15840"/>
          <w:pgMar w:top="1160" w:right="0" w:bottom="280" w:left="100" w:header="664" w:footer="0" w:gutter="0"/>
          <w:cols w:space="720"/>
        </w:sectPr>
      </w:pPr>
    </w:p>
    <w:p w14:paraId="2A2A34A0" w14:textId="77777777" w:rsidR="00E175DA" w:rsidRDefault="000E5234">
      <w:pPr>
        <w:pStyle w:val="BodyText"/>
        <w:spacing w:before="34"/>
        <w:rPr>
          <w:sz w:val="17"/>
        </w:rPr>
      </w:pPr>
      <w:r>
        <w:rPr>
          <w:noProof/>
        </w:rPr>
        <mc:AlternateContent>
          <mc:Choice Requires="wps">
            <w:drawing>
              <wp:anchor distT="0" distB="0" distL="0" distR="0" simplePos="0" relativeHeight="15734272" behindDoc="0" locked="0" layoutInCell="1" allowOverlap="1" wp14:anchorId="2D2EFF78" wp14:editId="7F0B6672">
                <wp:simplePos x="0" y="0"/>
                <wp:positionH relativeFrom="page">
                  <wp:posOffset>256634</wp:posOffset>
                </wp:positionH>
                <wp:positionV relativeFrom="page">
                  <wp:posOffset>41254</wp:posOffset>
                </wp:positionV>
                <wp:extent cx="939800" cy="1270"/>
                <wp:effectExtent l="0" t="0" r="0" b="0"/>
                <wp:wrapNone/>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39800" cy="1270"/>
                        </a:xfrm>
                        <a:custGeom>
                          <a:avLst/>
                          <a:gdLst/>
                          <a:ahLst/>
                          <a:cxnLst/>
                          <a:rect l="l" t="t" r="r" b="b"/>
                          <a:pathLst>
                            <a:path w="939800">
                              <a:moveTo>
                                <a:pt x="0" y="0"/>
                              </a:moveTo>
                              <a:lnTo>
                                <a:pt x="939465" y="0"/>
                              </a:lnTo>
                            </a:path>
                          </a:pathLst>
                        </a:custGeom>
                        <a:ln w="1374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386E82A" id="Graphic 22" o:spid="_x0000_s1026" style="position:absolute;margin-left:20.2pt;margin-top:3.25pt;width:74pt;height:.1pt;z-index:15734272;visibility:visible;mso-wrap-style:square;mso-wrap-distance-left:0;mso-wrap-distance-top:0;mso-wrap-distance-right:0;mso-wrap-distance-bottom:0;mso-position-horizontal:absolute;mso-position-horizontal-relative:page;mso-position-vertical:absolute;mso-position-vertical-relative:page;v-text-anchor:top" coordsize="939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" path="m,l939465,e" filled="f" strokeweight=".38167mm">
                <v:path arrowok="t"/>
                <w10:wrap anchorx="page" anchory="page"/>
              </v:shape>
            </w:pict>
          </mc:Fallback>
        </mc:AlternateContent>
      </w:r>
    </w:p>
    <w:p w14:paraId="30319473" w14:textId="77777777" w:rsidR="00E175DA" w:rsidRDefault="000E5234">
      <w:pPr>
        <w:ind w:right="38"/>
        <w:jc w:val="right"/>
        <w:rPr>
          <w:rFonts w:ascii="Times New Roman"/>
          <w:b/>
          <w:sz w:val="17"/>
        </w:rPr>
      </w:pPr>
      <w:r>
        <w:rPr>
          <w:rFonts w:ascii="Times New Roman"/>
          <w:b/>
          <w:w w:val="105"/>
          <w:sz w:val="17"/>
        </w:rPr>
        <w:t>1-</w:t>
      </w:r>
      <w:r>
        <w:rPr>
          <w:rFonts w:ascii="Times New Roman"/>
          <w:b/>
          <w:spacing w:val="-10"/>
          <w:w w:val="110"/>
          <w:sz w:val="17"/>
        </w:rPr>
        <w:t>2</w:t>
      </w:r>
    </w:p>
    <w:p w14:paraId="7918CDB3" w14:textId="77777777" w:rsidR="00E175DA" w:rsidRDefault="000E5234">
      <w:pPr>
        <w:spacing w:before="96"/>
        <w:ind w:right="31"/>
        <w:jc w:val="center"/>
        <w:rPr>
          <w:sz w:val="15"/>
        </w:rPr>
      </w:pPr>
      <w:r>
        <w:br w:type="column"/>
      </w:r>
      <w:r>
        <w:rPr>
          <w:sz w:val="15"/>
        </w:rPr>
        <w:t>2012</w:t>
      </w:r>
      <w:r>
        <w:rPr>
          <w:spacing w:val="-3"/>
          <w:sz w:val="15"/>
        </w:rPr>
        <w:t xml:space="preserve"> </w:t>
      </w:r>
      <w:r>
        <w:rPr>
          <w:sz w:val="15"/>
        </w:rPr>
        <w:t>INTERNATIONAL</w:t>
      </w:r>
      <w:r>
        <w:rPr>
          <w:spacing w:val="30"/>
          <w:sz w:val="15"/>
        </w:rPr>
        <w:t xml:space="preserve"> </w:t>
      </w:r>
      <w:r>
        <w:rPr>
          <w:sz w:val="15"/>
        </w:rPr>
        <w:t>PROPERTY</w:t>
      </w:r>
      <w:r>
        <w:rPr>
          <w:spacing w:val="30"/>
          <w:sz w:val="15"/>
        </w:rPr>
        <w:t xml:space="preserve"> </w:t>
      </w:r>
      <w:r>
        <w:rPr>
          <w:sz w:val="15"/>
        </w:rPr>
        <w:t>MAINTENANCE</w:t>
      </w:r>
      <w:r>
        <w:rPr>
          <w:spacing w:val="31"/>
          <w:sz w:val="15"/>
        </w:rPr>
        <w:t xml:space="preserve"> </w:t>
      </w:r>
      <w:r>
        <w:rPr>
          <w:sz w:val="15"/>
        </w:rPr>
        <w:t>CODE®</w:t>
      </w:r>
      <w:r>
        <w:rPr>
          <w:spacing w:val="19"/>
          <w:sz w:val="15"/>
        </w:rPr>
        <w:t xml:space="preserve"> </w:t>
      </w:r>
      <w:r>
        <w:rPr>
          <w:spacing w:val="-2"/>
          <w:sz w:val="15"/>
        </w:rPr>
        <w:t>COMMENTARY</w:t>
      </w:r>
    </w:p>
    <w:p w14:paraId="479848A2" w14:textId="77777777" w:rsidR="00E175DA" w:rsidRDefault="00E175DA">
      <w:pPr>
        <w:jc w:val="center"/>
        <w:rPr>
          <w:sz w:val="15"/>
        </w:rPr>
        <w:sectPr w:rsidR="00E175DA">
          <w:type w:val="continuous"/>
          <w:pgSz w:w="12240" w:h="15840"/>
          <w:pgMar w:top="1160" w:right="0" w:bottom="280" w:left="100" w:header="664" w:footer="0" w:gutter="0"/>
          <w:cols w:num="2" w:space="720" w:equalWidth="0">
            <w:col w:w="1360" w:space="3107"/>
            <w:col w:w="7673"/>
          </w:cols>
        </w:sectPr>
      </w:pPr>
    </w:p>
    <w:p w14:paraId="38274B64" w14:textId="77777777" w:rsidR="00E175DA" w:rsidRDefault="00E175DA">
      <w:pPr>
        <w:pStyle w:val="BodyText"/>
      </w:pPr>
    </w:p>
    <w:p w14:paraId="5683FB51" w14:textId="77777777" w:rsidR="00E175DA" w:rsidRDefault="00E175DA">
      <w:pPr>
        <w:pStyle w:val="BodyText"/>
        <w:spacing w:before="27"/>
      </w:pPr>
    </w:p>
    <w:p w14:paraId="204D30EA" w14:textId="77777777" w:rsidR="00E175DA" w:rsidRDefault="00E175DA">
      <w:pPr>
        <w:sectPr w:rsidR="00E175DA">
          <w:headerReference w:type="even" r:id="rId16"/>
          <w:headerReference w:type="default" r:id="rId17"/>
          <w:footerReference w:type="even" r:id="rId18"/>
          <w:footerReference w:type="default" r:id="rId19"/>
          <w:pgSz w:w="12240" w:h="15840"/>
          <w:pgMar w:top="740" w:right="0" w:bottom="840" w:left="100" w:header="546" w:footer="643" w:gutter="0"/>
          <w:pgNumType w:start="3"/>
          <w:cols w:space="720"/>
        </w:sectPr>
      </w:pPr>
    </w:p>
    <w:p w14:paraId="4C5A365B" w14:textId="77777777" w:rsidR="00E175DA" w:rsidRDefault="000E5234">
      <w:pPr>
        <w:pStyle w:val="BodyText"/>
        <w:spacing w:before="101" w:line="230" w:lineRule="auto"/>
        <w:ind w:left="1307" w:firstLine="5"/>
        <w:jc w:val="both"/>
      </w:pPr>
      <w:r>
        <w:rPr>
          <w:noProof/>
        </w:rPr>
        <mc:AlternateContent>
          <mc:Choice Requires="wps">
            <w:drawing>
              <wp:anchor distT="0" distB="0" distL="0" distR="0" simplePos="0" relativeHeight="15734784" behindDoc="0" locked="0" layoutInCell="1" allowOverlap="1" wp14:anchorId="73662B08" wp14:editId="318DC96B">
                <wp:simplePos x="0" y="0"/>
                <wp:positionH relativeFrom="page">
                  <wp:posOffset>7717363</wp:posOffset>
                </wp:positionH>
                <wp:positionV relativeFrom="page">
                  <wp:posOffset>4387970</wp:posOffset>
                </wp:positionV>
                <wp:extent cx="1270" cy="5624830"/>
                <wp:effectExtent l="0" t="0" r="0" b="0"/>
                <wp:wrapNone/>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624830"/>
                        </a:xfrm>
                        <a:custGeom>
                          <a:avLst/>
                          <a:gdLst/>
                          <a:ahLst/>
                          <a:cxnLst/>
                          <a:rect l="l" t="t" r="r" b="b"/>
                          <a:pathLst>
                            <a:path h="5624830">
                              <a:moveTo>
                                <a:pt x="0" y="5624622"/>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8FF552C" id="Graphic 29" o:spid="_x0000_s1026" style="position:absolute;margin-left:607.65pt;margin-top:345.5pt;width:.1pt;height:442.9pt;z-index:15734784;visibility:visible;mso-wrap-style:square;mso-wrap-distance-left:0;mso-wrap-distance-top:0;mso-wrap-distance-right:0;mso-wrap-distance-bottom:0;mso-position-horizontal:absolute;mso-position-horizontal-relative:page;mso-position-vertical:absolute;mso-position-vertical-relative:page;v-text-anchor:top" coordsize="1270,5624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" path="m,5624622l,e" filled="f" strokeweight=".1273mm">
                <v:path arrowok="t"/>
                <w10:wrap anchorx="page" anchory="page"/>
              </v:shape>
            </w:pict>
          </mc:Fallback>
        </mc:AlternateContent>
      </w:r>
      <w:r>
        <w:t>community may employ several procedures for removing dangerous buildings. It is advisable that one</w:t>
      </w:r>
      <w:r>
        <w:rPr>
          <w:spacing w:val="-8"/>
        </w:rPr>
        <w:t xml:space="preserve"> </w:t>
      </w:r>
      <w:r>
        <w:t>procedure be chosen over another to avoid con­ fusion and errors in processing the demolition.</w:t>
      </w:r>
    </w:p>
    <w:p w14:paraId="3BE4277C" w14:textId="77777777" w:rsidR="00E175DA" w:rsidRDefault="000E5234">
      <w:pPr>
        <w:spacing w:before="63" w:line="230" w:lineRule="auto"/>
        <w:ind w:left="1075" w:right="6" w:firstLine="9"/>
        <w:jc w:val="both"/>
        <w:rPr>
          <w:rFonts w:ascii="Times New Roman" w:hAnsi="Times New Roman"/>
          <w:b/>
          <w:sz w:val="20"/>
        </w:rPr>
      </w:pPr>
      <w:r>
        <w:rPr>
          <w:rFonts w:ascii="Times New Roman" w:hAnsi="Times New Roman"/>
          <w:b/>
          <w:sz w:val="19"/>
        </w:rPr>
        <w:t xml:space="preserve">[A] 102.5 Workmanship. </w:t>
      </w:r>
      <w:r>
        <w:rPr>
          <w:rFonts w:ascii="Times New Roman" w:hAnsi="Times New Roman"/>
          <w:sz w:val="20"/>
        </w:rPr>
        <w:t>Repairs, maintenance work, alter­ ations or installations which are</w:t>
      </w:r>
      <w:r>
        <w:rPr>
          <w:rFonts w:ascii="Times New Roman" w:hAnsi="Times New Roman"/>
          <w:spacing w:val="-2"/>
          <w:sz w:val="20"/>
        </w:rPr>
        <w:t xml:space="preserve"> </w:t>
      </w:r>
      <w:r>
        <w:rPr>
          <w:rFonts w:ascii="Times New Roman" w:hAnsi="Times New Roman"/>
          <w:sz w:val="20"/>
        </w:rPr>
        <w:t>caused directly or</w:t>
      </w:r>
      <w:r>
        <w:rPr>
          <w:rFonts w:ascii="Times New Roman" w:hAnsi="Times New Roman"/>
          <w:spacing w:val="-2"/>
          <w:sz w:val="20"/>
        </w:rPr>
        <w:t xml:space="preserve"> </w:t>
      </w:r>
      <w:r>
        <w:rPr>
          <w:rFonts w:ascii="Times New Roman" w:hAnsi="Times New Roman"/>
          <w:sz w:val="20"/>
        </w:rPr>
        <w:t xml:space="preserve">indirectly by the enforcement of this code shall be executed and </w:t>
      </w:r>
      <w:r>
        <w:rPr>
          <w:rFonts w:ascii="Times New Roman" w:hAnsi="Times New Roman"/>
          <w:b/>
          <w:sz w:val="20"/>
        </w:rPr>
        <w:t xml:space="preserve">installed in a </w:t>
      </w:r>
      <w:r>
        <w:rPr>
          <w:rFonts w:ascii="Times New Roman" w:hAnsi="Times New Roman"/>
          <w:b/>
          <w:i/>
          <w:sz w:val="19"/>
        </w:rPr>
        <w:t xml:space="preserve">workmanlike </w:t>
      </w:r>
      <w:r>
        <w:rPr>
          <w:rFonts w:ascii="Times New Roman" w:hAnsi="Times New Roman"/>
          <w:b/>
          <w:sz w:val="20"/>
        </w:rPr>
        <w:t>manner and installed in</w:t>
      </w:r>
      <w:r>
        <w:rPr>
          <w:rFonts w:ascii="Times New Roman" w:hAnsi="Times New Roman"/>
          <w:b/>
          <w:spacing w:val="-2"/>
          <w:sz w:val="20"/>
        </w:rPr>
        <w:t xml:space="preserve"> </w:t>
      </w:r>
      <w:r>
        <w:rPr>
          <w:rFonts w:ascii="Times New Roman" w:hAnsi="Times New Roman"/>
          <w:b/>
          <w:sz w:val="20"/>
        </w:rPr>
        <w:t xml:space="preserve">accor­ </w:t>
      </w:r>
      <w:r>
        <w:rPr>
          <w:rFonts w:ascii="Times New Roman" w:hAnsi="Times New Roman"/>
          <w:b/>
          <w:spacing w:val="-2"/>
          <w:sz w:val="20"/>
        </w:rPr>
        <w:t>dance</w:t>
      </w:r>
      <w:r>
        <w:rPr>
          <w:rFonts w:ascii="Times New Roman" w:hAnsi="Times New Roman"/>
          <w:b/>
          <w:spacing w:val="-11"/>
          <w:sz w:val="20"/>
        </w:rPr>
        <w:t xml:space="preserve"> </w:t>
      </w:r>
      <w:r>
        <w:rPr>
          <w:rFonts w:ascii="Times New Roman" w:hAnsi="Times New Roman"/>
          <w:b/>
          <w:spacing w:val="-2"/>
          <w:sz w:val="20"/>
        </w:rPr>
        <w:t>with</w:t>
      </w:r>
      <w:r>
        <w:rPr>
          <w:rFonts w:ascii="Times New Roman" w:hAnsi="Times New Roman"/>
          <w:b/>
          <w:spacing w:val="-10"/>
          <w:sz w:val="20"/>
        </w:rPr>
        <w:t xml:space="preserve"> </w:t>
      </w:r>
      <w:r>
        <w:rPr>
          <w:rFonts w:ascii="Times New Roman" w:hAnsi="Times New Roman"/>
          <w:b/>
          <w:spacing w:val="-2"/>
          <w:sz w:val="20"/>
        </w:rPr>
        <w:t>the</w:t>
      </w:r>
      <w:r>
        <w:rPr>
          <w:rFonts w:ascii="Times New Roman" w:hAnsi="Times New Roman"/>
          <w:b/>
          <w:spacing w:val="-11"/>
          <w:sz w:val="20"/>
        </w:rPr>
        <w:t xml:space="preserve"> </w:t>
      </w:r>
      <w:r>
        <w:rPr>
          <w:rFonts w:ascii="Times New Roman" w:hAnsi="Times New Roman"/>
          <w:b/>
          <w:spacing w:val="-2"/>
          <w:sz w:val="20"/>
        </w:rPr>
        <w:t>manufacturer's</w:t>
      </w:r>
      <w:r>
        <w:rPr>
          <w:rFonts w:ascii="Times New Roman" w:hAnsi="Times New Roman"/>
          <w:b/>
          <w:spacing w:val="-16"/>
          <w:sz w:val="20"/>
        </w:rPr>
        <w:t xml:space="preserve"> </w:t>
      </w:r>
      <w:r>
        <w:rPr>
          <w:rFonts w:ascii="Times New Roman" w:hAnsi="Times New Roman"/>
          <w:b/>
          <w:spacing w:val="-2"/>
          <w:sz w:val="20"/>
        </w:rPr>
        <w:t>instructions.</w:t>
      </w:r>
    </w:p>
    <w:p w14:paraId="3ACBA580" w14:textId="77777777" w:rsidR="00E175DA" w:rsidRDefault="000E5234">
      <w:pPr>
        <w:pStyle w:val="BodyText"/>
        <w:spacing w:before="100" w:line="230" w:lineRule="auto"/>
        <w:ind w:left="1286" w:right="16" w:firstLine="14"/>
        <w:jc w:val="both"/>
      </w:pPr>
      <w:r>
        <w:t>All repairs, materials, alterations and installations must be executed in</w:t>
      </w:r>
      <w:r>
        <w:rPr>
          <w:spacing w:val="-6"/>
        </w:rPr>
        <w:t xml:space="preserve"> </w:t>
      </w:r>
      <w:r>
        <w:t>a</w:t>
      </w:r>
      <w:r>
        <w:rPr>
          <w:spacing w:val="-5"/>
        </w:rPr>
        <w:t xml:space="preserve"> </w:t>
      </w:r>
      <w:r>
        <w:t>skilled manner that allows the performance intended and</w:t>
      </w:r>
      <w:r>
        <w:rPr>
          <w:spacing w:val="-1"/>
        </w:rPr>
        <w:t xml:space="preserve"> </w:t>
      </w:r>
      <w:r>
        <w:t>anticipated by the</w:t>
      </w:r>
      <w:r>
        <w:rPr>
          <w:spacing w:val="-4"/>
        </w:rPr>
        <w:t xml:space="preserve"> </w:t>
      </w:r>
      <w:r>
        <w:t>code</w:t>
      </w:r>
      <w:r>
        <w:rPr>
          <w:spacing w:val="-3"/>
        </w:rPr>
        <w:t xml:space="preserve"> </w:t>
      </w:r>
      <w:r>
        <w:t>to be achieved, and</w:t>
      </w:r>
      <w:r>
        <w:rPr>
          <w:spacing w:val="-3"/>
        </w:rPr>
        <w:t xml:space="preserve"> </w:t>
      </w:r>
      <w:r>
        <w:t>must</w:t>
      </w:r>
      <w:r>
        <w:rPr>
          <w:spacing w:val="-3"/>
        </w:rPr>
        <w:t xml:space="preserve"> </w:t>
      </w:r>
      <w:r>
        <w:t>meet the criteria of the</w:t>
      </w:r>
      <w:r>
        <w:rPr>
          <w:spacing w:val="-5"/>
        </w:rPr>
        <w:t xml:space="preserve"> </w:t>
      </w:r>
      <w:r>
        <w:t>defini­ tion of "Workmanlike" in the code (see the definition of "Workmanlike" in Chapter 2).</w:t>
      </w:r>
    </w:p>
    <w:p w14:paraId="3198F718" w14:textId="77777777" w:rsidR="00E175DA" w:rsidRDefault="000E5234">
      <w:pPr>
        <w:pStyle w:val="BodyText"/>
        <w:spacing w:line="230" w:lineRule="auto"/>
        <w:ind w:left="1278" w:right="31" w:firstLine="200"/>
        <w:jc w:val="both"/>
      </w:pPr>
      <w:r>
        <w:t>Equipment needs to comply. with the manufac­ turer's installation instructions for proper operation and</w:t>
      </w:r>
      <w:r>
        <w:rPr>
          <w:spacing w:val="-13"/>
        </w:rPr>
        <w:t xml:space="preserve"> </w:t>
      </w:r>
      <w:r>
        <w:t>safety.</w:t>
      </w:r>
    </w:p>
    <w:p w14:paraId="544C1428" w14:textId="77777777" w:rsidR="00E175DA" w:rsidRDefault="000E5234">
      <w:pPr>
        <w:pStyle w:val="BodyText"/>
        <w:spacing w:before="55" w:line="230" w:lineRule="auto"/>
        <w:ind w:left="1052" w:right="29" w:hanging="4"/>
        <w:jc w:val="both"/>
        <w:rPr>
          <w:rFonts w:ascii="Times New Roman" w:hAnsi="Times New Roman"/>
        </w:rPr>
      </w:pPr>
      <w:r>
        <w:rPr>
          <w:rFonts w:ascii="Times New Roman" w:hAnsi="Times New Roman"/>
          <w:b/>
          <w:sz w:val="19"/>
        </w:rPr>
        <w:t>[A]</w:t>
      </w:r>
      <w:r>
        <w:rPr>
          <w:rFonts w:ascii="Times New Roman" w:hAnsi="Times New Roman"/>
          <w:b/>
          <w:spacing w:val="40"/>
          <w:sz w:val="19"/>
        </w:rPr>
        <w:t xml:space="preserve"> </w:t>
      </w:r>
      <w:r>
        <w:rPr>
          <w:rFonts w:ascii="Times New Roman" w:hAnsi="Times New Roman"/>
          <w:b/>
          <w:sz w:val="19"/>
        </w:rPr>
        <w:t>102.6 Historic</w:t>
      </w:r>
      <w:r>
        <w:rPr>
          <w:rFonts w:ascii="Times New Roman" w:hAnsi="Times New Roman"/>
          <w:b/>
          <w:spacing w:val="40"/>
          <w:sz w:val="19"/>
        </w:rPr>
        <w:t xml:space="preserve"> </w:t>
      </w:r>
      <w:r>
        <w:rPr>
          <w:rFonts w:ascii="Times New Roman" w:hAnsi="Times New Roman"/>
          <w:b/>
          <w:sz w:val="19"/>
        </w:rPr>
        <w:t xml:space="preserve">buildings. </w:t>
      </w:r>
      <w:r>
        <w:rPr>
          <w:rFonts w:ascii="Times New Roman" w:hAnsi="Times New Roman"/>
        </w:rPr>
        <w:t>The provisions of this code shall not be mandatory for existing buildings or structures designated</w:t>
      </w:r>
      <w:r>
        <w:rPr>
          <w:rFonts w:ascii="Times New Roman" w:hAnsi="Times New Roman"/>
          <w:spacing w:val="-3"/>
        </w:rPr>
        <w:t xml:space="preserve"> </w:t>
      </w:r>
      <w:r>
        <w:rPr>
          <w:rFonts w:ascii="Times New Roman" w:hAnsi="Times New Roman"/>
        </w:rPr>
        <w:t>as</w:t>
      </w:r>
      <w:r>
        <w:rPr>
          <w:rFonts w:ascii="Times New Roman" w:hAnsi="Times New Roman"/>
          <w:spacing w:val="-10"/>
        </w:rPr>
        <w:t xml:space="preserve"> </w:t>
      </w:r>
      <w:r>
        <w:rPr>
          <w:rFonts w:ascii="Times New Roman" w:hAnsi="Times New Roman"/>
        </w:rPr>
        <w:t>historic buildings when such</w:t>
      </w:r>
      <w:r>
        <w:rPr>
          <w:rFonts w:ascii="Times New Roman" w:hAnsi="Times New Roman"/>
          <w:spacing w:val="-3"/>
        </w:rPr>
        <w:t xml:space="preserve"> </w:t>
      </w:r>
      <w:r>
        <w:rPr>
          <w:rFonts w:ascii="Times New Roman" w:hAnsi="Times New Roman"/>
        </w:rPr>
        <w:t>buildings</w:t>
      </w:r>
      <w:r>
        <w:rPr>
          <w:rFonts w:ascii="Times New Roman" w:hAnsi="Times New Roman"/>
          <w:spacing w:val="-6"/>
        </w:rPr>
        <w:t xml:space="preserve"> </w:t>
      </w:r>
      <w:r>
        <w:rPr>
          <w:rFonts w:ascii="Times New Roman" w:hAnsi="Times New Roman"/>
        </w:rPr>
        <w:t>or</w:t>
      </w:r>
      <w:r>
        <w:rPr>
          <w:rFonts w:ascii="Times New Roman" w:hAnsi="Times New Roman"/>
          <w:spacing w:val="-13"/>
        </w:rPr>
        <w:t xml:space="preserve"> </w:t>
      </w:r>
      <w:r>
        <w:rPr>
          <w:rFonts w:ascii="Times New Roman" w:hAnsi="Times New Roman"/>
        </w:rPr>
        <w:t>struc­ tures are</w:t>
      </w:r>
      <w:r>
        <w:rPr>
          <w:rFonts w:ascii="Times New Roman" w:hAnsi="Times New Roman"/>
          <w:spacing w:val="-3"/>
        </w:rPr>
        <w:t xml:space="preserve"> </w:t>
      </w:r>
      <w:r>
        <w:rPr>
          <w:rFonts w:ascii="Times New Roman" w:hAnsi="Times New Roman"/>
        </w:rPr>
        <w:t>judged by the</w:t>
      </w:r>
      <w:r>
        <w:rPr>
          <w:rFonts w:ascii="Times New Roman" w:hAnsi="Times New Roman"/>
          <w:spacing w:val="-2"/>
        </w:rPr>
        <w:t xml:space="preserve"> </w:t>
      </w:r>
      <w:r>
        <w:rPr>
          <w:rFonts w:ascii="Times New Roman" w:hAnsi="Times New Roman"/>
          <w:i/>
          <w:sz w:val="19"/>
        </w:rPr>
        <w:t>code</w:t>
      </w:r>
      <w:r>
        <w:rPr>
          <w:rFonts w:ascii="Times New Roman" w:hAnsi="Times New Roman"/>
          <w:i/>
          <w:spacing w:val="-3"/>
          <w:sz w:val="19"/>
        </w:rPr>
        <w:t xml:space="preserve"> </w:t>
      </w:r>
      <w:r>
        <w:rPr>
          <w:rFonts w:ascii="Times New Roman" w:hAnsi="Times New Roman"/>
          <w:i/>
          <w:sz w:val="19"/>
        </w:rPr>
        <w:t>official</w:t>
      </w:r>
      <w:r>
        <w:rPr>
          <w:rFonts w:ascii="Times New Roman" w:hAnsi="Times New Roman"/>
          <w:i/>
          <w:spacing w:val="25"/>
          <w:sz w:val="19"/>
        </w:rPr>
        <w:t xml:space="preserve"> </w:t>
      </w:r>
      <w:r>
        <w:rPr>
          <w:rFonts w:ascii="Times New Roman" w:hAnsi="Times New Roman"/>
        </w:rPr>
        <w:t>to be</w:t>
      </w:r>
      <w:r>
        <w:rPr>
          <w:rFonts w:ascii="Times New Roman" w:hAnsi="Times New Roman"/>
          <w:spacing w:val="-8"/>
        </w:rPr>
        <w:t xml:space="preserve"> </w:t>
      </w:r>
      <w:r>
        <w:rPr>
          <w:rFonts w:ascii="Times New Roman" w:hAnsi="Times New Roman"/>
        </w:rPr>
        <w:t>safe</w:t>
      </w:r>
      <w:r>
        <w:rPr>
          <w:rFonts w:ascii="Times New Roman" w:hAnsi="Times New Roman"/>
          <w:spacing w:val="-3"/>
        </w:rPr>
        <w:t xml:space="preserve"> </w:t>
      </w:r>
      <w:r>
        <w:rPr>
          <w:rFonts w:ascii="Times New Roman" w:hAnsi="Times New Roman"/>
        </w:rPr>
        <w:t>and</w:t>
      </w:r>
      <w:r>
        <w:rPr>
          <w:rFonts w:ascii="Times New Roman" w:hAnsi="Times New Roman"/>
          <w:spacing w:val="-2"/>
        </w:rPr>
        <w:t xml:space="preserve"> </w:t>
      </w:r>
      <w:r>
        <w:rPr>
          <w:rFonts w:ascii="Times New Roman" w:hAnsi="Times New Roman"/>
        </w:rPr>
        <w:t>in</w:t>
      </w:r>
      <w:r>
        <w:rPr>
          <w:rFonts w:ascii="Times New Roman" w:hAnsi="Times New Roman"/>
          <w:spacing w:val="-3"/>
        </w:rPr>
        <w:t xml:space="preserve"> </w:t>
      </w:r>
      <w:r>
        <w:rPr>
          <w:rFonts w:ascii="Times New Roman" w:hAnsi="Times New Roman"/>
        </w:rPr>
        <w:t>the</w:t>
      </w:r>
      <w:r>
        <w:rPr>
          <w:rFonts w:ascii="Times New Roman" w:hAnsi="Times New Roman"/>
          <w:spacing w:val="-3"/>
        </w:rPr>
        <w:t xml:space="preserve"> </w:t>
      </w:r>
      <w:r>
        <w:rPr>
          <w:rFonts w:ascii="Times New Roman" w:hAnsi="Times New Roman"/>
        </w:rPr>
        <w:t>pub­ lic interest of health, safety and welfare.</w:t>
      </w:r>
    </w:p>
    <w:p w14:paraId="05AE2477" w14:textId="77777777" w:rsidR="00E175DA" w:rsidRDefault="000E5234">
      <w:pPr>
        <w:pStyle w:val="BodyText"/>
        <w:spacing w:before="95" w:line="228" w:lineRule="auto"/>
        <w:ind w:left="1249" w:right="38" w:firstLine="17"/>
        <w:jc w:val="both"/>
      </w:pPr>
      <w:r>
        <w:t>This section</w:t>
      </w:r>
      <w:r>
        <w:rPr>
          <w:spacing w:val="-3"/>
        </w:rPr>
        <w:t xml:space="preserve"> </w:t>
      </w:r>
      <w:r>
        <w:t>provides the</w:t>
      </w:r>
      <w:r>
        <w:rPr>
          <w:spacing w:val="-7"/>
        </w:rPr>
        <w:t xml:space="preserve"> </w:t>
      </w:r>
      <w:r>
        <w:t>code</w:t>
      </w:r>
      <w:r>
        <w:rPr>
          <w:spacing w:val="-4"/>
        </w:rPr>
        <w:t xml:space="preserve"> </w:t>
      </w:r>
      <w:r>
        <w:t>official with</w:t>
      </w:r>
      <w:r>
        <w:rPr>
          <w:spacing w:val="-11"/>
        </w:rPr>
        <w:t xml:space="preserve"> </w:t>
      </w:r>
      <w:r>
        <w:t>the widest flexibility in enforcing the code when the building in question has historic value. This flexibility, however,</w:t>
      </w:r>
      <w:r>
        <w:rPr>
          <w:spacing w:val="40"/>
        </w:rPr>
        <w:t xml:space="preserve"> </w:t>
      </w:r>
      <w:r>
        <w:t>is not provided without conditions. The most impor­ tant</w:t>
      </w:r>
      <w:r>
        <w:rPr>
          <w:spacing w:val="-8"/>
        </w:rPr>
        <w:t xml:space="preserve"> </w:t>
      </w:r>
      <w:r>
        <w:t>criterion for application of this section is that the building must be specifically classified as being of historic significance by a qualified party or agent. Usually this is done by a state or local authority after considerable scrutiny of the historical value of the building. Most, if not all,</w:t>
      </w:r>
      <w:r>
        <w:rPr>
          <w:spacing w:val="-3"/>
        </w:rPr>
        <w:t xml:space="preserve"> </w:t>
      </w:r>
      <w:r>
        <w:t>st</w:t>
      </w:r>
      <w:r>
        <w:t>ates</w:t>
      </w:r>
      <w:r>
        <w:rPr>
          <w:spacing w:val="-1"/>
        </w:rPr>
        <w:t xml:space="preserve"> </w:t>
      </w:r>
      <w:r>
        <w:t>have such authorities, as do many local jurisdictions. The agencies with such authority typically exist at the state or</w:t>
      </w:r>
      <w:r>
        <w:rPr>
          <w:spacing w:val="-2"/>
        </w:rPr>
        <w:t xml:space="preserve"> </w:t>
      </w:r>
      <w:r>
        <w:t>local gov­ ernment level.</w:t>
      </w:r>
    </w:p>
    <w:p w14:paraId="04B9AC38" w14:textId="77777777" w:rsidR="00E175DA" w:rsidRDefault="000E5234">
      <w:pPr>
        <w:pStyle w:val="BodyText"/>
        <w:spacing w:before="65" w:line="230" w:lineRule="auto"/>
        <w:ind w:left="1018" w:right="59" w:firstLine="2"/>
        <w:jc w:val="both"/>
        <w:rPr>
          <w:rFonts w:ascii="Times New Roman"/>
        </w:rPr>
      </w:pPr>
      <w:r>
        <w:rPr>
          <w:rFonts w:ascii="Times New Roman"/>
          <w:b/>
          <w:sz w:val="19"/>
        </w:rPr>
        <w:t>[A)</w:t>
      </w:r>
      <w:r>
        <w:rPr>
          <w:rFonts w:ascii="Times New Roman"/>
          <w:b/>
          <w:spacing w:val="40"/>
          <w:sz w:val="19"/>
        </w:rPr>
        <w:t xml:space="preserve"> </w:t>
      </w:r>
      <w:r>
        <w:rPr>
          <w:rFonts w:ascii="Times New Roman"/>
          <w:b/>
          <w:sz w:val="19"/>
        </w:rPr>
        <w:t xml:space="preserve">102.7 Referenced codes and standards. </w:t>
      </w:r>
      <w:r>
        <w:rPr>
          <w:rFonts w:ascii="Times New Roman"/>
        </w:rPr>
        <w:t>The codes and standards referenced in</w:t>
      </w:r>
      <w:r>
        <w:rPr>
          <w:rFonts w:ascii="Times New Roman"/>
          <w:spacing w:val="-2"/>
        </w:rPr>
        <w:t xml:space="preserve"> </w:t>
      </w:r>
      <w:r>
        <w:rPr>
          <w:rFonts w:ascii="Times New Roman"/>
        </w:rPr>
        <w:t>this code</w:t>
      </w:r>
      <w:r>
        <w:rPr>
          <w:rFonts w:ascii="Times New Roman"/>
          <w:spacing w:val="-3"/>
        </w:rPr>
        <w:t xml:space="preserve"> </w:t>
      </w:r>
      <w:r>
        <w:rPr>
          <w:rFonts w:ascii="Times New Roman"/>
        </w:rPr>
        <w:t>shall be</w:t>
      </w:r>
      <w:r>
        <w:rPr>
          <w:rFonts w:ascii="Times New Roman"/>
          <w:spacing w:val="-5"/>
        </w:rPr>
        <w:t xml:space="preserve"> </w:t>
      </w:r>
      <w:r>
        <w:rPr>
          <w:rFonts w:ascii="Times New Roman"/>
        </w:rPr>
        <w:t>those that are</w:t>
      </w:r>
      <w:r>
        <w:rPr>
          <w:rFonts w:ascii="Times New Roman"/>
          <w:spacing w:val="-9"/>
        </w:rPr>
        <w:t xml:space="preserve"> </w:t>
      </w:r>
      <w:r>
        <w:rPr>
          <w:rFonts w:ascii="Times New Roman"/>
        </w:rPr>
        <w:t>listed in Chapter 8 and considered part of the requirements of this code to the prescribed extent of each such reference and as further regulated in Sections 102.7.1 and 102.7.2.</w:t>
      </w:r>
    </w:p>
    <w:p w14:paraId="6210A2A7" w14:textId="77777777" w:rsidR="00E175DA" w:rsidRDefault="000E5234">
      <w:pPr>
        <w:pStyle w:val="BodyText"/>
        <w:spacing w:before="79" w:line="230" w:lineRule="auto"/>
        <w:ind w:left="1271" w:right="62" w:firstLine="3"/>
        <w:jc w:val="both"/>
        <w:rPr>
          <w:rFonts w:ascii="Times New Roman"/>
        </w:rPr>
      </w:pPr>
      <w:r>
        <w:rPr>
          <w:rFonts w:ascii="Times New Roman"/>
          <w:b/>
          <w:sz w:val="19"/>
        </w:rPr>
        <w:t xml:space="preserve">Exception: </w:t>
      </w:r>
      <w:r>
        <w:rPr>
          <w:rFonts w:ascii="Times New Roman"/>
        </w:rPr>
        <w:t>Where</w:t>
      </w:r>
      <w:r>
        <w:rPr>
          <w:rFonts w:ascii="Times New Roman"/>
          <w:spacing w:val="-10"/>
        </w:rPr>
        <w:t xml:space="preserve"> </w:t>
      </w:r>
      <w:r>
        <w:rPr>
          <w:rFonts w:ascii="Times New Roman"/>
        </w:rPr>
        <w:t>enforcement of</w:t>
      </w:r>
      <w:r>
        <w:rPr>
          <w:rFonts w:ascii="Times New Roman"/>
          <w:spacing w:val="-5"/>
        </w:rPr>
        <w:t xml:space="preserve"> </w:t>
      </w:r>
      <w:r>
        <w:rPr>
          <w:rFonts w:ascii="Times New Roman"/>
        </w:rPr>
        <w:t>a</w:t>
      </w:r>
      <w:r>
        <w:rPr>
          <w:rFonts w:ascii="Times New Roman"/>
          <w:spacing w:val="-5"/>
        </w:rPr>
        <w:t xml:space="preserve"> </w:t>
      </w:r>
      <w:r>
        <w:rPr>
          <w:rFonts w:ascii="Times New Roman"/>
        </w:rPr>
        <w:t>code</w:t>
      </w:r>
      <w:r>
        <w:rPr>
          <w:rFonts w:ascii="Times New Roman"/>
          <w:spacing w:val="-7"/>
        </w:rPr>
        <w:t xml:space="preserve"> </w:t>
      </w:r>
      <w:r>
        <w:rPr>
          <w:rFonts w:ascii="Times New Roman"/>
        </w:rPr>
        <w:t>provision would violate the conditions of the listing of the equipment or appliance, the</w:t>
      </w:r>
      <w:r>
        <w:rPr>
          <w:rFonts w:ascii="Times New Roman"/>
          <w:spacing w:val="-1"/>
        </w:rPr>
        <w:t xml:space="preserve"> </w:t>
      </w:r>
      <w:r>
        <w:rPr>
          <w:rFonts w:ascii="Times New Roman"/>
        </w:rPr>
        <w:t>conditions of the listing shall apply.</w:t>
      </w:r>
    </w:p>
    <w:p w14:paraId="333CD75B" w14:textId="77777777" w:rsidR="00E175DA" w:rsidRDefault="000E5234">
      <w:pPr>
        <w:pStyle w:val="BodyText"/>
        <w:spacing w:before="96" w:line="228" w:lineRule="auto"/>
        <w:ind w:left="1207" w:right="73" w:firstLine="27"/>
        <w:jc w:val="both"/>
      </w:pPr>
      <w:r>
        <w:t>A referenced standard or portion thereof is enforce­ able to the same extent as if the content of the stan­ dard were included in the body of the code. For example, Section 604.2 references NFPA 70</w:t>
      </w:r>
      <w:r>
        <w:rPr>
          <w:spacing w:val="-1"/>
        </w:rPr>
        <w:t xml:space="preserve"> </w:t>
      </w:r>
      <w:r>
        <w:t>for siz­ ing</w:t>
      </w:r>
      <w:r>
        <w:rPr>
          <w:spacing w:val="-1"/>
        </w:rPr>
        <w:t xml:space="preserve"> </w:t>
      </w:r>
      <w:r>
        <w:t>the electrical main service for</w:t>
      </w:r>
      <w:r>
        <w:rPr>
          <w:spacing w:val="-7"/>
        </w:rPr>
        <w:t xml:space="preserve"> </w:t>
      </w:r>
      <w:r>
        <w:t>a building. The use and</w:t>
      </w:r>
      <w:r>
        <w:rPr>
          <w:spacing w:val="-9"/>
        </w:rPr>
        <w:t xml:space="preserve"> </w:t>
      </w:r>
      <w:r>
        <w:t>application of</w:t>
      </w:r>
      <w:r>
        <w:rPr>
          <w:spacing w:val="-2"/>
        </w:rPr>
        <w:t xml:space="preserve"> </w:t>
      </w:r>
      <w:r>
        <w:t>referenced</w:t>
      </w:r>
      <w:r>
        <w:rPr>
          <w:spacing w:val="-1"/>
        </w:rPr>
        <w:t xml:space="preserve"> </w:t>
      </w:r>
      <w:r>
        <w:t>standards are</w:t>
      </w:r>
      <w:r>
        <w:rPr>
          <w:spacing w:val="-9"/>
        </w:rPr>
        <w:t xml:space="preserve"> </w:t>
      </w:r>
      <w:r>
        <w:t>limited</w:t>
      </w:r>
      <w:r>
        <w:rPr>
          <w:spacing w:val="-7"/>
        </w:rPr>
        <w:t xml:space="preserve"> </w:t>
      </w:r>
      <w:r>
        <w:t>to those portions of the standards that are specifically identified in</w:t>
      </w:r>
      <w:r>
        <w:rPr>
          <w:spacing w:val="-5"/>
        </w:rPr>
        <w:t xml:space="preserve"> </w:t>
      </w:r>
      <w:r>
        <w:t>the</w:t>
      </w:r>
      <w:r>
        <w:rPr>
          <w:spacing w:val="-2"/>
        </w:rPr>
        <w:t xml:space="preserve"> </w:t>
      </w:r>
      <w:r>
        <w:t>code. It</w:t>
      </w:r>
      <w:r>
        <w:rPr>
          <w:spacing w:val="-5"/>
        </w:rPr>
        <w:t xml:space="preserve"> </w:t>
      </w:r>
      <w:r>
        <w:t>is</w:t>
      </w:r>
      <w:r>
        <w:rPr>
          <w:spacing w:val="-8"/>
        </w:rPr>
        <w:t xml:space="preserve"> </w:t>
      </w:r>
      <w:r>
        <w:t>the intention of the</w:t>
      </w:r>
      <w:r>
        <w:rPr>
          <w:spacing w:val="-2"/>
        </w:rPr>
        <w:t xml:space="preserve"> </w:t>
      </w:r>
      <w:r>
        <w:t>code to be</w:t>
      </w:r>
      <w:r>
        <w:rPr>
          <w:spacing w:val="-1"/>
        </w:rPr>
        <w:t xml:space="preserve"> </w:t>
      </w:r>
      <w:r>
        <w:t>in</w:t>
      </w:r>
      <w:r>
        <w:rPr>
          <w:spacing w:val="-4"/>
        </w:rPr>
        <w:t xml:space="preserve"> </w:t>
      </w:r>
      <w:r>
        <w:t>harmony with the referenced standards. If con­ flicts occur because of scope or purpose, the code text</w:t>
      </w:r>
      <w:r>
        <w:rPr>
          <w:spacing w:val="-3"/>
        </w:rPr>
        <w:t xml:space="preserve"> </w:t>
      </w:r>
      <w:r>
        <w:t>governs.</w:t>
      </w:r>
      <w:r>
        <w:rPr>
          <w:spacing w:val="-1"/>
        </w:rPr>
        <w:t xml:space="preserve"> </w:t>
      </w:r>
      <w:r>
        <w:t>The</w:t>
      </w:r>
      <w:r>
        <w:rPr>
          <w:spacing w:val="-10"/>
        </w:rPr>
        <w:t xml:space="preserve"> </w:t>
      </w:r>
      <w:r>
        <w:t>exception</w:t>
      </w:r>
      <w:r>
        <w:rPr>
          <w:spacing w:val="-7"/>
        </w:rPr>
        <w:t xml:space="preserve"> </w:t>
      </w:r>
      <w:r>
        <w:t>recognizes</w:t>
      </w:r>
      <w:r>
        <w:rPr>
          <w:spacing w:val="-4"/>
        </w:rPr>
        <w:t xml:space="preserve"> </w:t>
      </w:r>
      <w:r>
        <w:t>the</w:t>
      </w:r>
      <w:r>
        <w:rPr>
          <w:spacing w:val="-5"/>
        </w:rPr>
        <w:t xml:space="preserve"> </w:t>
      </w:r>
      <w:r>
        <w:t>extremely unlikely, but possible, occurrence of the code requir­ ing</w:t>
      </w:r>
      <w:r>
        <w:rPr>
          <w:spacing w:val="-1"/>
        </w:rPr>
        <w:t xml:space="preserve"> </w:t>
      </w:r>
      <w:r>
        <w:t>or allowing something less restrictive or stringent</w:t>
      </w:r>
    </w:p>
    <w:p w14:paraId="401E8D1C" w14:textId="77777777" w:rsidR="00E175DA" w:rsidRDefault="000E5234">
      <w:pPr>
        <w:pStyle w:val="BodyText"/>
        <w:spacing w:before="101" w:line="230" w:lineRule="auto"/>
        <w:ind w:left="553" w:right="766" w:firstLine="14"/>
        <w:jc w:val="both"/>
      </w:pPr>
      <w:r>
        <w:br w:type="column"/>
        <w:t>than</w:t>
      </w:r>
      <w:r>
        <w:rPr>
          <w:spacing w:val="-7"/>
        </w:rPr>
        <w:t xml:space="preserve"> </w:t>
      </w:r>
      <w:r>
        <w:t>the</w:t>
      </w:r>
      <w:r>
        <w:rPr>
          <w:spacing w:val="-14"/>
        </w:rPr>
        <w:t xml:space="preserve"> </w:t>
      </w:r>
      <w:r>
        <w:t>product listing</w:t>
      </w:r>
      <w:r>
        <w:rPr>
          <w:spacing w:val="-3"/>
        </w:rPr>
        <w:t xml:space="preserve"> </w:t>
      </w:r>
      <w:r>
        <w:t>or</w:t>
      </w:r>
      <w:r>
        <w:rPr>
          <w:spacing w:val="-10"/>
        </w:rPr>
        <w:t xml:space="preserve"> </w:t>
      </w:r>
      <w:r>
        <w:t>manufacturer's</w:t>
      </w:r>
      <w:r>
        <w:rPr>
          <w:spacing w:val="-14"/>
        </w:rPr>
        <w:t xml:space="preserve"> </w:t>
      </w:r>
      <w:r>
        <w:t>instructions. If the code conflicts with or deviates from the condi­ tions of the</w:t>
      </w:r>
      <w:r>
        <w:rPr>
          <w:spacing w:val="-6"/>
        </w:rPr>
        <w:t xml:space="preserve"> </w:t>
      </w:r>
      <w:r>
        <w:t>listing, this</w:t>
      </w:r>
      <w:r>
        <w:rPr>
          <w:spacing w:val="-3"/>
        </w:rPr>
        <w:t xml:space="preserve"> </w:t>
      </w:r>
      <w:r>
        <w:t>may or</w:t>
      </w:r>
      <w:r>
        <w:rPr>
          <w:spacing w:val="-3"/>
        </w:rPr>
        <w:t xml:space="preserve"> </w:t>
      </w:r>
      <w:r>
        <w:t>may not mean that</w:t>
      </w:r>
      <w:r>
        <w:rPr>
          <w:spacing w:val="-1"/>
        </w:rPr>
        <w:t xml:space="preserve"> </w:t>
      </w:r>
      <w:r>
        <w:t>the code violated the listing. For example, the listing for an</w:t>
      </w:r>
      <w:r>
        <w:rPr>
          <w:spacing w:val="-11"/>
        </w:rPr>
        <w:t xml:space="preserve"> </w:t>
      </w:r>
      <w:r>
        <w:t>appliance</w:t>
      </w:r>
      <w:r>
        <w:rPr>
          <w:spacing w:val="-5"/>
        </w:rPr>
        <w:t xml:space="preserve"> </w:t>
      </w:r>
      <w:r>
        <w:t>might</w:t>
      </w:r>
      <w:r>
        <w:rPr>
          <w:spacing w:val="-8"/>
        </w:rPr>
        <w:t xml:space="preserve"> </w:t>
      </w:r>
      <w:r>
        <w:t>allow</w:t>
      </w:r>
      <w:r>
        <w:rPr>
          <w:spacing w:val="-6"/>
        </w:rPr>
        <w:t xml:space="preserve"> </w:t>
      </w:r>
      <w:r>
        <w:t>a</w:t>
      </w:r>
      <w:r>
        <w:rPr>
          <w:spacing w:val="-8"/>
        </w:rPr>
        <w:t xml:space="preserve"> </w:t>
      </w:r>
      <w:r>
        <w:t>particular application</w:t>
      </w:r>
      <w:r>
        <w:rPr>
          <w:spacing w:val="-1"/>
        </w:rPr>
        <w:t xml:space="preserve"> </w:t>
      </w:r>
      <w:r>
        <w:t>of</w:t>
      </w:r>
      <w:r>
        <w:rPr>
          <w:spacing w:val="-5"/>
        </w:rPr>
        <w:t xml:space="preserve"> </w:t>
      </w:r>
      <w:r>
        <w:t>an appliance that is expressly prohibited by the code. In this case, the code has not violated the listing, but instead has simply limited the application allowed by the listing. The intent is for the highest level of safety to</w:t>
      </w:r>
      <w:r>
        <w:rPr>
          <w:spacing w:val="-16"/>
        </w:rPr>
        <w:t xml:space="preserve"> </w:t>
      </w:r>
      <w:r>
        <w:t>prevail.</w:t>
      </w:r>
    </w:p>
    <w:p w14:paraId="6F1836D9" w14:textId="77777777" w:rsidR="00E175DA" w:rsidRDefault="000E5234">
      <w:pPr>
        <w:pStyle w:val="BodyText"/>
        <w:spacing w:before="58" w:line="230" w:lineRule="auto"/>
        <w:ind w:left="338" w:right="792" w:hanging="3"/>
        <w:jc w:val="both"/>
        <w:rPr>
          <w:rFonts w:ascii="Times New Roman" w:hAnsi="Times New Roman"/>
        </w:rPr>
      </w:pPr>
      <w:r>
        <w:rPr>
          <w:rFonts w:ascii="Times New Roman" w:hAnsi="Times New Roman"/>
          <w:b/>
          <w:sz w:val="19"/>
        </w:rPr>
        <w:t xml:space="preserve">[A] 102.7.1 Conflicts. </w:t>
      </w:r>
      <w:r>
        <w:rPr>
          <w:rFonts w:ascii="Times New Roman" w:hAnsi="Times New Roman"/>
        </w:rPr>
        <w:t>Where conflicts occur between provi­ sions</w:t>
      </w:r>
      <w:r>
        <w:rPr>
          <w:rFonts w:ascii="Times New Roman" w:hAnsi="Times New Roman"/>
          <w:spacing w:val="-13"/>
        </w:rPr>
        <w:t xml:space="preserve"> </w:t>
      </w:r>
      <w:r>
        <w:rPr>
          <w:rFonts w:ascii="Times New Roman" w:hAnsi="Times New Roman"/>
        </w:rPr>
        <w:t>of</w:t>
      </w:r>
      <w:r>
        <w:rPr>
          <w:rFonts w:ascii="Times New Roman" w:hAnsi="Times New Roman"/>
          <w:spacing w:val="-1"/>
        </w:rPr>
        <w:t xml:space="preserve"> </w:t>
      </w:r>
      <w:r>
        <w:rPr>
          <w:rFonts w:ascii="Times New Roman" w:hAnsi="Times New Roman"/>
        </w:rPr>
        <w:t>this</w:t>
      </w:r>
      <w:r>
        <w:rPr>
          <w:rFonts w:ascii="Times New Roman" w:hAnsi="Times New Roman"/>
          <w:spacing w:val="-9"/>
        </w:rPr>
        <w:t xml:space="preserve"> </w:t>
      </w:r>
      <w:r>
        <w:rPr>
          <w:rFonts w:ascii="Times New Roman" w:hAnsi="Times New Roman"/>
        </w:rPr>
        <w:t>code</w:t>
      </w:r>
      <w:r>
        <w:rPr>
          <w:rFonts w:ascii="Times New Roman" w:hAnsi="Times New Roman"/>
          <w:spacing w:val="-8"/>
        </w:rPr>
        <w:t xml:space="preserve"> </w:t>
      </w:r>
      <w:r>
        <w:rPr>
          <w:rFonts w:ascii="Times New Roman" w:hAnsi="Times New Roman"/>
        </w:rPr>
        <w:t>and</w:t>
      </w:r>
      <w:r>
        <w:rPr>
          <w:rFonts w:ascii="Times New Roman" w:hAnsi="Times New Roman"/>
          <w:spacing w:val="-5"/>
        </w:rPr>
        <w:t xml:space="preserve"> </w:t>
      </w:r>
      <w:r>
        <w:rPr>
          <w:rFonts w:ascii="Times New Roman" w:hAnsi="Times New Roman"/>
        </w:rPr>
        <w:t>the</w:t>
      </w:r>
      <w:r>
        <w:rPr>
          <w:rFonts w:ascii="Times New Roman" w:hAnsi="Times New Roman"/>
          <w:spacing w:val="-5"/>
        </w:rPr>
        <w:t xml:space="preserve"> </w:t>
      </w:r>
      <w:r>
        <w:rPr>
          <w:rFonts w:ascii="Times New Roman" w:hAnsi="Times New Roman"/>
        </w:rPr>
        <w:t>referenced standards,</w:t>
      </w:r>
      <w:r>
        <w:rPr>
          <w:rFonts w:ascii="Times New Roman" w:hAnsi="Times New Roman"/>
          <w:spacing w:val="-9"/>
        </w:rPr>
        <w:t xml:space="preserve"> </w:t>
      </w:r>
      <w:r>
        <w:rPr>
          <w:rFonts w:ascii="Times New Roman" w:hAnsi="Times New Roman"/>
        </w:rPr>
        <w:t>the</w:t>
      </w:r>
      <w:r>
        <w:rPr>
          <w:rFonts w:ascii="Times New Roman" w:hAnsi="Times New Roman"/>
          <w:spacing w:val="-13"/>
        </w:rPr>
        <w:t xml:space="preserve"> </w:t>
      </w:r>
      <w:r>
        <w:rPr>
          <w:rFonts w:ascii="Times New Roman" w:hAnsi="Times New Roman"/>
        </w:rPr>
        <w:t>provisions of this code shall apply.</w:t>
      </w:r>
    </w:p>
    <w:p w14:paraId="0EFD0E35" w14:textId="77777777" w:rsidR="00E175DA" w:rsidRDefault="000E5234">
      <w:pPr>
        <w:pStyle w:val="BodyText"/>
        <w:spacing w:before="104" w:line="228" w:lineRule="auto"/>
        <w:ind w:left="532" w:right="798" w:firstLine="13"/>
        <w:jc w:val="both"/>
      </w:pPr>
      <w:r>
        <w:t>The use</w:t>
      </w:r>
      <w:r>
        <w:rPr>
          <w:spacing w:val="-3"/>
        </w:rPr>
        <w:t xml:space="preserve"> </w:t>
      </w:r>
      <w:r>
        <w:t>of referenced codes and</w:t>
      </w:r>
      <w:r>
        <w:rPr>
          <w:spacing w:val="-1"/>
        </w:rPr>
        <w:t xml:space="preserve"> </w:t>
      </w:r>
      <w:r>
        <w:t>standards to cover certain aspects of various occupancies and opera­ tions, rather than write parallel or competing require­ ments into the code, is a long-standing code development principle. Often, however, questions</w:t>
      </w:r>
      <w:r>
        <w:rPr>
          <w:spacing w:val="40"/>
        </w:rPr>
        <w:t xml:space="preserve"> </w:t>
      </w:r>
      <w:r>
        <w:t>and</w:t>
      </w:r>
      <w:r>
        <w:rPr>
          <w:spacing w:val="-6"/>
        </w:rPr>
        <w:t xml:space="preserve"> </w:t>
      </w:r>
      <w:r>
        <w:t>potential conflicts in</w:t>
      </w:r>
      <w:r>
        <w:rPr>
          <w:spacing w:val="-8"/>
        </w:rPr>
        <w:t xml:space="preserve"> </w:t>
      </w:r>
      <w:r>
        <w:t>the</w:t>
      </w:r>
      <w:r>
        <w:rPr>
          <w:spacing w:val="-1"/>
        </w:rPr>
        <w:t xml:space="preserve"> </w:t>
      </w:r>
      <w:r>
        <w:t>use of referenced codes and standards can arise, which can lead to</w:t>
      </w:r>
      <w:r>
        <w:rPr>
          <w:spacing w:val="-2"/>
        </w:rPr>
        <w:t xml:space="preserve"> </w:t>
      </w:r>
      <w:r>
        <w:t>inconsis­ tent enforcement of the code.</w:t>
      </w:r>
    </w:p>
    <w:p w14:paraId="1D16C5F9" w14:textId="77777777" w:rsidR="00E175DA" w:rsidRDefault="000E5234">
      <w:pPr>
        <w:spacing w:before="76" w:line="232" w:lineRule="auto"/>
        <w:ind w:left="315" w:right="807" w:firstLine="5"/>
        <w:jc w:val="both"/>
        <w:rPr>
          <w:rFonts w:ascii="Times New Roman" w:hAnsi="Times New Roman"/>
          <w:sz w:val="20"/>
        </w:rPr>
      </w:pPr>
      <w:r>
        <w:rPr>
          <w:rFonts w:ascii="Times New Roman" w:hAnsi="Times New Roman"/>
          <w:b/>
          <w:sz w:val="19"/>
        </w:rPr>
        <w:t>[A]</w:t>
      </w:r>
      <w:r>
        <w:rPr>
          <w:rFonts w:ascii="Times New Roman" w:hAnsi="Times New Roman"/>
          <w:b/>
          <w:spacing w:val="40"/>
          <w:sz w:val="19"/>
        </w:rPr>
        <w:t xml:space="preserve"> </w:t>
      </w:r>
      <w:r>
        <w:rPr>
          <w:rFonts w:ascii="Times New Roman" w:hAnsi="Times New Roman"/>
          <w:b/>
          <w:sz w:val="19"/>
        </w:rPr>
        <w:t xml:space="preserve">102.7.2 Provisions in referenced codes and standards. Where the extent of the reference to a referenced code or </w:t>
      </w:r>
      <w:r>
        <w:rPr>
          <w:rFonts w:ascii="Times New Roman" w:hAnsi="Times New Roman"/>
          <w:sz w:val="20"/>
        </w:rPr>
        <w:t>standard includes subject matter that is within the scope of this</w:t>
      </w:r>
      <w:r>
        <w:rPr>
          <w:rFonts w:ascii="Times New Roman" w:hAnsi="Times New Roman"/>
          <w:spacing w:val="-10"/>
          <w:sz w:val="20"/>
        </w:rPr>
        <w:t xml:space="preserve"> </w:t>
      </w:r>
      <w:r>
        <w:rPr>
          <w:rFonts w:ascii="Times New Roman" w:hAnsi="Times New Roman"/>
          <w:sz w:val="20"/>
        </w:rPr>
        <w:t>code,</w:t>
      </w:r>
      <w:r>
        <w:rPr>
          <w:rFonts w:ascii="Times New Roman" w:hAnsi="Times New Roman"/>
          <w:spacing w:val="-4"/>
          <w:sz w:val="20"/>
        </w:rPr>
        <w:t xml:space="preserve"> </w:t>
      </w:r>
      <w:r>
        <w:rPr>
          <w:rFonts w:ascii="Times New Roman" w:hAnsi="Times New Roman"/>
          <w:sz w:val="20"/>
        </w:rPr>
        <w:t>the</w:t>
      </w:r>
      <w:r>
        <w:rPr>
          <w:rFonts w:ascii="Times New Roman" w:hAnsi="Times New Roman"/>
          <w:spacing w:val="-9"/>
          <w:sz w:val="20"/>
        </w:rPr>
        <w:t xml:space="preserve"> </w:t>
      </w:r>
      <w:r>
        <w:rPr>
          <w:rFonts w:ascii="Times New Roman" w:hAnsi="Times New Roman"/>
          <w:sz w:val="20"/>
        </w:rPr>
        <w:t>provisions of this</w:t>
      </w:r>
      <w:r>
        <w:rPr>
          <w:rFonts w:ascii="Times New Roman" w:hAnsi="Times New Roman"/>
          <w:spacing w:val="-1"/>
          <w:sz w:val="20"/>
        </w:rPr>
        <w:t xml:space="preserve"> </w:t>
      </w:r>
      <w:r>
        <w:rPr>
          <w:rFonts w:ascii="Times New Roman" w:hAnsi="Times New Roman"/>
          <w:sz w:val="20"/>
        </w:rPr>
        <w:t>code,</w:t>
      </w:r>
      <w:r>
        <w:rPr>
          <w:rFonts w:ascii="Times New Roman" w:hAnsi="Times New Roman"/>
          <w:spacing w:val="-4"/>
          <w:sz w:val="20"/>
        </w:rPr>
        <w:t xml:space="preserve"> </w:t>
      </w:r>
      <w:r>
        <w:rPr>
          <w:rFonts w:ascii="Times New Roman" w:hAnsi="Times New Roman"/>
          <w:sz w:val="20"/>
        </w:rPr>
        <w:t>as</w:t>
      </w:r>
      <w:r>
        <w:rPr>
          <w:rFonts w:ascii="Times New Roman" w:hAnsi="Times New Roman"/>
          <w:spacing w:val="-6"/>
          <w:sz w:val="20"/>
        </w:rPr>
        <w:t xml:space="preserve"> </w:t>
      </w:r>
      <w:r>
        <w:rPr>
          <w:rFonts w:ascii="Times New Roman" w:hAnsi="Times New Roman"/>
          <w:sz w:val="20"/>
        </w:rPr>
        <w:t xml:space="preserve">applicable, shall take </w:t>
      </w:r>
      <w:r>
        <w:rPr>
          <w:rFonts w:ascii="Times New Roman" w:hAnsi="Times New Roman"/>
          <w:b/>
          <w:sz w:val="19"/>
        </w:rPr>
        <w:t>precedence</w:t>
      </w:r>
      <w:r>
        <w:rPr>
          <w:rFonts w:ascii="Times New Roman" w:hAnsi="Times New Roman"/>
          <w:b/>
          <w:spacing w:val="-12"/>
          <w:sz w:val="19"/>
        </w:rPr>
        <w:t xml:space="preserve"> </w:t>
      </w:r>
      <w:r>
        <w:rPr>
          <w:rFonts w:ascii="Times New Roman" w:hAnsi="Times New Roman"/>
          <w:b/>
          <w:sz w:val="19"/>
        </w:rPr>
        <w:t>over</w:t>
      </w:r>
      <w:r>
        <w:rPr>
          <w:rFonts w:ascii="Times New Roman" w:hAnsi="Times New Roman"/>
          <w:b/>
          <w:spacing w:val="-12"/>
          <w:sz w:val="19"/>
        </w:rPr>
        <w:t xml:space="preserve"> </w:t>
      </w:r>
      <w:r>
        <w:rPr>
          <w:rFonts w:ascii="Times New Roman" w:hAnsi="Times New Roman"/>
          <w:b/>
          <w:sz w:val="19"/>
        </w:rPr>
        <w:t>the</w:t>
      </w:r>
      <w:r>
        <w:rPr>
          <w:rFonts w:ascii="Times New Roman" w:hAnsi="Times New Roman"/>
          <w:b/>
          <w:spacing w:val="-12"/>
          <w:sz w:val="19"/>
        </w:rPr>
        <w:t xml:space="preserve"> </w:t>
      </w:r>
      <w:r>
        <w:rPr>
          <w:rFonts w:ascii="Times New Roman" w:hAnsi="Times New Roman"/>
          <w:b/>
          <w:sz w:val="19"/>
        </w:rPr>
        <w:t>provisions</w:t>
      </w:r>
      <w:r>
        <w:rPr>
          <w:rFonts w:ascii="Times New Roman" w:hAnsi="Times New Roman"/>
          <w:b/>
          <w:spacing w:val="-12"/>
          <w:sz w:val="19"/>
        </w:rPr>
        <w:t xml:space="preserve"> </w:t>
      </w:r>
      <w:r>
        <w:rPr>
          <w:rFonts w:ascii="Times New Roman" w:hAnsi="Times New Roman"/>
          <w:b/>
          <w:sz w:val="19"/>
        </w:rPr>
        <w:t>in</w:t>
      </w:r>
      <w:r>
        <w:rPr>
          <w:rFonts w:ascii="Times New Roman" w:hAnsi="Times New Roman"/>
          <w:b/>
          <w:spacing w:val="-8"/>
          <w:sz w:val="19"/>
        </w:rPr>
        <w:t xml:space="preserve"> </w:t>
      </w:r>
      <w:r>
        <w:rPr>
          <w:rFonts w:ascii="Times New Roman" w:hAnsi="Times New Roman"/>
          <w:b/>
          <w:sz w:val="19"/>
        </w:rPr>
        <w:t>the</w:t>
      </w:r>
      <w:r>
        <w:rPr>
          <w:rFonts w:ascii="Times New Roman" w:hAnsi="Times New Roman"/>
          <w:b/>
          <w:spacing w:val="-12"/>
          <w:sz w:val="19"/>
        </w:rPr>
        <w:t xml:space="preserve"> </w:t>
      </w:r>
      <w:r>
        <w:rPr>
          <w:rFonts w:ascii="Times New Roman" w:hAnsi="Times New Roman"/>
          <w:b/>
          <w:sz w:val="19"/>
        </w:rPr>
        <w:t>referenced</w:t>
      </w:r>
      <w:r>
        <w:rPr>
          <w:rFonts w:ascii="Times New Roman" w:hAnsi="Times New Roman"/>
          <w:b/>
          <w:spacing w:val="-9"/>
          <w:sz w:val="19"/>
        </w:rPr>
        <w:t xml:space="preserve"> </w:t>
      </w:r>
      <w:r>
        <w:rPr>
          <w:rFonts w:ascii="Times New Roman" w:hAnsi="Times New Roman"/>
          <w:b/>
          <w:sz w:val="19"/>
        </w:rPr>
        <w:t>code</w:t>
      </w:r>
      <w:r>
        <w:rPr>
          <w:rFonts w:ascii="Times New Roman" w:hAnsi="Times New Roman"/>
          <w:b/>
          <w:spacing w:val="-12"/>
          <w:sz w:val="19"/>
        </w:rPr>
        <w:t xml:space="preserve"> </w:t>
      </w:r>
      <w:r>
        <w:rPr>
          <w:rFonts w:ascii="Times New Roman" w:hAnsi="Times New Roman"/>
          <w:b/>
          <w:sz w:val="19"/>
        </w:rPr>
        <w:t>or</w:t>
      </w:r>
      <w:r>
        <w:rPr>
          <w:rFonts w:ascii="Times New Roman" w:hAnsi="Times New Roman"/>
          <w:b/>
          <w:spacing w:val="-12"/>
          <w:sz w:val="19"/>
        </w:rPr>
        <w:t xml:space="preserve"> </w:t>
      </w:r>
      <w:r>
        <w:rPr>
          <w:rFonts w:ascii="Times New Roman" w:hAnsi="Times New Roman"/>
          <w:b/>
          <w:sz w:val="19"/>
        </w:rPr>
        <w:t xml:space="preserve">stan­ </w:t>
      </w:r>
      <w:r>
        <w:rPr>
          <w:rFonts w:ascii="Times New Roman" w:hAnsi="Times New Roman"/>
          <w:spacing w:val="-2"/>
          <w:sz w:val="20"/>
        </w:rPr>
        <w:t>dard.</w:t>
      </w:r>
    </w:p>
    <w:p w14:paraId="0DB59636" w14:textId="77777777" w:rsidR="00E175DA" w:rsidRDefault="000E5234">
      <w:pPr>
        <w:pStyle w:val="BodyText"/>
        <w:spacing w:before="117" w:line="228" w:lineRule="auto"/>
        <w:ind w:left="507" w:right="826" w:hanging="294"/>
        <w:jc w:val="both"/>
      </w:pPr>
      <w:r>
        <w:rPr>
          <w:w w:val="125"/>
        </w:rPr>
        <w:t>Section</w:t>
      </w:r>
      <w:r>
        <w:rPr>
          <w:spacing w:val="-15"/>
          <w:w w:val="125"/>
        </w:rPr>
        <w:t xml:space="preserve"> </w:t>
      </w:r>
      <w:r>
        <w:t>102.7.2 expands upon the provisions of Sec­ tion 102.7.1 by making it clear that, even if a refer­ enced standard references other codes or standards (secondary reference) that contain</w:t>
      </w:r>
      <w:r>
        <w:rPr>
          <w:spacing w:val="-1"/>
        </w:rPr>
        <w:t xml:space="preserve"> </w:t>
      </w:r>
      <w:r>
        <w:t>requirements that parallel the code, the provisions of the code will always take precedence. This section provides the policy</w:t>
      </w:r>
      <w:r>
        <w:rPr>
          <w:spacing w:val="-1"/>
        </w:rPr>
        <w:t xml:space="preserve"> </w:t>
      </w:r>
      <w:r>
        <w:t>underpinnings upon</w:t>
      </w:r>
      <w:r>
        <w:rPr>
          <w:spacing w:val="-4"/>
        </w:rPr>
        <w:t xml:space="preserve"> </w:t>
      </w:r>
      <w:r>
        <w:t>which sound</w:t>
      </w:r>
      <w:r>
        <w:rPr>
          <w:spacing w:val="-6"/>
        </w:rPr>
        <w:t xml:space="preserve"> </w:t>
      </w:r>
      <w:r>
        <w:t>code</w:t>
      </w:r>
      <w:r>
        <w:rPr>
          <w:spacing w:val="-6"/>
        </w:rPr>
        <w:t xml:space="preserve"> </w:t>
      </w:r>
      <w:r>
        <w:t>change proposals can be based.</w:t>
      </w:r>
    </w:p>
    <w:p w14:paraId="0A50444D" w14:textId="77777777" w:rsidR="00E175DA" w:rsidRDefault="000E5234">
      <w:pPr>
        <w:spacing w:before="61" w:line="230" w:lineRule="auto"/>
        <w:ind w:left="297" w:right="844" w:firstLine="1"/>
        <w:jc w:val="both"/>
        <w:rPr>
          <w:rFonts w:ascii="Times New Roman" w:hAnsi="Times New Roman"/>
          <w:i/>
          <w:sz w:val="19"/>
        </w:rPr>
      </w:pPr>
      <w:r>
        <w:rPr>
          <w:rFonts w:ascii="Times New Roman" w:hAnsi="Times New Roman"/>
          <w:b/>
          <w:sz w:val="19"/>
        </w:rPr>
        <w:t>[A)</w:t>
      </w:r>
      <w:r>
        <w:rPr>
          <w:rFonts w:ascii="Times New Roman" w:hAnsi="Times New Roman"/>
          <w:b/>
          <w:spacing w:val="40"/>
          <w:sz w:val="19"/>
        </w:rPr>
        <w:t xml:space="preserve"> </w:t>
      </w:r>
      <w:r>
        <w:rPr>
          <w:rFonts w:ascii="Times New Roman" w:hAnsi="Times New Roman"/>
          <w:b/>
          <w:sz w:val="19"/>
        </w:rPr>
        <w:t xml:space="preserve">102.8 Requirements not covered </w:t>
      </w:r>
      <w:r>
        <w:rPr>
          <w:rFonts w:ascii="Times New Roman" w:hAnsi="Times New Roman"/>
          <w:b/>
          <w:sz w:val="20"/>
        </w:rPr>
        <w:t xml:space="preserve">by </w:t>
      </w:r>
      <w:r>
        <w:rPr>
          <w:rFonts w:ascii="Times New Roman" w:hAnsi="Times New Roman"/>
          <w:b/>
          <w:sz w:val="19"/>
        </w:rPr>
        <w:t xml:space="preserve">code. </w:t>
      </w:r>
      <w:r>
        <w:rPr>
          <w:rFonts w:ascii="Times New Roman" w:hAnsi="Times New Roman"/>
          <w:sz w:val="20"/>
        </w:rPr>
        <w:t>Require­</w:t>
      </w:r>
      <w:r>
        <w:rPr>
          <w:rFonts w:ascii="Times New Roman" w:hAnsi="Times New Roman"/>
          <w:spacing w:val="40"/>
          <w:sz w:val="20"/>
        </w:rPr>
        <w:t xml:space="preserve"> </w:t>
      </w:r>
      <w:r>
        <w:rPr>
          <w:rFonts w:ascii="Times New Roman" w:hAnsi="Times New Roman"/>
          <w:sz w:val="20"/>
        </w:rPr>
        <w:t>ments necessary for</w:t>
      </w:r>
      <w:r>
        <w:rPr>
          <w:rFonts w:ascii="Times New Roman" w:hAnsi="Times New Roman"/>
          <w:spacing w:val="-9"/>
          <w:sz w:val="20"/>
        </w:rPr>
        <w:t xml:space="preserve"> </w:t>
      </w:r>
      <w:r>
        <w:rPr>
          <w:rFonts w:ascii="Times New Roman" w:hAnsi="Times New Roman"/>
          <w:sz w:val="20"/>
        </w:rPr>
        <w:t>the</w:t>
      </w:r>
      <w:r>
        <w:rPr>
          <w:rFonts w:ascii="Times New Roman" w:hAnsi="Times New Roman"/>
          <w:spacing w:val="-13"/>
          <w:sz w:val="20"/>
        </w:rPr>
        <w:t xml:space="preserve"> </w:t>
      </w:r>
      <w:r>
        <w:rPr>
          <w:rFonts w:ascii="Times New Roman" w:hAnsi="Times New Roman"/>
          <w:sz w:val="20"/>
        </w:rPr>
        <w:t>strength,</w:t>
      </w:r>
      <w:r>
        <w:rPr>
          <w:rFonts w:ascii="Times New Roman" w:hAnsi="Times New Roman"/>
          <w:spacing w:val="-1"/>
          <w:sz w:val="20"/>
        </w:rPr>
        <w:t xml:space="preserve"> </w:t>
      </w:r>
      <w:r>
        <w:rPr>
          <w:rFonts w:ascii="Times New Roman" w:hAnsi="Times New Roman"/>
          <w:sz w:val="20"/>
        </w:rPr>
        <w:t>stability or</w:t>
      </w:r>
      <w:r>
        <w:rPr>
          <w:rFonts w:ascii="Times New Roman" w:hAnsi="Times New Roman"/>
          <w:spacing w:val="-1"/>
          <w:sz w:val="20"/>
        </w:rPr>
        <w:t xml:space="preserve"> </w:t>
      </w:r>
      <w:r>
        <w:rPr>
          <w:rFonts w:ascii="Times New Roman" w:hAnsi="Times New Roman"/>
          <w:sz w:val="20"/>
        </w:rPr>
        <w:t>proper</w:t>
      </w:r>
      <w:r>
        <w:rPr>
          <w:rFonts w:ascii="Times New Roman" w:hAnsi="Times New Roman"/>
          <w:spacing w:val="-9"/>
          <w:sz w:val="20"/>
        </w:rPr>
        <w:t xml:space="preserve"> </w:t>
      </w:r>
      <w:r>
        <w:rPr>
          <w:rFonts w:ascii="Times New Roman" w:hAnsi="Times New Roman"/>
          <w:sz w:val="20"/>
        </w:rPr>
        <w:t xml:space="preserve">operation </w:t>
      </w:r>
      <w:r>
        <w:rPr>
          <w:rFonts w:ascii="Times New Roman" w:hAnsi="Times New Roman"/>
          <w:b/>
          <w:sz w:val="19"/>
        </w:rPr>
        <w:t>of</w:t>
      </w:r>
      <w:r>
        <w:rPr>
          <w:rFonts w:ascii="Times New Roman" w:hAnsi="Times New Roman"/>
          <w:b/>
          <w:spacing w:val="-1"/>
          <w:sz w:val="19"/>
        </w:rPr>
        <w:t xml:space="preserve"> </w:t>
      </w:r>
      <w:r>
        <w:rPr>
          <w:rFonts w:ascii="Times New Roman" w:hAnsi="Times New Roman"/>
          <w:b/>
          <w:sz w:val="19"/>
        </w:rPr>
        <w:t>an</w:t>
      </w:r>
      <w:r>
        <w:rPr>
          <w:rFonts w:ascii="Times New Roman" w:hAnsi="Times New Roman"/>
          <w:b/>
          <w:spacing w:val="-12"/>
          <w:sz w:val="19"/>
        </w:rPr>
        <w:t xml:space="preserve"> </w:t>
      </w:r>
      <w:r>
        <w:rPr>
          <w:rFonts w:ascii="Times New Roman" w:hAnsi="Times New Roman"/>
          <w:b/>
          <w:sz w:val="19"/>
        </w:rPr>
        <w:t>existing</w:t>
      </w:r>
      <w:r>
        <w:rPr>
          <w:rFonts w:ascii="Times New Roman" w:hAnsi="Times New Roman"/>
          <w:b/>
          <w:spacing w:val="-7"/>
          <w:sz w:val="19"/>
        </w:rPr>
        <w:t xml:space="preserve"> </w:t>
      </w:r>
      <w:r>
        <w:rPr>
          <w:rFonts w:ascii="Times New Roman" w:hAnsi="Times New Roman"/>
          <w:b/>
          <w:sz w:val="19"/>
        </w:rPr>
        <w:t>fixture,</w:t>
      </w:r>
      <w:r>
        <w:rPr>
          <w:rFonts w:ascii="Times New Roman" w:hAnsi="Times New Roman"/>
          <w:b/>
          <w:spacing w:val="-4"/>
          <w:sz w:val="19"/>
        </w:rPr>
        <w:t xml:space="preserve"> </w:t>
      </w:r>
      <w:r>
        <w:rPr>
          <w:rFonts w:ascii="Times New Roman" w:hAnsi="Times New Roman"/>
          <w:b/>
          <w:sz w:val="19"/>
        </w:rPr>
        <w:t>structure</w:t>
      </w:r>
      <w:r>
        <w:rPr>
          <w:rFonts w:ascii="Times New Roman" w:hAnsi="Times New Roman"/>
          <w:b/>
          <w:spacing w:val="-3"/>
          <w:sz w:val="19"/>
        </w:rPr>
        <w:t xml:space="preserve"> </w:t>
      </w:r>
      <w:r>
        <w:rPr>
          <w:rFonts w:ascii="Times New Roman" w:hAnsi="Times New Roman"/>
          <w:b/>
          <w:sz w:val="19"/>
        </w:rPr>
        <w:t>or</w:t>
      </w:r>
      <w:r>
        <w:rPr>
          <w:rFonts w:ascii="Times New Roman" w:hAnsi="Times New Roman"/>
          <w:b/>
          <w:spacing w:val="-12"/>
          <w:sz w:val="19"/>
        </w:rPr>
        <w:t xml:space="preserve"> </w:t>
      </w:r>
      <w:r>
        <w:rPr>
          <w:rFonts w:ascii="Times New Roman" w:hAnsi="Times New Roman"/>
          <w:b/>
          <w:sz w:val="19"/>
        </w:rPr>
        <w:t>equipment, or</w:t>
      </w:r>
      <w:r>
        <w:rPr>
          <w:rFonts w:ascii="Times New Roman" w:hAnsi="Times New Roman"/>
          <w:b/>
          <w:spacing w:val="-10"/>
          <w:sz w:val="19"/>
        </w:rPr>
        <w:t xml:space="preserve"> </w:t>
      </w:r>
      <w:r>
        <w:rPr>
          <w:rFonts w:ascii="Times New Roman" w:hAnsi="Times New Roman"/>
          <w:b/>
          <w:sz w:val="19"/>
        </w:rPr>
        <w:t>for</w:t>
      </w:r>
      <w:r>
        <w:rPr>
          <w:rFonts w:ascii="Times New Roman" w:hAnsi="Times New Roman"/>
          <w:b/>
          <w:spacing w:val="-8"/>
          <w:sz w:val="19"/>
        </w:rPr>
        <w:t xml:space="preserve"> </w:t>
      </w:r>
      <w:r>
        <w:rPr>
          <w:rFonts w:ascii="Times New Roman" w:hAnsi="Times New Roman"/>
          <w:b/>
          <w:sz w:val="19"/>
        </w:rPr>
        <w:t>the</w:t>
      </w:r>
      <w:r>
        <w:rPr>
          <w:rFonts w:ascii="Times New Roman" w:hAnsi="Times New Roman"/>
          <w:b/>
          <w:spacing w:val="-12"/>
          <w:sz w:val="19"/>
        </w:rPr>
        <w:t xml:space="preserve"> </w:t>
      </w:r>
      <w:r>
        <w:rPr>
          <w:rFonts w:ascii="Times New Roman" w:hAnsi="Times New Roman"/>
          <w:b/>
          <w:sz w:val="19"/>
        </w:rPr>
        <w:t xml:space="preserve">pub­ </w:t>
      </w:r>
      <w:r>
        <w:rPr>
          <w:rFonts w:ascii="Times New Roman" w:hAnsi="Times New Roman"/>
          <w:sz w:val="20"/>
        </w:rPr>
        <w:t>lic</w:t>
      </w:r>
      <w:r>
        <w:rPr>
          <w:rFonts w:ascii="Times New Roman" w:hAnsi="Times New Roman"/>
          <w:spacing w:val="-13"/>
          <w:sz w:val="20"/>
        </w:rPr>
        <w:t xml:space="preserve"> </w:t>
      </w:r>
      <w:r>
        <w:rPr>
          <w:rFonts w:ascii="Times New Roman" w:hAnsi="Times New Roman"/>
          <w:sz w:val="20"/>
        </w:rPr>
        <w:t>safety,</w:t>
      </w:r>
      <w:r>
        <w:rPr>
          <w:rFonts w:ascii="Times New Roman" w:hAnsi="Times New Roman"/>
          <w:spacing w:val="-12"/>
          <w:sz w:val="20"/>
        </w:rPr>
        <w:t xml:space="preserve"> </w:t>
      </w:r>
      <w:r>
        <w:rPr>
          <w:rFonts w:ascii="Times New Roman" w:hAnsi="Times New Roman"/>
          <w:sz w:val="20"/>
        </w:rPr>
        <w:t>health</w:t>
      </w:r>
      <w:r>
        <w:rPr>
          <w:rFonts w:ascii="Times New Roman" w:hAnsi="Times New Roman"/>
          <w:spacing w:val="-13"/>
          <w:sz w:val="20"/>
        </w:rPr>
        <w:t xml:space="preserve"> </w:t>
      </w:r>
      <w:r>
        <w:rPr>
          <w:rFonts w:ascii="Times New Roman" w:hAnsi="Times New Roman"/>
          <w:sz w:val="20"/>
        </w:rPr>
        <w:t>and</w:t>
      </w:r>
      <w:r>
        <w:rPr>
          <w:rFonts w:ascii="Times New Roman" w:hAnsi="Times New Roman"/>
          <w:spacing w:val="-12"/>
          <w:sz w:val="20"/>
        </w:rPr>
        <w:t xml:space="preserve"> </w:t>
      </w:r>
      <w:r>
        <w:rPr>
          <w:rFonts w:ascii="Times New Roman" w:hAnsi="Times New Roman"/>
          <w:sz w:val="20"/>
        </w:rPr>
        <w:t>general</w:t>
      </w:r>
      <w:r>
        <w:rPr>
          <w:rFonts w:ascii="Times New Roman" w:hAnsi="Times New Roman"/>
          <w:spacing w:val="-2"/>
          <w:sz w:val="20"/>
        </w:rPr>
        <w:t xml:space="preserve"> </w:t>
      </w:r>
      <w:r>
        <w:rPr>
          <w:rFonts w:ascii="Times New Roman" w:hAnsi="Times New Roman"/>
          <w:sz w:val="20"/>
        </w:rPr>
        <w:t>welfare,</w:t>
      </w:r>
      <w:r>
        <w:rPr>
          <w:rFonts w:ascii="Times New Roman" w:hAnsi="Times New Roman"/>
          <w:spacing w:val="-2"/>
          <w:sz w:val="20"/>
        </w:rPr>
        <w:t xml:space="preserve"> </w:t>
      </w:r>
      <w:r>
        <w:rPr>
          <w:rFonts w:ascii="Times New Roman" w:hAnsi="Times New Roman"/>
          <w:sz w:val="20"/>
        </w:rPr>
        <w:t>not</w:t>
      </w:r>
      <w:r>
        <w:rPr>
          <w:rFonts w:ascii="Times New Roman" w:hAnsi="Times New Roman"/>
          <w:spacing w:val="-10"/>
          <w:sz w:val="20"/>
        </w:rPr>
        <w:t xml:space="preserve"> </w:t>
      </w:r>
      <w:r>
        <w:rPr>
          <w:rFonts w:ascii="Times New Roman" w:hAnsi="Times New Roman"/>
          <w:sz w:val="20"/>
        </w:rPr>
        <w:t>specifically</w:t>
      </w:r>
      <w:r>
        <w:rPr>
          <w:rFonts w:ascii="Times New Roman" w:hAnsi="Times New Roman"/>
          <w:spacing w:val="-2"/>
          <w:sz w:val="20"/>
        </w:rPr>
        <w:t xml:space="preserve"> </w:t>
      </w:r>
      <w:r>
        <w:rPr>
          <w:rFonts w:ascii="Times New Roman" w:hAnsi="Times New Roman"/>
          <w:sz w:val="20"/>
        </w:rPr>
        <w:t>covered by this code, shall be determined</w:t>
      </w:r>
      <w:r>
        <w:rPr>
          <w:rFonts w:ascii="Times New Roman" w:hAnsi="Times New Roman"/>
          <w:spacing w:val="40"/>
          <w:sz w:val="20"/>
        </w:rPr>
        <w:t xml:space="preserve"> </w:t>
      </w:r>
      <w:r>
        <w:rPr>
          <w:rFonts w:ascii="Times New Roman" w:hAnsi="Times New Roman"/>
          <w:sz w:val="20"/>
        </w:rPr>
        <w:t xml:space="preserve">by the </w:t>
      </w:r>
      <w:r>
        <w:rPr>
          <w:rFonts w:ascii="Times New Roman" w:hAnsi="Times New Roman"/>
          <w:i/>
          <w:sz w:val="19"/>
        </w:rPr>
        <w:t>code official.</w:t>
      </w:r>
    </w:p>
    <w:p w14:paraId="4458F7AB" w14:textId="77777777" w:rsidR="00E175DA" w:rsidRDefault="000E5234">
      <w:pPr>
        <w:pStyle w:val="BodyText"/>
        <w:spacing w:before="97" w:line="230" w:lineRule="auto"/>
        <w:ind w:left="493" w:right="856" w:hanging="199"/>
        <w:jc w:val="both"/>
      </w:pPr>
      <w:r>
        <w:t>;:.</w:t>
      </w:r>
      <w:r>
        <w:rPr>
          <w:spacing w:val="-14"/>
        </w:rPr>
        <w:t xml:space="preserve"> </w:t>
      </w:r>
      <w:r>
        <w:t>Requirements</w:t>
      </w:r>
      <w:r>
        <w:rPr>
          <w:spacing w:val="-4"/>
        </w:rPr>
        <w:t xml:space="preserve"> </w:t>
      </w:r>
      <w:r>
        <w:t>necessary for the strength, stability or proper operation of an existing fixture, structure or equipment, or for the public safety, health and gen­ eral</w:t>
      </w:r>
      <w:r>
        <w:rPr>
          <w:spacing w:val="-2"/>
        </w:rPr>
        <w:t xml:space="preserve"> </w:t>
      </w:r>
      <w:r>
        <w:t>welfare</w:t>
      </w:r>
      <w:r>
        <w:rPr>
          <w:spacing w:val="-9"/>
        </w:rPr>
        <w:t xml:space="preserve"> </w:t>
      </w:r>
      <w:r>
        <w:t>not</w:t>
      </w:r>
      <w:r>
        <w:rPr>
          <w:spacing w:val="-9"/>
        </w:rPr>
        <w:t xml:space="preserve"> </w:t>
      </w:r>
      <w:r>
        <w:t>specifically covered by</w:t>
      </w:r>
      <w:r>
        <w:rPr>
          <w:spacing w:val="-9"/>
        </w:rPr>
        <w:t xml:space="preserve"> </w:t>
      </w:r>
      <w:r>
        <w:t>the</w:t>
      </w:r>
      <w:r>
        <w:rPr>
          <w:spacing w:val="-10"/>
        </w:rPr>
        <w:t xml:space="preserve"> </w:t>
      </w:r>
      <w:r>
        <w:t>code</w:t>
      </w:r>
      <w:r>
        <w:rPr>
          <w:spacing w:val="-9"/>
        </w:rPr>
        <w:t xml:space="preserve"> </w:t>
      </w:r>
      <w:r>
        <w:t>shall be determined by the code official.</w:t>
      </w:r>
    </w:p>
    <w:p w14:paraId="24222FB8" w14:textId="77777777" w:rsidR="00E175DA" w:rsidRDefault="000E5234">
      <w:pPr>
        <w:pStyle w:val="BodyText"/>
        <w:spacing w:line="230" w:lineRule="auto"/>
        <w:ind w:left="474" w:right="863" w:firstLine="218"/>
        <w:jc w:val="both"/>
      </w:pPr>
      <w:r>
        <w:t>Evolving technology in our society will inevitably result</w:t>
      </w:r>
      <w:r>
        <w:rPr>
          <w:spacing w:val="-2"/>
        </w:rPr>
        <w:t xml:space="preserve"> </w:t>
      </w:r>
      <w:r>
        <w:t>in</w:t>
      </w:r>
      <w:r>
        <w:rPr>
          <w:spacing w:val="-10"/>
        </w:rPr>
        <w:t xml:space="preserve"> </w:t>
      </w:r>
      <w:r>
        <w:t>a</w:t>
      </w:r>
      <w:r>
        <w:rPr>
          <w:spacing w:val="-12"/>
        </w:rPr>
        <w:t xml:space="preserve"> </w:t>
      </w:r>
      <w:r>
        <w:t>situation or</w:t>
      </w:r>
      <w:r>
        <w:rPr>
          <w:spacing w:val="-14"/>
        </w:rPr>
        <w:t xml:space="preserve"> </w:t>
      </w:r>
      <w:r>
        <w:t>circumstance in</w:t>
      </w:r>
      <w:r>
        <w:rPr>
          <w:spacing w:val="-6"/>
        </w:rPr>
        <w:t xml:space="preserve"> </w:t>
      </w:r>
      <w:r>
        <w:t>which</w:t>
      </w:r>
      <w:r>
        <w:rPr>
          <w:spacing w:val="-6"/>
        </w:rPr>
        <w:t xml:space="preserve"> </w:t>
      </w:r>
      <w:r>
        <w:t>the</w:t>
      </w:r>
      <w:r>
        <w:rPr>
          <w:spacing w:val="-10"/>
        </w:rPr>
        <w:t xml:space="preserve"> </w:t>
      </w:r>
      <w:r>
        <w:t>code is comparatively silent on an identified hazard. The reasonable application of</w:t>
      </w:r>
      <w:r>
        <w:rPr>
          <w:spacing w:val="-1"/>
        </w:rPr>
        <w:t xml:space="preserve"> </w:t>
      </w:r>
      <w:r>
        <w:t>the</w:t>
      </w:r>
      <w:r>
        <w:rPr>
          <w:spacing w:val="-4"/>
        </w:rPr>
        <w:t xml:space="preserve"> </w:t>
      </w:r>
      <w:r>
        <w:t>code</w:t>
      </w:r>
      <w:r>
        <w:rPr>
          <w:spacing w:val="-7"/>
        </w:rPr>
        <w:t xml:space="preserve"> </w:t>
      </w:r>
      <w:r>
        <w:t>to</w:t>
      </w:r>
      <w:r>
        <w:rPr>
          <w:spacing w:val="-6"/>
        </w:rPr>
        <w:t xml:space="preserve"> </w:t>
      </w:r>
      <w:r>
        <w:t>any</w:t>
      </w:r>
      <w:r>
        <w:rPr>
          <w:spacing w:val="-2"/>
        </w:rPr>
        <w:t xml:space="preserve"> </w:t>
      </w:r>
      <w:r>
        <w:t>hazardous, unforeseen condition is provided for in this section. Clearly such a section is needed as well as the code official's judicious and reasonable application. The purpose of the section, however, is not to impose requirements that</w:t>
      </w:r>
      <w:r>
        <w:rPr>
          <w:spacing w:val="-9"/>
        </w:rPr>
        <w:t xml:space="preserve"> </w:t>
      </w:r>
      <w:r>
        <w:t>may</w:t>
      </w:r>
      <w:r>
        <w:rPr>
          <w:spacing w:val="-14"/>
        </w:rPr>
        <w:t xml:space="preserve"> </w:t>
      </w:r>
      <w:r>
        <w:t>be</w:t>
      </w:r>
      <w:r>
        <w:rPr>
          <w:spacing w:val="-11"/>
        </w:rPr>
        <w:t xml:space="preserve"> </w:t>
      </w:r>
      <w:r>
        <w:t>preferred</w:t>
      </w:r>
      <w:r>
        <w:rPr>
          <w:spacing w:val="-6"/>
        </w:rPr>
        <w:t xml:space="preserve"> </w:t>
      </w:r>
      <w:r>
        <w:t>over</w:t>
      </w:r>
      <w:r>
        <w:rPr>
          <w:spacing w:val="-5"/>
        </w:rPr>
        <w:t xml:space="preserve"> </w:t>
      </w:r>
      <w:r>
        <w:t>explicit</w:t>
      </w:r>
      <w:r>
        <w:rPr>
          <w:spacing w:val="-5"/>
        </w:rPr>
        <w:t xml:space="preserve"> </w:t>
      </w:r>
      <w:r>
        <w:t>code requirements. Additionally, the</w:t>
      </w:r>
      <w:r>
        <w:rPr>
          <w:spacing w:val="-7"/>
        </w:rPr>
        <w:t xml:space="preserve"> </w:t>
      </w:r>
      <w:r>
        <w:t>section</w:t>
      </w:r>
      <w:r>
        <w:rPr>
          <w:spacing w:val="-6"/>
        </w:rPr>
        <w:t xml:space="preserve"> </w:t>
      </w:r>
      <w:r>
        <w:t>can</w:t>
      </w:r>
      <w:r>
        <w:rPr>
          <w:spacing w:val="-14"/>
        </w:rPr>
        <w:t xml:space="preserve"> </w:t>
      </w:r>
      <w:r>
        <w:t>be</w:t>
      </w:r>
      <w:r>
        <w:rPr>
          <w:spacing w:val="-7"/>
        </w:rPr>
        <w:t xml:space="preserve"> </w:t>
      </w:r>
      <w:r>
        <w:t>utilized to implement the general performance-oriented lan­ guage of</w:t>
      </w:r>
      <w:r>
        <w:rPr>
          <w:spacing w:val="-3"/>
        </w:rPr>
        <w:t xml:space="preserve"> </w:t>
      </w:r>
      <w:r>
        <w:t>the</w:t>
      </w:r>
      <w:r>
        <w:rPr>
          <w:spacing w:val="-1"/>
        </w:rPr>
        <w:t xml:space="preserve"> </w:t>
      </w:r>
      <w:r>
        <w:t>code</w:t>
      </w:r>
      <w:r>
        <w:rPr>
          <w:spacing w:val="-8"/>
        </w:rPr>
        <w:t xml:space="preserve"> </w:t>
      </w:r>
      <w:r>
        <w:t>to</w:t>
      </w:r>
      <w:r>
        <w:rPr>
          <w:spacing w:val="-7"/>
        </w:rPr>
        <w:t xml:space="preserve"> </w:t>
      </w:r>
      <w:r>
        <w:t>specific enforcement</w:t>
      </w:r>
      <w:r>
        <w:rPr>
          <w:spacing w:val="24"/>
        </w:rPr>
        <w:t xml:space="preserve"> </w:t>
      </w:r>
      <w:r>
        <w:t>situations.</w:t>
      </w:r>
    </w:p>
    <w:p w14:paraId="4E8D5C17" w14:textId="77777777" w:rsidR="00E175DA" w:rsidRDefault="00E175DA">
      <w:pPr>
        <w:spacing w:line="230" w:lineRule="auto"/>
        <w:jc w:val="both"/>
        <w:sectPr w:rsidR="00E175DA">
          <w:type w:val="continuous"/>
          <w:pgSz w:w="12240" w:h="15840"/>
          <w:pgMar w:top="1160" w:right="0" w:bottom="280" w:left="100" w:header="546" w:footer="643" w:gutter="0"/>
          <w:cols w:num="2" w:space="720" w:equalWidth="0">
            <w:col w:w="6030" w:space="40"/>
            <w:col w:w="6070"/>
          </w:cols>
        </w:sectPr>
      </w:pPr>
    </w:p>
    <w:p w14:paraId="2012CBAE" w14:textId="77777777" w:rsidR="00E175DA" w:rsidRDefault="00E175DA">
      <w:pPr>
        <w:pStyle w:val="BodyText"/>
        <w:spacing w:before="195"/>
      </w:pPr>
    </w:p>
    <w:p w14:paraId="0C1C8637" w14:textId="77777777" w:rsidR="00E175DA" w:rsidRDefault="00E175DA">
      <w:pPr>
        <w:sectPr w:rsidR="00E175DA">
          <w:pgSz w:w="12240" w:h="15840"/>
          <w:pgMar w:top="860" w:right="0" w:bottom="760" w:left="100" w:header="669" w:footer="571" w:gutter="0"/>
          <w:cols w:space="720"/>
        </w:sectPr>
      </w:pPr>
    </w:p>
    <w:p w14:paraId="3D55A1B4" w14:textId="77777777" w:rsidR="00E175DA" w:rsidRDefault="000E5234">
      <w:pPr>
        <w:pStyle w:val="BodyText"/>
        <w:spacing w:before="153" w:line="235" w:lineRule="auto"/>
        <w:ind w:left="943" w:right="43" w:firstLine="1"/>
        <w:jc w:val="both"/>
        <w:rPr>
          <w:rFonts w:ascii="Times New Roman" w:hAnsi="Times New Roman"/>
        </w:rPr>
      </w:pPr>
      <w:r>
        <w:rPr>
          <w:noProof/>
        </w:rPr>
        <mc:AlternateContent>
          <mc:Choice Requires="wps">
            <w:drawing>
              <wp:anchor distT="0" distB="0" distL="0" distR="0" simplePos="0" relativeHeight="15735296" behindDoc="0" locked="0" layoutInCell="1" allowOverlap="1" wp14:anchorId="2774DCEC" wp14:editId="494C1569">
                <wp:simplePos x="0" y="0"/>
                <wp:positionH relativeFrom="page">
                  <wp:posOffset>7708198</wp:posOffset>
                </wp:positionH>
                <wp:positionV relativeFrom="page">
                  <wp:posOffset>4241400</wp:posOffset>
                </wp:positionV>
                <wp:extent cx="32384" cy="5785485"/>
                <wp:effectExtent l="0" t="0" r="0" b="0"/>
                <wp:wrapNone/>
                <wp:docPr id="30" name="Graphic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4" cy="5785485"/>
                        </a:xfrm>
                        <a:custGeom>
                          <a:avLst/>
                          <a:gdLst/>
                          <a:ahLst/>
                          <a:cxnLst/>
                          <a:rect l="l" t="t" r="r" b="b"/>
                          <a:pathLst>
                            <a:path w="32384" h="5785485">
                              <a:moveTo>
                                <a:pt x="0" y="5784933"/>
                              </a:moveTo>
                              <a:lnTo>
                                <a:pt x="0" y="641243"/>
                              </a:lnTo>
                            </a:path>
                            <a:path w="32384" h="5785485">
                              <a:moveTo>
                                <a:pt x="32079" y="618342"/>
                              </a:moveTo>
                              <a:lnTo>
                                <a:pt x="32079" y="0"/>
                              </a:lnTo>
                            </a:path>
                          </a:pathLst>
                        </a:custGeom>
                        <a:ln w="458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6663EBB" id="Graphic 30" o:spid="_x0000_s1026" style="position:absolute;margin-left:606.95pt;margin-top:333.95pt;width:2.55pt;height:455.55pt;z-index:15735296;visibility:visible;mso-wrap-style:square;mso-wrap-distance-left:0;mso-wrap-distance-top:0;mso-wrap-distance-right:0;mso-wrap-distance-bottom:0;mso-position-horizontal:absolute;mso-position-horizontal-relative:page;mso-position-vertical:absolute;mso-position-vertical-relative:page;v-text-anchor:top" coordsize="32384,57854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" path="m,5784933l,641243em32079,618342l32079,e" filled="f" strokeweight=".12725mm">
                <v:path arrowok="t"/>
                <w10:wrap anchorx="page" anchory="page"/>
              </v:shape>
            </w:pict>
          </mc:Fallback>
        </mc:AlternateContent>
      </w:r>
      <w:r>
        <w:rPr>
          <w:rFonts w:ascii="Times New Roman" w:hAnsi="Times New Roman"/>
          <w:b/>
        </w:rPr>
        <w:t xml:space="preserve">(A) 102.9 Application of references. </w:t>
      </w:r>
      <w:r>
        <w:rPr>
          <w:rFonts w:ascii="Times New Roman" w:hAnsi="Times New Roman"/>
        </w:rPr>
        <w:t>References to chapter or section numbers, or to provisions not specifically identi­ fied by number, shall be construed to refer to such chapter, section or provision of this code.</w:t>
      </w:r>
    </w:p>
    <w:p w14:paraId="1929594C" w14:textId="77777777" w:rsidR="00E175DA" w:rsidRDefault="000E5234">
      <w:pPr>
        <w:pStyle w:val="BodyText"/>
        <w:spacing w:before="93" w:line="235" w:lineRule="auto"/>
        <w:ind w:left="1156" w:right="34" w:firstLine="2"/>
        <w:jc w:val="both"/>
      </w:pPr>
      <w:r>
        <w:t>In a</w:t>
      </w:r>
      <w:r>
        <w:rPr>
          <w:spacing w:val="-3"/>
        </w:rPr>
        <w:t xml:space="preserve"> </w:t>
      </w:r>
      <w:r>
        <w:t>situation where the</w:t>
      </w:r>
      <w:r>
        <w:rPr>
          <w:spacing w:val="-5"/>
        </w:rPr>
        <w:t xml:space="preserve"> </w:t>
      </w:r>
      <w:r>
        <w:t>code may make reference to a</w:t>
      </w:r>
      <w:r>
        <w:rPr>
          <w:spacing w:val="-14"/>
        </w:rPr>
        <w:t xml:space="preserve"> </w:t>
      </w:r>
      <w:r>
        <w:t>chapter</w:t>
      </w:r>
      <w:r>
        <w:rPr>
          <w:spacing w:val="-3"/>
        </w:rPr>
        <w:t xml:space="preserve"> </w:t>
      </w:r>
      <w:r>
        <w:t>or</w:t>
      </w:r>
      <w:r>
        <w:rPr>
          <w:spacing w:val="-9"/>
        </w:rPr>
        <w:t xml:space="preserve"> </w:t>
      </w:r>
      <w:r>
        <w:t>section</w:t>
      </w:r>
      <w:r>
        <w:rPr>
          <w:spacing w:val="-3"/>
        </w:rPr>
        <w:t xml:space="preserve"> </w:t>
      </w:r>
      <w:r>
        <w:t>number or</w:t>
      </w:r>
      <w:r>
        <w:rPr>
          <w:spacing w:val="-5"/>
        </w:rPr>
        <w:t xml:space="preserve"> </w:t>
      </w:r>
      <w:r>
        <w:t>to</w:t>
      </w:r>
      <w:r>
        <w:rPr>
          <w:spacing w:val="-6"/>
        </w:rPr>
        <w:t xml:space="preserve"> </w:t>
      </w:r>
      <w:r>
        <w:t>another code</w:t>
      </w:r>
      <w:r>
        <w:rPr>
          <w:spacing w:val="-14"/>
        </w:rPr>
        <w:t xml:space="preserve"> </w:t>
      </w:r>
      <w:r>
        <w:t>provi­ sion without specifically identifying its location in the code,</w:t>
      </w:r>
      <w:r>
        <w:rPr>
          <w:spacing w:val="-10"/>
        </w:rPr>
        <w:t xml:space="preserve"> </w:t>
      </w:r>
      <w:r>
        <w:t>assume that</w:t>
      </w:r>
      <w:r>
        <w:rPr>
          <w:spacing w:val="-1"/>
        </w:rPr>
        <w:t xml:space="preserve"> </w:t>
      </w:r>
      <w:r>
        <w:t>the</w:t>
      </w:r>
      <w:r>
        <w:rPr>
          <w:spacing w:val="-5"/>
        </w:rPr>
        <w:t xml:space="preserve"> </w:t>
      </w:r>
      <w:r>
        <w:t>referenced section,</w:t>
      </w:r>
      <w:r>
        <w:rPr>
          <w:spacing w:val="-1"/>
        </w:rPr>
        <w:t xml:space="preserve"> </w:t>
      </w:r>
      <w:r>
        <w:t>chapter or provision is in</w:t>
      </w:r>
      <w:r>
        <w:rPr>
          <w:spacing w:val="-5"/>
        </w:rPr>
        <w:t xml:space="preserve"> </w:t>
      </w:r>
      <w:r>
        <w:t>the code and not in</w:t>
      </w:r>
      <w:r>
        <w:rPr>
          <w:spacing w:val="-2"/>
        </w:rPr>
        <w:t xml:space="preserve"> </w:t>
      </w:r>
      <w:r>
        <w:t>a</w:t>
      </w:r>
      <w:r>
        <w:rPr>
          <w:spacing w:val="-1"/>
        </w:rPr>
        <w:t xml:space="preserve"> </w:t>
      </w:r>
      <w:r>
        <w:t>referenced code or standard.</w:t>
      </w:r>
    </w:p>
    <w:p w14:paraId="62538975" w14:textId="77777777" w:rsidR="00E175DA" w:rsidRDefault="000E5234">
      <w:pPr>
        <w:pStyle w:val="BodyText"/>
        <w:spacing w:before="37" w:line="244" w:lineRule="auto"/>
        <w:ind w:left="954" w:right="34" w:hanging="15"/>
        <w:jc w:val="both"/>
        <w:rPr>
          <w:rFonts w:ascii="Times New Roman"/>
        </w:rPr>
      </w:pPr>
      <w:r>
        <w:rPr>
          <w:rFonts w:ascii="Times New Roman"/>
          <w:b/>
        </w:rPr>
        <w:t>[A)</w:t>
      </w:r>
      <w:r>
        <w:rPr>
          <w:rFonts w:ascii="Times New Roman"/>
          <w:b/>
          <w:spacing w:val="29"/>
        </w:rPr>
        <w:t xml:space="preserve"> </w:t>
      </w:r>
      <w:r>
        <w:rPr>
          <w:rFonts w:ascii="Times New Roman"/>
          <w:b/>
          <w:sz w:val="19"/>
        </w:rPr>
        <w:t>102.10</w:t>
      </w:r>
      <w:r>
        <w:rPr>
          <w:rFonts w:ascii="Times New Roman"/>
          <w:b/>
          <w:spacing w:val="-5"/>
          <w:sz w:val="19"/>
        </w:rPr>
        <w:t xml:space="preserve"> </w:t>
      </w:r>
      <w:r>
        <w:rPr>
          <w:rFonts w:ascii="Times New Roman"/>
          <w:b/>
        </w:rPr>
        <w:t>Other laws.</w:t>
      </w:r>
      <w:r>
        <w:rPr>
          <w:rFonts w:ascii="Times New Roman"/>
          <w:b/>
          <w:spacing w:val="-10"/>
        </w:rPr>
        <w:t xml:space="preserve"> </w:t>
      </w:r>
      <w:r>
        <w:rPr>
          <w:rFonts w:ascii="Times New Roman"/>
        </w:rPr>
        <w:t>The provisions of this</w:t>
      </w:r>
      <w:r>
        <w:rPr>
          <w:rFonts w:ascii="Times New Roman"/>
          <w:spacing w:val="-2"/>
        </w:rPr>
        <w:t xml:space="preserve"> </w:t>
      </w:r>
      <w:r>
        <w:rPr>
          <w:rFonts w:ascii="Times New Roman"/>
        </w:rPr>
        <w:t>code</w:t>
      </w:r>
      <w:r>
        <w:rPr>
          <w:rFonts w:ascii="Times New Roman"/>
          <w:spacing w:val="-4"/>
        </w:rPr>
        <w:t xml:space="preserve"> </w:t>
      </w:r>
      <w:r>
        <w:rPr>
          <w:rFonts w:ascii="Times New Roman"/>
        </w:rPr>
        <w:t>shall not be deemed to nullify any provisions of local, state</w:t>
      </w:r>
      <w:r>
        <w:rPr>
          <w:rFonts w:ascii="Times New Roman"/>
          <w:spacing w:val="-4"/>
        </w:rPr>
        <w:t xml:space="preserve"> </w:t>
      </w:r>
      <w:r>
        <w:rPr>
          <w:rFonts w:ascii="Times New Roman"/>
        </w:rPr>
        <w:t xml:space="preserve">or federal </w:t>
      </w:r>
      <w:r>
        <w:rPr>
          <w:rFonts w:ascii="Times New Roman"/>
          <w:spacing w:val="-4"/>
        </w:rPr>
        <w:t>law.</w:t>
      </w:r>
    </w:p>
    <w:p w14:paraId="39CD26F8" w14:textId="77777777" w:rsidR="00E175DA" w:rsidRDefault="000E5234">
      <w:pPr>
        <w:pStyle w:val="BodyText"/>
        <w:spacing w:before="73" w:line="232" w:lineRule="auto"/>
        <w:ind w:left="1166" w:right="24" w:hanging="1"/>
        <w:jc w:val="both"/>
      </w:pPr>
      <w:r>
        <w:t>In</w:t>
      </w:r>
      <w:r>
        <w:rPr>
          <w:spacing w:val="-10"/>
        </w:rPr>
        <w:t xml:space="preserve"> </w:t>
      </w:r>
      <w:r>
        <w:t>some</w:t>
      </w:r>
      <w:r>
        <w:rPr>
          <w:spacing w:val="-7"/>
        </w:rPr>
        <w:t xml:space="preserve"> </w:t>
      </w:r>
      <w:r>
        <w:t>cases, other laws enacted</w:t>
      </w:r>
      <w:r>
        <w:rPr>
          <w:spacing w:val="-2"/>
        </w:rPr>
        <w:t xml:space="preserve"> </w:t>
      </w:r>
      <w:r>
        <w:t>by the jurisdiction or</w:t>
      </w:r>
      <w:r>
        <w:rPr>
          <w:spacing w:val="-14"/>
        </w:rPr>
        <w:t xml:space="preserve"> </w:t>
      </w:r>
      <w:r>
        <w:t>the</w:t>
      </w:r>
      <w:r>
        <w:rPr>
          <w:spacing w:val="-14"/>
        </w:rPr>
        <w:t xml:space="preserve"> </w:t>
      </w:r>
      <w:r>
        <w:t>state</w:t>
      </w:r>
      <w:r>
        <w:rPr>
          <w:spacing w:val="-10"/>
        </w:rPr>
        <w:t xml:space="preserve"> </w:t>
      </w:r>
      <w:r>
        <w:t>or</w:t>
      </w:r>
      <w:r>
        <w:rPr>
          <w:spacing w:val="-4"/>
        </w:rPr>
        <w:t xml:space="preserve"> </w:t>
      </w:r>
      <w:r>
        <w:t>federal government,</w:t>
      </w:r>
      <w:r>
        <w:rPr>
          <w:spacing w:val="-14"/>
        </w:rPr>
        <w:t xml:space="preserve"> </w:t>
      </w:r>
      <w:r>
        <w:t>may be</w:t>
      </w:r>
      <w:r>
        <w:rPr>
          <w:spacing w:val="-5"/>
        </w:rPr>
        <w:t xml:space="preserve"> </w:t>
      </w:r>
      <w:r>
        <w:t>applicable to</w:t>
      </w:r>
      <w:r>
        <w:rPr>
          <w:spacing w:val="-3"/>
        </w:rPr>
        <w:t xml:space="preserve"> </w:t>
      </w:r>
      <w:r>
        <w:t>a condition that is</w:t>
      </w:r>
      <w:r>
        <w:rPr>
          <w:spacing w:val="-6"/>
        </w:rPr>
        <w:t xml:space="preserve"> </w:t>
      </w:r>
      <w:r>
        <w:t>also governed by a requirement in</w:t>
      </w:r>
      <w:r>
        <w:rPr>
          <w:spacing w:val="-3"/>
        </w:rPr>
        <w:t xml:space="preserve"> </w:t>
      </w:r>
      <w:r>
        <w:t>the code. In such</w:t>
      </w:r>
      <w:r>
        <w:rPr>
          <w:spacing w:val="-2"/>
        </w:rPr>
        <w:t xml:space="preserve"> </w:t>
      </w:r>
      <w:r>
        <w:t>circumstances,</w:t>
      </w:r>
      <w:r>
        <w:rPr>
          <w:spacing w:val="-2"/>
        </w:rPr>
        <w:t xml:space="preserve"> </w:t>
      </w:r>
      <w:r>
        <w:t>the requirements of the</w:t>
      </w:r>
      <w:r>
        <w:rPr>
          <w:spacing w:val="-7"/>
        </w:rPr>
        <w:t xml:space="preserve"> </w:t>
      </w:r>
      <w:r>
        <w:t>code</w:t>
      </w:r>
      <w:r>
        <w:rPr>
          <w:spacing w:val="-2"/>
        </w:rPr>
        <w:t xml:space="preserve"> </w:t>
      </w:r>
      <w:r>
        <w:t>are</w:t>
      </w:r>
      <w:r>
        <w:rPr>
          <w:spacing w:val="-4"/>
        </w:rPr>
        <w:t xml:space="preserve"> </w:t>
      </w:r>
      <w:r>
        <w:t>in</w:t>
      </w:r>
      <w:r>
        <w:rPr>
          <w:spacing w:val="-2"/>
        </w:rPr>
        <w:t xml:space="preserve"> </w:t>
      </w:r>
      <w:r>
        <w:t>addition to</w:t>
      </w:r>
      <w:r>
        <w:rPr>
          <w:spacing w:val="-4"/>
        </w:rPr>
        <w:t xml:space="preserve"> </w:t>
      </w:r>
      <w:r>
        <w:t>the other law that is still in effect, although the code official may not be responsible for its enforcement.</w:t>
      </w:r>
    </w:p>
    <w:p w14:paraId="0E5CCD4A" w14:textId="77777777" w:rsidR="00E175DA" w:rsidRDefault="00E175DA">
      <w:pPr>
        <w:pStyle w:val="BodyText"/>
        <w:spacing w:before="181"/>
      </w:pPr>
    </w:p>
    <w:p w14:paraId="193C5784" w14:textId="77777777" w:rsidR="00E175DA" w:rsidRDefault="000E5234">
      <w:pPr>
        <w:spacing w:before="1"/>
        <w:ind w:left="954"/>
        <w:jc w:val="both"/>
        <w:rPr>
          <w:b/>
          <w:sz w:val="19"/>
        </w:rPr>
      </w:pPr>
      <w:r>
        <w:rPr>
          <w:b/>
          <w:w w:val="110"/>
          <w:sz w:val="19"/>
        </w:rPr>
        <w:t>PART</w:t>
      </w:r>
      <w:r>
        <w:rPr>
          <w:b/>
          <w:spacing w:val="-7"/>
          <w:w w:val="110"/>
          <w:sz w:val="19"/>
        </w:rPr>
        <w:t xml:space="preserve"> </w:t>
      </w:r>
      <w:r>
        <w:rPr>
          <w:b/>
          <w:w w:val="110"/>
          <w:sz w:val="19"/>
        </w:rPr>
        <w:t>2-ADMINISTRATION</w:t>
      </w:r>
      <w:r>
        <w:rPr>
          <w:b/>
          <w:spacing w:val="-5"/>
          <w:w w:val="110"/>
          <w:sz w:val="19"/>
        </w:rPr>
        <w:t xml:space="preserve"> </w:t>
      </w:r>
      <w:r>
        <w:rPr>
          <w:b/>
          <w:w w:val="110"/>
          <w:sz w:val="19"/>
        </w:rPr>
        <w:t>AND</w:t>
      </w:r>
      <w:r>
        <w:rPr>
          <w:b/>
          <w:spacing w:val="-5"/>
          <w:w w:val="110"/>
          <w:sz w:val="19"/>
        </w:rPr>
        <w:t xml:space="preserve"> </w:t>
      </w:r>
      <w:r>
        <w:rPr>
          <w:b/>
          <w:spacing w:val="-2"/>
          <w:w w:val="110"/>
          <w:sz w:val="19"/>
        </w:rPr>
        <w:t>ENFORCEMENT</w:t>
      </w:r>
    </w:p>
    <w:p w14:paraId="3AF62F4E" w14:textId="77777777" w:rsidR="00E175DA" w:rsidRDefault="00E175DA">
      <w:pPr>
        <w:pStyle w:val="BodyText"/>
        <w:spacing w:before="212"/>
        <w:rPr>
          <w:b/>
          <w:sz w:val="19"/>
        </w:rPr>
      </w:pPr>
    </w:p>
    <w:p w14:paraId="1181A0B3" w14:textId="77777777" w:rsidR="00E175DA" w:rsidRDefault="000E5234">
      <w:pPr>
        <w:spacing w:line="217" w:lineRule="exact"/>
        <w:ind w:left="940"/>
        <w:jc w:val="center"/>
        <w:rPr>
          <w:b/>
          <w:sz w:val="19"/>
        </w:rPr>
      </w:pPr>
      <w:r>
        <w:rPr>
          <w:b/>
          <w:w w:val="105"/>
          <w:sz w:val="19"/>
        </w:rPr>
        <w:t>SECTION</w:t>
      </w:r>
      <w:r>
        <w:rPr>
          <w:b/>
          <w:spacing w:val="1"/>
          <w:w w:val="105"/>
          <w:sz w:val="19"/>
        </w:rPr>
        <w:t xml:space="preserve"> </w:t>
      </w:r>
      <w:r>
        <w:rPr>
          <w:b/>
          <w:spacing w:val="-5"/>
          <w:w w:val="105"/>
          <w:sz w:val="19"/>
        </w:rPr>
        <w:t>103</w:t>
      </w:r>
    </w:p>
    <w:p w14:paraId="34FEB2F1" w14:textId="77777777" w:rsidR="00E175DA" w:rsidRDefault="000E5234">
      <w:pPr>
        <w:spacing w:line="244" w:lineRule="auto"/>
        <w:ind w:left="940" w:right="17"/>
        <w:jc w:val="center"/>
        <w:rPr>
          <w:b/>
          <w:sz w:val="19"/>
        </w:rPr>
      </w:pPr>
      <w:r>
        <w:rPr>
          <w:b/>
          <w:w w:val="105"/>
          <w:sz w:val="19"/>
        </w:rPr>
        <w:t>DEPARTMENT</w:t>
      </w:r>
      <w:r>
        <w:rPr>
          <w:b/>
          <w:spacing w:val="-8"/>
          <w:w w:val="105"/>
          <w:sz w:val="19"/>
        </w:rPr>
        <w:t xml:space="preserve"> </w:t>
      </w:r>
      <w:r>
        <w:rPr>
          <w:b/>
          <w:w w:val="105"/>
          <w:sz w:val="19"/>
        </w:rPr>
        <w:t>OF</w:t>
      </w:r>
      <w:r>
        <w:rPr>
          <w:b/>
          <w:spacing w:val="-18"/>
          <w:w w:val="105"/>
          <w:sz w:val="19"/>
        </w:rPr>
        <w:t xml:space="preserve"> </w:t>
      </w:r>
      <w:r>
        <w:rPr>
          <w:b/>
          <w:w w:val="105"/>
          <w:sz w:val="19"/>
        </w:rPr>
        <w:t>PROPERTY</w:t>
      </w:r>
      <w:r>
        <w:rPr>
          <w:b/>
          <w:spacing w:val="-9"/>
          <w:w w:val="105"/>
          <w:sz w:val="19"/>
        </w:rPr>
        <w:t xml:space="preserve"> </w:t>
      </w:r>
      <w:r>
        <w:rPr>
          <w:b/>
          <w:w w:val="105"/>
          <w:sz w:val="19"/>
        </w:rPr>
        <w:t xml:space="preserve">MAINTENANCE </w:t>
      </w:r>
      <w:r>
        <w:rPr>
          <w:b/>
          <w:spacing w:val="-2"/>
          <w:w w:val="105"/>
          <w:sz w:val="19"/>
        </w:rPr>
        <w:t>INSPECTION</w:t>
      </w:r>
    </w:p>
    <w:p w14:paraId="2A239F12" w14:textId="77777777" w:rsidR="00E175DA" w:rsidRDefault="000E5234">
      <w:pPr>
        <w:pStyle w:val="BodyText"/>
        <w:spacing w:before="62" w:line="232" w:lineRule="auto"/>
        <w:ind w:left="961" w:right="16" w:hanging="7"/>
        <w:jc w:val="both"/>
        <w:rPr>
          <w:rFonts w:ascii="Times New Roman"/>
          <w:i/>
          <w:sz w:val="19"/>
        </w:rPr>
      </w:pPr>
      <w:r>
        <w:rPr>
          <w:rFonts w:ascii="Times New Roman"/>
          <w:b/>
        </w:rPr>
        <w:t xml:space="preserve">[A) </w:t>
      </w:r>
      <w:r>
        <w:rPr>
          <w:rFonts w:ascii="Times New Roman"/>
          <w:b/>
          <w:sz w:val="19"/>
        </w:rPr>
        <w:t xml:space="preserve">103.1 </w:t>
      </w:r>
      <w:r>
        <w:rPr>
          <w:rFonts w:ascii="Times New Roman"/>
          <w:b/>
        </w:rPr>
        <w:t>General.</w:t>
      </w:r>
      <w:r>
        <w:rPr>
          <w:rFonts w:ascii="Times New Roman"/>
          <w:b/>
          <w:spacing w:val="-3"/>
        </w:rPr>
        <w:t xml:space="preserve"> </w:t>
      </w:r>
      <w:r>
        <w:rPr>
          <w:rFonts w:ascii="Times New Roman"/>
        </w:rPr>
        <w:t>The</w:t>
      </w:r>
      <w:r>
        <w:rPr>
          <w:rFonts w:ascii="Times New Roman"/>
          <w:spacing w:val="-2"/>
        </w:rPr>
        <w:t xml:space="preserve"> </w:t>
      </w:r>
      <w:r>
        <w:rPr>
          <w:rFonts w:ascii="Times New Roman"/>
        </w:rPr>
        <w:t xml:space="preserve">department of property maintenance inspection is hereby created and the executive official in charge thereof shall be known as the </w:t>
      </w:r>
      <w:r>
        <w:rPr>
          <w:rFonts w:ascii="Times New Roman"/>
          <w:i/>
          <w:sz w:val="19"/>
        </w:rPr>
        <w:t>code official.</w:t>
      </w:r>
    </w:p>
    <w:p w14:paraId="339A2F03" w14:textId="77777777" w:rsidR="00E175DA" w:rsidRDefault="000E5234">
      <w:pPr>
        <w:pStyle w:val="BodyText"/>
        <w:spacing w:before="104" w:line="230" w:lineRule="auto"/>
        <w:ind w:left="1178" w:right="10" w:firstLine="1"/>
        <w:jc w:val="both"/>
      </w:pPr>
      <w:r>
        <w:t>The</w:t>
      </w:r>
      <w:r>
        <w:rPr>
          <w:spacing w:val="-2"/>
        </w:rPr>
        <w:t xml:space="preserve"> </w:t>
      </w:r>
      <w:r>
        <w:t>executive official in charge of the</w:t>
      </w:r>
      <w:r>
        <w:rPr>
          <w:spacing w:val="-9"/>
        </w:rPr>
        <w:t xml:space="preserve"> </w:t>
      </w:r>
      <w:r>
        <w:t>property main­ tenance department is named the "code official" by this section. In actuality, the person who is in</w:t>
      </w:r>
      <w:r>
        <w:rPr>
          <w:spacing w:val="-5"/>
        </w:rPr>
        <w:t xml:space="preserve"> </w:t>
      </w:r>
      <w:r>
        <w:t>charge of the department may hold a different title, such as building commissioner, existing building inspector, housing</w:t>
      </w:r>
      <w:r>
        <w:rPr>
          <w:spacing w:val="-10"/>
        </w:rPr>
        <w:t xml:space="preserve"> </w:t>
      </w:r>
      <w:r>
        <w:t>inspector or</w:t>
      </w:r>
      <w:r>
        <w:rPr>
          <w:spacing w:val="-9"/>
        </w:rPr>
        <w:t xml:space="preserve"> </w:t>
      </w:r>
      <w:r>
        <w:t>construction official. For</w:t>
      </w:r>
      <w:r>
        <w:rPr>
          <w:spacing w:val="-9"/>
        </w:rPr>
        <w:t xml:space="preserve"> </w:t>
      </w:r>
      <w:r>
        <w:t>the</w:t>
      </w:r>
      <w:r>
        <w:rPr>
          <w:spacing w:val="-10"/>
        </w:rPr>
        <w:t xml:space="preserve"> </w:t>
      </w:r>
      <w:r>
        <w:t>pur­ pose of the code, that person is referred to as the "code official."</w:t>
      </w:r>
    </w:p>
    <w:p w14:paraId="3D0A45C8" w14:textId="77777777" w:rsidR="00E175DA" w:rsidRDefault="000E5234">
      <w:pPr>
        <w:spacing w:before="45"/>
        <w:ind w:left="968" w:right="26" w:hanging="8"/>
        <w:jc w:val="both"/>
        <w:rPr>
          <w:rFonts w:ascii="Times New Roman"/>
          <w:sz w:val="20"/>
        </w:rPr>
      </w:pPr>
      <w:r>
        <w:rPr>
          <w:rFonts w:ascii="Times New Roman"/>
          <w:b/>
          <w:sz w:val="20"/>
        </w:rPr>
        <w:t>[A)</w:t>
      </w:r>
      <w:r>
        <w:rPr>
          <w:rFonts w:ascii="Times New Roman"/>
          <w:b/>
          <w:spacing w:val="30"/>
          <w:sz w:val="20"/>
        </w:rPr>
        <w:t xml:space="preserve"> </w:t>
      </w:r>
      <w:r>
        <w:rPr>
          <w:rFonts w:ascii="Times New Roman"/>
          <w:b/>
          <w:sz w:val="19"/>
        </w:rPr>
        <w:t>103.2</w:t>
      </w:r>
      <w:r>
        <w:rPr>
          <w:rFonts w:ascii="Times New Roman"/>
          <w:b/>
          <w:spacing w:val="-2"/>
          <w:sz w:val="19"/>
        </w:rPr>
        <w:t xml:space="preserve"> </w:t>
      </w:r>
      <w:r>
        <w:rPr>
          <w:rFonts w:ascii="Times New Roman"/>
          <w:b/>
          <w:sz w:val="20"/>
        </w:rPr>
        <w:t xml:space="preserve">Appointment. </w:t>
      </w:r>
      <w:r>
        <w:rPr>
          <w:rFonts w:ascii="Times New Roman"/>
          <w:sz w:val="20"/>
        </w:rPr>
        <w:t>The</w:t>
      </w:r>
      <w:r>
        <w:rPr>
          <w:rFonts w:ascii="Times New Roman"/>
          <w:spacing w:val="-6"/>
          <w:sz w:val="20"/>
        </w:rPr>
        <w:t xml:space="preserve"> </w:t>
      </w:r>
      <w:r>
        <w:rPr>
          <w:rFonts w:ascii="Times New Roman"/>
          <w:i/>
          <w:sz w:val="19"/>
        </w:rPr>
        <w:t xml:space="preserve">code official </w:t>
      </w:r>
      <w:r>
        <w:rPr>
          <w:rFonts w:ascii="Times New Roman"/>
          <w:sz w:val="20"/>
        </w:rPr>
        <w:t>shall be</w:t>
      </w:r>
      <w:r>
        <w:rPr>
          <w:rFonts w:ascii="Times New Roman"/>
          <w:spacing w:val="-9"/>
          <w:sz w:val="20"/>
        </w:rPr>
        <w:t xml:space="preserve"> </w:t>
      </w:r>
      <w:r>
        <w:rPr>
          <w:rFonts w:ascii="Times New Roman"/>
          <w:sz w:val="20"/>
        </w:rPr>
        <w:t>appointed by the chief appointing authority of the jurisdiction.</w:t>
      </w:r>
    </w:p>
    <w:p w14:paraId="4E23CC44" w14:textId="77777777" w:rsidR="00E175DA" w:rsidRDefault="000E5234">
      <w:pPr>
        <w:pStyle w:val="BodyText"/>
        <w:spacing w:before="98" w:line="235" w:lineRule="auto"/>
        <w:ind w:left="1191" w:right="1" w:hanging="5"/>
        <w:jc w:val="both"/>
      </w:pPr>
      <w:r>
        <w:t xml:space="preserve">This section establishes the code official as an appointed position from which he or she cannot be removed, except for cause subject to a due process </w:t>
      </w:r>
      <w:r>
        <w:rPr>
          <w:spacing w:val="-2"/>
        </w:rPr>
        <w:t>review.</w:t>
      </w:r>
    </w:p>
    <w:p w14:paraId="4E6038E6" w14:textId="77777777" w:rsidR="00E175DA" w:rsidRDefault="000E5234">
      <w:pPr>
        <w:pStyle w:val="BodyText"/>
        <w:spacing w:before="46" w:line="232" w:lineRule="auto"/>
        <w:ind w:left="975" w:hanging="15"/>
        <w:jc w:val="both"/>
        <w:rPr>
          <w:rFonts w:ascii="Times New Roman" w:hAnsi="Times New Roman"/>
          <w:i/>
          <w:sz w:val="19"/>
        </w:rPr>
      </w:pPr>
      <w:r>
        <w:rPr>
          <w:rFonts w:ascii="Times New Roman" w:hAnsi="Times New Roman"/>
          <w:b/>
        </w:rPr>
        <w:t>[A)</w:t>
      </w:r>
      <w:r>
        <w:rPr>
          <w:rFonts w:ascii="Times New Roman" w:hAnsi="Times New Roman"/>
          <w:b/>
          <w:spacing w:val="20"/>
        </w:rPr>
        <w:t xml:space="preserve"> </w:t>
      </w:r>
      <w:r>
        <w:rPr>
          <w:rFonts w:ascii="Times New Roman" w:hAnsi="Times New Roman"/>
          <w:b/>
          <w:sz w:val="19"/>
        </w:rPr>
        <w:t>103.3</w:t>
      </w:r>
      <w:r>
        <w:rPr>
          <w:rFonts w:ascii="Times New Roman" w:hAnsi="Times New Roman"/>
          <w:b/>
          <w:spacing w:val="-2"/>
          <w:sz w:val="19"/>
        </w:rPr>
        <w:t xml:space="preserve"> </w:t>
      </w:r>
      <w:r>
        <w:rPr>
          <w:rFonts w:ascii="Times New Roman" w:hAnsi="Times New Roman"/>
          <w:b/>
        </w:rPr>
        <w:t xml:space="preserve">Deputies. </w:t>
      </w:r>
      <w:r>
        <w:rPr>
          <w:rFonts w:ascii="Times New Roman" w:hAnsi="Times New Roman"/>
        </w:rPr>
        <w:t>In</w:t>
      </w:r>
      <w:r>
        <w:rPr>
          <w:rFonts w:ascii="Times New Roman" w:hAnsi="Times New Roman"/>
          <w:spacing w:val="-12"/>
        </w:rPr>
        <w:t xml:space="preserve"> </w:t>
      </w:r>
      <w:r>
        <w:rPr>
          <w:rFonts w:ascii="Times New Roman" w:hAnsi="Times New Roman"/>
        </w:rPr>
        <w:t>accordance with</w:t>
      </w:r>
      <w:r>
        <w:rPr>
          <w:rFonts w:ascii="Times New Roman" w:hAnsi="Times New Roman"/>
          <w:spacing w:val="-5"/>
        </w:rPr>
        <w:t xml:space="preserve"> </w:t>
      </w:r>
      <w:r>
        <w:rPr>
          <w:rFonts w:ascii="Times New Roman" w:hAnsi="Times New Roman"/>
        </w:rPr>
        <w:t>the</w:t>
      </w:r>
      <w:r>
        <w:rPr>
          <w:rFonts w:ascii="Times New Roman" w:hAnsi="Times New Roman"/>
          <w:spacing w:val="-13"/>
        </w:rPr>
        <w:t xml:space="preserve"> </w:t>
      </w:r>
      <w:r>
        <w:rPr>
          <w:rFonts w:ascii="Times New Roman" w:hAnsi="Times New Roman"/>
        </w:rPr>
        <w:t>prescribed proce­ dures of this jurisdiction and with the concurrence of the appointing</w:t>
      </w:r>
      <w:r>
        <w:rPr>
          <w:rFonts w:ascii="Times New Roman" w:hAnsi="Times New Roman"/>
          <w:spacing w:val="-3"/>
        </w:rPr>
        <w:t xml:space="preserve"> </w:t>
      </w:r>
      <w:r>
        <w:rPr>
          <w:rFonts w:ascii="Times New Roman" w:hAnsi="Times New Roman"/>
        </w:rPr>
        <w:t>authority, the</w:t>
      </w:r>
      <w:r>
        <w:rPr>
          <w:rFonts w:ascii="Times New Roman" w:hAnsi="Times New Roman"/>
          <w:spacing w:val="-12"/>
        </w:rPr>
        <w:t xml:space="preserve"> </w:t>
      </w:r>
      <w:r>
        <w:rPr>
          <w:rFonts w:ascii="Times New Roman" w:hAnsi="Times New Roman"/>
          <w:i/>
          <w:sz w:val="19"/>
        </w:rPr>
        <w:t xml:space="preserve">code official </w:t>
      </w:r>
      <w:r>
        <w:rPr>
          <w:rFonts w:ascii="Times New Roman" w:hAnsi="Times New Roman"/>
        </w:rPr>
        <w:t>shall have the</w:t>
      </w:r>
      <w:r>
        <w:rPr>
          <w:rFonts w:ascii="Times New Roman" w:hAnsi="Times New Roman"/>
          <w:spacing w:val="-6"/>
        </w:rPr>
        <w:t xml:space="preserve"> </w:t>
      </w:r>
      <w:r>
        <w:rPr>
          <w:rFonts w:ascii="Times New Roman" w:hAnsi="Times New Roman"/>
        </w:rPr>
        <w:t>authority to appoint a</w:t>
      </w:r>
      <w:r>
        <w:rPr>
          <w:rFonts w:ascii="Times New Roman" w:hAnsi="Times New Roman"/>
          <w:spacing w:val="-7"/>
        </w:rPr>
        <w:t xml:space="preserve"> </w:t>
      </w:r>
      <w:r>
        <w:rPr>
          <w:rFonts w:ascii="Times New Roman" w:hAnsi="Times New Roman"/>
        </w:rPr>
        <w:t xml:space="preserve">deputy(s). Such employees shall have powers as delegated by the </w:t>
      </w:r>
      <w:r>
        <w:rPr>
          <w:rFonts w:ascii="Times New Roman" w:hAnsi="Times New Roman"/>
          <w:i/>
          <w:sz w:val="19"/>
        </w:rPr>
        <w:t>code official.</w:t>
      </w:r>
    </w:p>
    <w:p w14:paraId="5C73B47B" w14:textId="77777777" w:rsidR="00E175DA" w:rsidRDefault="000E5234">
      <w:pPr>
        <w:pStyle w:val="BodyText"/>
        <w:spacing w:before="99" w:line="228" w:lineRule="auto"/>
        <w:ind w:left="1193" w:firstLine="1"/>
        <w:jc w:val="both"/>
      </w:pPr>
      <w:r>
        <w:t>This</w:t>
      </w:r>
      <w:r>
        <w:rPr>
          <w:spacing w:val="-14"/>
        </w:rPr>
        <w:t xml:space="preserve"> </w:t>
      </w:r>
      <w:r>
        <w:t>section</w:t>
      </w:r>
      <w:r>
        <w:rPr>
          <w:spacing w:val="-14"/>
        </w:rPr>
        <w:t xml:space="preserve"> </w:t>
      </w:r>
      <w:r>
        <w:t>provides</w:t>
      </w:r>
      <w:r>
        <w:rPr>
          <w:spacing w:val="-7"/>
        </w:rPr>
        <w:t xml:space="preserve"> </w:t>
      </w:r>
      <w:r>
        <w:t>the</w:t>
      </w:r>
      <w:r>
        <w:rPr>
          <w:spacing w:val="-11"/>
        </w:rPr>
        <w:t xml:space="preserve"> </w:t>
      </w:r>
      <w:r>
        <w:t>code</w:t>
      </w:r>
      <w:r>
        <w:rPr>
          <w:spacing w:val="-7"/>
        </w:rPr>
        <w:t xml:space="preserve"> </w:t>
      </w:r>
      <w:r>
        <w:t>official</w:t>
      </w:r>
      <w:r>
        <w:rPr>
          <w:spacing w:val="-7"/>
        </w:rPr>
        <w:t xml:space="preserve"> </w:t>
      </w:r>
      <w:r>
        <w:t>with</w:t>
      </w:r>
      <w:r>
        <w:rPr>
          <w:spacing w:val="-10"/>
        </w:rPr>
        <w:t xml:space="preserve"> </w:t>
      </w:r>
      <w:r>
        <w:t>the</w:t>
      </w:r>
      <w:r>
        <w:rPr>
          <w:spacing w:val="-11"/>
        </w:rPr>
        <w:t xml:space="preserve"> </w:t>
      </w:r>
      <w:r>
        <w:t>author­ ity to appoint other individuals to assist with the administration and enforcement of the code. These individuals would have the authority and</w:t>
      </w:r>
      <w:r>
        <w:rPr>
          <w:spacing w:val="-2"/>
        </w:rPr>
        <w:t xml:space="preserve"> </w:t>
      </w:r>
      <w:r>
        <w:t>responsibil­ ity as designated by the code official. Such appoint­ ments, however, may be exercised only with the authorization of the chief appointing authority.</w:t>
      </w:r>
    </w:p>
    <w:p w14:paraId="5DDFC639" w14:textId="77777777" w:rsidR="00E175DA" w:rsidRDefault="000E5234">
      <w:pPr>
        <w:pStyle w:val="BodyText"/>
        <w:spacing w:before="99" w:line="230" w:lineRule="auto"/>
        <w:ind w:left="311" w:right="919" w:hanging="15"/>
        <w:jc w:val="both"/>
        <w:rPr>
          <w:rFonts w:ascii="Times New Roman" w:hAnsi="Times New Roman"/>
        </w:rPr>
      </w:pPr>
      <w:r>
        <w:br w:type="column"/>
      </w:r>
      <w:r>
        <w:rPr>
          <w:rFonts w:ascii="Times New Roman" w:hAnsi="Times New Roman"/>
          <w:b/>
        </w:rPr>
        <w:t xml:space="preserve">[A) 103.4 Liability. </w:t>
      </w:r>
      <w:r>
        <w:rPr>
          <w:rFonts w:ascii="Times New Roman" w:hAnsi="Times New Roman"/>
        </w:rPr>
        <w:t xml:space="preserve">The </w:t>
      </w:r>
      <w:r>
        <w:rPr>
          <w:rFonts w:ascii="Times New Roman" w:hAnsi="Times New Roman"/>
          <w:i/>
          <w:sz w:val="19"/>
        </w:rPr>
        <w:t xml:space="preserve">code official, </w:t>
      </w:r>
      <w:r>
        <w:rPr>
          <w:rFonts w:ascii="Times New Roman" w:hAnsi="Times New Roman"/>
        </w:rPr>
        <w:t>member</w:t>
      </w:r>
      <w:r>
        <w:rPr>
          <w:rFonts w:ascii="Times New Roman" w:hAnsi="Times New Roman"/>
          <w:spacing w:val="33"/>
        </w:rPr>
        <w:t xml:space="preserve"> </w:t>
      </w:r>
      <w:r>
        <w:rPr>
          <w:rFonts w:ascii="Times New Roman" w:hAnsi="Times New Roman"/>
        </w:rPr>
        <w:t>of</w:t>
      </w:r>
      <w:r>
        <w:rPr>
          <w:rFonts w:ascii="Times New Roman" w:hAnsi="Times New Roman"/>
          <w:spacing w:val="31"/>
        </w:rPr>
        <w:t xml:space="preserve"> </w:t>
      </w:r>
      <w:r>
        <w:rPr>
          <w:rFonts w:ascii="Times New Roman" w:hAnsi="Times New Roman"/>
        </w:rPr>
        <w:t>the board of appeals or</w:t>
      </w:r>
      <w:r>
        <w:rPr>
          <w:rFonts w:ascii="Times New Roman" w:hAnsi="Times New Roman"/>
          <w:spacing w:val="-1"/>
        </w:rPr>
        <w:t xml:space="preserve"> </w:t>
      </w:r>
      <w:r>
        <w:rPr>
          <w:rFonts w:ascii="Times New Roman" w:hAnsi="Times New Roman"/>
        </w:rPr>
        <w:t>employee charged with the</w:t>
      </w:r>
      <w:r>
        <w:rPr>
          <w:rFonts w:ascii="Times New Roman" w:hAnsi="Times New Roman"/>
          <w:spacing w:val="-7"/>
        </w:rPr>
        <w:t xml:space="preserve"> </w:t>
      </w:r>
      <w:r>
        <w:rPr>
          <w:rFonts w:ascii="Times New Roman" w:hAnsi="Times New Roman"/>
        </w:rPr>
        <w:t>enforcement of this code,</w:t>
      </w:r>
      <w:r>
        <w:rPr>
          <w:rFonts w:ascii="Times New Roman" w:hAnsi="Times New Roman"/>
          <w:spacing w:val="-7"/>
        </w:rPr>
        <w:t xml:space="preserve"> </w:t>
      </w:r>
      <w:r>
        <w:rPr>
          <w:rFonts w:ascii="Times New Roman" w:hAnsi="Times New Roman"/>
        </w:rPr>
        <w:t>while</w:t>
      </w:r>
      <w:r>
        <w:rPr>
          <w:rFonts w:ascii="Times New Roman" w:hAnsi="Times New Roman"/>
          <w:spacing w:val="-4"/>
        </w:rPr>
        <w:t xml:space="preserve"> </w:t>
      </w:r>
      <w:r>
        <w:rPr>
          <w:rFonts w:ascii="Times New Roman" w:hAnsi="Times New Roman"/>
        </w:rPr>
        <w:t>acting</w:t>
      </w:r>
      <w:r>
        <w:rPr>
          <w:rFonts w:ascii="Times New Roman" w:hAnsi="Times New Roman"/>
          <w:spacing w:val="-3"/>
        </w:rPr>
        <w:t xml:space="preserve"> </w:t>
      </w:r>
      <w:r>
        <w:rPr>
          <w:rFonts w:ascii="Times New Roman" w:hAnsi="Times New Roman"/>
        </w:rPr>
        <w:t>for</w:t>
      </w:r>
      <w:r>
        <w:rPr>
          <w:rFonts w:ascii="Times New Roman" w:hAnsi="Times New Roman"/>
          <w:spacing w:val="-12"/>
        </w:rPr>
        <w:t xml:space="preserve"> </w:t>
      </w:r>
      <w:r>
        <w:rPr>
          <w:rFonts w:ascii="Times New Roman" w:hAnsi="Times New Roman"/>
        </w:rPr>
        <w:t>the</w:t>
      </w:r>
      <w:r>
        <w:rPr>
          <w:rFonts w:ascii="Times New Roman" w:hAnsi="Times New Roman"/>
          <w:spacing w:val="-2"/>
        </w:rPr>
        <w:t xml:space="preserve"> </w:t>
      </w:r>
      <w:r>
        <w:rPr>
          <w:rFonts w:ascii="Times New Roman" w:hAnsi="Times New Roman"/>
        </w:rPr>
        <w:t>jurisdiction, in</w:t>
      </w:r>
      <w:r>
        <w:rPr>
          <w:rFonts w:ascii="Times New Roman" w:hAnsi="Times New Roman"/>
          <w:spacing w:val="-6"/>
        </w:rPr>
        <w:t xml:space="preserve"> </w:t>
      </w:r>
      <w:r>
        <w:rPr>
          <w:rFonts w:ascii="Times New Roman" w:hAnsi="Times New Roman"/>
        </w:rPr>
        <w:t>good faith and</w:t>
      </w:r>
      <w:r>
        <w:rPr>
          <w:rFonts w:ascii="Times New Roman" w:hAnsi="Times New Roman"/>
          <w:spacing w:val="-3"/>
        </w:rPr>
        <w:t xml:space="preserve"> </w:t>
      </w:r>
      <w:r>
        <w:rPr>
          <w:rFonts w:ascii="Times New Roman" w:hAnsi="Times New Roman"/>
        </w:rPr>
        <w:t>with­ out malice</w:t>
      </w:r>
      <w:r>
        <w:rPr>
          <w:rFonts w:ascii="Times New Roman" w:hAnsi="Times New Roman"/>
          <w:spacing w:val="-11"/>
        </w:rPr>
        <w:t xml:space="preserve"> </w:t>
      </w:r>
      <w:r>
        <w:rPr>
          <w:rFonts w:ascii="Times New Roman" w:hAnsi="Times New Roman"/>
        </w:rPr>
        <w:t>in</w:t>
      </w:r>
      <w:r>
        <w:rPr>
          <w:rFonts w:ascii="Times New Roman" w:hAnsi="Times New Roman"/>
          <w:spacing w:val="-1"/>
        </w:rPr>
        <w:t xml:space="preserve"> </w:t>
      </w:r>
      <w:r>
        <w:rPr>
          <w:rFonts w:ascii="Times New Roman" w:hAnsi="Times New Roman"/>
        </w:rPr>
        <w:t>the</w:t>
      </w:r>
      <w:r>
        <w:rPr>
          <w:rFonts w:ascii="Times New Roman" w:hAnsi="Times New Roman"/>
          <w:spacing w:val="-13"/>
        </w:rPr>
        <w:t xml:space="preserve"> </w:t>
      </w:r>
      <w:r>
        <w:rPr>
          <w:rFonts w:ascii="Times New Roman" w:hAnsi="Times New Roman"/>
        </w:rPr>
        <w:t>discharge of the</w:t>
      </w:r>
      <w:r>
        <w:rPr>
          <w:rFonts w:ascii="Times New Roman" w:hAnsi="Times New Roman"/>
          <w:spacing w:val="-9"/>
        </w:rPr>
        <w:t xml:space="preserve"> </w:t>
      </w:r>
      <w:r>
        <w:rPr>
          <w:rFonts w:ascii="Times New Roman" w:hAnsi="Times New Roman"/>
        </w:rPr>
        <w:t>duties</w:t>
      </w:r>
      <w:r>
        <w:rPr>
          <w:rFonts w:ascii="Times New Roman" w:hAnsi="Times New Roman"/>
          <w:spacing w:val="-2"/>
        </w:rPr>
        <w:t xml:space="preserve"> </w:t>
      </w:r>
      <w:r>
        <w:rPr>
          <w:rFonts w:ascii="Times New Roman" w:hAnsi="Times New Roman"/>
        </w:rPr>
        <w:t>required by</w:t>
      </w:r>
      <w:r>
        <w:rPr>
          <w:rFonts w:ascii="Times New Roman" w:hAnsi="Times New Roman"/>
          <w:spacing w:val="-7"/>
        </w:rPr>
        <w:t xml:space="preserve"> </w:t>
      </w:r>
      <w:r>
        <w:rPr>
          <w:rFonts w:ascii="Times New Roman" w:hAnsi="Times New Roman"/>
        </w:rPr>
        <w:t>this</w:t>
      </w:r>
      <w:r>
        <w:rPr>
          <w:rFonts w:ascii="Times New Roman" w:hAnsi="Times New Roman"/>
          <w:spacing w:val="-2"/>
        </w:rPr>
        <w:t xml:space="preserve"> </w:t>
      </w:r>
      <w:r>
        <w:rPr>
          <w:rFonts w:ascii="Times New Roman" w:hAnsi="Times New Roman"/>
        </w:rPr>
        <w:t>code or other pertinent law or ordinance, shall not thereby be</w:t>
      </w:r>
      <w:r>
        <w:rPr>
          <w:rFonts w:ascii="Times New Roman" w:hAnsi="Times New Roman"/>
          <w:spacing w:val="-5"/>
        </w:rPr>
        <w:t xml:space="preserve"> </w:t>
      </w:r>
      <w:r>
        <w:rPr>
          <w:rFonts w:ascii="Times New Roman" w:hAnsi="Times New Roman"/>
        </w:rPr>
        <w:t>ren­ dered liable personally, and is hereby relieved from all per­ sonal</w:t>
      </w:r>
      <w:r>
        <w:rPr>
          <w:rFonts w:ascii="Times New Roman" w:hAnsi="Times New Roman"/>
          <w:spacing w:val="-2"/>
        </w:rPr>
        <w:t xml:space="preserve"> </w:t>
      </w:r>
      <w:r>
        <w:rPr>
          <w:rFonts w:ascii="Times New Roman" w:hAnsi="Times New Roman"/>
        </w:rPr>
        <w:t>liability for</w:t>
      </w:r>
      <w:r>
        <w:rPr>
          <w:rFonts w:ascii="Times New Roman" w:hAnsi="Times New Roman"/>
          <w:spacing w:val="-11"/>
        </w:rPr>
        <w:t xml:space="preserve"> </w:t>
      </w:r>
      <w:r>
        <w:rPr>
          <w:rFonts w:ascii="Times New Roman" w:hAnsi="Times New Roman"/>
        </w:rPr>
        <w:t>any</w:t>
      </w:r>
      <w:r>
        <w:rPr>
          <w:rFonts w:ascii="Times New Roman" w:hAnsi="Times New Roman"/>
          <w:spacing w:val="-11"/>
        </w:rPr>
        <w:t xml:space="preserve"> </w:t>
      </w:r>
      <w:r>
        <w:rPr>
          <w:rFonts w:ascii="Times New Roman" w:hAnsi="Times New Roman"/>
        </w:rPr>
        <w:t>damage</w:t>
      </w:r>
      <w:r>
        <w:rPr>
          <w:rFonts w:ascii="Times New Roman" w:hAnsi="Times New Roman"/>
          <w:spacing w:val="-4"/>
        </w:rPr>
        <w:t xml:space="preserve"> </w:t>
      </w:r>
      <w:r>
        <w:rPr>
          <w:rFonts w:ascii="Times New Roman" w:hAnsi="Times New Roman"/>
        </w:rPr>
        <w:t>accruing to</w:t>
      </w:r>
      <w:r>
        <w:rPr>
          <w:rFonts w:ascii="Times New Roman" w:hAnsi="Times New Roman"/>
          <w:spacing w:val="-6"/>
        </w:rPr>
        <w:t xml:space="preserve"> </w:t>
      </w:r>
      <w:r>
        <w:rPr>
          <w:rFonts w:ascii="Times New Roman" w:hAnsi="Times New Roman"/>
        </w:rPr>
        <w:t>persons or</w:t>
      </w:r>
      <w:r>
        <w:rPr>
          <w:rFonts w:ascii="Times New Roman" w:hAnsi="Times New Roman"/>
          <w:spacing w:val="-4"/>
        </w:rPr>
        <w:t xml:space="preserve"> </w:t>
      </w:r>
      <w:r>
        <w:rPr>
          <w:rFonts w:ascii="Times New Roman" w:hAnsi="Times New Roman"/>
        </w:rPr>
        <w:t>property as a result of an act or</w:t>
      </w:r>
      <w:r>
        <w:rPr>
          <w:rFonts w:ascii="Times New Roman" w:hAnsi="Times New Roman"/>
          <w:spacing w:val="-10"/>
        </w:rPr>
        <w:t xml:space="preserve"> </w:t>
      </w:r>
      <w:r>
        <w:t xml:space="preserve">by </w:t>
      </w:r>
      <w:r>
        <w:rPr>
          <w:rFonts w:ascii="Times New Roman" w:hAnsi="Times New Roman"/>
        </w:rPr>
        <w:t>reason of an act or omission in</w:t>
      </w:r>
      <w:r>
        <w:rPr>
          <w:rFonts w:ascii="Times New Roman" w:hAnsi="Times New Roman"/>
          <w:spacing w:val="-2"/>
        </w:rPr>
        <w:t xml:space="preserve"> </w:t>
      </w:r>
      <w:r>
        <w:rPr>
          <w:rFonts w:ascii="Times New Roman" w:hAnsi="Times New Roman"/>
        </w:rPr>
        <w:t>the discharge of official duties. Any suit instituted against any officer or</w:t>
      </w:r>
      <w:r>
        <w:rPr>
          <w:rFonts w:ascii="Times New Roman" w:hAnsi="Times New Roman"/>
          <w:spacing w:val="-6"/>
        </w:rPr>
        <w:t xml:space="preserve"> </w:t>
      </w:r>
      <w:r>
        <w:rPr>
          <w:rFonts w:ascii="Times New Roman" w:hAnsi="Times New Roman"/>
        </w:rPr>
        <w:t>employee because of an</w:t>
      </w:r>
      <w:r>
        <w:rPr>
          <w:rFonts w:ascii="Times New Roman" w:hAnsi="Times New Roman"/>
          <w:spacing w:val="-2"/>
        </w:rPr>
        <w:t xml:space="preserve"> </w:t>
      </w:r>
      <w:r>
        <w:rPr>
          <w:rFonts w:ascii="Times New Roman" w:hAnsi="Times New Roman"/>
        </w:rPr>
        <w:t>act performed by that</w:t>
      </w:r>
      <w:r>
        <w:rPr>
          <w:rFonts w:ascii="Times New Roman" w:hAnsi="Times New Roman"/>
          <w:spacing w:val="-2"/>
        </w:rPr>
        <w:t xml:space="preserve"> </w:t>
      </w:r>
      <w:r>
        <w:rPr>
          <w:rFonts w:ascii="Times New Roman" w:hAnsi="Times New Roman"/>
        </w:rPr>
        <w:t>offi­ cer or employee in the lawful discharge of duties and under the</w:t>
      </w:r>
      <w:r>
        <w:rPr>
          <w:rFonts w:ascii="Times New Roman" w:hAnsi="Times New Roman"/>
          <w:spacing w:val="-7"/>
        </w:rPr>
        <w:t xml:space="preserve"> </w:t>
      </w:r>
      <w:r>
        <w:rPr>
          <w:rFonts w:ascii="Times New Roman" w:hAnsi="Times New Roman"/>
        </w:rPr>
        <w:t>provisions of this</w:t>
      </w:r>
      <w:r>
        <w:rPr>
          <w:rFonts w:ascii="Times New Roman" w:hAnsi="Times New Roman"/>
          <w:spacing w:val="-2"/>
        </w:rPr>
        <w:t xml:space="preserve"> </w:t>
      </w:r>
      <w:r>
        <w:rPr>
          <w:rFonts w:ascii="Times New Roman" w:hAnsi="Times New Roman"/>
        </w:rPr>
        <w:t>code</w:t>
      </w:r>
      <w:r>
        <w:rPr>
          <w:rFonts w:ascii="Times New Roman" w:hAnsi="Times New Roman"/>
          <w:spacing w:val="-10"/>
        </w:rPr>
        <w:t xml:space="preserve"> </w:t>
      </w:r>
      <w:r>
        <w:rPr>
          <w:rFonts w:ascii="Times New Roman" w:hAnsi="Times New Roman"/>
        </w:rPr>
        <w:t>shall</w:t>
      </w:r>
      <w:r>
        <w:rPr>
          <w:rFonts w:ascii="Times New Roman" w:hAnsi="Times New Roman"/>
          <w:spacing w:val="-5"/>
        </w:rPr>
        <w:t xml:space="preserve"> </w:t>
      </w:r>
      <w:r>
        <w:rPr>
          <w:rFonts w:ascii="Times New Roman" w:hAnsi="Times New Roman"/>
        </w:rPr>
        <w:t>be</w:t>
      </w:r>
      <w:r>
        <w:rPr>
          <w:rFonts w:ascii="Times New Roman" w:hAnsi="Times New Roman"/>
          <w:spacing w:val="-13"/>
        </w:rPr>
        <w:t xml:space="preserve"> </w:t>
      </w:r>
      <w:r>
        <w:rPr>
          <w:rFonts w:ascii="Times New Roman" w:hAnsi="Times New Roman"/>
        </w:rPr>
        <w:t>defended by the</w:t>
      </w:r>
      <w:r>
        <w:rPr>
          <w:rFonts w:ascii="Times New Roman" w:hAnsi="Times New Roman"/>
          <w:spacing w:val="-2"/>
        </w:rPr>
        <w:t xml:space="preserve"> </w:t>
      </w:r>
      <w:r>
        <w:rPr>
          <w:rFonts w:ascii="Times New Roman" w:hAnsi="Times New Roman"/>
        </w:rPr>
        <w:t>legal rep­ resentative</w:t>
      </w:r>
      <w:r>
        <w:rPr>
          <w:rFonts w:ascii="Times New Roman" w:hAnsi="Times New Roman"/>
          <w:spacing w:val="-8"/>
        </w:rPr>
        <w:t xml:space="preserve"> </w:t>
      </w:r>
      <w:r>
        <w:rPr>
          <w:rFonts w:ascii="Times New Roman" w:hAnsi="Times New Roman"/>
        </w:rPr>
        <w:t>of the</w:t>
      </w:r>
      <w:r>
        <w:rPr>
          <w:rFonts w:ascii="Times New Roman" w:hAnsi="Times New Roman"/>
          <w:spacing w:val="-10"/>
        </w:rPr>
        <w:t xml:space="preserve"> </w:t>
      </w:r>
      <w:r>
        <w:rPr>
          <w:rFonts w:ascii="Times New Roman" w:hAnsi="Times New Roman"/>
        </w:rPr>
        <w:t>jurisdiction until the</w:t>
      </w:r>
      <w:r>
        <w:rPr>
          <w:rFonts w:ascii="Times New Roman" w:hAnsi="Times New Roman"/>
          <w:spacing w:val="-12"/>
        </w:rPr>
        <w:t xml:space="preserve"> </w:t>
      </w:r>
      <w:r>
        <w:rPr>
          <w:rFonts w:ascii="Times New Roman" w:hAnsi="Times New Roman"/>
        </w:rPr>
        <w:t>final tennination of</w:t>
      </w:r>
      <w:r>
        <w:rPr>
          <w:rFonts w:ascii="Times New Roman" w:hAnsi="Times New Roman"/>
          <w:spacing w:val="-2"/>
        </w:rPr>
        <w:t xml:space="preserve"> </w:t>
      </w:r>
      <w:r>
        <w:rPr>
          <w:rFonts w:ascii="Times New Roman" w:hAnsi="Times New Roman"/>
        </w:rPr>
        <w:t xml:space="preserve">the proceedings. The </w:t>
      </w:r>
      <w:r>
        <w:rPr>
          <w:rFonts w:ascii="Times New Roman" w:hAnsi="Times New Roman"/>
          <w:i/>
          <w:sz w:val="19"/>
        </w:rPr>
        <w:t xml:space="preserve">code official </w:t>
      </w:r>
      <w:r>
        <w:rPr>
          <w:rFonts w:ascii="Times New Roman" w:hAnsi="Times New Roman"/>
        </w:rPr>
        <w:t>or</w:t>
      </w:r>
      <w:r>
        <w:rPr>
          <w:rFonts w:ascii="Times New Roman" w:hAnsi="Times New Roman"/>
          <w:spacing w:val="-8"/>
        </w:rPr>
        <w:t xml:space="preserve"> </w:t>
      </w:r>
      <w:r>
        <w:rPr>
          <w:rFonts w:ascii="Times New Roman" w:hAnsi="Times New Roman"/>
        </w:rPr>
        <w:t>any subordinate shall not be liable for costs in an action, suit or proceeding that is ins</w:t>
      </w:r>
      <w:r>
        <w:rPr>
          <w:rFonts w:ascii="Times New Roman" w:hAnsi="Times New Roman"/>
        </w:rPr>
        <w:t>ti­ tuted in pursuance of the provisions of this code.</w:t>
      </w:r>
    </w:p>
    <w:p w14:paraId="6CC455FE" w14:textId="77777777" w:rsidR="00E175DA" w:rsidRDefault="000E5234">
      <w:pPr>
        <w:pStyle w:val="BodyText"/>
        <w:spacing w:before="123" w:line="230" w:lineRule="auto"/>
        <w:ind w:left="531" w:right="910" w:hanging="2"/>
        <w:jc w:val="both"/>
      </w:pPr>
      <w:r>
        <w:t>The code official is not intended to be held liable for those</w:t>
      </w:r>
      <w:r>
        <w:rPr>
          <w:spacing w:val="-2"/>
        </w:rPr>
        <w:t xml:space="preserve"> </w:t>
      </w:r>
      <w:r>
        <w:t>actions performed in accordance with</w:t>
      </w:r>
      <w:r>
        <w:rPr>
          <w:spacing w:val="-2"/>
        </w:rPr>
        <w:t xml:space="preserve"> </w:t>
      </w:r>
      <w:r>
        <w:t>the</w:t>
      </w:r>
      <w:r>
        <w:rPr>
          <w:spacing w:val="-2"/>
        </w:rPr>
        <w:t xml:space="preserve"> </w:t>
      </w:r>
      <w:r>
        <w:t>code in</w:t>
      </w:r>
      <w:r>
        <w:rPr>
          <w:spacing w:val="-14"/>
        </w:rPr>
        <w:t xml:space="preserve"> </w:t>
      </w:r>
      <w:r>
        <w:t>a</w:t>
      </w:r>
      <w:r>
        <w:rPr>
          <w:spacing w:val="-14"/>
        </w:rPr>
        <w:t xml:space="preserve"> </w:t>
      </w:r>
      <w:r>
        <w:t>reasonable and</w:t>
      </w:r>
      <w:r>
        <w:rPr>
          <w:spacing w:val="-12"/>
        </w:rPr>
        <w:t xml:space="preserve"> </w:t>
      </w:r>
      <w:r>
        <w:t>lawful manner. The responsibility of the code official in this regard is subject to local, state and federal laws that may supersede this,provi­ sion. This section further establishes that the code official (or subordinates) is not liable for costs in any legal action instituted in</w:t>
      </w:r>
      <w:r>
        <w:rPr>
          <w:spacing w:val="-8"/>
        </w:rPr>
        <w:t xml:space="preserve"> </w:t>
      </w:r>
      <w:r>
        <w:t>response to</w:t>
      </w:r>
      <w:r>
        <w:rPr>
          <w:spacing w:val="-4"/>
        </w:rPr>
        <w:t xml:space="preserve"> </w:t>
      </w:r>
      <w:r>
        <w:t>the</w:t>
      </w:r>
      <w:r>
        <w:rPr>
          <w:spacing w:val="-4"/>
        </w:rPr>
        <w:t xml:space="preserve"> </w:t>
      </w:r>
      <w:r>
        <w:t>performance of lawful duties. These costs are to be borne by the jurisdiction. The best way to</w:t>
      </w:r>
      <w:r>
        <w:rPr>
          <w:spacing w:val="-7"/>
        </w:rPr>
        <w:t xml:space="preserve"> </w:t>
      </w:r>
      <w:r>
        <w:t>be certain that the code official's action is a "lawful duty" is to always cite the applicable code section on which the enforcement action is based.</w:t>
      </w:r>
    </w:p>
    <w:p w14:paraId="4323D095" w14:textId="77777777" w:rsidR="00E175DA" w:rsidRDefault="000E5234">
      <w:pPr>
        <w:pStyle w:val="BodyText"/>
        <w:spacing w:before="74" w:line="230" w:lineRule="auto"/>
        <w:ind w:left="340" w:right="926" w:hanging="14"/>
        <w:jc w:val="both"/>
        <w:rPr>
          <w:rFonts w:ascii="Times New Roman"/>
        </w:rPr>
      </w:pPr>
      <w:r>
        <w:rPr>
          <w:rFonts w:ascii="Times New Roman"/>
          <w:b/>
          <w:sz w:val="19"/>
        </w:rPr>
        <w:t>[A)</w:t>
      </w:r>
      <w:r>
        <w:rPr>
          <w:rFonts w:ascii="Times New Roman"/>
          <w:b/>
          <w:spacing w:val="27"/>
          <w:sz w:val="19"/>
        </w:rPr>
        <w:t xml:space="preserve"> </w:t>
      </w:r>
      <w:r>
        <w:rPr>
          <w:rFonts w:ascii="Times New Roman"/>
          <w:b/>
          <w:sz w:val="19"/>
        </w:rPr>
        <w:t>103.5</w:t>
      </w:r>
      <w:r>
        <w:rPr>
          <w:rFonts w:ascii="Times New Roman"/>
          <w:b/>
          <w:spacing w:val="-11"/>
          <w:sz w:val="19"/>
        </w:rPr>
        <w:t xml:space="preserve"> </w:t>
      </w:r>
      <w:r>
        <w:rPr>
          <w:rFonts w:ascii="Times New Roman"/>
          <w:b/>
        </w:rPr>
        <w:t>Fees.</w:t>
      </w:r>
      <w:r>
        <w:rPr>
          <w:rFonts w:ascii="Times New Roman"/>
          <w:b/>
          <w:spacing w:val="-8"/>
        </w:rPr>
        <w:t xml:space="preserve"> </w:t>
      </w:r>
      <w:r>
        <w:rPr>
          <w:rFonts w:ascii="Times New Roman"/>
        </w:rPr>
        <w:t>The</w:t>
      </w:r>
      <w:r>
        <w:rPr>
          <w:rFonts w:ascii="Times New Roman"/>
          <w:spacing w:val="-9"/>
        </w:rPr>
        <w:t xml:space="preserve"> </w:t>
      </w:r>
      <w:r>
        <w:rPr>
          <w:rFonts w:ascii="Times New Roman"/>
        </w:rPr>
        <w:t>fees</w:t>
      </w:r>
      <w:r>
        <w:rPr>
          <w:rFonts w:ascii="Times New Roman"/>
          <w:spacing w:val="-9"/>
        </w:rPr>
        <w:t xml:space="preserve"> </w:t>
      </w:r>
      <w:r>
        <w:rPr>
          <w:rFonts w:ascii="Times New Roman"/>
        </w:rPr>
        <w:t>for</w:t>
      </w:r>
      <w:r>
        <w:rPr>
          <w:rFonts w:ascii="Times New Roman"/>
          <w:spacing w:val="-9"/>
        </w:rPr>
        <w:t xml:space="preserve"> </w:t>
      </w:r>
      <w:r>
        <w:rPr>
          <w:rFonts w:ascii="Times New Roman"/>
        </w:rPr>
        <w:t>activities</w:t>
      </w:r>
      <w:r>
        <w:rPr>
          <w:rFonts w:ascii="Times New Roman"/>
          <w:spacing w:val="-2"/>
        </w:rPr>
        <w:t xml:space="preserve"> </w:t>
      </w:r>
      <w:r>
        <w:rPr>
          <w:rFonts w:ascii="Times New Roman"/>
        </w:rPr>
        <w:t>and</w:t>
      </w:r>
      <w:r>
        <w:rPr>
          <w:rFonts w:ascii="Times New Roman"/>
          <w:spacing w:val="-12"/>
        </w:rPr>
        <w:t xml:space="preserve"> </w:t>
      </w:r>
      <w:r>
        <w:rPr>
          <w:rFonts w:ascii="Times New Roman"/>
        </w:rPr>
        <w:t>services performed by the department in carrying out its responsibilities under this code shall be as indicated in the following schedule.</w:t>
      </w:r>
    </w:p>
    <w:p w14:paraId="5005BFC4" w14:textId="77777777" w:rsidR="00E175DA" w:rsidRDefault="000E5234">
      <w:pPr>
        <w:spacing w:before="119"/>
        <w:ind w:right="583"/>
        <w:jc w:val="center"/>
        <w:rPr>
          <w:b/>
          <w:sz w:val="15"/>
        </w:rPr>
      </w:pPr>
      <w:r>
        <w:rPr>
          <w:b/>
          <w:w w:val="105"/>
          <w:sz w:val="15"/>
        </w:rPr>
        <w:t>[JURISDICTION</w:t>
      </w:r>
      <w:r>
        <w:rPr>
          <w:b/>
          <w:spacing w:val="7"/>
          <w:w w:val="105"/>
          <w:sz w:val="15"/>
        </w:rPr>
        <w:t xml:space="preserve"> </w:t>
      </w:r>
      <w:r>
        <w:rPr>
          <w:b/>
          <w:w w:val="105"/>
          <w:sz w:val="15"/>
        </w:rPr>
        <w:t>TO</w:t>
      </w:r>
      <w:r>
        <w:rPr>
          <w:b/>
          <w:spacing w:val="-3"/>
          <w:w w:val="105"/>
          <w:sz w:val="15"/>
        </w:rPr>
        <w:t xml:space="preserve"> </w:t>
      </w:r>
      <w:r>
        <w:rPr>
          <w:b/>
          <w:w w:val="105"/>
          <w:sz w:val="15"/>
        </w:rPr>
        <w:t>INSERT</w:t>
      </w:r>
      <w:r>
        <w:rPr>
          <w:b/>
          <w:spacing w:val="1"/>
          <w:w w:val="105"/>
          <w:sz w:val="15"/>
        </w:rPr>
        <w:t xml:space="preserve"> </w:t>
      </w:r>
      <w:r>
        <w:rPr>
          <w:b/>
          <w:w w:val="105"/>
          <w:sz w:val="15"/>
        </w:rPr>
        <w:t>APPROPRIATE</w:t>
      </w:r>
      <w:r>
        <w:rPr>
          <w:b/>
          <w:spacing w:val="19"/>
          <w:w w:val="105"/>
          <w:sz w:val="15"/>
        </w:rPr>
        <w:t xml:space="preserve"> </w:t>
      </w:r>
      <w:r>
        <w:rPr>
          <w:b/>
          <w:spacing w:val="-2"/>
          <w:w w:val="105"/>
          <w:sz w:val="15"/>
        </w:rPr>
        <w:t>SCHEDULE.]</w:t>
      </w:r>
    </w:p>
    <w:p w14:paraId="079AA1AA" w14:textId="77777777" w:rsidR="00E175DA" w:rsidRDefault="000E5234">
      <w:pPr>
        <w:pStyle w:val="BodyText"/>
        <w:spacing w:before="98" w:line="230" w:lineRule="auto"/>
        <w:ind w:left="543" w:right="912" w:firstLine="13"/>
        <w:jc w:val="both"/>
      </w:pPr>
      <w:r>
        <w:rPr>
          <w:b/>
        </w:rPr>
        <w:t xml:space="preserve">A </w:t>
      </w:r>
      <w:r>
        <w:t>published fee schedule must be established for permits and inspections. Ideally, the department should generate revenues that</w:t>
      </w:r>
      <w:r>
        <w:rPr>
          <w:spacing w:val="-4"/>
        </w:rPr>
        <w:t xml:space="preserve"> </w:t>
      </w:r>
      <w:r>
        <w:t>cover operating</w:t>
      </w:r>
      <w:r>
        <w:rPr>
          <w:spacing w:val="-2"/>
        </w:rPr>
        <w:t xml:space="preserve"> </w:t>
      </w:r>
      <w:r>
        <w:t>costs and</w:t>
      </w:r>
      <w:r>
        <w:rPr>
          <w:spacing w:val="-8"/>
        </w:rPr>
        <w:t xml:space="preserve"> </w:t>
      </w:r>
      <w:r>
        <w:t>expenses. The</w:t>
      </w:r>
      <w:r>
        <w:rPr>
          <w:spacing w:val="-6"/>
        </w:rPr>
        <w:t xml:space="preserve"> </w:t>
      </w:r>
      <w:r>
        <w:t>permit fee</w:t>
      </w:r>
      <w:r>
        <w:rPr>
          <w:spacing w:val="-1"/>
        </w:rPr>
        <w:t xml:space="preserve"> </w:t>
      </w:r>
      <w:r>
        <w:t>schedule is</w:t>
      </w:r>
      <w:r>
        <w:rPr>
          <w:spacing w:val="-6"/>
        </w:rPr>
        <w:t xml:space="preserve"> </w:t>
      </w:r>
      <w:r>
        <w:t>an</w:t>
      </w:r>
      <w:r>
        <w:rPr>
          <w:spacing w:val="-8"/>
        </w:rPr>
        <w:t xml:space="preserve"> </w:t>
      </w:r>
      <w:r>
        <w:t>integral part of this process.</w:t>
      </w:r>
    </w:p>
    <w:p w14:paraId="5238B9F8" w14:textId="77777777" w:rsidR="00E175DA" w:rsidRDefault="00E175DA">
      <w:pPr>
        <w:pStyle w:val="BodyText"/>
        <w:spacing w:before="204"/>
      </w:pPr>
    </w:p>
    <w:p w14:paraId="6543364F" w14:textId="77777777" w:rsidR="00E175DA" w:rsidRDefault="000E5234">
      <w:pPr>
        <w:spacing w:before="1"/>
        <w:ind w:left="17" w:right="583"/>
        <w:jc w:val="center"/>
        <w:rPr>
          <w:b/>
          <w:sz w:val="19"/>
        </w:rPr>
      </w:pPr>
      <w:r>
        <w:rPr>
          <w:b/>
          <w:sz w:val="19"/>
        </w:rPr>
        <w:t>SECTION</w:t>
      </w:r>
      <w:r>
        <w:rPr>
          <w:b/>
          <w:spacing w:val="24"/>
          <w:sz w:val="19"/>
        </w:rPr>
        <w:t xml:space="preserve"> </w:t>
      </w:r>
      <w:r>
        <w:rPr>
          <w:b/>
          <w:spacing w:val="-5"/>
          <w:sz w:val="19"/>
        </w:rPr>
        <w:t>104</w:t>
      </w:r>
    </w:p>
    <w:p w14:paraId="5E875F05" w14:textId="77777777" w:rsidR="00E175DA" w:rsidRDefault="000E5234">
      <w:pPr>
        <w:spacing w:before="5"/>
        <w:ind w:left="11" w:right="583"/>
        <w:jc w:val="center"/>
        <w:rPr>
          <w:b/>
          <w:sz w:val="19"/>
        </w:rPr>
      </w:pPr>
      <w:r>
        <w:rPr>
          <w:b/>
          <w:w w:val="105"/>
          <w:sz w:val="19"/>
        </w:rPr>
        <w:t>DUTIES</w:t>
      </w:r>
      <w:r>
        <w:rPr>
          <w:b/>
          <w:spacing w:val="10"/>
          <w:w w:val="105"/>
          <w:sz w:val="19"/>
        </w:rPr>
        <w:t xml:space="preserve"> </w:t>
      </w:r>
      <w:r>
        <w:rPr>
          <w:b/>
          <w:w w:val="105"/>
          <w:sz w:val="19"/>
        </w:rPr>
        <w:t>AND</w:t>
      </w:r>
      <w:r>
        <w:rPr>
          <w:b/>
          <w:spacing w:val="-9"/>
          <w:w w:val="105"/>
          <w:sz w:val="19"/>
        </w:rPr>
        <w:t xml:space="preserve"> </w:t>
      </w:r>
      <w:r>
        <w:rPr>
          <w:b/>
          <w:w w:val="105"/>
          <w:sz w:val="19"/>
        </w:rPr>
        <w:t>POWERS</w:t>
      </w:r>
      <w:r>
        <w:rPr>
          <w:b/>
          <w:spacing w:val="8"/>
          <w:w w:val="105"/>
          <w:sz w:val="19"/>
        </w:rPr>
        <w:t xml:space="preserve"> </w:t>
      </w:r>
      <w:r>
        <w:rPr>
          <w:b/>
          <w:w w:val="105"/>
          <w:sz w:val="19"/>
        </w:rPr>
        <w:t>OF</w:t>
      </w:r>
      <w:r>
        <w:rPr>
          <w:b/>
          <w:spacing w:val="-15"/>
          <w:w w:val="105"/>
          <w:sz w:val="19"/>
        </w:rPr>
        <w:t xml:space="preserve"> </w:t>
      </w:r>
      <w:r>
        <w:rPr>
          <w:b/>
          <w:w w:val="105"/>
          <w:sz w:val="19"/>
        </w:rPr>
        <w:t>THE</w:t>
      </w:r>
      <w:r>
        <w:rPr>
          <w:b/>
          <w:spacing w:val="-11"/>
          <w:w w:val="105"/>
          <w:sz w:val="19"/>
        </w:rPr>
        <w:t xml:space="preserve"> </w:t>
      </w:r>
      <w:r>
        <w:rPr>
          <w:b/>
          <w:w w:val="105"/>
          <w:sz w:val="19"/>
        </w:rPr>
        <w:t>CODE</w:t>
      </w:r>
      <w:r>
        <w:rPr>
          <w:b/>
          <w:spacing w:val="-1"/>
          <w:w w:val="105"/>
          <w:sz w:val="19"/>
        </w:rPr>
        <w:t xml:space="preserve"> </w:t>
      </w:r>
      <w:r>
        <w:rPr>
          <w:b/>
          <w:spacing w:val="-2"/>
          <w:w w:val="105"/>
          <w:sz w:val="19"/>
        </w:rPr>
        <w:t>OFFICIAL</w:t>
      </w:r>
    </w:p>
    <w:p w14:paraId="0A55395B" w14:textId="77777777" w:rsidR="00E175DA" w:rsidRDefault="000E5234">
      <w:pPr>
        <w:pStyle w:val="BodyText"/>
        <w:spacing w:before="83" w:line="230" w:lineRule="auto"/>
        <w:ind w:left="347" w:right="898" w:hanging="7"/>
        <w:jc w:val="both"/>
        <w:rPr>
          <w:rFonts w:ascii="Times New Roman" w:hAnsi="Times New Roman"/>
        </w:rPr>
      </w:pPr>
      <w:r>
        <w:rPr>
          <w:rFonts w:ascii="Times New Roman" w:hAnsi="Times New Roman"/>
          <w:b/>
        </w:rPr>
        <w:t xml:space="preserve">[A] 104.1 General. </w:t>
      </w:r>
      <w:r>
        <w:rPr>
          <w:rFonts w:ascii="Times New Roman" w:hAnsi="Times New Roman"/>
        </w:rPr>
        <w:t xml:space="preserve">The </w:t>
      </w:r>
      <w:r>
        <w:rPr>
          <w:rFonts w:ascii="Times New Roman" w:hAnsi="Times New Roman"/>
          <w:i/>
          <w:sz w:val="19"/>
        </w:rPr>
        <w:t>code official</w:t>
      </w:r>
      <w:r>
        <w:rPr>
          <w:rFonts w:ascii="Times New Roman" w:hAnsi="Times New Roman"/>
          <w:i/>
          <w:spacing w:val="40"/>
          <w:sz w:val="19"/>
        </w:rPr>
        <w:t xml:space="preserve"> </w:t>
      </w:r>
      <w:r>
        <w:rPr>
          <w:rFonts w:ascii="Times New Roman" w:hAnsi="Times New Roman"/>
        </w:rPr>
        <w:t>is hereby authorized</w:t>
      </w:r>
      <w:r>
        <w:rPr>
          <w:rFonts w:ascii="Times New Roman" w:hAnsi="Times New Roman"/>
          <w:spacing w:val="40"/>
        </w:rPr>
        <w:t xml:space="preserve"> </w:t>
      </w:r>
      <w:r>
        <w:rPr>
          <w:rFonts w:ascii="Times New Roman" w:hAnsi="Times New Roman"/>
        </w:rPr>
        <w:t>and directed to</w:t>
      </w:r>
      <w:r>
        <w:rPr>
          <w:rFonts w:ascii="Times New Roman" w:hAnsi="Times New Roman"/>
          <w:spacing w:val="-3"/>
        </w:rPr>
        <w:t xml:space="preserve"> </w:t>
      </w:r>
      <w:r>
        <w:rPr>
          <w:rFonts w:ascii="Times New Roman" w:hAnsi="Times New Roman"/>
        </w:rPr>
        <w:t xml:space="preserve">enforce the provisions of this code. The </w:t>
      </w:r>
      <w:r>
        <w:rPr>
          <w:rFonts w:ascii="Times New Roman" w:hAnsi="Times New Roman"/>
          <w:i/>
          <w:sz w:val="19"/>
        </w:rPr>
        <w:t xml:space="preserve">code official </w:t>
      </w:r>
      <w:r>
        <w:rPr>
          <w:rFonts w:ascii="Times New Roman" w:hAnsi="Times New Roman"/>
        </w:rPr>
        <w:t>shall have the authority to render interpretations of this code and to adopt policies and procedures in order to clarify the</w:t>
      </w:r>
      <w:r>
        <w:rPr>
          <w:rFonts w:ascii="Times New Roman" w:hAnsi="Times New Roman"/>
          <w:spacing w:val="-5"/>
        </w:rPr>
        <w:t xml:space="preserve"> </w:t>
      </w:r>
      <w:r>
        <w:rPr>
          <w:rFonts w:ascii="Times New Roman" w:hAnsi="Times New Roman"/>
        </w:rPr>
        <w:t>application of its provisions. Such interpretations. policies</w:t>
      </w:r>
      <w:r>
        <w:rPr>
          <w:rFonts w:ascii="Times New Roman" w:hAnsi="Times New Roman"/>
          <w:spacing w:val="-8"/>
        </w:rPr>
        <w:t xml:space="preserve"> </w:t>
      </w:r>
      <w:r>
        <w:rPr>
          <w:rFonts w:ascii="Times New Roman" w:hAnsi="Times New Roman"/>
        </w:rPr>
        <w:t>and</w:t>
      </w:r>
      <w:r>
        <w:rPr>
          <w:rFonts w:ascii="Times New Roman" w:hAnsi="Times New Roman"/>
          <w:spacing w:val="-5"/>
        </w:rPr>
        <w:t xml:space="preserve"> </w:t>
      </w:r>
      <w:r>
        <w:rPr>
          <w:rFonts w:ascii="Times New Roman" w:hAnsi="Times New Roman"/>
        </w:rPr>
        <w:t>procedures</w:t>
      </w:r>
      <w:r>
        <w:rPr>
          <w:rFonts w:ascii="Times New Roman" w:hAnsi="Times New Roman"/>
          <w:spacing w:val="-4"/>
        </w:rPr>
        <w:t xml:space="preserve"> </w:t>
      </w:r>
      <w:r>
        <w:rPr>
          <w:rFonts w:ascii="Times New Roman" w:hAnsi="Times New Roman"/>
        </w:rPr>
        <w:t>shall</w:t>
      </w:r>
      <w:r>
        <w:rPr>
          <w:rFonts w:ascii="Times New Roman" w:hAnsi="Times New Roman"/>
          <w:spacing w:val="-2"/>
        </w:rPr>
        <w:t xml:space="preserve"> </w:t>
      </w:r>
      <w:r>
        <w:rPr>
          <w:rFonts w:ascii="Times New Roman" w:hAnsi="Times New Roman"/>
        </w:rPr>
        <w:t>be</w:t>
      </w:r>
      <w:r>
        <w:rPr>
          <w:rFonts w:ascii="Times New Roman" w:hAnsi="Times New Roman"/>
          <w:spacing w:val="-12"/>
        </w:rPr>
        <w:t xml:space="preserve"> </w:t>
      </w:r>
      <w:r>
        <w:rPr>
          <w:rFonts w:ascii="Times New Roman" w:hAnsi="Times New Roman"/>
        </w:rPr>
        <w:t>in</w:t>
      </w:r>
      <w:r>
        <w:rPr>
          <w:rFonts w:ascii="Times New Roman" w:hAnsi="Times New Roman"/>
          <w:spacing w:val="-10"/>
        </w:rPr>
        <w:t xml:space="preserve"> </w:t>
      </w:r>
      <w:r>
        <w:rPr>
          <w:rFonts w:ascii="Times New Roman" w:hAnsi="Times New Roman"/>
        </w:rPr>
        <w:t>compliance with</w:t>
      </w:r>
      <w:r>
        <w:rPr>
          <w:rFonts w:ascii="Times New Roman" w:hAnsi="Times New Roman"/>
          <w:spacing w:val="-2"/>
        </w:rPr>
        <w:t xml:space="preserve"> </w:t>
      </w:r>
      <w:r>
        <w:rPr>
          <w:rFonts w:ascii="Times New Roman" w:hAnsi="Times New Roman"/>
        </w:rPr>
        <w:t>the</w:t>
      </w:r>
      <w:r>
        <w:rPr>
          <w:rFonts w:ascii="Times New Roman" w:hAnsi="Times New Roman"/>
          <w:spacing w:val="-6"/>
        </w:rPr>
        <w:t xml:space="preserve"> </w:t>
      </w:r>
      <w:r>
        <w:rPr>
          <w:rFonts w:ascii="Times New Roman" w:hAnsi="Times New Roman"/>
        </w:rPr>
        <w:t>intent and purpose of this code. Such policies and procedures shall not have the</w:t>
      </w:r>
      <w:r>
        <w:rPr>
          <w:rFonts w:ascii="Times New Roman" w:hAnsi="Times New Roman"/>
          <w:spacing w:val="-6"/>
        </w:rPr>
        <w:t xml:space="preserve"> </w:t>
      </w:r>
      <w:r>
        <w:rPr>
          <w:rFonts w:ascii="Times New Roman" w:hAnsi="Times New Roman"/>
        </w:rPr>
        <w:t>effect</w:t>
      </w:r>
      <w:r>
        <w:rPr>
          <w:rFonts w:ascii="Times New Roman" w:hAnsi="Times New Roman"/>
          <w:spacing w:val="-3"/>
        </w:rPr>
        <w:t xml:space="preserve"> </w:t>
      </w:r>
      <w:r>
        <w:rPr>
          <w:rFonts w:ascii="Times New Roman" w:hAnsi="Times New Roman"/>
        </w:rPr>
        <w:t>of waiving requirements specifically pro­ vided for in this code.</w:t>
      </w:r>
    </w:p>
    <w:p w14:paraId="0286192D" w14:textId="77777777" w:rsidR="00E175DA" w:rsidRDefault="000E5234">
      <w:pPr>
        <w:pStyle w:val="BodyText"/>
        <w:spacing w:before="120" w:line="228" w:lineRule="auto"/>
        <w:ind w:left="563" w:right="897" w:hanging="5"/>
        <w:jc w:val="both"/>
      </w:pPr>
      <w:r>
        <w:t>The duty of the code official is to enforce the code. Because the</w:t>
      </w:r>
      <w:r>
        <w:rPr>
          <w:spacing w:val="-8"/>
        </w:rPr>
        <w:t xml:space="preserve"> </w:t>
      </w:r>
      <w:r>
        <w:t>code</w:t>
      </w:r>
      <w:r>
        <w:rPr>
          <w:spacing w:val="-6"/>
        </w:rPr>
        <w:t xml:space="preserve"> </w:t>
      </w:r>
      <w:r>
        <w:t>official</w:t>
      </w:r>
      <w:r>
        <w:rPr>
          <w:spacing w:val="-2"/>
        </w:rPr>
        <w:t xml:space="preserve"> </w:t>
      </w:r>
      <w:r>
        <w:t>must respond</w:t>
      </w:r>
      <w:r>
        <w:rPr>
          <w:spacing w:val="-5"/>
        </w:rPr>
        <w:t xml:space="preserve"> </w:t>
      </w:r>
      <w:r>
        <w:t>to</w:t>
      </w:r>
      <w:r>
        <w:rPr>
          <w:spacing w:val="-6"/>
        </w:rPr>
        <w:t xml:space="preserve"> </w:t>
      </w:r>
      <w:r>
        <w:t>those who question the requirements of the code related to</w:t>
      </w:r>
      <w:r>
        <w:rPr>
          <w:spacing w:val="-1"/>
        </w:rPr>
        <w:t xml:space="preserve"> </w:t>
      </w:r>
      <w:r>
        <w:t>this responsibility, except as specifically exempted by statutory requirements or elsewhere in the code, he or she</w:t>
      </w:r>
      <w:r>
        <w:rPr>
          <w:spacing w:val="-8"/>
        </w:rPr>
        <w:t xml:space="preserve"> </w:t>
      </w:r>
      <w:r>
        <w:t>is</w:t>
      </w:r>
      <w:r>
        <w:rPr>
          <w:spacing w:val="-10"/>
        </w:rPr>
        <w:t xml:space="preserve"> </w:t>
      </w:r>
      <w:r>
        <w:t>the</w:t>
      </w:r>
      <w:r>
        <w:rPr>
          <w:spacing w:val="-11"/>
        </w:rPr>
        <w:t xml:space="preserve"> </w:t>
      </w:r>
      <w:r>
        <w:t>"authority having jurisdiction" for</w:t>
      </w:r>
      <w:r>
        <w:rPr>
          <w:spacing w:val="-6"/>
        </w:rPr>
        <w:t xml:space="preserve"> </w:t>
      </w:r>
      <w:r>
        <w:t>all</w:t>
      </w:r>
      <w:r>
        <w:rPr>
          <w:spacing w:val="-11"/>
        </w:rPr>
        <w:t xml:space="preserve"> </w:t>
      </w:r>
      <w:r>
        <w:t>mat­ ters</w:t>
      </w:r>
      <w:r>
        <w:rPr>
          <w:spacing w:val="2"/>
        </w:rPr>
        <w:t xml:space="preserve"> </w:t>
      </w:r>
      <w:r>
        <w:t>relating</w:t>
      </w:r>
      <w:r>
        <w:rPr>
          <w:spacing w:val="6"/>
        </w:rPr>
        <w:t xml:space="preserve"> </w:t>
      </w:r>
      <w:r>
        <w:t>to</w:t>
      </w:r>
      <w:r>
        <w:rPr>
          <w:spacing w:val="-4"/>
        </w:rPr>
        <w:t xml:space="preserve"> </w:t>
      </w:r>
      <w:r>
        <w:t>the</w:t>
      </w:r>
      <w:r>
        <w:rPr>
          <w:spacing w:val="-1"/>
        </w:rPr>
        <w:t xml:space="preserve"> </w:t>
      </w:r>
      <w:r>
        <w:t>code</w:t>
      </w:r>
      <w:r>
        <w:rPr>
          <w:spacing w:val="12"/>
        </w:rPr>
        <w:t xml:space="preserve"> </w:t>
      </w:r>
      <w:r>
        <w:t>and</w:t>
      </w:r>
      <w:r>
        <w:rPr>
          <w:spacing w:val="-4"/>
        </w:rPr>
        <w:t xml:space="preserve"> </w:t>
      </w:r>
      <w:r>
        <w:t>its</w:t>
      </w:r>
      <w:r>
        <w:rPr>
          <w:spacing w:val="-3"/>
        </w:rPr>
        <w:t xml:space="preserve"> </w:t>
      </w:r>
      <w:r>
        <w:t>enforcement.</w:t>
      </w:r>
      <w:r>
        <w:rPr>
          <w:spacing w:val="8"/>
        </w:rPr>
        <w:t xml:space="preserve"> </w:t>
      </w:r>
      <w:r>
        <w:t>It</w:t>
      </w:r>
      <w:r>
        <w:rPr>
          <w:spacing w:val="-5"/>
        </w:rPr>
        <w:t xml:space="preserve"> </w:t>
      </w:r>
      <w:r>
        <w:t>is</w:t>
      </w:r>
      <w:r>
        <w:rPr>
          <w:spacing w:val="2"/>
        </w:rPr>
        <w:t xml:space="preserve"> </w:t>
      </w:r>
      <w:r>
        <w:rPr>
          <w:spacing w:val="-5"/>
        </w:rPr>
        <w:t>the</w:t>
      </w:r>
    </w:p>
    <w:p w14:paraId="6D8080E7" w14:textId="77777777" w:rsidR="00E175DA" w:rsidRDefault="00E175DA">
      <w:pPr>
        <w:spacing w:line="228" w:lineRule="auto"/>
        <w:jc w:val="both"/>
        <w:sectPr w:rsidR="00E175DA">
          <w:type w:val="continuous"/>
          <w:pgSz w:w="12240" w:h="15840"/>
          <w:pgMar w:top="1160" w:right="0" w:bottom="280" w:left="100" w:header="669" w:footer="571" w:gutter="0"/>
          <w:cols w:num="2" w:space="720" w:equalWidth="0">
            <w:col w:w="5914" w:space="40"/>
            <w:col w:w="6186"/>
          </w:cols>
        </w:sectPr>
      </w:pPr>
    </w:p>
    <w:p w14:paraId="75DE088A" w14:textId="77777777" w:rsidR="00E175DA" w:rsidRDefault="00E175DA">
      <w:pPr>
        <w:pStyle w:val="BodyText"/>
      </w:pPr>
    </w:p>
    <w:p w14:paraId="61FA992E" w14:textId="77777777" w:rsidR="00E175DA" w:rsidRDefault="00E175DA">
      <w:pPr>
        <w:pStyle w:val="BodyText"/>
        <w:spacing w:before="5"/>
      </w:pPr>
    </w:p>
    <w:p w14:paraId="65D36E13" w14:textId="77777777" w:rsidR="00E175DA" w:rsidRDefault="00E175DA">
      <w:pPr>
        <w:sectPr w:rsidR="00E175DA">
          <w:headerReference w:type="even" r:id="rId20"/>
          <w:headerReference w:type="default" r:id="rId21"/>
          <w:footerReference w:type="even" r:id="rId22"/>
          <w:footerReference w:type="default" r:id="rId23"/>
          <w:pgSz w:w="12240" w:h="15840"/>
          <w:pgMar w:top="780" w:right="0" w:bottom="820" w:left="100" w:header="582" w:footer="628" w:gutter="0"/>
          <w:cols w:space="720"/>
        </w:sectPr>
      </w:pPr>
    </w:p>
    <w:p w14:paraId="7B32AC1C" w14:textId="77777777" w:rsidR="00E175DA" w:rsidRDefault="000E5234">
      <w:pPr>
        <w:pStyle w:val="BodyText"/>
        <w:spacing w:before="102" w:line="230" w:lineRule="auto"/>
        <w:ind w:left="1320" w:firstLine="15"/>
        <w:jc w:val="both"/>
      </w:pPr>
      <w:r>
        <w:rPr>
          <w:noProof/>
        </w:rPr>
        <mc:AlternateContent>
          <mc:Choice Requires="wps">
            <w:drawing>
              <wp:anchor distT="0" distB="0" distL="0" distR="0" simplePos="0" relativeHeight="15735808" behindDoc="0" locked="0" layoutInCell="1" allowOverlap="1" wp14:anchorId="06DE4885" wp14:editId="1890D4F6">
                <wp:simplePos x="0" y="0"/>
                <wp:positionH relativeFrom="page">
                  <wp:posOffset>7712781</wp:posOffset>
                </wp:positionH>
                <wp:positionV relativeFrom="page">
                  <wp:posOffset>4479576</wp:posOffset>
                </wp:positionV>
                <wp:extent cx="1270" cy="5547360"/>
                <wp:effectExtent l="0" t="0" r="0" b="0"/>
                <wp:wrapNone/>
                <wp:docPr id="37" name="Graphic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547360"/>
                        </a:xfrm>
                        <a:custGeom>
                          <a:avLst/>
                          <a:gdLst/>
                          <a:ahLst/>
                          <a:cxnLst/>
                          <a:rect l="l" t="t" r="r" b="b"/>
                          <a:pathLst>
                            <a:path h="5547360">
                              <a:moveTo>
                                <a:pt x="0" y="5546757"/>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B4C850E" id="Graphic 37" o:spid="_x0000_s1026" style="position:absolute;margin-left:607.3pt;margin-top:352.7pt;width:.1pt;height:436.8pt;z-index:15735808;visibility:visible;mso-wrap-style:square;mso-wrap-distance-left:0;mso-wrap-distance-top:0;mso-wrap-distance-right:0;mso-wrap-distance-bottom:0;mso-position-horizontal:absolute;mso-position-horizontal-relative:page;mso-position-vertical:absolute;mso-position-vertical-relative:page;v-text-anchor:top" coordsize="1270,5547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" path="m,5546757l,e" filled="f" strokeweight=".1273mm">
                <v:path arrowok="t"/>
                <w10:wrap anchorx="page" anchory="page"/>
              </v:shape>
            </w:pict>
          </mc:Fallback>
        </mc:AlternateContent>
      </w:r>
      <w:r>
        <w:t>duty of the</w:t>
      </w:r>
      <w:r>
        <w:rPr>
          <w:spacing w:val="-4"/>
        </w:rPr>
        <w:t xml:space="preserve"> </w:t>
      </w:r>
      <w:r>
        <w:t>code</w:t>
      </w:r>
      <w:r>
        <w:rPr>
          <w:spacing w:val="-1"/>
        </w:rPr>
        <w:t xml:space="preserve"> </w:t>
      </w:r>
      <w:r>
        <w:t>official</w:t>
      </w:r>
      <w:r>
        <w:rPr>
          <w:spacing w:val="-11"/>
        </w:rPr>
        <w:t xml:space="preserve"> </w:t>
      </w:r>
      <w:r>
        <w:t>both</w:t>
      </w:r>
      <w:r>
        <w:rPr>
          <w:spacing w:val="-9"/>
        </w:rPr>
        <w:t xml:space="preserve"> </w:t>
      </w:r>
      <w:r>
        <w:t>to</w:t>
      </w:r>
      <w:r>
        <w:rPr>
          <w:spacing w:val="-11"/>
        </w:rPr>
        <w:t xml:space="preserve"> </w:t>
      </w:r>
      <w:r>
        <w:t>interpret and</w:t>
      </w:r>
      <w:r>
        <w:rPr>
          <w:spacing w:val="-12"/>
        </w:rPr>
        <w:t xml:space="preserve"> </w:t>
      </w:r>
      <w:r>
        <w:t>to</w:t>
      </w:r>
      <w:r>
        <w:rPr>
          <w:spacing w:val="-3"/>
        </w:rPr>
        <w:t xml:space="preserve"> </w:t>
      </w:r>
      <w:r>
        <w:t>deter­ mine</w:t>
      </w:r>
      <w:r>
        <w:rPr>
          <w:spacing w:val="-10"/>
        </w:rPr>
        <w:t xml:space="preserve"> </w:t>
      </w:r>
      <w:r>
        <w:t>compliance</w:t>
      </w:r>
      <w:r>
        <w:rPr>
          <w:spacing w:val="-1"/>
        </w:rPr>
        <w:t xml:space="preserve"> </w:t>
      </w:r>
      <w:r>
        <w:t>with</w:t>
      </w:r>
      <w:r>
        <w:rPr>
          <w:spacing w:val="-14"/>
        </w:rPr>
        <w:t xml:space="preserve"> </w:t>
      </w:r>
      <w:r>
        <w:t>the</w:t>
      </w:r>
      <w:r>
        <w:rPr>
          <w:spacing w:val="-11"/>
        </w:rPr>
        <w:t xml:space="preserve"> </w:t>
      </w:r>
      <w:r>
        <w:t>code.</w:t>
      </w:r>
      <w:r>
        <w:rPr>
          <w:spacing w:val="-8"/>
        </w:rPr>
        <w:t xml:space="preserve"> </w:t>
      </w:r>
      <w:r>
        <w:t>Code</w:t>
      </w:r>
      <w:r>
        <w:rPr>
          <w:spacing w:val="-14"/>
        </w:rPr>
        <w:t xml:space="preserve"> </w:t>
      </w:r>
      <w:r>
        <w:t>compliance will not</w:t>
      </w:r>
      <w:r>
        <w:rPr>
          <w:spacing w:val="-1"/>
        </w:rPr>
        <w:t xml:space="preserve"> </w:t>
      </w:r>
      <w:r>
        <w:t>always be easy to determine and will require the judgment and expertise of the code official. In exer­ cising</w:t>
      </w:r>
      <w:r>
        <w:rPr>
          <w:spacing w:val="-9"/>
        </w:rPr>
        <w:t xml:space="preserve"> </w:t>
      </w:r>
      <w:r>
        <w:t>this</w:t>
      </w:r>
      <w:r>
        <w:rPr>
          <w:spacing w:val="-7"/>
        </w:rPr>
        <w:t xml:space="preserve"> </w:t>
      </w:r>
      <w:r>
        <w:t>authority,</w:t>
      </w:r>
      <w:r>
        <w:rPr>
          <w:spacing w:val="-2"/>
        </w:rPr>
        <w:t xml:space="preserve"> </w:t>
      </w:r>
      <w:r>
        <w:t>however, the</w:t>
      </w:r>
      <w:r>
        <w:rPr>
          <w:spacing w:val="-14"/>
        </w:rPr>
        <w:t xml:space="preserve"> </w:t>
      </w:r>
      <w:r>
        <w:t>code</w:t>
      </w:r>
      <w:r>
        <w:rPr>
          <w:spacing w:val="-12"/>
        </w:rPr>
        <w:t xml:space="preserve"> </w:t>
      </w:r>
      <w:r>
        <w:t>official</w:t>
      </w:r>
      <w:r>
        <w:rPr>
          <w:spacing w:val="-10"/>
        </w:rPr>
        <w:t xml:space="preserve"> </w:t>
      </w:r>
      <w:r>
        <w:t>cannot set aside or ignore any provision</w:t>
      </w:r>
      <w:r>
        <w:rPr>
          <w:spacing w:val="40"/>
        </w:rPr>
        <w:t xml:space="preserve"> </w:t>
      </w:r>
      <w:r>
        <w:t>of the code.</w:t>
      </w:r>
    </w:p>
    <w:p w14:paraId="6201ACE0" w14:textId="77777777" w:rsidR="00E175DA" w:rsidRDefault="000E5234">
      <w:pPr>
        <w:spacing w:before="88" w:line="230" w:lineRule="auto"/>
        <w:ind w:left="1089" w:right="11" w:firstLine="8"/>
        <w:jc w:val="both"/>
        <w:rPr>
          <w:rFonts w:ascii="Times New Roman" w:hAnsi="Times New Roman"/>
          <w:sz w:val="20"/>
        </w:rPr>
      </w:pPr>
      <w:r>
        <w:rPr>
          <w:rFonts w:ascii="Times New Roman" w:hAnsi="Times New Roman"/>
          <w:b/>
          <w:sz w:val="21"/>
        </w:rPr>
        <w:t>[A]</w:t>
      </w:r>
      <w:r>
        <w:rPr>
          <w:rFonts w:ascii="Times New Roman" w:hAnsi="Times New Roman"/>
          <w:b/>
          <w:spacing w:val="-14"/>
          <w:sz w:val="21"/>
        </w:rPr>
        <w:t xml:space="preserve"> </w:t>
      </w:r>
      <w:r>
        <w:rPr>
          <w:rFonts w:ascii="Times New Roman" w:hAnsi="Times New Roman"/>
          <w:b/>
          <w:sz w:val="21"/>
        </w:rPr>
        <w:t>104.2</w:t>
      </w:r>
      <w:r>
        <w:rPr>
          <w:rFonts w:ascii="Times New Roman" w:hAnsi="Times New Roman"/>
          <w:b/>
          <w:spacing w:val="-13"/>
          <w:sz w:val="21"/>
        </w:rPr>
        <w:t xml:space="preserve"> </w:t>
      </w:r>
      <w:r>
        <w:rPr>
          <w:rFonts w:ascii="Times New Roman" w:hAnsi="Times New Roman"/>
          <w:b/>
          <w:sz w:val="21"/>
        </w:rPr>
        <w:t>Inspections.</w:t>
      </w:r>
      <w:r>
        <w:rPr>
          <w:rFonts w:ascii="Times New Roman" w:hAnsi="Times New Roman"/>
          <w:b/>
          <w:spacing w:val="-13"/>
          <w:sz w:val="21"/>
        </w:rPr>
        <w:t xml:space="preserve"> </w:t>
      </w:r>
      <w:r>
        <w:rPr>
          <w:rFonts w:ascii="Times New Roman" w:hAnsi="Times New Roman"/>
          <w:sz w:val="20"/>
        </w:rPr>
        <w:t>TI1e</w:t>
      </w:r>
      <w:r>
        <w:rPr>
          <w:rFonts w:ascii="Times New Roman" w:hAnsi="Times New Roman"/>
          <w:spacing w:val="-12"/>
          <w:sz w:val="20"/>
        </w:rPr>
        <w:t xml:space="preserve"> </w:t>
      </w:r>
      <w:r>
        <w:rPr>
          <w:rFonts w:ascii="Times New Roman" w:hAnsi="Times New Roman"/>
          <w:i/>
          <w:sz w:val="19"/>
        </w:rPr>
        <w:t>code</w:t>
      </w:r>
      <w:r>
        <w:rPr>
          <w:rFonts w:ascii="Times New Roman" w:hAnsi="Times New Roman"/>
          <w:i/>
          <w:spacing w:val="-12"/>
          <w:sz w:val="19"/>
        </w:rPr>
        <w:t xml:space="preserve"> </w:t>
      </w:r>
      <w:r>
        <w:rPr>
          <w:rFonts w:ascii="Times New Roman" w:hAnsi="Times New Roman"/>
          <w:i/>
          <w:sz w:val="19"/>
        </w:rPr>
        <w:t>official</w:t>
      </w:r>
      <w:r>
        <w:rPr>
          <w:rFonts w:ascii="Times New Roman" w:hAnsi="Times New Roman"/>
          <w:i/>
          <w:spacing w:val="-12"/>
          <w:sz w:val="19"/>
        </w:rPr>
        <w:t xml:space="preserve"> </w:t>
      </w:r>
      <w:r>
        <w:rPr>
          <w:rFonts w:ascii="Times New Roman" w:hAnsi="Times New Roman"/>
          <w:sz w:val="20"/>
        </w:rPr>
        <w:t>shall</w:t>
      </w:r>
      <w:r>
        <w:rPr>
          <w:rFonts w:ascii="Times New Roman" w:hAnsi="Times New Roman"/>
          <w:spacing w:val="-13"/>
          <w:sz w:val="20"/>
        </w:rPr>
        <w:t xml:space="preserve"> </w:t>
      </w:r>
      <w:r>
        <w:rPr>
          <w:rFonts w:ascii="Times New Roman" w:hAnsi="Times New Roman"/>
          <w:sz w:val="20"/>
        </w:rPr>
        <w:t>make</w:t>
      </w:r>
      <w:r>
        <w:rPr>
          <w:rFonts w:ascii="Times New Roman" w:hAnsi="Times New Roman"/>
          <w:spacing w:val="-12"/>
          <w:sz w:val="20"/>
        </w:rPr>
        <w:t xml:space="preserve"> </w:t>
      </w:r>
      <w:r>
        <w:rPr>
          <w:rFonts w:ascii="Times New Roman" w:hAnsi="Times New Roman"/>
          <w:sz w:val="20"/>
        </w:rPr>
        <w:t>all</w:t>
      </w:r>
      <w:r>
        <w:rPr>
          <w:rFonts w:ascii="Times New Roman" w:hAnsi="Times New Roman"/>
          <w:spacing w:val="-13"/>
          <w:sz w:val="20"/>
        </w:rPr>
        <w:t xml:space="preserve"> </w:t>
      </w:r>
      <w:r>
        <w:rPr>
          <w:rFonts w:ascii="Times New Roman" w:hAnsi="Times New Roman"/>
          <w:sz w:val="20"/>
        </w:rPr>
        <w:t>of</w:t>
      </w:r>
      <w:r>
        <w:rPr>
          <w:rFonts w:ascii="Times New Roman" w:hAnsi="Times New Roman"/>
          <w:spacing w:val="-12"/>
          <w:sz w:val="20"/>
        </w:rPr>
        <w:t xml:space="preserve"> </w:t>
      </w:r>
      <w:r>
        <w:rPr>
          <w:rFonts w:ascii="Times New Roman" w:hAnsi="Times New Roman"/>
          <w:sz w:val="20"/>
        </w:rPr>
        <w:t>the required inspections, or</w:t>
      </w:r>
      <w:r>
        <w:rPr>
          <w:rFonts w:ascii="Times New Roman" w:hAnsi="Times New Roman"/>
          <w:spacing w:val="-4"/>
          <w:sz w:val="20"/>
        </w:rPr>
        <w:t xml:space="preserve"> </w:t>
      </w:r>
      <w:r>
        <w:rPr>
          <w:rFonts w:ascii="Times New Roman" w:hAnsi="Times New Roman"/>
          <w:sz w:val="20"/>
        </w:rPr>
        <w:t xml:space="preserve">shall accept reports of inspection by </w:t>
      </w:r>
      <w:r>
        <w:rPr>
          <w:rFonts w:ascii="Times New Roman" w:hAnsi="Times New Roman"/>
          <w:i/>
          <w:sz w:val="19"/>
        </w:rPr>
        <w:t xml:space="preserve">approved </w:t>
      </w:r>
      <w:r>
        <w:rPr>
          <w:rFonts w:ascii="Times New Roman" w:hAnsi="Times New Roman"/>
          <w:sz w:val="20"/>
        </w:rPr>
        <w:t>agencies or</w:t>
      </w:r>
      <w:r>
        <w:rPr>
          <w:rFonts w:ascii="Times New Roman" w:hAnsi="Times New Roman"/>
          <w:spacing w:val="-8"/>
          <w:sz w:val="20"/>
        </w:rPr>
        <w:t xml:space="preserve"> </w:t>
      </w:r>
      <w:r>
        <w:rPr>
          <w:rFonts w:ascii="Times New Roman" w:hAnsi="Times New Roman"/>
          <w:sz w:val="20"/>
        </w:rPr>
        <w:t>individuals. All reports of such inspec­ tions</w:t>
      </w:r>
      <w:r>
        <w:rPr>
          <w:rFonts w:ascii="Times New Roman" w:hAnsi="Times New Roman"/>
          <w:spacing w:val="-13"/>
          <w:sz w:val="20"/>
        </w:rPr>
        <w:t xml:space="preserve"> </w:t>
      </w:r>
      <w:r>
        <w:rPr>
          <w:rFonts w:ascii="Times New Roman" w:hAnsi="Times New Roman"/>
          <w:sz w:val="20"/>
        </w:rPr>
        <w:t>shall</w:t>
      </w:r>
      <w:r>
        <w:rPr>
          <w:rFonts w:ascii="Times New Roman" w:hAnsi="Times New Roman"/>
          <w:spacing w:val="-2"/>
          <w:sz w:val="20"/>
        </w:rPr>
        <w:t xml:space="preserve"> </w:t>
      </w:r>
      <w:r>
        <w:rPr>
          <w:rFonts w:ascii="Times New Roman" w:hAnsi="Times New Roman"/>
          <w:sz w:val="20"/>
        </w:rPr>
        <w:t>be</w:t>
      </w:r>
      <w:r>
        <w:rPr>
          <w:rFonts w:ascii="Times New Roman" w:hAnsi="Times New Roman"/>
          <w:spacing w:val="-12"/>
          <w:sz w:val="20"/>
        </w:rPr>
        <w:t xml:space="preserve"> </w:t>
      </w:r>
      <w:r>
        <w:rPr>
          <w:rFonts w:ascii="Times New Roman" w:hAnsi="Times New Roman"/>
          <w:sz w:val="20"/>
        </w:rPr>
        <w:t>in</w:t>
      </w:r>
      <w:r>
        <w:rPr>
          <w:rFonts w:ascii="Times New Roman" w:hAnsi="Times New Roman"/>
          <w:spacing w:val="-5"/>
          <w:sz w:val="20"/>
        </w:rPr>
        <w:t xml:space="preserve"> </w:t>
      </w:r>
      <w:r>
        <w:rPr>
          <w:rFonts w:ascii="Times New Roman" w:hAnsi="Times New Roman"/>
          <w:sz w:val="20"/>
        </w:rPr>
        <w:t>writing</w:t>
      </w:r>
      <w:r>
        <w:rPr>
          <w:rFonts w:ascii="Times New Roman" w:hAnsi="Times New Roman"/>
          <w:spacing w:val="-7"/>
          <w:sz w:val="20"/>
        </w:rPr>
        <w:t xml:space="preserve"> </w:t>
      </w:r>
      <w:r>
        <w:rPr>
          <w:rFonts w:ascii="Times New Roman" w:hAnsi="Times New Roman"/>
          <w:sz w:val="20"/>
        </w:rPr>
        <w:t>and be</w:t>
      </w:r>
      <w:r>
        <w:rPr>
          <w:rFonts w:ascii="Times New Roman" w:hAnsi="Times New Roman"/>
          <w:spacing w:val="-13"/>
          <w:sz w:val="20"/>
        </w:rPr>
        <w:t xml:space="preserve"> </w:t>
      </w:r>
      <w:r>
        <w:rPr>
          <w:rFonts w:ascii="Times New Roman" w:hAnsi="Times New Roman"/>
          <w:sz w:val="20"/>
        </w:rPr>
        <w:t>certified by</w:t>
      </w:r>
      <w:r>
        <w:rPr>
          <w:rFonts w:ascii="Times New Roman" w:hAnsi="Times New Roman"/>
          <w:spacing w:val="-3"/>
          <w:sz w:val="20"/>
        </w:rPr>
        <w:t xml:space="preserve"> </w:t>
      </w:r>
      <w:r>
        <w:rPr>
          <w:rFonts w:ascii="Times New Roman" w:hAnsi="Times New Roman"/>
          <w:sz w:val="20"/>
        </w:rPr>
        <w:t>a</w:t>
      </w:r>
      <w:r>
        <w:rPr>
          <w:rFonts w:ascii="Times New Roman" w:hAnsi="Times New Roman"/>
          <w:spacing w:val="-5"/>
          <w:sz w:val="20"/>
        </w:rPr>
        <w:t xml:space="preserve"> </w:t>
      </w:r>
      <w:r>
        <w:rPr>
          <w:rFonts w:ascii="Times New Roman" w:hAnsi="Times New Roman"/>
          <w:sz w:val="20"/>
        </w:rPr>
        <w:t>responsible offi­ cer</w:t>
      </w:r>
      <w:r>
        <w:rPr>
          <w:rFonts w:ascii="Times New Roman" w:hAnsi="Times New Roman"/>
          <w:spacing w:val="-10"/>
          <w:sz w:val="20"/>
        </w:rPr>
        <w:t xml:space="preserve"> </w:t>
      </w:r>
      <w:r>
        <w:rPr>
          <w:rFonts w:ascii="Times New Roman" w:hAnsi="Times New Roman"/>
          <w:sz w:val="20"/>
        </w:rPr>
        <w:t>of</w:t>
      </w:r>
      <w:r>
        <w:rPr>
          <w:rFonts w:ascii="Times New Roman" w:hAnsi="Times New Roman"/>
          <w:spacing w:val="-9"/>
          <w:sz w:val="20"/>
        </w:rPr>
        <w:t xml:space="preserve"> </w:t>
      </w:r>
      <w:r>
        <w:rPr>
          <w:rFonts w:ascii="Times New Roman" w:hAnsi="Times New Roman"/>
          <w:sz w:val="20"/>
        </w:rPr>
        <w:t xml:space="preserve">such </w:t>
      </w:r>
      <w:r>
        <w:rPr>
          <w:rFonts w:ascii="Times New Roman" w:hAnsi="Times New Roman"/>
          <w:i/>
          <w:sz w:val="19"/>
        </w:rPr>
        <w:t xml:space="preserve">approved </w:t>
      </w:r>
      <w:r>
        <w:rPr>
          <w:rFonts w:ascii="Times New Roman" w:hAnsi="Times New Roman"/>
          <w:sz w:val="20"/>
        </w:rPr>
        <w:t>agency or</w:t>
      </w:r>
      <w:r>
        <w:rPr>
          <w:rFonts w:ascii="Times New Roman" w:hAnsi="Times New Roman"/>
          <w:spacing w:val="-3"/>
          <w:sz w:val="20"/>
        </w:rPr>
        <w:t xml:space="preserve"> </w:t>
      </w:r>
      <w:r>
        <w:rPr>
          <w:rFonts w:ascii="Times New Roman" w:hAnsi="Times New Roman"/>
          <w:sz w:val="20"/>
        </w:rPr>
        <w:t>by the</w:t>
      </w:r>
      <w:r>
        <w:rPr>
          <w:rFonts w:ascii="Times New Roman" w:hAnsi="Times New Roman"/>
          <w:spacing w:val="-12"/>
          <w:sz w:val="20"/>
        </w:rPr>
        <w:t xml:space="preserve"> </w:t>
      </w:r>
      <w:r>
        <w:rPr>
          <w:rFonts w:ascii="Times New Roman" w:hAnsi="Times New Roman"/>
          <w:sz w:val="20"/>
        </w:rPr>
        <w:t>responsible individual. The</w:t>
      </w:r>
      <w:r>
        <w:rPr>
          <w:rFonts w:ascii="Times New Roman" w:hAnsi="Times New Roman"/>
          <w:spacing w:val="-1"/>
          <w:sz w:val="20"/>
        </w:rPr>
        <w:t xml:space="preserve"> </w:t>
      </w:r>
      <w:r>
        <w:rPr>
          <w:rFonts w:ascii="Times New Roman" w:hAnsi="Times New Roman"/>
          <w:i/>
          <w:sz w:val="19"/>
        </w:rPr>
        <w:t xml:space="preserve">code official </w:t>
      </w:r>
      <w:r>
        <w:rPr>
          <w:rFonts w:ascii="Times New Roman" w:hAnsi="Times New Roman"/>
          <w:sz w:val="20"/>
        </w:rPr>
        <w:t>is</w:t>
      </w:r>
      <w:r>
        <w:rPr>
          <w:rFonts w:ascii="Times New Roman" w:hAnsi="Times New Roman"/>
          <w:spacing w:val="-2"/>
          <w:sz w:val="20"/>
        </w:rPr>
        <w:t xml:space="preserve"> </w:t>
      </w:r>
      <w:r>
        <w:rPr>
          <w:rFonts w:ascii="Times New Roman" w:hAnsi="Times New Roman"/>
          <w:sz w:val="20"/>
        </w:rPr>
        <w:t>authorized to</w:t>
      </w:r>
      <w:r>
        <w:rPr>
          <w:rFonts w:ascii="Times New Roman" w:hAnsi="Times New Roman"/>
          <w:spacing w:val="-8"/>
          <w:sz w:val="20"/>
        </w:rPr>
        <w:t xml:space="preserve"> </w:t>
      </w:r>
      <w:r>
        <w:rPr>
          <w:rFonts w:ascii="Times New Roman" w:hAnsi="Times New Roman"/>
          <w:sz w:val="20"/>
        </w:rPr>
        <w:t xml:space="preserve">engage such expert opinion </w:t>
      </w:r>
      <w:r>
        <w:rPr>
          <w:rFonts w:ascii="Times New Roman" w:hAnsi="Times New Roman"/>
          <w:b/>
          <w:sz w:val="19"/>
        </w:rPr>
        <w:t>as deemed</w:t>
      </w:r>
      <w:r>
        <w:rPr>
          <w:rFonts w:ascii="Times New Roman" w:hAnsi="Times New Roman"/>
          <w:b/>
          <w:spacing w:val="-3"/>
          <w:sz w:val="19"/>
        </w:rPr>
        <w:t xml:space="preserve"> </w:t>
      </w:r>
      <w:r>
        <w:rPr>
          <w:rFonts w:ascii="Times New Roman" w:hAnsi="Times New Roman"/>
          <w:b/>
          <w:sz w:val="19"/>
        </w:rPr>
        <w:t>necessary to</w:t>
      </w:r>
      <w:r>
        <w:rPr>
          <w:rFonts w:ascii="Times New Roman" w:hAnsi="Times New Roman"/>
          <w:b/>
          <w:spacing w:val="-12"/>
          <w:sz w:val="19"/>
        </w:rPr>
        <w:t xml:space="preserve"> </w:t>
      </w:r>
      <w:r>
        <w:rPr>
          <w:rFonts w:ascii="Times New Roman" w:hAnsi="Times New Roman"/>
          <w:b/>
          <w:sz w:val="19"/>
        </w:rPr>
        <w:t>report upon</w:t>
      </w:r>
      <w:r>
        <w:rPr>
          <w:rFonts w:ascii="Times New Roman" w:hAnsi="Times New Roman"/>
          <w:b/>
          <w:spacing w:val="-7"/>
          <w:sz w:val="19"/>
        </w:rPr>
        <w:t xml:space="preserve"> </w:t>
      </w:r>
      <w:r>
        <w:rPr>
          <w:rFonts w:ascii="Times New Roman" w:hAnsi="Times New Roman"/>
          <w:b/>
          <w:sz w:val="19"/>
        </w:rPr>
        <w:t xml:space="preserve">unusual technical issues </w:t>
      </w:r>
      <w:r>
        <w:rPr>
          <w:rFonts w:ascii="Times New Roman" w:hAnsi="Times New Roman"/>
          <w:sz w:val="20"/>
        </w:rPr>
        <w:t>that</w:t>
      </w:r>
      <w:r>
        <w:rPr>
          <w:rFonts w:ascii="Times New Roman" w:hAnsi="Times New Roman"/>
          <w:spacing w:val="-6"/>
          <w:sz w:val="20"/>
        </w:rPr>
        <w:t xml:space="preserve"> </w:t>
      </w:r>
      <w:r>
        <w:rPr>
          <w:rFonts w:ascii="Times New Roman" w:hAnsi="Times New Roman"/>
          <w:sz w:val="20"/>
        </w:rPr>
        <w:t>arise,</w:t>
      </w:r>
      <w:r>
        <w:rPr>
          <w:rFonts w:ascii="Times New Roman" w:hAnsi="Times New Roman"/>
          <w:spacing w:val="-11"/>
          <w:sz w:val="20"/>
        </w:rPr>
        <w:t xml:space="preserve"> </w:t>
      </w:r>
      <w:r>
        <w:rPr>
          <w:rFonts w:ascii="Times New Roman" w:hAnsi="Times New Roman"/>
          <w:sz w:val="20"/>
        </w:rPr>
        <w:t>subject to the</w:t>
      </w:r>
      <w:r>
        <w:rPr>
          <w:rFonts w:ascii="Times New Roman" w:hAnsi="Times New Roman"/>
          <w:spacing w:val="-7"/>
          <w:sz w:val="20"/>
        </w:rPr>
        <w:t xml:space="preserve"> </w:t>
      </w:r>
      <w:r>
        <w:rPr>
          <w:rFonts w:ascii="Times New Roman" w:hAnsi="Times New Roman"/>
          <w:sz w:val="20"/>
        </w:rPr>
        <w:t>approval of the</w:t>
      </w:r>
      <w:r>
        <w:rPr>
          <w:rFonts w:ascii="Times New Roman" w:hAnsi="Times New Roman"/>
          <w:spacing w:val="-7"/>
          <w:sz w:val="20"/>
        </w:rPr>
        <w:t xml:space="preserve"> </w:t>
      </w:r>
      <w:r>
        <w:rPr>
          <w:rFonts w:ascii="Times New Roman" w:hAnsi="Times New Roman"/>
          <w:sz w:val="20"/>
        </w:rPr>
        <w:t>appointing authority.</w:t>
      </w:r>
    </w:p>
    <w:p w14:paraId="7551ED35" w14:textId="77777777" w:rsidR="00E175DA" w:rsidRDefault="000E5234">
      <w:pPr>
        <w:pStyle w:val="BodyText"/>
        <w:spacing w:before="141" w:line="228" w:lineRule="auto"/>
        <w:ind w:left="1263" w:right="28" w:firstLine="38"/>
        <w:jc w:val="both"/>
      </w:pPr>
      <w:r>
        <w:t>The</w:t>
      </w:r>
      <w:r>
        <w:rPr>
          <w:spacing w:val="-9"/>
        </w:rPr>
        <w:t xml:space="preserve"> </w:t>
      </w:r>
      <w:r>
        <w:t>code</w:t>
      </w:r>
      <w:r>
        <w:rPr>
          <w:spacing w:val="-1"/>
        </w:rPr>
        <w:t xml:space="preserve"> </w:t>
      </w:r>
      <w:r>
        <w:t>official</w:t>
      </w:r>
      <w:r>
        <w:rPr>
          <w:spacing w:val="-1"/>
        </w:rPr>
        <w:t xml:space="preserve"> </w:t>
      </w:r>
      <w:r>
        <w:t>or</w:t>
      </w:r>
      <w:r>
        <w:rPr>
          <w:spacing w:val="-1"/>
        </w:rPr>
        <w:t xml:space="preserve"> </w:t>
      </w:r>
      <w:r>
        <w:t>designee is required to</w:t>
      </w:r>
      <w:r>
        <w:rPr>
          <w:spacing w:val="-3"/>
        </w:rPr>
        <w:t xml:space="preserve"> </w:t>
      </w:r>
      <w:r>
        <w:t>make the necessary inspections to determine compliance with the</w:t>
      </w:r>
      <w:r>
        <w:rPr>
          <w:spacing w:val="-11"/>
        </w:rPr>
        <w:t xml:space="preserve"> </w:t>
      </w:r>
      <w:r>
        <w:t>code,</w:t>
      </w:r>
      <w:r>
        <w:rPr>
          <w:spacing w:val="-1"/>
        </w:rPr>
        <w:t xml:space="preserve"> </w:t>
      </w:r>
      <w:r>
        <w:t>or</w:t>
      </w:r>
      <w:r>
        <w:rPr>
          <w:spacing w:val="-7"/>
        </w:rPr>
        <w:t xml:space="preserve"> </w:t>
      </w:r>
      <w:r>
        <w:t>may</w:t>
      </w:r>
      <w:r>
        <w:rPr>
          <w:spacing w:val="-3"/>
        </w:rPr>
        <w:t xml:space="preserve"> </w:t>
      </w:r>
      <w:r>
        <w:t>accept</w:t>
      </w:r>
      <w:r>
        <w:rPr>
          <w:spacing w:val="-1"/>
        </w:rPr>
        <w:t xml:space="preserve"> </w:t>
      </w:r>
      <w:r>
        <w:t>written</w:t>
      </w:r>
      <w:r>
        <w:rPr>
          <w:spacing w:val="-4"/>
        </w:rPr>
        <w:t xml:space="preserve"> </w:t>
      </w:r>
      <w:r>
        <w:t>reports</w:t>
      </w:r>
      <w:r>
        <w:rPr>
          <w:spacing w:val="-5"/>
        </w:rPr>
        <w:t xml:space="preserve"> </w:t>
      </w:r>
      <w:r>
        <w:t>of</w:t>
      </w:r>
      <w:r>
        <w:rPr>
          <w:spacing w:val="-3"/>
        </w:rPr>
        <w:t xml:space="preserve"> </w:t>
      </w:r>
      <w:r>
        <w:t>inspections by</w:t>
      </w:r>
      <w:r>
        <w:rPr>
          <w:spacing w:val="-5"/>
        </w:rPr>
        <w:t xml:space="preserve"> </w:t>
      </w:r>
      <w:r>
        <w:t>an</w:t>
      </w:r>
      <w:r>
        <w:rPr>
          <w:spacing w:val="-11"/>
        </w:rPr>
        <w:t xml:space="preserve"> </w:t>
      </w:r>
      <w:r>
        <w:t>approved agency. The</w:t>
      </w:r>
      <w:r>
        <w:rPr>
          <w:spacing w:val="-8"/>
        </w:rPr>
        <w:t xml:space="preserve"> </w:t>
      </w:r>
      <w:r>
        <w:t>inspection of</w:t>
      </w:r>
      <w:r>
        <w:rPr>
          <w:spacing w:val="-7"/>
        </w:rPr>
        <w:t xml:space="preserve"> </w:t>
      </w:r>
      <w:r>
        <w:t>the</w:t>
      </w:r>
      <w:r>
        <w:rPr>
          <w:spacing w:val="-4"/>
        </w:rPr>
        <w:t xml:space="preserve"> </w:t>
      </w:r>
      <w:r>
        <w:t>work</w:t>
      </w:r>
      <w:r>
        <w:rPr>
          <w:spacing w:val="-8"/>
        </w:rPr>
        <w:t xml:space="preserve"> </w:t>
      </w:r>
      <w:r>
        <w:t>in progress or that is already accomplished is another significant element in determining code compliance. While a department does not have the resources to inspect every aspect of all work, the</w:t>
      </w:r>
      <w:r>
        <w:rPr>
          <w:spacing w:val="-1"/>
        </w:rPr>
        <w:t xml:space="preserve"> </w:t>
      </w:r>
      <w:r>
        <w:t>required inspec­ tions are those that are dictated by administrative rules and procedures based on many parameters, including available inspection resou</w:t>
      </w:r>
      <w:r>
        <w:t>rces. In order to expand</w:t>
      </w:r>
      <w:r>
        <w:rPr>
          <w:spacing w:val="-5"/>
        </w:rPr>
        <w:t xml:space="preserve"> </w:t>
      </w:r>
      <w:r>
        <w:t>the</w:t>
      </w:r>
      <w:r>
        <w:rPr>
          <w:spacing w:val="-4"/>
        </w:rPr>
        <w:t xml:space="preserve"> </w:t>
      </w:r>
      <w:r>
        <w:t>available resources, the</w:t>
      </w:r>
      <w:r>
        <w:rPr>
          <w:spacing w:val="-12"/>
        </w:rPr>
        <w:t xml:space="preserve"> </w:t>
      </w:r>
      <w:r>
        <w:t>code</w:t>
      </w:r>
      <w:r>
        <w:rPr>
          <w:spacing w:val="-3"/>
        </w:rPr>
        <w:t xml:space="preserve"> </w:t>
      </w:r>
      <w:r>
        <w:t>official</w:t>
      </w:r>
      <w:r>
        <w:rPr>
          <w:spacing w:val="-2"/>
        </w:rPr>
        <w:t xml:space="preserve"> </w:t>
      </w:r>
      <w:r>
        <w:t>may approve an</w:t>
      </w:r>
      <w:r>
        <w:rPr>
          <w:spacing w:val="-7"/>
        </w:rPr>
        <w:t xml:space="preserve"> </w:t>
      </w:r>
      <w:r>
        <w:t>inspection agency that, in</w:t>
      </w:r>
      <w:r>
        <w:rPr>
          <w:spacing w:val="-14"/>
        </w:rPr>
        <w:t xml:space="preserve"> </w:t>
      </w:r>
      <w:r>
        <w:t>his</w:t>
      </w:r>
      <w:r>
        <w:rPr>
          <w:spacing w:val="-7"/>
        </w:rPr>
        <w:t xml:space="preserve"> </w:t>
      </w:r>
      <w:r>
        <w:t>or</w:t>
      </w:r>
      <w:r>
        <w:rPr>
          <w:spacing w:val="-4"/>
        </w:rPr>
        <w:t xml:space="preserve"> </w:t>
      </w:r>
      <w:r>
        <w:t xml:space="preserve">her opin­ ion, possesses the proper qualifications to perform the inspections. When unusual or complex technical issues arise relative to inspections, the code official has the authority to seek the opinion and advice of experts. </w:t>
      </w:r>
      <w:r>
        <w:rPr>
          <w:rFonts w:ascii="Times New Roman" w:hAnsi="Times New Roman"/>
          <w:b/>
          <w:sz w:val="21"/>
        </w:rPr>
        <w:t xml:space="preserve">A </w:t>
      </w:r>
      <w:r>
        <w:t>technical report from an expert requested by the code official can be used to assist in the approval process.</w:t>
      </w:r>
    </w:p>
    <w:p w14:paraId="6305F04E" w14:textId="77777777" w:rsidR="00E175DA" w:rsidRDefault="000E5234">
      <w:pPr>
        <w:spacing w:before="96" w:line="230" w:lineRule="auto"/>
        <w:ind w:left="1017" w:right="72" w:firstLine="15"/>
        <w:jc w:val="both"/>
        <w:rPr>
          <w:rFonts w:ascii="Times New Roman" w:hAnsi="Times New Roman"/>
          <w:sz w:val="20"/>
        </w:rPr>
      </w:pPr>
      <w:r>
        <w:rPr>
          <w:rFonts w:ascii="Times New Roman" w:hAnsi="Times New Roman"/>
          <w:b/>
          <w:sz w:val="21"/>
        </w:rPr>
        <w:t>[A]</w:t>
      </w:r>
      <w:r>
        <w:rPr>
          <w:rFonts w:ascii="Times New Roman" w:hAnsi="Times New Roman"/>
          <w:b/>
          <w:spacing w:val="-14"/>
          <w:sz w:val="21"/>
        </w:rPr>
        <w:t xml:space="preserve"> </w:t>
      </w:r>
      <w:r>
        <w:rPr>
          <w:rFonts w:ascii="Times New Roman" w:hAnsi="Times New Roman"/>
          <w:b/>
          <w:sz w:val="21"/>
        </w:rPr>
        <w:t>104.3</w:t>
      </w:r>
      <w:r>
        <w:rPr>
          <w:rFonts w:ascii="Times New Roman" w:hAnsi="Times New Roman"/>
          <w:b/>
          <w:spacing w:val="-11"/>
          <w:sz w:val="21"/>
        </w:rPr>
        <w:t xml:space="preserve"> </w:t>
      </w:r>
      <w:r>
        <w:rPr>
          <w:rFonts w:ascii="Times New Roman" w:hAnsi="Times New Roman"/>
          <w:b/>
          <w:sz w:val="21"/>
        </w:rPr>
        <w:t xml:space="preserve">Right of entry. </w:t>
      </w:r>
      <w:r>
        <w:rPr>
          <w:rFonts w:ascii="Times New Roman" w:hAnsi="Times New Roman"/>
          <w:sz w:val="20"/>
        </w:rPr>
        <w:t xml:space="preserve">Where it is necessary to make an </w:t>
      </w:r>
      <w:r>
        <w:rPr>
          <w:rFonts w:ascii="Times New Roman" w:hAnsi="Times New Roman"/>
          <w:b/>
          <w:spacing w:val="-4"/>
          <w:sz w:val="20"/>
        </w:rPr>
        <w:t>inspection</w:t>
      </w:r>
      <w:r>
        <w:rPr>
          <w:rFonts w:ascii="Times New Roman" w:hAnsi="Times New Roman"/>
          <w:b/>
          <w:spacing w:val="-9"/>
          <w:sz w:val="20"/>
        </w:rPr>
        <w:t xml:space="preserve"> </w:t>
      </w:r>
      <w:r>
        <w:rPr>
          <w:rFonts w:ascii="Times New Roman" w:hAnsi="Times New Roman"/>
          <w:b/>
          <w:spacing w:val="-4"/>
          <w:sz w:val="20"/>
        </w:rPr>
        <w:t>to</w:t>
      </w:r>
      <w:r>
        <w:rPr>
          <w:rFonts w:ascii="Times New Roman" w:hAnsi="Times New Roman"/>
          <w:b/>
          <w:spacing w:val="-8"/>
          <w:sz w:val="20"/>
        </w:rPr>
        <w:t xml:space="preserve"> </w:t>
      </w:r>
      <w:r>
        <w:rPr>
          <w:rFonts w:ascii="Times New Roman" w:hAnsi="Times New Roman"/>
          <w:b/>
          <w:spacing w:val="-4"/>
          <w:sz w:val="20"/>
        </w:rPr>
        <w:t>enforce</w:t>
      </w:r>
      <w:r>
        <w:rPr>
          <w:rFonts w:ascii="Times New Roman" w:hAnsi="Times New Roman"/>
          <w:b/>
          <w:spacing w:val="-9"/>
          <w:sz w:val="20"/>
        </w:rPr>
        <w:t xml:space="preserve"> </w:t>
      </w:r>
      <w:r>
        <w:rPr>
          <w:rFonts w:ascii="Times New Roman" w:hAnsi="Times New Roman"/>
          <w:b/>
          <w:spacing w:val="-4"/>
          <w:sz w:val="20"/>
        </w:rPr>
        <w:t>the</w:t>
      </w:r>
      <w:r>
        <w:rPr>
          <w:rFonts w:ascii="Times New Roman" w:hAnsi="Times New Roman"/>
          <w:b/>
          <w:spacing w:val="-8"/>
          <w:sz w:val="20"/>
        </w:rPr>
        <w:t xml:space="preserve"> </w:t>
      </w:r>
      <w:r>
        <w:rPr>
          <w:rFonts w:ascii="Times New Roman" w:hAnsi="Times New Roman"/>
          <w:b/>
          <w:spacing w:val="-4"/>
          <w:sz w:val="20"/>
        </w:rPr>
        <w:t>provisions</w:t>
      </w:r>
      <w:r>
        <w:rPr>
          <w:rFonts w:ascii="Times New Roman" w:hAnsi="Times New Roman"/>
          <w:b/>
          <w:spacing w:val="-5"/>
          <w:sz w:val="20"/>
        </w:rPr>
        <w:t xml:space="preserve"> </w:t>
      </w:r>
      <w:r>
        <w:rPr>
          <w:rFonts w:ascii="Times New Roman" w:hAnsi="Times New Roman"/>
          <w:b/>
          <w:spacing w:val="-4"/>
          <w:sz w:val="20"/>
        </w:rPr>
        <w:t>of</w:t>
      </w:r>
      <w:r>
        <w:rPr>
          <w:rFonts w:ascii="Times New Roman" w:hAnsi="Times New Roman"/>
          <w:b/>
          <w:spacing w:val="-8"/>
          <w:sz w:val="20"/>
        </w:rPr>
        <w:t xml:space="preserve"> </w:t>
      </w:r>
      <w:r>
        <w:rPr>
          <w:rFonts w:ascii="Times New Roman" w:hAnsi="Times New Roman"/>
          <w:b/>
          <w:spacing w:val="-4"/>
          <w:sz w:val="20"/>
        </w:rPr>
        <w:t>this</w:t>
      </w:r>
      <w:r>
        <w:rPr>
          <w:rFonts w:ascii="Times New Roman" w:hAnsi="Times New Roman"/>
          <w:b/>
          <w:spacing w:val="-6"/>
          <w:sz w:val="20"/>
        </w:rPr>
        <w:t xml:space="preserve"> </w:t>
      </w:r>
      <w:r>
        <w:rPr>
          <w:rFonts w:ascii="Times New Roman" w:hAnsi="Times New Roman"/>
          <w:b/>
          <w:spacing w:val="-4"/>
          <w:sz w:val="20"/>
        </w:rPr>
        <w:t>code.</w:t>
      </w:r>
      <w:r>
        <w:rPr>
          <w:rFonts w:ascii="Times New Roman" w:hAnsi="Times New Roman"/>
          <w:b/>
          <w:spacing w:val="-9"/>
          <w:sz w:val="20"/>
        </w:rPr>
        <w:t xml:space="preserve"> </w:t>
      </w:r>
      <w:r>
        <w:rPr>
          <w:rFonts w:ascii="Times New Roman" w:hAnsi="Times New Roman"/>
          <w:b/>
          <w:spacing w:val="-4"/>
          <w:sz w:val="20"/>
        </w:rPr>
        <w:t>or</w:t>
      </w:r>
      <w:r>
        <w:rPr>
          <w:rFonts w:ascii="Times New Roman" w:hAnsi="Times New Roman"/>
          <w:b/>
          <w:spacing w:val="-8"/>
          <w:sz w:val="20"/>
        </w:rPr>
        <w:t xml:space="preserve"> </w:t>
      </w:r>
      <w:r>
        <w:rPr>
          <w:rFonts w:ascii="Times New Roman" w:hAnsi="Times New Roman"/>
          <w:b/>
          <w:spacing w:val="-4"/>
          <w:sz w:val="20"/>
        </w:rPr>
        <w:t xml:space="preserve">whenever </w:t>
      </w:r>
      <w:r>
        <w:rPr>
          <w:rFonts w:ascii="Times New Roman" w:hAnsi="Times New Roman"/>
          <w:b/>
          <w:sz w:val="19"/>
        </w:rPr>
        <w:t xml:space="preserve">the </w:t>
      </w:r>
      <w:r>
        <w:rPr>
          <w:rFonts w:ascii="Times New Roman" w:hAnsi="Times New Roman"/>
          <w:b/>
          <w:i/>
          <w:sz w:val="19"/>
        </w:rPr>
        <w:t xml:space="preserve">code official </w:t>
      </w:r>
      <w:r>
        <w:rPr>
          <w:rFonts w:ascii="Times New Roman" w:hAnsi="Times New Roman"/>
          <w:b/>
          <w:sz w:val="19"/>
        </w:rPr>
        <w:t xml:space="preserve">has reasonable cause to believe that there </w:t>
      </w:r>
      <w:r>
        <w:rPr>
          <w:rFonts w:ascii="Times New Roman" w:hAnsi="Times New Roman"/>
          <w:b/>
          <w:sz w:val="20"/>
        </w:rPr>
        <w:t>exists</w:t>
      </w:r>
      <w:r>
        <w:rPr>
          <w:rFonts w:ascii="Times New Roman" w:hAnsi="Times New Roman"/>
          <w:b/>
          <w:spacing w:val="-6"/>
          <w:sz w:val="20"/>
        </w:rPr>
        <w:t xml:space="preserve"> </w:t>
      </w:r>
      <w:r>
        <w:rPr>
          <w:rFonts w:ascii="Times New Roman" w:hAnsi="Times New Roman"/>
          <w:b/>
          <w:sz w:val="20"/>
        </w:rPr>
        <w:t>in</w:t>
      </w:r>
      <w:r>
        <w:rPr>
          <w:rFonts w:ascii="Times New Roman" w:hAnsi="Times New Roman"/>
          <w:b/>
          <w:spacing w:val="-2"/>
          <w:sz w:val="20"/>
        </w:rPr>
        <w:t xml:space="preserve"> </w:t>
      </w:r>
      <w:r>
        <w:rPr>
          <w:rFonts w:ascii="Times New Roman" w:hAnsi="Times New Roman"/>
          <w:b/>
          <w:sz w:val="20"/>
        </w:rPr>
        <w:t>a</w:t>
      </w:r>
      <w:r>
        <w:rPr>
          <w:rFonts w:ascii="Times New Roman" w:hAnsi="Times New Roman"/>
          <w:b/>
          <w:spacing w:val="-13"/>
          <w:sz w:val="20"/>
        </w:rPr>
        <w:t xml:space="preserve"> </w:t>
      </w:r>
      <w:r>
        <w:rPr>
          <w:rFonts w:ascii="Times New Roman" w:hAnsi="Times New Roman"/>
          <w:b/>
          <w:i/>
          <w:sz w:val="19"/>
        </w:rPr>
        <w:t xml:space="preserve">structure </w:t>
      </w:r>
      <w:r>
        <w:rPr>
          <w:rFonts w:ascii="Times New Roman" w:hAnsi="Times New Roman"/>
          <w:b/>
          <w:sz w:val="20"/>
        </w:rPr>
        <w:t>or</w:t>
      </w:r>
      <w:r>
        <w:rPr>
          <w:rFonts w:ascii="Times New Roman" w:hAnsi="Times New Roman"/>
          <w:b/>
          <w:spacing w:val="-8"/>
          <w:sz w:val="20"/>
        </w:rPr>
        <w:t xml:space="preserve"> </w:t>
      </w:r>
      <w:r>
        <w:rPr>
          <w:rFonts w:ascii="Times New Roman" w:hAnsi="Times New Roman"/>
          <w:b/>
          <w:sz w:val="20"/>
        </w:rPr>
        <w:t>upon</w:t>
      </w:r>
      <w:r>
        <w:rPr>
          <w:rFonts w:ascii="Times New Roman" w:hAnsi="Times New Roman"/>
          <w:b/>
          <w:spacing w:val="-3"/>
          <w:sz w:val="20"/>
        </w:rPr>
        <w:t xml:space="preserve"> </w:t>
      </w:r>
      <w:r>
        <w:rPr>
          <w:rFonts w:ascii="Times New Roman" w:hAnsi="Times New Roman"/>
          <w:b/>
          <w:sz w:val="20"/>
        </w:rPr>
        <w:t>a</w:t>
      </w:r>
      <w:r>
        <w:rPr>
          <w:rFonts w:ascii="Times New Roman" w:hAnsi="Times New Roman"/>
          <w:b/>
          <w:spacing w:val="-5"/>
          <w:sz w:val="20"/>
        </w:rPr>
        <w:t xml:space="preserve"> </w:t>
      </w:r>
      <w:r>
        <w:rPr>
          <w:rFonts w:ascii="Times New Roman" w:hAnsi="Times New Roman"/>
          <w:b/>
          <w:i/>
          <w:sz w:val="19"/>
        </w:rPr>
        <w:t xml:space="preserve">premises </w:t>
      </w:r>
      <w:r>
        <w:rPr>
          <w:rFonts w:ascii="Times New Roman" w:hAnsi="Times New Roman"/>
          <w:b/>
          <w:sz w:val="20"/>
        </w:rPr>
        <w:t>a</w:t>
      </w:r>
      <w:r>
        <w:rPr>
          <w:rFonts w:ascii="Times New Roman" w:hAnsi="Times New Roman"/>
          <w:b/>
          <w:spacing w:val="-11"/>
          <w:sz w:val="20"/>
        </w:rPr>
        <w:t xml:space="preserve"> </w:t>
      </w:r>
      <w:r>
        <w:rPr>
          <w:rFonts w:ascii="Times New Roman" w:hAnsi="Times New Roman"/>
          <w:b/>
          <w:sz w:val="20"/>
        </w:rPr>
        <w:t>condition in</w:t>
      </w:r>
      <w:r>
        <w:rPr>
          <w:rFonts w:ascii="Times New Roman" w:hAnsi="Times New Roman"/>
          <w:b/>
          <w:spacing w:val="-7"/>
          <w:sz w:val="20"/>
        </w:rPr>
        <w:t xml:space="preserve"> </w:t>
      </w:r>
      <w:r>
        <w:rPr>
          <w:rFonts w:ascii="Times New Roman" w:hAnsi="Times New Roman"/>
          <w:b/>
          <w:sz w:val="20"/>
        </w:rPr>
        <w:t xml:space="preserve">viola­ </w:t>
      </w:r>
      <w:r>
        <w:rPr>
          <w:rFonts w:ascii="Times New Roman" w:hAnsi="Times New Roman"/>
          <w:sz w:val="20"/>
        </w:rPr>
        <w:t xml:space="preserve">tion of this code, the </w:t>
      </w:r>
      <w:r>
        <w:rPr>
          <w:rFonts w:ascii="Times New Roman" w:hAnsi="Times New Roman"/>
          <w:i/>
          <w:sz w:val="19"/>
        </w:rPr>
        <w:t xml:space="preserve">code official </w:t>
      </w:r>
      <w:r>
        <w:rPr>
          <w:rFonts w:ascii="Times New Roman" w:hAnsi="Times New Roman"/>
          <w:sz w:val="20"/>
        </w:rPr>
        <w:t xml:space="preserve">is authorized to enter the </w:t>
      </w:r>
      <w:r>
        <w:rPr>
          <w:rFonts w:ascii="Times New Roman" w:hAnsi="Times New Roman"/>
          <w:b/>
          <w:sz w:val="20"/>
        </w:rPr>
        <w:t>structure</w:t>
      </w:r>
      <w:r>
        <w:rPr>
          <w:rFonts w:ascii="Times New Roman" w:hAnsi="Times New Roman"/>
          <w:b/>
          <w:spacing w:val="-13"/>
          <w:sz w:val="20"/>
        </w:rPr>
        <w:t xml:space="preserve"> </w:t>
      </w:r>
      <w:r>
        <w:rPr>
          <w:rFonts w:ascii="Times New Roman" w:hAnsi="Times New Roman"/>
          <w:b/>
          <w:sz w:val="20"/>
        </w:rPr>
        <w:t>or</w:t>
      </w:r>
      <w:r>
        <w:rPr>
          <w:rFonts w:ascii="Times New Roman" w:hAnsi="Times New Roman"/>
          <w:b/>
          <w:spacing w:val="-12"/>
          <w:sz w:val="20"/>
        </w:rPr>
        <w:t xml:space="preserve"> </w:t>
      </w:r>
      <w:r>
        <w:rPr>
          <w:rFonts w:ascii="Times New Roman" w:hAnsi="Times New Roman"/>
          <w:b/>
          <w:i/>
          <w:sz w:val="21"/>
        </w:rPr>
        <w:t>premises</w:t>
      </w:r>
      <w:r>
        <w:rPr>
          <w:rFonts w:ascii="Times New Roman" w:hAnsi="Times New Roman"/>
          <w:b/>
          <w:i/>
          <w:spacing w:val="-14"/>
          <w:sz w:val="21"/>
        </w:rPr>
        <w:t xml:space="preserve"> </w:t>
      </w:r>
      <w:r>
        <w:rPr>
          <w:rFonts w:ascii="Times New Roman" w:hAnsi="Times New Roman"/>
          <w:b/>
          <w:sz w:val="20"/>
        </w:rPr>
        <w:t>at</w:t>
      </w:r>
      <w:r>
        <w:rPr>
          <w:rFonts w:ascii="Times New Roman" w:hAnsi="Times New Roman"/>
          <w:b/>
          <w:spacing w:val="-12"/>
          <w:sz w:val="20"/>
        </w:rPr>
        <w:t xml:space="preserve"> </w:t>
      </w:r>
      <w:r>
        <w:rPr>
          <w:rFonts w:ascii="Times New Roman" w:hAnsi="Times New Roman"/>
          <w:b/>
          <w:sz w:val="20"/>
        </w:rPr>
        <w:t>reasonable</w:t>
      </w:r>
      <w:r>
        <w:rPr>
          <w:rFonts w:ascii="Times New Roman" w:hAnsi="Times New Roman"/>
          <w:b/>
          <w:spacing w:val="-13"/>
          <w:sz w:val="20"/>
        </w:rPr>
        <w:t xml:space="preserve"> </w:t>
      </w:r>
      <w:r>
        <w:rPr>
          <w:rFonts w:ascii="Times New Roman" w:hAnsi="Times New Roman"/>
          <w:b/>
          <w:sz w:val="20"/>
        </w:rPr>
        <w:t>times</w:t>
      </w:r>
      <w:r>
        <w:rPr>
          <w:rFonts w:ascii="Times New Roman" w:hAnsi="Times New Roman"/>
          <w:b/>
          <w:spacing w:val="-12"/>
          <w:sz w:val="20"/>
        </w:rPr>
        <w:t xml:space="preserve"> </w:t>
      </w:r>
      <w:r>
        <w:rPr>
          <w:rFonts w:ascii="Times New Roman" w:hAnsi="Times New Roman"/>
          <w:b/>
          <w:sz w:val="20"/>
        </w:rPr>
        <w:t>to</w:t>
      </w:r>
      <w:r>
        <w:rPr>
          <w:rFonts w:ascii="Times New Roman" w:hAnsi="Times New Roman"/>
          <w:b/>
          <w:spacing w:val="-13"/>
          <w:sz w:val="20"/>
        </w:rPr>
        <w:t xml:space="preserve"> </w:t>
      </w:r>
      <w:r>
        <w:rPr>
          <w:rFonts w:ascii="Times New Roman" w:hAnsi="Times New Roman"/>
          <w:b/>
          <w:sz w:val="20"/>
        </w:rPr>
        <w:t>inspect</w:t>
      </w:r>
      <w:r>
        <w:rPr>
          <w:rFonts w:ascii="Times New Roman" w:hAnsi="Times New Roman"/>
          <w:b/>
          <w:spacing w:val="-12"/>
          <w:sz w:val="20"/>
        </w:rPr>
        <w:t xml:space="preserve"> </w:t>
      </w:r>
      <w:r>
        <w:rPr>
          <w:rFonts w:ascii="Times New Roman" w:hAnsi="Times New Roman"/>
          <w:b/>
          <w:sz w:val="20"/>
        </w:rPr>
        <w:t>or</w:t>
      </w:r>
      <w:r>
        <w:rPr>
          <w:rFonts w:ascii="Times New Roman" w:hAnsi="Times New Roman"/>
          <w:b/>
          <w:spacing w:val="-13"/>
          <w:sz w:val="20"/>
        </w:rPr>
        <w:t xml:space="preserve"> </w:t>
      </w:r>
      <w:r>
        <w:rPr>
          <w:rFonts w:ascii="Times New Roman" w:hAnsi="Times New Roman"/>
          <w:b/>
          <w:sz w:val="20"/>
        </w:rPr>
        <w:t xml:space="preserve">per­ </w:t>
      </w:r>
      <w:r>
        <w:rPr>
          <w:rFonts w:ascii="Times New Roman" w:hAnsi="Times New Roman"/>
          <w:sz w:val="20"/>
        </w:rPr>
        <w:t xml:space="preserve">form the duties imposed by this code, provided that if such </w:t>
      </w:r>
      <w:r>
        <w:rPr>
          <w:rFonts w:ascii="Times New Roman" w:hAnsi="Times New Roman"/>
          <w:b/>
          <w:i/>
          <w:sz w:val="19"/>
        </w:rPr>
        <w:t xml:space="preserve">structure </w:t>
      </w:r>
      <w:r>
        <w:rPr>
          <w:rFonts w:ascii="Times New Roman" w:hAnsi="Times New Roman"/>
          <w:b/>
          <w:sz w:val="20"/>
        </w:rPr>
        <w:t>or</w:t>
      </w:r>
      <w:r>
        <w:rPr>
          <w:rFonts w:ascii="Times New Roman" w:hAnsi="Times New Roman"/>
          <w:b/>
          <w:spacing w:val="-4"/>
          <w:sz w:val="20"/>
        </w:rPr>
        <w:t xml:space="preserve"> </w:t>
      </w:r>
      <w:r>
        <w:rPr>
          <w:rFonts w:ascii="Times New Roman" w:hAnsi="Times New Roman"/>
          <w:b/>
          <w:i/>
          <w:sz w:val="19"/>
        </w:rPr>
        <w:t>premises</w:t>
      </w:r>
      <w:r>
        <w:rPr>
          <w:rFonts w:ascii="Times New Roman" w:hAnsi="Times New Roman"/>
          <w:b/>
          <w:i/>
          <w:spacing w:val="-4"/>
          <w:sz w:val="19"/>
        </w:rPr>
        <w:t xml:space="preserve"> </w:t>
      </w:r>
      <w:r>
        <w:rPr>
          <w:rFonts w:ascii="Times New Roman" w:hAnsi="Times New Roman"/>
          <w:b/>
          <w:sz w:val="20"/>
        </w:rPr>
        <w:t>is</w:t>
      </w:r>
      <w:r>
        <w:rPr>
          <w:rFonts w:ascii="Times New Roman" w:hAnsi="Times New Roman"/>
          <w:b/>
          <w:spacing w:val="-11"/>
          <w:sz w:val="20"/>
        </w:rPr>
        <w:t xml:space="preserve"> </w:t>
      </w:r>
      <w:r>
        <w:rPr>
          <w:rFonts w:ascii="Times New Roman" w:hAnsi="Times New Roman"/>
          <w:b/>
          <w:sz w:val="20"/>
        </w:rPr>
        <w:t>occupied</w:t>
      </w:r>
      <w:r>
        <w:rPr>
          <w:rFonts w:ascii="Times New Roman" w:hAnsi="Times New Roman"/>
          <w:b/>
          <w:spacing w:val="-2"/>
          <w:sz w:val="20"/>
        </w:rPr>
        <w:t xml:space="preserve"> </w:t>
      </w:r>
      <w:r>
        <w:rPr>
          <w:rFonts w:ascii="Times New Roman" w:hAnsi="Times New Roman"/>
          <w:b/>
          <w:sz w:val="20"/>
        </w:rPr>
        <w:t>the</w:t>
      </w:r>
      <w:r>
        <w:rPr>
          <w:rFonts w:ascii="Times New Roman" w:hAnsi="Times New Roman"/>
          <w:b/>
          <w:spacing w:val="-10"/>
          <w:sz w:val="20"/>
        </w:rPr>
        <w:t xml:space="preserve"> </w:t>
      </w:r>
      <w:r>
        <w:rPr>
          <w:rFonts w:ascii="Times New Roman" w:hAnsi="Times New Roman"/>
          <w:b/>
          <w:i/>
          <w:sz w:val="19"/>
        </w:rPr>
        <w:t>code</w:t>
      </w:r>
      <w:r>
        <w:rPr>
          <w:rFonts w:ascii="Times New Roman" w:hAnsi="Times New Roman"/>
          <w:b/>
          <w:i/>
          <w:spacing w:val="-3"/>
          <w:sz w:val="19"/>
        </w:rPr>
        <w:t xml:space="preserve"> </w:t>
      </w:r>
      <w:r>
        <w:rPr>
          <w:rFonts w:ascii="Times New Roman" w:hAnsi="Times New Roman"/>
          <w:b/>
          <w:i/>
          <w:sz w:val="19"/>
        </w:rPr>
        <w:t xml:space="preserve">official </w:t>
      </w:r>
      <w:r>
        <w:rPr>
          <w:rFonts w:ascii="Times New Roman" w:hAnsi="Times New Roman"/>
          <w:b/>
          <w:sz w:val="20"/>
        </w:rPr>
        <w:t>shall</w:t>
      </w:r>
      <w:r>
        <w:rPr>
          <w:rFonts w:ascii="Times New Roman" w:hAnsi="Times New Roman"/>
          <w:b/>
          <w:spacing w:val="-9"/>
          <w:sz w:val="20"/>
        </w:rPr>
        <w:t xml:space="preserve"> </w:t>
      </w:r>
      <w:r>
        <w:rPr>
          <w:rFonts w:ascii="Times New Roman" w:hAnsi="Times New Roman"/>
          <w:b/>
          <w:sz w:val="20"/>
        </w:rPr>
        <w:t xml:space="preserve">pres­ </w:t>
      </w:r>
      <w:r>
        <w:rPr>
          <w:rFonts w:ascii="Times New Roman" w:hAnsi="Times New Roman"/>
          <w:sz w:val="20"/>
        </w:rPr>
        <w:t xml:space="preserve">ent credentials to the </w:t>
      </w:r>
      <w:r>
        <w:rPr>
          <w:rFonts w:ascii="Times New Roman" w:hAnsi="Times New Roman"/>
          <w:i/>
          <w:sz w:val="19"/>
        </w:rPr>
        <w:t xml:space="preserve">occupant </w:t>
      </w:r>
      <w:r>
        <w:rPr>
          <w:rFonts w:ascii="Times New Roman" w:hAnsi="Times New Roman"/>
          <w:sz w:val="20"/>
        </w:rPr>
        <w:t xml:space="preserve">and request entry. </w:t>
      </w:r>
      <w:r>
        <w:rPr>
          <w:sz w:val="19"/>
        </w:rPr>
        <w:t xml:space="preserve">If </w:t>
      </w:r>
      <w:r>
        <w:rPr>
          <w:rFonts w:ascii="Times New Roman" w:hAnsi="Times New Roman"/>
          <w:sz w:val="20"/>
        </w:rPr>
        <w:t xml:space="preserve">such </w:t>
      </w:r>
      <w:r>
        <w:rPr>
          <w:rFonts w:ascii="Times New Roman" w:hAnsi="Times New Roman"/>
          <w:b/>
          <w:sz w:val="19"/>
        </w:rPr>
        <w:t xml:space="preserve">structure or </w:t>
      </w:r>
      <w:r>
        <w:rPr>
          <w:rFonts w:ascii="Times New Roman" w:hAnsi="Times New Roman"/>
          <w:b/>
          <w:i/>
          <w:sz w:val="19"/>
        </w:rPr>
        <w:t xml:space="preserve">premises </w:t>
      </w:r>
      <w:r>
        <w:rPr>
          <w:rFonts w:ascii="Times New Roman" w:hAnsi="Times New Roman"/>
          <w:b/>
          <w:sz w:val="19"/>
        </w:rPr>
        <w:t xml:space="preserve">is unoccupied, the </w:t>
      </w:r>
      <w:r>
        <w:rPr>
          <w:rFonts w:ascii="Times New Roman" w:hAnsi="Times New Roman"/>
          <w:b/>
          <w:i/>
          <w:sz w:val="19"/>
        </w:rPr>
        <w:t xml:space="preserve">code official </w:t>
      </w:r>
      <w:r>
        <w:rPr>
          <w:rFonts w:ascii="Times New Roman" w:hAnsi="Times New Roman"/>
          <w:b/>
          <w:sz w:val="19"/>
        </w:rPr>
        <w:t xml:space="preserve">shall </w:t>
      </w:r>
      <w:r>
        <w:rPr>
          <w:rFonts w:ascii="Times New Roman" w:hAnsi="Times New Roman"/>
          <w:sz w:val="20"/>
        </w:rPr>
        <w:t>first</w:t>
      </w:r>
      <w:r>
        <w:rPr>
          <w:rFonts w:ascii="Times New Roman" w:hAnsi="Times New Roman"/>
          <w:spacing w:val="-9"/>
          <w:sz w:val="20"/>
        </w:rPr>
        <w:t xml:space="preserve"> </w:t>
      </w:r>
      <w:r>
        <w:rPr>
          <w:rFonts w:ascii="Times New Roman" w:hAnsi="Times New Roman"/>
          <w:sz w:val="20"/>
        </w:rPr>
        <w:t>make</w:t>
      </w:r>
      <w:r>
        <w:rPr>
          <w:rFonts w:ascii="Times New Roman" w:hAnsi="Times New Roman"/>
          <w:spacing w:val="-1"/>
          <w:sz w:val="20"/>
        </w:rPr>
        <w:t xml:space="preserve"> </w:t>
      </w:r>
      <w:r>
        <w:rPr>
          <w:rFonts w:ascii="Times New Roman" w:hAnsi="Times New Roman"/>
          <w:sz w:val="20"/>
        </w:rPr>
        <w:t>a</w:t>
      </w:r>
      <w:r>
        <w:rPr>
          <w:rFonts w:ascii="Times New Roman" w:hAnsi="Times New Roman"/>
          <w:spacing w:val="-4"/>
          <w:sz w:val="20"/>
        </w:rPr>
        <w:t xml:space="preserve"> </w:t>
      </w:r>
      <w:r>
        <w:rPr>
          <w:rFonts w:ascii="Times New Roman" w:hAnsi="Times New Roman"/>
          <w:sz w:val="20"/>
        </w:rPr>
        <w:t>reasonable effort to</w:t>
      </w:r>
      <w:r>
        <w:rPr>
          <w:rFonts w:ascii="Times New Roman" w:hAnsi="Times New Roman"/>
          <w:spacing w:val="-13"/>
          <w:sz w:val="20"/>
        </w:rPr>
        <w:t xml:space="preserve"> </w:t>
      </w:r>
      <w:r>
        <w:rPr>
          <w:rFonts w:ascii="Times New Roman" w:hAnsi="Times New Roman"/>
          <w:sz w:val="20"/>
        </w:rPr>
        <w:t>locate the</w:t>
      </w:r>
      <w:r>
        <w:rPr>
          <w:rFonts w:ascii="Times New Roman" w:hAnsi="Times New Roman"/>
          <w:spacing w:val="-13"/>
          <w:sz w:val="20"/>
        </w:rPr>
        <w:t xml:space="preserve"> </w:t>
      </w:r>
      <w:r>
        <w:rPr>
          <w:rFonts w:ascii="Times New Roman" w:hAnsi="Times New Roman"/>
          <w:i/>
          <w:sz w:val="19"/>
        </w:rPr>
        <w:t>owner</w:t>
      </w:r>
      <w:r>
        <w:rPr>
          <w:rFonts w:ascii="Times New Roman" w:hAnsi="Times New Roman"/>
          <w:i/>
          <w:spacing w:val="-3"/>
          <w:sz w:val="19"/>
        </w:rPr>
        <w:t xml:space="preserve"> </w:t>
      </w:r>
      <w:r>
        <w:rPr>
          <w:rFonts w:ascii="Times New Roman" w:hAnsi="Times New Roman"/>
          <w:sz w:val="20"/>
        </w:rPr>
        <w:t>or</w:t>
      </w:r>
      <w:r>
        <w:rPr>
          <w:rFonts w:ascii="Times New Roman" w:hAnsi="Times New Roman"/>
          <w:spacing w:val="-8"/>
          <w:sz w:val="20"/>
        </w:rPr>
        <w:t xml:space="preserve"> </w:t>
      </w:r>
      <w:r>
        <w:rPr>
          <w:rFonts w:ascii="Times New Roman" w:hAnsi="Times New Roman"/>
          <w:sz w:val="20"/>
        </w:rPr>
        <w:t xml:space="preserve">other per­ </w:t>
      </w:r>
      <w:r>
        <w:rPr>
          <w:rFonts w:ascii="Times New Roman" w:hAnsi="Times New Roman"/>
          <w:b/>
          <w:sz w:val="19"/>
        </w:rPr>
        <w:t>son</w:t>
      </w:r>
      <w:r>
        <w:rPr>
          <w:rFonts w:ascii="Times New Roman" w:hAnsi="Times New Roman"/>
          <w:b/>
          <w:spacing w:val="-8"/>
          <w:sz w:val="19"/>
        </w:rPr>
        <w:t xml:space="preserve"> </w:t>
      </w:r>
      <w:r>
        <w:rPr>
          <w:rFonts w:ascii="Times New Roman" w:hAnsi="Times New Roman"/>
          <w:b/>
          <w:sz w:val="19"/>
        </w:rPr>
        <w:t>having</w:t>
      </w:r>
      <w:r>
        <w:rPr>
          <w:rFonts w:ascii="Times New Roman" w:hAnsi="Times New Roman"/>
          <w:b/>
          <w:spacing w:val="-8"/>
          <w:sz w:val="19"/>
        </w:rPr>
        <w:t xml:space="preserve"> </w:t>
      </w:r>
      <w:r>
        <w:rPr>
          <w:rFonts w:ascii="Times New Roman" w:hAnsi="Times New Roman"/>
          <w:b/>
          <w:sz w:val="19"/>
        </w:rPr>
        <w:t>charge or</w:t>
      </w:r>
      <w:r>
        <w:rPr>
          <w:rFonts w:ascii="Times New Roman" w:hAnsi="Times New Roman"/>
          <w:b/>
          <w:spacing w:val="-7"/>
          <w:sz w:val="19"/>
        </w:rPr>
        <w:t xml:space="preserve"> </w:t>
      </w:r>
      <w:r>
        <w:rPr>
          <w:rFonts w:ascii="Times New Roman" w:hAnsi="Times New Roman"/>
          <w:b/>
          <w:sz w:val="19"/>
        </w:rPr>
        <w:t>control of</w:t>
      </w:r>
      <w:r>
        <w:rPr>
          <w:rFonts w:ascii="Times New Roman" w:hAnsi="Times New Roman"/>
          <w:b/>
          <w:spacing w:val="-1"/>
          <w:sz w:val="19"/>
        </w:rPr>
        <w:t xml:space="preserve"> </w:t>
      </w:r>
      <w:r>
        <w:rPr>
          <w:rFonts w:ascii="Times New Roman" w:hAnsi="Times New Roman"/>
          <w:b/>
          <w:sz w:val="19"/>
        </w:rPr>
        <w:t xml:space="preserve">the </w:t>
      </w:r>
      <w:r>
        <w:rPr>
          <w:rFonts w:ascii="Times New Roman" w:hAnsi="Times New Roman"/>
          <w:b/>
          <w:i/>
          <w:sz w:val="19"/>
        </w:rPr>
        <w:t xml:space="preserve">structure </w:t>
      </w:r>
      <w:r>
        <w:rPr>
          <w:rFonts w:ascii="Times New Roman" w:hAnsi="Times New Roman"/>
          <w:b/>
          <w:sz w:val="19"/>
        </w:rPr>
        <w:t xml:space="preserve">or </w:t>
      </w:r>
      <w:r>
        <w:rPr>
          <w:rFonts w:ascii="Times New Roman" w:hAnsi="Times New Roman"/>
          <w:b/>
          <w:i/>
          <w:sz w:val="19"/>
        </w:rPr>
        <w:t>premises</w:t>
      </w:r>
      <w:r>
        <w:rPr>
          <w:rFonts w:ascii="Times New Roman" w:hAnsi="Times New Roman"/>
          <w:b/>
          <w:i/>
          <w:spacing w:val="-5"/>
          <w:sz w:val="19"/>
        </w:rPr>
        <w:t xml:space="preserve"> </w:t>
      </w:r>
      <w:r>
        <w:rPr>
          <w:rFonts w:ascii="Times New Roman" w:hAnsi="Times New Roman"/>
          <w:b/>
          <w:sz w:val="19"/>
        </w:rPr>
        <w:t xml:space="preserve">and </w:t>
      </w:r>
      <w:r>
        <w:rPr>
          <w:rFonts w:ascii="Times New Roman" w:hAnsi="Times New Roman"/>
          <w:sz w:val="20"/>
        </w:rPr>
        <w:t xml:space="preserve">request entry. If entry is refused, the </w:t>
      </w:r>
      <w:r>
        <w:rPr>
          <w:rFonts w:ascii="Times New Roman" w:hAnsi="Times New Roman"/>
          <w:i/>
          <w:sz w:val="19"/>
        </w:rPr>
        <w:t xml:space="preserve">code official </w:t>
      </w:r>
      <w:r>
        <w:rPr>
          <w:rFonts w:ascii="Times New Roman" w:hAnsi="Times New Roman"/>
          <w:sz w:val="20"/>
        </w:rPr>
        <w:t>shall have recourse to</w:t>
      </w:r>
      <w:r>
        <w:rPr>
          <w:rFonts w:ascii="Times New Roman" w:hAnsi="Times New Roman"/>
          <w:spacing w:val="-3"/>
          <w:sz w:val="20"/>
        </w:rPr>
        <w:t xml:space="preserve"> </w:t>
      </w:r>
      <w:r>
        <w:rPr>
          <w:rFonts w:ascii="Times New Roman" w:hAnsi="Times New Roman"/>
          <w:sz w:val="20"/>
        </w:rPr>
        <w:t>the remedies provided</w:t>
      </w:r>
      <w:r>
        <w:rPr>
          <w:rFonts w:ascii="Times New Roman" w:hAnsi="Times New Roman"/>
          <w:spacing w:val="37"/>
          <w:sz w:val="20"/>
        </w:rPr>
        <w:t xml:space="preserve"> </w:t>
      </w:r>
      <w:r>
        <w:rPr>
          <w:rFonts w:ascii="Times New Roman" w:hAnsi="Times New Roman"/>
          <w:sz w:val="20"/>
        </w:rPr>
        <w:t>by law to</w:t>
      </w:r>
      <w:r>
        <w:rPr>
          <w:rFonts w:ascii="Times New Roman" w:hAnsi="Times New Roman"/>
          <w:spacing w:val="-3"/>
          <w:sz w:val="20"/>
        </w:rPr>
        <w:t xml:space="preserve"> </w:t>
      </w:r>
      <w:r>
        <w:rPr>
          <w:rFonts w:ascii="Times New Roman" w:hAnsi="Times New Roman"/>
          <w:sz w:val="20"/>
        </w:rPr>
        <w:t>secure entry.</w:t>
      </w:r>
    </w:p>
    <w:p w14:paraId="75E0C975" w14:textId="77777777" w:rsidR="00E175DA" w:rsidRDefault="000E5234">
      <w:pPr>
        <w:pStyle w:val="BodyText"/>
        <w:spacing w:before="138" w:line="230" w:lineRule="auto"/>
        <w:ind w:left="1218" w:right="103" w:firstLine="11"/>
        <w:jc w:val="both"/>
      </w:pPr>
      <w:r>
        <w:t>This section establishes the right of the code official to enter the premises in order to make the inspec­ tions required by Section 104.3. The right to enter structures or</w:t>
      </w:r>
      <w:r>
        <w:rPr>
          <w:spacing w:val="-2"/>
        </w:rPr>
        <w:t xml:space="preserve"> </w:t>
      </w:r>
      <w:r>
        <w:t>premises is limited. First, to protect the right</w:t>
      </w:r>
      <w:r>
        <w:rPr>
          <w:spacing w:val="-13"/>
        </w:rPr>
        <w:t xml:space="preserve"> </w:t>
      </w:r>
      <w:r>
        <w:t>of</w:t>
      </w:r>
      <w:r>
        <w:rPr>
          <w:spacing w:val="-14"/>
        </w:rPr>
        <w:t xml:space="preserve"> </w:t>
      </w:r>
      <w:r>
        <w:t>privacy,</w:t>
      </w:r>
      <w:r>
        <w:rPr>
          <w:spacing w:val="-4"/>
        </w:rPr>
        <w:t xml:space="preserve"> </w:t>
      </w:r>
      <w:r>
        <w:t>the</w:t>
      </w:r>
      <w:r>
        <w:rPr>
          <w:spacing w:val="-11"/>
        </w:rPr>
        <w:t xml:space="preserve"> </w:t>
      </w:r>
      <w:r>
        <w:t>owner or</w:t>
      </w:r>
      <w:r>
        <w:rPr>
          <w:spacing w:val="-9"/>
        </w:rPr>
        <w:t xml:space="preserve"> </w:t>
      </w:r>
      <w:r>
        <w:t>occupant must</w:t>
      </w:r>
      <w:r>
        <w:rPr>
          <w:spacing w:val="-11"/>
        </w:rPr>
        <w:t xml:space="preserve"> </w:t>
      </w:r>
      <w:r>
        <w:t>grant</w:t>
      </w:r>
      <w:r>
        <w:rPr>
          <w:spacing w:val="-4"/>
        </w:rPr>
        <w:t xml:space="preserve"> </w:t>
      </w:r>
      <w:r>
        <w:t>the code official permission before an interior inspection of the property can be conducted. Permission is not required for inspections that can be accomplished from</w:t>
      </w:r>
      <w:r>
        <w:rPr>
          <w:spacing w:val="40"/>
        </w:rPr>
        <w:t xml:space="preserve"> </w:t>
      </w:r>
      <w:r>
        <w:t>within</w:t>
      </w:r>
      <w:r>
        <w:rPr>
          <w:spacing w:val="40"/>
        </w:rPr>
        <w:t xml:space="preserve"> </w:t>
      </w:r>
      <w:r>
        <w:t>the</w:t>
      </w:r>
      <w:r>
        <w:rPr>
          <w:spacing w:val="40"/>
        </w:rPr>
        <w:t xml:space="preserve"> </w:t>
      </w:r>
      <w:r>
        <w:t>public</w:t>
      </w:r>
      <w:r>
        <w:rPr>
          <w:spacing w:val="40"/>
        </w:rPr>
        <w:t xml:space="preserve"> </w:t>
      </w:r>
      <w:r>
        <w:t>right-of-way.</w:t>
      </w:r>
      <w:r>
        <w:rPr>
          <w:spacing w:val="80"/>
        </w:rPr>
        <w:t xml:space="preserve"> </w:t>
      </w:r>
      <w:r>
        <w:t>Second,</w:t>
      </w:r>
      <w:r>
        <w:rPr>
          <w:spacing w:val="40"/>
        </w:rPr>
        <w:t xml:space="preserve"> </w:t>
      </w:r>
      <w:r>
        <w:t>such</w:t>
      </w:r>
    </w:p>
    <w:p w14:paraId="4B9D87A3" w14:textId="77777777" w:rsidR="00E175DA" w:rsidRDefault="000E5234">
      <w:pPr>
        <w:pStyle w:val="BodyText"/>
        <w:spacing w:before="118" w:line="228" w:lineRule="auto"/>
        <w:ind w:left="564" w:right="765" w:firstLine="8"/>
        <w:jc w:val="both"/>
      </w:pPr>
      <w:r>
        <w:br w:type="column"/>
        <w:t>access may be denied by the owner or occupant. Unless</w:t>
      </w:r>
      <w:r>
        <w:rPr>
          <w:spacing w:val="-10"/>
        </w:rPr>
        <w:t xml:space="preserve"> </w:t>
      </w:r>
      <w:r>
        <w:t>the</w:t>
      </w:r>
      <w:r>
        <w:rPr>
          <w:spacing w:val="-14"/>
        </w:rPr>
        <w:t xml:space="preserve"> </w:t>
      </w:r>
      <w:r>
        <w:t>inspector has</w:t>
      </w:r>
      <w:r>
        <w:rPr>
          <w:spacing w:val="-8"/>
        </w:rPr>
        <w:t xml:space="preserve"> </w:t>
      </w:r>
      <w:r>
        <w:t>reasonable cause</w:t>
      </w:r>
      <w:r>
        <w:rPr>
          <w:spacing w:val="-6"/>
        </w:rPr>
        <w:t xml:space="preserve"> </w:t>
      </w:r>
      <w:r>
        <w:t>to</w:t>
      </w:r>
      <w:r>
        <w:rPr>
          <w:spacing w:val="-14"/>
        </w:rPr>
        <w:t xml:space="preserve"> </w:t>
      </w:r>
      <w:r>
        <w:t xml:space="preserve">believe that a violation of the code exists, access may be </w:t>
      </w:r>
      <w:r>
        <w:rPr>
          <w:spacing w:val="-2"/>
        </w:rPr>
        <w:t>unattainable.</w:t>
      </w:r>
    </w:p>
    <w:p w14:paraId="7569550C" w14:textId="77777777" w:rsidR="00E175DA" w:rsidRDefault="000E5234">
      <w:pPr>
        <w:pStyle w:val="BodyText"/>
        <w:spacing w:before="19" w:line="230" w:lineRule="auto"/>
        <w:ind w:left="530" w:right="768" w:firstLine="234"/>
        <w:jc w:val="both"/>
      </w:pPr>
      <w:r>
        <w:t>Searches of a private residence to</w:t>
      </w:r>
      <w:r>
        <w:rPr>
          <w:spacing w:val="-1"/>
        </w:rPr>
        <w:t xml:space="preserve"> </w:t>
      </w:r>
      <w:r>
        <w:t>gather informa­ tion</w:t>
      </w:r>
      <w:r>
        <w:rPr>
          <w:spacing w:val="-8"/>
        </w:rPr>
        <w:t xml:space="preserve"> </w:t>
      </w:r>
      <w:r>
        <w:t>for</w:t>
      </w:r>
      <w:r>
        <w:rPr>
          <w:spacing w:val="-7"/>
        </w:rPr>
        <w:t xml:space="preserve"> </w:t>
      </w:r>
      <w:r>
        <w:t>the</w:t>
      </w:r>
      <w:r>
        <w:rPr>
          <w:spacing w:val="-14"/>
        </w:rPr>
        <w:t xml:space="preserve"> </w:t>
      </w:r>
      <w:r>
        <w:t>purpose of</w:t>
      </w:r>
      <w:r>
        <w:rPr>
          <w:spacing w:val="-1"/>
        </w:rPr>
        <w:t xml:space="preserve"> </w:t>
      </w:r>
      <w:r>
        <w:t>enforcing codes, ordinances or regulations are considered unreasonable and are prohibited</w:t>
      </w:r>
      <w:r>
        <w:rPr>
          <w:spacing w:val="-5"/>
        </w:rPr>
        <w:t xml:space="preserve"> </w:t>
      </w:r>
      <w:r>
        <w:t>by</w:t>
      </w:r>
      <w:r>
        <w:rPr>
          <w:spacing w:val="-7"/>
        </w:rPr>
        <w:t xml:space="preserve"> </w:t>
      </w:r>
      <w:r>
        <w:t>the</w:t>
      </w:r>
      <w:r>
        <w:rPr>
          <w:spacing w:val="-4"/>
        </w:rPr>
        <w:t xml:space="preserve"> </w:t>
      </w:r>
      <w:r>
        <w:t>Fourth Amendment to</w:t>
      </w:r>
      <w:r>
        <w:rPr>
          <w:spacing w:val="-6"/>
        </w:rPr>
        <w:t xml:space="preserve"> </w:t>
      </w:r>
      <w:r>
        <w:t>the</w:t>
      </w:r>
      <w:r>
        <w:rPr>
          <w:spacing w:val="-11"/>
        </w:rPr>
        <w:t xml:space="preserve"> </w:t>
      </w:r>
      <w:r>
        <w:t>U.S.</w:t>
      </w:r>
      <w:r>
        <w:rPr>
          <w:spacing w:val="-3"/>
        </w:rPr>
        <w:t xml:space="preserve"> </w:t>
      </w:r>
      <w:r>
        <w:t>Con­ stitution. "Reasonable cause" in the context of this section must</w:t>
      </w:r>
      <w:r>
        <w:rPr>
          <w:spacing w:val="-2"/>
        </w:rPr>
        <w:t xml:space="preserve"> </w:t>
      </w:r>
      <w:r>
        <w:t>be</w:t>
      </w:r>
      <w:r>
        <w:rPr>
          <w:spacing w:val="-1"/>
        </w:rPr>
        <w:t xml:space="preserve"> </w:t>
      </w:r>
      <w:r>
        <w:t>distinguished from "probable cause," which is required to gain access to property in crimi­ nal cases. The burden of proof establishing reason­ able cause may</w:t>
      </w:r>
      <w:r>
        <w:rPr>
          <w:spacing w:val="-8"/>
        </w:rPr>
        <w:t xml:space="preserve"> </w:t>
      </w:r>
      <w:r>
        <w:rPr>
          <w:i/>
          <w:sz w:val="19"/>
        </w:rPr>
        <w:t>vary</w:t>
      </w:r>
      <w:r>
        <w:rPr>
          <w:i/>
          <w:spacing w:val="29"/>
          <w:sz w:val="19"/>
        </w:rPr>
        <w:t xml:space="preserve"> </w:t>
      </w:r>
      <w:r>
        <w:t>among jurisdictions.</w:t>
      </w:r>
      <w:r>
        <w:rPr>
          <w:spacing w:val="-6"/>
        </w:rPr>
        <w:t xml:space="preserve"> </w:t>
      </w:r>
      <w:r>
        <w:t>Usually, an inspector must show that the property is subject to inspection under the provisions of the code; that the interests of the public health, safety and welfare out­ weigh the individual's right to maintain privacy; and that such an inspection is required solely to deter­ mine compliance</w:t>
      </w:r>
      <w:r>
        <w:rPr>
          <w:spacing w:val="40"/>
        </w:rPr>
        <w:t xml:space="preserve"> </w:t>
      </w:r>
      <w:r>
        <w:t>with the provisions of the cod</w:t>
      </w:r>
      <w:r>
        <w:t>e.</w:t>
      </w:r>
    </w:p>
    <w:p w14:paraId="64F0AF95" w14:textId="77777777" w:rsidR="00E175DA" w:rsidRDefault="000E5234">
      <w:pPr>
        <w:pStyle w:val="BodyText"/>
        <w:spacing w:before="13" w:line="230" w:lineRule="auto"/>
        <w:ind w:left="487" w:right="695" w:firstLine="243"/>
      </w:pPr>
      <w:r>
        <w:t>Many jurisdictions do not recognize the concept of an administrative warrant and may</w:t>
      </w:r>
      <w:r>
        <w:rPr>
          <w:spacing w:val="33"/>
        </w:rPr>
        <w:t xml:space="preserve"> </w:t>
      </w:r>
      <w:r>
        <w:t>require the code official</w:t>
      </w:r>
      <w:r>
        <w:rPr>
          <w:spacing w:val="40"/>
        </w:rPr>
        <w:t xml:space="preserve"> </w:t>
      </w:r>
      <w:r>
        <w:t>to</w:t>
      </w:r>
      <w:r>
        <w:rPr>
          <w:spacing w:val="40"/>
        </w:rPr>
        <w:t xml:space="preserve"> </w:t>
      </w:r>
      <w:r>
        <w:t>prove</w:t>
      </w:r>
      <w:r>
        <w:rPr>
          <w:spacing w:val="40"/>
        </w:rPr>
        <w:t xml:space="preserve"> </w:t>
      </w:r>
      <w:r>
        <w:t>probable</w:t>
      </w:r>
      <w:r>
        <w:rPr>
          <w:spacing w:val="40"/>
        </w:rPr>
        <w:t xml:space="preserve"> </w:t>
      </w:r>
      <w:r>
        <w:t>or</w:t>
      </w:r>
      <w:r>
        <w:rPr>
          <w:spacing w:val="40"/>
        </w:rPr>
        <w:t xml:space="preserve"> </w:t>
      </w:r>
      <w:r>
        <w:t>reasonable</w:t>
      </w:r>
      <w:r>
        <w:rPr>
          <w:spacing w:val="40"/>
        </w:rPr>
        <w:t xml:space="preserve"> </w:t>
      </w:r>
      <w:r>
        <w:t>cause</w:t>
      </w:r>
      <w:r>
        <w:rPr>
          <w:spacing w:val="40"/>
        </w:rPr>
        <w:t xml:space="preserve"> </w:t>
      </w:r>
      <w:r>
        <w:t>in order</w:t>
      </w:r>
      <w:r>
        <w:rPr>
          <w:spacing w:val="40"/>
        </w:rPr>
        <w:t xml:space="preserve"> </w:t>
      </w:r>
      <w:r>
        <w:t>to</w:t>
      </w:r>
      <w:r>
        <w:rPr>
          <w:spacing w:val="40"/>
        </w:rPr>
        <w:t xml:space="preserve"> </w:t>
      </w:r>
      <w:r>
        <w:t>gain</w:t>
      </w:r>
      <w:r>
        <w:rPr>
          <w:spacing w:val="40"/>
        </w:rPr>
        <w:t xml:space="preserve"> </w:t>
      </w:r>
      <w:r>
        <w:t>access</w:t>
      </w:r>
      <w:r>
        <w:rPr>
          <w:spacing w:val="40"/>
        </w:rPr>
        <w:t xml:space="preserve"> </w:t>
      </w:r>
      <w:r>
        <w:t>upon</w:t>
      </w:r>
      <w:r>
        <w:rPr>
          <w:spacing w:val="40"/>
        </w:rPr>
        <w:t xml:space="preserve"> </w:t>
      </w:r>
      <w:r>
        <w:t>refusal.</w:t>
      </w:r>
      <w:r>
        <w:rPr>
          <w:spacing w:val="40"/>
        </w:rPr>
        <w:t xml:space="preserve"> </w:t>
      </w:r>
      <w:r>
        <w:t>This</w:t>
      </w:r>
      <w:r>
        <w:rPr>
          <w:spacing w:val="40"/>
        </w:rPr>
        <w:t xml:space="preserve"> </w:t>
      </w:r>
      <w:r>
        <w:t>burden</w:t>
      </w:r>
      <w:r>
        <w:rPr>
          <w:spacing w:val="40"/>
        </w:rPr>
        <w:t xml:space="preserve"> </w:t>
      </w:r>
      <w:r>
        <w:t>of proof is usually more substantial,</w:t>
      </w:r>
      <w:r>
        <w:rPr>
          <w:spacing w:val="39"/>
        </w:rPr>
        <w:t xml:space="preserve"> </w:t>
      </w:r>
      <w:r>
        <w:t>often requiring the code</w:t>
      </w:r>
      <w:r>
        <w:rPr>
          <w:spacing w:val="39"/>
        </w:rPr>
        <w:t xml:space="preserve"> </w:t>
      </w:r>
      <w:r>
        <w:t>official</w:t>
      </w:r>
      <w:r>
        <w:rPr>
          <w:spacing w:val="39"/>
        </w:rPr>
        <w:t xml:space="preserve"> </w:t>
      </w:r>
      <w:r>
        <w:t>to stipulate</w:t>
      </w:r>
      <w:r>
        <w:rPr>
          <w:spacing w:val="40"/>
        </w:rPr>
        <w:t xml:space="preserve"> </w:t>
      </w:r>
      <w:r>
        <w:t>in</w:t>
      </w:r>
      <w:r>
        <w:rPr>
          <w:spacing w:val="36"/>
        </w:rPr>
        <w:t xml:space="preserve"> </w:t>
      </w:r>
      <w:r>
        <w:t>advance</w:t>
      </w:r>
      <w:r>
        <w:rPr>
          <w:spacing w:val="40"/>
        </w:rPr>
        <w:t xml:space="preserve"> </w:t>
      </w:r>
      <w:r>
        <w:t>why</w:t>
      </w:r>
      <w:r>
        <w:rPr>
          <w:spacing w:val="40"/>
        </w:rPr>
        <w:t xml:space="preserve"> </w:t>
      </w:r>
      <w:r>
        <w:t>access</w:t>
      </w:r>
      <w:r>
        <w:rPr>
          <w:spacing w:val="40"/>
        </w:rPr>
        <w:t xml:space="preserve"> </w:t>
      </w:r>
      <w:r>
        <w:t>is needed (usually access is restricted to gathering evi­ dence</w:t>
      </w:r>
      <w:r>
        <w:rPr>
          <w:spacing w:val="-2"/>
        </w:rPr>
        <w:t xml:space="preserve"> </w:t>
      </w:r>
      <w:r>
        <w:t>for</w:t>
      </w:r>
      <w:r>
        <w:rPr>
          <w:spacing w:val="-9"/>
        </w:rPr>
        <w:t xml:space="preserve"> </w:t>
      </w:r>
      <w:r>
        <w:t>seeking</w:t>
      </w:r>
      <w:r>
        <w:rPr>
          <w:spacing w:val="-1"/>
        </w:rPr>
        <w:t xml:space="preserve"> </w:t>
      </w:r>
      <w:r>
        <w:t>an</w:t>
      </w:r>
      <w:r>
        <w:rPr>
          <w:spacing w:val="-4"/>
        </w:rPr>
        <w:t xml:space="preserve"> </w:t>
      </w:r>
      <w:r>
        <w:t>indictment</w:t>
      </w:r>
      <w:r>
        <w:rPr>
          <w:spacing w:val="21"/>
        </w:rPr>
        <w:t xml:space="preserve"> </w:t>
      </w:r>
      <w:r>
        <w:t>or</w:t>
      </w:r>
      <w:r>
        <w:rPr>
          <w:spacing w:val="-1"/>
        </w:rPr>
        <w:t xml:space="preserve"> </w:t>
      </w:r>
      <w:r>
        <w:t>making an</w:t>
      </w:r>
      <w:r>
        <w:rPr>
          <w:spacing w:val="-5"/>
        </w:rPr>
        <w:t xml:space="preserve"> </w:t>
      </w:r>
      <w:r>
        <w:t>arrest); what specific items or information</w:t>
      </w:r>
      <w:r>
        <w:rPr>
          <w:spacing w:val="30"/>
        </w:rPr>
        <w:t xml:space="preserve"> </w:t>
      </w:r>
      <w:r>
        <w:t>is sought; its rele­ vance to the case against the individual subject; how knowledge</w:t>
      </w:r>
      <w:r>
        <w:rPr>
          <w:spacing w:val="40"/>
        </w:rPr>
        <w:t xml:space="preserve"> </w:t>
      </w:r>
      <w:r>
        <w:t>of</w:t>
      </w:r>
      <w:r>
        <w:rPr>
          <w:spacing w:val="40"/>
        </w:rPr>
        <w:t xml:space="preserve"> </w:t>
      </w:r>
      <w:r>
        <w:t>the</w:t>
      </w:r>
      <w:r>
        <w:rPr>
          <w:spacing w:val="40"/>
        </w:rPr>
        <w:t xml:space="preserve"> </w:t>
      </w:r>
      <w:r>
        <w:t>relevance</w:t>
      </w:r>
      <w:r>
        <w:rPr>
          <w:spacing w:val="40"/>
        </w:rPr>
        <w:t xml:space="preserve"> </w:t>
      </w:r>
      <w:r>
        <w:t>of</w:t>
      </w:r>
      <w:r>
        <w:rPr>
          <w:spacing w:val="40"/>
        </w:rPr>
        <w:t xml:space="preserve"> </w:t>
      </w:r>
      <w:r>
        <w:t>the</w:t>
      </w:r>
      <w:r>
        <w:rPr>
          <w:spacing w:val="40"/>
        </w:rPr>
        <w:t xml:space="preserve"> </w:t>
      </w:r>
      <w:r>
        <w:t>information</w:t>
      </w:r>
      <w:r>
        <w:rPr>
          <w:spacing w:val="40"/>
        </w:rPr>
        <w:t xml:space="preserve"> </w:t>
      </w:r>
      <w:r>
        <w:t>or items</w:t>
      </w:r>
      <w:r>
        <w:rPr>
          <w:spacing w:val="40"/>
        </w:rPr>
        <w:t xml:space="preserve"> </w:t>
      </w:r>
      <w:r>
        <w:t>sought</w:t>
      </w:r>
      <w:r>
        <w:rPr>
          <w:spacing w:val="40"/>
        </w:rPr>
        <w:t xml:space="preserve"> </w:t>
      </w:r>
      <w:r>
        <w:t>was</w:t>
      </w:r>
      <w:r>
        <w:rPr>
          <w:spacing w:val="40"/>
        </w:rPr>
        <w:t xml:space="preserve"> </w:t>
      </w:r>
      <w:r>
        <w:t>ob</w:t>
      </w:r>
      <w:r>
        <w:t>tained;</w:t>
      </w:r>
      <w:r>
        <w:rPr>
          <w:spacing w:val="40"/>
        </w:rPr>
        <w:t xml:space="preserve"> </w:t>
      </w:r>
      <w:r>
        <w:t>and</w:t>
      </w:r>
      <w:r>
        <w:rPr>
          <w:spacing w:val="39"/>
        </w:rPr>
        <w:t xml:space="preserve"> </w:t>
      </w:r>
      <w:r>
        <w:t>how</w:t>
      </w:r>
      <w:r>
        <w:rPr>
          <w:spacing w:val="40"/>
        </w:rPr>
        <w:t xml:space="preserve"> </w:t>
      </w:r>
      <w:r>
        <w:t>the</w:t>
      </w:r>
      <w:r>
        <w:rPr>
          <w:spacing w:val="40"/>
        </w:rPr>
        <w:t xml:space="preserve"> </w:t>
      </w:r>
      <w:r>
        <w:t>evidence sought will be</w:t>
      </w:r>
      <w:r>
        <w:rPr>
          <w:spacing w:val="-4"/>
        </w:rPr>
        <w:t xml:space="preserve"> </w:t>
      </w:r>
      <w:r>
        <w:t>used. In all</w:t>
      </w:r>
      <w:r>
        <w:rPr>
          <w:spacing w:val="-4"/>
        </w:rPr>
        <w:t xml:space="preserve"> </w:t>
      </w:r>
      <w:r>
        <w:t>such cases, the right to</w:t>
      </w:r>
      <w:r>
        <w:rPr>
          <w:spacing w:val="-4"/>
        </w:rPr>
        <w:t xml:space="preserve"> </w:t>
      </w:r>
      <w:r>
        <w:t xml:space="preserve">pri­ </w:t>
      </w:r>
      <w:r>
        <w:rPr>
          <w:i/>
          <w:sz w:val="19"/>
        </w:rPr>
        <w:t xml:space="preserve">vacy </w:t>
      </w:r>
      <w:r>
        <w:t>must always be weighed against the right of the code</w:t>
      </w:r>
      <w:r>
        <w:rPr>
          <w:spacing w:val="-4"/>
        </w:rPr>
        <w:t xml:space="preserve"> </w:t>
      </w:r>
      <w:r>
        <w:t>official to</w:t>
      </w:r>
      <w:r>
        <w:rPr>
          <w:spacing w:val="-9"/>
        </w:rPr>
        <w:t xml:space="preserve"> </w:t>
      </w:r>
      <w:r>
        <w:t>conduct an</w:t>
      </w:r>
      <w:r>
        <w:rPr>
          <w:spacing w:val="-13"/>
        </w:rPr>
        <w:t xml:space="preserve"> </w:t>
      </w:r>
      <w:r>
        <w:t>inspection to</w:t>
      </w:r>
      <w:r>
        <w:rPr>
          <w:spacing w:val="-2"/>
        </w:rPr>
        <w:t xml:space="preserve"> </w:t>
      </w:r>
      <w:r>
        <w:t>verify that</w:t>
      </w:r>
      <w:r>
        <w:rPr>
          <w:spacing w:val="-9"/>
        </w:rPr>
        <w:t xml:space="preserve"> </w:t>
      </w:r>
      <w:r>
        <w:t>the public health, safety and welfare are not in jeopardy. Such</w:t>
      </w:r>
      <w:r>
        <w:rPr>
          <w:spacing w:val="40"/>
        </w:rPr>
        <w:t xml:space="preserve"> </w:t>
      </w:r>
      <w:r>
        <w:t>important</w:t>
      </w:r>
      <w:r>
        <w:rPr>
          <w:spacing w:val="40"/>
        </w:rPr>
        <w:t xml:space="preserve"> </w:t>
      </w:r>
      <w:r>
        <w:t>and</w:t>
      </w:r>
      <w:r>
        <w:rPr>
          <w:spacing w:val="40"/>
        </w:rPr>
        <w:t xml:space="preserve"> </w:t>
      </w:r>
      <w:r>
        <w:t>complex</w:t>
      </w:r>
      <w:r>
        <w:rPr>
          <w:spacing w:val="40"/>
        </w:rPr>
        <w:t xml:space="preserve"> </w:t>
      </w:r>
      <w:r>
        <w:t>constitutional</w:t>
      </w:r>
      <w:r>
        <w:rPr>
          <w:spacing w:val="40"/>
        </w:rPr>
        <w:t xml:space="preserve"> </w:t>
      </w:r>
      <w:r>
        <w:t>issues should</w:t>
      </w:r>
      <w:r>
        <w:rPr>
          <w:spacing w:val="-1"/>
        </w:rPr>
        <w:t xml:space="preserve"> </w:t>
      </w:r>
      <w:r>
        <w:t>be</w:t>
      </w:r>
      <w:r>
        <w:rPr>
          <w:spacing w:val="-1"/>
        </w:rPr>
        <w:t xml:space="preserve"> </w:t>
      </w:r>
      <w:r>
        <w:t>discussed with</w:t>
      </w:r>
      <w:r>
        <w:rPr>
          <w:spacing w:val="-7"/>
        </w:rPr>
        <w:t xml:space="preserve"> </w:t>
      </w:r>
      <w:r>
        <w:t>the jurisdiction's</w:t>
      </w:r>
      <w:r>
        <w:rPr>
          <w:spacing w:val="-8"/>
        </w:rPr>
        <w:t xml:space="preserve"> </w:t>
      </w:r>
      <w:r>
        <w:t>legal</w:t>
      </w:r>
      <w:r>
        <w:rPr>
          <w:spacing w:val="-6"/>
        </w:rPr>
        <w:t xml:space="preserve"> </w:t>
      </w:r>
      <w:r>
        <w:t>coun­ sel.</w:t>
      </w:r>
      <w:r>
        <w:rPr>
          <w:spacing w:val="40"/>
        </w:rPr>
        <w:t xml:space="preserve"> </w:t>
      </w:r>
      <w:r>
        <w:t>Jurisdictions</w:t>
      </w:r>
      <w:r>
        <w:rPr>
          <w:spacing w:val="40"/>
        </w:rPr>
        <w:t xml:space="preserve"> </w:t>
      </w:r>
      <w:r>
        <w:t>should</w:t>
      </w:r>
      <w:r>
        <w:rPr>
          <w:spacing w:val="40"/>
        </w:rPr>
        <w:t xml:space="preserve"> </w:t>
      </w:r>
      <w:r>
        <w:t>establish</w:t>
      </w:r>
      <w:r>
        <w:rPr>
          <w:spacing w:val="40"/>
        </w:rPr>
        <w:t xml:space="preserve"> </w:t>
      </w:r>
      <w:r>
        <w:t>procedures</w:t>
      </w:r>
      <w:r>
        <w:rPr>
          <w:spacing w:val="80"/>
        </w:rPr>
        <w:t xml:space="preserve"> </w:t>
      </w:r>
      <w:r>
        <w:t>for securing the necessary court orders when an</w:t>
      </w:r>
      <w:r>
        <w:rPr>
          <w:spacing w:val="-7"/>
        </w:rPr>
        <w:t xml:space="preserve"> </w:t>
      </w:r>
      <w:r>
        <w:t>inspec­ tion is deemed necessary following a refusal.</w:t>
      </w:r>
    </w:p>
    <w:p w14:paraId="008CDBA6" w14:textId="77777777" w:rsidR="00E175DA" w:rsidRDefault="000E5234">
      <w:pPr>
        <w:pStyle w:val="BodyText"/>
        <w:spacing w:line="228" w:lineRule="auto"/>
        <w:ind w:left="471" w:right="867" w:firstLine="211"/>
        <w:jc w:val="both"/>
      </w:pPr>
      <w:r>
        <w:t>Third,</w:t>
      </w:r>
      <w:r>
        <w:rPr>
          <w:spacing w:val="-2"/>
        </w:rPr>
        <w:t xml:space="preserve"> </w:t>
      </w:r>
      <w:r>
        <w:t>code</w:t>
      </w:r>
      <w:r>
        <w:rPr>
          <w:spacing w:val="-3"/>
        </w:rPr>
        <w:t xml:space="preserve"> </w:t>
      </w:r>
      <w:r>
        <w:t>officials must</w:t>
      </w:r>
      <w:r>
        <w:rPr>
          <w:spacing w:val="-6"/>
        </w:rPr>
        <w:t xml:space="preserve"> </w:t>
      </w:r>
      <w:r>
        <w:t>present proper</w:t>
      </w:r>
      <w:r>
        <w:rPr>
          <w:spacing w:val="-2"/>
        </w:rPr>
        <w:t xml:space="preserve"> </w:t>
      </w:r>
      <w:r>
        <w:t>identifica­ tion (see commentary, Section 104.4) and request admittance during reasonable hours-usually the normal business hours of the establishment-to be admitted. Fourth, inspections must be aimed at securing or determining compliance with the provi­ sions</w:t>
      </w:r>
      <w:r>
        <w:rPr>
          <w:spacing w:val="-14"/>
        </w:rPr>
        <w:t xml:space="preserve"> </w:t>
      </w:r>
      <w:r>
        <w:t>and</w:t>
      </w:r>
      <w:r>
        <w:rPr>
          <w:spacing w:val="-14"/>
        </w:rPr>
        <w:t xml:space="preserve"> </w:t>
      </w:r>
      <w:r>
        <w:t>intent</w:t>
      </w:r>
      <w:r>
        <w:rPr>
          <w:spacing w:val="-8"/>
        </w:rPr>
        <w:t xml:space="preserve"> </w:t>
      </w:r>
      <w:r>
        <w:t>of</w:t>
      </w:r>
      <w:r>
        <w:rPr>
          <w:spacing w:val="-8"/>
        </w:rPr>
        <w:t xml:space="preserve"> </w:t>
      </w:r>
      <w:r>
        <w:t>the</w:t>
      </w:r>
      <w:r>
        <w:rPr>
          <w:spacing w:val="-10"/>
        </w:rPr>
        <w:t xml:space="preserve"> </w:t>
      </w:r>
      <w:r>
        <w:t>regulations that</w:t>
      </w:r>
      <w:r>
        <w:rPr>
          <w:spacing w:val="-4"/>
        </w:rPr>
        <w:t xml:space="preserve"> </w:t>
      </w:r>
      <w:r>
        <w:t>are</w:t>
      </w:r>
      <w:r>
        <w:rPr>
          <w:spacing w:val="-11"/>
        </w:rPr>
        <w:t xml:space="preserve"> </w:t>
      </w:r>
      <w:r>
        <w:t xml:space="preserve">specifically within the established scope of the code official's </w:t>
      </w:r>
      <w:r>
        <w:rPr>
          <w:spacing w:val="-2"/>
        </w:rPr>
        <w:t>authority.</w:t>
      </w:r>
    </w:p>
    <w:p w14:paraId="36D30DBA" w14:textId="77777777" w:rsidR="00E175DA" w:rsidRDefault="000E5234">
      <w:pPr>
        <w:pStyle w:val="ListParagraph"/>
        <w:numPr>
          <w:ilvl w:val="0"/>
          <w:numId w:val="71"/>
        </w:numPr>
        <w:tabs>
          <w:tab w:val="left" w:pos="263"/>
          <w:tab w:val="left" w:pos="593"/>
        </w:tabs>
        <w:spacing w:before="188" w:line="225" w:lineRule="auto"/>
        <w:ind w:right="891" w:hanging="9"/>
        <w:jc w:val="both"/>
        <w:rPr>
          <w:sz w:val="20"/>
        </w:rPr>
      </w:pPr>
      <w:r>
        <w:rPr>
          <w:b/>
          <w:sz w:val="21"/>
        </w:rPr>
        <w:t>104.4</w:t>
      </w:r>
      <w:r>
        <w:rPr>
          <w:b/>
          <w:spacing w:val="-14"/>
          <w:sz w:val="21"/>
        </w:rPr>
        <w:t xml:space="preserve"> </w:t>
      </w:r>
      <w:r>
        <w:rPr>
          <w:b/>
          <w:sz w:val="21"/>
        </w:rPr>
        <w:t>Identification.</w:t>
      </w:r>
      <w:r>
        <w:rPr>
          <w:b/>
          <w:spacing w:val="-13"/>
          <w:sz w:val="21"/>
        </w:rPr>
        <w:t xml:space="preserve"> </w:t>
      </w:r>
      <w:r>
        <w:rPr>
          <w:sz w:val="20"/>
        </w:rPr>
        <w:t>The</w:t>
      </w:r>
      <w:r>
        <w:rPr>
          <w:spacing w:val="-12"/>
          <w:sz w:val="20"/>
        </w:rPr>
        <w:t xml:space="preserve"> </w:t>
      </w:r>
      <w:r>
        <w:rPr>
          <w:i/>
          <w:sz w:val="19"/>
        </w:rPr>
        <w:t>code</w:t>
      </w:r>
      <w:r>
        <w:rPr>
          <w:i/>
          <w:spacing w:val="-11"/>
          <w:sz w:val="19"/>
        </w:rPr>
        <w:t xml:space="preserve"> </w:t>
      </w:r>
      <w:r>
        <w:rPr>
          <w:i/>
          <w:sz w:val="19"/>
        </w:rPr>
        <w:t>official</w:t>
      </w:r>
      <w:r>
        <w:rPr>
          <w:i/>
          <w:spacing w:val="-1"/>
          <w:sz w:val="19"/>
        </w:rPr>
        <w:t xml:space="preserve"> </w:t>
      </w:r>
      <w:r>
        <w:rPr>
          <w:sz w:val="20"/>
        </w:rPr>
        <w:t>shall</w:t>
      </w:r>
      <w:r>
        <w:rPr>
          <w:spacing w:val="-7"/>
          <w:sz w:val="20"/>
        </w:rPr>
        <w:t xml:space="preserve"> </w:t>
      </w:r>
      <w:r>
        <w:rPr>
          <w:sz w:val="20"/>
        </w:rPr>
        <w:t>carry</w:t>
      </w:r>
      <w:r>
        <w:rPr>
          <w:spacing w:val="-11"/>
          <w:sz w:val="20"/>
        </w:rPr>
        <w:t xml:space="preserve"> </w:t>
      </w:r>
      <w:r>
        <w:rPr>
          <w:sz w:val="20"/>
        </w:rPr>
        <w:t xml:space="preserve">proper </w:t>
      </w:r>
      <w:r>
        <w:rPr>
          <w:b/>
          <w:sz w:val="20"/>
        </w:rPr>
        <w:t>identification</w:t>
      </w:r>
      <w:r>
        <w:rPr>
          <w:b/>
          <w:spacing w:val="-7"/>
          <w:sz w:val="20"/>
        </w:rPr>
        <w:t xml:space="preserve"> </w:t>
      </w:r>
      <w:r>
        <w:rPr>
          <w:b/>
          <w:sz w:val="20"/>
        </w:rPr>
        <w:t>when</w:t>
      </w:r>
      <w:r>
        <w:rPr>
          <w:b/>
          <w:spacing w:val="-6"/>
          <w:sz w:val="20"/>
        </w:rPr>
        <w:t xml:space="preserve"> </w:t>
      </w:r>
      <w:r>
        <w:rPr>
          <w:b/>
          <w:sz w:val="20"/>
        </w:rPr>
        <w:t xml:space="preserve">inspecting </w:t>
      </w:r>
      <w:r>
        <w:rPr>
          <w:b/>
          <w:i/>
          <w:sz w:val="19"/>
        </w:rPr>
        <w:t xml:space="preserve">structures </w:t>
      </w:r>
      <w:r>
        <w:rPr>
          <w:b/>
          <w:sz w:val="20"/>
        </w:rPr>
        <w:t>or</w:t>
      </w:r>
      <w:r>
        <w:rPr>
          <w:b/>
          <w:spacing w:val="-4"/>
          <w:sz w:val="20"/>
        </w:rPr>
        <w:t xml:space="preserve"> </w:t>
      </w:r>
      <w:r>
        <w:rPr>
          <w:b/>
          <w:i/>
          <w:sz w:val="19"/>
        </w:rPr>
        <w:t>premises</w:t>
      </w:r>
      <w:r>
        <w:rPr>
          <w:b/>
          <w:i/>
          <w:spacing w:val="-4"/>
          <w:sz w:val="19"/>
        </w:rPr>
        <w:t xml:space="preserve"> </w:t>
      </w:r>
      <w:r>
        <w:rPr>
          <w:b/>
          <w:sz w:val="20"/>
        </w:rPr>
        <w:t>in</w:t>
      </w:r>
      <w:r>
        <w:rPr>
          <w:b/>
          <w:spacing w:val="-10"/>
          <w:sz w:val="20"/>
        </w:rPr>
        <w:t xml:space="preserve"> </w:t>
      </w:r>
      <w:r>
        <w:rPr>
          <w:b/>
          <w:sz w:val="20"/>
        </w:rPr>
        <w:t xml:space="preserve">the </w:t>
      </w:r>
      <w:r>
        <w:rPr>
          <w:sz w:val="20"/>
        </w:rPr>
        <w:t>performance of duties under this code.</w:t>
      </w:r>
    </w:p>
    <w:p w14:paraId="59C268AB" w14:textId="77777777" w:rsidR="00E175DA" w:rsidRDefault="000E5234">
      <w:pPr>
        <w:pStyle w:val="BodyText"/>
        <w:spacing w:before="225" w:line="230" w:lineRule="auto"/>
        <w:ind w:left="450" w:right="895" w:firstLine="2"/>
        <w:jc w:val="both"/>
      </w:pPr>
      <w:r>
        <w:t>This section requires the code official (including by definition all authorized representatives) to carry identification</w:t>
      </w:r>
      <w:r>
        <w:rPr>
          <w:spacing w:val="-14"/>
        </w:rPr>
        <w:t xml:space="preserve"> </w:t>
      </w:r>
      <w:r>
        <w:t>in</w:t>
      </w:r>
      <w:r>
        <w:rPr>
          <w:spacing w:val="-14"/>
        </w:rPr>
        <w:t xml:space="preserve"> </w:t>
      </w:r>
      <w:r>
        <w:t>the</w:t>
      </w:r>
      <w:r>
        <w:rPr>
          <w:spacing w:val="-6"/>
        </w:rPr>
        <w:t xml:space="preserve"> </w:t>
      </w:r>
      <w:r>
        <w:t>course of conducting the</w:t>
      </w:r>
      <w:r>
        <w:rPr>
          <w:spacing w:val="-4"/>
        </w:rPr>
        <w:t xml:space="preserve"> </w:t>
      </w:r>
      <w:r>
        <w:t>duties of the</w:t>
      </w:r>
      <w:r>
        <w:rPr>
          <w:spacing w:val="-3"/>
        </w:rPr>
        <w:t xml:space="preserve"> </w:t>
      </w:r>
      <w:r>
        <w:t>position. The</w:t>
      </w:r>
      <w:r>
        <w:rPr>
          <w:spacing w:val="-1"/>
        </w:rPr>
        <w:t xml:space="preserve"> </w:t>
      </w:r>
      <w:r>
        <w:t>identification</w:t>
      </w:r>
      <w:r>
        <w:rPr>
          <w:spacing w:val="-3"/>
        </w:rPr>
        <w:t xml:space="preserve"> </w:t>
      </w:r>
      <w:r>
        <w:t>removes any question as to the</w:t>
      </w:r>
      <w:r>
        <w:rPr>
          <w:spacing w:val="-2"/>
        </w:rPr>
        <w:t xml:space="preserve"> </w:t>
      </w:r>
      <w:r>
        <w:t>purpose and authority of the inspector.</w:t>
      </w:r>
    </w:p>
    <w:p w14:paraId="12365419" w14:textId="77777777" w:rsidR="00E175DA" w:rsidRDefault="00E175DA">
      <w:pPr>
        <w:spacing w:line="230" w:lineRule="auto"/>
        <w:jc w:val="both"/>
        <w:sectPr w:rsidR="00E175DA">
          <w:type w:val="continuous"/>
          <w:pgSz w:w="12240" w:h="15840"/>
          <w:pgMar w:top="1160" w:right="0" w:bottom="280" w:left="100" w:header="582" w:footer="628" w:gutter="0"/>
          <w:cols w:num="2" w:space="720" w:equalWidth="0">
            <w:col w:w="6036" w:space="40"/>
            <w:col w:w="6064"/>
          </w:cols>
        </w:sectPr>
      </w:pPr>
    </w:p>
    <w:p w14:paraId="4944ECBE" w14:textId="77777777" w:rsidR="00E175DA" w:rsidRDefault="00E175DA">
      <w:pPr>
        <w:pStyle w:val="BodyText"/>
      </w:pPr>
    </w:p>
    <w:p w14:paraId="743B0E8F" w14:textId="77777777" w:rsidR="00E175DA" w:rsidRDefault="00E175DA">
      <w:pPr>
        <w:pStyle w:val="BodyText"/>
        <w:spacing w:before="23"/>
      </w:pPr>
    </w:p>
    <w:p w14:paraId="18AA867A" w14:textId="77777777" w:rsidR="00E175DA" w:rsidRDefault="00E175DA">
      <w:pPr>
        <w:sectPr w:rsidR="00E175DA">
          <w:pgSz w:w="12240" w:h="15840"/>
          <w:pgMar w:top="860" w:right="0" w:bottom="720" w:left="100" w:header="673" w:footer="538" w:gutter="0"/>
          <w:cols w:space="720"/>
        </w:sectPr>
      </w:pPr>
    </w:p>
    <w:p w14:paraId="60F5B9FB" w14:textId="77777777" w:rsidR="00E175DA" w:rsidRDefault="000E5234">
      <w:pPr>
        <w:pStyle w:val="ListParagraph"/>
        <w:numPr>
          <w:ilvl w:val="1"/>
          <w:numId w:val="71"/>
        </w:numPr>
        <w:tabs>
          <w:tab w:val="left" w:pos="1378"/>
        </w:tabs>
        <w:spacing w:before="107" w:line="232" w:lineRule="auto"/>
        <w:ind w:firstLine="0"/>
        <w:jc w:val="both"/>
        <w:rPr>
          <w:sz w:val="20"/>
        </w:rPr>
      </w:pPr>
      <w:r>
        <w:rPr>
          <w:noProof/>
        </w:rPr>
        <mc:AlternateContent>
          <mc:Choice Requires="wps">
            <w:drawing>
              <wp:anchor distT="0" distB="0" distL="0" distR="0" simplePos="0" relativeHeight="15736320" behindDoc="0" locked="0" layoutInCell="1" allowOverlap="1" wp14:anchorId="07468F27" wp14:editId="38EE7DF8">
                <wp:simplePos x="0" y="0"/>
                <wp:positionH relativeFrom="page">
                  <wp:posOffset>7747151</wp:posOffset>
                </wp:positionH>
                <wp:positionV relativeFrom="page">
                  <wp:posOffset>5249069</wp:posOffset>
                </wp:positionV>
                <wp:extent cx="5080" cy="4809490"/>
                <wp:effectExtent l="0" t="0" r="0" b="0"/>
                <wp:wrapNone/>
                <wp:docPr id="38" name="Graphic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 cy="4809490"/>
                        </a:xfrm>
                        <a:custGeom>
                          <a:avLst/>
                          <a:gdLst/>
                          <a:ahLst/>
                          <a:cxnLst/>
                          <a:rect l="l" t="t" r="r" b="b"/>
                          <a:pathLst>
                            <a:path w="5080" h="4809490">
                              <a:moveTo>
                                <a:pt x="4582" y="4809330"/>
                              </a:moveTo>
                              <a:lnTo>
                                <a:pt x="0" y="4809330"/>
                              </a:lnTo>
                              <a:lnTo>
                                <a:pt x="0" y="0"/>
                              </a:lnTo>
                              <a:lnTo>
                                <a:pt x="4582" y="0"/>
                              </a:lnTo>
                              <a:lnTo>
                                <a:pt x="4582" y="480933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46C4233" id="Graphic 38" o:spid="_x0000_s1026" style="position:absolute;margin-left:610pt;margin-top:413.3pt;width:.4pt;height:378.7pt;z-index:15736320;visibility:visible;mso-wrap-style:square;mso-wrap-distance-left:0;mso-wrap-distance-top:0;mso-wrap-distance-right:0;mso-wrap-distance-bottom:0;mso-position-horizontal:absolute;mso-position-horizontal-relative:page;mso-position-vertical:absolute;mso-position-vertical-relative:page;v-text-anchor:top" coordsize="5080,48094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" path="m4582,4809330r-4582,l,,4582,r,4809330xe" fillcolor="black" stroked="f">
                <v:path arrowok="t"/>
                <w10:wrap anchorx="page" anchory="page"/>
              </v:shape>
            </w:pict>
          </mc:Fallback>
        </mc:AlternateContent>
      </w:r>
      <w:r>
        <w:rPr>
          <w:b/>
          <w:sz w:val="20"/>
        </w:rPr>
        <w:t xml:space="preserve">104.5 Notices and orders. </w:t>
      </w:r>
      <w:r>
        <w:rPr>
          <w:sz w:val="20"/>
        </w:rPr>
        <w:t xml:space="preserve">The </w:t>
      </w:r>
      <w:r>
        <w:rPr>
          <w:i/>
          <w:sz w:val="20"/>
        </w:rPr>
        <w:t xml:space="preserve">code official </w:t>
      </w:r>
      <w:r>
        <w:rPr>
          <w:sz w:val="20"/>
        </w:rPr>
        <w:t xml:space="preserve">shall issue </w:t>
      </w:r>
      <w:r>
        <w:rPr>
          <w:b/>
          <w:spacing w:val="-4"/>
          <w:sz w:val="20"/>
        </w:rPr>
        <w:t>all</w:t>
      </w:r>
      <w:r>
        <w:rPr>
          <w:b/>
          <w:spacing w:val="-9"/>
          <w:sz w:val="20"/>
        </w:rPr>
        <w:t xml:space="preserve"> </w:t>
      </w:r>
      <w:r>
        <w:rPr>
          <w:b/>
          <w:spacing w:val="-4"/>
          <w:sz w:val="20"/>
        </w:rPr>
        <w:t>necessary</w:t>
      </w:r>
      <w:r>
        <w:rPr>
          <w:b/>
          <w:spacing w:val="-8"/>
          <w:sz w:val="20"/>
        </w:rPr>
        <w:t xml:space="preserve"> </w:t>
      </w:r>
      <w:r>
        <w:rPr>
          <w:b/>
          <w:spacing w:val="-4"/>
          <w:sz w:val="20"/>
        </w:rPr>
        <w:t>notices</w:t>
      </w:r>
      <w:r>
        <w:rPr>
          <w:b/>
          <w:spacing w:val="-9"/>
          <w:sz w:val="20"/>
        </w:rPr>
        <w:t xml:space="preserve"> </w:t>
      </w:r>
      <w:r>
        <w:rPr>
          <w:b/>
          <w:spacing w:val="-4"/>
          <w:sz w:val="20"/>
        </w:rPr>
        <w:t>or</w:t>
      </w:r>
      <w:r>
        <w:rPr>
          <w:b/>
          <w:spacing w:val="-8"/>
          <w:sz w:val="20"/>
        </w:rPr>
        <w:t xml:space="preserve"> </w:t>
      </w:r>
      <w:r>
        <w:rPr>
          <w:b/>
          <w:spacing w:val="-4"/>
          <w:sz w:val="20"/>
        </w:rPr>
        <w:t>orders</w:t>
      </w:r>
      <w:r>
        <w:rPr>
          <w:b/>
          <w:spacing w:val="-9"/>
          <w:sz w:val="20"/>
        </w:rPr>
        <w:t xml:space="preserve"> </w:t>
      </w:r>
      <w:r>
        <w:rPr>
          <w:b/>
          <w:spacing w:val="-4"/>
          <w:sz w:val="20"/>
        </w:rPr>
        <w:t>to</w:t>
      </w:r>
      <w:r>
        <w:rPr>
          <w:b/>
          <w:spacing w:val="-8"/>
          <w:sz w:val="20"/>
        </w:rPr>
        <w:t xml:space="preserve"> </w:t>
      </w:r>
      <w:r>
        <w:rPr>
          <w:b/>
          <w:spacing w:val="-4"/>
          <w:sz w:val="20"/>
        </w:rPr>
        <w:t>ensure</w:t>
      </w:r>
      <w:r>
        <w:rPr>
          <w:b/>
          <w:spacing w:val="-9"/>
          <w:sz w:val="20"/>
        </w:rPr>
        <w:t xml:space="preserve"> </w:t>
      </w:r>
      <w:r>
        <w:rPr>
          <w:b/>
          <w:spacing w:val="-4"/>
          <w:sz w:val="20"/>
        </w:rPr>
        <w:t>compliance</w:t>
      </w:r>
      <w:r>
        <w:rPr>
          <w:b/>
          <w:spacing w:val="-8"/>
          <w:sz w:val="20"/>
        </w:rPr>
        <w:t xml:space="preserve"> </w:t>
      </w:r>
      <w:r>
        <w:rPr>
          <w:b/>
          <w:spacing w:val="-4"/>
          <w:sz w:val="20"/>
        </w:rPr>
        <w:t>with</w:t>
      </w:r>
      <w:r>
        <w:rPr>
          <w:b/>
          <w:spacing w:val="-9"/>
          <w:sz w:val="20"/>
        </w:rPr>
        <w:t xml:space="preserve"> </w:t>
      </w:r>
      <w:r>
        <w:rPr>
          <w:b/>
          <w:spacing w:val="-4"/>
          <w:sz w:val="20"/>
        </w:rPr>
        <w:t xml:space="preserve">this </w:t>
      </w:r>
      <w:r>
        <w:rPr>
          <w:spacing w:val="-2"/>
          <w:sz w:val="20"/>
        </w:rPr>
        <w:t>code.</w:t>
      </w:r>
    </w:p>
    <w:p w14:paraId="4DECACD9" w14:textId="77777777" w:rsidR="00E175DA" w:rsidRDefault="000E5234">
      <w:pPr>
        <w:pStyle w:val="BodyText"/>
        <w:spacing w:before="126" w:line="230" w:lineRule="auto"/>
        <w:ind w:left="1207" w:right="13" w:firstLine="20"/>
        <w:jc w:val="both"/>
      </w:pPr>
      <w:r>
        <w:t>An</w:t>
      </w:r>
      <w:r>
        <w:rPr>
          <w:spacing w:val="-14"/>
        </w:rPr>
        <w:t xml:space="preserve"> </w:t>
      </w:r>
      <w:r>
        <w:t>important</w:t>
      </w:r>
      <w:r>
        <w:rPr>
          <w:spacing w:val="-14"/>
        </w:rPr>
        <w:t xml:space="preserve"> </w:t>
      </w:r>
      <w:r>
        <w:t>element</w:t>
      </w:r>
      <w:r>
        <w:rPr>
          <w:spacing w:val="-14"/>
        </w:rPr>
        <w:t xml:space="preserve"> </w:t>
      </w:r>
      <w:r>
        <w:t>of</w:t>
      </w:r>
      <w:r>
        <w:rPr>
          <w:spacing w:val="-3"/>
        </w:rPr>
        <w:t xml:space="preserve"> </w:t>
      </w:r>
      <w:r>
        <w:t>code</w:t>
      </w:r>
      <w:r>
        <w:rPr>
          <w:spacing w:val="-12"/>
        </w:rPr>
        <w:t xml:space="preserve"> </w:t>
      </w:r>
      <w:r>
        <w:t>enforcement is</w:t>
      </w:r>
      <w:r>
        <w:rPr>
          <w:spacing w:val="-14"/>
        </w:rPr>
        <w:t xml:space="preserve"> </w:t>
      </w:r>
      <w:r>
        <w:t>the</w:t>
      </w:r>
      <w:r>
        <w:rPr>
          <w:spacing w:val="-14"/>
        </w:rPr>
        <w:t xml:space="preserve"> </w:t>
      </w:r>
      <w:r>
        <w:t>nec­ essary advisement of deficiencies, which is accom­ plished through notices and orders. The code</w:t>
      </w:r>
      <w:r>
        <w:rPr>
          <w:spacing w:val="-2"/>
        </w:rPr>
        <w:t xml:space="preserve"> </w:t>
      </w:r>
      <w:r>
        <w:t>official is required to issue orders to abate illegal or unsafe conditions. Section 107 contains additional informa­ tion for these notices.</w:t>
      </w:r>
    </w:p>
    <w:p w14:paraId="0BAFD26F" w14:textId="77777777" w:rsidR="00E175DA" w:rsidRDefault="000E5234">
      <w:pPr>
        <w:pStyle w:val="BodyText"/>
        <w:spacing w:before="64" w:line="228" w:lineRule="auto"/>
        <w:ind w:left="1001" w:right="18" w:hanging="4"/>
        <w:jc w:val="both"/>
        <w:rPr>
          <w:rFonts w:ascii="Times New Roman" w:hAnsi="Times New Roman"/>
        </w:rPr>
      </w:pPr>
      <w:r>
        <w:rPr>
          <w:rFonts w:ascii="Times New Roman" w:hAnsi="Times New Roman"/>
          <w:b/>
        </w:rPr>
        <w:t>[A</w:t>
      </w:r>
      <w:r>
        <w:rPr>
          <w:b/>
          <w:sz w:val="23"/>
        </w:rPr>
        <w:t>J</w:t>
      </w:r>
      <w:r>
        <w:rPr>
          <w:b/>
          <w:spacing w:val="-16"/>
          <w:sz w:val="23"/>
        </w:rPr>
        <w:t xml:space="preserve"> </w:t>
      </w:r>
      <w:r>
        <w:rPr>
          <w:rFonts w:ascii="Times New Roman" w:hAnsi="Times New Roman"/>
          <w:b/>
        </w:rPr>
        <w:t>104.6</w:t>
      </w:r>
      <w:r>
        <w:rPr>
          <w:rFonts w:ascii="Times New Roman" w:hAnsi="Times New Roman"/>
          <w:b/>
          <w:spacing w:val="-13"/>
        </w:rPr>
        <w:t xml:space="preserve"> </w:t>
      </w:r>
      <w:r>
        <w:rPr>
          <w:rFonts w:ascii="Times New Roman" w:hAnsi="Times New Roman"/>
          <w:b/>
        </w:rPr>
        <w:t>Department records.</w:t>
      </w:r>
      <w:r>
        <w:rPr>
          <w:rFonts w:ascii="Times New Roman" w:hAnsi="Times New Roman"/>
          <w:b/>
          <w:spacing w:val="-6"/>
        </w:rPr>
        <w:t xml:space="preserve"> </w:t>
      </w:r>
      <w:r>
        <w:rPr>
          <w:rFonts w:ascii="Times New Roman" w:hAnsi="Times New Roman"/>
        </w:rPr>
        <w:t>The</w:t>
      </w:r>
      <w:r>
        <w:rPr>
          <w:rFonts w:ascii="Times New Roman" w:hAnsi="Times New Roman"/>
          <w:spacing w:val="-2"/>
        </w:rPr>
        <w:t xml:space="preserve"> </w:t>
      </w:r>
      <w:r>
        <w:rPr>
          <w:rFonts w:ascii="Times New Roman" w:hAnsi="Times New Roman"/>
          <w:i/>
        </w:rPr>
        <w:t>code</w:t>
      </w:r>
      <w:r>
        <w:rPr>
          <w:rFonts w:ascii="Times New Roman" w:hAnsi="Times New Roman"/>
          <w:i/>
          <w:spacing w:val="-3"/>
        </w:rPr>
        <w:t xml:space="preserve"> </w:t>
      </w:r>
      <w:r>
        <w:rPr>
          <w:rFonts w:ascii="Times New Roman" w:hAnsi="Times New Roman"/>
          <w:i/>
        </w:rPr>
        <w:t xml:space="preserve">official </w:t>
      </w:r>
      <w:r>
        <w:rPr>
          <w:rFonts w:ascii="Times New Roman" w:hAnsi="Times New Roman"/>
        </w:rPr>
        <w:t>shall</w:t>
      </w:r>
      <w:r>
        <w:rPr>
          <w:rFonts w:ascii="Times New Roman" w:hAnsi="Times New Roman"/>
          <w:spacing w:val="-2"/>
        </w:rPr>
        <w:t xml:space="preserve"> </w:t>
      </w:r>
      <w:r>
        <w:rPr>
          <w:rFonts w:ascii="Times New Roman" w:hAnsi="Times New Roman"/>
        </w:rPr>
        <w:t>keep official records of all business and activities of the depart­ ment specified in the provisions of this code. Such records shall</w:t>
      </w:r>
      <w:r>
        <w:rPr>
          <w:rFonts w:ascii="Times New Roman" w:hAnsi="Times New Roman"/>
          <w:spacing w:val="-9"/>
        </w:rPr>
        <w:t xml:space="preserve"> </w:t>
      </w:r>
      <w:r>
        <w:rPr>
          <w:rFonts w:ascii="Times New Roman" w:hAnsi="Times New Roman"/>
        </w:rPr>
        <w:t>be</w:t>
      </w:r>
      <w:r>
        <w:rPr>
          <w:rFonts w:ascii="Times New Roman" w:hAnsi="Times New Roman"/>
          <w:spacing w:val="-12"/>
        </w:rPr>
        <w:t xml:space="preserve"> </w:t>
      </w:r>
      <w:r>
        <w:rPr>
          <w:rFonts w:ascii="Times New Roman" w:hAnsi="Times New Roman"/>
        </w:rPr>
        <w:t>retained</w:t>
      </w:r>
      <w:r>
        <w:rPr>
          <w:rFonts w:ascii="Times New Roman" w:hAnsi="Times New Roman"/>
          <w:spacing w:val="-2"/>
        </w:rPr>
        <w:t xml:space="preserve"> </w:t>
      </w:r>
      <w:r>
        <w:rPr>
          <w:rFonts w:ascii="Times New Roman" w:hAnsi="Times New Roman"/>
        </w:rPr>
        <w:t>in</w:t>
      </w:r>
      <w:r>
        <w:rPr>
          <w:rFonts w:ascii="Times New Roman" w:hAnsi="Times New Roman"/>
          <w:spacing w:val="-1"/>
        </w:rPr>
        <w:t xml:space="preserve"> </w:t>
      </w:r>
      <w:r>
        <w:rPr>
          <w:rFonts w:ascii="Times New Roman" w:hAnsi="Times New Roman"/>
        </w:rPr>
        <w:t>the</w:t>
      </w:r>
      <w:r>
        <w:rPr>
          <w:rFonts w:ascii="Times New Roman" w:hAnsi="Times New Roman"/>
          <w:spacing w:val="-13"/>
        </w:rPr>
        <w:t xml:space="preserve"> </w:t>
      </w:r>
      <w:r>
        <w:rPr>
          <w:rFonts w:ascii="Times New Roman" w:hAnsi="Times New Roman"/>
        </w:rPr>
        <w:t>official records</w:t>
      </w:r>
      <w:r>
        <w:rPr>
          <w:rFonts w:ascii="Times New Roman" w:hAnsi="Times New Roman"/>
          <w:spacing w:val="-4"/>
        </w:rPr>
        <w:t xml:space="preserve"> </w:t>
      </w:r>
      <w:r>
        <w:rPr>
          <w:rFonts w:ascii="Times New Roman" w:hAnsi="Times New Roman"/>
        </w:rPr>
        <w:t>for</w:t>
      </w:r>
      <w:r>
        <w:rPr>
          <w:rFonts w:ascii="Times New Roman" w:hAnsi="Times New Roman"/>
          <w:spacing w:val="-5"/>
        </w:rPr>
        <w:t xml:space="preserve"> </w:t>
      </w:r>
      <w:r>
        <w:rPr>
          <w:rFonts w:ascii="Times New Roman" w:hAnsi="Times New Roman"/>
        </w:rPr>
        <w:t>the</w:t>
      </w:r>
      <w:r>
        <w:rPr>
          <w:rFonts w:ascii="Times New Roman" w:hAnsi="Times New Roman"/>
          <w:spacing w:val="-2"/>
        </w:rPr>
        <w:t xml:space="preserve"> </w:t>
      </w:r>
      <w:r>
        <w:rPr>
          <w:rFonts w:ascii="Times New Roman" w:hAnsi="Times New Roman"/>
        </w:rPr>
        <w:t>period required for retention of</w:t>
      </w:r>
      <w:r>
        <w:rPr>
          <w:rFonts w:ascii="Times New Roman" w:hAnsi="Times New Roman"/>
          <w:spacing w:val="40"/>
        </w:rPr>
        <w:t xml:space="preserve"> </w:t>
      </w:r>
      <w:r>
        <w:rPr>
          <w:rFonts w:ascii="Times New Roman" w:hAnsi="Times New Roman"/>
        </w:rPr>
        <w:t>public records.</w:t>
      </w:r>
    </w:p>
    <w:p w14:paraId="73289861" w14:textId="77777777" w:rsidR="00E175DA" w:rsidRDefault="000E5234">
      <w:pPr>
        <w:pStyle w:val="BodyText"/>
        <w:spacing w:before="135" w:line="228" w:lineRule="auto"/>
        <w:ind w:left="1185" w:right="28" w:firstLine="16"/>
        <w:jc w:val="both"/>
      </w:pPr>
      <w:r>
        <w:t>In keeping with the need for an efficiently conducted business practice, the code official must keep official records pertaining to fees collected, inspections, notices and orders issued. Such documentation pro­ vides a valuable source of information if questions arise throughout the life of the building and its occu­ pancy regarding outstanding preexisting code viola­ tions or conditions.</w:t>
      </w:r>
    </w:p>
    <w:p w14:paraId="776AB9F2" w14:textId="77777777" w:rsidR="00E175DA" w:rsidRDefault="00E175DA">
      <w:pPr>
        <w:pStyle w:val="BodyText"/>
      </w:pPr>
    </w:p>
    <w:p w14:paraId="546C6ABB" w14:textId="77777777" w:rsidR="00E175DA" w:rsidRDefault="00E175DA">
      <w:pPr>
        <w:pStyle w:val="BodyText"/>
        <w:spacing w:before="1"/>
      </w:pPr>
    </w:p>
    <w:p w14:paraId="5E475E79" w14:textId="77777777" w:rsidR="00E175DA" w:rsidRDefault="000E5234">
      <w:pPr>
        <w:spacing w:line="237" w:lineRule="auto"/>
        <w:ind w:left="2887" w:right="813" w:hanging="79"/>
        <w:rPr>
          <w:b/>
          <w:sz w:val="19"/>
        </w:rPr>
      </w:pPr>
      <w:r>
        <w:rPr>
          <w:b/>
          <w:w w:val="105"/>
          <w:sz w:val="19"/>
        </w:rPr>
        <w:t>SECTION</w:t>
      </w:r>
      <w:r>
        <w:rPr>
          <w:b/>
          <w:spacing w:val="-14"/>
          <w:w w:val="105"/>
          <w:sz w:val="19"/>
        </w:rPr>
        <w:t xml:space="preserve"> </w:t>
      </w:r>
      <w:r>
        <w:rPr>
          <w:b/>
          <w:w w:val="105"/>
          <w:sz w:val="19"/>
        </w:rPr>
        <w:t xml:space="preserve">105 </w:t>
      </w:r>
      <w:r>
        <w:rPr>
          <w:b/>
          <w:spacing w:val="-2"/>
          <w:w w:val="105"/>
          <w:sz w:val="19"/>
        </w:rPr>
        <w:t>APPROVAL</w:t>
      </w:r>
    </w:p>
    <w:p w14:paraId="7300404A" w14:textId="77777777" w:rsidR="00E175DA" w:rsidRDefault="000E5234">
      <w:pPr>
        <w:pStyle w:val="ListParagraph"/>
        <w:numPr>
          <w:ilvl w:val="0"/>
          <w:numId w:val="70"/>
        </w:numPr>
        <w:tabs>
          <w:tab w:val="left" w:pos="1321"/>
        </w:tabs>
        <w:spacing w:before="93" w:line="228" w:lineRule="auto"/>
        <w:ind w:right="42" w:firstLine="9"/>
        <w:jc w:val="both"/>
        <w:rPr>
          <w:sz w:val="20"/>
        </w:rPr>
      </w:pPr>
      <w:r>
        <w:rPr>
          <w:b/>
          <w:sz w:val="20"/>
        </w:rPr>
        <w:t>105.l Modifications.</w:t>
      </w:r>
      <w:r>
        <w:rPr>
          <w:b/>
          <w:spacing w:val="-9"/>
          <w:sz w:val="20"/>
        </w:rPr>
        <w:t xml:space="preserve"> </w:t>
      </w:r>
      <w:r>
        <w:rPr>
          <w:sz w:val="20"/>
        </w:rPr>
        <w:t xml:space="preserve">Whenever there are practical diffi­ </w:t>
      </w:r>
      <w:r>
        <w:rPr>
          <w:b/>
          <w:sz w:val="20"/>
        </w:rPr>
        <w:t>culties</w:t>
      </w:r>
      <w:r>
        <w:rPr>
          <w:b/>
          <w:spacing w:val="-5"/>
          <w:sz w:val="20"/>
        </w:rPr>
        <w:t xml:space="preserve"> </w:t>
      </w:r>
      <w:r>
        <w:rPr>
          <w:b/>
          <w:sz w:val="20"/>
        </w:rPr>
        <w:t>involved</w:t>
      </w:r>
      <w:r>
        <w:rPr>
          <w:b/>
          <w:spacing w:val="-7"/>
          <w:sz w:val="20"/>
        </w:rPr>
        <w:t xml:space="preserve"> </w:t>
      </w:r>
      <w:r>
        <w:rPr>
          <w:b/>
          <w:sz w:val="20"/>
        </w:rPr>
        <w:t>in</w:t>
      </w:r>
      <w:r>
        <w:rPr>
          <w:b/>
          <w:spacing w:val="-12"/>
          <w:sz w:val="20"/>
        </w:rPr>
        <w:t xml:space="preserve"> </w:t>
      </w:r>
      <w:r>
        <w:rPr>
          <w:b/>
          <w:sz w:val="20"/>
        </w:rPr>
        <w:t>carrying out</w:t>
      </w:r>
      <w:r>
        <w:rPr>
          <w:b/>
          <w:spacing w:val="-6"/>
          <w:sz w:val="20"/>
        </w:rPr>
        <w:t xml:space="preserve"> </w:t>
      </w:r>
      <w:r>
        <w:rPr>
          <w:b/>
          <w:sz w:val="20"/>
        </w:rPr>
        <w:t>the</w:t>
      </w:r>
      <w:r>
        <w:rPr>
          <w:b/>
          <w:spacing w:val="-12"/>
          <w:sz w:val="20"/>
        </w:rPr>
        <w:t xml:space="preserve"> </w:t>
      </w:r>
      <w:r>
        <w:rPr>
          <w:b/>
          <w:sz w:val="20"/>
        </w:rPr>
        <w:t>provisions of</w:t>
      </w:r>
      <w:r>
        <w:rPr>
          <w:b/>
          <w:spacing w:val="-5"/>
          <w:sz w:val="20"/>
        </w:rPr>
        <w:t xml:space="preserve"> </w:t>
      </w:r>
      <w:r>
        <w:rPr>
          <w:b/>
          <w:sz w:val="20"/>
        </w:rPr>
        <w:t>this</w:t>
      </w:r>
      <w:r>
        <w:rPr>
          <w:b/>
          <w:spacing w:val="-7"/>
          <w:sz w:val="20"/>
        </w:rPr>
        <w:t xml:space="preserve"> </w:t>
      </w:r>
      <w:r>
        <w:rPr>
          <w:b/>
          <w:sz w:val="20"/>
        </w:rPr>
        <w:t xml:space="preserve">code. </w:t>
      </w:r>
      <w:r>
        <w:rPr>
          <w:sz w:val="20"/>
        </w:rPr>
        <w:t xml:space="preserve">the </w:t>
      </w:r>
      <w:r>
        <w:rPr>
          <w:i/>
          <w:sz w:val="20"/>
        </w:rPr>
        <w:t xml:space="preserve">code official </w:t>
      </w:r>
      <w:r>
        <w:rPr>
          <w:sz w:val="20"/>
        </w:rPr>
        <w:t xml:space="preserve">shall have the authority to grant modifica­ </w:t>
      </w:r>
      <w:r>
        <w:rPr>
          <w:b/>
          <w:sz w:val="20"/>
        </w:rPr>
        <w:t>tions</w:t>
      </w:r>
      <w:r>
        <w:rPr>
          <w:b/>
          <w:spacing w:val="-1"/>
          <w:sz w:val="20"/>
        </w:rPr>
        <w:t xml:space="preserve"> </w:t>
      </w:r>
      <w:r>
        <w:rPr>
          <w:b/>
          <w:sz w:val="20"/>
        </w:rPr>
        <w:t>for</w:t>
      </w:r>
      <w:r>
        <w:rPr>
          <w:b/>
          <w:spacing w:val="-13"/>
          <w:sz w:val="20"/>
        </w:rPr>
        <w:t xml:space="preserve"> </w:t>
      </w:r>
      <w:r>
        <w:rPr>
          <w:b/>
          <w:sz w:val="20"/>
        </w:rPr>
        <w:t>individual cases</w:t>
      </w:r>
      <w:r>
        <w:rPr>
          <w:b/>
          <w:spacing w:val="-2"/>
          <w:sz w:val="20"/>
        </w:rPr>
        <w:t xml:space="preserve"> </w:t>
      </w:r>
      <w:r>
        <w:rPr>
          <w:b/>
          <w:sz w:val="20"/>
        </w:rPr>
        <w:t>upon</w:t>
      </w:r>
      <w:r>
        <w:rPr>
          <w:b/>
          <w:spacing w:val="-1"/>
          <w:sz w:val="20"/>
        </w:rPr>
        <w:t xml:space="preserve"> </w:t>
      </w:r>
      <w:r>
        <w:rPr>
          <w:b/>
          <w:sz w:val="20"/>
        </w:rPr>
        <w:t>application of</w:t>
      </w:r>
      <w:r>
        <w:rPr>
          <w:b/>
          <w:spacing w:val="-2"/>
          <w:sz w:val="20"/>
        </w:rPr>
        <w:t xml:space="preserve"> </w:t>
      </w:r>
      <w:r>
        <w:rPr>
          <w:b/>
          <w:sz w:val="20"/>
        </w:rPr>
        <w:t>the</w:t>
      </w:r>
      <w:r>
        <w:rPr>
          <w:b/>
          <w:spacing w:val="-4"/>
          <w:sz w:val="20"/>
        </w:rPr>
        <w:t xml:space="preserve"> </w:t>
      </w:r>
      <w:r>
        <w:rPr>
          <w:b/>
          <w:i/>
          <w:sz w:val="19"/>
        </w:rPr>
        <w:t xml:space="preserve">owner </w:t>
      </w:r>
      <w:r>
        <w:rPr>
          <w:b/>
          <w:sz w:val="20"/>
        </w:rPr>
        <w:t xml:space="preserve">or </w:t>
      </w:r>
      <w:r>
        <w:rPr>
          <w:i/>
          <w:sz w:val="20"/>
        </w:rPr>
        <w:t xml:space="preserve">owner's </w:t>
      </w:r>
      <w:r>
        <w:rPr>
          <w:sz w:val="20"/>
        </w:rPr>
        <w:t xml:space="preserve">representative, provided the </w:t>
      </w:r>
      <w:r>
        <w:rPr>
          <w:i/>
          <w:sz w:val="20"/>
        </w:rPr>
        <w:t xml:space="preserve">code official </w:t>
      </w:r>
      <w:r>
        <w:rPr>
          <w:sz w:val="20"/>
        </w:rPr>
        <w:t>shall first find that special individual reason makes the strict letter of this code impractical and the modification is in compliance with the</w:t>
      </w:r>
      <w:r>
        <w:rPr>
          <w:spacing w:val="-5"/>
          <w:sz w:val="20"/>
        </w:rPr>
        <w:t xml:space="preserve"> </w:t>
      </w:r>
      <w:r>
        <w:rPr>
          <w:sz w:val="20"/>
        </w:rPr>
        <w:t>intent and purpose of this</w:t>
      </w:r>
      <w:r>
        <w:rPr>
          <w:spacing w:val="-10"/>
          <w:sz w:val="20"/>
        </w:rPr>
        <w:t xml:space="preserve"> </w:t>
      </w:r>
      <w:r>
        <w:rPr>
          <w:sz w:val="20"/>
        </w:rPr>
        <w:t>code</w:t>
      </w:r>
      <w:r>
        <w:rPr>
          <w:spacing w:val="-7"/>
          <w:sz w:val="20"/>
        </w:rPr>
        <w:t xml:space="preserve"> </w:t>
      </w:r>
      <w:r>
        <w:rPr>
          <w:sz w:val="20"/>
        </w:rPr>
        <w:t>and</w:t>
      </w:r>
      <w:r>
        <w:rPr>
          <w:spacing w:val="-4"/>
          <w:sz w:val="20"/>
        </w:rPr>
        <w:t xml:space="preserve"> </w:t>
      </w:r>
      <w:r>
        <w:rPr>
          <w:sz w:val="20"/>
        </w:rPr>
        <w:t>that</w:t>
      </w:r>
      <w:r>
        <w:rPr>
          <w:spacing w:val="-2"/>
          <w:sz w:val="20"/>
        </w:rPr>
        <w:t xml:space="preserve"> </w:t>
      </w:r>
      <w:r>
        <w:rPr>
          <w:sz w:val="20"/>
        </w:rPr>
        <w:t>such modifi­ cation does not lessen health, life and fire safety require­ ments. The details of action granting modifications shall be recorded and entered in the department</w:t>
      </w:r>
      <w:r>
        <w:rPr>
          <w:spacing w:val="40"/>
          <w:sz w:val="20"/>
        </w:rPr>
        <w:t xml:space="preserve"> </w:t>
      </w:r>
      <w:r>
        <w:rPr>
          <w:sz w:val="20"/>
        </w:rPr>
        <w:t>files.</w:t>
      </w:r>
    </w:p>
    <w:p w14:paraId="6BAF4C25" w14:textId="77777777" w:rsidR="00E175DA" w:rsidRDefault="000E5234">
      <w:pPr>
        <w:pStyle w:val="BodyText"/>
        <w:spacing w:before="142" w:line="228" w:lineRule="auto"/>
        <w:ind w:left="1123" w:right="57" w:firstLine="34"/>
        <w:jc w:val="both"/>
      </w:pPr>
      <w:r>
        <w:t>The code official may amend or make exceptions to the code as needed where strict compliance is impractical. Only</w:t>
      </w:r>
      <w:r>
        <w:rPr>
          <w:spacing w:val="-1"/>
        </w:rPr>
        <w:t xml:space="preserve"> </w:t>
      </w:r>
      <w:r>
        <w:t>the code official has</w:t>
      </w:r>
      <w:r>
        <w:rPr>
          <w:spacing w:val="-1"/>
        </w:rPr>
        <w:t xml:space="preserve"> </w:t>
      </w:r>
      <w:r>
        <w:t>the authority to grant</w:t>
      </w:r>
      <w:r>
        <w:rPr>
          <w:spacing w:val="-2"/>
        </w:rPr>
        <w:t xml:space="preserve"> </w:t>
      </w:r>
      <w:r>
        <w:t>modifications.</w:t>
      </w:r>
      <w:r>
        <w:rPr>
          <w:spacing w:val="-14"/>
        </w:rPr>
        <w:t xml:space="preserve"> </w:t>
      </w:r>
      <w:r>
        <w:t>Consideration</w:t>
      </w:r>
      <w:r>
        <w:rPr>
          <w:spacing w:val="23"/>
        </w:rPr>
        <w:t xml:space="preserve"> </w:t>
      </w:r>
      <w:r>
        <w:t>of a</w:t>
      </w:r>
      <w:r>
        <w:rPr>
          <w:spacing w:val="-5"/>
        </w:rPr>
        <w:t xml:space="preserve"> </w:t>
      </w:r>
      <w:r>
        <w:t>particular diffi­ culty is to be based on the application of the owner and a demonstration that the intent of the code is accomplished.</w:t>
      </w:r>
      <w:r>
        <w:rPr>
          <w:spacing w:val="40"/>
        </w:rPr>
        <w:t xml:space="preserve"> </w:t>
      </w:r>
      <w:r>
        <w:t>This section is not intended to permit setting aside or ignoring a code provision; rather, it</w:t>
      </w:r>
      <w:r>
        <w:rPr>
          <w:spacing w:val="-5"/>
        </w:rPr>
        <w:t xml:space="preserve"> </w:t>
      </w:r>
      <w:r>
        <w:t>is intended to provide for the acceptance of equivalent protection. For example, a code official might decide to accept the installation of a sprinkler system throughout the building instead of upgrading certain walls to have a fire-resistance rating. The modifica­ tion of requirem</w:t>
      </w:r>
      <w:r>
        <w:t>ents would be based on the equiva­ lent protection of the sprinkler system to the</w:t>
      </w:r>
      <w:r>
        <w:rPr>
          <w:spacing w:val="80"/>
        </w:rPr>
        <w:t xml:space="preserve"> </w:t>
      </w:r>
      <w:r>
        <w:t>upgraded walls. Such modifications do not, however, extend to actions that are necessary to correct viola­ tions of the code. In other words, a code violation or the expense of correcting one cannot constitute a practical difficulty.</w:t>
      </w:r>
    </w:p>
    <w:p w14:paraId="3F090B9F" w14:textId="77777777" w:rsidR="00E175DA" w:rsidRDefault="000E5234">
      <w:pPr>
        <w:pStyle w:val="BodyText"/>
        <w:spacing w:before="101" w:line="230" w:lineRule="auto"/>
        <w:ind w:left="551" w:right="851" w:firstLine="214"/>
        <w:jc w:val="both"/>
      </w:pPr>
      <w:r>
        <w:br w:type="column"/>
        <w:t>Filing</w:t>
      </w:r>
      <w:r>
        <w:rPr>
          <w:spacing w:val="-1"/>
        </w:rPr>
        <w:t xml:space="preserve"> </w:t>
      </w:r>
      <w:r>
        <w:t>the details of a modification action is neces­ sary if the reasons for the</w:t>
      </w:r>
      <w:r>
        <w:rPr>
          <w:spacing w:val="-3"/>
        </w:rPr>
        <w:t xml:space="preserve"> </w:t>
      </w:r>
      <w:r>
        <w:t>modification are</w:t>
      </w:r>
      <w:r>
        <w:rPr>
          <w:spacing w:val="-3"/>
        </w:rPr>
        <w:t xml:space="preserve"> </w:t>
      </w:r>
      <w:r>
        <w:t>subject to review.</w:t>
      </w:r>
      <w:r>
        <w:rPr>
          <w:spacing w:val="-1"/>
        </w:rPr>
        <w:t xml:space="preserve"> </w:t>
      </w:r>
      <w:r>
        <w:t>Comprehensive written</w:t>
      </w:r>
      <w:r>
        <w:rPr>
          <w:spacing w:val="-4"/>
        </w:rPr>
        <w:t xml:space="preserve"> </w:t>
      </w:r>
      <w:r>
        <w:t>records</w:t>
      </w:r>
      <w:r>
        <w:rPr>
          <w:spacing w:val="-9"/>
        </w:rPr>
        <w:t xml:space="preserve"> </w:t>
      </w:r>
      <w:r>
        <w:t>are</w:t>
      </w:r>
      <w:r>
        <w:rPr>
          <w:spacing w:val="-14"/>
        </w:rPr>
        <w:t xml:space="preserve"> </w:t>
      </w:r>
      <w:r>
        <w:t>an</w:t>
      </w:r>
      <w:r>
        <w:rPr>
          <w:spacing w:val="-14"/>
        </w:rPr>
        <w:t xml:space="preserve"> </w:t>
      </w:r>
      <w:r>
        <w:t>essen­ tial part of an</w:t>
      </w:r>
      <w:r>
        <w:rPr>
          <w:spacing w:val="-1"/>
        </w:rPr>
        <w:t xml:space="preserve"> </w:t>
      </w:r>
      <w:r>
        <w:t>effective administrative system. Unless clearly written records of</w:t>
      </w:r>
      <w:r>
        <w:rPr>
          <w:spacing w:val="-1"/>
        </w:rPr>
        <w:t xml:space="preserve"> </w:t>
      </w:r>
      <w:r>
        <w:t>the</w:t>
      </w:r>
      <w:r>
        <w:rPr>
          <w:spacing w:val="-3"/>
        </w:rPr>
        <w:t xml:space="preserve"> </w:t>
      </w:r>
      <w:r>
        <w:t>considerations</w:t>
      </w:r>
      <w:r>
        <w:rPr>
          <w:spacing w:val="-5"/>
        </w:rPr>
        <w:t xml:space="preserve"> </w:t>
      </w:r>
      <w:r>
        <w:t>and</w:t>
      </w:r>
      <w:r>
        <w:rPr>
          <w:spacing w:val="-2"/>
        </w:rPr>
        <w:t xml:space="preserve"> </w:t>
      </w:r>
      <w:r>
        <w:t xml:space="preserve">doc­ umentation utilized in the modification process are created and maintained, subsequent enforcement action will </w:t>
      </w:r>
      <w:r>
        <w:rPr>
          <w:sz w:val="19"/>
        </w:rPr>
        <w:t xml:space="preserve">be </w:t>
      </w:r>
      <w:r>
        <w:t xml:space="preserve">difficult to support and will be inconsis­ </w:t>
      </w:r>
      <w:r>
        <w:rPr>
          <w:spacing w:val="-2"/>
        </w:rPr>
        <w:t>tent.</w:t>
      </w:r>
    </w:p>
    <w:p w14:paraId="590FA70E" w14:textId="77777777" w:rsidR="00E175DA" w:rsidRDefault="000E5234">
      <w:pPr>
        <w:pStyle w:val="BodyText"/>
        <w:spacing w:before="77" w:line="230" w:lineRule="auto"/>
        <w:ind w:left="321" w:right="875" w:firstLine="14"/>
        <w:jc w:val="both"/>
        <w:rPr>
          <w:rFonts w:ascii="Times New Roman" w:hAnsi="Times New Roman"/>
        </w:rPr>
      </w:pPr>
      <w:r>
        <w:rPr>
          <w:rFonts w:ascii="Times New Roman" w:hAnsi="Times New Roman"/>
          <w:b/>
        </w:rPr>
        <w:t>[A] 105.2</w:t>
      </w:r>
      <w:r>
        <w:rPr>
          <w:rFonts w:ascii="Times New Roman" w:hAnsi="Times New Roman"/>
          <w:b/>
          <w:spacing w:val="-2"/>
        </w:rPr>
        <w:t xml:space="preserve"> </w:t>
      </w:r>
      <w:r>
        <w:rPr>
          <w:rFonts w:ascii="Times New Roman" w:hAnsi="Times New Roman"/>
          <w:b/>
        </w:rPr>
        <w:t xml:space="preserve">Alternative materials, methods and equipment. </w:t>
      </w:r>
      <w:r>
        <w:rPr>
          <w:rFonts w:ascii="Times New Roman" w:hAnsi="Times New Roman"/>
        </w:rPr>
        <w:t>The provisions of this code are not intended to prevent the installation of any material or</w:t>
      </w:r>
      <w:r>
        <w:rPr>
          <w:rFonts w:ascii="Times New Roman" w:hAnsi="Times New Roman"/>
          <w:spacing w:val="-3"/>
        </w:rPr>
        <w:t xml:space="preserve"> </w:t>
      </w:r>
      <w:r>
        <w:rPr>
          <w:rFonts w:ascii="Times New Roman" w:hAnsi="Times New Roman"/>
        </w:rPr>
        <w:t>to</w:t>
      </w:r>
      <w:r>
        <w:rPr>
          <w:rFonts w:ascii="Times New Roman" w:hAnsi="Times New Roman"/>
          <w:spacing w:val="-1"/>
        </w:rPr>
        <w:t xml:space="preserve"> </w:t>
      </w:r>
      <w:r>
        <w:rPr>
          <w:rFonts w:ascii="Times New Roman" w:hAnsi="Times New Roman"/>
        </w:rPr>
        <w:t>prohibit any method of</w:t>
      </w:r>
      <w:r>
        <w:rPr>
          <w:rFonts w:ascii="Times New Roman" w:hAnsi="Times New Roman"/>
          <w:spacing w:val="-3"/>
        </w:rPr>
        <w:t xml:space="preserve"> </w:t>
      </w:r>
      <w:r>
        <w:rPr>
          <w:rFonts w:ascii="Times New Roman" w:hAnsi="Times New Roman"/>
        </w:rPr>
        <w:t xml:space="preserve">con­ struction not specifically prescribed by this code, provided that any such alternative has been </w:t>
      </w:r>
      <w:r>
        <w:rPr>
          <w:rFonts w:ascii="Times New Roman" w:hAnsi="Times New Roman"/>
          <w:i/>
        </w:rPr>
        <w:t xml:space="preserve">approved. </w:t>
      </w:r>
      <w:r>
        <w:rPr>
          <w:rFonts w:ascii="Times New Roman" w:hAnsi="Times New Roman"/>
        </w:rPr>
        <w:t xml:space="preserve">An alternative material or method of construction shall be </w:t>
      </w:r>
      <w:r>
        <w:rPr>
          <w:rFonts w:ascii="Times New Roman" w:hAnsi="Times New Roman"/>
          <w:i/>
        </w:rPr>
        <w:t xml:space="preserve">approved </w:t>
      </w:r>
      <w:r>
        <w:rPr>
          <w:rFonts w:ascii="Times New Roman" w:hAnsi="Times New Roman"/>
        </w:rPr>
        <w:t>where the</w:t>
      </w:r>
      <w:r>
        <w:rPr>
          <w:rFonts w:ascii="Times New Roman" w:hAnsi="Times New Roman"/>
          <w:spacing w:val="-2"/>
        </w:rPr>
        <w:t xml:space="preserve"> </w:t>
      </w:r>
      <w:r>
        <w:rPr>
          <w:rFonts w:ascii="Times New Roman" w:hAnsi="Times New Roman"/>
          <w:i/>
        </w:rPr>
        <w:t xml:space="preserve">code official </w:t>
      </w:r>
      <w:r>
        <w:rPr>
          <w:rFonts w:ascii="Times New Roman" w:hAnsi="Times New Roman"/>
        </w:rPr>
        <w:t>finds</w:t>
      </w:r>
      <w:r>
        <w:rPr>
          <w:rFonts w:ascii="Times New Roman" w:hAnsi="Times New Roman"/>
          <w:spacing w:val="-4"/>
        </w:rPr>
        <w:t xml:space="preserve"> </w:t>
      </w:r>
      <w:r>
        <w:rPr>
          <w:rFonts w:ascii="Times New Roman" w:hAnsi="Times New Roman"/>
        </w:rPr>
        <w:t>that the</w:t>
      </w:r>
      <w:r>
        <w:rPr>
          <w:rFonts w:ascii="Times New Roman" w:hAnsi="Times New Roman"/>
          <w:spacing w:val="-10"/>
        </w:rPr>
        <w:t xml:space="preserve"> </w:t>
      </w:r>
      <w:r>
        <w:rPr>
          <w:rFonts w:ascii="Times New Roman" w:hAnsi="Times New Roman"/>
        </w:rPr>
        <w:t>proposed design is satisfactory and complies with the intent of the provisions of this code, and that the material, method or work offered is,</w:t>
      </w:r>
      <w:r>
        <w:rPr>
          <w:rFonts w:ascii="Times New Roman" w:hAnsi="Times New Roman"/>
          <w:spacing w:val="-8"/>
        </w:rPr>
        <w:t xml:space="preserve"> </w:t>
      </w:r>
      <w:r>
        <w:rPr>
          <w:rFonts w:ascii="Times New Roman" w:hAnsi="Times New Roman"/>
        </w:rPr>
        <w:t>for the pur­ pose</w:t>
      </w:r>
      <w:r>
        <w:rPr>
          <w:rFonts w:ascii="Times New Roman" w:hAnsi="Times New Roman"/>
          <w:spacing w:val="-13"/>
        </w:rPr>
        <w:t xml:space="preserve"> </w:t>
      </w:r>
      <w:r>
        <w:rPr>
          <w:rFonts w:ascii="Times New Roman" w:hAnsi="Times New Roman"/>
        </w:rPr>
        <w:t>intended,</w:t>
      </w:r>
      <w:r>
        <w:rPr>
          <w:rFonts w:ascii="Times New Roman" w:hAnsi="Times New Roman"/>
          <w:spacing w:val="-12"/>
        </w:rPr>
        <w:t xml:space="preserve"> </w:t>
      </w:r>
      <w:r>
        <w:rPr>
          <w:rFonts w:ascii="Times New Roman" w:hAnsi="Times New Roman"/>
        </w:rPr>
        <w:t>at</w:t>
      </w:r>
      <w:r>
        <w:rPr>
          <w:rFonts w:ascii="Times New Roman" w:hAnsi="Times New Roman"/>
          <w:spacing w:val="-13"/>
        </w:rPr>
        <w:t xml:space="preserve"> </w:t>
      </w:r>
      <w:r>
        <w:rPr>
          <w:rFonts w:ascii="Times New Roman" w:hAnsi="Times New Roman"/>
        </w:rPr>
        <w:t>least</w:t>
      </w:r>
      <w:r>
        <w:rPr>
          <w:rFonts w:ascii="Times New Roman" w:hAnsi="Times New Roman"/>
          <w:spacing w:val="-6"/>
        </w:rPr>
        <w:t xml:space="preserve"> </w:t>
      </w:r>
      <w:r>
        <w:rPr>
          <w:rFonts w:ascii="Times New Roman" w:hAnsi="Times New Roman"/>
        </w:rPr>
        <w:t>the</w:t>
      </w:r>
      <w:r>
        <w:rPr>
          <w:rFonts w:ascii="Times New Roman" w:hAnsi="Times New Roman"/>
          <w:spacing w:val="-13"/>
        </w:rPr>
        <w:t xml:space="preserve"> </w:t>
      </w:r>
      <w:r>
        <w:rPr>
          <w:rFonts w:ascii="Times New Roman" w:hAnsi="Times New Roman"/>
        </w:rPr>
        <w:t>equivalent of that prescribed in</w:t>
      </w:r>
      <w:r>
        <w:rPr>
          <w:rFonts w:ascii="Times New Roman" w:hAnsi="Times New Roman"/>
          <w:spacing w:val="-1"/>
        </w:rPr>
        <w:t xml:space="preserve"> </w:t>
      </w:r>
      <w:r>
        <w:rPr>
          <w:rFonts w:ascii="Times New Roman" w:hAnsi="Times New Roman"/>
        </w:rPr>
        <w:t>this code in quality, strength, effectiveness, fire resistance, dura­ bility and safety.</w:t>
      </w:r>
    </w:p>
    <w:p w14:paraId="4888AB30" w14:textId="77777777" w:rsidR="00E175DA" w:rsidRDefault="000E5234">
      <w:pPr>
        <w:pStyle w:val="BodyText"/>
        <w:spacing w:before="107" w:line="228" w:lineRule="auto"/>
        <w:ind w:left="502" w:right="899" w:firstLine="23"/>
        <w:jc w:val="both"/>
      </w:pPr>
      <w:r>
        <w:t>The</w:t>
      </w:r>
      <w:r>
        <w:rPr>
          <w:spacing w:val="-14"/>
        </w:rPr>
        <w:t xml:space="preserve"> </w:t>
      </w:r>
      <w:r>
        <w:t>code is</w:t>
      </w:r>
      <w:r>
        <w:rPr>
          <w:spacing w:val="-12"/>
        </w:rPr>
        <w:t xml:space="preserve"> </w:t>
      </w:r>
      <w:r>
        <w:t>not</w:t>
      </w:r>
      <w:r>
        <w:rPr>
          <w:spacing w:val="-8"/>
        </w:rPr>
        <w:t xml:space="preserve"> </w:t>
      </w:r>
      <w:r>
        <w:t>intended</w:t>
      </w:r>
      <w:r>
        <w:rPr>
          <w:spacing w:val="-6"/>
        </w:rPr>
        <w:t xml:space="preserve"> </w:t>
      </w:r>
      <w:r>
        <w:t>to</w:t>
      </w:r>
      <w:r>
        <w:rPr>
          <w:spacing w:val="-9"/>
        </w:rPr>
        <w:t xml:space="preserve"> </w:t>
      </w:r>
      <w:r>
        <w:t>inhibit innovative ideas</w:t>
      </w:r>
      <w:r>
        <w:rPr>
          <w:spacing w:val="-4"/>
        </w:rPr>
        <w:t xml:space="preserve"> </w:t>
      </w:r>
      <w:r>
        <w:t>or technological advances. A</w:t>
      </w:r>
      <w:r>
        <w:rPr>
          <w:spacing w:val="-5"/>
        </w:rPr>
        <w:t xml:space="preserve"> </w:t>
      </w:r>
      <w:r>
        <w:t>comprehensive regulatory document</w:t>
      </w:r>
      <w:r>
        <w:rPr>
          <w:spacing w:val="-8"/>
        </w:rPr>
        <w:t xml:space="preserve"> </w:t>
      </w:r>
      <w:r>
        <w:t>cannot envision</w:t>
      </w:r>
      <w:r>
        <w:rPr>
          <w:spacing w:val="-8"/>
        </w:rPr>
        <w:t xml:space="preserve"> </w:t>
      </w:r>
      <w:r>
        <w:t>and</w:t>
      </w:r>
      <w:r>
        <w:rPr>
          <w:spacing w:val="-14"/>
        </w:rPr>
        <w:t xml:space="preserve"> </w:t>
      </w:r>
      <w:r>
        <w:t>then</w:t>
      </w:r>
      <w:r>
        <w:rPr>
          <w:spacing w:val="-14"/>
        </w:rPr>
        <w:t xml:space="preserve"> </w:t>
      </w:r>
      <w:r>
        <w:t>address</w:t>
      </w:r>
      <w:r>
        <w:rPr>
          <w:spacing w:val="-1"/>
        </w:rPr>
        <w:t xml:space="preserve"> </w:t>
      </w:r>
      <w:r>
        <w:t>all</w:t>
      </w:r>
      <w:r>
        <w:rPr>
          <w:spacing w:val="-2"/>
        </w:rPr>
        <w:t xml:space="preserve"> </w:t>
      </w:r>
      <w:r>
        <w:t>future innovations in</w:t>
      </w:r>
      <w:r>
        <w:rPr>
          <w:spacing w:val="-4"/>
        </w:rPr>
        <w:t xml:space="preserve"> </w:t>
      </w:r>
      <w:r>
        <w:t>the</w:t>
      </w:r>
      <w:r>
        <w:rPr>
          <w:spacing w:val="-14"/>
        </w:rPr>
        <w:t xml:space="preserve"> </w:t>
      </w:r>
      <w:r>
        <w:t>industry. As</w:t>
      </w:r>
      <w:r>
        <w:rPr>
          <w:spacing w:val="-14"/>
        </w:rPr>
        <w:t xml:space="preserve"> </w:t>
      </w:r>
      <w:r>
        <w:t>a result,</w:t>
      </w:r>
      <w:r>
        <w:rPr>
          <w:spacing w:val="-1"/>
        </w:rPr>
        <w:t xml:space="preserve"> </w:t>
      </w:r>
      <w:r>
        <w:t>the</w:t>
      </w:r>
      <w:r>
        <w:rPr>
          <w:spacing w:val="-8"/>
        </w:rPr>
        <w:t xml:space="preserve"> </w:t>
      </w:r>
      <w:r>
        <w:t>code</w:t>
      </w:r>
      <w:r>
        <w:rPr>
          <w:spacing w:val="-12"/>
        </w:rPr>
        <w:t xml:space="preserve"> </w:t>
      </w:r>
      <w:r>
        <w:t>must be applicable to</w:t>
      </w:r>
      <w:r>
        <w:rPr>
          <w:spacing w:val="-1"/>
        </w:rPr>
        <w:t xml:space="preserve"> </w:t>
      </w:r>
      <w:r>
        <w:t>and</w:t>
      </w:r>
      <w:r>
        <w:rPr>
          <w:spacing w:val="-4"/>
        </w:rPr>
        <w:t xml:space="preserve"> </w:t>
      </w:r>
      <w:r>
        <w:t>provide a basis for the approval of an</w:t>
      </w:r>
      <w:r>
        <w:rPr>
          <w:spacing w:val="-4"/>
        </w:rPr>
        <w:t xml:space="preserve"> </w:t>
      </w:r>
      <w:r>
        <w:t>increasing number of newly developed, innova­ tive materials, systems and methods for which no code text or referenced standards yet exist. The fact that a material, product or method of construction is not specifically described in</w:t>
      </w:r>
      <w:r>
        <w:rPr>
          <w:spacing w:val="-11"/>
        </w:rPr>
        <w:t xml:space="preserve"> </w:t>
      </w:r>
      <w:r>
        <w:t>the</w:t>
      </w:r>
      <w:r>
        <w:rPr>
          <w:spacing w:val="-7"/>
        </w:rPr>
        <w:t xml:space="preserve"> </w:t>
      </w:r>
      <w:r>
        <w:t>co</w:t>
      </w:r>
      <w:r>
        <w:t>de</w:t>
      </w:r>
      <w:r>
        <w:rPr>
          <w:spacing w:val="-1"/>
        </w:rPr>
        <w:t xml:space="preserve"> </w:t>
      </w:r>
      <w:r>
        <w:t>is</w:t>
      </w:r>
      <w:r>
        <w:rPr>
          <w:spacing w:val="-10"/>
        </w:rPr>
        <w:t xml:space="preserve"> </w:t>
      </w:r>
      <w:r>
        <w:t>not an</w:t>
      </w:r>
      <w:r>
        <w:rPr>
          <w:spacing w:val="-6"/>
        </w:rPr>
        <w:t xml:space="preserve"> </w:t>
      </w:r>
      <w:r>
        <w:t>indica­ tion</w:t>
      </w:r>
      <w:r>
        <w:rPr>
          <w:spacing w:val="-6"/>
        </w:rPr>
        <w:t xml:space="preserve"> </w:t>
      </w:r>
      <w:r>
        <w:t>that</w:t>
      </w:r>
      <w:r>
        <w:rPr>
          <w:spacing w:val="-3"/>
        </w:rPr>
        <w:t xml:space="preserve"> </w:t>
      </w:r>
      <w:r>
        <w:t>its</w:t>
      </w:r>
      <w:r>
        <w:rPr>
          <w:spacing w:val="-6"/>
        </w:rPr>
        <w:t xml:space="preserve"> </w:t>
      </w:r>
      <w:r>
        <w:t>use</w:t>
      </w:r>
      <w:r>
        <w:rPr>
          <w:spacing w:val="-4"/>
        </w:rPr>
        <w:t xml:space="preserve"> </w:t>
      </w:r>
      <w:r>
        <w:t>is</w:t>
      </w:r>
      <w:r>
        <w:rPr>
          <w:spacing w:val="-6"/>
        </w:rPr>
        <w:t xml:space="preserve"> </w:t>
      </w:r>
      <w:r>
        <w:t>intended</w:t>
      </w:r>
      <w:r>
        <w:rPr>
          <w:spacing w:val="-2"/>
        </w:rPr>
        <w:t xml:space="preserve"> </w:t>
      </w:r>
      <w:r>
        <w:t>to</w:t>
      </w:r>
      <w:r>
        <w:rPr>
          <w:spacing w:val="-14"/>
        </w:rPr>
        <w:t xml:space="preserve"> </w:t>
      </w:r>
      <w:r>
        <w:t>be</w:t>
      </w:r>
      <w:r>
        <w:rPr>
          <w:spacing w:val="-13"/>
        </w:rPr>
        <w:t xml:space="preserve"> </w:t>
      </w:r>
      <w:r>
        <w:t>prohibited. The</w:t>
      </w:r>
      <w:r>
        <w:rPr>
          <w:spacing w:val="-4"/>
        </w:rPr>
        <w:t xml:space="preserve"> </w:t>
      </w:r>
      <w:r>
        <w:t>code official</w:t>
      </w:r>
      <w:r>
        <w:rPr>
          <w:spacing w:val="-2"/>
        </w:rPr>
        <w:t xml:space="preserve"> </w:t>
      </w:r>
      <w:r>
        <w:t>is</w:t>
      </w:r>
      <w:r>
        <w:rPr>
          <w:spacing w:val="-12"/>
        </w:rPr>
        <w:t xml:space="preserve"> </w:t>
      </w:r>
      <w:r>
        <w:t>expected to</w:t>
      </w:r>
      <w:r>
        <w:rPr>
          <w:spacing w:val="-9"/>
        </w:rPr>
        <w:t xml:space="preserve"> </w:t>
      </w:r>
      <w:r>
        <w:t>apply sound</w:t>
      </w:r>
      <w:r>
        <w:rPr>
          <w:spacing w:val="-5"/>
        </w:rPr>
        <w:t xml:space="preserve"> </w:t>
      </w:r>
      <w:r>
        <w:t>technical judgment in accepting materials, systems or methods that, while not anticipated by the drafters of the current code text, can be demonstrated to offer equivalent performance. The code official is responsible for determining if a requested alternative provides the equivalent level of protection of the public health, safety and welfare as required by the code.</w:t>
      </w:r>
    </w:p>
    <w:p w14:paraId="3E1C27E1" w14:textId="77777777" w:rsidR="00E175DA" w:rsidRDefault="000E5234">
      <w:pPr>
        <w:spacing w:before="87" w:line="232" w:lineRule="auto"/>
        <w:ind w:left="277" w:right="934"/>
        <w:jc w:val="both"/>
        <w:rPr>
          <w:rFonts w:ascii="Times New Roman"/>
          <w:b/>
          <w:sz w:val="20"/>
        </w:rPr>
      </w:pPr>
      <w:r>
        <w:rPr>
          <w:rFonts w:ascii="Times New Roman"/>
          <w:b/>
          <w:sz w:val="20"/>
        </w:rPr>
        <w:t xml:space="preserve">[A] 105.3 Required testing. </w:t>
      </w:r>
      <w:r>
        <w:rPr>
          <w:rFonts w:ascii="Times New Roman"/>
          <w:sz w:val="20"/>
        </w:rPr>
        <w:t xml:space="preserve">Whenever there is insufficient </w:t>
      </w:r>
      <w:r>
        <w:rPr>
          <w:rFonts w:ascii="Times New Roman"/>
          <w:b/>
          <w:sz w:val="19"/>
        </w:rPr>
        <w:t xml:space="preserve">evidence of compliance with the provisions of this code, or </w:t>
      </w:r>
      <w:r>
        <w:rPr>
          <w:rFonts w:ascii="Times New Roman"/>
          <w:sz w:val="20"/>
        </w:rPr>
        <w:t xml:space="preserve">evidence that a material or method does not conform to the </w:t>
      </w:r>
      <w:r>
        <w:rPr>
          <w:rFonts w:ascii="Times New Roman"/>
          <w:b/>
          <w:sz w:val="19"/>
        </w:rPr>
        <w:t>requirements of this code, or</w:t>
      </w:r>
      <w:r>
        <w:rPr>
          <w:rFonts w:ascii="Times New Roman"/>
          <w:b/>
          <w:spacing w:val="-5"/>
          <w:sz w:val="19"/>
        </w:rPr>
        <w:t xml:space="preserve"> </w:t>
      </w:r>
      <w:r>
        <w:rPr>
          <w:rFonts w:ascii="Times New Roman"/>
          <w:b/>
          <w:sz w:val="19"/>
        </w:rPr>
        <w:t xml:space="preserve">in order to substantiate claims </w:t>
      </w:r>
      <w:r>
        <w:rPr>
          <w:rFonts w:ascii="Times New Roman"/>
          <w:sz w:val="20"/>
        </w:rPr>
        <w:t xml:space="preserve">for alternative materials or methods, the </w:t>
      </w:r>
      <w:r>
        <w:rPr>
          <w:rFonts w:ascii="Times New Roman"/>
          <w:i/>
          <w:sz w:val="20"/>
        </w:rPr>
        <w:t xml:space="preserve">code official </w:t>
      </w:r>
      <w:r>
        <w:rPr>
          <w:rFonts w:ascii="Times New Roman"/>
          <w:sz w:val="20"/>
        </w:rPr>
        <w:t xml:space="preserve">shall have the authority to require tests to be made as evidence of </w:t>
      </w:r>
      <w:r>
        <w:rPr>
          <w:rFonts w:ascii="Times New Roman"/>
          <w:b/>
          <w:sz w:val="20"/>
        </w:rPr>
        <w:t>compliance</w:t>
      </w:r>
      <w:r>
        <w:rPr>
          <w:rFonts w:ascii="Times New Roman"/>
          <w:b/>
          <w:spacing w:val="-11"/>
          <w:sz w:val="20"/>
        </w:rPr>
        <w:t xml:space="preserve"> </w:t>
      </w:r>
      <w:r>
        <w:rPr>
          <w:rFonts w:ascii="Times New Roman"/>
          <w:b/>
          <w:sz w:val="20"/>
        </w:rPr>
        <w:t>at</w:t>
      </w:r>
      <w:r>
        <w:rPr>
          <w:rFonts w:ascii="Times New Roman"/>
          <w:b/>
          <w:spacing w:val="-13"/>
          <w:sz w:val="20"/>
        </w:rPr>
        <w:t xml:space="preserve"> </w:t>
      </w:r>
      <w:r>
        <w:rPr>
          <w:rFonts w:ascii="Times New Roman"/>
          <w:b/>
          <w:sz w:val="20"/>
        </w:rPr>
        <w:t>no</w:t>
      </w:r>
      <w:r>
        <w:rPr>
          <w:rFonts w:ascii="Times New Roman"/>
          <w:b/>
          <w:spacing w:val="-12"/>
          <w:sz w:val="20"/>
        </w:rPr>
        <w:t xml:space="preserve"> </w:t>
      </w:r>
      <w:r>
        <w:rPr>
          <w:rFonts w:ascii="Times New Roman"/>
          <w:b/>
          <w:sz w:val="20"/>
        </w:rPr>
        <w:t>expense</w:t>
      </w:r>
      <w:r>
        <w:rPr>
          <w:rFonts w:ascii="Times New Roman"/>
          <w:b/>
          <w:spacing w:val="-13"/>
          <w:sz w:val="20"/>
        </w:rPr>
        <w:t xml:space="preserve"> </w:t>
      </w:r>
      <w:r>
        <w:rPr>
          <w:rFonts w:ascii="Times New Roman"/>
          <w:b/>
          <w:sz w:val="20"/>
        </w:rPr>
        <w:t>to</w:t>
      </w:r>
      <w:r>
        <w:rPr>
          <w:rFonts w:ascii="Times New Roman"/>
          <w:b/>
          <w:spacing w:val="-12"/>
          <w:sz w:val="20"/>
        </w:rPr>
        <w:t xml:space="preserve"> </w:t>
      </w:r>
      <w:r>
        <w:rPr>
          <w:rFonts w:ascii="Times New Roman"/>
          <w:b/>
          <w:sz w:val="20"/>
        </w:rPr>
        <w:t>the</w:t>
      </w:r>
      <w:r>
        <w:rPr>
          <w:rFonts w:ascii="Times New Roman"/>
          <w:b/>
          <w:spacing w:val="-13"/>
          <w:sz w:val="20"/>
        </w:rPr>
        <w:t xml:space="preserve"> </w:t>
      </w:r>
      <w:r>
        <w:rPr>
          <w:rFonts w:ascii="Times New Roman"/>
          <w:b/>
          <w:sz w:val="20"/>
        </w:rPr>
        <w:t>jurisdiction.</w:t>
      </w:r>
    </w:p>
    <w:p w14:paraId="5932BB9A" w14:textId="77777777" w:rsidR="00E175DA" w:rsidRDefault="000E5234">
      <w:pPr>
        <w:pStyle w:val="BodyText"/>
        <w:spacing w:before="108" w:line="228" w:lineRule="auto"/>
        <w:ind w:left="473" w:right="942" w:firstLine="16"/>
        <w:jc w:val="both"/>
      </w:pPr>
      <w:r>
        <w:t>To provide the basis on which the code official can make a decision regarding an alternative material or type of equipment, sufficient technical data, test reports</w:t>
      </w:r>
      <w:r>
        <w:rPr>
          <w:spacing w:val="-13"/>
        </w:rPr>
        <w:t xml:space="preserve"> </w:t>
      </w:r>
      <w:r>
        <w:t>and</w:t>
      </w:r>
      <w:r>
        <w:rPr>
          <w:spacing w:val="-14"/>
        </w:rPr>
        <w:t xml:space="preserve"> </w:t>
      </w:r>
      <w:r>
        <w:t>documentation</w:t>
      </w:r>
      <w:r>
        <w:rPr>
          <w:spacing w:val="8"/>
        </w:rPr>
        <w:t xml:space="preserve"> </w:t>
      </w:r>
      <w:r>
        <w:t>must</w:t>
      </w:r>
      <w:r>
        <w:rPr>
          <w:spacing w:val="-9"/>
        </w:rPr>
        <w:t xml:space="preserve"> </w:t>
      </w:r>
      <w:r>
        <w:t>be</w:t>
      </w:r>
      <w:r>
        <w:rPr>
          <w:spacing w:val="-14"/>
        </w:rPr>
        <w:t xml:space="preserve"> </w:t>
      </w:r>
      <w:r>
        <w:t>provided</w:t>
      </w:r>
      <w:r>
        <w:rPr>
          <w:spacing w:val="-9"/>
        </w:rPr>
        <w:t xml:space="preserve"> </w:t>
      </w:r>
      <w:r>
        <w:t>for</w:t>
      </w:r>
      <w:r>
        <w:rPr>
          <w:spacing w:val="-8"/>
        </w:rPr>
        <w:t xml:space="preserve"> </w:t>
      </w:r>
      <w:r>
        <w:t xml:space="preserve">eval­ uation by the code official. </w:t>
      </w:r>
      <w:r>
        <w:rPr>
          <w:sz w:val="19"/>
        </w:rPr>
        <w:t xml:space="preserve">If </w:t>
      </w:r>
      <w:r>
        <w:t>evidence satisfactory to the code official proves that the alternative equip­ ment,</w:t>
      </w:r>
      <w:r>
        <w:rPr>
          <w:spacing w:val="-14"/>
        </w:rPr>
        <w:t xml:space="preserve"> </w:t>
      </w:r>
      <w:r>
        <w:t>material</w:t>
      </w:r>
      <w:r>
        <w:rPr>
          <w:spacing w:val="-10"/>
        </w:rPr>
        <w:t xml:space="preserve"> </w:t>
      </w:r>
      <w:r>
        <w:t>or</w:t>
      </w:r>
      <w:r>
        <w:rPr>
          <w:spacing w:val="-14"/>
        </w:rPr>
        <w:t xml:space="preserve"> </w:t>
      </w:r>
      <w:r>
        <w:t>construction method</w:t>
      </w:r>
      <w:r>
        <w:rPr>
          <w:spacing w:val="-14"/>
        </w:rPr>
        <w:t xml:space="preserve"> </w:t>
      </w:r>
      <w:r>
        <w:t>is</w:t>
      </w:r>
      <w:r>
        <w:rPr>
          <w:spacing w:val="-14"/>
        </w:rPr>
        <w:t xml:space="preserve"> </w:t>
      </w:r>
      <w:r>
        <w:t>equivalent to that required by the code, he or she is obligated to approve it.</w:t>
      </w:r>
      <w:r>
        <w:rPr>
          <w:spacing w:val="-2"/>
        </w:rPr>
        <w:t xml:space="preserve"> </w:t>
      </w:r>
      <w:r>
        <w:t>Any such approval cannot have the</w:t>
      </w:r>
      <w:r>
        <w:rPr>
          <w:spacing w:val="-9"/>
        </w:rPr>
        <w:t xml:space="preserve"> </w:t>
      </w:r>
      <w:r>
        <w:t>effect of waiving any requirements of the</w:t>
      </w:r>
      <w:r>
        <w:rPr>
          <w:spacing w:val="-3"/>
        </w:rPr>
        <w:t xml:space="preserve"> </w:t>
      </w:r>
      <w:r>
        <w:t>code.</w:t>
      </w:r>
      <w:r>
        <w:rPr>
          <w:spacing w:val="-1"/>
        </w:rPr>
        <w:t xml:space="preserve"> </w:t>
      </w:r>
      <w:r>
        <w:t>The</w:t>
      </w:r>
      <w:r>
        <w:rPr>
          <w:spacing w:val="-4"/>
        </w:rPr>
        <w:t xml:space="preserve"> </w:t>
      </w:r>
      <w:r>
        <w:t>burden of</w:t>
      </w:r>
      <w:r>
        <w:rPr>
          <w:spacing w:val="37"/>
        </w:rPr>
        <w:t xml:space="preserve"> </w:t>
      </w:r>
      <w:r>
        <w:t>proof</w:t>
      </w:r>
      <w:r>
        <w:rPr>
          <w:spacing w:val="40"/>
        </w:rPr>
        <w:t xml:space="preserve"> </w:t>
      </w:r>
      <w:r>
        <w:t>of</w:t>
      </w:r>
      <w:r>
        <w:rPr>
          <w:spacing w:val="40"/>
        </w:rPr>
        <w:t xml:space="preserve"> </w:t>
      </w:r>
      <w:r>
        <w:t>equivalence</w:t>
      </w:r>
      <w:r>
        <w:rPr>
          <w:spacing w:val="40"/>
        </w:rPr>
        <w:t xml:space="preserve"> </w:t>
      </w:r>
      <w:r>
        <w:t>lies</w:t>
      </w:r>
      <w:r>
        <w:rPr>
          <w:spacing w:val="37"/>
        </w:rPr>
        <w:t xml:space="preserve"> </w:t>
      </w:r>
      <w:r>
        <w:t>with</w:t>
      </w:r>
      <w:r>
        <w:rPr>
          <w:spacing w:val="37"/>
        </w:rPr>
        <w:t xml:space="preserve"> </w:t>
      </w:r>
      <w:r>
        <w:t>the</w:t>
      </w:r>
      <w:r>
        <w:rPr>
          <w:spacing w:val="31"/>
        </w:rPr>
        <w:t xml:space="preserve"> </w:t>
      </w:r>
      <w:r>
        <w:t>applicant</w:t>
      </w:r>
      <w:r>
        <w:rPr>
          <w:spacing w:val="37"/>
        </w:rPr>
        <w:t xml:space="preserve"> </w:t>
      </w:r>
      <w:r>
        <w:t>that</w:t>
      </w:r>
    </w:p>
    <w:p w14:paraId="0A53ED1F" w14:textId="77777777" w:rsidR="00E175DA" w:rsidRDefault="00E175DA">
      <w:pPr>
        <w:spacing w:line="228" w:lineRule="auto"/>
        <w:jc w:val="both"/>
        <w:sectPr w:rsidR="00E175DA">
          <w:type w:val="continuous"/>
          <w:pgSz w:w="12240" w:h="15840"/>
          <w:pgMar w:top="1160" w:right="0" w:bottom="280" w:left="100" w:header="673" w:footer="538" w:gutter="0"/>
          <w:cols w:num="2" w:space="720" w:equalWidth="0">
            <w:col w:w="5955" w:space="40"/>
            <w:col w:w="6145"/>
          </w:cols>
        </w:sectPr>
      </w:pPr>
    </w:p>
    <w:p w14:paraId="50BC807F" w14:textId="77777777" w:rsidR="00E175DA" w:rsidRDefault="00E175DA">
      <w:pPr>
        <w:pStyle w:val="BodyText"/>
        <w:spacing w:before="224"/>
      </w:pPr>
    </w:p>
    <w:p w14:paraId="6A9A77DA" w14:textId="77777777" w:rsidR="00E175DA" w:rsidRDefault="00E175DA">
      <w:pPr>
        <w:sectPr w:rsidR="00E175DA">
          <w:headerReference w:type="even" r:id="rId24"/>
          <w:headerReference w:type="default" r:id="rId25"/>
          <w:footerReference w:type="even" r:id="rId26"/>
          <w:footerReference w:type="default" r:id="rId27"/>
          <w:pgSz w:w="12240" w:h="15840"/>
          <w:pgMar w:top="760" w:right="0" w:bottom="860" w:left="100" w:header="572" w:footer="661" w:gutter="0"/>
          <w:cols w:space="720"/>
        </w:sectPr>
      </w:pPr>
    </w:p>
    <w:p w14:paraId="42F4DFBB" w14:textId="77777777" w:rsidR="00E175DA" w:rsidRDefault="000E5234">
      <w:pPr>
        <w:pStyle w:val="BodyText"/>
        <w:spacing w:before="105" w:line="225" w:lineRule="auto"/>
        <w:ind w:left="1307" w:right="2" w:hanging="7"/>
        <w:jc w:val="both"/>
      </w:pPr>
      <w:r>
        <w:rPr>
          <w:noProof/>
        </w:rPr>
        <mc:AlternateContent>
          <mc:Choice Requires="wps">
            <w:drawing>
              <wp:anchor distT="0" distB="0" distL="0" distR="0" simplePos="0" relativeHeight="15736832" behindDoc="0" locked="0" layoutInCell="1" allowOverlap="1" wp14:anchorId="306372C7" wp14:editId="72371468">
                <wp:simplePos x="0" y="0"/>
                <wp:positionH relativeFrom="page">
                  <wp:posOffset>7717363</wp:posOffset>
                </wp:positionH>
                <wp:positionV relativeFrom="page">
                  <wp:posOffset>4681110</wp:posOffset>
                </wp:positionV>
                <wp:extent cx="1270" cy="5340985"/>
                <wp:effectExtent l="0" t="0" r="0" b="0"/>
                <wp:wrapNone/>
                <wp:docPr id="45" name="Graphic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340985"/>
                        </a:xfrm>
                        <a:custGeom>
                          <a:avLst/>
                          <a:gdLst/>
                          <a:ahLst/>
                          <a:cxnLst/>
                          <a:rect l="l" t="t" r="r" b="b"/>
                          <a:pathLst>
                            <a:path h="5340985">
                              <a:moveTo>
                                <a:pt x="0" y="5340643"/>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A9C4853" id="Graphic 45" o:spid="_x0000_s1026" style="position:absolute;margin-left:607.65pt;margin-top:368.6pt;width:.1pt;height:420.55pt;z-index:15736832;visibility:visible;mso-wrap-style:square;mso-wrap-distance-left:0;mso-wrap-distance-top:0;mso-wrap-distance-right:0;mso-wrap-distance-bottom:0;mso-position-horizontal:absolute;mso-position-horizontal-relative:page;mso-position-vertical:absolute;mso-position-vertical-relative:page;v-text-anchor:top" coordsize="1270,5340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" path="m,5340643l,e" filled="f" strokeweight=".1273mm">
                <v:path arrowok="t"/>
                <w10:wrap anchorx="page" anchory="page"/>
              </v:shape>
            </w:pict>
          </mc:Fallback>
        </mc:AlternateContent>
      </w:r>
      <w:r>
        <w:t>proposes the</w:t>
      </w:r>
      <w:r>
        <w:rPr>
          <w:spacing w:val="-2"/>
        </w:rPr>
        <w:t xml:space="preserve"> </w:t>
      </w:r>
      <w:r>
        <w:t>use</w:t>
      </w:r>
      <w:r>
        <w:rPr>
          <w:spacing w:val="-3"/>
        </w:rPr>
        <w:t xml:space="preserve"> </w:t>
      </w:r>
      <w:r>
        <w:t>of alternative equipment, materials or methods.</w:t>
      </w:r>
    </w:p>
    <w:p w14:paraId="4737D43D" w14:textId="77777777" w:rsidR="00E175DA" w:rsidRDefault="000E5234">
      <w:pPr>
        <w:pStyle w:val="BodyText"/>
        <w:spacing w:before="91" w:line="230" w:lineRule="auto"/>
        <w:ind w:left="1076"/>
        <w:jc w:val="both"/>
        <w:rPr>
          <w:rFonts w:ascii="Times New Roman" w:hAnsi="Times New Roman"/>
        </w:rPr>
      </w:pPr>
      <w:r>
        <w:rPr>
          <w:rFonts w:ascii="Times New Roman" w:hAnsi="Times New Roman"/>
          <w:b/>
        </w:rPr>
        <w:t>[A]</w:t>
      </w:r>
      <w:r>
        <w:rPr>
          <w:rFonts w:ascii="Times New Roman" w:hAnsi="Times New Roman"/>
          <w:b/>
          <w:spacing w:val="16"/>
        </w:rPr>
        <w:t xml:space="preserve"> </w:t>
      </w:r>
      <w:r>
        <w:rPr>
          <w:rFonts w:ascii="Times New Roman" w:hAnsi="Times New Roman"/>
          <w:b/>
        </w:rPr>
        <w:t>105.3.1</w:t>
      </w:r>
      <w:r>
        <w:rPr>
          <w:rFonts w:ascii="Times New Roman" w:hAnsi="Times New Roman"/>
          <w:b/>
          <w:spacing w:val="-10"/>
        </w:rPr>
        <w:t xml:space="preserve"> </w:t>
      </w:r>
      <w:r>
        <w:rPr>
          <w:rFonts w:ascii="Times New Roman" w:hAnsi="Times New Roman"/>
          <w:b/>
        </w:rPr>
        <w:t>Test</w:t>
      </w:r>
      <w:r>
        <w:rPr>
          <w:rFonts w:ascii="Times New Roman" w:hAnsi="Times New Roman"/>
          <w:b/>
          <w:spacing w:val="-13"/>
        </w:rPr>
        <w:t xml:space="preserve"> </w:t>
      </w:r>
      <w:r>
        <w:rPr>
          <w:rFonts w:ascii="Times New Roman" w:hAnsi="Times New Roman"/>
          <w:b/>
        </w:rPr>
        <w:t>methods.</w:t>
      </w:r>
      <w:r>
        <w:rPr>
          <w:rFonts w:ascii="Times New Roman" w:hAnsi="Times New Roman"/>
          <w:b/>
          <w:spacing w:val="-4"/>
        </w:rPr>
        <w:t xml:space="preserve"> </w:t>
      </w:r>
      <w:r>
        <w:rPr>
          <w:rFonts w:ascii="Times New Roman" w:hAnsi="Times New Roman"/>
        </w:rPr>
        <w:t>Test</w:t>
      </w:r>
      <w:r>
        <w:rPr>
          <w:rFonts w:ascii="Times New Roman" w:hAnsi="Times New Roman"/>
          <w:spacing w:val="-5"/>
        </w:rPr>
        <w:t xml:space="preserve"> </w:t>
      </w:r>
      <w:r>
        <w:rPr>
          <w:rFonts w:ascii="Times New Roman" w:hAnsi="Times New Roman"/>
        </w:rPr>
        <w:t>methods</w:t>
      </w:r>
      <w:r>
        <w:rPr>
          <w:rFonts w:ascii="Times New Roman" w:hAnsi="Times New Roman"/>
          <w:spacing w:val="-1"/>
        </w:rPr>
        <w:t xml:space="preserve"> </w:t>
      </w:r>
      <w:r>
        <w:rPr>
          <w:rFonts w:ascii="Times New Roman" w:hAnsi="Times New Roman"/>
        </w:rPr>
        <w:t>shall</w:t>
      </w:r>
      <w:r>
        <w:rPr>
          <w:rFonts w:ascii="Times New Roman" w:hAnsi="Times New Roman"/>
          <w:spacing w:val="-7"/>
        </w:rPr>
        <w:t xml:space="preserve"> </w:t>
      </w:r>
      <w:r>
        <w:rPr>
          <w:rFonts w:ascii="Times New Roman" w:hAnsi="Times New Roman"/>
        </w:rPr>
        <w:t>be</w:t>
      </w:r>
      <w:r>
        <w:rPr>
          <w:rFonts w:ascii="Times New Roman" w:hAnsi="Times New Roman"/>
          <w:spacing w:val="-13"/>
        </w:rPr>
        <w:t xml:space="preserve"> </w:t>
      </w:r>
      <w:r>
        <w:rPr>
          <w:rFonts w:ascii="Times New Roman" w:hAnsi="Times New Roman"/>
        </w:rPr>
        <w:t>as</w:t>
      </w:r>
      <w:r>
        <w:rPr>
          <w:rFonts w:ascii="Times New Roman" w:hAnsi="Times New Roman"/>
          <w:spacing w:val="-10"/>
        </w:rPr>
        <w:t xml:space="preserve"> </w:t>
      </w:r>
      <w:r>
        <w:rPr>
          <w:rFonts w:ascii="Times New Roman" w:hAnsi="Times New Roman"/>
        </w:rPr>
        <w:t xml:space="preserve">specified in this code or by other recognized test standards. In the absence of recognized and accepted test methods, the </w:t>
      </w:r>
      <w:r>
        <w:rPr>
          <w:rFonts w:ascii="Times New Roman" w:hAnsi="Times New Roman"/>
          <w:i/>
          <w:sz w:val="19"/>
        </w:rPr>
        <w:t xml:space="preserve">code official </w:t>
      </w:r>
      <w:r>
        <w:rPr>
          <w:rFonts w:ascii="Times New Roman" w:hAnsi="Times New Roman"/>
        </w:rPr>
        <w:t>shall be</w:t>
      </w:r>
      <w:r>
        <w:rPr>
          <w:rFonts w:ascii="Times New Roman" w:hAnsi="Times New Roman"/>
          <w:spacing w:val="-3"/>
        </w:rPr>
        <w:t xml:space="preserve"> </w:t>
      </w:r>
      <w:r>
        <w:rPr>
          <w:rFonts w:ascii="Times New Roman" w:hAnsi="Times New Roman"/>
        </w:rPr>
        <w:t>permitted to</w:t>
      </w:r>
      <w:r>
        <w:rPr>
          <w:rFonts w:ascii="Times New Roman" w:hAnsi="Times New Roman"/>
          <w:spacing w:val="-5"/>
        </w:rPr>
        <w:t xml:space="preserve"> </w:t>
      </w:r>
      <w:r>
        <w:rPr>
          <w:rFonts w:ascii="Times New Roman" w:hAnsi="Times New Roman"/>
        </w:rPr>
        <w:t xml:space="preserve">approve appropriate testing pro­ cedures performed by an </w:t>
      </w:r>
      <w:r>
        <w:rPr>
          <w:rFonts w:ascii="Times New Roman" w:hAnsi="Times New Roman"/>
          <w:i/>
          <w:sz w:val="19"/>
        </w:rPr>
        <w:t xml:space="preserve">approved </w:t>
      </w:r>
      <w:r>
        <w:rPr>
          <w:rFonts w:ascii="Times New Roman" w:hAnsi="Times New Roman"/>
        </w:rPr>
        <w:t>agency.</w:t>
      </w:r>
    </w:p>
    <w:p w14:paraId="43D5F0B1" w14:textId="77777777" w:rsidR="00E175DA" w:rsidRDefault="000E5234">
      <w:pPr>
        <w:pStyle w:val="BodyText"/>
        <w:spacing w:before="115" w:line="230" w:lineRule="auto"/>
        <w:ind w:left="1233" w:right="10" w:firstLine="47"/>
        <w:jc w:val="both"/>
      </w:pPr>
      <w:r>
        <w:t>The code official</w:t>
      </w:r>
      <w:r>
        <w:rPr>
          <w:spacing w:val="-1"/>
        </w:rPr>
        <w:t xml:space="preserve"> </w:t>
      </w:r>
      <w:r>
        <w:t>must require the submission of any appropriate information and data to assist in the determination of equivalency. This information must be submitted before a permit will</w:t>
      </w:r>
      <w:r>
        <w:rPr>
          <w:spacing w:val="-10"/>
        </w:rPr>
        <w:t xml:space="preserve"> </w:t>
      </w:r>
      <w:r>
        <w:t>be issued. The type of information required includes test data in accor­ dance with the referenced standards, evidence of compliance with the referenced standard specifica­ tions and design calculations. If no test standard is available, the owner or owner's agent is to propose the test procedures</w:t>
      </w:r>
      <w:r>
        <w:rPr>
          <w:spacing w:val="26"/>
        </w:rPr>
        <w:t xml:space="preserve"> </w:t>
      </w:r>
      <w:r>
        <w:t>and</w:t>
      </w:r>
      <w:r>
        <w:rPr>
          <w:spacing w:val="-1"/>
        </w:rPr>
        <w:t xml:space="preserve"> </w:t>
      </w:r>
      <w:r>
        <w:t>submit them to</w:t>
      </w:r>
      <w:r>
        <w:rPr>
          <w:spacing w:val="-2"/>
        </w:rPr>
        <w:t xml:space="preserve"> </w:t>
      </w:r>
      <w:r>
        <w:t>the code offi­ cial fo</w:t>
      </w:r>
      <w:r>
        <w:t>r</w:t>
      </w:r>
      <w:r>
        <w:rPr>
          <w:spacing w:val="-1"/>
        </w:rPr>
        <w:t xml:space="preserve"> </w:t>
      </w:r>
      <w:r>
        <w:t>review and</w:t>
      </w:r>
      <w:r>
        <w:rPr>
          <w:spacing w:val="-5"/>
        </w:rPr>
        <w:t xml:space="preserve"> </w:t>
      </w:r>
      <w:r>
        <w:t>approval. A research</w:t>
      </w:r>
      <w:r>
        <w:rPr>
          <w:spacing w:val="-4"/>
        </w:rPr>
        <w:t xml:space="preserve"> </w:t>
      </w:r>
      <w:r>
        <w:t>report issued by an authoritative agency, such as ICC Evaluation Service (ICC-ES), is particularly useful in providing the</w:t>
      </w:r>
      <w:r>
        <w:rPr>
          <w:spacing w:val="-7"/>
        </w:rPr>
        <w:t xml:space="preserve"> </w:t>
      </w:r>
      <w:r>
        <w:t>code</w:t>
      </w:r>
      <w:r>
        <w:rPr>
          <w:spacing w:val="-1"/>
        </w:rPr>
        <w:t xml:space="preserve"> </w:t>
      </w:r>
      <w:r>
        <w:t>official with</w:t>
      </w:r>
      <w:r>
        <w:rPr>
          <w:spacing w:val="-4"/>
        </w:rPr>
        <w:t xml:space="preserve"> </w:t>
      </w:r>
      <w:r>
        <w:t>the</w:t>
      </w:r>
      <w:r>
        <w:rPr>
          <w:spacing w:val="-11"/>
        </w:rPr>
        <w:t xml:space="preserve"> </w:t>
      </w:r>
      <w:r>
        <w:t>technical</w:t>
      </w:r>
      <w:r>
        <w:rPr>
          <w:spacing w:val="-11"/>
        </w:rPr>
        <w:t xml:space="preserve"> </w:t>
      </w:r>
      <w:r>
        <w:t>basis for</w:t>
      </w:r>
      <w:r>
        <w:rPr>
          <w:spacing w:val="-2"/>
        </w:rPr>
        <w:t xml:space="preserve"> </w:t>
      </w:r>
      <w:r>
        <w:t>evaluation and</w:t>
      </w:r>
      <w:r>
        <w:rPr>
          <w:spacing w:val="-10"/>
        </w:rPr>
        <w:t xml:space="preserve"> </w:t>
      </w:r>
      <w:r>
        <w:t>approval of new and</w:t>
      </w:r>
      <w:r>
        <w:rPr>
          <w:spacing w:val="-2"/>
        </w:rPr>
        <w:t xml:space="preserve"> </w:t>
      </w:r>
      <w:r>
        <w:t>innovative plumbing materi­ als</w:t>
      </w:r>
      <w:r>
        <w:rPr>
          <w:spacing w:val="-7"/>
        </w:rPr>
        <w:t xml:space="preserve"> </w:t>
      </w:r>
      <w:r>
        <w:t>and</w:t>
      </w:r>
      <w:r>
        <w:rPr>
          <w:spacing w:val="-14"/>
        </w:rPr>
        <w:t xml:space="preserve"> </w:t>
      </w:r>
      <w:r>
        <w:t>components, for</w:t>
      </w:r>
      <w:r>
        <w:rPr>
          <w:spacing w:val="-2"/>
        </w:rPr>
        <w:t xml:space="preserve"> </w:t>
      </w:r>
      <w:r>
        <w:t>example.</w:t>
      </w:r>
      <w:r>
        <w:rPr>
          <w:spacing w:val="-4"/>
        </w:rPr>
        <w:t xml:space="preserve"> </w:t>
      </w:r>
      <w:r>
        <w:t>The use</w:t>
      </w:r>
      <w:r>
        <w:rPr>
          <w:spacing w:val="-3"/>
        </w:rPr>
        <w:t xml:space="preserve"> </w:t>
      </w:r>
      <w:r>
        <w:t>of authori­ tative research reports can greatly assist the code official by reducing the time-consuming engineering analysis necessary to review materials and</w:t>
      </w:r>
      <w:r>
        <w:rPr>
          <w:spacing w:val="-12"/>
        </w:rPr>
        <w:t xml:space="preserve"> </w:t>
      </w:r>
      <w:r>
        <w:t>products. Failure to adequately substantiate a request for the use of an alternative is a valid reason for the code official to deny a request.</w:t>
      </w:r>
    </w:p>
    <w:p w14:paraId="017F898D" w14:textId="77777777" w:rsidR="00E175DA" w:rsidRDefault="000E5234">
      <w:pPr>
        <w:spacing w:before="70" w:line="230" w:lineRule="auto"/>
        <w:ind w:left="1004" w:right="60"/>
        <w:jc w:val="both"/>
        <w:rPr>
          <w:rFonts w:ascii="Times New Roman"/>
          <w:b/>
          <w:sz w:val="19"/>
        </w:rPr>
      </w:pPr>
      <w:r>
        <w:rPr>
          <w:rFonts w:ascii="Times New Roman"/>
          <w:b/>
          <w:sz w:val="20"/>
        </w:rPr>
        <w:t>[A]</w:t>
      </w:r>
      <w:r>
        <w:rPr>
          <w:rFonts w:ascii="Times New Roman"/>
          <w:b/>
          <w:spacing w:val="-2"/>
          <w:sz w:val="20"/>
        </w:rPr>
        <w:t xml:space="preserve"> </w:t>
      </w:r>
      <w:r>
        <w:rPr>
          <w:rFonts w:ascii="Times New Roman"/>
          <w:b/>
          <w:sz w:val="20"/>
        </w:rPr>
        <w:t>105.3.2</w:t>
      </w:r>
      <w:r>
        <w:rPr>
          <w:rFonts w:ascii="Times New Roman"/>
          <w:b/>
          <w:spacing w:val="-13"/>
          <w:sz w:val="20"/>
        </w:rPr>
        <w:t xml:space="preserve"> </w:t>
      </w:r>
      <w:r>
        <w:rPr>
          <w:rFonts w:ascii="Times New Roman"/>
          <w:b/>
          <w:sz w:val="20"/>
        </w:rPr>
        <w:t>Test</w:t>
      </w:r>
      <w:r>
        <w:rPr>
          <w:rFonts w:ascii="Times New Roman"/>
          <w:b/>
          <w:spacing w:val="-12"/>
          <w:sz w:val="20"/>
        </w:rPr>
        <w:t xml:space="preserve"> </w:t>
      </w:r>
      <w:r>
        <w:rPr>
          <w:rFonts w:ascii="Times New Roman"/>
          <w:b/>
          <w:sz w:val="20"/>
        </w:rPr>
        <w:t>reports.</w:t>
      </w:r>
      <w:r>
        <w:rPr>
          <w:rFonts w:ascii="Times New Roman"/>
          <w:b/>
          <w:spacing w:val="-5"/>
          <w:sz w:val="20"/>
        </w:rPr>
        <w:t xml:space="preserve"> </w:t>
      </w:r>
      <w:r>
        <w:rPr>
          <w:rFonts w:ascii="Times New Roman"/>
          <w:sz w:val="20"/>
        </w:rPr>
        <w:t>Reports of</w:t>
      </w:r>
      <w:r>
        <w:rPr>
          <w:rFonts w:ascii="Times New Roman"/>
          <w:spacing w:val="-6"/>
          <w:sz w:val="20"/>
        </w:rPr>
        <w:t xml:space="preserve"> </w:t>
      </w:r>
      <w:r>
        <w:rPr>
          <w:rFonts w:ascii="Times New Roman"/>
          <w:sz w:val="20"/>
        </w:rPr>
        <w:t>tests</w:t>
      </w:r>
      <w:r>
        <w:rPr>
          <w:rFonts w:ascii="Times New Roman"/>
          <w:spacing w:val="-13"/>
          <w:sz w:val="20"/>
        </w:rPr>
        <w:t xml:space="preserve"> </w:t>
      </w:r>
      <w:r>
        <w:rPr>
          <w:rFonts w:ascii="Times New Roman"/>
          <w:sz w:val="20"/>
        </w:rPr>
        <w:t>shall</w:t>
      </w:r>
      <w:r>
        <w:rPr>
          <w:rFonts w:ascii="Times New Roman"/>
          <w:spacing w:val="-2"/>
          <w:sz w:val="20"/>
        </w:rPr>
        <w:t xml:space="preserve"> </w:t>
      </w:r>
      <w:r>
        <w:rPr>
          <w:rFonts w:ascii="Times New Roman"/>
          <w:sz w:val="20"/>
        </w:rPr>
        <w:t>be</w:t>
      </w:r>
      <w:r>
        <w:rPr>
          <w:rFonts w:ascii="Times New Roman"/>
          <w:spacing w:val="-13"/>
          <w:sz w:val="20"/>
        </w:rPr>
        <w:t xml:space="preserve"> </w:t>
      </w:r>
      <w:r>
        <w:rPr>
          <w:rFonts w:ascii="Times New Roman"/>
          <w:sz w:val="20"/>
        </w:rPr>
        <w:t>retained by the</w:t>
      </w:r>
      <w:r>
        <w:rPr>
          <w:rFonts w:ascii="Times New Roman"/>
          <w:spacing w:val="-5"/>
          <w:sz w:val="20"/>
        </w:rPr>
        <w:t xml:space="preserve"> </w:t>
      </w:r>
      <w:r>
        <w:rPr>
          <w:rFonts w:ascii="Times New Roman"/>
          <w:i/>
          <w:sz w:val="19"/>
        </w:rPr>
        <w:t xml:space="preserve">code official </w:t>
      </w:r>
      <w:r>
        <w:rPr>
          <w:rFonts w:ascii="Times New Roman"/>
          <w:sz w:val="20"/>
        </w:rPr>
        <w:t>for</w:t>
      </w:r>
      <w:r>
        <w:rPr>
          <w:rFonts w:ascii="Times New Roman"/>
          <w:spacing w:val="-2"/>
          <w:sz w:val="20"/>
        </w:rPr>
        <w:t xml:space="preserve"> </w:t>
      </w:r>
      <w:r>
        <w:rPr>
          <w:rFonts w:ascii="Times New Roman"/>
          <w:sz w:val="20"/>
        </w:rPr>
        <w:t>the</w:t>
      </w:r>
      <w:r>
        <w:rPr>
          <w:rFonts w:ascii="Times New Roman"/>
          <w:spacing w:val="-6"/>
          <w:sz w:val="20"/>
        </w:rPr>
        <w:t xml:space="preserve"> </w:t>
      </w:r>
      <w:r>
        <w:rPr>
          <w:rFonts w:ascii="Times New Roman"/>
          <w:sz w:val="20"/>
        </w:rPr>
        <w:t>period required</w:t>
      </w:r>
      <w:r>
        <w:rPr>
          <w:rFonts w:ascii="Times New Roman"/>
          <w:spacing w:val="-1"/>
          <w:sz w:val="20"/>
        </w:rPr>
        <w:t xml:space="preserve"> </w:t>
      </w:r>
      <w:r>
        <w:rPr>
          <w:rFonts w:ascii="Times New Roman"/>
          <w:sz w:val="20"/>
        </w:rPr>
        <w:t>for</w:t>
      </w:r>
      <w:r>
        <w:rPr>
          <w:rFonts w:ascii="Times New Roman"/>
          <w:spacing w:val="-9"/>
          <w:sz w:val="20"/>
        </w:rPr>
        <w:t xml:space="preserve"> </w:t>
      </w:r>
      <w:r>
        <w:rPr>
          <w:rFonts w:ascii="Times New Roman"/>
          <w:sz w:val="20"/>
        </w:rPr>
        <w:t xml:space="preserve">retention of public </w:t>
      </w:r>
      <w:r>
        <w:rPr>
          <w:rFonts w:ascii="Times New Roman"/>
          <w:b/>
          <w:spacing w:val="-2"/>
          <w:sz w:val="19"/>
        </w:rPr>
        <w:t>records.</w:t>
      </w:r>
    </w:p>
    <w:p w14:paraId="14CC9222" w14:textId="77777777" w:rsidR="00E175DA" w:rsidRDefault="000E5234">
      <w:pPr>
        <w:pStyle w:val="BodyText"/>
        <w:spacing w:before="129" w:line="228" w:lineRule="auto"/>
        <w:ind w:left="1207" w:right="66" w:firstLine="8"/>
        <w:jc w:val="both"/>
      </w:pPr>
      <w:r>
        <w:t>The testing agency must be approved by the code official. The testing agency should have technical expertise, test equipment and quality assurance to properly conduct and report the necessary testing.</w:t>
      </w:r>
    </w:p>
    <w:p w14:paraId="070EE6C4" w14:textId="77777777" w:rsidR="00E175DA" w:rsidRDefault="000E5234">
      <w:pPr>
        <w:spacing w:before="80" w:line="235" w:lineRule="auto"/>
        <w:ind w:left="977" w:right="87" w:firstLine="13"/>
        <w:jc w:val="both"/>
        <w:rPr>
          <w:rFonts w:ascii="Times New Roman"/>
          <w:i/>
          <w:sz w:val="19"/>
        </w:rPr>
      </w:pPr>
      <w:r>
        <w:rPr>
          <w:rFonts w:ascii="Times New Roman"/>
          <w:b/>
          <w:sz w:val="20"/>
        </w:rPr>
        <w:t xml:space="preserve">[A] 105.4 Used material and equipment. </w:t>
      </w:r>
      <w:r>
        <w:rPr>
          <w:rFonts w:ascii="Times New Roman"/>
          <w:sz w:val="20"/>
        </w:rPr>
        <w:t xml:space="preserve">The use of used </w:t>
      </w:r>
      <w:r>
        <w:rPr>
          <w:rFonts w:ascii="Times New Roman"/>
          <w:b/>
          <w:sz w:val="19"/>
        </w:rPr>
        <w:t xml:space="preserve">materials which meet the requirements of this code for new </w:t>
      </w:r>
      <w:r>
        <w:rPr>
          <w:rFonts w:ascii="Times New Roman"/>
          <w:sz w:val="20"/>
        </w:rPr>
        <w:t>materials</w:t>
      </w:r>
      <w:r>
        <w:rPr>
          <w:rFonts w:ascii="Times New Roman"/>
          <w:spacing w:val="-9"/>
          <w:sz w:val="20"/>
        </w:rPr>
        <w:t xml:space="preserve"> </w:t>
      </w:r>
      <w:r>
        <w:rPr>
          <w:rFonts w:ascii="Times New Roman"/>
          <w:sz w:val="20"/>
        </w:rPr>
        <w:t>is</w:t>
      </w:r>
      <w:r>
        <w:rPr>
          <w:rFonts w:ascii="Times New Roman"/>
          <w:spacing w:val="-13"/>
          <w:sz w:val="20"/>
        </w:rPr>
        <w:t xml:space="preserve"> </w:t>
      </w:r>
      <w:r>
        <w:rPr>
          <w:rFonts w:ascii="Times New Roman"/>
          <w:sz w:val="20"/>
        </w:rPr>
        <w:t>permitted. Materials,</w:t>
      </w:r>
      <w:r>
        <w:rPr>
          <w:rFonts w:ascii="Times New Roman"/>
          <w:spacing w:val="-8"/>
          <w:sz w:val="20"/>
        </w:rPr>
        <w:t xml:space="preserve"> </w:t>
      </w:r>
      <w:r>
        <w:rPr>
          <w:rFonts w:ascii="Times New Roman"/>
          <w:sz w:val="20"/>
        </w:rPr>
        <w:t>equipment and</w:t>
      </w:r>
      <w:r>
        <w:rPr>
          <w:rFonts w:ascii="Times New Roman"/>
          <w:spacing w:val="-7"/>
          <w:sz w:val="20"/>
        </w:rPr>
        <w:t xml:space="preserve"> </w:t>
      </w:r>
      <w:r>
        <w:rPr>
          <w:rFonts w:ascii="Times New Roman"/>
          <w:sz w:val="20"/>
        </w:rPr>
        <w:t>devices</w:t>
      </w:r>
      <w:r>
        <w:rPr>
          <w:rFonts w:ascii="Times New Roman"/>
          <w:spacing w:val="-10"/>
          <w:sz w:val="20"/>
        </w:rPr>
        <w:t xml:space="preserve"> </w:t>
      </w:r>
      <w:r>
        <w:rPr>
          <w:rFonts w:ascii="Times New Roman"/>
          <w:sz w:val="20"/>
        </w:rPr>
        <w:t xml:space="preserve">shall </w:t>
      </w:r>
      <w:r>
        <w:rPr>
          <w:rFonts w:ascii="Times New Roman"/>
          <w:b/>
          <w:sz w:val="19"/>
        </w:rPr>
        <w:t>not</w:t>
      </w:r>
      <w:r>
        <w:rPr>
          <w:rFonts w:ascii="Times New Roman"/>
          <w:b/>
          <w:spacing w:val="-9"/>
          <w:sz w:val="19"/>
        </w:rPr>
        <w:t xml:space="preserve"> </w:t>
      </w:r>
      <w:r>
        <w:rPr>
          <w:rFonts w:ascii="Times New Roman"/>
          <w:b/>
          <w:sz w:val="19"/>
        </w:rPr>
        <w:t>be</w:t>
      </w:r>
      <w:r>
        <w:rPr>
          <w:rFonts w:ascii="Times New Roman"/>
          <w:b/>
          <w:spacing w:val="-9"/>
          <w:sz w:val="19"/>
        </w:rPr>
        <w:t xml:space="preserve"> </w:t>
      </w:r>
      <w:r>
        <w:rPr>
          <w:rFonts w:ascii="Times New Roman"/>
          <w:b/>
          <w:sz w:val="19"/>
        </w:rPr>
        <w:t>reused</w:t>
      </w:r>
      <w:r>
        <w:rPr>
          <w:rFonts w:ascii="Times New Roman"/>
          <w:b/>
          <w:spacing w:val="-2"/>
          <w:sz w:val="19"/>
        </w:rPr>
        <w:t xml:space="preserve"> </w:t>
      </w:r>
      <w:r>
        <w:rPr>
          <w:rFonts w:ascii="Times New Roman"/>
          <w:b/>
          <w:sz w:val="19"/>
        </w:rPr>
        <w:t>unless</w:t>
      </w:r>
      <w:r>
        <w:rPr>
          <w:rFonts w:ascii="Times New Roman"/>
          <w:b/>
          <w:spacing w:val="-1"/>
          <w:sz w:val="19"/>
        </w:rPr>
        <w:t xml:space="preserve"> </w:t>
      </w:r>
      <w:r>
        <w:rPr>
          <w:rFonts w:ascii="Times New Roman"/>
          <w:b/>
          <w:sz w:val="19"/>
        </w:rPr>
        <w:t>such</w:t>
      </w:r>
      <w:r>
        <w:rPr>
          <w:rFonts w:ascii="Times New Roman"/>
          <w:b/>
          <w:spacing w:val="-7"/>
          <w:sz w:val="19"/>
        </w:rPr>
        <w:t xml:space="preserve"> </w:t>
      </w:r>
      <w:r>
        <w:rPr>
          <w:rFonts w:ascii="Times New Roman"/>
          <w:b/>
          <w:sz w:val="19"/>
        </w:rPr>
        <w:t>elements</w:t>
      </w:r>
      <w:r>
        <w:rPr>
          <w:rFonts w:ascii="Times New Roman"/>
          <w:b/>
          <w:spacing w:val="-4"/>
          <w:sz w:val="19"/>
        </w:rPr>
        <w:t xml:space="preserve"> </w:t>
      </w:r>
      <w:r>
        <w:rPr>
          <w:rFonts w:ascii="Times New Roman"/>
          <w:b/>
          <w:sz w:val="19"/>
        </w:rPr>
        <w:t>are</w:t>
      </w:r>
      <w:r>
        <w:rPr>
          <w:rFonts w:ascii="Times New Roman"/>
          <w:b/>
          <w:spacing w:val="-12"/>
          <w:sz w:val="19"/>
        </w:rPr>
        <w:t xml:space="preserve"> </w:t>
      </w:r>
      <w:r>
        <w:rPr>
          <w:rFonts w:ascii="Times New Roman"/>
          <w:b/>
          <w:sz w:val="19"/>
        </w:rPr>
        <w:t>in good</w:t>
      </w:r>
      <w:r>
        <w:rPr>
          <w:rFonts w:ascii="Times New Roman"/>
          <w:b/>
          <w:spacing w:val="-4"/>
          <w:sz w:val="19"/>
        </w:rPr>
        <w:t xml:space="preserve"> </w:t>
      </w:r>
      <w:r>
        <w:rPr>
          <w:rFonts w:ascii="Times New Roman"/>
          <w:b/>
          <w:sz w:val="19"/>
        </w:rPr>
        <w:t>repair</w:t>
      </w:r>
      <w:r>
        <w:rPr>
          <w:rFonts w:ascii="Times New Roman"/>
          <w:b/>
          <w:spacing w:val="-9"/>
          <w:sz w:val="19"/>
        </w:rPr>
        <w:t xml:space="preserve"> </w:t>
      </w:r>
      <w:r>
        <w:rPr>
          <w:rFonts w:ascii="Times New Roman"/>
          <w:b/>
          <w:sz w:val="19"/>
        </w:rPr>
        <w:t>or</w:t>
      </w:r>
      <w:r>
        <w:rPr>
          <w:rFonts w:ascii="Times New Roman"/>
          <w:b/>
          <w:spacing w:val="-8"/>
          <w:sz w:val="19"/>
        </w:rPr>
        <w:t xml:space="preserve"> </w:t>
      </w:r>
      <w:r>
        <w:rPr>
          <w:rFonts w:ascii="Times New Roman"/>
          <w:b/>
          <w:sz w:val="19"/>
        </w:rPr>
        <w:t xml:space="preserve">have been reconditioned and tested when necessary, placed in </w:t>
      </w:r>
      <w:r>
        <w:rPr>
          <w:rFonts w:ascii="Times New Roman"/>
          <w:sz w:val="20"/>
        </w:rPr>
        <w:t>good and</w:t>
      </w:r>
      <w:r>
        <w:rPr>
          <w:rFonts w:ascii="Times New Roman"/>
          <w:spacing w:val="-2"/>
          <w:sz w:val="20"/>
        </w:rPr>
        <w:t xml:space="preserve"> </w:t>
      </w:r>
      <w:r>
        <w:rPr>
          <w:rFonts w:ascii="Times New Roman"/>
          <w:sz w:val="20"/>
        </w:rPr>
        <w:t>proper working condition and</w:t>
      </w:r>
      <w:r>
        <w:rPr>
          <w:rFonts w:ascii="Times New Roman"/>
          <w:spacing w:val="-5"/>
          <w:sz w:val="20"/>
        </w:rPr>
        <w:t xml:space="preserve"> </w:t>
      </w:r>
      <w:r>
        <w:rPr>
          <w:rFonts w:ascii="Times New Roman"/>
          <w:i/>
          <w:sz w:val="19"/>
        </w:rPr>
        <w:t xml:space="preserve">approved </w:t>
      </w:r>
      <w:r>
        <w:rPr>
          <w:rFonts w:ascii="Times New Roman"/>
          <w:sz w:val="20"/>
        </w:rPr>
        <w:t>by the</w:t>
      </w:r>
      <w:r>
        <w:rPr>
          <w:rFonts w:ascii="Times New Roman"/>
          <w:spacing w:val="-13"/>
          <w:sz w:val="20"/>
        </w:rPr>
        <w:t xml:space="preserve"> </w:t>
      </w:r>
      <w:r>
        <w:rPr>
          <w:rFonts w:ascii="Times New Roman"/>
          <w:i/>
          <w:sz w:val="19"/>
        </w:rPr>
        <w:t xml:space="preserve">code </w:t>
      </w:r>
      <w:r>
        <w:rPr>
          <w:rFonts w:ascii="Times New Roman"/>
          <w:i/>
          <w:spacing w:val="-2"/>
          <w:sz w:val="19"/>
        </w:rPr>
        <w:t>official.</w:t>
      </w:r>
    </w:p>
    <w:p w14:paraId="61B7A5F6" w14:textId="77777777" w:rsidR="00E175DA" w:rsidRDefault="000E5234">
      <w:pPr>
        <w:pStyle w:val="BodyText"/>
        <w:spacing w:before="131" w:line="228" w:lineRule="auto"/>
        <w:ind w:left="1162" w:right="92" w:firstLine="24"/>
        <w:jc w:val="both"/>
      </w:pPr>
      <w:r>
        <w:t>The code criteria for materials and equipment have changed over the years. Evaluation of testing and materials technology has facilitated the development of new criteria that the old materials may not satisfy. As a result, used materials are required to be evalu­ ated in the same manner as new materials. Used (previously installed) equipment must be equivalent</w:t>
      </w:r>
      <w:r>
        <w:rPr>
          <w:spacing w:val="40"/>
        </w:rPr>
        <w:t xml:space="preserve"> </w:t>
      </w:r>
      <w:r>
        <w:t>to</w:t>
      </w:r>
      <w:r>
        <w:rPr>
          <w:spacing w:val="-1"/>
        </w:rPr>
        <w:t xml:space="preserve"> </w:t>
      </w:r>
      <w:r>
        <w:t>that required by</w:t>
      </w:r>
      <w:r>
        <w:rPr>
          <w:spacing w:val="-3"/>
        </w:rPr>
        <w:t xml:space="preserve"> </w:t>
      </w:r>
      <w:r>
        <w:t>the code if it is</w:t>
      </w:r>
      <w:r>
        <w:rPr>
          <w:spacing w:val="-3"/>
        </w:rPr>
        <w:t xml:space="preserve"> </w:t>
      </w:r>
      <w:r>
        <w:t>to</w:t>
      </w:r>
      <w:r>
        <w:rPr>
          <w:spacing w:val="-5"/>
        </w:rPr>
        <w:t xml:space="preserve"> </w:t>
      </w:r>
      <w:r>
        <w:t>be</w:t>
      </w:r>
      <w:r>
        <w:rPr>
          <w:spacing w:val="-3"/>
        </w:rPr>
        <w:t xml:space="preserve"> </w:t>
      </w:r>
      <w:r>
        <w:t>used</w:t>
      </w:r>
      <w:r>
        <w:rPr>
          <w:spacing w:val="-1"/>
        </w:rPr>
        <w:t xml:space="preserve"> </w:t>
      </w:r>
      <w:r>
        <w:t>again in a new installation.</w:t>
      </w:r>
    </w:p>
    <w:p w14:paraId="5D66ABC4" w14:textId="77777777" w:rsidR="00E175DA" w:rsidRDefault="000E5234">
      <w:pPr>
        <w:spacing w:before="89" w:line="230" w:lineRule="auto"/>
        <w:ind w:left="946" w:right="113" w:hanging="7"/>
        <w:jc w:val="both"/>
        <w:rPr>
          <w:rFonts w:ascii="Times New Roman"/>
          <w:sz w:val="20"/>
        </w:rPr>
      </w:pPr>
      <w:r>
        <w:rPr>
          <w:rFonts w:ascii="Times New Roman"/>
          <w:b/>
          <w:sz w:val="20"/>
        </w:rPr>
        <w:t xml:space="preserve">[A] 105.5 Approved materials and equipment. </w:t>
      </w:r>
      <w:r>
        <w:rPr>
          <w:rFonts w:ascii="Times New Roman"/>
          <w:sz w:val="20"/>
        </w:rPr>
        <w:t xml:space="preserve">Materials, equipment and devices </w:t>
      </w:r>
      <w:r>
        <w:rPr>
          <w:rFonts w:ascii="Times New Roman"/>
          <w:i/>
          <w:sz w:val="19"/>
        </w:rPr>
        <w:t xml:space="preserve">approved </w:t>
      </w:r>
      <w:r>
        <w:rPr>
          <w:rFonts w:ascii="Times New Roman"/>
          <w:sz w:val="20"/>
        </w:rPr>
        <w:t xml:space="preserve">by the </w:t>
      </w:r>
      <w:r>
        <w:rPr>
          <w:rFonts w:ascii="Times New Roman"/>
          <w:i/>
          <w:sz w:val="19"/>
        </w:rPr>
        <w:t xml:space="preserve">code official </w:t>
      </w:r>
      <w:r>
        <w:rPr>
          <w:rFonts w:ascii="Times New Roman"/>
          <w:sz w:val="20"/>
        </w:rPr>
        <w:t>shall be constructed and installed in accordance with such approval.</w:t>
      </w:r>
    </w:p>
    <w:p w14:paraId="46D854D2" w14:textId="77777777" w:rsidR="00E175DA" w:rsidRDefault="000E5234">
      <w:pPr>
        <w:pStyle w:val="BodyText"/>
        <w:spacing w:before="127" w:line="225" w:lineRule="auto"/>
        <w:ind w:left="1149" w:right="130" w:firstLine="1"/>
        <w:jc w:val="both"/>
      </w:pPr>
      <w:r>
        <w:t>The</w:t>
      </w:r>
      <w:r>
        <w:rPr>
          <w:spacing w:val="-9"/>
        </w:rPr>
        <w:t xml:space="preserve"> </w:t>
      </w:r>
      <w:r>
        <w:t>code is</w:t>
      </w:r>
      <w:r>
        <w:rPr>
          <w:spacing w:val="-7"/>
        </w:rPr>
        <w:t xml:space="preserve"> </w:t>
      </w:r>
      <w:r>
        <w:t>a</w:t>
      </w:r>
      <w:r>
        <w:rPr>
          <w:spacing w:val="-7"/>
        </w:rPr>
        <w:t xml:space="preserve"> </w:t>
      </w:r>
      <w:r>
        <w:t>compilation of criteria with which mate­ rials,</w:t>
      </w:r>
      <w:r>
        <w:rPr>
          <w:spacing w:val="19"/>
        </w:rPr>
        <w:t xml:space="preserve"> </w:t>
      </w:r>
      <w:r>
        <w:t>equipment,</w:t>
      </w:r>
      <w:r>
        <w:rPr>
          <w:spacing w:val="30"/>
        </w:rPr>
        <w:t xml:space="preserve"> </w:t>
      </w:r>
      <w:r>
        <w:t>devices</w:t>
      </w:r>
      <w:r>
        <w:rPr>
          <w:spacing w:val="25"/>
        </w:rPr>
        <w:t xml:space="preserve"> </w:t>
      </w:r>
      <w:r>
        <w:t>and</w:t>
      </w:r>
      <w:r>
        <w:rPr>
          <w:spacing w:val="15"/>
        </w:rPr>
        <w:t xml:space="preserve"> </w:t>
      </w:r>
      <w:r>
        <w:t>systems</w:t>
      </w:r>
      <w:r>
        <w:rPr>
          <w:spacing w:val="29"/>
        </w:rPr>
        <w:t xml:space="preserve"> </w:t>
      </w:r>
      <w:r>
        <w:t>must</w:t>
      </w:r>
      <w:r>
        <w:rPr>
          <w:spacing w:val="25"/>
        </w:rPr>
        <w:t xml:space="preserve"> </w:t>
      </w:r>
      <w:r>
        <w:rPr>
          <w:spacing w:val="-2"/>
        </w:rPr>
        <w:t>comply</w:t>
      </w:r>
    </w:p>
    <w:p w14:paraId="743AD53A" w14:textId="77777777" w:rsidR="00E175DA" w:rsidRDefault="000E5234">
      <w:pPr>
        <w:pStyle w:val="BodyText"/>
        <w:spacing w:before="123" w:line="230" w:lineRule="auto"/>
        <w:ind w:left="532" w:right="776" w:firstLine="43"/>
        <w:jc w:val="both"/>
      </w:pPr>
      <w:r>
        <w:br w:type="column"/>
      </w:r>
      <w:r>
        <w:t>to be suitable for a particular application. The code official has a duty to evaluate such materials, equip­ ment, devices and</w:t>
      </w:r>
      <w:r>
        <w:rPr>
          <w:spacing w:val="-9"/>
        </w:rPr>
        <w:t xml:space="preserve"> </w:t>
      </w:r>
      <w:r>
        <w:t>systems for code compliance and, when compliance is determined, approve the same</w:t>
      </w:r>
      <w:r>
        <w:rPr>
          <w:spacing w:val="40"/>
        </w:rPr>
        <w:t xml:space="preserve"> </w:t>
      </w:r>
      <w:r>
        <w:t>for use. The materials, equipment, devices and sys­ tems must</w:t>
      </w:r>
      <w:r>
        <w:rPr>
          <w:spacing w:val="-7"/>
        </w:rPr>
        <w:t xml:space="preserve"> </w:t>
      </w:r>
      <w:r>
        <w:t>be</w:t>
      </w:r>
      <w:r>
        <w:rPr>
          <w:spacing w:val="-5"/>
        </w:rPr>
        <w:t xml:space="preserve"> </w:t>
      </w:r>
      <w:r>
        <w:t>constructed and</w:t>
      </w:r>
      <w:r>
        <w:rPr>
          <w:spacing w:val="-8"/>
        </w:rPr>
        <w:t xml:space="preserve"> </w:t>
      </w:r>
      <w:r>
        <w:t>installed in</w:t>
      </w:r>
      <w:r>
        <w:rPr>
          <w:spacing w:val="-5"/>
        </w:rPr>
        <w:t xml:space="preserve"> </w:t>
      </w:r>
      <w:r>
        <w:t>compliance with, and all conditions and limitations considered as</w:t>
      </w:r>
      <w:r>
        <w:rPr>
          <w:spacing w:val="40"/>
        </w:rPr>
        <w:t xml:space="preserve"> </w:t>
      </w:r>
      <w:r>
        <w:t>a basis for,</w:t>
      </w:r>
      <w:r>
        <w:rPr>
          <w:spacing w:val="-1"/>
        </w:rPr>
        <w:t xml:space="preserve"> </w:t>
      </w:r>
      <w:r>
        <w:t>that approval. For example, the manufac­ turer's instructions and recommendations are to be followed if the approval of the materia</w:t>
      </w:r>
      <w:r>
        <w:t>l was based even in part on those instructions and recommenda­ tions. The</w:t>
      </w:r>
      <w:r>
        <w:rPr>
          <w:spacing w:val="-3"/>
        </w:rPr>
        <w:t xml:space="preserve"> </w:t>
      </w:r>
      <w:r>
        <w:t>approval authority given</w:t>
      </w:r>
      <w:r>
        <w:rPr>
          <w:spacing w:val="-4"/>
        </w:rPr>
        <w:t xml:space="preserve"> </w:t>
      </w:r>
      <w:r>
        <w:t>to</w:t>
      </w:r>
      <w:r>
        <w:rPr>
          <w:spacing w:val="-10"/>
        </w:rPr>
        <w:t xml:space="preserve"> </w:t>
      </w:r>
      <w:r>
        <w:t>the code official is a significant responsibility and is a key to code compliance. The approval process is first technical and then administrative and must be approached as such. For example, if data to determine code compli­ ance is required, such data should be in the form of test reports or engineering analysis and not simply taken from a sales brochure.</w:t>
      </w:r>
    </w:p>
    <w:p w14:paraId="10130337" w14:textId="77777777" w:rsidR="00E175DA" w:rsidRDefault="000E5234">
      <w:pPr>
        <w:spacing w:before="58" w:line="235" w:lineRule="auto"/>
        <w:ind w:left="312" w:right="833"/>
        <w:jc w:val="both"/>
        <w:rPr>
          <w:rFonts w:ascii="Times New Roman" w:hAnsi="Times New Roman"/>
          <w:b/>
          <w:sz w:val="19"/>
        </w:rPr>
      </w:pPr>
      <w:r>
        <w:rPr>
          <w:rFonts w:ascii="Times New Roman" w:hAnsi="Times New Roman"/>
          <w:b/>
          <w:sz w:val="20"/>
        </w:rPr>
        <w:t xml:space="preserve">[A] 105.6 Research reports. </w:t>
      </w:r>
      <w:r>
        <w:rPr>
          <w:rFonts w:ascii="Times New Roman" w:hAnsi="Times New Roman"/>
          <w:sz w:val="20"/>
        </w:rPr>
        <w:t xml:space="preserve">Supporting data, where neces­ sary to assist in the approval of materials or assemblies not specifically provided for in this code, shall consist of valid </w:t>
      </w:r>
      <w:r>
        <w:rPr>
          <w:rFonts w:ascii="Times New Roman" w:hAnsi="Times New Roman"/>
          <w:b/>
          <w:sz w:val="19"/>
        </w:rPr>
        <w:t xml:space="preserve">research reports from </w:t>
      </w:r>
      <w:r>
        <w:rPr>
          <w:rFonts w:ascii="Times New Roman" w:hAnsi="Times New Roman"/>
          <w:b/>
          <w:i/>
          <w:sz w:val="19"/>
        </w:rPr>
        <w:t xml:space="preserve">approved </w:t>
      </w:r>
      <w:r>
        <w:rPr>
          <w:rFonts w:ascii="Times New Roman" w:hAnsi="Times New Roman"/>
          <w:b/>
          <w:sz w:val="19"/>
        </w:rPr>
        <w:t>sources.</w:t>
      </w:r>
    </w:p>
    <w:p w14:paraId="446F133F" w14:textId="77777777" w:rsidR="00E175DA" w:rsidRDefault="000E5234">
      <w:pPr>
        <w:pStyle w:val="BodyText"/>
        <w:spacing w:before="110" w:line="228" w:lineRule="auto"/>
        <w:ind w:left="496" w:right="845" w:firstLine="22"/>
        <w:jc w:val="both"/>
      </w:pPr>
      <w:r>
        <w:t>When an alternative material or method is proposed for</w:t>
      </w:r>
      <w:r>
        <w:rPr>
          <w:spacing w:val="-5"/>
        </w:rPr>
        <w:t xml:space="preserve"> </w:t>
      </w:r>
      <w:r>
        <w:t>construction, it</w:t>
      </w:r>
      <w:r>
        <w:rPr>
          <w:spacing w:val="-5"/>
        </w:rPr>
        <w:t xml:space="preserve"> </w:t>
      </w:r>
      <w:r>
        <w:t>is</w:t>
      </w:r>
      <w:r>
        <w:rPr>
          <w:spacing w:val="-3"/>
        </w:rPr>
        <w:t xml:space="preserve"> </w:t>
      </w:r>
      <w:r>
        <w:t>incumbent upon the</w:t>
      </w:r>
      <w:r>
        <w:rPr>
          <w:spacing w:val="-3"/>
        </w:rPr>
        <w:t xml:space="preserve"> </w:t>
      </w:r>
      <w:r>
        <w:t>code</w:t>
      </w:r>
      <w:r>
        <w:rPr>
          <w:spacing w:val="-7"/>
        </w:rPr>
        <w:t xml:space="preserve"> </w:t>
      </w:r>
      <w:r>
        <w:t>official to determine whether this alternative is, in fact, an equivalent to the methods prescribed by the code. Reports providing evidence of this equivalency are required to be supplied by an approved source, meaning a source that the code official finds to be reliable and accurate. The ICC-ES is an example of an agency that</w:t>
      </w:r>
      <w:r>
        <w:rPr>
          <w:spacing w:val="-3"/>
        </w:rPr>
        <w:t xml:space="preserve"> </w:t>
      </w:r>
      <w:r>
        <w:t>provides research reports for</w:t>
      </w:r>
      <w:r>
        <w:rPr>
          <w:spacing w:val="-2"/>
        </w:rPr>
        <w:t xml:space="preserve"> </w:t>
      </w:r>
      <w:r>
        <w:t>alterna­ tive materials and methods.</w:t>
      </w:r>
    </w:p>
    <w:p w14:paraId="74422F8D" w14:textId="77777777" w:rsidR="00E175DA" w:rsidRDefault="00E175DA">
      <w:pPr>
        <w:pStyle w:val="BodyText"/>
        <w:spacing w:before="203"/>
      </w:pPr>
    </w:p>
    <w:p w14:paraId="2A2721FF" w14:textId="77777777" w:rsidR="00E175DA" w:rsidRDefault="000E5234">
      <w:pPr>
        <w:spacing w:line="244" w:lineRule="auto"/>
        <w:ind w:left="1532" w:right="2131"/>
        <w:jc w:val="center"/>
        <w:rPr>
          <w:b/>
          <w:sz w:val="19"/>
        </w:rPr>
      </w:pPr>
      <w:r>
        <w:rPr>
          <w:b/>
          <w:w w:val="105"/>
          <w:sz w:val="19"/>
        </w:rPr>
        <w:t>SECTION</w:t>
      </w:r>
      <w:r>
        <w:rPr>
          <w:b/>
          <w:spacing w:val="-14"/>
          <w:w w:val="105"/>
          <w:sz w:val="19"/>
        </w:rPr>
        <w:t xml:space="preserve"> </w:t>
      </w:r>
      <w:r>
        <w:rPr>
          <w:b/>
          <w:w w:val="105"/>
          <w:sz w:val="19"/>
        </w:rPr>
        <w:t xml:space="preserve">106 </w:t>
      </w:r>
      <w:r>
        <w:rPr>
          <w:b/>
          <w:spacing w:val="-2"/>
          <w:w w:val="105"/>
          <w:sz w:val="19"/>
        </w:rPr>
        <w:t>VIOLATIONS</w:t>
      </w:r>
    </w:p>
    <w:p w14:paraId="3A4FEB29" w14:textId="77777777" w:rsidR="00E175DA" w:rsidRDefault="000E5234">
      <w:pPr>
        <w:spacing w:before="73" w:line="220" w:lineRule="auto"/>
        <w:ind w:left="275" w:right="889" w:hanging="7"/>
        <w:jc w:val="both"/>
        <w:rPr>
          <w:rFonts w:ascii="Times New Roman"/>
          <w:sz w:val="20"/>
        </w:rPr>
      </w:pPr>
      <w:r>
        <w:rPr>
          <w:rFonts w:ascii="Times New Roman"/>
          <w:b/>
          <w:sz w:val="20"/>
        </w:rPr>
        <w:t xml:space="preserve">[A] 106.1 Unlawful acts. </w:t>
      </w:r>
      <w:r>
        <w:rPr>
          <w:rFonts w:ascii="Times New Roman"/>
          <w:sz w:val="20"/>
        </w:rPr>
        <w:t xml:space="preserve">It shall be unlawful for a person, </w:t>
      </w:r>
      <w:r>
        <w:rPr>
          <w:rFonts w:ascii="Times New Roman"/>
          <w:b/>
          <w:sz w:val="19"/>
        </w:rPr>
        <w:t xml:space="preserve">firm or corporation to be in conflict </w:t>
      </w:r>
      <w:r>
        <w:rPr>
          <w:rFonts w:ascii="Times New Roman"/>
          <w:b/>
          <w:sz w:val="21"/>
        </w:rPr>
        <w:t xml:space="preserve">with </w:t>
      </w:r>
      <w:r>
        <w:rPr>
          <w:rFonts w:ascii="Times New Roman"/>
          <w:b/>
          <w:sz w:val="19"/>
        </w:rPr>
        <w:t xml:space="preserve">or in violation of </w:t>
      </w:r>
      <w:r>
        <w:rPr>
          <w:rFonts w:ascii="Times New Roman"/>
          <w:sz w:val="20"/>
        </w:rPr>
        <w:t>any of the provisions of this code.</w:t>
      </w:r>
    </w:p>
    <w:p w14:paraId="26FD4E3A" w14:textId="77777777" w:rsidR="00E175DA" w:rsidRDefault="000E5234">
      <w:pPr>
        <w:pStyle w:val="BodyText"/>
        <w:spacing w:before="124" w:line="223" w:lineRule="auto"/>
        <w:ind w:left="469" w:right="888" w:firstLine="14"/>
        <w:jc w:val="both"/>
      </w:pPr>
      <w:r>
        <w:t>Violations</w:t>
      </w:r>
      <w:r>
        <w:rPr>
          <w:spacing w:val="-10"/>
        </w:rPr>
        <w:t xml:space="preserve"> </w:t>
      </w:r>
      <w:r>
        <w:t>of the</w:t>
      </w:r>
      <w:r>
        <w:rPr>
          <w:spacing w:val="-11"/>
        </w:rPr>
        <w:t xml:space="preserve"> </w:t>
      </w:r>
      <w:r>
        <w:t>code</w:t>
      </w:r>
      <w:r>
        <w:rPr>
          <w:spacing w:val="-2"/>
        </w:rPr>
        <w:t xml:space="preserve"> </w:t>
      </w:r>
      <w:r>
        <w:t>are</w:t>
      </w:r>
      <w:r>
        <w:rPr>
          <w:spacing w:val="-14"/>
        </w:rPr>
        <w:t xml:space="preserve"> </w:t>
      </w:r>
      <w:r>
        <w:t>prohibited. This</w:t>
      </w:r>
      <w:r>
        <w:rPr>
          <w:spacing w:val="-6"/>
        </w:rPr>
        <w:t xml:space="preserve"> </w:t>
      </w:r>
      <w:r>
        <w:t>is</w:t>
      </w:r>
      <w:r>
        <w:rPr>
          <w:spacing w:val="-14"/>
        </w:rPr>
        <w:t xml:space="preserve"> </w:t>
      </w:r>
      <w:r>
        <w:t>the</w:t>
      </w:r>
      <w:r>
        <w:rPr>
          <w:spacing w:val="-14"/>
        </w:rPr>
        <w:t xml:space="preserve"> </w:t>
      </w:r>
      <w:r>
        <w:t>basis for all citations and correction notices with regard to code violations.</w:t>
      </w:r>
    </w:p>
    <w:p w14:paraId="5EAEC1BD" w14:textId="77777777" w:rsidR="00E175DA" w:rsidRDefault="000E5234">
      <w:pPr>
        <w:spacing w:before="75" w:line="228" w:lineRule="exact"/>
        <w:ind w:left="254"/>
        <w:jc w:val="both"/>
        <w:rPr>
          <w:rFonts w:ascii="Times New Roman"/>
          <w:sz w:val="20"/>
        </w:rPr>
      </w:pPr>
      <w:r>
        <w:rPr>
          <w:rFonts w:ascii="Times New Roman"/>
          <w:b/>
          <w:sz w:val="20"/>
        </w:rPr>
        <w:t>[A]</w:t>
      </w:r>
      <w:r>
        <w:rPr>
          <w:rFonts w:ascii="Times New Roman"/>
          <w:b/>
          <w:spacing w:val="25"/>
          <w:sz w:val="20"/>
        </w:rPr>
        <w:t xml:space="preserve"> </w:t>
      </w:r>
      <w:r>
        <w:rPr>
          <w:rFonts w:ascii="Times New Roman"/>
          <w:b/>
          <w:sz w:val="20"/>
        </w:rPr>
        <w:t>106.2</w:t>
      </w:r>
      <w:r>
        <w:rPr>
          <w:rFonts w:ascii="Times New Roman"/>
          <w:b/>
          <w:spacing w:val="-4"/>
          <w:sz w:val="20"/>
        </w:rPr>
        <w:t xml:space="preserve"> </w:t>
      </w:r>
      <w:r>
        <w:rPr>
          <w:rFonts w:ascii="Times New Roman"/>
          <w:b/>
          <w:sz w:val="20"/>
        </w:rPr>
        <w:t>Notice of</w:t>
      </w:r>
      <w:r>
        <w:rPr>
          <w:rFonts w:ascii="Times New Roman"/>
          <w:b/>
          <w:spacing w:val="10"/>
          <w:sz w:val="20"/>
        </w:rPr>
        <w:t xml:space="preserve"> </w:t>
      </w:r>
      <w:r>
        <w:rPr>
          <w:rFonts w:ascii="Times New Roman"/>
          <w:b/>
          <w:sz w:val="20"/>
        </w:rPr>
        <w:t>violation.</w:t>
      </w:r>
      <w:r>
        <w:rPr>
          <w:rFonts w:ascii="Times New Roman"/>
          <w:b/>
          <w:spacing w:val="11"/>
          <w:sz w:val="20"/>
        </w:rPr>
        <w:t xml:space="preserve"> </w:t>
      </w:r>
      <w:r>
        <w:rPr>
          <w:rFonts w:ascii="Times New Roman"/>
          <w:sz w:val="20"/>
        </w:rPr>
        <w:t>The</w:t>
      </w:r>
      <w:r>
        <w:rPr>
          <w:rFonts w:ascii="Times New Roman"/>
          <w:spacing w:val="-5"/>
          <w:sz w:val="20"/>
        </w:rPr>
        <w:t xml:space="preserve"> </w:t>
      </w:r>
      <w:r>
        <w:rPr>
          <w:rFonts w:ascii="Times New Roman"/>
          <w:i/>
          <w:sz w:val="19"/>
        </w:rPr>
        <w:t>code</w:t>
      </w:r>
      <w:r>
        <w:rPr>
          <w:rFonts w:ascii="Times New Roman"/>
          <w:i/>
          <w:spacing w:val="9"/>
          <w:sz w:val="19"/>
        </w:rPr>
        <w:t xml:space="preserve"> </w:t>
      </w:r>
      <w:r>
        <w:rPr>
          <w:rFonts w:ascii="Times New Roman"/>
          <w:i/>
          <w:sz w:val="19"/>
        </w:rPr>
        <w:t>official</w:t>
      </w:r>
      <w:r>
        <w:rPr>
          <w:rFonts w:ascii="Times New Roman"/>
          <w:i/>
          <w:spacing w:val="12"/>
          <w:sz w:val="19"/>
        </w:rPr>
        <w:t xml:space="preserve"> </w:t>
      </w:r>
      <w:r>
        <w:rPr>
          <w:rFonts w:ascii="Times New Roman"/>
          <w:sz w:val="20"/>
        </w:rPr>
        <w:t>shall</w:t>
      </w:r>
      <w:r>
        <w:rPr>
          <w:rFonts w:ascii="Times New Roman"/>
          <w:spacing w:val="2"/>
          <w:sz w:val="20"/>
        </w:rPr>
        <w:t xml:space="preserve"> </w:t>
      </w:r>
      <w:r>
        <w:rPr>
          <w:rFonts w:ascii="Times New Roman"/>
          <w:sz w:val="20"/>
        </w:rPr>
        <w:t>serve</w:t>
      </w:r>
      <w:r>
        <w:rPr>
          <w:rFonts w:ascii="Times New Roman"/>
          <w:spacing w:val="-4"/>
          <w:sz w:val="20"/>
        </w:rPr>
        <w:t xml:space="preserve"> </w:t>
      </w:r>
      <w:r>
        <w:rPr>
          <w:rFonts w:ascii="Times New Roman"/>
          <w:spacing w:val="-10"/>
          <w:sz w:val="20"/>
        </w:rPr>
        <w:t>a</w:t>
      </w:r>
    </w:p>
    <w:p w14:paraId="714B521D" w14:textId="77777777" w:rsidR="00E175DA" w:rsidRDefault="000E5234">
      <w:pPr>
        <w:spacing w:line="216" w:lineRule="exact"/>
        <w:ind w:left="261"/>
        <w:rPr>
          <w:rFonts w:ascii="Times New Roman"/>
          <w:b/>
          <w:sz w:val="19"/>
        </w:rPr>
      </w:pPr>
      <w:r>
        <w:rPr>
          <w:rFonts w:ascii="Times New Roman"/>
          <w:b/>
          <w:sz w:val="19"/>
        </w:rPr>
        <w:t>notice</w:t>
      </w:r>
      <w:r>
        <w:rPr>
          <w:rFonts w:ascii="Times New Roman"/>
          <w:b/>
          <w:spacing w:val="-12"/>
          <w:sz w:val="19"/>
        </w:rPr>
        <w:t xml:space="preserve"> </w:t>
      </w:r>
      <w:r>
        <w:rPr>
          <w:rFonts w:ascii="Times New Roman"/>
          <w:b/>
          <w:sz w:val="19"/>
        </w:rPr>
        <w:t>of</w:t>
      </w:r>
      <w:r>
        <w:rPr>
          <w:rFonts w:ascii="Times New Roman"/>
          <w:b/>
          <w:spacing w:val="-10"/>
          <w:sz w:val="19"/>
        </w:rPr>
        <w:t xml:space="preserve"> </w:t>
      </w:r>
      <w:r>
        <w:rPr>
          <w:rFonts w:ascii="Times New Roman"/>
          <w:b/>
          <w:sz w:val="19"/>
        </w:rPr>
        <w:t>violation</w:t>
      </w:r>
      <w:r>
        <w:rPr>
          <w:rFonts w:ascii="Times New Roman"/>
          <w:b/>
          <w:spacing w:val="-6"/>
          <w:sz w:val="19"/>
        </w:rPr>
        <w:t xml:space="preserve"> </w:t>
      </w:r>
      <w:r>
        <w:rPr>
          <w:rFonts w:ascii="Times New Roman"/>
          <w:b/>
          <w:sz w:val="19"/>
        </w:rPr>
        <w:t>or</w:t>
      </w:r>
      <w:r>
        <w:rPr>
          <w:rFonts w:ascii="Times New Roman"/>
          <w:b/>
          <w:spacing w:val="-12"/>
          <w:sz w:val="19"/>
        </w:rPr>
        <w:t xml:space="preserve"> </w:t>
      </w:r>
      <w:r>
        <w:rPr>
          <w:rFonts w:ascii="Times New Roman"/>
          <w:b/>
          <w:sz w:val="19"/>
        </w:rPr>
        <w:t>order</w:t>
      </w:r>
      <w:r>
        <w:rPr>
          <w:rFonts w:ascii="Times New Roman"/>
          <w:b/>
          <w:spacing w:val="-11"/>
          <w:sz w:val="19"/>
        </w:rPr>
        <w:t xml:space="preserve"> </w:t>
      </w:r>
      <w:r>
        <w:rPr>
          <w:rFonts w:ascii="Times New Roman"/>
          <w:b/>
          <w:sz w:val="19"/>
        </w:rPr>
        <w:t>in</w:t>
      </w:r>
      <w:r>
        <w:rPr>
          <w:rFonts w:ascii="Times New Roman"/>
          <w:b/>
          <w:spacing w:val="-12"/>
          <w:sz w:val="19"/>
        </w:rPr>
        <w:t xml:space="preserve"> </w:t>
      </w:r>
      <w:r>
        <w:rPr>
          <w:rFonts w:ascii="Times New Roman"/>
          <w:b/>
          <w:sz w:val="19"/>
        </w:rPr>
        <w:t>accordance</w:t>
      </w:r>
      <w:r>
        <w:rPr>
          <w:rFonts w:ascii="Times New Roman"/>
          <w:b/>
          <w:spacing w:val="5"/>
          <w:sz w:val="19"/>
        </w:rPr>
        <w:t xml:space="preserve"> </w:t>
      </w:r>
      <w:r>
        <w:rPr>
          <w:rFonts w:ascii="Times New Roman"/>
          <w:b/>
          <w:sz w:val="19"/>
        </w:rPr>
        <w:t>with</w:t>
      </w:r>
      <w:r>
        <w:rPr>
          <w:rFonts w:ascii="Times New Roman"/>
          <w:b/>
          <w:spacing w:val="-9"/>
          <w:sz w:val="19"/>
        </w:rPr>
        <w:t xml:space="preserve"> </w:t>
      </w:r>
      <w:r>
        <w:rPr>
          <w:rFonts w:ascii="Times New Roman"/>
          <w:b/>
          <w:sz w:val="19"/>
        </w:rPr>
        <w:t>Section</w:t>
      </w:r>
      <w:r>
        <w:rPr>
          <w:rFonts w:ascii="Times New Roman"/>
          <w:b/>
          <w:spacing w:val="6"/>
          <w:sz w:val="19"/>
        </w:rPr>
        <w:t xml:space="preserve"> </w:t>
      </w:r>
      <w:r>
        <w:rPr>
          <w:rFonts w:ascii="Times New Roman"/>
          <w:b/>
          <w:spacing w:val="-4"/>
          <w:sz w:val="19"/>
        </w:rPr>
        <w:t>107.</w:t>
      </w:r>
    </w:p>
    <w:p w14:paraId="719A164C" w14:textId="77777777" w:rsidR="00E175DA" w:rsidRDefault="000E5234">
      <w:pPr>
        <w:pStyle w:val="BodyText"/>
        <w:spacing w:before="112" w:line="228" w:lineRule="auto"/>
        <w:ind w:left="456" w:right="910" w:firstLine="2"/>
        <w:jc w:val="both"/>
      </w:pPr>
      <w:r>
        <w:t>The code official is required to notify the person responsible for</w:t>
      </w:r>
      <w:r>
        <w:rPr>
          <w:spacing w:val="-4"/>
        </w:rPr>
        <w:t xml:space="preserve"> </w:t>
      </w:r>
      <w:r>
        <w:t>violating the</w:t>
      </w:r>
      <w:r>
        <w:rPr>
          <w:spacing w:val="-5"/>
        </w:rPr>
        <w:t xml:space="preserve"> </w:t>
      </w:r>
      <w:r>
        <w:t>code. The section that</w:t>
      </w:r>
      <w:r>
        <w:rPr>
          <w:spacing w:val="-1"/>
        </w:rPr>
        <w:t xml:space="preserve"> </w:t>
      </w:r>
      <w:r>
        <w:t>is allegedly being violated must be cited so that the responsible party can respond to the notice.</w:t>
      </w:r>
    </w:p>
    <w:p w14:paraId="3F5653E0" w14:textId="77777777" w:rsidR="00E175DA" w:rsidRDefault="000E5234">
      <w:pPr>
        <w:spacing w:before="66" w:line="235" w:lineRule="auto"/>
        <w:ind w:left="225" w:right="917" w:firstLine="14"/>
        <w:jc w:val="both"/>
        <w:rPr>
          <w:rFonts w:ascii="Times New Roman" w:hAnsi="Times New Roman"/>
          <w:b/>
          <w:i/>
          <w:sz w:val="19"/>
        </w:rPr>
      </w:pPr>
      <w:r>
        <w:rPr>
          <w:rFonts w:ascii="Times New Roman" w:hAnsi="Times New Roman"/>
          <w:b/>
          <w:sz w:val="20"/>
        </w:rPr>
        <w:t xml:space="preserve">[A] 106.3 Prosecution of violation. </w:t>
      </w:r>
      <w:r>
        <w:rPr>
          <w:rFonts w:ascii="Times New Roman" w:hAnsi="Times New Roman"/>
          <w:sz w:val="20"/>
        </w:rPr>
        <w:t xml:space="preserve">Any person failing to </w:t>
      </w:r>
      <w:r>
        <w:rPr>
          <w:rFonts w:ascii="Times New Roman" w:hAnsi="Times New Roman"/>
          <w:b/>
          <w:sz w:val="19"/>
        </w:rPr>
        <w:t xml:space="preserve">comply with a notice of violation or order served in accor­ </w:t>
      </w:r>
      <w:r>
        <w:rPr>
          <w:rFonts w:ascii="Times New Roman" w:hAnsi="Times New Roman"/>
          <w:sz w:val="20"/>
        </w:rPr>
        <w:t xml:space="preserve">dance with Section I07 shall be deemed guilty of a misde­ </w:t>
      </w:r>
      <w:r>
        <w:rPr>
          <w:rFonts w:ascii="Times New Roman" w:hAnsi="Times New Roman"/>
          <w:b/>
          <w:sz w:val="19"/>
        </w:rPr>
        <w:t xml:space="preserve">meanor or civil infraction as determined by the local </w:t>
      </w:r>
      <w:r>
        <w:rPr>
          <w:rFonts w:ascii="Times New Roman" w:hAnsi="Times New Roman"/>
          <w:sz w:val="20"/>
        </w:rPr>
        <w:t>municipality,</w:t>
      </w:r>
      <w:r>
        <w:rPr>
          <w:rFonts w:ascii="Times New Roman" w:hAnsi="Times New Roman"/>
          <w:spacing w:val="-1"/>
          <w:sz w:val="20"/>
        </w:rPr>
        <w:t xml:space="preserve"> </w:t>
      </w:r>
      <w:r>
        <w:rPr>
          <w:rFonts w:ascii="Times New Roman" w:hAnsi="Times New Roman"/>
          <w:sz w:val="20"/>
        </w:rPr>
        <w:t>and the</w:t>
      </w:r>
      <w:r>
        <w:rPr>
          <w:rFonts w:ascii="Times New Roman" w:hAnsi="Times New Roman"/>
          <w:spacing w:val="-4"/>
          <w:sz w:val="20"/>
        </w:rPr>
        <w:t xml:space="preserve"> </w:t>
      </w:r>
      <w:r>
        <w:rPr>
          <w:rFonts w:ascii="Times New Roman" w:hAnsi="Times New Roman"/>
          <w:sz w:val="20"/>
        </w:rPr>
        <w:t>violation shall be</w:t>
      </w:r>
      <w:r>
        <w:rPr>
          <w:rFonts w:ascii="Times New Roman" w:hAnsi="Times New Roman"/>
          <w:spacing w:val="-9"/>
          <w:sz w:val="20"/>
        </w:rPr>
        <w:t xml:space="preserve"> </w:t>
      </w:r>
      <w:r>
        <w:rPr>
          <w:rFonts w:ascii="Times New Roman" w:hAnsi="Times New Roman"/>
          <w:sz w:val="20"/>
        </w:rPr>
        <w:t xml:space="preserve">deemed a </w:t>
      </w:r>
      <w:r>
        <w:rPr>
          <w:rFonts w:ascii="Times New Roman" w:hAnsi="Times New Roman"/>
          <w:i/>
          <w:sz w:val="19"/>
        </w:rPr>
        <w:t>strict liabil­ ity offense.</w:t>
      </w:r>
      <w:r>
        <w:rPr>
          <w:rFonts w:ascii="Times New Roman" w:hAnsi="Times New Roman"/>
          <w:i/>
          <w:spacing w:val="-12"/>
          <w:sz w:val="19"/>
        </w:rPr>
        <w:t xml:space="preserve"> </w:t>
      </w:r>
      <w:r>
        <w:rPr>
          <w:sz w:val="18"/>
        </w:rPr>
        <w:t>If</w:t>
      </w:r>
      <w:r>
        <w:rPr>
          <w:spacing w:val="40"/>
          <w:sz w:val="18"/>
        </w:rPr>
        <w:t xml:space="preserve"> </w:t>
      </w:r>
      <w:r>
        <w:rPr>
          <w:rFonts w:ascii="Times New Roman" w:hAnsi="Times New Roman"/>
          <w:sz w:val="20"/>
        </w:rPr>
        <w:t>the</w:t>
      </w:r>
      <w:r>
        <w:rPr>
          <w:rFonts w:ascii="Times New Roman" w:hAnsi="Times New Roman"/>
          <w:spacing w:val="-2"/>
          <w:sz w:val="20"/>
        </w:rPr>
        <w:t xml:space="preserve"> </w:t>
      </w:r>
      <w:r>
        <w:rPr>
          <w:rFonts w:ascii="Times New Roman" w:hAnsi="Times New Roman"/>
          <w:sz w:val="20"/>
        </w:rPr>
        <w:t>notice of violation is not</w:t>
      </w:r>
      <w:r>
        <w:rPr>
          <w:rFonts w:ascii="Times New Roman" w:hAnsi="Times New Roman"/>
          <w:spacing w:val="-1"/>
          <w:sz w:val="20"/>
        </w:rPr>
        <w:t xml:space="preserve"> </w:t>
      </w:r>
      <w:r>
        <w:rPr>
          <w:rFonts w:ascii="Times New Roman" w:hAnsi="Times New Roman"/>
          <w:sz w:val="20"/>
        </w:rPr>
        <w:t xml:space="preserve">complied with, the </w:t>
      </w:r>
      <w:r>
        <w:rPr>
          <w:rFonts w:ascii="Times New Roman" w:hAnsi="Times New Roman"/>
          <w:i/>
          <w:sz w:val="19"/>
        </w:rPr>
        <w:t xml:space="preserve">code official </w:t>
      </w:r>
      <w:r>
        <w:rPr>
          <w:rFonts w:ascii="Times New Roman" w:hAnsi="Times New Roman"/>
          <w:sz w:val="20"/>
        </w:rPr>
        <w:t>shall institute the appropriate proceeding at</w:t>
      </w:r>
      <w:r>
        <w:rPr>
          <w:rFonts w:ascii="Times New Roman" w:hAnsi="Times New Roman"/>
          <w:spacing w:val="-2"/>
          <w:sz w:val="20"/>
        </w:rPr>
        <w:t xml:space="preserve"> </w:t>
      </w:r>
      <w:r>
        <w:rPr>
          <w:rFonts w:ascii="Times New Roman" w:hAnsi="Times New Roman"/>
          <w:sz w:val="20"/>
        </w:rPr>
        <w:t xml:space="preserve">law </w:t>
      </w:r>
      <w:r>
        <w:rPr>
          <w:rFonts w:ascii="Times New Roman" w:hAnsi="Times New Roman"/>
          <w:b/>
          <w:sz w:val="19"/>
        </w:rPr>
        <w:t>or in equity to</w:t>
      </w:r>
      <w:r>
        <w:rPr>
          <w:rFonts w:ascii="Times New Roman" w:hAnsi="Times New Roman"/>
          <w:b/>
          <w:spacing w:val="-6"/>
          <w:sz w:val="19"/>
        </w:rPr>
        <w:t xml:space="preserve"> </w:t>
      </w:r>
      <w:r>
        <w:rPr>
          <w:rFonts w:ascii="Times New Roman" w:hAnsi="Times New Roman"/>
          <w:b/>
          <w:sz w:val="19"/>
        </w:rPr>
        <w:t>restrain, correct or</w:t>
      </w:r>
      <w:r>
        <w:rPr>
          <w:rFonts w:ascii="Times New Roman" w:hAnsi="Times New Roman"/>
          <w:b/>
          <w:spacing w:val="-3"/>
          <w:sz w:val="19"/>
        </w:rPr>
        <w:t xml:space="preserve"> </w:t>
      </w:r>
      <w:r>
        <w:rPr>
          <w:rFonts w:ascii="Times New Roman" w:hAnsi="Times New Roman"/>
          <w:b/>
          <w:sz w:val="19"/>
        </w:rPr>
        <w:t>abate such violation, or</w:t>
      </w:r>
      <w:r>
        <w:rPr>
          <w:rFonts w:ascii="Times New Roman" w:hAnsi="Times New Roman"/>
          <w:b/>
          <w:spacing w:val="-5"/>
          <w:sz w:val="19"/>
        </w:rPr>
        <w:t xml:space="preserve"> </w:t>
      </w:r>
      <w:r>
        <w:rPr>
          <w:rFonts w:ascii="Times New Roman" w:hAnsi="Times New Roman"/>
          <w:b/>
          <w:sz w:val="19"/>
        </w:rPr>
        <w:t>to require</w:t>
      </w:r>
      <w:r>
        <w:rPr>
          <w:rFonts w:ascii="Times New Roman" w:hAnsi="Times New Roman"/>
          <w:b/>
          <w:spacing w:val="-11"/>
          <w:sz w:val="19"/>
        </w:rPr>
        <w:t xml:space="preserve"> </w:t>
      </w:r>
      <w:r>
        <w:rPr>
          <w:rFonts w:ascii="Times New Roman" w:hAnsi="Times New Roman"/>
          <w:b/>
          <w:sz w:val="19"/>
        </w:rPr>
        <w:t>the</w:t>
      </w:r>
      <w:r>
        <w:rPr>
          <w:rFonts w:ascii="Times New Roman" w:hAnsi="Times New Roman"/>
          <w:b/>
          <w:spacing w:val="-11"/>
          <w:sz w:val="19"/>
        </w:rPr>
        <w:t xml:space="preserve"> </w:t>
      </w:r>
      <w:r>
        <w:rPr>
          <w:rFonts w:ascii="Times New Roman" w:hAnsi="Times New Roman"/>
          <w:b/>
          <w:sz w:val="19"/>
        </w:rPr>
        <w:t>removal</w:t>
      </w:r>
      <w:r>
        <w:rPr>
          <w:rFonts w:ascii="Times New Roman" w:hAnsi="Times New Roman"/>
          <w:b/>
          <w:spacing w:val="-12"/>
          <w:sz w:val="19"/>
        </w:rPr>
        <w:t xml:space="preserve"> </w:t>
      </w:r>
      <w:r>
        <w:rPr>
          <w:rFonts w:ascii="Times New Roman" w:hAnsi="Times New Roman"/>
          <w:b/>
          <w:sz w:val="19"/>
        </w:rPr>
        <w:t>or</w:t>
      </w:r>
      <w:r>
        <w:rPr>
          <w:rFonts w:ascii="Times New Roman" w:hAnsi="Times New Roman"/>
          <w:b/>
          <w:spacing w:val="-15"/>
          <w:sz w:val="19"/>
        </w:rPr>
        <w:t xml:space="preserve"> </w:t>
      </w:r>
      <w:r>
        <w:rPr>
          <w:rFonts w:ascii="Times New Roman" w:hAnsi="Times New Roman"/>
          <w:b/>
          <w:sz w:val="19"/>
        </w:rPr>
        <w:t>termination</w:t>
      </w:r>
      <w:r>
        <w:rPr>
          <w:rFonts w:ascii="Times New Roman" w:hAnsi="Times New Roman"/>
          <w:b/>
          <w:spacing w:val="-10"/>
          <w:sz w:val="19"/>
        </w:rPr>
        <w:t xml:space="preserve"> </w:t>
      </w:r>
      <w:r>
        <w:rPr>
          <w:rFonts w:ascii="Times New Roman" w:hAnsi="Times New Roman"/>
          <w:b/>
          <w:sz w:val="19"/>
        </w:rPr>
        <w:t>of</w:t>
      </w:r>
      <w:r>
        <w:rPr>
          <w:rFonts w:ascii="Times New Roman" w:hAnsi="Times New Roman"/>
          <w:b/>
          <w:spacing w:val="-12"/>
          <w:sz w:val="19"/>
        </w:rPr>
        <w:t xml:space="preserve"> </w:t>
      </w:r>
      <w:r>
        <w:rPr>
          <w:rFonts w:ascii="Times New Roman" w:hAnsi="Times New Roman"/>
          <w:b/>
          <w:sz w:val="19"/>
        </w:rPr>
        <w:t>the</w:t>
      </w:r>
      <w:r>
        <w:rPr>
          <w:rFonts w:ascii="Times New Roman" w:hAnsi="Times New Roman"/>
          <w:b/>
          <w:spacing w:val="-12"/>
          <w:sz w:val="19"/>
        </w:rPr>
        <w:t xml:space="preserve"> </w:t>
      </w:r>
      <w:r>
        <w:rPr>
          <w:rFonts w:ascii="Times New Roman" w:hAnsi="Times New Roman"/>
          <w:b/>
          <w:sz w:val="19"/>
        </w:rPr>
        <w:t>unlawful</w:t>
      </w:r>
      <w:r>
        <w:rPr>
          <w:rFonts w:ascii="Times New Roman" w:hAnsi="Times New Roman"/>
          <w:b/>
          <w:spacing w:val="-7"/>
          <w:sz w:val="19"/>
        </w:rPr>
        <w:t xml:space="preserve"> </w:t>
      </w:r>
      <w:r>
        <w:rPr>
          <w:rFonts w:ascii="Times New Roman" w:hAnsi="Times New Roman"/>
          <w:b/>
          <w:i/>
          <w:sz w:val="19"/>
        </w:rPr>
        <w:t>occupan</w:t>
      </w:r>
      <w:r>
        <w:rPr>
          <w:rFonts w:ascii="Times New Roman" w:hAnsi="Times New Roman"/>
          <w:b/>
          <w:i/>
          <w:sz w:val="19"/>
        </w:rPr>
        <w:t>cy</w:t>
      </w:r>
    </w:p>
    <w:p w14:paraId="6DDC925D" w14:textId="77777777" w:rsidR="00E175DA" w:rsidRDefault="00E175DA">
      <w:pPr>
        <w:spacing w:line="235" w:lineRule="auto"/>
        <w:jc w:val="both"/>
        <w:rPr>
          <w:rFonts w:ascii="Times New Roman" w:hAnsi="Times New Roman"/>
          <w:sz w:val="19"/>
        </w:rPr>
        <w:sectPr w:rsidR="00E175DA">
          <w:type w:val="continuous"/>
          <w:pgSz w:w="12240" w:h="15840"/>
          <w:pgMar w:top="1160" w:right="0" w:bottom="280" w:left="100" w:header="572" w:footer="661" w:gutter="0"/>
          <w:cols w:num="2" w:space="720" w:equalWidth="0">
            <w:col w:w="6015" w:space="40"/>
            <w:col w:w="6085"/>
          </w:cols>
        </w:sectPr>
      </w:pPr>
    </w:p>
    <w:p w14:paraId="41E7D965" w14:textId="77777777" w:rsidR="00E175DA" w:rsidRDefault="00E175DA">
      <w:pPr>
        <w:pStyle w:val="BodyText"/>
        <w:rPr>
          <w:rFonts w:ascii="Times New Roman"/>
          <w:b/>
          <w:i/>
        </w:rPr>
      </w:pPr>
    </w:p>
    <w:p w14:paraId="768BC8D6" w14:textId="77777777" w:rsidR="00E175DA" w:rsidRDefault="00E175DA">
      <w:pPr>
        <w:pStyle w:val="BodyText"/>
        <w:spacing w:before="33"/>
        <w:rPr>
          <w:rFonts w:ascii="Times New Roman"/>
          <w:b/>
          <w:i/>
        </w:rPr>
      </w:pPr>
    </w:p>
    <w:p w14:paraId="6BA4AF14" w14:textId="77777777" w:rsidR="00E175DA" w:rsidRDefault="00E175DA">
      <w:pPr>
        <w:rPr>
          <w:rFonts w:ascii="Times New Roman"/>
        </w:rPr>
        <w:sectPr w:rsidR="00E175DA">
          <w:pgSz w:w="12240" w:h="15840"/>
          <w:pgMar w:top="940" w:right="0" w:bottom="640" w:left="100" w:header="752" w:footer="457" w:gutter="0"/>
          <w:cols w:space="720"/>
        </w:sectPr>
      </w:pPr>
    </w:p>
    <w:p w14:paraId="27DD7D7D" w14:textId="77777777" w:rsidR="00E175DA" w:rsidRDefault="000E5234">
      <w:pPr>
        <w:pStyle w:val="BodyText"/>
        <w:spacing w:before="99" w:line="230" w:lineRule="auto"/>
        <w:ind w:left="792" w:firstLine="2"/>
        <w:jc w:val="both"/>
        <w:rPr>
          <w:rFonts w:ascii="Times New Roman" w:hAnsi="Times New Roman"/>
        </w:rPr>
      </w:pPr>
      <w:r>
        <w:rPr>
          <w:noProof/>
        </w:rPr>
        <mc:AlternateContent>
          <mc:Choice Requires="wps">
            <w:drawing>
              <wp:anchor distT="0" distB="0" distL="0" distR="0" simplePos="0" relativeHeight="15737856" behindDoc="0" locked="0" layoutInCell="1" allowOverlap="1" wp14:anchorId="4616CAFF" wp14:editId="73768428">
                <wp:simplePos x="0" y="0"/>
                <wp:positionH relativeFrom="page">
                  <wp:posOffset>7756317</wp:posOffset>
                </wp:positionH>
                <wp:positionV relativeFrom="page">
                  <wp:posOffset>5409380</wp:posOffset>
                </wp:positionV>
                <wp:extent cx="5080" cy="4649470"/>
                <wp:effectExtent l="0" t="0" r="0" b="0"/>
                <wp:wrapNone/>
                <wp:docPr id="46" name="Graphic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 cy="4649470"/>
                        </a:xfrm>
                        <a:custGeom>
                          <a:avLst/>
                          <a:gdLst/>
                          <a:ahLst/>
                          <a:cxnLst/>
                          <a:rect l="l" t="t" r="r" b="b"/>
                          <a:pathLst>
                            <a:path w="5080" h="4649470">
                              <a:moveTo>
                                <a:pt x="4582" y="4649019"/>
                              </a:moveTo>
                              <a:lnTo>
                                <a:pt x="0" y="4649019"/>
                              </a:lnTo>
                              <a:lnTo>
                                <a:pt x="0" y="0"/>
                              </a:lnTo>
                              <a:lnTo>
                                <a:pt x="4582" y="0"/>
                              </a:lnTo>
                              <a:lnTo>
                                <a:pt x="4582" y="464901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F455E25" id="Graphic 46" o:spid="_x0000_s1026" style="position:absolute;margin-left:610.75pt;margin-top:425.95pt;width:.4pt;height:366.1pt;z-index:15737856;visibility:visible;mso-wrap-style:square;mso-wrap-distance-left:0;mso-wrap-distance-top:0;mso-wrap-distance-right:0;mso-wrap-distance-bottom:0;mso-position-horizontal:absolute;mso-position-horizontal-relative:page;mso-position-vertical:absolute;mso-position-vertical-relative:page;v-text-anchor:top" coordsize="5080,4649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" path="m4582,4649019r-4582,l,,4582,r,4649019xe" fillcolor="black" stroked="f">
                <v:path arrowok="t"/>
                <w10:wrap anchorx="page" anchory="page"/>
              </v:shape>
            </w:pict>
          </mc:Fallback>
        </mc:AlternateContent>
      </w:r>
      <w:r>
        <w:rPr>
          <w:rFonts w:ascii="Times New Roman" w:hAnsi="Times New Roman"/>
        </w:rPr>
        <w:t>of the structure in violation of the provisions of this code or</w:t>
      </w:r>
      <w:r>
        <w:rPr>
          <w:rFonts w:ascii="Times New Roman" w:hAnsi="Times New Roman"/>
          <w:spacing w:val="40"/>
        </w:rPr>
        <w:t xml:space="preserve"> </w:t>
      </w:r>
      <w:r>
        <w:rPr>
          <w:rFonts w:ascii="Times New Roman" w:hAnsi="Times New Roman"/>
        </w:rPr>
        <w:t xml:space="preserve">of the order or direction made pursuant thereto. Any action taken by the authority having jurisdiction on such </w:t>
      </w:r>
      <w:r>
        <w:rPr>
          <w:i/>
          <w:sz w:val="17"/>
        </w:rPr>
        <w:t xml:space="preserve">premises </w:t>
      </w:r>
      <w:r>
        <w:rPr>
          <w:rFonts w:ascii="Times New Roman" w:hAnsi="Times New Roman"/>
        </w:rPr>
        <w:t>shall be</w:t>
      </w:r>
      <w:r>
        <w:rPr>
          <w:rFonts w:ascii="Times New Roman" w:hAnsi="Times New Roman"/>
          <w:spacing w:val="-3"/>
        </w:rPr>
        <w:t xml:space="preserve"> </w:t>
      </w:r>
      <w:r>
        <w:rPr>
          <w:rFonts w:ascii="Times New Roman" w:hAnsi="Times New Roman"/>
        </w:rPr>
        <w:t>charged against the</w:t>
      </w:r>
      <w:r>
        <w:rPr>
          <w:rFonts w:ascii="Times New Roman" w:hAnsi="Times New Roman"/>
          <w:spacing w:val="-4"/>
        </w:rPr>
        <w:t xml:space="preserve"> </w:t>
      </w:r>
      <w:r>
        <w:rPr>
          <w:rFonts w:ascii="Times New Roman" w:hAnsi="Times New Roman"/>
        </w:rPr>
        <w:t>real estate upon which the struc­ ture is</w:t>
      </w:r>
      <w:r>
        <w:rPr>
          <w:rFonts w:ascii="Times New Roman" w:hAnsi="Times New Roman"/>
          <w:spacing w:val="-2"/>
        </w:rPr>
        <w:t xml:space="preserve"> </w:t>
      </w:r>
      <w:r>
        <w:rPr>
          <w:rFonts w:ascii="Times New Roman" w:hAnsi="Times New Roman"/>
        </w:rPr>
        <w:t>located and shall be a</w:t>
      </w:r>
      <w:r>
        <w:rPr>
          <w:rFonts w:ascii="Times New Roman" w:hAnsi="Times New Roman"/>
          <w:spacing w:val="-2"/>
        </w:rPr>
        <w:t xml:space="preserve"> </w:t>
      </w:r>
      <w:r>
        <w:rPr>
          <w:rFonts w:ascii="Times New Roman" w:hAnsi="Times New Roman"/>
        </w:rPr>
        <w:t>lien upon such real estate.</w:t>
      </w:r>
    </w:p>
    <w:p w14:paraId="7723FB8C" w14:textId="77777777" w:rsidR="00E175DA" w:rsidRDefault="000E5234">
      <w:pPr>
        <w:pStyle w:val="BodyText"/>
        <w:spacing w:before="143" w:line="230" w:lineRule="auto"/>
        <w:ind w:left="974" w:right="15" w:firstLine="10"/>
        <w:jc w:val="both"/>
      </w:pPr>
      <w:r>
        <w:t>This section classifies a violation as a "strict liability offense," which is defined in Section 202; thus, it is not required to prove that the</w:t>
      </w:r>
      <w:r>
        <w:rPr>
          <w:spacing w:val="-4"/>
        </w:rPr>
        <w:t xml:space="preserve"> </w:t>
      </w:r>
      <w:r>
        <w:t>person intended to</w:t>
      </w:r>
      <w:r>
        <w:rPr>
          <w:spacing w:val="-4"/>
        </w:rPr>
        <w:t xml:space="preserve"> </w:t>
      </w:r>
      <w:r>
        <w:t>vio­ late the code or was negligent in doing so. All that is required for conviction is that the notice of violation</w:t>
      </w:r>
      <w:r>
        <w:rPr>
          <w:spacing w:val="40"/>
        </w:rPr>
        <w:t xml:space="preserve"> </w:t>
      </w:r>
      <w:r>
        <w:t>for correction was properly served and that the per­ son failed to comply. This aids jurisdictions in</w:t>
      </w:r>
      <w:r>
        <w:rPr>
          <w:spacing w:val="-1"/>
        </w:rPr>
        <w:t xml:space="preserve"> </w:t>
      </w:r>
      <w:r>
        <w:t>prose­ cuting code violators.</w:t>
      </w:r>
    </w:p>
    <w:p w14:paraId="3A763394" w14:textId="77777777" w:rsidR="00E175DA" w:rsidRDefault="000E5234">
      <w:pPr>
        <w:pStyle w:val="BodyText"/>
        <w:tabs>
          <w:tab w:val="left" w:pos="4385"/>
        </w:tabs>
        <w:spacing w:line="230" w:lineRule="auto"/>
        <w:ind w:left="969" w:right="38" w:firstLine="203"/>
        <w:jc w:val="both"/>
      </w:pPr>
      <w:r>
        <w:t>The code official must pursue, through the use of legal counsel of the jurisdiction, legal means to cor- rect the violation.</w:t>
      </w:r>
      <w:r>
        <w:tab/>
      </w:r>
      <w:r>
        <w:rPr>
          <w:spacing w:val="-10"/>
          <w:w w:val="95"/>
        </w:rPr>
        <w:t>•</w:t>
      </w:r>
    </w:p>
    <w:p w14:paraId="63A58935" w14:textId="77777777" w:rsidR="00E175DA" w:rsidRDefault="000E5234">
      <w:pPr>
        <w:pStyle w:val="BodyText"/>
        <w:spacing w:line="228" w:lineRule="auto"/>
        <w:ind w:left="943" w:right="37" w:firstLine="227"/>
        <w:jc w:val="both"/>
      </w:pPr>
      <w:r>
        <w:t>Any extensions of time for the violations to</w:t>
      </w:r>
      <w:r>
        <w:rPr>
          <w:spacing w:val="-4"/>
        </w:rPr>
        <w:t xml:space="preserve"> </w:t>
      </w:r>
      <w:r>
        <w:t>be vol­ untarily corrected</w:t>
      </w:r>
      <w:r>
        <w:rPr>
          <w:spacing w:val="-1"/>
        </w:rPr>
        <w:t xml:space="preserve"> </w:t>
      </w:r>
      <w:r>
        <w:t>must</w:t>
      </w:r>
      <w:r>
        <w:rPr>
          <w:spacing w:val="-10"/>
        </w:rPr>
        <w:t xml:space="preserve"> </w:t>
      </w:r>
      <w:r>
        <w:t>be</w:t>
      </w:r>
      <w:r>
        <w:rPr>
          <w:spacing w:val="-11"/>
        </w:rPr>
        <w:t xml:space="preserve"> </w:t>
      </w:r>
      <w:r>
        <w:t>for</w:t>
      </w:r>
      <w:r>
        <w:rPr>
          <w:spacing w:val="-3"/>
        </w:rPr>
        <w:t xml:space="preserve"> </w:t>
      </w:r>
      <w:r>
        <w:t>a reasonable, bona</w:t>
      </w:r>
      <w:r>
        <w:rPr>
          <w:spacing w:val="-8"/>
        </w:rPr>
        <w:t xml:space="preserve"> </w:t>
      </w:r>
      <w:r>
        <w:t>fide cause or the code official may be subject to criticism for "arbitrary and capricious" actions. In general, it is better</w:t>
      </w:r>
      <w:r>
        <w:rPr>
          <w:spacing w:val="-2"/>
        </w:rPr>
        <w:t xml:space="preserve"> </w:t>
      </w:r>
      <w:r>
        <w:t>to</w:t>
      </w:r>
      <w:r>
        <w:rPr>
          <w:spacing w:val="-14"/>
        </w:rPr>
        <w:t xml:space="preserve"> </w:t>
      </w:r>
      <w:r>
        <w:t>have a</w:t>
      </w:r>
      <w:r>
        <w:rPr>
          <w:spacing w:val="-5"/>
        </w:rPr>
        <w:t xml:space="preserve"> </w:t>
      </w:r>
      <w:r>
        <w:t>standard</w:t>
      </w:r>
      <w:r>
        <w:rPr>
          <w:spacing w:val="-6"/>
        </w:rPr>
        <w:t xml:space="preserve"> </w:t>
      </w:r>
      <w:r>
        <w:t>time limitation for</w:t>
      </w:r>
      <w:r>
        <w:rPr>
          <w:spacing w:val="-1"/>
        </w:rPr>
        <w:t xml:space="preserve"> </w:t>
      </w:r>
      <w:r>
        <w:t>correction of violations. Departures from this standard must be for a clear and reasonable purpose, usually stated</w:t>
      </w:r>
      <w:r>
        <w:rPr>
          <w:spacing w:val="-2"/>
        </w:rPr>
        <w:t xml:space="preserve"> </w:t>
      </w:r>
      <w:r>
        <w:t>in writing by the violator. The code provides a mecha­ nism for the municipality to recover costs expended on a property to</w:t>
      </w:r>
      <w:r>
        <w:rPr>
          <w:spacing w:val="-2"/>
        </w:rPr>
        <w:t xml:space="preserve"> </w:t>
      </w:r>
      <w:r>
        <w:t>be recovered through placing a lien on the propert</w:t>
      </w:r>
      <w:r>
        <w:t>y. For example, if an unimproved lot had</w:t>
      </w:r>
      <w:r>
        <w:rPr>
          <w:spacing w:val="-7"/>
        </w:rPr>
        <w:t xml:space="preserve"> </w:t>
      </w:r>
      <w:r>
        <w:t>to</w:t>
      </w:r>
      <w:r>
        <w:rPr>
          <w:spacing w:val="-12"/>
        </w:rPr>
        <w:t xml:space="preserve"> </w:t>
      </w:r>
      <w:r>
        <w:t>be</w:t>
      </w:r>
      <w:r>
        <w:rPr>
          <w:spacing w:val="-14"/>
        </w:rPr>
        <w:t xml:space="preserve"> </w:t>
      </w:r>
      <w:r>
        <w:t>mown</w:t>
      </w:r>
      <w:r>
        <w:rPr>
          <w:spacing w:val="-10"/>
        </w:rPr>
        <w:t xml:space="preserve"> </w:t>
      </w:r>
      <w:r>
        <w:t>throughout the</w:t>
      </w:r>
      <w:r>
        <w:rPr>
          <w:spacing w:val="-2"/>
        </w:rPr>
        <w:t xml:space="preserve"> </w:t>
      </w:r>
      <w:r>
        <w:t>summer growing</w:t>
      </w:r>
      <w:r>
        <w:rPr>
          <w:spacing w:val="-2"/>
        </w:rPr>
        <w:t xml:space="preserve"> </w:t>
      </w:r>
      <w:r>
        <w:t>sea­ son, the cost of the mowing could be recovered through a lien on the property.</w:t>
      </w:r>
    </w:p>
    <w:p w14:paraId="608DAB4A" w14:textId="77777777" w:rsidR="00E175DA" w:rsidRDefault="000E5234">
      <w:pPr>
        <w:pStyle w:val="BodyText"/>
        <w:spacing w:before="106" w:line="228" w:lineRule="auto"/>
        <w:ind w:left="730" w:right="63"/>
        <w:jc w:val="both"/>
        <w:rPr>
          <w:rFonts w:ascii="Times New Roman" w:hAnsi="Times New Roman"/>
        </w:rPr>
      </w:pPr>
      <w:r>
        <w:rPr>
          <w:rFonts w:ascii="Times New Roman" w:hAnsi="Times New Roman"/>
          <w:b/>
        </w:rPr>
        <w:t xml:space="preserve">[Al 106.4 Violation penalties. </w:t>
      </w:r>
      <w:r>
        <w:rPr>
          <w:rFonts w:ascii="Times New Roman" w:hAnsi="Times New Roman"/>
        </w:rPr>
        <w:t>Any person who</w:t>
      </w:r>
      <w:r>
        <w:rPr>
          <w:rFonts w:ascii="Times New Roman" w:hAnsi="Times New Roman"/>
          <w:spacing w:val="-6"/>
        </w:rPr>
        <w:t xml:space="preserve"> </w:t>
      </w:r>
      <w:r>
        <w:rPr>
          <w:rFonts w:ascii="Times New Roman" w:hAnsi="Times New Roman"/>
        </w:rPr>
        <w:t>shall violate</w:t>
      </w:r>
      <w:r>
        <w:rPr>
          <w:rFonts w:ascii="Times New Roman" w:hAnsi="Times New Roman"/>
          <w:spacing w:val="40"/>
        </w:rPr>
        <w:t xml:space="preserve"> </w:t>
      </w:r>
      <w:r>
        <w:rPr>
          <w:rFonts w:ascii="Times New Roman" w:hAnsi="Times New Roman"/>
        </w:rPr>
        <w:t>a provision of this</w:t>
      </w:r>
      <w:r>
        <w:rPr>
          <w:rFonts w:ascii="Times New Roman" w:hAnsi="Times New Roman"/>
          <w:spacing w:val="-3"/>
        </w:rPr>
        <w:t xml:space="preserve"> </w:t>
      </w:r>
      <w:r>
        <w:rPr>
          <w:rFonts w:ascii="Times New Roman" w:hAnsi="Times New Roman"/>
        </w:rPr>
        <w:t>code, or fail to comply therewith, or with any of the requirements thereof, shall be prosecuted within the</w:t>
      </w:r>
      <w:r>
        <w:rPr>
          <w:rFonts w:ascii="Times New Roman" w:hAnsi="Times New Roman"/>
          <w:spacing w:val="-13"/>
        </w:rPr>
        <w:t xml:space="preserve"> </w:t>
      </w:r>
      <w:r>
        <w:rPr>
          <w:rFonts w:ascii="Times New Roman" w:hAnsi="Times New Roman"/>
        </w:rPr>
        <w:t>limits provided by</w:t>
      </w:r>
      <w:r>
        <w:rPr>
          <w:rFonts w:ascii="Times New Roman" w:hAnsi="Times New Roman"/>
          <w:spacing w:val="-7"/>
        </w:rPr>
        <w:t xml:space="preserve"> </w:t>
      </w:r>
      <w:r>
        <w:rPr>
          <w:rFonts w:ascii="Times New Roman" w:hAnsi="Times New Roman"/>
        </w:rPr>
        <w:t>state</w:t>
      </w:r>
      <w:r>
        <w:rPr>
          <w:rFonts w:ascii="Times New Roman" w:hAnsi="Times New Roman"/>
          <w:spacing w:val="-13"/>
        </w:rPr>
        <w:t xml:space="preserve"> </w:t>
      </w:r>
      <w:r>
        <w:rPr>
          <w:rFonts w:ascii="Times New Roman" w:hAnsi="Times New Roman"/>
        </w:rPr>
        <w:t>or</w:t>
      </w:r>
      <w:r>
        <w:rPr>
          <w:rFonts w:ascii="Times New Roman" w:hAnsi="Times New Roman"/>
          <w:spacing w:val="-8"/>
        </w:rPr>
        <w:t xml:space="preserve"> </w:t>
      </w:r>
      <w:r>
        <w:rPr>
          <w:rFonts w:ascii="Times New Roman" w:hAnsi="Times New Roman"/>
        </w:rPr>
        <w:t>local</w:t>
      </w:r>
      <w:r>
        <w:rPr>
          <w:rFonts w:ascii="Times New Roman" w:hAnsi="Times New Roman"/>
          <w:spacing w:val="-3"/>
        </w:rPr>
        <w:t xml:space="preserve"> </w:t>
      </w:r>
      <w:r>
        <w:rPr>
          <w:rFonts w:ascii="Times New Roman" w:hAnsi="Times New Roman"/>
        </w:rPr>
        <w:t>laws.</w:t>
      </w:r>
      <w:r>
        <w:rPr>
          <w:rFonts w:ascii="Times New Roman" w:hAnsi="Times New Roman"/>
          <w:spacing w:val="-12"/>
        </w:rPr>
        <w:t xml:space="preserve"> </w:t>
      </w:r>
      <w:r>
        <w:rPr>
          <w:rFonts w:ascii="Times New Roman" w:hAnsi="Times New Roman"/>
        </w:rPr>
        <w:t>Each</w:t>
      </w:r>
      <w:r>
        <w:rPr>
          <w:rFonts w:ascii="Times New Roman" w:hAnsi="Times New Roman"/>
          <w:spacing w:val="-6"/>
        </w:rPr>
        <w:t xml:space="preserve"> </w:t>
      </w:r>
      <w:r>
        <w:rPr>
          <w:rFonts w:ascii="Times New Roman" w:hAnsi="Times New Roman"/>
        </w:rPr>
        <w:t>day that a vio­ lation continues after due notice has been served shall be deemed a separate offense.</w:t>
      </w:r>
    </w:p>
    <w:p w14:paraId="35F12B72" w14:textId="77777777" w:rsidR="00E175DA" w:rsidRDefault="000E5234">
      <w:pPr>
        <w:pStyle w:val="BodyText"/>
        <w:spacing w:before="145" w:line="228" w:lineRule="auto"/>
        <w:ind w:left="897" w:right="66" w:firstLine="35"/>
        <w:jc w:val="both"/>
      </w:pPr>
      <w:r>
        <w:t>An adopting jurisdiction is</w:t>
      </w:r>
      <w:r>
        <w:rPr>
          <w:spacing w:val="-6"/>
        </w:rPr>
        <w:t xml:space="preserve"> </w:t>
      </w:r>
      <w:r>
        <w:t>permitted to assess penal· ties for violations of the code. The penalties include monetary fines, as well as possible imprisonment.</w:t>
      </w:r>
      <w:r>
        <w:rPr>
          <w:spacing w:val="40"/>
        </w:rPr>
        <w:t xml:space="preserve"> </w:t>
      </w:r>
      <w:r>
        <w:t>The severity of the fine or penalty is left for the juris­ diction to establish. The local jurisdiction, through its council</w:t>
      </w:r>
      <w:r>
        <w:rPr>
          <w:spacing w:val="-5"/>
        </w:rPr>
        <w:t xml:space="preserve"> </w:t>
      </w:r>
      <w:r>
        <w:t>and</w:t>
      </w:r>
      <w:r>
        <w:rPr>
          <w:spacing w:val="-12"/>
        </w:rPr>
        <w:t xml:space="preserve"> </w:t>
      </w:r>
      <w:r>
        <w:t>attorney or other administrative authority, will normally designate the range for the dollar</w:t>
      </w:r>
      <w:r>
        <w:rPr>
          <w:spacing w:val="40"/>
        </w:rPr>
        <w:t xml:space="preserve"> </w:t>
      </w:r>
      <w:r>
        <w:t>amount of fines; however, the judge will determine</w:t>
      </w:r>
      <w:r>
        <w:rPr>
          <w:spacing w:val="40"/>
        </w:rPr>
        <w:t xml:space="preserve"> </w:t>
      </w:r>
      <w:r>
        <w:t>the actual fine. This encourages support and agree­ ment frorn all parties when enforcement action is take</w:t>
      </w:r>
      <w:r>
        <w:t>n. Fines should be large enough to discourage noncompliance</w:t>
      </w:r>
      <w:r>
        <w:rPr>
          <w:spacing w:val="40"/>
        </w:rPr>
        <w:t xml:space="preserve"> </w:t>
      </w:r>
      <w:r>
        <w:t>with the code, but not so large as to be inappropriate</w:t>
      </w:r>
      <w:r>
        <w:rPr>
          <w:spacing w:val="40"/>
        </w:rPr>
        <w:t xml:space="preserve"> </w:t>
      </w:r>
      <w:r>
        <w:t>for the violation being charged.</w:t>
      </w:r>
    </w:p>
    <w:p w14:paraId="001C8E08" w14:textId="77777777" w:rsidR="00E175DA" w:rsidRDefault="000E5234">
      <w:pPr>
        <w:pStyle w:val="BodyText"/>
        <w:spacing w:before="9" w:line="228" w:lineRule="auto"/>
        <w:ind w:left="878" w:right="96" w:firstLine="225"/>
        <w:jc w:val="both"/>
      </w:pPr>
      <w:r>
        <w:t>Each day a violation continues unabated after proper notice has been served is to be deemed a separate offense and may be charged as such. In general, it is</w:t>
      </w:r>
      <w:r>
        <w:rPr>
          <w:spacing w:val="-10"/>
        </w:rPr>
        <w:t xml:space="preserve"> </w:t>
      </w:r>
      <w:r>
        <w:t>better to</w:t>
      </w:r>
      <w:r>
        <w:rPr>
          <w:spacing w:val="-2"/>
        </w:rPr>
        <w:t xml:space="preserve"> </w:t>
      </w:r>
      <w:r>
        <w:t>cite</w:t>
      </w:r>
      <w:r>
        <w:rPr>
          <w:spacing w:val="-3"/>
        </w:rPr>
        <w:t xml:space="preserve"> </w:t>
      </w:r>
      <w:r>
        <w:t>violations daily. This action may expedite a court hearing or cause the owner to correct the violations rather than risk exorbitant fines or imprisonment. Whether or not to</w:t>
      </w:r>
      <w:r>
        <w:rPr>
          <w:spacing w:val="-5"/>
        </w:rPr>
        <w:t xml:space="preserve"> </w:t>
      </w:r>
      <w:r>
        <w:t>cite violations on</w:t>
      </w:r>
      <w:r>
        <w:rPr>
          <w:spacing w:val="40"/>
        </w:rPr>
        <w:t xml:space="preserve"> </w:t>
      </w:r>
      <w:r>
        <w:t>a daily basis is</w:t>
      </w:r>
      <w:r>
        <w:rPr>
          <w:spacing w:val="-9"/>
        </w:rPr>
        <w:t xml:space="preserve"> </w:t>
      </w:r>
      <w:r>
        <w:t>a</w:t>
      </w:r>
      <w:r>
        <w:rPr>
          <w:spacing w:val="-14"/>
        </w:rPr>
        <w:t xml:space="preserve"> </w:t>
      </w:r>
      <w:r>
        <w:t>policy decision and</w:t>
      </w:r>
      <w:r>
        <w:rPr>
          <w:spacing w:val="-2"/>
        </w:rPr>
        <w:t xml:space="preserve"> </w:t>
      </w:r>
      <w:r>
        <w:t>should</w:t>
      </w:r>
      <w:r>
        <w:rPr>
          <w:spacing w:val="-5"/>
        </w:rPr>
        <w:t xml:space="preserve"> </w:t>
      </w:r>
      <w:r>
        <w:t>be made in cooperation with the attorney who will prosecute</w:t>
      </w:r>
      <w:r>
        <w:rPr>
          <w:spacing w:val="40"/>
        </w:rPr>
        <w:t xml:space="preserve"> </w:t>
      </w:r>
      <w:r>
        <w:t>the</w:t>
      </w:r>
      <w:r>
        <w:rPr>
          <w:spacing w:val="-5"/>
        </w:rPr>
        <w:t xml:space="preserve"> </w:t>
      </w:r>
      <w:r>
        <w:t>cases.</w:t>
      </w:r>
    </w:p>
    <w:p w14:paraId="628185AC" w14:textId="77777777" w:rsidR="00E175DA" w:rsidRDefault="000E5234">
      <w:pPr>
        <w:spacing w:before="105" w:line="232" w:lineRule="auto"/>
        <w:ind w:left="335" w:right="1049" w:firstLine="4"/>
        <w:jc w:val="both"/>
        <w:rPr>
          <w:rFonts w:ascii="Times New Roman"/>
          <w:b/>
          <w:i/>
          <w:sz w:val="19"/>
        </w:rPr>
      </w:pPr>
      <w:r>
        <w:br w:type="column"/>
      </w:r>
      <w:r>
        <w:rPr>
          <w:rFonts w:ascii="Times New Roman"/>
          <w:b/>
          <w:sz w:val="20"/>
        </w:rPr>
        <w:t xml:space="preserve">[Al 106.5 Abatement of violation. </w:t>
      </w:r>
      <w:r>
        <w:rPr>
          <w:rFonts w:ascii="Times New Roman"/>
          <w:sz w:val="20"/>
        </w:rPr>
        <w:t>The imposition of the penalties herein prescribed shall not</w:t>
      </w:r>
      <w:r>
        <w:rPr>
          <w:rFonts w:ascii="Times New Roman"/>
          <w:spacing w:val="-3"/>
          <w:sz w:val="20"/>
        </w:rPr>
        <w:t xml:space="preserve"> </w:t>
      </w:r>
      <w:r>
        <w:rPr>
          <w:rFonts w:ascii="Times New Roman"/>
          <w:sz w:val="20"/>
        </w:rPr>
        <w:t>preclude the</w:t>
      </w:r>
      <w:r>
        <w:rPr>
          <w:rFonts w:ascii="Times New Roman"/>
          <w:spacing w:val="-10"/>
          <w:sz w:val="20"/>
        </w:rPr>
        <w:t xml:space="preserve"> </w:t>
      </w:r>
      <w:r>
        <w:rPr>
          <w:rFonts w:ascii="Times New Roman"/>
          <w:sz w:val="20"/>
        </w:rPr>
        <w:t>legal</w:t>
      </w:r>
      <w:r>
        <w:rPr>
          <w:rFonts w:ascii="Times New Roman"/>
          <w:spacing w:val="-6"/>
          <w:sz w:val="20"/>
        </w:rPr>
        <w:t xml:space="preserve"> </w:t>
      </w:r>
      <w:r>
        <w:rPr>
          <w:rFonts w:ascii="Times New Roman"/>
          <w:sz w:val="20"/>
        </w:rPr>
        <w:t xml:space="preserve">officer of the jurisdiction from instituting appropriate action to </w:t>
      </w:r>
      <w:r>
        <w:rPr>
          <w:rFonts w:ascii="Times New Roman"/>
          <w:b/>
          <w:sz w:val="19"/>
        </w:rPr>
        <w:t xml:space="preserve">restrain, correct or abate a violation, or to prevent illegal </w:t>
      </w:r>
      <w:r>
        <w:rPr>
          <w:rFonts w:ascii="Times New Roman"/>
          <w:b/>
          <w:i/>
          <w:sz w:val="19"/>
        </w:rPr>
        <w:t xml:space="preserve">occupancy </w:t>
      </w:r>
      <w:r>
        <w:rPr>
          <w:rFonts w:ascii="Times New Roman"/>
          <w:b/>
          <w:sz w:val="19"/>
        </w:rPr>
        <w:t xml:space="preserve">of a building, structure or </w:t>
      </w:r>
      <w:r>
        <w:rPr>
          <w:rFonts w:ascii="Times New Roman"/>
          <w:b/>
          <w:i/>
          <w:sz w:val="19"/>
        </w:rPr>
        <w:t xml:space="preserve">premises, </w:t>
      </w:r>
      <w:r>
        <w:rPr>
          <w:rFonts w:ascii="Times New Roman"/>
          <w:b/>
          <w:sz w:val="19"/>
        </w:rPr>
        <w:t xml:space="preserve">or to stop an </w:t>
      </w:r>
      <w:r>
        <w:rPr>
          <w:rFonts w:ascii="Times New Roman"/>
          <w:sz w:val="20"/>
        </w:rPr>
        <w:t xml:space="preserve">illegal act, conduct, business or utilization of the building, </w:t>
      </w:r>
      <w:r>
        <w:rPr>
          <w:b/>
          <w:sz w:val="18"/>
        </w:rPr>
        <w:t xml:space="preserve">structure or </w:t>
      </w:r>
      <w:r>
        <w:rPr>
          <w:rFonts w:ascii="Times New Roman"/>
          <w:b/>
          <w:i/>
          <w:sz w:val="19"/>
        </w:rPr>
        <w:t>premises.</w:t>
      </w:r>
    </w:p>
    <w:p w14:paraId="1DF1FD3E" w14:textId="77777777" w:rsidR="00E175DA" w:rsidRDefault="000E5234">
      <w:pPr>
        <w:pStyle w:val="BodyText"/>
        <w:spacing w:before="155" w:line="228" w:lineRule="auto"/>
        <w:ind w:left="535" w:right="1076" w:firstLine="12"/>
        <w:jc w:val="both"/>
      </w:pPr>
      <w:r>
        <w:rPr>
          <w:noProof/>
        </w:rPr>
        <mc:AlternateContent>
          <mc:Choice Requires="wps">
            <w:drawing>
              <wp:anchor distT="0" distB="0" distL="0" distR="0" simplePos="0" relativeHeight="15737344" behindDoc="0" locked="0" layoutInCell="1" allowOverlap="1" wp14:anchorId="24B8E579" wp14:editId="64481F02">
                <wp:simplePos x="0" y="0"/>
                <wp:positionH relativeFrom="page">
                  <wp:posOffset>7662371</wp:posOffset>
                </wp:positionH>
                <wp:positionV relativeFrom="paragraph">
                  <wp:posOffset>894283</wp:posOffset>
                </wp:positionV>
                <wp:extent cx="41275" cy="4117975"/>
                <wp:effectExtent l="0" t="0" r="0" b="0"/>
                <wp:wrapNone/>
                <wp:docPr id="47" name="Graphic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275" cy="4117975"/>
                        </a:xfrm>
                        <a:custGeom>
                          <a:avLst/>
                          <a:gdLst/>
                          <a:ahLst/>
                          <a:cxnLst/>
                          <a:rect l="l" t="t" r="r" b="b"/>
                          <a:pathLst>
                            <a:path w="41275" h="4117975">
                              <a:moveTo>
                                <a:pt x="0" y="4117700"/>
                              </a:moveTo>
                              <a:lnTo>
                                <a:pt x="0" y="1007668"/>
                              </a:lnTo>
                            </a:path>
                            <a:path w="41275" h="4117975">
                              <a:moveTo>
                                <a:pt x="41244" y="984767"/>
                              </a:moveTo>
                              <a:lnTo>
                                <a:pt x="41244" y="0"/>
                              </a:lnTo>
                            </a:path>
                          </a:pathLst>
                        </a:custGeom>
                        <a:ln w="458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4734985" id="Graphic 47" o:spid="_x0000_s1026" style="position:absolute;margin-left:603.35pt;margin-top:70.4pt;width:3.25pt;height:324.25pt;z-index:15737344;visibility:visible;mso-wrap-style:square;mso-wrap-distance-left:0;mso-wrap-distance-top:0;mso-wrap-distance-right:0;mso-wrap-distance-bottom:0;mso-position-horizontal:absolute;mso-position-horizontal-relative:page;mso-position-vertical:absolute;mso-position-vertical-relative:text;v-text-anchor:top" coordsize="41275,4117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" path="m,4117700l,1007668em41244,984767l41244,e" filled="f" strokeweight=".12725mm">
                <v:path arrowok="t"/>
                <w10:wrap anchorx="page"/>
              </v:shape>
            </w:pict>
          </mc:Fallback>
        </mc:AlternateContent>
      </w:r>
      <w:r>
        <w:t>Despite the</w:t>
      </w:r>
      <w:r>
        <w:rPr>
          <w:spacing w:val="-2"/>
        </w:rPr>
        <w:t xml:space="preserve"> </w:t>
      </w:r>
      <w:r>
        <w:t>assessment of a penalty in</w:t>
      </w:r>
      <w:r>
        <w:rPr>
          <w:spacing w:val="-9"/>
        </w:rPr>
        <w:t xml:space="preserve"> </w:t>
      </w:r>
      <w:r>
        <w:t>the form of a fine or imprisonment against a violator, the violation itself must still</w:t>
      </w:r>
      <w:r>
        <w:rPr>
          <w:spacing w:val="-12"/>
        </w:rPr>
        <w:t xml:space="preserve"> </w:t>
      </w:r>
      <w:r>
        <w:t>be</w:t>
      </w:r>
      <w:r>
        <w:rPr>
          <w:spacing w:val="-2"/>
        </w:rPr>
        <w:t xml:space="preserve"> </w:t>
      </w:r>
      <w:r>
        <w:t>corrected. Failure to</w:t>
      </w:r>
      <w:r>
        <w:rPr>
          <w:spacing w:val="-8"/>
        </w:rPr>
        <w:t xml:space="preserve"> </w:t>
      </w:r>
      <w:r>
        <w:t>make the</w:t>
      </w:r>
      <w:r>
        <w:rPr>
          <w:spacing w:val="-5"/>
        </w:rPr>
        <w:t xml:space="preserve"> </w:t>
      </w:r>
      <w:r>
        <w:t>nec­ essary corrections will</w:t>
      </w:r>
      <w:r>
        <w:rPr>
          <w:spacing w:val="-3"/>
        </w:rPr>
        <w:t xml:space="preserve"> </w:t>
      </w:r>
      <w:r>
        <w:t>result</w:t>
      </w:r>
      <w:r>
        <w:rPr>
          <w:spacing w:val="-10"/>
        </w:rPr>
        <w:t xml:space="preserve"> </w:t>
      </w:r>
      <w:r>
        <w:t>in</w:t>
      </w:r>
      <w:r>
        <w:rPr>
          <w:spacing w:val="-14"/>
        </w:rPr>
        <w:t xml:space="preserve"> </w:t>
      </w:r>
      <w:r>
        <w:t>the</w:t>
      </w:r>
      <w:r>
        <w:rPr>
          <w:spacing w:val="-7"/>
        </w:rPr>
        <w:t xml:space="preserve"> </w:t>
      </w:r>
      <w:r>
        <w:t>violator</w:t>
      </w:r>
      <w:r>
        <w:rPr>
          <w:spacing w:val="-3"/>
        </w:rPr>
        <w:t xml:space="preserve"> </w:t>
      </w:r>
      <w:r>
        <w:t>being</w:t>
      </w:r>
      <w:r>
        <w:rPr>
          <w:spacing w:val="-9"/>
        </w:rPr>
        <w:t xml:space="preserve"> </w:t>
      </w:r>
      <w:r>
        <w:t>sub­ ject to additional penalties as described in the preceding section.</w:t>
      </w:r>
    </w:p>
    <w:p w14:paraId="678CE8A5" w14:textId="77777777" w:rsidR="00E175DA" w:rsidRDefault="00E175DA">
      <w:pPr>
        <w:pStyle w:val="BodyText"/>
      </w:pPr>
    </w:p>
    <w:p w14:paraId="23C5F9D4" w14:textId="77777777" w:rsidR="00E175DA" w:rsidRDefault="00E175DA">
      <w:pPr>
        <w:pStyle w:val="BodyText"/>
        <w:spacing w:before="5"/>
      </w:pPr>
    </w:p>
    <w:p w14:paraId="7D0E0577" w14:textId="77777777" w:rsidR="00E175DA" w:rsidRDefault="000E5234">
      <w:pPr>
        <w:spacing w:line="237" w:lineRule="auto"/>
        <w:ind w:left="1631" w:right="2073" w:firstLine="512"/>
        <w:rPr>
          <w:b/>
          <w:sz w:val="19"/>
        </w:rPr>
      </w:pPr>
      <w:r>
        <w:rPr>
          <w:b/>
          <w:w w:val="105"/>
          <w:sz w:val="19"/>
        </w:rPr>
        <w:t>SECTION 107 NOTICES</w:t>
      </w:r>
      <w:r>
        <w:rPr>
          <w:b/>
          <w:spacing w:val="-11"/>
          <w:w w:val="105"/>
          <w:sz w:val="19"/>
        </w:rPr>
        <w:t xml:space="preserve"> </w:t>
      </w:r>
      <w:r>
        <w:rPr>
          <w:b/>
          <w:w w:val="105"/>
          <w:sz w:val="19"/>
        </w:rPr>
        <w:t>AND</w:t>
      </w:r>
      <w:r>
        <w:rPr>
          <w:b/>
          <w:spacing w:val="-14"/>
          <w:w w:val="105"/>
          <w:sz w:val="19"/>
        </w:rPr>
        <w:t xml:space="preserve"> </w:t>
      </w:r>
      <w:r>
        <w:rPr>
          <w:b/>
          <w:w w:val="105"/>
          <w:sz w:val="19"/>
        </w:rPr>
        <w:t>ORDERS</w:t>
      </w:r>
    </w:p>
    <w:p w14:paraId="1DF4A310" w14:textId="77777777" w:rsidR="00E175DA" w:rsidRDefault="000E5234">
      <w:pPr>
        <w:spacing w:before="101" w:line="228" w:lineRule="auto"/>
        <w:ind w:left="308" w:right="1098" w:firstLine="3"/>
        <w:jc w:val="both"/>
        <w:rPr>
          <w:rFonts w:ascii="Times New Roman"/>
          <w:sz w:val="20"/>
        </w:rPr>
      </w:pPr>
      <w:r>
        <w:rPr>
          <w:rFonts w:ascii="Times New Roman"/>
          <w:b/>
          <w:sz w:val="20"/>
        </w:rPr>
        <w:t xml:space="preserve">[Al 107.1 Notice to person responsible. </w:t>
      </w:r>
      <w:r>
        <w:rPr>
          <w:rFonts w:ascii="Times New Roman"/>
          <w:sz w:val="20"/>
        </w:rPr>
        <w:t>Whenever the</w:t>
      </w:r>
      <w:r>
        <w:rPr>
          <w:rFonts w:ascii="Times New Roman"/>
          <w:spacing w:val="-4"/>
          <w:sz w:val="20"/>
        </w:rPr>
        <w:t xml:space="preserve"> </w:t>
      </w:r>
      <w:r>
        <w:rPr>
          <w:rFonts w:ascii="Times New Roman"/>
          <w:i/>
          <w:sz w:val="19"/>
        </w:rPr>
        <w:t xml:space="preserve">code official </w:t>
      </w:r>
      <w:r>
        <w:rPr>
          <w:rFonts w:ascii="Times New Roman"/>
          <w:sz w:val="20"/>
        </w:rPr>
        <w:t>detennines that there</w:t>
      </w:r>
      <w:r>
        <w:rPr>
          <w:rFonts w:ascii="Times New Roman"/>
          <w:spacing w:val="-3"/>
          <w:sz w:val="20"/>
        </w:rPr>
        <w:t xml:space="preserve"> </w:t>
      </w:r>
      <w:r>
        <w:rPr>
          <w:rFonts w:ascii="Times New Roman"/>
          <w:sz w:val="20"/>
        </w:rPr>
        <w:t>has been a</w:t>
      </w:r>
      <w:r>
        <w:rPr>
          <w:rFonts w:ascii="Times New Roman"/>
          <w:spacing w:val="-5"/>
          <w:sz w:val="20"/>
        </w:rPr>
        <w:t xml:space="preserve"> </w:t>
      </w:r>
      <w:r>
        <w:rPr>
          <w:rFonts w:ascii="Times New Roman"/>
          <w:sz w:val="20"/>
        </w:rPr>
        <w:t>violation of this</w:t>
      </w:r>
      <w:r>
        <w:rPr>
          <w:rFonts w:ascii="Times New Roman"/>
          <w:spacing w:val="-4"/>
          <w:sz w:val="20"/>
        </w:rPr>
        <w:t xml:space="preserve"> </w:t>
      </w:r>
      <w:r>
        <w:rPr>
          <w:rFonts w:ascii="Times New Roman"/>
          <w:sz w:val="20"/>
        </w:rPr>
        <w:t>code or has</w:t>
      </w:r>
      <w:r>
        <w:rPr>
          <w:rFonts w:ascii="Times New Roman"/>
          <w:spacing w:val="-8"/>
          <w:sz w:val="20"/>
        </w:rPr>
        <w:t xml:space="preserve"> </w:t>
      </w:r>
      <w:r>
        <w:rPr>
          <w:rFonts w:ascii="Times New Roman"/>
          <w:sz w:val="20"/>
        </w:rPr>
        <w:t>grounds to</w:t>
      </w:r>
      <w:r>
        <w:rPr>
          <w:rFonts w:ascii="Times New Roman"/>
          <w:spacing w:val="-5"/>
          <w:sz w:val="20"/>
        </w:rPr>
        <w:t xml:space="preserve"> </w:t>
      </w:r>
      <w:r>
        <w:rPr>
          <w:rFonts w:ascii="Times New Roman"/>
          <w:sz w:val="20"/>
        </w:rPr>
        <w:t>believe</w:t>
      </w:r>
      <w:r>
        <w:rPr>
          <w:rFonts w:ascii="Times New Roman"/>
          <w:spacing w:val="-4"/>
          <w:sz w:val="20"/>
        </w:rPr>
        <w:t xml:space="preserve"> </w:t>
      </w:r>
      <w:r>
        <w:rPr>
          <w:rFonts w:ascii="Times New Roman"/>
          <w:sz w:val="20"/>
        </w:rPr>
        <w:t>that</w:t>
      </w:r>
      <w:r>
        <w:rPr>
          <w:rFonts w:ascii="Times New Roman"/>
          <w:spacing w:val="-2"/>
          <w:sz w:val="20"/>
        </w:rPr>
        <w:t xml:space="preserve"> </w:t>
      </w:r>
      <w:r>
        <w:rPr>
          <w:rFonts w:ascii="Times New Roman"/>
          <w:sz w:val="20"/>
        </w:rPr>
        <w:t>a</w:t>
      </w:r>
      <w:r>
        <w:rPr>
          <w:rFonts w:ascii="Times New Roman"/>
          <w:spacing w:val="-9"/>
          <w:sz w:val="20"/>
        </w:rPr>
        <w:t xml:space="preserve"> </w:t>
      </w:r>
      <w:r>
        <w:rPr>
          <w:rFonts w:ascii="Times New Roman"/>
          <w:sz w:val="20"/>
        </w:rPr>
        <w:t>violation has</w:t>
      </w:r>
      <w:r>
        <w:rPr>
          <w:rFonts w:ascii="Times New Roman"/>
          <w:spacing w:val="-2"/>
          <w:sz w:val="20"/>
        </w:rPr>
        <w:t xml:space="preserve"> </w:t>
      </w:r>
      <w:r>
        <w:rPr>
          <w:rFonts w:ascii="Times New Roman"/>
          <w:sz w:val="20"/>
        </w:rPr>
        <w:t>occurred, notice shall</w:t>
      </w:r>
      <w:r>
        <w:rPr>
          <w:rFonts w:ascii="Times New Roman"/>
          <w:spacing w:val="1"/>
          <w:sz w:val="20"/>
        </w:rPr>
        <w:t xml:space="preserve"> </w:t>
      </w:r>
      <w:r>
        <w:rPr>
          <w:rFonts w:ascii="Times New Roman"/>
          <w:sz w:val="20"/>
        </w:rPr>
        <w:t>be</w:t>
      </w:r>
      <w:r>
        <w:rPr>
          <w:rFonts w:ascii="Times New Roman"/>
          <w:spacing w:val="-9"/>
          <w:sz w:val="20"/>
        </w:rPr>
        <w:t xml:space="preserve"> </w:t>
      </w:r>
      <w:r>
        <w:rPr>
          <w:rFonts w:ascii="Times New Roman"/>
          <w:sz w:val="20"/>
        </w:rPr>
        <w:t>given</w:t>
      </w:r>
      <w:r>
        <w:rPr>
          <w:rFonts w:ascii="Times New Roman"/>
          <w:spacing w:val="-3"/>
          <w:sz w:val="20"/>
        </w:rPr>
        <w:t xml:space="preserve"> </w:t>
      </w:r>
      <w:r>
        <w:rPr>
          <w:rFonts w:ascii="Times New Roman"/>
          <w:sz w:val="20"/>
        </w:rPr>
        <w:t>in</w:t>
      </w:r>
      <w:r>
        <w:rPr>
          <w:rFonts w:ascii="Times New Roman"/>
          <w:spacing w:val="-2"/>
          <w:sz w:val="20"/>
        </w:rPr>
        <w:t xml:space="preserve"> </w:t>
      </w:r>
      <w:r>
        <w:rPr>
          <w:rFonts w:ascii="Times New Roman"/>
          <w:sz w:val="20"/>
        </w:rPr>
        <w:t>the</w:t>
      </w:r>
      <w:r>
        <w:rPr>
          <w:rFonts w:ascii="Times New Roman"/>
          <w:spacing w:val="1"/>
          <w:sz w:val="20"/>
        </w:rPr>
        <w:t xml:space="preserve"> </w:t>
      </w:r>
      <w:r>
        <w:rPr>
          <w:rFonts w:ascii="Times New Roman"/>
          <w:sz w:val="20"/>
        </w:rPr>
        <w:t>manner</w:t>
      </w:r>
      <w:r>
        <w:rPr>
          <w:rFonts w:ascii="Times New Roman"/>
          <w:spacing w:val="3"/>
          <w:sz w:val="20"/>
        </w:rPr>
        <w:t xml:space="preserve"> </w:t>
      </w:r>
      <w:r>
        <w:rPr>
          <w:rFonts w:ascii="Times New Roman"/>
          <w:sz w:val="20"/>
        </w:rPr>
        <w:t>prescribed</w:t>
      </w:r>
      <w:r>
        <w:rPr>
          <w:rFonts w:ascii="Times New Roman"/>
          <w:spacing w:val="9"/>
          <w:sz w:val="20"/>
        </w:rPr>
        <w:t xml:space="preserve"> </w:t>
      </w:r>
      <w:r>
        <w:rPr>
          <w:rFonts w:ascii="Times New Roman"/>
          <w:sz w:val="20"/>
        </w:rPr>
        <w:t>in</w:t>
      </w:r>
      <w:r>
        <w:rPr>
          <w:rFonts w:ascii="Times New Roman"/>
          <w:spacing w:val="-5"/>
          <w:sz w:val="20"/>
        </w:rPr>
        <w:t xml:space="preserve"> </w:t>
      </w:r>
      <w:r>
        <w:rPr>
          <w:rFonts w:ascii="Times New Roman"/>
          <w:sz w:val="20"/>
        </w:rPr>
        <w:t>Sections</w:t>
      </w:r>
      <w:r>
        <w:rPr>
          <w:rFonts w:ascii="Times New Roman"/>
          <w:spacing w:val="1"/>
          <w:sz w:val="20"/>
        </w:rPr>
        <w:t xml:space="preserve"> </w:t>
      </w:r>
      <w:r>
        <w:rPr>
          <w:rFonts w:ascii="Times New Roman"/>
          <w:sz w:val="20"/>
        </w:rPr>
        <w:t>107.2</w:t>
      </w:r>
      <w:r>
        <w:rPr>
          <w:rFonts w:ascii="Times New Roman"/>
          <w:spacing w:val="-8"/>
          <w:sz w:val="20"/>
        </w:rPr>
        <w:t xml:space="preserve"> </w:t>
      </w:r>
      <w:r>
        <w:rPr>
          <w:rFonts w:ascii="Times New Roman"/>
          <w:spacing w:val="-5"/>
          <w:sz w:val="20"/>
        </w:rPr>
        <w:t>and</w:t>
      </w:r>
    </w:p>
    <w:p w14:paraId="4D2067F7" w14:textId="77777777" w:rsidR="00E175DA" w:rsidRDefault="000E5234">
      <w:pPr>
        <w:pStyle w:val="BodyText"/>
        <w:spacing w:before="8" w:line="225" w:lineRule="auto"/>
        <w:ind w:left="303" w:right="1115" w:firstLine="5"/>
        <w:jc w:val="both"/>
        <w:rPr>
          <w:rFonts w:ascii="Times New Roman"/>
        </w:rPr>
      </w:pPr>
      <w:r>
        <w:rPr>
          <w:rFonts w:ascii="Times New Roman"/>
        </w:rPr>
        <w:t>107.3 to the person responsible for the violation as</w:t>
      </w:r>
      <w:r>
        <w:rPr>
          <w:rFonts w:ascii="Times New Roman"/>
          <w:spacing w:val="-3"/>
        </w:rPr>
        <w:t xml:space="preserve"> </w:t>
      </w:r>
      <w:r>
        <w:rPr>
          <w:rFonts w:ascii="Times New Roman"/>
        </w:rPr>
        <w:t>specified in this</w:t>
      </w:r>
      <w:r>
        <w:rPr>
          <w:rFonts w:ascii="Times New Roman"/>
          <w:spacing w:val="-5"/>
        </w:rPr>
        <w:t xml:space="preserve"> </w:t>
      </w:r>
      <w:r>
        <w:rPr>
          <w:rFonts w:ascii="Times New Roman"/>
        </w:rPr>
        <w:t>code. Notices for condemnation procedures shall also comply with Section 108.3.</w:t>
      </w:r>
    </w:p>
    <w:p w14:paraId="6F414FAF" w14:textId="77777777" w:rsidR="00E175DA" w:rsidRDefault="000E5234">
      <w:pPr>
        <w:pStyle w:val="BodyText"/>
        <w:spacing w:before="142" w:line="228" w:lineRule="auto"/>
        <w:ind w:left="499" w:right="1115" w:firstLine="18"/>
        <w:jc w:val="both"/>
      </w:pPr>
      <w:r>
        <w:t>Written</w:t>
      </w:r>
      <w:r>
        <w:rPr>
          <w:spacing w:val="-1"/>
        </w:rPr>
        <w:t xml:space="preserve"> </w:t>
      </w:r>
      <w:r>
        <w:t>notice must be given to the person responsi­ ble for the property (i.e., occupant) when the code official</w:t>
      </w:r>
      <w:r>
        <w:rPr>
          <w:spacing w:val="-13"/>
        </w:rPr>
        <w:t xml:space="preserve"> </w:t>
      </w:r>
      <w:r>
        <w:t>observes a</w:t>
      </w:r>
      <w:r>
        <w:rPr>
          <w:spacing w:val="-3"/>
        </w:rPr>
        <w:t xml:space="preserve"> </w:t>
      </w:r>
      <w:r>
        <w:t>violation</w:t>
      </w:r>
      <w:r>
        <w:rPr>
          <w:spacing w:val="-2"/>
        </w:rPr>
        <w:t xml:space="preserve"> </w:t>
      </w:r>
      <w:r>
        <w:t>of</w:t>
      </w:r>
      <w:r>
        <w:rPr>
          <w:spacing w:val="-12"/>
        </w:rPr>
        <w:t xml:space="preserve"> </w:t>
      </w:r>
      <w:r>
        <w:t>the</w:t>
      </w:r>
      <w:r>
        <w:rPr>
          <w:spacing w:val="-14"/>
        </w:rPr>
        <w:t xml:space="preserve"> </w:t>
      </w:r>
      <w:r>
        <w:t>code.</w:t>
      </w:r>
      <w:r>
        <w:rPr>
          <w:spacing w:val="-9"/>
        </w:rPr>
        <w:t xml:space="preserve"> </w:t>
      </w:r>
      <w:r>
        <w:t>When a</w:t>
      </w:r>
      <w:r>
        <w:rPr>
          <w:spacing w:val="-8"/>
        </w:rPr>
        <w:t xml:space="preserve"> </w:t>
      </w:r>
      <w:r>
        <w:t>prop­ erty is condemned, the person responsible for the property must</w:t>
      </w:r>
      <w:r>
        <w:rPr>
          <w:spacing w:val="-10"/>
        </w:rPr>
        <w:t xml:space="preserve"> </w:t>
      </w:r>
      <w:r>
        <w:t>be</w:t>
      </w:r>
      <w:r>
        <w:rPr>
          <w:spacing w:val="-8"/>
        </w:rPr>
        <w:t xml:space="preserve"> </w:t>
      </w:r>
      <w:r>
        <w:t>informed</w:t>
      </w:r>
      <w:r>
        <w:rPr>
          <w:spacing w:val="-5"/>
        </w:rPr>
        <w:t xml:space="preserve"> </w:t>
      </w:r>
      <w:r>
        <w:t>of the</w:t>
      </w:r>
      <w:r>
        <w:rPr>
          <w:spacing w:val="-14"/>
        </w:rPr>
        <w:t xml:space="preserve"> </w:t>
      </w:r>
      <w:r>
        <w:t>intent</w:t>
      </w:r>
      <w:r>
        <w:rPr>
          <w:spacing w:val="-8"/>
        </w:rPr>
        <w:t xml:space="preserve"> </w:t>
      </w:r>
      <w:r>
        <w:t>to</w:t>
      </w:r>
      <w:r>
        <w:rPr>
          <w:spacing w:val="-14"/>
        </w:rPr>
        <w:t xml:space="preserve"> </w:t>
      </w:r>
      <w:r>
        <w:t>placard</w:t>
      </w:r>
      <w:r>
        <w:rPr>
          <w:spacing w:val="-6"/>
        </w:rPr>
        <w:t xml:space="preserve"> </w:t>
      </w:r>
      <w:r>
        <w:t>and vacate the structure.</w:t>
      </w:r>
    </w:p>
    <w:p w14:paraId="379AEE6D" w14:textId="77777777" w:rsidR="00E175DA" w:rsidRDefault="000E5234">
      <w:pPr>
        <w:pStyle w:val="BodyText"/>
        <w:spacing w:before="11" w:line="225" w:lineRule="auto"/>
        <w:ind w:left="488" w:right="1124" w:firstLine="214"/>
        <w:jc w:val="both"/>
      </w:pPr>
      <w:r>
        <w:t>The person responsible must be notified when a building is</w:t>
      </w:r>
      <w:r>
        <w:rPr>
          <w:spacing w:val="-12"/>
        </w:rPr>
        <w:t xml:space="preserve"> </w:t>
      </w:r>
      <w:r>
        <w:t>placarded. This is important because both the person responsible and the owner can be</w:t>
      </w:r>
      <w:r>
        <w:rPr>
          <w:spacing w:val="40"/>
        </w:rPr>
        <w:t xml:space="preserve"> </w:t>
      </w:r>
      <w:r>
        <w:t>charged with a violation of the code if they fail to vacate the structure.</w:t>
      </w:r>
    </w:p>
    <w:p w14:paraId="4DB99D32" w14:textId="77777777" w:rsidR="00E175DA" w:rsidRDefault="000E5234">
      <w:pPr>
        <w:pStyle w:val="BodyText"/>
        <w:spacing w:before="15" w:line="225" w:lineRule="auto"/>
        <w:ind w:left="470" w:right="1137" w:firstLine="218"/>
        <w:jc w:val="both"/>
      </w:pPr>
      <w:r>
        <w:t>It</w:t>
      </w:r>
      <w:r>
        <w:rPr>
          <w:spacing w:val="-9"/>
        </w:rPr>
        <w:t xml:space="preserve"> </w:t>
      </w:r>
      <w:r>
        <w:t>is</w:t>
      </w:r>
      <w:r>
        <w:rPr>
          <w:spacing w:val="-9"/>
        </w:rPr>
        <w:t xml:space="preserve"> </w:t>
      </w:r>
      <w:r>
        <w:t>also important</w:t>
      </w:r>
      <w:r>
        <w:rPr>
          <w:spacing w:val="16"/>
        </w:rPr>
        <w:t xml:space="preserve"> </w:t>
      </w:r>
      <w:r>
        <w:t>for</w:t>
      </w:r>
      <w:r>
        <w:rPr>
          <w:spacing w:val="-6"/>
        </w:rPr>
        <w:t xml:space="preserve"> </w:t>
      </w:r>
      <w:r>
        <w:t>the</w:t>
      </w:r>
      <w:r>
        <w:rPr>
          <w:spacing w:val="-5"/>
        </w:rPr>
        <w:t xml:space="preserve"> </w:t>
      </w:r>
      <w:r>
        <w:t>code</w:t>
      </w:r>
      <w:r>
        <w:rPr>
          <w:spacing w:val="-2"/>
        </w:rPr>
        <w:t xml:space="preserve"> </w:t>
      </w:r>
      <w:r>
        <w:t>official</w:t>
      </w:r>
      <w:r>
        <w:rPr>
          <w:spacing w:val="-2"/>
        </w:rPr>
        <w:t xml:space="preserve"> </w:t>
      </w:r>
      <w:r>
        <w:t>to</w:t>
      </w:r>
      <w:r>
        <w:rPr>
          <w:spacing w:val="-5"/>
        </w:rPr>
        <w:t xml:space="preserve"> </w:t>
      </w:r>
      <w:r>
        <w:t>keep</w:t>
      </w:r>
      <w:r>
        <w:rPr>
          <w:spacing w:val="-4"/>
        </w:rPr>
        <w:t xml:space="preserve"> </w:t>
      </w:r>
      <w:r>
        <w:t>cop­ ies of all written notices issued. If the</w:t>
      </w:r>
      <w:r>
        <w:rPr>
          <w:spacing w:val="-9"/>
        </w:rPr>
        <w:t xml:space="preserve"> </w:t>
      </w:r>
      <w:r>
        <w:t>person respon­ sible for the property or occupants fail to abide by a verbal order, the code official needs something more substantial to pursue enforcement action. If further enforcement procedures are</w:t>
      </w:r>
      <w:r>
        <w:rPr>
          <w:spacing w:val="-7"/>
        </w:rPr>
        <w:t xml:space="preserve"> </w:t>
      </w:r>
      <w:r>
        <w:t>warranted, the</w:t>
      </w:r>
      <w:r>
        <w:rPr>
          <w:spacing w:val="-12"/>
        </w:rPr>
        <w:t xml:space="preserve"> </w:t>
      </w:r>
      <w:r>
        <w:t>code</w:t>
      </w:r>
      <w:r>
        <w:rPr>
          <w:spacing w:val="-11"/>
        </w:rPr>
        <w:t xml:space="preserve"> </w:t>
      </w:r>
      <w:r>
        <w:t>offi­ cial</w:t>
      </w:r>
      <w:r>
        <w:rPr>
          <w:spacing w:val="-5"/>
        </w:rPr>
        <w:t xml:space="preserve"> </w:t>
      </w:r>
      <w:r>
        <w:t>will</w:t>
      </w:r>
      <w:r>
        <w:rPr>
          <w:spacing w:val="-10"/>
        </w:rPr>
        <w:t xml:space="preserve"> </w:t>
      </w:r>
      <w:r>
        <w:t>need</w:t>
      </w:r>
      <w:r>
        <w:rPr>
          <w:spacing w:val="-11"/>
        </w:rPr>
        <w:t xml:space="preserve"> </w:t>
      </w:r>
      <w:r>
        <w:t>a</w:t>
      </w:r>
      <w:r>
        <w:rPr>
          <w:spacing w:val="-9"/>
        </w:rPr>
        <w:t xml:space="preserve"> </w:t>
      </w:r>
      <w:r>
        <w:t>complete chronologically</w:t>
      </w:r>
      <w:r>
        <w:rPr>
          <w:spacing w:val="-8"/>
        </w:rPr>
        <w:t xml:space="preserve"> </w:t>
      </w:r>
      <w:r>
        <w:t>written</w:t>
      </w:r>
      <w:r>
        <w:rPr>
          <w:spacing w:val="-6"/>
        </w:rPr>
        <w:t xml:space="preserve"> </w:t>
      </w:r>
      <w:r>
        <w:t xml:space="preserve">docu­ mentation of all notices and orders that have been </w:t>
      </w:r>
      <w:r>
        <w:rPr>
          <w:spacing w:val="-2"/>
        </w:rPr>
        <w:t>issued.</w:t>
      </w:r>
    </w:p>
    <w:p w14:paraId="64D05995" w14:textId="77777777" w:rsidR="00E175DA" w:rsidRDefault="000E5234">
      <w:pPr>
        <w:pStyle w:val="BodyText"/>
        <w:spacing w:before="131" w:line="218" w:lineRule="auto"/>
        <w:ind w:left="257" w:right="872" w:hanging="5"/>
        <w:rPr>
          <w:rFonts w:ascii="Times New Roman"/>
        </w:rPr>
      </w:pPr>
      <w:r>
        <w:rPr>
          <w:rFonts w:ascii="Times New Roman"/>
          <w:b/>
        </w:rPr>
        <w:t>[Al</w:t>
      </w:r>
      <w:r>
        <w:rPr>
          <w:rFonts w:ascii="Times New Roman"/>
          <w:b/>
          <w:spacing w:val="38"/>
        </w:rPr>
        <w:t xml:space="preserve"> </w:t>
      </w:r>
      <w:r>
        <w:rPr>
          <w:rFonts w:ascii="Times New Roman"/>
          <w:b/>
        </w:rPr>
        <w:t>107.2</w:t>
      </w:r>
      <w:r>
        <w:rPr>
          <w:rFonts w:ascii="Times New Roman"/>
          <w:b/>
          <w:spacing w:val="36"/>
        </w:rPr>
        <w:t xml:space="preserve"> </w:t>
      </w:r>
      <w:r>
        <w:rPr>
          <w:rFonts w:ascii="Times New Roman"/>
          <w:b/>
        </w:rPr>
        <w:t>Form.</w:t>
      </w:r>
      <w:r>
        <w:rPr>
          <w:rFonts w:ascii="Times New Roman"/>
          <w:b/>
          <w:spacing w:val="40"/>
        </w:rPr>
        <w:t xml:space="preserve"> </w:t>
      </w:r>
      <w:r>
        <w:rPr>
          <w:rFonts w:ascii="Times New Roman"/>
        </w:rPr>
        <w:t>Such</w:t>
      </w:r>
      <w:r>
        <w:rPr>
          <w:rFonts w:ascii="Times New Roman"/>
          <w:spacing w:val="40"/>
        </w:rPr>
        <w:t xml:space="preserve"> </w:t>
      </w:r>
      <w:r>
        <w:rPr>
          <w:rFonts w:ascii="Times New Roman"/>
        </w:rPr>
        <w:t>notice</w:t>
      </w:r>
      <w:r>
        <w:rPr>
          <w:rFonts w:ascii="Times New Roman"/>
          <w:spacing w:val="40"/>
        </w:rPr>
        <w:t xml:space="preserve"> </w:t>
      </w:r>
      <w:r>
        <w:rPr>
          <w:rFonts w:ascii="Times New Roman"/>
        </w:rPr>
        <w:t>prescribed</w:t>
      </w:r>
      <w:r>
        <w:rPr>
          <w:rFonts w:ascii="Times New Roman"/>
          <w:spacing w:val="40"/>
        </w:rPr>
        <w:t xml:space="preserve"> </w:t>
      </w:r>
      <w:r>
        <w:rPr>
          <w:rFonts w:ascii="Times New Roman"/>
        </w:rPr>
        <w:t>in</w:t>
      </w:r>
      <w:r>
        <w:rPr>
          <w:rFonts w:ascii="Times New Roman"/>
          <w:spacing w:val="31"/>
        </w:rPr>
        <w:t xml:space="preserve"> </w:t>
      </w:r>
      <w:r>
        <w:rPr>
          <w:rFonts w:ascii="Times New Roman"/>
        </w:rPr>
        <w:t>Section</w:t>
      </w:r>
      <w:r>
        <w:rPr>
          <w:rFonts w:ascii="Times New Roman"/>
          <w:spacing w:val="40"/>
        </w:rPr>
        <w:t xml:space="preserve"> </w:t>
      </w:r>
      <w:r>
        <w:rPr>
          <w:rFonts w:ascii="Times New Roman"/>
        </w:rPr>
        <w:t>107.1 shall be</w:t>
      </w:r>
      <w:r>
        <w:rPr>
          <w:rFonts w:ascii="Times New Roman"/>
          <w:spacing w:val="-2"/>
        </w:rPr>
        <w:t xml:space="preserve"> </w:t>
      </w:r>
      <w:r>
        <w:rPr>
          <w:rFonts w:ascii="Times New Roman"/>
        </w:rPr>
        <w:t>in accordance with all of</w:t>
      </w:r>
      <w:r>
        <w:rPr>
          <w:rFonts w:ascii="Times New Roman"/>
          <w:spacing w:val="40"/>
        </w:rPr>
        <w:t xml:space="preserve"> </w:t>
      </w:r>
      <w:r>
        <w:rPr>
          <w:rFonts w:ascii="Times New Roman"/>
        </w:rPr>
        <w:t>the</w:t>
      </w:r>
      <w:r>
        <w:rPr>
          <w:rFonts w:ascii="Times New Roman"/>
          <w:spacing w:val="-4"/>
        </w:rPr>
        <w:t xml:space="preserve"> </w:t>
      </w:r>
      <w:r>
        <w:rPr>
          <w:rFonts w:ascii="Times New Roman"/>
        </w:rPr>
        <w:t>following:</w:t>
      </w:r>
    </w:p>
    <w:p w14:paraId="2809A1D7" w14:textId="77777777" w:rsidR="00E175DA" w:rsidRDefault="000E5234">
      <w:pPr>
        <w:pStyle w:val="BodyText"/>
        <w:spacing w:before="106"/>
        <w:ind w:left="509"/>
        <w:rPr>
          <w:rFonts w:ascii="Times New Roman"/>
        </w:rPr>
      </w:pPr>
      <w:r>
        <w:rPr>
          <w:sz w:val="19"/>
        </w:rPr>
        <w:t>I.</w:t>
      </w:r>
      <w:r>
        <w:rPr>
          <w:spacing w:val="59"/>
          <w:w w:val="150"/>
          <w:sz w:val="19"/>
        </w:rPr>
        <w:t xml:space="preserve"> </w:t>
      </w:r>
      <w:r>
        <w:rPr>
          <w:rFonts w:ascii="Times New Roman"/>
        </w:rPr>
        <w:t>Be</w:t>
      </w:r>
      <w:r>
        <w:rPr>
          <w:rFonts w:ascii="Times New Roman"/>
          <w:spacing w:val="-13"/>
        </w:rPr>
        <w:t xml:space="preserve"> </w:t>
      </w:r>
      <w:r>
        <w:rPr>
          <w:rFonts w:ascii="Times New Roman"/>
        </w:rPr>
        <w:t>in</w:t>
      </w:r>
      <w:r>
        <w:rPr>
          <w:rFonts w:ascii="Times New Roman"/>
          <w:spacing w:val="11"/>
        </w:rPr>
        <w:t xml:space="preserve"> </w:t>
      </w:r>
      <w:r>
        <w:rPr>
          <w:rFonts w:ascii="Times New Roman"/>
          <w:spacing w:val="-2"/>
        </w:rPr>
        <w:t>writing.</w:t>
      </w:r>
    </w:p>
    <w:p w14:paraId="1492807C" w14:textId="77777777" w:rsidR="00E175DA" w:rsidRDefault="000E5234">
      <w:pPr>
        <w:pStyle w:val="ListParagraph"/>
        <w:numPr>
          <w:ilvl w:val="0"/>
          <w:numId w:val="69"/>
        </w:numPr>
        <w:tabs>
          <w:tab w:val="left" w:pos="737"/>
        </w:tabs>
        <w:spacing w:before="109" w:line="228" w:lineRule="exact"/>
        <w:ind w:left="737" w:hanging="229"/>
        <w:jc w:val="left"/>
        <w:rPr>
          <w:sz w:val="20"/>
        </w:rPr>
      </w:pPr>
      <w:r>
        <w:rPr>
          <w:sz w:val="20"/>
        </w:rPr>
        <w:t>Include</w:t>
      </w:r>
      <w:r>
        <w:rPr>
          <w:spacing w:val="30"/>
          <w:sz w:val="20"/>
        </w:rPr>
        <w:t xml:space="preserve"> </w:t>
      </w:r>
      <w:r>
        <w:rPr>
          <w:sz w:val="20"/>
        </w:rPr>
        <w:t>a</w:t>
      </w:r>
      <w:r>
        <w:rPr>
          <w:spacing w:val="36"/>
          <w:sz w:val="20"/>
        </w:rPr>
        <w:t xml:space="preserve"> </w:t>
      </w:r>
      <w:r>
        <w:rPr>
          <w:sz w:val="20"/>
        </w:rPr>
        <w:t>description</w:t>
      </w:r>
      <w:r>
        <w:rPr>
          <w:spacing w:val="39"/>
          <w:sz w:val="20"/>
        </w:rPr>
        <w:t xml:space="preserve"> </w:t>
      </w:r>
      <w:r>
        <w:rPr>
          <w:sz w:val="20"/>
        </w:rPr>
        <w:t>of</w:t>
      </w:r>
      <w:r>
        <w:rPr>
          <w:spacing w:val="46"/>
          <w:sz w:val="20"/>
        </w:rPr>
        <w:t xml:space="preserve"> </w:t>
      </w:r>
      <w:r>
        <w:rPr>
          <w:sz w:val="20"/>
        </w:rPr>
        <w:t>the</w:t>
      </w:r>
      <w:r>
        <w:rPr>
          <w:spacing w:val="29"/>
          <w:sz w:val="20"/>
        </w:rPr>
        <w:t xml:space="preserve"> </w:t>
      </w:r>
      <w:r>
        <w:rPr>
          <w:sz w:val="20"/>
        </w:rPr>
        <w:t>real</w:t>
      </w:r>
      <w:r>
        <w:rPr>
          <w:spacing w:val="29"/>
          <w:sz w:val="20"/>
        </w:rPr>
        <w:t xml:space="preserve"> </w:t>
      </w:r>
      <w:r>
        <w:rPr>
          <w:sz w:val="20"/>
        </w:rPr>
        <w:t>estate</w:t>
      </w:r>
      <w:r>
        <w:rPr>
          <w:spacing w:val="28"/>
          <w:sz w:val="20"/>
        </w:rPr>
        <w:t xml:space="preserve"> </w:t>
      </w:r>
      <w:r>
        <w:rPr>
          <w:sz w:val="20"/>
        </w:rPr>
        <w:t>sufficient</w:t>
      </w:r>
      <w:r>
        <w:rPr>
          <w:spacing w:val="44"/>
          <w:sz w:val="20"/>
        </w:rPr>
        <w:t xml:space="preserve"> </w:t>
      </w:r>
      <w:r>
        <w:rPr>
          <w:spacing w:val="-5"/>
          <w:sz w:val="20"/>
        </w:rPr>
        <w:t>for</w:t>
      </w:r>
    </w:p>
    <w:p w14:paraId="5357E48C" w14:textId="77777777" w:rsidR="00E175DA" w:rsidRDefault="000E5234">
      <w:pPr>
        <w:spacing w:line="216" w:lineRule="exact"/>
        <w:ind w:left="740"/>
        <w:rPr>
          <w:rFonts w:ascii="Times New Roman"/>
          <w:b/>
          <w:sz w:val="19"/>
        </w:rPr>
      </w:pPr>
      <w:r>
        <w:rPr>
          <w:rFonts w:ascii="Times New Roman"/>
          <w:b/>
          <w:spacing w:val="-2"/>
          <w:sz w:val="19"/>
        </w:rPr>
        <w:t>identification.</w:t>
      </w:r>
    </w:p>
    <w:p w14:paraId="6DE79DFB" w14:textId="77777777" w:rsidR="00E175DA" w:rsidRDefault="000E5234">
      <w:pPr>
        <w:pStyle w:val="ListParagraph"/>
        <w:numPr>
          <w:ilvl w:val="0"/>
          <w:numId w:val="69"/>
        </w:numPr>
        <w:tabs>
          <w:tab w:val="left" w:pos="730"/>
          <w:tab w:val="left" w:pos="742"/>
        </w:tabs>
        <w:spacing w:before="122" w:line="225" w:lineRule="auto"/>
        <w:ind w:left="742" w:right="1171" w:hanging="245"/>
        <w:jc w:val="both"/>
        <w:rPr>
          <w:sz w:val="20"/>
        </w:rPr>
      </w:pPr>
      <w:r>
        <w:rPr>
          <w:sz w:val="20"/>
        </w:rPr>
        <w:t>Include a statement of the violation or violations and why the notice is being issued.</w:t>
      </w:r>
    </w:p>
    <w:p w14:paraId="69A49F31" w14:textId="77777777" w:rsidR="00E175DA" w:rsidRDefault="000E5234">
      <w:pPr>
        <w:pStyle w:val="ListParagraph"/>
        <w:numPr>
          <w:ilvl w:val="0"/>
          <w:numId w:val="69"/>
        </w:numPr>
        <w:tabs>
          <w:tab w:val="left" w:pos="722"/>
          <w:tab w:val="left" w:pos="729"/>
        </w:tabs>
        <w:spacing w:before="123" w:line="225" w:lineRule="auto"/>
        <w:ind w:left="722" w:right="1177" w:hanging="235"/>
        <w:jc w:val="both"/>
        <w:rPr>
          <w:sz w:val="20"/>
        </w:rPr>
      </w:pPr>
      <w:r>
        <w:rPr>
          <w:sz w:val="20"/>
        </w:rPr>
        <w:t>Include</w:t>
      </w:r>
      <w:r>
        <w:rPr>
          <w:spacing w:val="-11"/>
          <w:sz w:val="20"/>
        </w:rPr>
        <w:t xml:space="preserve"> </w:t>
      </w:r>
      <w:r>
        <w:rPr>
          <w:sz w:val="20"/>
        </w:rPr>
        <w:t>a</w:t>
      </w:r>
      <w:r>
        <w:rPr>
          <w:spacing w:val="-7"/>
          <w:sz w:val="20"/>
        </w:rPr>
        <w:t xml:space="preserve"> </w:t>
      </w:r>
      <w:r>
        <w:rPr>
          <w:sz w:val="20"/>
        </w:rPr>
        <w:t>correction</w:t>
      </w:r>
      <w:r>
        <w:rPr>
          <w:spacing w:val="-2"/>
          <w:sz w:val="20"/>
        </w:rPr>
        <w:t xml:space="preserve"> </w:t>
      </w:r>
      <w:r>
        <w:rPr>
          <w:sz w:val="20"/>
        </w:rPr>
        <w:t>order</w:t>
      </w:r>
      <w:r>
        <w:rPr>
          <w:spacing w:val="-13"/>
          <w:sz w:val="20"/>
        </w:rPr>
        <w:t xml:space="preserve"> </w:t>
      </w:r>
      <w:r>
        <w:rPr>
          <w:sz w:val="20"/>
        </w:rPr>
        <w:t>allowing a</w:t>
      </w:r>
      <w:r>
        <w:rPr>
          <w:spacing w:val="-12"/>
          <w:sz w:val="20"/>
        </w:rPr>
        <w:t xml:space="preserve"> </w:t>
      </w:r>
      <w:r>
        <w:rPr>
          <w:sz w:val="20"/>
        </w:rPr>
        <w:t>reasonable</w:t>
      </w:r>
      <w:r>
        <w:rPr>
          <w:spacing w:val="-2"/>
          <w:sz w:val="20"/>
        </w:rPr>
        <w:t xml:space="preserve"> </w:t>
      </w:r>
      <w:r>
        <w:rPr>
          <w:sz w:val="20"/>
        </w:rPr>
        <w:t>time</w:t>
      </w:r>
      <w:r>
        <w:rPr>
          <w:spacing w:val="-13"/>
          <w:sz w:val="20"/>
        </w:rPr>
        <w:t xml:space="preserve"> </w:t>
      </w:r>
      <w:r>
        <w:rPr>
          <w:sz w:val="20"/>
        </w:rPr>
        <w:t xml:space="preserve">to make the repairs and improvements required to bring the </w:t>
      </w:r>
      <w:r>
        <w:rPr>
          <w:i/>
          <w:sz w:val="19"/>
        </w:rPr>
        <w:t xml:space="preserve">dwelling unit </w:t>
      </w:r>
      <w:r>
        <w:rPr>
          <w:sz w:val="20"/>
        </w:rPr>
        <w:t>or structure into compliance with the provisions of this code.</w:t>
      </w:r>
    </w:p>
    <w:p w14:paraId="6B7C0220" w14:textId="77777777" w:rsidR="00E175DA" w:rsidRDefault="000E5234">
      <w:pPr>
        <w:pStyle w:val="ListParagraph"/>
        <w:numPr>
          <w:ilvl w:val="0"/>
          <w:numId w:val="69"/>
        </w:numPr>
        <w:tabs>
          <w:tab w:val="left" w:pos="723"/>
        </w:tabs>
        <w:spacing w:before="113"/>
        <w:ind w:left="723" w:hanging="242"/>
        <w:jc w:val="both"/>
        <w:rPr>
          <w:sz w:val="20"/>
        </w:rPr>
      </w:pPr>
      <w:r>
        <w:rPr>
          <w:sz w:val="20"/>
        </w:rPr>
        <w:t>Inform</w:t>
      </w:r>
      <w:r>
        <w:rPr>
          <w:spacing w:val="6"/>
          <w:sz w:val="20"/>
        </w:rPr>
        <w:t xml:space="preserve"> </w:t>
      </w:r>
      <w:r>
        <w:rPr>
          <w:sz w:val="20"/>
        </w:rPr>
        <w:t>the</w:t>
      </w:r>
      <w:r>
        <w:rPr>
          <w:spacing w:val="-2"/>
          <w:sz w:val="20"/>
        </w:rPr>
        <w:t xml:space="preserve"> </w:t>
      </w:r>
      <w:r>
        <w:rPr>
          <w:sz w:val="20"/>
        </w:rPr>
        <w:t>property</w:t>
      </w:r>
      <w:r>
        <w:rPr>
          <w:spacing w:val="5"/>
          <w:sz w:val="20"/>
        </w:rPr>
        <w:t xml:space="preserve"> </w:t>
      </w:r>
      <w:r>
        <w:rPr>
          <w:i/>
          <w:sz w:val="19"/>
        </w:rPr>
        <w:t>owner</w:t>
      </w:r>
      <w:r>
        <w:rPr>
          <w:i/>
          <w:spacing w:val="-7"/>
          <w:sz w:val="19"/>
        </w:rPr>
        <w:t xml:space="preserve"> </w:t>
      </w:r>
      <w:r>
        <w:rPr>
          <w:sz w:val="20"/>
        </w:rPr>
        <w:t>of</w:t>
      </w:r>
      <w:r>
        <w:rPr>
          <w:spacing w:val="6"/>
          <w:sz w:val="20"/>
        </w:rPr>
        <w:t xml:space="preserve"> </w:t>
      </w:r>
      <w:r>
        <w:rPr>
          <w:sz w:val="20"/>
        </w:rPr>
        <w:t>the</w:t>
      </w:r>
      <w:r>
        <w:rPr>
          <w:spacing w:val="-4"/>
          <w:sz w:val="20"/>
        </w:rPr>
        <w:t xml:space="preserve"> </w:t>
      </w:r>
      <w:r>
        <w:rPr>
          <w:sz w:val="20"/>
        </w:rPr>
        <w:t>right to</w:t>
      </w:r>
      <w:r>
        <w:rPr>
          <w:spacing w:val="-12"/>
          <w:sz w:val="20"/>
        </w:rPr>
        <w:t xml:space="preserve"> </w:t>
      </w:r>
      <w:r>
        <w:rPr>
          <w:spacing w:val="-2"/>
          <w:sz w:val="20"/>
        </w:rPr>
        <w:t>appeal.</w:t>
      </w:r>
    </w:p>
    <w:p w14:paraId="0F6A71FA" w14:textId="77777777" w:rsidR="00E175DA" w:rsidRDefault="00E175DA">
      <w:pPr>
        <w:jc w:val="both"/>
        <w:rPr>
          <w:sz w:val="20"/>
        </w:rPr>
        <w:sectPr w:rsidR="00E175DA">
          <w:type w:val="continuous"/>
          <w:pgSz w:w="12240" w:h="15840"/>
          <w:pgMar w:top="1160" w:right="0" w:bottom="280" w:left="100" w:header="752" w:footer="457" w:gutter="0"/>
          <w:cols w:num="2" w:space="720" w:equalWidth="0">
            <w:col w:w="5742" w:space="40"/>
            <w:col w:w="6358"/>
          </w:cols>
        </w:sectPr>
      </w:pPr>
    </w:p>
    <w:p w14:paraId="01A32A1D" w14:textId="77777777" w:rsidR="00E175DA" w:rsidRDefault="00E175DA">
      <w:pPr>
        <w:pStyle w:val="BodyText"/>
        <w:rPr>
          <w:rFonts w:ascii="Times New Roman"/>
        </w:rPr>
      </w:pPr>
    </w:p>
    <w:p w14:paraId="6B93470A" w14:textId="77777777" w:rsidR="00E175DA" w:rsidRDefault="00E175DA">
      <w:pPr>
        <w:pStyle w:val="BodyText"/>
        <w:spacing w:before="23"/>
        <w:rPr>
          <w:rFonts w:ascii="Times New Roman"/>
        </w:rPr>
      </w:pPr>
    </w:p>
    <w:p w14:paraId="0C1946CB" w14:textId="77777777" w:rsidR="00E175DA" w:rsidRDefault="00E175DA">
      <w:pPr>
        <w:rPr>
          <w:rFonts w:ascii="Times New Roman"/>
        </w:rPr>
        <w:sectPr w:rsidR="00E175DA">
          <w:headerReference w:type="even" r:id="rId28"/>
          <w:headerReference w:type="default" r:id="rId29"/>
          <w:footerReference w:type="default" r:id="rId30"/>
          <w:pgSz w:w="12240" w:h="15840"/>
          <w:pgMar w:top="780" w:right="0" w:bottom="0" w:left="100" w:header="596" w:footer="0" w:gutter="0"/>
          <w:cols w:space="720"/>
        </w:sectPr>
      </w:pPr>
    </w:p>
    <w:p w14:paraId="40BD9803" w14:textId="77777777" w:rsidR="00E175DA" w:rsidRDefault="000E5234">
      <w:pPr>
        <w:pStyle w:val="ListParagraph"/>
        <w:numPr>
          <w:ilvl w:val="0"/>
          <w:numId w:val="69"/>
        </w:numPr>
        <w:tabs>
          <w:tab w:val="left" w:pos="1596"/>
        </w:tabs>
        <w:spacing w:before="97" w:line="232" w:lineRule="auto"/>
        <w:ind w:left="1596" w:hanging="241"/>
        <w:jc w:val="both"/>
        <w:rPr>
          <w:sz w:val="20"/>
        </w:rPr>
      </w:pPr>
      <w:r>
        <w:rPr>
          <w:sz w:val="20"/>
        </w:rPr>
        <w:t>Include a statement of the right to file a lien in accor­ dance with Section 106.3.</w:t>
      </w:r>
    </w:p>
    <w:p w14:paraId="447D82C2" w14:textId="77777777" w:rsidR="00E175DA" w:rsidRDefault="000E5234">
      <w:pPr>
        <w:pStyle w:val="BodyText"/>
        <w:spacing w:before="110"/>
        <w:ind w:left="1317"/>
        <w:jc w:val="both"/>
      </w:pPr>
      <w:r>
        <w:t>The</w:t>
      </w:r>
      <w:r>
        <w:rPr>
          <w:spacing w:val="-9"/>
        </w:rPr>
        <w:t xml:space="preserve"> </w:t>
      </w:r>
      <w:r>
        <w:t>notice required</w:t>
      </w:r>
      <w:r>
        <w:rPr>
          <w:spacing w:val="-7"/>
        </w:rPr>
        <w:t xml:space="preserve"> </w:t>
      </w:r>
      <w:r>
        <w:t>by</w:t>
      </w:r>
      <w:r>
        <w:rPr>
          <w:spacing w:val="-7"/>
        </w:rPr>
        <w:t xml:space="preserve"> </w:t>
      </w:r>
      <w:r>
        <w:t>Section</w:t>
      </w:r>
      <w:r>
        <w:rPr>
          <w:spacing w:val="-4"/>
        </w:rPr>
        <w:t xml:space="preserve"> </w:t>
      </w:r>
      <w:r>
        <w:t>107.1</w:t>
      </w:r>
      <w:r>
        <w:rPr>
          <w:spacing w:val="-3"/>
        </w:rPr>
        <w:t xml:space="preserve"> </w:t>
      </w:r>
      <w:r>
        <w:rPr>
          <w:spacing w:val="-2"/>
        </w:rPr>
        <w:t>must:</w:t>
      </w:r>
    </w:p>
    <w:p w14:paraId="1E0E13E3" w14:textId="77777777" w:rsidR="00E175DA" w:rsidRDefault="000E5234">
      <w:pPr>
        <w:pStyle w:val="ListParagraph"/>
        <w:numPr>
          <w:ilvl w:val="1"/>
          <w:numId w:val="69"/>
        </w:numPr>
        <w:tabs>
          <w:tab w:val="left" w:pos="1768"/>
        </w:tabs>
        <w:ind w:left="1768" w:hanging="190"/>
        <w:rPr>
          <w:rFonts w:ascii="Arial" w:hAnsi="Arial"/>
          <w:sz w:val="20"/>
        </w:rPr>
      </w:pPr>
      <w:r>
        <w:rPr>
          <w:rFonts w:ascii="Arial" w:hAnsi="Arial"/>
          <w:sz w:val="20"/>
        </w:rPr>
        <w:t>Be</w:t>
      </w:r>
      <w:r>
        <w:rPr>
          <w:rFonts w:ascii="Arial" w:hAnsi="Arial"/>
          <w:spacing w:val="-4"/>
          <w:sz w:val="20"/>
        </w:rPr>
        <w:t xml:space="preserve"> </w:t>
      </w:r>
      <w:r>
        <w:rPr>
          <w:rFonts w:ascii="Arial" w:hAnsi="Arial"/>
          <w:sz w:val="20"/>
        </w:rPr>
        <w:t>in</w:t>
      </w:r>
      <w:r>
        <w:rPr>
          <w:rFonts w:ascii="Arial" w:hAnsi="Arial"/>
          <w:spacing w:val="-14"/>
          <w:sz w:val="20"/>
        </w:rPr>
        <w:t xml:space="preserve"> </w:t>
      </w:r>
      <w:r>
        <w:rPr>
          <w:rFonts w:ascii="Arial" w:hAnsi="Arial"/>
          <w:sz w:val="20"/>
        </w:rPr>
        <w:t>writing.</w:t>
      </w:r>
      <w:r>
        <w:rPr>
          <w:rFonts w:ascii="Arial" w:hAnsi="Arial"/>
          <w:spacing w:val="2"/>
          <w:sz w:val="20"/>
        </w:rPr>
        <w:t xml:space="preserve"> </w:t>
      </w:r>
      <w:r>
        <w:rPr>
          <w:rFonts w:ascii="Arial" w:hAnsi="Arial"/>
          <w:sz w:val="20"/>
        </w:rPr>
        <w:t>A verbal</w:t>
      </w:r>
      <w:r>
        <w:rPr>
          <w:rFonts w:ascii="Arial" w:hAnsi="Arial"/>
          <w:spacing w:val="-8"/>
          <w:sz w:val="20"/>
        </w:rPr>
        <w:t xml:space="preserve"> </w:t>
      </w:r>
      <w:r>
        <w:rPr>
          <w:rFonts w:ascii="Arial" w:hAnsi="Arial"/>
          <w:sz w:val="20"/>
        </w:rPr>
        <w:t>notice</w:t>
      </w:r>
      <w:r>
        <w:rPr>
          <w:rFonts w:ascii="Arial" w:hAnsi="Arial"/>
          <w:spacing w:val="4"/>
          <w:sz w:val="20"/>
        </w:rPr>
        <w:t xml:space="preserve"> </w:t>
      </w:r>
      <w:r>
        <w:rPr>
          <w:rFonts w:ascii="Arial" w:hAnsi="Arial"/>
          <w:sz w:val="20"/>
        </w:rPr>
        <w:t>is</w:t>
      </w:r>
      <w:r>
        <w:rPr>
          <w:rFonts w:ascii="Arial" w:hAnsi="Arial"/>
          <w:spacing w:val="-5"/>
          <w:sz w:val="20"/>
        </w:rPr>
        <w:t xml:space="preserve"> </w:t>
      </w:r>
      <w:r>
        <w:rPr>
          <w:rFonts w:ascii="Arial" w:hAnsi="Arial"/>
          <w:spacing w:val="-2"/>
          <w:sz w:val="20"/>
        </w:rPr>
        <w:t>unreliable.</w:t>
      </w:r>
    </w:p>
    <w:p w14:paraId="1D1DA2EA" w14:textId="77777777" w:rsidR="00E175DA" w:rsidRDefault="000E5234">
      <w:pPr>
        <w:pStyle w:val="ListParagraph"/>
        <w:numPr>
          <w:ilvl w:val="1"/>
          <w:numId w:val="69"/>
        </w:numPr>
        <w:tabs>
          <w:tab w:val="left" w:pos="1755"/>
          <w:tab w:val="left" w:pos="1764"/>
        </w:tabs>
        <w:spacing w:before="81" w:line="230" w:lineRule="auto"/>
        <w:ind w:right="5" w:hanging="178"/>
        <w:rPr>
          <w:rFonts w:ascii="Arial" w:hAnsi="Arial"/>
          <w:sz w:val="20"/>
        </w:rPr>
      </w:pPr>
      <w:r>
        <w:rPr>
          <w:rFonts w:ascii="Arial" w:hAnsi="Arial"/>
          <w:sz w:val="20"/>
        </w:rPr>
        <w:t>Clearly identify the</w:t>
      </w:r>
      <w:r>
        <w:rPr>
          <w:rFonts w:ascii="Arial" w:hAnsi="Arial"/>
          <w:spacing w:val="-7"/>
          <w:sz w:val="20"/>
        </w:rPr>
        <w:t xml:space="preserve"> </w:t>
      </w:r>
      <w:r>
        <w:rPr>
          <w:rFonts w:ascii="Arial" w:hAnsi="Arial"/>
          <w:sz w:val="20"/>
        </w:rPr>
        <w:t>property. The address of the property is</w:t>
      </w:r>
      <w:r>
        <w:rPr>
          <w:rFonts w:ascii="Arial" w:hAnsi="Arial"/>
          <w:spacing w:val="-13"/>
          <w:sz w:val="20"/>
        </w:rPr>
        <w:t xml:space="preserve"> </w:t>
      </w:r>
      <w:r>
        <w:rPr>
          <w:rFonts w:ascii="Arial" w:hAnsi="Arial"/>
          <w:sz w:val="20"/>
        </w:rPr>
        <w:t>sufficient when it is</w:t>
      </w:r>
      <w:r>
        <w:rPr>
          <w:rFonts w:ascii="Arial" w:hAnsi="Arial"/>
          <w:spacing w:val="-4"/>
          <w:sz w:val="20"/>
        </w:rPr>
        <w:t xml:space="preserve"> </w:t>
      </w:r>
      <w:r>
        <w:rPr>
          <w:rFonts w:ascii="Arial" w:hAnsi="Arial"/>
          <w:sz w:val="20"/>
        </w:rPr>
        <w:t>readily available. The legal description may be necessary when the address for the property is missing or if the land is vacant and lacks an address.</w:t>
      </w:r>
    </w:p>
    <w:p w14:paraId="14FFAE5F" w14:textId="77777777" w:rsidR="00E175DA" w:rsidRDefault="000E5234">
      <w:pPr>
        <w:pStyle w:val="ListParagraph"/>
        <w:numPr>
          <w:ilvl w:val="1"/>
          <w:numId w:val="69"/>
        </w:numPr>
        <w:tabs>
          <w:tab w:val="left" w:pos="1748"/>
          <w:tab w:val="left" w:pos="1751"/>
        </w:tabs>
        <w:spacing w:before="82" w:line="225" w:lineRule="auto"/>
        <w:ind w:left="1748" w:right="8" w:hanging="178"/>
        <w:rPr>
          <w:rFonts w:ascii="Arial" w:hAnsi="Arial"/>
          <w:sz w:val="20"/>
        </w:rPr>
      </w:pPr>
      <w:r>
        <w:rPr>
          <w:rFonts w:ascii="Arial" w:hAnsi="Arial"/>
          <w:sz w:val="20"/>
        </w:rPr>
        <w:t>State why the notice is being issued, and</w:t>
      </w:r>
      <w:r>
        <w:rPr>
          <w:rFonts w:ascii="Arial" w:hAnsi="Arial"/>
          <w:spacing w:val="40"/>
          <w:sz w:val="20"/>
        </w:rPr>
        <w:t xml:space="preserve"> </w:t>
      </w:r>
      <w:r>
        <w:rPr>
          <w:rFonts w:ascii="Arial" w:hAnsi="Arial"/>
          <w:sz w:val="20"/>
        </w:rPr>
        <w:t>identify what part of the code is</w:t>
      </w:r>
      <w:r>
        <w:rPr>
          <w:rFonts w:ascii="Arial" w:hAnsi="Arial"/>
          <w:spacing w:val="-4"/>
          <w:sz w:val="20"/>
        </w:rPr>
        <w:t xml:space="preserve"> </w:t>
      </w:r>
      <w:r>
        <w:rPr>
          <w:rFonts w:ascii="Arial" w:hAnsi="Arial"/>
          <w:sz w:val="20"/>
        </w:rPr>
        <w:t>being violated.</w:t>
      </w:r>
    </w:p>
    <w:p w14:paraId="2FD1314E" w14:textId="77777777" w:rsidR="00E175DA" w:rsidRDefault="000E5234">
      <w:pPr>
        <w:pStyle w:val="ListParagraph"/>
        <w:numPr>
          <w:ilvl w:val="1"/>
          <w:numId w:val="69"/>
        </w:numPr>
        <w:tabs>
          <w:tab w:val="left" w:pos="1741"/>
          <w:tab w:val="left" w:pos="1748"/>
        </w:tabs>
        <w:spacing w:before="84" w:line="230" w:lineRule="auto"/>
        <w:ind w:left="1741" w:right="24" w:hanging="179"/>
        <w:rPr>
          <w:rFonts w:ascii="Arial" w:hAnsi="Arial"/>
          <w:sz w:val="20"/>
        </w:rPr>
      </w:pPr>
      <w:r>
        <w:rPr>
          <w:rFonts w:ascii="Arial" w:hAnsi="Arial"/>
          <w:sz w:val="20"/>
        </w:rPr>
        <w:t>Include a correction order, and state what repairs need to be made to bring the property back into compliance</w:t>
      </w:r>
      <w:r>
        <w:rPr>
          <w:rFonts w:ascii="Arial" w:hAnsi="Arial"/>
          <w:spacing w:val="40"/>
          <w:sz w:val="20"/>
        </w:rPr>
        <w:t xml:space="preserve"> </w:t>
      </w:r>
      <w:r>
        <w:rPr>
          <w:rFonts w:ascii="Arial" w:hAnsi="Arial"/>
          <w:sz w:val="20"/>
        </w:rPr>
        <w:t>with the code.</w:t>
      </w:r>
    </w:p>
    <w:p w14:paraId="075D390F" w14:textId="77777777" w:rsidR="00E175DA" w:rsidRDefault="000E5234">
      <w:pPr>
        <w:pStyle w:val="ListParagraph"/>
        <w:numPr>
          <w:ilvl w:val="1"/>
          <w:numId w:val="69"/>
        </w:numPr>
        <w:tabs>
          <w:tab w:val="left" w:pos="1719"/>
          <w:tab w:val="left" w:pos="1746"/>
        </w:tabs>
        <w:spacing w:before="82" w:line="228" w:lineRule="auto"/>
        <w:ind w:left="1719" w:right="17" w:hanging="164"/>
        <w:rPr>
          <w:rFonts w:ascii="Arial" w:hAnsi="Arial"/>
          <w:sz w:val="20"/>
        </w:rPr>
      </w:pPr>
      <w:r>
        <w:rPr>
          <w:rFonts w:ascii="Arial" w:hAnsi="Arial"/>
          <w:sz w:val="20"/>
        </w:rPr>
        <w:t>Allow a reasonable time for compliance. This is subjective. A reasonable time must not only include adequate time to allow owners to make repairs, but must also address the risk to the occupants and the public. As an example, if a portion of a building is collapsing, the owner</w:t>
      </w:r>
      <w:r>
        <w:rPr>
          <w:rFonts w:ascii="Arial" w:hAnsi="Arial"/>
          <w:spacing w:val="40"/>
          <w:sz w:val="20"/>
        </w:rPr>
        <w:t xml:space="preserve"> </w:t>
      </w:r>
      <w:r>
        <w:rPr>
          <w:rFonts w:ascii="Arial" w:hAnsi="Arial"/>
          <w:sz w:val="20"/>
        </w:rPr>
        <w:t>may believe that a reasonable time to correct</w:t>
      </w:r>
      <w:r>
        <w:rPr>
          <w:rFonts w:ascii="Arial" w:hAnsi="Arial"/>
          <w:spacing w:val="40"/>
          <w:sz w:val="20"/>
        </w:rPr>
        <w:t xml:space="preserve"> </w:t>
      </w:r>
      <w:r>
        <w:rPr>
          <w:rFonts w:ascii="Arial" w:hAnsi="Arial"/>
          <w:sz w:val="20"/>
        </w:rPr>
        <w:t>the damage should be several weeks or even months; however, a collapsing wall creates an immediate danger to the public. The code</w:t>
      </w:r>
      <w:r>
        <w:rPr>
          <w:rFonts w:ascii="Arial" w:hAnsi="Arial"/>
          <w:spacing w:val="80"/>
          <w:sz w:val="20"/>
        </w:rPr>
        <w:t xml:space="preserve"> </w:t>
      </w:r>
      <w:r>
        <w:rPr>
          <w:rFonts w:ascii="Arial" w:hAnsi="Arial"/>
          <w:sz w:val="20"/>
        </w:rPr>
        <w:t>official should require completion of all repairs within a few days or, in extreme cases, in a matter of hours.</w:t>
      </w:r>
    </w:p>
    <w:p w14:paraId="1E629F03" w14:textId="77777777" w:rsidR="00E175DA" w:rsidRDefault="000E5234">
      <w:pPr>
        <w:pStyle w:val="ListParagraph"/>
        <w:numPr>
          <w:ilvl w:val="1"/>
          <w:numId w:val="69"/>
        </w:numPr>
        <w:tabs>
          <w:tab w:val="left" w:pos="1709"/>
          <w:tab w:val="left" w:pos="1716"/>
        </w:tabs>
        <w:spacing w:before="96" w:line="228" w:lineRule="auto"/>
        <w:ind w:left="1709" w:right="40" w:hanging="175"/>
        <w:rPr>
          <w:rFonts w:ascii="Arial" w:hAnsi="Arial"/>
          <w:sz w:val="20"/>
        </w:rPr>
      </w:pPr>
      <w:r>
        <w:rPr>
          <w:rFonts w:ascii="Arial" w:hAnsi="Arial"/>
          <w:sz w:val="20"/>
        </w:rPr>
        <w:t>Provide</w:t>
      </w:r>
      <w:r>
        <w:rPr>
          <w:rFonts w:ascii="Arial" w:hAnsi="Arial"/>
          <w:sz w:val="20"/>
        </w:rPr>
        <w:t xml:space="preserve"> the person responsible for the property with a notice of his or her right to seek modification or withdrawal of the order by appealing to a board of appeals according to Section 111.</w:t>
      </w:r>
    </w:p>
    <w:p w14:paraId="487AF029" w14:textId="77777777" w:rsidR="00E175DA" w:rsidRDefault="000E5234">
      <w:pPr>
        <w:pStyle w:val="ListParagraph"/>
        <w:numPr>
          <w:ilvl w:val="1"/>
          <w:numId w:val="69"/>
        </w:numPr>
        <w:tabs>
          <w:tab w:val="left" w:pos="1698"/>
          <w:tab w:val="left" w:pos="1706"/>
        </w:tabs>
        <w:spacing w:before="83" w:line="228" w:lineRule="auto"/>
        <w:ind w:left="1698" w:right="43" w:hanging="178"/>
        <w:rPr>
          <w:rFonts w:ascii="Arial" w:hAnsi="Arial"/>
          <w:sz w:val="20"/>
        </w:rPr>
      </w:pPr>
      <w:r>
        <w:rPr>
          <w:rFonts w:ascii="Arial" w:hAnsi="Arial"/>
          <w:sz w:val="20"/>
        </w:rPr>
        <w:t>Inform the</w:t>
      </w:r>
      <w:r>
        <w:rPr>
          <w:rFonts w:ascii="Arial" w:hAnsi="Arial"/>
          <w:spacing w:val="-11"/>
          <w:sz w:val="20"/>
        </w:rPr>
        <w:t xml:space="preserve"> </w:t>
      </w:r>
      <w:r>
        <w:rPr>
          <w:rFonts w:ascii="Arial" w:hAnsi="Arial"/>
          <w:sz w:val="20"/>
        </w:rPr>
        <w:t>person</w:t>
      </w:r>
      <w:r>
        <w:rPr>
          <w:rFonts w:ascii="Arial" w:hAnsi="Arial"/>
          <w:spacing w:val="-1"/>
          <w:sz w:val="20"/>
        </w:rPr>
        <w:t xml:space="preserve"> </w:t>
      </w:r>
      <w:r>
        <w:rPr>
          <w:rFonts w:ascii="Arial" w:hAnsi="Arial"/>
          <w:sz w:val="20"/>
        </w:rPr>
        <w:t>responsible for</w:t>
      </w:r>
      <w:r>
        <w:rPr>
          <w:rFonts w:ascii="Arial" w:hAnsi="Arial"/>
          <w:spacing w:val="-13"/>
          <w:sz w:val="20"/>
        </w:rPr>
        <w:t xml:space="preserve"> </w:t>
      </w:r>
      <w:r>
        <w:rPr>
          <w:rFonts w:ascii="Arial" w:hAnsi="Arial"/>
          <w:sz w:val="20"/>
        </w:rPr>
        <w:t>the</w:t>
      </w:r>
      <w:r>
        <w:rPr>
          <w:rFonts w:ascii="Arial" w:hAnsi="Arial"/>
          <w:spacing w:val="-11"/>
          <w:sz w:val="20"/>
        </w:rPr>
        <w:t xml:space="preserve"> </w:t>
      </w:r>
      <w:r>
        <w:rPr>
          <w:rFonts w:ascii="Arial" w:hAnsi="Arial"/>
          <w:sz w:val="20"/>
        </w:rPr>
        <w:t>property of his or her authority to file a lien upon such real estate that any action has been taken pursuant to</w:t>
      </w:r>
      <w:r>
        <w:rPr>
          <w:rFonts w:ascii="Arial" w:hAnsi="Arial"/>
          <w:spacing w:val="-2"/>
          <w:sz w:val="20"/>
        </w:rPr>
        <w:t xml:space="preserve"> </w:t>
      </w:r>
      <w:r>
        <w:rPr>
          <w:rFonts w:ascii="Arial" w:hAnsi="Arial"/>
          <w:sz w:val="20"/>
        </w:rPr>
        <w:t>Section 106.3.</w:t>
      </w:r>
    </w:p>
    <w:p w14:paraId="2F5C25F8" w14:textId="77777777" w:rsidR="00E175DA" w:rsidRDefault="000E5234">
      <w:pPr>
        <w:pStyle w:val="ListParagraph"/>
        <w:numPr>
          <w:ilvl w:val="0"/>
          <w:numId w:val="5"/>
        </w:numPr>
        <w:tabs>
          <w:tab w:val="left" w:pos="1033"/>
          <w:tab w:val="left" w:pos="1372"/>
        </w:tabs>
        <w:spacing w:before="75" w:line="232" w:lineRule="auto"/>
        <w:ind w:right="56" w:hanging="7"/>
        <w:jc w:val="both"/>
        <w:rPr>
          <w:sz w:val="20"/>
        </w:rPr>
      </w:pPr>
      <w:r>
        <w:rPr>
          <w:b/>
          <w:sz w:val="19"/>
        </w:rPr>
        <w:t>107.3</w:t>
      </w:r>
      <w:r>
        <w:rPr>
          <w:b/>
          <w:spacing w:val="-5"/>
          <w:sz w:val="19"/>
        </w:rPr>
        <w:t xml:space="preserve"> </w:t>
      </w:r>
      <w:r>
        <w:rPr>
          <w:b/>
          <w:sz w:val="19"/>
        </w:rPr>
        <w:t>Method of service.</w:t>
      </w:r>
      <w:r>
        <w:rPr>
          <w:b/>
          <w:spacing w:val="-3"/>
          <w:sz w:val="19"/>
        </w:rPr>
        <w:t xml:space="preserve"> </w:t>
      </w:r>
      <w:r>
        <w:rPr>
          <w:sz w:val="20"/>
        </w:rPr>
        <w:t>Such notice shall be deemed to be properly served if a copy thereof is:</w:t>
      </w:r>
    </w:p>
    <w:p w14:paraId="7D296319" w14:textId="77777777" w:rsidR="00E175DA" w:rsidRDefault="000E5234">
      <w:pPr>
        <w:pStyle w:val="ListParagraph"/>
        <w:numPr>
          <w:ilvl w:val="1"/>
          <w:numId w:val="5"/>
        </w:numPr>
        <w:tabs>
          <w:tab w:val="left" w:pos="1518"/>
        </w:tabs>
        <w:spacing w:before="89"/>
        <w:ind w:left="1518" w:hanging="233"/>
        <w:jc w:val="both"/>
        <w:rPr>
          <w:rFonts w:ascii="Arial"/>
          <w:sz w:val="20"/>
        </w:rPr>
      </w:pPr>
      <w:r>
        <w:rPr>
          <w:sz w:val="20"/>
        </w:rPr>
        <w:t xml:space="preserve">Delivered </w:t>
      </w:r>
      <w:r>
        <w:rPr>
          <w:spacing w:val="-2"/>
          <w:sz w:val="20"/>
        </w:rPr>
        <w:t>personally;</w:t>
      </w:r>
    </w:p>
    <w:p w14:paraId="37CBA547" w14:textId="77777777" w:rsidR="00E175DA" w:rsidRDefault="000E5234">
      <w:pPr>
        <w:pStyle w:val="ListParagraph"/>
        <w:numPr>
          <w:ilvl w:val="1"/>
          <w:numId w:val="5"/>
        </w:numPr>
        <w:tabs>
          <w:tab w:val="left" w:pos="1510"/>
        </w:tabs>
        <w:spacing w:before="87"/>
        <w:ind w:left="1510" w:hanging="222"/>
        <w:jc w:val="both"/>
        <w:rPr>
          <w:sz w:val="20"/>
        </w:rPr>
      </w:pPr>
      <w:r>
        <w:rPr>
          <w:sz w:val="20"/>
        </w:rPr>
        <w:t>Sent</w:t>
      </w:r>
      <w:r>
        <w:rPr>
          <w:spacing w:val="-9"/>
          <w:sz w:val="20"/>
        </w:rPr>
        <w:t xml:space="preserve"> </w:t>
      </w:r>
      <w:r>
        <w:rPr>
          <w:sz w:val="20"/>
        </w:rPr>
        <w:t>by</w:t>
      </w:r>
      <w:r>
        <w:rPr>
          <w:spacing w:val="-6"/>
          <w:sz w:val="20"/>
        </w:rPr>
        <w:t xml:space="preserve"> </w:t>
      </w:r>
      <w:r>
        <w:rPr>
          <w:sz w:val="20"/>
        </w:rPr>
        <w:t>certified</w:t>
      </w:r>
      <w:r>
        <w:rPr>
          <w:spacing w:val="2"/>
          <w:sz w:val="20"/>
        </w:rPr>
        <w:t xml:space="preserve"> </w:t>
      </w:r>
      <w:r>
        <w:rPr>
          <w:sz w:val="20"/>
        </w:rPr>
        <w:t>or</w:t>
      </w:r>
      <w:r>
        <w:rPr>
          <w:spacing w:val="-11"/>
          <w:sz w:val="20"/>
        </w:rPr>
        <w:t xml:space="preserve"> </w:t>
      </w:r>
      <w:r>
        <w:rPr>
          <w:sz w:val="20"/>
        </w:rPr>
        <w:t>first-class</w:t>
      </w:r>
      <w:r>
        <w:rPr>
          <w:spacing w:val="11"/>
          <w:sz w:val="20"/>
        </w:rPr>
        <w:t xml:space="preserve"> </w:t>
      </w:r>
      <w:r>
        <w:rPr>
          <w:sz w:val="20"/>
        </w:rPr>
        <w:t>mail</w:t>
      </w:r>
      <w:r>
        <w:rPr>
          <w:spacing w:val="1"/>
          <w:sz w:val="20"/>
        </w:rPr>
        <w:t xml:space="preserve"> </w:t>
      </w:r>
      <w:r>
        <w:rPr>
          <w:sz w:val="20"/>
        </w:rPr>
        <w:t>addressed</w:t>
      </w:r>
      <w:r>
        <w:rPr>
          <w:spacing w:val="15"/>
          <w:sz w:val="20"/>
        </w:rPr>
        <w:t xml:space="preserve"> </w:t>
      </w:r>
      <w:r>
        <w:rPr>
          <w:sz w:val="20"/>
        </w:rPr>
        <w:t>to</w:t>
      </w:r>
      <w:r>
        <w:rPr>
          <w:spacing w:val="-8"/>
          <w:sz w:val="20"/>
        </w:rPr>
        <w:t xml:space="preserve"> </w:t>
      </w:r>
      <w:r>
        <w:rPr>
          <w:sz w:val="20"/>
        </w:rPr>
        <w:t>the</w:t>
      </w:r>
      <w:r>
        <w:rPr>
          <w:spacing w:val="-9"/>
          <w:sz w:val="20"/>
        </w:rPr>
        <w:t xml:space="preserve"> </w:t>
      </w:r>
      <w:r>
        <w:rPr>
          <w:spacing w:val="-4"/>
          <w:sz w:val="20"/>
        </w:rPr>
        <w:t>last</w:t>
      </w:r>
    </w:p>
    <w:p w14:paraId="1A905D8D" w14:textId="77777777" w:rsidR="00E175DA" w:rsidRDefault="000E5234">
      <w:pPr>
        <w:spacing w:before="3"/>
        <w:ind w:left="1510"/>
        <w:jc w:val="both"/>
        <w:rPr>
          <w:rFonts w:ascii="Times New Roman"/>
          <w:b/>
          <w:sz w:val="19"/>
        </w:rPr>
      </w:pPr>
      <w:r>
        <w:rPr>
          <w:rFonts w:ascii="Times New Roman"/>
          <w:b/>
          <w:spacing w:val="-2"/>
          <w:sz w:val="19"/>
        </w:rPr>
        <w:t>known</w:t>
      </w:r>
      <w:r>
        <w:rPr>
          <w:rFonts w:ascii="Times New Roman"/>
          <w:b/>
          <w:spacing w:val="-5"/>
          <w:sz w:val="19"/>
        </w:rPr>
        <w:t xml:space="preserve"> </w:t>
      </w:r>
      <w:r>
        <w:rPr>
          <w:rFonts w:ascii="Times New Roman"/>
          <w:b/>
          <w:spacing w:val="-2"/>
          <w:sz w:val="19"/>
        </w:rPr>
        <w:t xml:space="preserve">address; </w:t>
      </w:r>
      <w:r>
        <w:rPr>
          <w:rFonts w:ascii="Times New Roman"/>
          <w:b/>
          <w:spacing w:val="-5"/>
          <w:sz w:val="19"/>
        </w:rPr>
        <w:t>or</w:t>
      </w:r>
    </w:p>
    <w:p w14:paraId="2F61AC03" w14:textId="77777777" w:rsidR="00E175DA" w:rsidRDefault="000E5234">
      <w:pPr>
        <w:pStyle w:val="ListParagraph"/>
        <w:numPr>
          <w:ilvl w:val="1"/>
          <w:numId w:val="5"/>
        </w:numPr>
        <w:tabs>
          <w:tab w:val="left" w:pos="1497"/>
          <w:tab w:val="left" w:pos="1502"/>
        </w:tabs>
        <w:spacing w:before="91" w:line="237" w:lineRule="auto"/>
        <w:ind w:left="1502" w:right="65" w:hanging="225"/>
        <w:jc w:val="both"/>
        <w:rPr>
          <w:sz w:val="20"/>
        </w:rPr>
      </w:pPr>
      <w:r>
        <w:rPr>
          <w:rFonts w:ascii="Arial" w:hAnsi="Arial"/>
          <w:sz w:val="19"/>
        </w:rPr>
        <w:t>If</w:t>
      </w:r>
      <w:r>
        <w:rPr>
          <w:rFonts w:ascii="Arial" w:hAnsi="Arial"/>
          <w:spacing w:val="35"/>
          <w:sz w:val="19"/>
        </w:rPr>
        <w:t xml:space="preserve"> </w:t>
      </w:r>
      <w:r>
        <w:rPr>
          <w:sz w:val="20"/>
        </w:rPr>
        <w:t>the notice is returned showing that the</w:t>
      </w:r>
      <w:r>
        <w:rPr>
          <w:spacing w:val="-2"/>
          <w:sz w:val="20"/>
        </w:rPr>
        <w:t xml:space="preserve"> </w:t>
      </w:r>
      <w:r>
        <w:rPr>
          <w:sz w:val="20"/>
        </w:rPr>
        <w:t>letter was not delivered, a copy thereof shall be</w:t>
      </w:r>
      <w:r>
        <w:rPr>
          <w:spacing w:val="-4"/>
          <w:sz w:val="20"/>
        </w:rPr>
        <w:t xml:space="preserve"> </w:t>
      </w:r>
      <w:r>
        <w:rPr>
          <w:sz w:val="20"/>
        </w:rPr>
        <w:t>posted in</w:t>
      </w:r>
      <w:r>
        <w:rPr>
          <w:spacing w:val="-1"/>
          <w:sz w:val="20"/>
        </w:rPr>
        <w:t xml:space="preserve"> </w:t>
      </w:r>
      <w:r>
        <w:rPr>
          <w:sz w:val="20"/>
        </w:rPr>
        <w:t>a</w:t>
      </w:r>
      <w:r>
        <w:rPr>
          <w:spacing w:val="-8"/>
          <w:sz w:val="20"/>
        </w:rPr>
        <w:t xml:space="preserve"> </w:t>
      </w:r>
      <w:r>
        <w:rPr>
          <w:sz w:val="20"/>
        </w:rPr>
        <w:t xml:space="preserve">conspicu­ ous place in or about the structure affected by such </w:t>
      </w:r>
      <w:r>
        <w:rPr>
          <w:b/>
          <w:spacing w:val="-2"/>
          <w:sz w:val="18"/>
        </w:rPr>
        <w:t>notice.</w:t>
      </w:r>
    </w:p>
    <w:p w14:paraId="5110B4FF" w14:textId="77777777" w:rsidR="00E175DA" w:rsidRDefault="000E5234">
      <w:pPr>
        <w:pStyle w:val="BodyText"/>
        <w:spacing w:before="113" w:line="230" w:lineRule="auto"/>
        <w:ind w:left="1234" w:right="73" w:hanging="1"/>
        <w:jc w:val="both"/>
      </w:pPr>
      <w:r>
        <w:t>Proper service of all notices is crucial. Improper or inadequate service may</w:t>
      </w:r>
      <w:r>
        <w:rPr>
          <w:spacing w:val="-10"/>
        </w:rPr>
        <w:t xml:space="preserve"> </w:t>
      </w:r>
      <w:r>
        <w:t>make it</w:t>
      </w:r>
      <w:r>
        <w:rPr>
          <w:spacing w:val="-9"/>
        </w:rPr>
        <w:t xml:space="preserve"> </w:t>
      </w:r>
      <w:r>
        <w:t>impossible to</w:t>
      </w:r>
      <w:r>
        <w:rPr>
          <w:spacing w:val="-14"/>
        </w:rPr>
        <w:t xml:space="preserve"> </w:t>
      </w:r>
      <w:r>
        <w:t>pursue enforcement satisfactorily. Proper service requires one of the following methods:</w:t>
      </w:r>
    </w:p>
    <w:p w14:paraId="08FC868A" w14:textId="77777777" w:rsidR="00E175DA" w:rsidRDefault="000E5234">
      <w:pPr>
        <w:pStyle w:val="ListParagraph"/>
        <w:numPr>
          <w:ilvl w:val="2"/>
          <w:numId w:val="5"/>
        </w:numPr>
        <w:tabs>
          <w:tab w:val="left" w:pos="1653"/>
          <w:tab w:val="left" w:pos="1665"/>
        </w:tabs>
        <w:spacing w:before="85" w:line="228" w:lineRule="auto"/>
        <w:ind w:right="82" w:hanging="170"/>
        <w:rPr>
          <w:rFonts w:ascii="Arial" w:hAnsi="Arial"/>
          <w:sz w:val="20"/>
        </w:rPr>
      </w:pPr>
      <w:r>
        <w:rPr>
          <w:rFonts w:ascii="Arial" w:hAnsi="Arial"/>
          <w:sz w:val="20"/>
        </w:rPr>
        <w:t>Personal delivery to the owner or the</w:t>
      </w:r>
      <w:r>
        <w:rPr>
          <w:rFonts w:ascii="Arial" w:hAnsi="Arial"/>
          <w:spacing w:val="40"/>
          <w:sz w:val="20"/>
        </w:rPr>
        <w:t xml:space="preserve"> </w:t>
      </w:r>
      <w:r>
        <w:rPr>
          <w:rFonts w:ascii="Arial" w:hAnsi="Arial"/>
          <w:sz w:val="20"/>
        </w:rPr>
        <w:t>responsible person designated by the owner. This is the most effective form of service. Usually, personal service is provided by a personal service company (i.e., a third-party agency),</w:t>
      </w:r>
      <w:r>
        <w:rPr>
          <w:rFonts w:ascii="Arial" w:hAnsi="Arial"/>
          <w:spacing w:val="2"/>
          <w:sz w:val="20"/>
        </w:rPr>
        <w:t xml:space="preserve"> </w:t>
      </w:r>
      <w:r>
        <w:rPr>
          <w:rFonts w:ascii="Arial" w:hAnsi="Arial"/>
          <w:sz w:val="20"/>
        </w:rPr>
        <w:t>the</w:t>
      </w:r>
      <w:r>
        <w:rPr>
          <w:rFonts w:ascii="Arial" w:hAnsi="Arial"/>
          <w:spacing w:val="-8"/>
          <w:sz w:val="20"/>
        </w:rPr>
        <w:t xml:space="preserve"> </w:t>
      </w:r>
      <w:r>
        <w:rPr>
          <w:rFonts w:ascii="Arial" w:hAnsi="Arial"/>
          <w:sz w:val="20"/>
        </w:rPr>
        <w:t>code</w:t>
      </w:r>
      <w:r>
        <w:rPr>
          <w:rFonts w:ascii="Arial" w:hAnsi="Arial"/>
          <w:spacing w:val="2"/>
          <w:sz w:val="20"/>
        </w:rPr>
        <w:t xml:space="preserve"> </w:t>
      </w:r>
      <w:r>
        <w:rPr>
          <w:rFonts w:ascii="Arial" w:hAnsi="Arial"/>
          <w:sz w:val="20"/>
        </w:rPr>
        <w:t>official</w:t>
      </w:r>
      <w:r>
        <w:rPr>
          <w:rFonts w:ascii="Arial" w:hAnsi="Arial"/>
          <w:spacing w:val="5"/>
          <w:sz w:val="20"/>
        </w:rPr>
        <w:t xml:space="preserve"> </w:t>
      </w:r>
      <w:r>
        <w:rPr>
          <w:rFonts w:ascii="Arial" w:hAnsi="Arial"/>
          <w:sz w:val="20"/>
        </w:rPr>
        <w:t>or</w:t>
      </w:r>
      <w:r>
        <w:rPr>
          <w:rFonts w:ascii="Arial" w:hAnsi="Arial"/>
          <w:spacing w:val="-7"/>
          <w:sz w:val="20"/>
        </w:rPr>
        <w:t xml:space="preserve"> </w:t>
      </w:r>
      <w:r>
        <w:rPr>
          <w:rFonts w:ascii="Arial" w:hAnsi="Arial"/>
          <w:sz w:val="20"/>
        </w:rPr>
        <w:t>the</w:t>
      </w:r>
      <w:r>
        <w:rPr>
          <w:rFonts w:ascii="Arial" w:hAnsi="Arial"/>
          <w:spacing w:val="-7"/>
          <w:sz w:val="20"/>
        </w:rPr>
        <w:t xml:space="preserve"> </w:t>
      </w:r>
      <w:r>
        <w:rPr>
          <w:rFonts w:ascii="Arial" w:hAnsi="Arial"/>
          <w:sz w:val="20"/>
        </w:rPr>
        <w:t>sheriff's</w:t>
      </w:r>
      <w:r>
        <w:rPr>
          <w:rFonts w:ascii="Arial" w:hAnsi="Arial"/>
          <w:spacing w:val="5"/>
          <w:sz w:val="20"/>
        </w:rPr>
        <w:t xml:space="preserve"> </w:t>
      </w:r>
      <w:r>
        <w:rPr>
          <w:rFonts w:ascii="Arial" w:hAnsi="Arial"/>
          <w:sz w:val="20"/>
        </w:rPr>
        <w:t>office</w:t>
      </w:r>
      <w:r>
        <w:rPr>
          <w:rFonts w:ascii="Arial" w:hAnsi="Arial"/>
          <w:spacing w:val="-1"/>
          <w:sz w:val="20"/>
        </w:rPr>
        <w:t xml:space="preserve"> </w:t>
      </w:r>
      <w:r>
        <w:rPr>
          <w:rFonts w:ascii="Arial" w:hAnsi="Arial"/>
          <w:spacing w:val="-5"/>
          <w:sz w:val="20"/>
        </w:rPr>
        <w:t>in</w:t>
      </w:r>
    </w:p>
    <w:p w14:paraId="5AC1FED3" w14:textId="77777777" w:rsidR="00E175DA" w:rsidRDefault="000E5234">
      <w:pPr>
        <w:pStyle w:val="BodyText"/>
        <w:spacing w:before="109" w:line="225" w:lineRule="auto"/>
        <w:ind w:left="1024" w:right="753" w:firstLine="2"/>
        <w:jc w:val="both"/>
      </w:pPr>
      <w:r>
        <w:br w:type="column"/>
        <w:t xml:space="preserve">the jurisdiction where the person to be served </w:t>
      </w:r>
      <w:r>
        <w:rPr>
          <w:spacing w:val="-2"/>
        </w:rPr>
        <w:t>lives.</w:t>
      </w:r>
    </w:p>
    <w:p w14:paraId="5F59C250" w14:textId="77777777" w:rsidR="00E175DA" w:rsidRDefault="000E5234">
      <w:pPr>
        <w:pStyle w:val="ListParagraph"/>
        <w:numPr>
          <w:ilvl w:val="0"/>
          <w:numId w:val="68"/>
        </w:numPr>
        <w:tabs>
          <w:tab w:val="left" w:pos="998"/>
          <w:tab w:val="left" w:pos="1020"/>
        </w:tabs>
        <w:spacing w:before="69" w:line="230" w:lineRule="auto"/>
        <w:ind w:right="747" w:hanging="167"/>
        <w:rPr>
          <w:rFonts w:ascii="Arial" w:hAnsi="Arial"/>
          <w:sz w:val="20"/>
        </w:rPr>
      </w:pPr>
      <w:r>
        <w:rPr>
          <w:rFonts w:ascii="Arial" w:hAnsi="Arial"/>
          <w:sz w:val="20"/>
        </w:rPr>
        <w:t>Delivery by certified or registered mail</w:t>
      </w:r>
      <w:r>
        <w:rPr>
          <w:rFonts w:ascii="Arial" w:hAnsi="Arial"/>
          <w:spacing w:val="40"/>
          <w:sz w:val="20"/>
        </w:rPr>
        <w:t xml:space="preserve"> </w:t>
      </w:r>
      <w:r>
        <w:rPr>
          <w:rFonts w:ascii="Arial" w:hAnsi="Arial"/>
          <w:sz w:val="20"/>
        </w:rPr>
        <w:t>addressed to the owner or the owner's designated agent</w:t>
      </w:r>
      <w:r>
        <w:rPr>
          <w:rFonts w:ascii="Arial" w:hAnsi="Arial"/>
          <w:spacing w:val="-1"/>
          <w:sz w:val="20"/>
        </w:rPr>
        <w:t xml:space="preserve"> </w:t>
      </w:r>
      <w:r>
        <w:rPr>
          <w:rFonts w:ascii="Arial" w:hAnsi="Arial"/>
          <w:sz w:val="20"/>
        </w:rPr>
        <w:t>at</w:t>
      </w:r>
      <w:r>
        <w:rPr>
          <w:rFonts w:ascii="Arial" w:hAnsi="Arial"/>
          <w:spacing w:val="-5"/>
          <w:sz w:val="20"/>
        </w:rPr>
        <w:t xml:space="preserve"> </w:t>
      </w:r>
      <w:r>
        <w:rPr>
          <w:rFonts w:ascii="Arial" w:hAnsi="Arial"/>
          <w:sz w:val="20"/>
        </w:rPr>
        <w:t>the</w:t>
      </w:r>
      <w:r>
        <w:rPr>
          <w:rFonts w:ascii="Arial" w:hAnsi="Arial"/>
          <w:spacing w:val="-5"/>
          <w:sz w:val="20"/>
        </w:rPr>
        <w:t xml:space="preserve"> </w:t>
      </w:r>
      <w:r>
        <w:rPr>
          <w:rFonts w:ascii="Arial" w:hAnsi="Arial"/>
          <w:sz w:val="20"/>
        </w:rPr>
        <w:t>last</w:t>
      </w:r>
      <w:r>
        <w:rPr>
          <w:rFonts w:ascii="Arial" w:hAnsi="Arial"/>
          <w:spacing w:val="-3"/>
          <w:sz w:val="20"/>
        </w:rPr>
        <w:t xml:space="preserve"> </w:t>
      </w:r>
      <w:r>
        <w:rPr>
          <w:rFonts w:ascii="Arial" w:hAnsi="Arial"/>
          <w:sz w:val="20"/>
        </w:rPr>
        <w:t>known address with a return receipt requested. This is a valid</w:t>
      </w:r>
      <w:r>
        <w:rPr>
          <w:rFonts w:ascii="Arial" w:hAnsi="Arial"/>
          <w:spacing w:val="40"/>
          <w:sz w:val="20"/>
        </w:rPr>
        <w:t xml:space="preserve"> </w:t>
      </w:r>
      <w:r>
        <w:rPr>
          <w:rFonts w:ascii="Arial" w:hAnsi="Arial"/>
          <w:sz w:val="20"/>
        </w:rPr>
        <w:t>method of service, but sometimes it is not reliable. The owner may refuse to accept or ignore the service if he or she knows the jurisdiction plans to send notices. Also, it may take 10 to 14 days before the code official is notified by the post office that service could not be made. If the notice required the owner or owner's agent to correct something in a short time, the time</w:t>
      </w:r>
      <w:r>
        <w:rPr>
          <w:rFonts w:ascii="Arial" w:hAnsi="Arial"/>
          <w:sz w:val="20"/>
        </w:rPr>
        <w:t xml:space="preserve"> for compliance may pass before the code official is aware the</w:t>
      </w:r>
      <w:r>
        <w:rPr>
          <w:rFonts w:ascii="Arial" w:hAnsi="Arial"/>
          <w:spacing w:val="-1"/>
          <w:sz w:val="20"/>
        </w:rPr>
        <w:t xml:space="preserve"> </w:t>
      </w:r>
      <w:r>
        <w:rPr>
          <w:rFonts w:ascii="Arial" w:hAnsi="Arial"/>
          <w:sz w:val="20"/>
        </w:rPr>
        <w:t>post office has not made the delivery.</w:t>
      </w:r>
    </w:p>
    <w:p w14:paraId="118052DA" w14:textId="77777777" w:rsidR="00E175DA" w:rsidRDefault="000E5234">
      <w:pPr>
        <w:pStyle w:val="ListParagraph"/>
        <w:numPr>
          <w:ilvl w:val="0"/>
          <w:numId w:val="68"/>
        </w:numPr>
        <w:tabs>
          <w:tab w:val="left" w:pos="986"/>
          <w:tab w:val="left" w:pos="996"/>
        </w:tabs>
        <w:spacing w:before="59" w:line="228" w:lineRule="auto"/>
        <w:ind w:left="986" w:right="781" w:hanging="176"/>
        <w:rPr>
          <w:rFonts w:ascii="Arial" w:hAnsi="Arial"/>
          <w:sz w:val="20"/>
        </w:rPr>
      </w:pPr>
      <w:r>
        <w:rPr>
          <w:rFonts w:ascii="Arial" w:hAnsi="Arial"/>
          <w:sz w:val="20"/>
        </w:rPr>
        <w:t>If the certified or registered letter is returned as undelivered, posting a copy in an easy-to-see place</w:t>
      </w:r>
      <w:r>
        <w:rPr>
          <w:rFonts w:ascii="Arial" w:hAnsi="Arial"/>
          <w:spacing w:val="-7"/>
          <w:sz w:val="20"/>
        </w:rPr>
        <w:t xml:space="preserve"> </w:t>
      </w:r>
      <w:r>
        <w:rPr>
          <w:rFonts w:ascii="Arial" w:hAnsi="Arial"/>
          <w:sz w:val="20"/>
        </w:rPr>
        <w:t>in or about the</w:t>
      </w:r>
      <w:r>
        <w:rPr>
          <w:rFonts w:ascii="Arial" w:hAnsi="Arial"/>
          <w:spacing w:val="-2"/>
          <w:sz w:val="20"/>
        </w:rPr>
        <w:t xml:space="preserve"> </w:t>
      </w:r>
      <w:r>
        <w:rPr>
          <w:rFonts w:ascii="Arial" w:hAnsi="Arial"/>
          <w:sz w:val="20"/>
        </w:rPr>
        <w:t xml:space="preserve">structure will suffice. Since the code official must wait until the post office returns undelivered certified letters before they can be posted, this form of service is very time </w:t>
      </w:r>
      <w:r>
        <w:rPr>
          <w:rFonts w:ascii="Arial" w:hAnsi="Arial"/>
          <w:spacing w:val="-2"/>
          <w:sz w:val="20"/>
        </w:rPr>
        <w:t>consuming.</w:t>
      </w:r>
    </w:p>
    <w:p w14:paraId="02F73C3B" w14:textId="77777777" w:rsidR="00E175DA" w:rsidRDefault="000E5234">
      <w:pPr>
        <w:pStyle w:val="BodyText"/>
        <w:spacing w:before="108" w:line="228" w:lineRule="auto"/>
        <w:ind w:left="500" w:right="802" w:firstLine="227"/>
        <w:jc w:val="both"/>
      </w:pPr>
      <w:r>
        <w:rPr>
          <w:noProof/>
        </w:rPr>
        <mc:AlternateContent>
          <mc:Choice Requires="wps">
            <w:drawing>
              <wp:anchor distT="0" distB="0" distL="0" distR="0" simplePos="0" relativeHeight="15738368" behindDoc="0" locked="0" layoutInCell="1" allowOverlap="1" wp14:anchorId="3DDA7794" wp14:editId="012A392B">
                <wp:simplePos x="0" y="0"/>
                <wp:positionH relativeFrom="page">
                  <wp:posOffset>7717363</wp:posOffset>
                </wp:positionH>
                <wp:positionV relativeFrom="paragraph">
                  <wp:posOffset>717630</wp:posOffset>
                </wp:positionV>
                <wp:extent cx="1270" cy="4993005"/>
                <wp:effectExtent l="0" t="0" r="0" b="0"/>
                <wp:wrapNone/>
                <wp:docPr id="50" name="Graphic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993005"/>
                        </a:xfrm>
                        <a:custGeom>
                          <a:avLst/>
                          <a:gdLst/>
                          <a:ahLst/>
                          <a:cxnLst/>
                          <a:rect l="l" t="t" r="r" b="b"/>
                          <a:pathLst>
                            <a:path h="4993005">
                              <a:moveTo>
                                <a:pt x="0" y="4992539"/>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1B90F66" id="Graphic 50" o:spid="_x0000_s1026" style="position:absolute;margin-left:607.65pt;margin-top:56.5pt;width:.1pt;height:393.15pt;z-index:15738368;visibility:visible;mso-wrap-style:square;mso-wrap-distance-left:0;mso-wrap-distance-top:0;mso-wrap-distance-right:0;mso-wrap-distance-bottom:0;mso-position-horizontal:absolute;mso-position-horizontal-relative:page;mso-position-vertical:absolute;mso-position-vertical-relative:text;v-text-anchor:top" coordsize="1270,4993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" path="m,4992539l,e" filled="f" strokeweight=".1273mm">
                <v:path arrowok="t"/>
                <w10:wrap anchorx="page"/>
              </v:shape>
            </w:pict>
          </mc:Fallback>
        </mc:AlternateContent>
      </w:r>
      <w:r>
        <w:rPr>
          <w:noProof/>
        </w:rPr>
        <mc:AlternateContent>
          <mc:Choice Requires="wps">
            <w:drawing>
              <wp:anchor distT="0" distB="0" distL="0" distR="0" simplePos="0" relativeHeight="15738880" behindDoc="0" locked="0" layoutInCell="1" allowOverlap="1" wp14:anchorId="4BDFD646" wp14:editId="652C2959">
                <wp:simplePos x="0" y="0"/>
                <wp:positionH relativeFrom="page">
                  <wp:posOffset>7744860</wp:posOffset>
                </wp:positionH>
                <wp:positionV relativeFrom="paragraph">
                  <wp:posOffset>39744</wp:posOffset>
                </wp:positionV>
                <wp:extent cx="1270" cy="558800"/>
                <wp:effectExtent l="0" t="0" r="0" b="0"/>
                <wp:wrapNone/>
                <wp:docPr id="51" name="Graphic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58800"/>
                        </a:xfrm>
                        <a:custGeom>
                          <a:avLst/>
                          <a:gdLst/>
                          <a:ahLst/>
                          <a:cxnLst/>
                          <a:rect l="l" t="t" r="r" b="b"/>
                          <a:pathLst>
                            <a:path h="558800">
                              <a:moveTo>
                                <a:pt x="0" y="558798"/>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2250149" id="Graphic 51" o:spid="_x0000_s1026" style="position:absolute;margin-left:609.85pt;margin-top:3.15pt;width:.1pt;height:44pt;z-index:15738880;visibility:visible;mso-wrap-style:square;mso-wrap-distance-left:0;mso-wrap-distance-top:0;mso-wrap-distance-right:0;mso-wrap-distance-bottom:0;mso-position-horizontal:absolute;mso-position-horizontal-relative:page;mso-position-vertical:absolute;mso-position-vertical-relative:text;v-text-anchor:top" coordsize="1270,558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" path="m,558798l,e" filled="f" strokeweight=".1273mm">
                <v:path arrowok="t"/>
                <w10:wrap anchorx="page"/>
              </v:shape>
            </w:pict>
          </mc:Fallback>
        </mc:AlternateContent>
      </w:r>
      <w:r>
        <w:t>All of the services noted above may be expensive and time consuming. In some communities, the</w:t>
      </w:r>
      <w:r>
        <w:rPr>
          <w:spacing w:val="40"/>
        </w:rPr>
        <w:t xml:space="preserve"> </w:t>
      </w:r>
      <w:r>
        <w:t>courts may consider service to be valid if the notice was sent to the last known address of the owner or owner's agent by</w:t>
      </w:r>
      <w:r>
        <w:rPr>
          <w:spacing w:val="-2"/>
        </w:rPr>
        <w:t xml:space="preserve"> </w:t>
      </w:r>
      <w:r>
        <w:t>regular postage and</w:t>
      </w:r>
      <w:r>
        <w:rPr>
          <w:spacing w:val="-3"/>
        </w:rPr>
        <w:t xml:space="preserve"> </w:t>
      </w:r>
      <w:r>
        <w:t>the</w:t>
      </w:r>
      <w:r>
        <w:rPr>
          <w:spacing w:val="-1"/>
        </w:rPr>
        <w:t xml:space="preserve"> </w:t>
      </w:r>
      <w:r>
        <w:t>notice was not</w:t>
      </w:r>
      <w:r>
        <w:rPr>
          <w:spacing w:val="-12"/>
        </w:rPr>
        <w:t xml:space="preserve"> </w:t>
      </w:r>
      <w:r>
        <w:t>returned by</w:t>
      </w:r>
      <w:r>
        <w:rPr>
          <w:spacing w:val="-14"/>
        </w:rPr>
        <w:t xml:space="preserve"> </w:t>
      </w:r>
      <w:r>
        <w:t>the</w:t>
      </w:r>
      <w:r>
        <w:rPr>
          <w:spacing w:val="-5"/>
        </w:rPr>
        <w:t xml:space="preserve"> </w:t>
      </w:r>
      <w:r>
        <w:t>post</w:t>
      </w:r>
      <w:r>
        <w:rPr>
          <w:spacing w:val="-4"/>
        </w:rPr>
        <w:t xml:space="preserve"> </w:t>
      </w:r>
      <w:r>
        <w:t>office.</w:t>
      </w:r>
      <w:r>
        <w:rPr>
          <w:spacing w:val="-5"/>
        </w:rPr>
        <w:t xml:space="preserve"> </w:t>
      </w:r>
      <w:r>
        <w:t>This</w:t>
      </w:r>
      <w:r>
        <w:rPr>
          <w:spacing w:val="-9"/>
        </w:rPr>
        <w:t xml:space="preserve"> </w:t>
      </w:r>
      <w:r>
        <w:t>method</w:t>
      </w:r>
      <w:r>
        <w:rPr>
          <w:spacing w:val="-8"/>
        </w:rPr>
        <w:t xml:space="preserve"> </w:t>
      </w:r>
      <w:r>
        <w:t>of service is obviously much cheaper and usually faster than waiting for the</w:t>
      </w:r>
      <w:r>
        <w:rPr>
          <w:spacing w:val="-6"/>
        </w:rPr>
        <w:t xml:space="preserve"> </w:t>
      </w:r>
      <w:r>
        <w:t>return of a</w:t>
      </w:r>
      <w:r>
        <w:rPr>
          <w:spacing w:val="-11"/>
        </w:rPr>
        <w:t xml:space="preserve"> </w:t>
      </w:r>
      <w:r>
        <w:t>certified</w:t>
      </w:r>
      <w:r>
        <w:rPr>
          <w:spacing w:val="-3"/>
        </w:rPr>
        <w:t xml:space="preserve"> </w:t>
      </w:r>
      <w:r>
        <w:t>letter.</w:t>
      </w:r>
      <w:r>
        <w:rPr>
          <w:spacing w:val="-10"/>
        </w:rPr>
        <w:t xml:space="preserve"> </w:t>
      </w:r>
      <w:r>
        <w:t>It must,</w:t>
      </w:r>
      <w:r>
        <w:rPr>
          <w:spacing w:val="-5"/>
        </w:rPr>
        <w:t xml:space="preserve"> </w:t>
      </w:r>
      <w:r>
        <w:t>how­ ever,</w:t>
      </w:r>
      <w:r>
        <w:rPr>
          <w:spacing w:val="-1"/>
        </w:rPr>
        <w:t xml:space="preserve"> </w:t>
      </w:r>
      <w:r>
        <w:t>be</w:t>
      </w:r>
      <w:r>
        <w:rPr>
          <w:spacing w:val="-4"/>
        </w:rPr>
        <w:t xml:space="preserve"> </w:t>
      </w:r>
      <w:r>
        <w:t>acceptable to</w:t>
      </w:r>
      <w:r>
        <w:rPr>
          <w:spacing w:val="-7"/>
        </w:rPr>
        <w:t xml:space="preserve"> </w:t>
      </w:r>
      <w:r>
        <w:t>the</w:t>
      </w:r>
      <w:r>
        <w:rPr>
          <w:spacing w:val="-2"/>
        </w:rPr>
        <w:t xml:space="preserve"> </w:t>
      </w:r>
      <w:r>
        <w:t>court system. The jurisdic­ tion's attorney should</w:t>
      </w:r>
      <w:r>
        <w:rPr>
          <w:spacing w:val="-2"/>
        </w:rPr>
        <w:t xml:space="preserve"> </w:t>
      </w:r>
      <w:r>
        <w:t>be consulted to determine that the type of service is legally acceptable, reasonably cost effective and timely.</w:t>
      </w:r>
    </w:p>
    <w:p w14:paraId="61CE5E67" w14:textId="77777777" w:rsidR="00E175DA" w:rsidRDefault="000E5234">
      <w:pPr>
        <w:spacing w:before="62" w:line="228" w:lineRule="auto"/>
        <w:ind w:left="294" w:right="834" w:hanging="7"/>
        <w:jc w:val="both"/>
        <w:rPr>
          <w:rFonts w:ascii="Times New Roman" w:hAnsi="Times New Roman"/>
          <w:i/>
          <w:sz w:val="19"/>
        </w:rPr>
      </w:pPr>
      <w:r>
        <w:rPr>
          <w:rFonts w:ascii="Times New Roman" w:hAnsi="Times New Roman"/>
          <w:b/>
          <w:w w:val="105"/>
          <w:sz w:val="19"/>
        </w:rPr>
        <w:t xml:space="preserve">[A] 107.4 Unauthorized tampering. </w:t>
      </w:r>
      <w:r>
        <w:rPr>
          <w:rFonts w:ascii="Times New Roman" w:hAnsi="Times New Roman"/>
          <w:w w:val="105"/>
          <w:sz w:val="20"/>
        </w:rPr>
        <w:t>Signs, tags or seals posted</w:t>
      </w:r>
      <w:r>
        <w:rPr>
          <w:rFonts w:ascii="Times New Roman" w:hAnsi="Times New Roman"/>
          <w:spacing w:val="-7"/>
          <w:w w:val="105"/>
          <w:sz w:val="20"/>
        </w:rPr>
        <w:t xml:space="preserve"> </w:t>
      </w:r>
      <w:r>
        <w:rPr>
          <w:rFonts w:ascii="Times New Roman" w:hAnsi="Times New Roman"/>
          <w:w w:val="105"/>
          <w:sz w:val="20"/>
        </w:rPr>
        <w:t>or</w:t>
      </w:r>
      <w:r>
        <w:rPr>
          <w:rFonts w:ascii="Times New Roman" w:hAnsi="Times New Roman"/>
          <w:spacing w:val="-9"/>
          <w:w w:val="105"/>
          <w:sz w:val="20"/>
        </w:rPr>
        <w:t xml:space="preserve"> </w:t>
      </w:r>
      <w:r>
        <w:rPr>
          <w:rFonts w:ascii="Times New Roman" w:hAnsi="Times New Roman"/>
          <w:w w:val="105"/>
          <w:sz w:val="20"/>
        </w:rPr>
        <w:t>affixed by</w:t>
      </w:r>
      <w:r>
        <w:rPr>
          <w:rFonts w:ascii="Times New Roman" w:hAnsi="Times New Roman"/>
          <w:spacing w:val="-12"/>
          <w:w w:val="105"/>
          <w:sz w:val="20"/>
        </w:rPr>
        <w:t xml:space="preserve"> </w:t>
      </w:r>
      <w:r>
        <w:rPr>
          <w:rFonts w:ascii="Times New Roman" w:hAnsi="Times New Roman"/>
          <w:w w:val="105"/>
          <w:sz w:val="20"/>
        </w:rPr>
        <w:t>the</w:t>
      </w:r>
      <w:r>
        <w:rPr>
          <w:rFonts w:ascii="Times New Roman" w:hAnsi="Times New Roman"/>
          <w:spacing w:val="-13"/>
          <w:w w:val="105"/>
          <w:sz w:val="20"/>
        </w:rPr>
        <w:t xml:space="preserve"> </w:t>
      </w:r>
      <w:r>
        <w:rPr>
          <w:rFonts w:ascii="Times New Roman" w:hAnsi="Times New Roman"/>
          <w:i/>
          <w:w w:val="105"/>
          <w:sz w:val="19"/>
        </w:rPr>
        <w:t>code</w:t>
      </w:r>
      <w:r>
        <w:rPr>
          <w:rFonts w:ascii="Times New Roman" w:hAnsi="Times New Roman"/>
          <w:i/>
          <w:spacing w:val="-6"/>
          <w:w w:val="105"/>
          <w:sz w:val="19"/>
        </w:rPr>
        <w:t xml:space="preserve"> </w:t>
      </w:r>
      <w:r>
        <w:rPr>
          <w:rFonts w:ascii="Times New Roman" w:hAnsi="Times New Roman"/>
          <w:i/>
          <w:w w:val="105"/>
          <w:sz w:val="19"/>
        </w:rPr>
        <w:t>official</w:t>
      </w:r>
      <w:r>
        <w:rPr>
          <w:rFonts w:ascii="Times New Roman" w:hAnsi="Times New Roman"/>
          <w:i/>
          <w:spacing w:val="-7"/>
          <w:w w:val="105"/>
          <w:sz w:val="19"/>
        </w:rPr>
        <w:t xml:space="preserve"> </w:t>
      </w:r>
      <w:r>
        <w:rPr>
          <w:rFonts w:ascii="Times New Roman" w:hAnsi="Times New Roman"/>
          <w:w w:val="105"/>
          <w:sz w:val="20"/>
        </w:rPr>
        <w:t>shall</w:t>
      </w:r>
      <w:r>
        <w:rPr>
          <w:rFonts w:ascii="Times New Roman" w:hAnsi="Times New Roman"/>
          <w:spacing w:val="-1"/>
          <w:w w:val="105"/>
          <w:sz w:val="20"/>
        </w:rPr>
        <w:t xml:space="preserve"> </w:t>
      </w:r>
      <w:r>
        <w:rPr>
          <w:rFonts w:ascii="Times New Roman" w:hAnsi="Times New Roman"/>
          <w:w w:val="105"/>
          <w:sz w:val="20"/>
        </w:rPr>
        <w:t>not</w:t>
      </w:r>
      <w:r>
        <w:rPr>
          <w:rFonts w:ascii="Times New Roman" w:hAnsi="Times New Roman"/>
          <w:spacing w:val="-3"/>
          <w:w w:val="105"/>
          <w:sz w:val="20"/>
        </w:rPr>
        <w:t xml:space="preserve"> </w:t>
      </w:r>
      <w:r>
        <w:rPr>
          <w:rFonts w:ascii="Times New Roman" w:hAnsi="Times New Roman"/>
          <w:w w:val="105"/>
          <w:sz w:val="20"/>
        </w:rPr>
        <w:t>be</w:t>
      </w:r>
      <w:r>
        <w:rPr>
          <w:rFonts w:ascii="Times New Roman" w:hAnsi="Times New Roman"/>
          <w:spacing w:val="-14"/>
          <w:w w:val="105"/>
          <w:sz w:val="20"/>
        </w:rPr>
        <w:t xml:space="preserve"> </w:t>
      </w:r>
      <w:r>
        <w:rPr>
          <w:rFonts w:ascii="Times New Roman" w:hAnsi="Times New Roman"/>
          <w:w w:val="105"/>
          <w:sz w:val="20"/>
        </w:rPr>
        <w:t>mutilated, destroyed</w:t>
      </w:r>
      <w:r>
        <w:rPr>
          <w:rFonts w:ascii="Times New Roman" w:hAnsi="Times New Roman"/>
          <w:spacing w:val="-14"/>
          <w:w w:val="105"/>
          <w:sz w:val="20"/>
        </w:rPr>
        <w:t xml:space="preserve"> </w:t>
      </w:r>
      <w:r>
        <w:rPr>
          <w:rFonts w:ascii="Times New Roman" w:hAnsi="Times New Roman"/>
          <w:w w:val="105"/>
          <w:sz w:val="20"/>
        </w:rPr>
        <w:t>or</w:t>
      </w:r>
      <w:r>
        <w:rPr>
          <w:rFonts w:ascii="Times New Roman" w:hAnsi="Times New Roman"/>
          <w:spacing w:val="-13"/>
          <w:w w:val="105"/>
          <w:sz w:val="20"/>
        </w:rPr>
        <w:t xml:space="preserve"> </w:t>
      </w:r>
      <w:r>
        <w:rPr>
          <w:rFonts w:ascii="Times New Roman" w:hAnsi="Times New Roman"/>
          <w:w w:val="105"/>
          <w:sz w:val="20"/>
        </w:rPr>
        <w:t>tampered</w:t>
      </w:r>
      <w:r>
        <w:rPr>
          <w:rFonts w:ascii="Times New Roman" w:hAnsi="Times New Roman"/>
          <w:spacing w:val="-7"/>
          <w:w w:val="105"/>
          <w:sz w:val="20"/>
        </w:rPr>
        <w:t xml:space="preserve"> </w:t>
      </w:r>
      <w:r>
        <w:rPr>
          <w:rFonts w:ascii="Times New Roman" w:hAnsi="Times New Roman"/>
          <w:w w:val="105"/>
          <w:sz w:val="20"/>
        </w:rPr>
        <w:t>with,</w:t>
      </w:r>
      <w:r>
        <w:rPr>
          <w:rFonts w:ascii="Times New Roman" w:hAnsi="Times New Roman"/>
          <w:spacing w:val="-13"/>
          <w:w w:val="105"/>
          <w:sz w:val="20"/>
        </w:rPr>
        <w:t xml:space="preserve"> </w:t>
      </w:r>
      <w:r>
        <w:rPr>
          <w:rFonts w:ascii="Times New Roman" w:hAnsi="Times New Roman"/>
          <w:w w:val="105"/>
          <w:sz w:val="20"/>
        </w:rPr>
        <w:t>or</w:t>
      </w:r>
      <w:r>
        <w:rPr>
          <w:rFonts w:ascii="Times New Roman" w:hAnsi="Times New Roman"/>
          <w:spacing w:val="-13"/>
          <w:w w:val="105"/>
          <w:sz w:val="20"/>
        </w:rPr>
        <w:t xml:space="preserve"> </w:t>
      </w:r>
      <w:r>
        <w:rPr>
          <w:rFonts w:ascii="Times New Roman" w:hAnsi="Times New Roman"/>
          <w:w w:val="105"/>
          <w:sz w:val="20"/>
        </w:rPr>
        <w:t>removed</w:t>
      </w:r>
      <w:r>
        <w:rPr>
          <w:rFonts w:ascii="Times New Roman" w:hAnsi="Times New Roman"/>
          <w:spacing w:val="-9"/>
          <w:w w:val="105"/>
          <w:sz w:val="20"/>
        </w:rPr>
        <w:t xml:space="preserve"> </w:t>
      </w:r>
      <w:r>
        <w:rPr>
          <w:rFonts w:ascii="Times New Roman" w:hAnsi="Times New Roman"/>
          <w:w w:val="105"/>
          <w:sz w:val="20"/>
        </w:rPr>
        <w:t>without</w:t>
      </w:r>
      <w:r>
        <w:rPr>
          <w:rFonts w:ascii="Times New Roman" w:hAnsi="Times New Roman"/>
          <w:spacing w:val="-9"/>
          <w:w w:val="105"/>
          <w:sz w:val="20"/>
        </w:rPr>
        <w:t xml:space="preserve"> </w:t>
      </w:r>
      <w:r>
        <w:rPr>
          <w:rFonts w:ascii="Times New Roman" w:hAnsi="Times New Roman"/>
          <w:w w:val="105"/>
          <w:sz w:val="20"/>
        </w:rPr>
        <w:t xml:space="preserve">authoriza­ tion from the </w:t>
      </w:r>
      <w:r>
        <w:rPr>
          <w:rFonts w:ascii="Times New Roman" w:hAnsi="Times New Roman"/>
          <w:i/>
          <w:w w:val="105"/>
          <w:sz w:val="19"/>
        </w:rPr>
        <w:t>code official.</w:t>
      </w:r>
    </w:p>
    <w:p w14:paraId="45086D63" w14:textId="77777777" w:rsidR="00E175DA" w:rsidRDefault="000E5234">
      <w:pPr>
        <w:pStyle w:val="BodyText"/>
        <w:spacing w:before="99" w:line="228" w:lineRule="auto"/>
        <w:ind w:left="490" w:right="842" w:firstLine="8"/>
        <w:jc w:val="both"/>
      </w:pPr>
      <w:r>
        <w:t>This section</w:t>
      </w:r>
      <w:r>
        <w:rPr>
          <w:spacing w:val="-9"/>
        </w:rPr>
        <w:t xml:space="preserve"> </w:t>
      </w:r>
      <w:r>
        <w:t>states</w:t>
      </w:r>
      <w:r>
        <w:rPr>
          <w:spacing w:val="-12"/>
        </w:rPr>
        <w:t xml:space="preserve"> </w:t>
      </w:r>
      <w:r>
        <w:t>that</w:t>
      </w:r>
      <w:r>
        <w:rPr>
          <w:spacing w:val="-12"/>
        </w:rPr>
        <w:t xml:space="preserve"> </w:t>
      </w:r>
      <w:r>
        <w:t>tampering with</w:t>
      </w:r>
      <w:r>
        <w:rPr>
          <w:spacing w:val="-12"/>
        </w:rPr>
        <w:t xml:space="preserve"> </w:t>
      </w:r>
      <w:r>
        <w:t>signs,</w:t>
      </w:r>
      <w:r>
        <w:rPr>
          <w:spacing w:val="-8"/>
        </w:rPr>
        <w:t xml:space="preserve"> </w:t>
      </w:r>
      <w:r>
        <w:t>seals</w:t>
      </w:r>
      <w:r>
        <w:rPr>
          <w:spacing w:val="-8"/>
        </w:rPr>
        <w:t xml:space="preserve"> </w:t>
      </w:r>
      <w:r>
        <w:t>or tags posted at the property is</w:t>
      </w:r>
      <w:r>
        <w:rPr>
          <w:spacing w:val="-6"/>
        </w:rPr>
        <w:t xml:space="preserve"> </w:t>
      </w:r>
      <w:r>
        <w:t>a violation of the code. The safety of the occupants may depend on the warning</w:t>
      </w:r>
      <w:r>
        <w:rPr>
          <w:spacing w:val="-7"/>
        </w:rPr>
        <w:t xml:space="preserve"> </w:t>
      </w:r>
      <w:r>
        <w:t>signs</w:t>
      </w:r>
      <w:r>
        <w:rPr>
          <w:spacing w:val="-5"/>
        </w:rPr>
        <w:t xml:space="preserve"> </w:t>
      </w:r>
      <w:r>
        <w:t>posted</w:t>
      </w:r>
      <w:r>
        <w:rPr>
          <w:spacing w:val="-14"/>
        </w:rPr>
        <w:t xml:space="preserve"> </w:t>
      </w:r>
      <w:r>
        <w:t>by</w:t>
      </w:r>
      <w:r>
        <w:rPr>
          <w:spacing w:val="-8"/>
        </w:rPr>
        <w:t xml:space="preserve"> </w:t>
      </w:r>
      <w:r>
        <w:t>the</w:t>
      </w:r>
      <w:r>
        <w:rPr>
          <w:spacing w:val="-11"/>
        </w:rPr>
        <w:t xml:space="preserve"> </w:t>
      </w:r>
      <w:r>
        <w:t>code</w:t>
      </w:r>
      <w:r>
        <w:rPr>
          <w:spacing w:val="-7"/>
        </w:rPr>
        <w:t xml:space="preserve"> </w:t>
      </w:r>
      <w:r>
        <w:t>official</w:t>
      </w:r>
      <w:r>
        <w:rPr>
          <w:spacing w:val="-4"/>
        </w:rPr>
        <w:t xml:space="preserve"> </w:t>
      </w:r>
      <w:r>
        <w:t xml:space="preserve">remaining in </w:t>
      </w:r>
      <w:r>
        <w:rPr>
          <w:spacing w:val="-2"/>
        </w:rPr>
        <w:t>place.</w:t>
      </w:r>
    </w:p>
    <w:p w14:paraId="6F5942E2" w14:textId="77777777" w:rsidR="00E175DA" w:rsidRDefault="000E5234">
      <w:pPr>
        <w:pStyle w:val="BodyText"/>
        <w:spacing w:before="79" w:line="225" w:lineRule="auto"/>
        <w:ind w:left="287" w:right="858" w:hanging="13"/>
        <w:jc w:val="both"/>
        <w:rPr>
          <w:rFonts w:ascii="Times New Roman"/>
        </w:rPr>
      </w:pPr>
      <w:r>
        <w:rPr>
          <w:rFonts w:ascii="Times New Roman"/>
          <w:b/>
          <w:sz w:val="19"/>
        </w:rPr>
        <w:t>[A]</w:t>
      </w:r>
      <w:r>
        <w:rPr>
          <w:rFonts w:ascii="Times New Roman"/>
          <w:b/>
          <w:spacing w:val="36"/>
          <w:sz w:val="19"/>
        </w:rPr>
        <w:t xml:space="preserve"> </w:t>
      </w:r>
      <w:r>
        <w:rPr>
          <w:rFonts w:ascii="Times New Roman"/>
          <w:b/>
          <w:sz w:val="19"/>
        </w:rPr>
        <w:t>107.5</w:t>
      </w:r>
      <w:r>
        <w:rPr>
          <w:rFonts w:ascii="Times New Roman"/>
          <w:b/>
          <w:spacing w:val="-9"/>
          <w:sz w:val="19"/>
        </w:rPr>
        <w:t xml:space="preserve"> </w:t>
      </w:r>
      <w:r>
        <w:rPr>
          <w:rFonts w:ascii="Times New Roman"/>
          <w:b/>
          <w:sz w:val="19"/>
        </w:rPr>
        <w:t xml:space="preserve">Penalties. </w:t>
      </w:r>
      <w:r>
        <w:rPr>
          <w:rFonts w:ascii="Times New Roman"/>
        </w:rPr>
        <w:t>Penalties for</w:t>
      </w:r>
      <w:r>
        <w:rPr>
          <w:rFonts w:ascii="Times New Roman"/>
          <w:spacing w:val="-9"/>
        </w:rPr>
        <w:t xml:space="preserve"> </w:t>
      </w:r>
      <w:r>
        <w:rPr>
          <w:rFonts w:ascii="Times New Roman"/>
        </w:rPr>
        <w:t>noncompliance with orders and notices shall be as set forth in Section 106.4.</w:t>
      </w:r>
    </w:p>
    <w:p w14:paraId="4E67C2B9" w14:textId="77777777" w:rsidR="00E175DA" w:rsidRDefault="000E5234">
      <w:pPr>
        <w:pStyle w:val="BodyText"/>
        <w:spacing w:before="108" w:line="225" w:lineRule="auto"/>
        <w:ind w:left="483" w:right="866" w:firstLine="1"/>
        <w:jc w:val="both"/>
      </w:pPr>
      <w:r>
        <w:t>This section references Section 106.4, which estab- lishes penalties for violating provisions of the code.</w:t>
      </w:r>
    </w:p>
    <w:p w14:paraId="7DA61F53" w14:textId="77777777" w:rsidR="00E175DA" w:rsidRDefault="000E5234">
      <w:pPr>
        <w:spacing w:before="60" w:line="232" w:lineRule="auto"/>
        <w:ind w:left="265" w:right="862" w:firstLine="1"/>
        <w:jc w:val="both"/>
        <w:rPr>
          <w:rFonts w:ascii="Times New Roman" w:hAnsi="Times New Roman"/>
          <w:i/>
          <w:sz w:val="19"/>
        </w:rPr>
      </w:pPr>
      <w:r>
        <w:rPr>
          <w:rFonts w:ascii="Times New Roman" w:hAnsi="Times New Roman"/>
          <w:b/>
          <w:sz w:val="19"/>
        </w:rPr>
        <w:t>[A]</w:t>
      </w:r>
      <w:r>
        <w:rPr>
          <w:rFonts w:ascii="Times New Roman" w:hAnsi="Times New Roman"/>
          <w:b/>
          <w:spacing w:val="40"/>
          <w:sz w:val="19"/>
        </w:rPr>
        <w:t xml:space="preserve"> </w:t>
      </w:r>
      <w:r>
        <w:rPr>
          <w:rFonts w:ascii="Times New Roman" w:hAnsi="Times New Roman"/>
          <w:b/>
          <w:sz w:val="19"/>
        </w:rPr>
        <w:t>107.6</w:t>
      </w:r>
      <w:r>
        <w:rPr>
          <w:rFonts w:ascii="Times New Roman" w:hAnsi="Times New Roman"/>
          <w:b/>
          <w:spacing w:val="-11"/>
          <w:sz w:val="19"/>
        </w:rPr>
        <w:t xml:space="preserve"> </w:t>
      </w:r>
      <w:r>
        <w:rPr>
          <w:rFonts w:ascii="Times New Roman" w:hAnsi="Times New Roman"/>
          <w:b/>
          <w:sz w:val="19"/>
        </w:rPr>
        <w:t xml:space="preserve">Transfer of ownership. </w:t>
      </w:r>
      <w:r>
        <w:rPr>
          <w:rFonts w:ascii="Times New Roman" w:hAnsi="Times New Roman"/>
          <w:sz w:val="20"/>
        </w:rPr>
        <w:t>It</w:t>
      </w:r>
      <w:r>
        <w:rPr>
          <w:rFonts w:ascii="Times New Roman" w:hAnsi="Times New Roman"/>
          <w:spacing w:val="-7"/>
          <w:sz w:val="20"/>
        </w:rPr>
        <w:t xml:space="preserve"> </w:t>
      </w:r>
      <w:r>
        <w:rPr>
          <w:rFonts w:ascii="Times New Roman" w:hAnsi="Times New Roman"/>
          <w:sz w:val="20"/>
        </w:rPr>
        <w:t xml:space="preserve">shall be unlawful for the </w:t>
      </w:r>
      <w:r>
        <w:rPr>
          <w:rFonts w:ascii="Times New Roman" w:hAnsi="Times New Roman"/>
          <w:b/>
          <w:i/>
          <w:sz w:val="19"/>
        </w:rPr>
        <w:t xml:space="preserve">owner </w:t>
      </w:r>
      <w:r>
        <w:rPr>
          <w:rFonts w:ascii="Times New Roman" w:hAnsi="Times New Roman"/>
          <w:b/>
          <w:sz w:val="20"/>
        </w:rPr>
        <w:t>of</w:t>
      </w:r>
      <w:r>
        <w:rPr>
          <w:rFonts w:ascii="Times New Roman" w:hAnsi="Times New Roman"/>
          <w:b/>
          <w:spacing w:val="-2"/>
          <w:sz w:val="20"/>
        </w:rPr>
        <w:t xml:space="preserve"> </w:t>
      </w:r>
      <w:r>
        <w:rPr>
          <w:rFonts w:ascii="Times New Roman" w:hAnsi="Times New Roman"/>
          <w:b/>
          <w:sz w:val="20"/>
        </w:rPr>
        <w:t xml:space="preserve">any </w:t>
      </w:r>
      <w:r>
        <w:rPr>
          <w:rFonts w:ascii="Times New Roman" w:hAnsi="Times New Roman"/>
          <w:b/>
          <w:i/>
          <w:sz w:val="19"/>
        </w:rPr>
        <w:t xml:space="preserve">dwelling unit </w:t>
      </w:r>
      <w:r>
        <w:rPr>
          <w:rFonts w:ascii="Times New Roman" w:hAnsi="Times New Roman"/>
          <w:b/>
          <w:sz w:val="20"/>
        </w:rPr>
        <w:t>or</w:t>
      </w:r>
      <w:r>
        <w:rPr>
          <w:rFonts w:ascii="Times New Roman" w:hAnsi="Times New Roman"/>
          <w:b/>
          <w:spacing w:val="-9"/>
          <w:sz w:val="20"/>
        </w:rPr>
        <w:t xml:space="preserve"> </w:t>
      </w:r>
      <w:r>
        <w:rPr>
          <w:rFonts w:ascii="Times New Roman" w:hAnsi="Times New Roman"/>
          <w:b/>
          <w:sz w:val="20"/>
        </w:rPr>
        <w:t>structure who</w:t>
      </w:r>
      <w:r>
        <w:rPr>
          <w:rFonts w:ascii="Times New Roman" w:hAnsi="Times New Roman"/>
          <w:b/>
          <w:spacing w:val="-4"/>
          <w:sz w:val="20"/>
        </w:rPr>
        <w:t xml:space="preserve"> </w:t>
      </w:r>
      <w:r>
        <w:rPr>
          <w:rFonts w:ascii="Times New Roman" w:hAnsi="Times New Roman"/>
          <w:b/>
          <w:sz w:val="20"/>
        </w:rPr>
        <w:t>has</w:t>
      </w:r>
      <w:r>
        <w:rPr>
          <w:rFonts w:ascii="Times New Roman" w:hAnsi="Times New Roman"/>
          <w:b/>
          <w:spacing w:val="-4"/>
          <w:sz w:val="20"/>
        </w:rPr>
        <w:t xml:space="preserve"> </w:t>
      </w:r>
      <w:r>
        <w:rPr>
          <w:rFonts w:ascii="Times New Roman" w:hAnsi="Times New Roman"/>
          <w:b/>
          <w:sz w:val="20"/>
        </w:rPr>
        <w:t>received a compliance order or</w:t>
      </w:r>
      <w:r>
        <w:rPr>
          <w:rFonts w:ascii="Times New Roman" w:hAnsi="Times New Roman"/>
          <w:b/>
          <w:spacing w:val="-3"/>
          <w:sz w:val="20"/>
        </w:rPr>
        <w:t xml:space="preserve"> </w:t>
      </w:r>
      <w:r>
        <w:rPr>
          <w:rFonts w:ascii="Times New Roman" w:hAnsi="Times New Roman"/>
          <w:b/>
          <w:sz w:val="20"/>
        </w:rPr>
        <w:t>upon whom a</w:t>
      </w:r>
      <w:r>
        <w:rPr>
          <w:rFonts w:ascii="Times New Roman" w:hAnsi="Times New Roman"/>
          <w:b/>
          <w:spacing w:val="-5"/>
          <w:sz w:val="20"/>
        </w:rPr>
        <w:t xml:space="preserve"> </w:t>
      </w:r>
      <w:r>
        <w:rPr>
          <w:rFonts w:ascii="Times New Roman" w:hAnsi="Times New Roman"/>
          <w:b/>
          <w:sz w:val="20"/>
        </w:rPr>
        <w:t xml:space="preserve">notice of violation has </w:t>
      </w:r>
      <w:r>
        <w:rPr>
          <w:rFonts w:ascii="Times New Roman" w:hAnsi="Times New Roman"/>
          <w:b/>
          <w:spacing w:val="-6"/>
          <w:sz w:val="20"/>
        </w:rPr>
        <w:t>been</w:t>
      </w:r>
      <w:r>
        <w:rPr>
          <w:rFonts w:ascii="Times New Roman" w:hAnsi="Times New Roman"/>
          <w:b/>
          <w:spacing w:val="-7"/>
          <w:sz w:val="20"/>
        </w:rPr>
        <w:t xml:space="preserve"> </w:t>
      </w:r>
      <w:r>
        <w:rPr>
          <w:rFonts w:ascii="Times New Roman" w:hAnsi="Times New Roman"/>
          <w:b/>
          <w:spacing w:val="-6"/>
          <w:sz w:val="20"/>
        </w:rPr>
        <w:t>served to</w:t>
      </w:r>
      <w:r>
        <w:rPr>
          <w:rFonts w:ascii="Times New Roman" w:hAnsi="Times New Roman"/>
          <w:b/>
          <w:spacing w:val="-7"/>
          <w:sz w:val="20"/>
        </w:rPr>
        <w:t xml:space="preserve"> </w:t>
      </w:r>
      <w:r>
        <w:rPr>
          <w:rFonts w:ascii="Times New Roman" w:hAnsi="Times New Roman"/>
          <w:b/>
          <w:spacing w:val="-6"/>
          <w:sz w:val="20"/>
        </w:rPr>
        <w:t>sell, transfer,</w:t>
      </w:r>
      <w:r>
        <w:rPr>
          <w:rFonts w:ascii="Times New Roman" w:hAnsi="Times New Roman"/>
          <w:b/>
          <w:spacing w:val="8"/>
          <w:sz w:val="20"/>
        </w:rPr>
        <w:t xml:space="preserve"> </w:t>
      </w:r>
      <w:r>
        <w:rPr>
          <w:rFonts w:ascii="Times New Roman" w:hAnsi="Times New Roman"/>
          <w:b/>
          <w:spacing w:val="-6"/>
          <w:sz w:val="20"/>
        </w:rPr>
        <w:t>mortgage,</w:t>
      </w:r>
      <w:r>
        <w:rPr>
          <w:rFonts w:ascii="Times New Roman" w:hAnsi="Times New Roman"/>
          <w:b/>
          <w:spacing w:val="16"/>
          <w:sz w:val="20"/>
        </w:rPr>
        <w:t xml:space="preserve"> </w:t>
      </w:r>
      <w:r>
        <w:rPr>
          <w:rFonts w:ascii="Times New Roman" w:hAnsi="Times New Roman"/>
          <w:b/>
          <w:spacing w:val="-6"/>
          <w:sz w:val="20"/>
        </w:rPr>
        <w:t>lease or</w:t>
      </w:r>
      <w:r>
        <w:rPr>
          <w:rFonts w:ascii="Times New Roman" w:hAnsi="Times New Roman"/>
          <w:b/>
          <w:spacing w:val="-7"/>
          <w:sz w:val="20"/>
        </w:rPr>
        <w:t xml:space="preserve"> </w:t>
      </w:r>
      <w:r>
        <w:rPr>
          <w:rFonts w:ascii="Times New Roman" w:hAnsi="Times New Roman"/>
          <w:b/>
          <w:spacing w:val="-6"/>
          <w:sz w:val="20"/>
        </w:rPr>
        <w:t>otherwise</w:t>
      </w:r>
      <w:r>
        <w:rPr>
          <w:rFonts w:ascii="Times New Roman" w:hAnsi="Times New Roman"/>
          <w:b/>
          <w:sz w:val="20"/>
        </w:rPr>
        <w:t xml:space="preserve"> </w:t>
      </w:r>
      <w:r>
        <w:rPr>
          <w:rFonts w:ascii="Times New Roman" w:hAnsi="Times New Roman"/>
          <w:b/>
          <w:spacing w:val="-6"/>
          <w:sz w:val="20"/>
        </w:rPr>
        <w:t xml:space="preserve">dis­ </w:t>
      </w:r>
      <w:r>
        <w:rPr>
          <w:rFonts w:ascii="Times New Roman" w:hAnsi="Times New Roman"/>
          <w:sz w:val="20"/>
        </w:rPr>
        <w:t xml:space="preserve">pose of such </w:t>
      </w:r>
      <w:r>
        <w:rPr>
          <w:rFonts w:ascii="Times New Roman" w:hAnsi="Times New Roman"/>
          <w:i/>
          <w:sz w:val="19"/>
        </w:rPr>
        <w:t xml:space="preserve">dwelling unit </w:t>
      </w:r>
      <w:r>
        <w:rPr>
          <w:rFonts w:ascii="Times New Roman" w:hAnsi="Times New Roman"/>
          <w:sz w:val="20"/>
        </w:rPr>
        <w:t xml:space="preserve">or structure to another until the </w:t>
      </w:r>
      <w:r>
        <w:rPr>
          <w:rFonts w:ascii="Times New Roman" w:hAnsi="Times New Roman"/>
          <w:b/>
          <w:spacing w:val="-6"/>
          <w:sz w:val="20"/>
        </w:rPr>
        <w:t>provisions</w:t>
      </w:r>
      <w:r>
        <w:rPr>
          <w:rFonts w:ascii="Times New Roman" w:hAnsi="Times New Roman"/>
          <w:b/>
          <w:spacing w:val="1"/>
          <w:sz w:val="20"/>
        </w:rPr>
        <w:t xml:space="preserve"> </w:t>
      </w:r>
      <w:r>
        <w:rPr>
          <w:rFonts w:ascii="Times New Roman" w:hAnsi="Times New Roman"/>
          <w:b/>
          <w:spacing w:val="-6"/>
          <w:sz w:val="20"/>
        </w:rPr>
        <w:t>of</w:t>
      </w:r>
      <w:r>
        <w:rPr>
          <w:rFonts w:ascii="Times New Roman" w:hAnsi="Times New Roman"/>
          <w:b/>
          <w:spacing w:val="-2"/>
          <w:sz w:val="20"/>
        </w:rPr>
        <w:t xml:space="preserve"> </w:t>
      </w:r>
      <w:r>
        <w:rPr>
          <w:rFonts w:ascii="Times New Roman" w:hAnsi="Times New Roman"/>
          <w:b/>
          <w:spacing w:val="-6"/>
          <w:sz w:val="20"/>
        </w:rPr>
        <w:t>the compliance</w:t>
      </w:r>
      <w:r>
        <w:rPr>
          <w:rFonts w:ascii="Times New Roman" w:hAnsi="Times New Roman"/>
          <w:b/>
          <w:sz w:val="20"/>
        </w:rPr>
        <w:t xml:space="preserve"> </w:t>
      </w:r>
      <w:r>
        <w:rPr>
          <w:rFonts w:ascii="Times New Roman" w:hAnsi="Times New Roman"/>
          <w:b/>
          <w:spacing w:val="-6"/>
          <w:sz w:val="20"/>
        </w:rPr>
        <w:t>order</w:t>
      </w:r>
      <w:r>
        <w:rPr>
          <w:rFonts w:ascii="Times New Roman" w:hAnsi="Times New Roman"/>
          <w:b/>
          <w:spacing w:val="-7"/>
          <w:sz w:val="20"/>
        </w:rPr>
        <w:t xml:space="preserve"> </w:t>
      </w:r>
      <w:r>
        <w:rPr>
          <w:rFonts w:ascii="Times New Roman" w:hAnsi="Times New Roman"/>
          <w:b/>
          <w:spacing w:val="-6"/>
          <w:sz w:val="20"/>
        </w:rPr>
        <w:t>or notice of</w:t>
      </w:r>
      <w:r>
        <w:rPr>
          <w:rFonts w:ascii="Times New Roman" w:hAnsi="Times New Roman"/>
          <w:b/>
          <w:spacing w:val="8"/>
          <w:sz w:val="20"/>
        </w:rPr>
        <w:t xml:space="preserve"> </w:t>
      </w:r>
      <w:r>
        <w:rPr>
          <w:rFonts w:ascii="Times New Roman" w:hAnsi="Times New Roman"/>
          <w:b/>
          <w:spacing w:val="-6"/>
          <w:sz w:val="20"/>
        </w:rPr>
        <w:t xml:space="preserve">violation have </w:t>
      </w:r>
      <w:r>
        <w:rPr>
          <w:rFonts w:ascii="Times New Roman" w:hAnsi="Times New Roman"/>
          <w:sz w:val="20"/>
        </w:rPr>
        <w:t>been</w:t>
      </w:r>
      <w:r>
        <w:rPr>
          <w:rFonts w:ascii="Times New Roman" w:hAnsi="Times New Roman"/>
          <w:spacing w:val="-3"/>
          <w:sz w:val="20"/>
        </w:rPr>
        <w:t xml:space="preserve"> </w:t>
      </w:r>
      <w:r>
        <w:rPr>
          <w:rFonts w:ascii="Times New Roman" w:hAnsi="Times New Roman"/>
          <w:sz w:val="20"/>
        </w:rPr>
        <w:t>complied with,</w:t>
      </w:r>
      <w:r>
        <w:rPr>
          <w:rFonts w:ascii="Times New Roman" w:hAnsi="Times New Roman"/>
          <w:spacing w:val="-7"/>
          <w:sz w:val="20"/>
        </w:rPr>
        <w:t xml:space="preserve"> </w:t>
      </w:r>
      <w:r>
        <w:rPr>
          <w:rFonts w:ascii="Times New Roman" w:hAnsi="Times New Roman"/>
          <w:sz w:val="20"/>
        </w:rPr>
        <w:t>or until such</w:t>
      </w:r>
      <w:r>
        <w:rPr>
          <w:rFonts w:ascii="Times New Roman" w:hAnsi="Times New Roman"/>
          <w:spacing w:val="-1"/>
          <w:sz w:val="20"/>
        </w:rPr>
        <w:t xml:space="preserve"> </w:t>
      </w:r>
      <w:r>
        <w:rPr>
          <w:rFonts w:ascii="Times New Roman" w:hAnsi="Times New Roman"/>
          <w:i/>
          <w:sz w:val="19"/>
        </w:rPr>
        <w:t>owner</w:t>
      </w:r>
      <w:r>
        <w:rPr>
          <w:rFonts w:ascii="Times New Roman" w:hAnsi="Times New Roman"/>
          <w:i/>
          <w:spacing w:val="-7"/>
          <w:sz w:val="19"/>
        </w:rPr>
        <w:t xml:space="preserve"> </w:t>
      </w:r>
      <w:r>
        <w:rPr>
          <w:rFonts w:ascii="Times New Roman" w:hAnsi="Times New Roman"/>
          <w:sz w:val="20"/>
        </w:rPr>
        <w:t>shall</w:t>
      </w:r>
      <w:r>
        <w:rPr>
          <w:rFonts w:ascii="Times New Roman" w:hAnsi="Times New Roman"/>
          <w:spacing w:val="-7"/>
          <w:sz w:val="20"/>
        </w:rPr>
        <w:t xml:space="preserve"> </w:t>
      </w:r>
      <w:r>
        <w:rPr>
          <w:rFonts w:ascii="Times New Roman" w:hAnsi="Times New Roman"/>
          <w:sz w:val="20"/>
        </w:rPr>
        <w:t>first</w:t>
      </w:r>
      <w:r>
        <w:rPr>
          <w:rFonts w:ascii="Times New Roman" w:hAnsi="Times New Roman"/>
          <w:spacing w:val="-10"/>
          <w:sz w:val="20"/>
        </w:rPr>
        <w:t xml:space="preserve"> </w:t>
      </w:r>
      <w:r>
        <w:rPr>
          <w:rFonts w:ascii="Times New Roman" w:hAnsi="Times New Roman"/>
          <w:sz w:val="20"/>
        </w:rPr>
        <w:t xml:space="preserve">furnish the </w:t>
      </w:r>
      <w:r>
        <w:rPr>
          <w:b/>
          <w:sz w:val="17"/>
        </w:rPr>
        <w:t xml:space="preserve">grantee, transferee, mortgagee or lessee a true copy of any </w:t>
      </w:r>
      <w:r>
        <w:rPr>
          <w:rFonts w:ascii="Times New Roman" w:hAnsi="Times New Roman"/>
          <w:sz w:val="20"/>
        </w:rPr>
        <w:t>compliance</w:t>
      </w:r>
      <w:r>
        <w:rPr>
          <w:rFonts w:ascii="Times New Roman" w:hAnsi="Times New Roman"/>
          <w:spacing w:val="29"/>
          <w:sz w:val="20"/>
        </w:rPr>
        <w:t xml:space="preserve"> </w:t>
      </w:r>
      <w:r>
        <w:rPr>
          <w:rFonts w:ascii="Times New Roman" w:hAnsi="Times New Roman"/>
          <w:sz w:val="20"/>
        </w:rPr>
        <w:t>order</w:t>
      </w:r>
      <w:r>
        <w:rPr>
          <w:rFonts w:ascii="Times New Roman" w:hAnsi="Times New Roman"/>
          <w:spacing w:val="22"/>
          <w:sz w:val="20"/>
        </w:rPr>
        <w:t xml:space="preserve"> </w:t>
      </w:r>
      <w:r>
        <w:rPr>
          <w:rFonts w:ascii="Times New Roman" w:hAnsi="Times New Roman"/>
          <w:sz w:val="20"/>
        </w:rPr>
        <w:t>or</w:t>
      </w:r>
      <w:r>
        <w:rPr>
          <w:rFonts w:ascii="Times New Roman" w:hAnsi="Times New Roman"/>
          <w:spacing w:val="24"/>
          <w:sz w:val="20"/>
        </w:rPr>
        <w:t xml:space="preserve"> </w:t>
      </w:r>
      <w:r>
        <w:rPr>
          <w:rFonts w:ascii="Times New Roman" w:hAnsi="Times New Roman"/>
          <w:sz w:val="20"/>
        </w:rPr>
        <w:t>notice</w:t>
      </w:r>
      <w:r>
        <w:rPr>
          <w:rFonts w:ascii="Times New Roman" w:hAnsi="Times New Roman"/>
          <w:spacing w:val="24"/>
          <w:sz w:val="20"/>
        </w:rPr>
        <w:t xml:space="preserve"> </w:t>
      </w:r>
      <w:r>
        <w:rPr>
          <w:rFonts w:ascii="Times New Roman" w:hAnsi="Times New Roman"/>
          <w:sz w:val="20"/>
        </w:rPr>
        <w:t>of</w:t>
      </w:r>
      <w:r>
        <w:rPr>
          <w:rFonts w:ascii="Times New Roman" w:hAnsi="Times New Roman"/>
          <w:spacing w:val="36"/>
          <w:sz w:val="20"/>
        </w:rPr>
        <w:t xml:space="preserve"> </w:t>
      </w:r>
      <w:r>
        <w:rPr>
          <w:rFonts w:ascii="Times New Roman" w:hAnsi="Times New Roman"/>
          <w:sz w:val="20"/>
        </w:rPr>
        <w:t>violation</w:t>
      </w:r>
      <w:r>
        <w:rPr>
          <w:rFonts w:ascii="Times New Roman" w:hAnsi="Times New Roman"/>
          <w:spacing w:val="32"/>
          <w:sz w:val="20"/>
        </w:rPr>
        <w:t xml:space="preserve"> </w:t>
      </w:r>
      <w:r>
        <w:rPr>
          <w:rFonts w:ascii="Times New Roman" w:hAnsi="Times New Roman"/>
          <w:sz w:val="20"/>
        </w:rPr>
        <w:t>issued</w:t>
      </w:r>
      <w:r>
        <w:rPr>
          <w:rFonts w:ascii="Times New Roman" w:hAnsi="Times New Roman"/>
          <w:spacing w:val="36"/>
          <w:sz w:val="20"/>
        </w:rPr>
        <w:t xml:space="preserve"> </w:t>
      </w:r>
      <w:r>
        <w:rPr>
          <w:rFonts w:ascii="Times New Roman" w:hAnsi="Times New Roman"/>
          <w:sz w:val="20"/>
        </w:rPr>
        <w:t>by</w:t>
      </w:r>
      <w:r>
        <w:rPr>
          <w:rFonts w:ascii="Times New Roman" w:hAnsi="Times New Roman"/>
          <w:spacing w:val="36"/>
          <w:sz w:val="20"/>
        </w:rPr>
        <w:t xml:space="preserve"> </w:t>
      </w:r>
      <w:r>
        <w:rPr>
          <w:rFonts w:ascii="Times New Roman" w:hAnsi="Times New Roman"/>
          <w:sz w:val="20"/>
        </w:rPr>
        <w:t>the</w:t>
      </w:r>
      <w:r>
        <w:rPr>
          <w:rFonts w:ascii="Times New Roman" w:hAnsi="Times New Roman"/>
          <w:spacing w:val="21"/>
          <w:sz w:val="20"/>
        </w:rPr>
        <w:t xml:space="preserve"> </w:t>
      </w:r>
      <w:r>
        <w:rPr>
          <w:rFonts w:ascii="Times New Roman" w:hAnsi="Times New Roman"/>
          <w:i/>
          <w:sz w:val="19"/>
        </w:rPr>
        <w:t>code</w:t>
      </w:r>
    </w:p>
    <w:p w14:paraId="690CB779" w14:textId="77777777" w:rsidR="00E175DA" w:rsidRDefault="00E175DA">
      <w:pPr>
        <w:spacing w:line="232" w:lineRule="auto"/>
        <w:jc w:val="both"/>
        <w:rPr>
          <w:rFonts w:ascii="Times New Roman" w:hAnsi="Times New Roman"/>
          <w:sz w:val="19"/>
        </w:rPr>
        <w:sectPr w:rsidR="00E175DA">
          <w:type w:val="continuous"/>
          <w:pgSz w:w="12240" w:h="15840"/>
          <w:pgMar w:top="1160" w:right="0" w:bottom="280" w:left="100" w:header="596" w:footer="0" w:gutter="0"/>
          <w:cols w:num="2" w:space="720" w:equalWidth="0">
            <w:col w:w="6040" w:space="40"/>
            <w:col w:w="6060"/>
          </w:cols>
        </w:sectPr>
      </w:pPr>
    </w:p>
    <w:p w14:paraId="27E794C5" w14:textId="77777777" w:rsidR="00E175DA" w:rsidRDefault="000E5234">
      <w:pPr>
        <w:tabs>
          <w:tab w:val="right" w:pos="11246"/>
        </w:tabs>
        <w:spacing w:before="231"/>
        <w:ind w:left="993"/>
        <w:rPr>
          <w:b/>
          <w:sz w:val="15"/>
        </w:rPr>
      </w:pPr>
      <w:r>
        <w:rPr>
          <w:b/>
          <w:position w:val="1"/>
          <w:sz w:val="15"/>
        </w:rPr>
        <w:t>2012</w:t>
      </w:r>
      <w:r>
        <w:rPr>
          <w:b/>
          <w:spacing w:val="23"/>
          <w:position w:val="1"/>
          <w:sz w:val="15"/>
        </w:rPr>
        <w:t xml:space="preserve"> </w:t>
      </w:r>
      <w:r>
        <w:rPr>
          <w:b/>
          <w:position w:val="1"/>
          <w:sz w:val="15"/>
        </w:rPr>
        <w:t>INTERNATIONAL</w:t>
      </w:r>
      <w:r>
        <w:rPr>
          <w:b/>
          <w:spacing w:val="66"/>
          <w:position w:val="1"/>
          <w:sz w:val="15"/>
        </w:rPr>
        <w:t xml:space="preserve"> </w:t>
      </w:r>
      <w:r>
        <w:rPr>
          <w:b/>
          <w:position w:val="1"/>
          <w:sz w:val="15"/>
        </w:rPr>
        <w:t>PROPERTY</w:t>
      </w:r>
      <w:r>
        <w:rPr>
          <w:b/>
          <w:spacing w:val="60"/>
          <w:position w:val="1"/>
          <w:sz w:val="15"/>
        </w:rPr>
        <w:t xml:space="preserve"> </w:t>
      </w:r>
      <w:r>
        <w:rPr>
          <w:b/>
          <w:position w:val="1"/>
          <w:sz w:val="15"/>
        </w:rPr>
        <w:t>MAINTENANCE</w:t>
      </w:r>
      <w:r>
        <w:rPr>
          <w:b/>
          <w:spacing w:val="64"/>
          <w:position w:val="1"/>
          <w:sz w:val="15"/>
        </w:rPr>
        <w:t xml:space="preserve"> </w:t>
      </w:r>
      <w:r>
        <w:rPr>
          <w:rFonts w:ascii="Times New Roman" w:hAnsi="Times New Roman"/>
          <w:b/>
          <w:position w:val="1"/>
          <w:sz w:val="24"/>
        </w:rPr>
        <w:t>cooe•</w:t>
      </w:r>
      <w:r>
        <w:rPr>
          <w:rFonts w:ascii="Times New Roman" w:hAnsi="Times New Roman"/>
          <w:b/>
          <w:spacing w:val="-21"/>
          <w:position w:val="1"/>
          <w:sz w:val="24"/>
        </w:rPr>
        <w:t xml:space="preserve"> </w:t>
      </w:r>
      <w:r>
        <w:rPr>
          <w:b/>
          <w:spacing w:val="-2"/>
          <w:position w:val="1"/>
          <w:sz w:val="15"/>
        </w:rPr>
        <w:t>COMMENTARY</w:t>
      </w:r>
      <w:r>
        <w:rPr>
          <w:b/>
          <w:position w:val="1"/>
          <w:sz w:val="15"/>
        </w:rPr>
        <w:tab/>
      </w:r>
      <w:r>
        <w:rPr>
          <w:b/>
          <w:spacing w:val="-5"/>
          <w:sz w:val="15"/>
        </w:rPr>
        <w:t>1-</w:t>
      </w:r>
      <w:r>
        <w:rPr>
          <w:b/>
          <w:sz w:val="15"/>
        </w:rPr>
        <w:t>9</w:t>
      </w:r>
    </w:p>
    <w:p w14:paraId="7A430E0C" w14:textId="77777777" w:rsidR="00E175DA" w:rsidRDefault="00E175DA">
      <w:pPr>
        <w:rPr>
          <w:sz w:val="15"/>
        </w:rPr>
        <w:sectPr w:rsidR="00E175DA">
          <w:type w:val="continuous"/>
          <w:pgSz w:w="12240" w:h="15840"/>
          <w:pgMar w:top="1160" w:right="0" w:bottom="280" w:left="100" w:header="596" w:footer="0" w:gutter="0"/>
          <w:cols w:space="720"/>
        </w:sectPr>
      </w:pPr>
    </w:p>
    <w:p w14:paraId="797EE34F" w14:textId="77777777" w:rsidR="00E175DA" w:rsidRDefault="000E5234">
      <w:pPr>
        <w:pStyle w:val="BodyText"/>
        <w:rPr>
          <w:b/>
        </w:rPr>
      </w:pPr>
      <w:r>
        <w:rPr>
          <w:noProof/>
        </w:rPr>
        <mc:AlternateContent>
          <mc:Choice Requires="wps">
            <w:drawing>
              <wp:anchor distT="0" distB="0" distL="0" distR="0" simplePos="0" relativeHeight="15739392" behindDoc="0" locked="0" layoutInCell="1" allowOverlap="1" wp14:anchorId="6A3B328A" wp14:editId="7C0ED7F5">
                <wp:simplePos x="0" y="0"/>
                <wp:positionH relativeFrom="page">
                  <wp:posOffset>7726529</wp:posOffset>
                </wp:positionH>
                <wp:positionV relativeFrom="page">
                  <wp:posOffset>5340675</wp:posOffset>
                </wp:positionV>
                <wp:extent cx="1270" cy="4676775"/>
                <wp:effectExtent l="0" t="0" r="0" b="0"/>
                <wp:wrapNone/>
                <wp:docPr id="58" name="Graphic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676775"/>
                        </a:xfrm>
                        <a:custGeom>
                          <a:avLst/>
                          <a:gdLst/>
                          <a:ahLst/>
                          <a:cxnLst/>
                          <a:rect l="l" t="t" r="r" b="b"/>
                          <a:pathLst>
                            <a:path h="4676775">
                              <a:moveTo>
                                <a:pt x="0" y="4676498"/>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E8462E4" id="Graphic 58" o:spid="_x0000_s1026" style="position:absolute;margin-left:608.4pt;margin-top:420.55pt;width:.1pt;height:368.25pt;z-index:15739392;visibility:visible;mso-wrap-style:square;mso-wrap-distance-left:0;mso-wrap-distance-top:0;mso-wrap-distance-right:0;mso-wrap-distance-bottom:0;mso-position-horizontal:absolute;mso-position-horizontal-relative:page;mso-position-vertical:absolute;mso-position-vertical-relative:page;v-text-anchor:top" coordsize="1270,4676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" path="m,4676498l,e" filled="f" strokeweight=".1273mm">
                <v:path arrowok="t"/>
                <w10:wrap anchorx="page" anchory="page"/>
              </v:shape>
            </w:pict>
          </mc:Fallback>
        </mc:AlternateContent>
      </w:r>
    </w:p>
    <w:p w14:paraId="13E33EC5" w14:textId="77777777" w:rsidR="00E175DA" w:rsidRDefault="00E175DA">
      <w:pPr>
        <w:pStyle w:val="BodyText"/>
        <w:spacing w:before="132"/>
        <w:rPr>
          <w:b/>
        </w:rPr>
      </w:pPr>
    </w:p>
    <w:p w14:paraId="0FEBC2CB" w14:textId="77777777" w:rsidR="00E175DA" w:rsidRDefault="000E5234">
      <w:pPr>
        <w:pStyle w:val="BodyText"/>
        <w:spacing w:line="230" w:lineRule="auto"/>
        <w:ind w:left="916" w:firstLine="3"/>
        <w:jc w:val="both"/>
        <w:rPr>
          <w:rFonts w:ascii="Times New Roman" w:hAnsi="Times New Roman"/>
        </w:rPr>
      </w:pPr>
      <w:r>
        <w:rPr>
          <w:rFonts w:ascii="Times New Roman" w:hAnsi="Times New Roman"/>
          <w:i/>
          <w:sz w:val="19"/>
        </w:rPr>
        <w:t xml:space="preserve">official </w:t>
      </w:r>
      <w:r>
        <w:rPr>
          <w:rFonts w:ascii="Times New Roman" w:hAnsi="Times New Roman"/>
        </w:rPr>
        <w:t xml:space="preserve">and shall furnish to the </w:t>
      </w:r>
      <w:r>
        <w:rPr>
          <w:rFonts w:ascii="Times New Roman" w:hAnsi="Times New Roman"/>
          <w:i/>
          <w:sz w:val="19"/>
        </w:rPr>
        <w:t xml:space="preserve">code official </w:t>
      </w:r>
      <w:r>
        <w:rPr>
          <w:rFonts w:ascii="Times New Roman" w:hAnsi="Times New Roman"/>
        </w:rPr>
        <w:t>a signed and notarized statement from the grantee, transferee, mortgagee</w:t>
      </w:r>
      <w:r>
        <w:rPr>
          <w:rFonts w:ascii="Times New Roman" w:hAnsi="Times New Roman"/>
          <w:spacing w:val="40"/>
        </w:rPr>
        <w:t xml:space="preserve"> </w:t>
      </w:r>
      <w:r>
        <w:rPr>
          <w:rFonts w:ascii="Times New Roman" w:hAnsi="Times New Roman"/>
        </w:rPr>
        <w:t>or lessee, acknowledging the receipt of such compliance</w:t>
      </w:r>
      <w:r>
        <w:rPr>
          <w:rFonts w:ascii="Times New Roman" w:hAnsi="Times New Roman"/>
          <w:spacing w:val="40"/>
        </w:rPr>
        <w:t xml:space="preserve"> </w:t>
      </w:r>
      <w:r>
        <w:rPr>
          <w:rFonts w:ascii="Times New Roman" w:hAnsi="Times New Roman"/>
        </w:rPr>
        <w:t>order or notice of violation and fully accepting the responsi­ bility without condition for</w:t>
      </w:r>
      <w:r>
        <w:rPr>
          <w:rFonts w:ascii="Times New Roman" w:hAnsi="Times New Roman"/>
          <w:spacing w:val="-2"/>
        </w:rPr>
        <w:t xml:space="preserve"> </w:t>
      </w:r>
      <w:r>
        <w:rPr>
          <w:rFonts w:ascii="Times New Roman" w:hAnsi="Times New Roman"/>
        </w:rPr>
        <w:t>making the</w:t>
      </w:r>
      <w:r>
        <w:rPr>
          <w:rFonts w:ascii="Times New Roman" w:hAnsi="Times New Roman"/>
          <w:spacing w:val="-7"/>
        </w:rPr>
        <w:t xml:space="preserve"> </w:t>
      </w:r>
      <w:r>
        <w:rPr>
          <w:rFonts w:ascii="Times New Roman" w:hAnsi="Times New Roman"/>
        </w:rPr>
        <w:t>corrections or repairs required by such compliance order or notice of violation.</w:t>
      </w:r>
    </w:p>
    <w:p w14:paraId="629C9433" w14:textId="77777777" w:rsidR="00E175DA" w:rsidRDefault="000E5234">
      <w:pPr>
        <w:pStyle w:val="BodyText"/>
        <w:spacing w:before="146" w:line="230" w:lineRule="auto"/>
        <w:ind w:left="1106" w:firstLine="18"/>
        <w:jc w:val="both"/>
      </w:pPr>
      <w:r>
        <w:t>When a property has a pending violation order, it is unlawful for an owner to sell, transfer, mortgage, lease or otherwise dispose of the property without either</w:t>
      </w:r>
      <w:r>
        <w:rPr>
          <w:spacing w:val="-3"/>
        </w:rPr>
        <w:t xml:space="preserve"> </w:t>
      </w:r>
      <w:r>
        <w:t>following</w:t>
      </w:r>
      <w:r>
        <w:rPr>
          <w:spacing w:val="-1"/>
        </w:rPr>
        <w:t xml:space="preserve"> </w:t>
      </w:r>
      <w:r>
        <w:t>the order or advising the</w:t>
      </w:r>
      <w:r>
        <w:rPr>
          <w:spacing w:val="-1"/>
        </w:rPr>
        <w:t xml:space="preserve"> </w:t>
      </w:r>
      <w:r>
        <w:t>buyer, mort­ gagee, etc.,</w:t>
      </w:r>
      <w:r>
        <w:rPr>
          <w:spacing w:val="-2"/>
        </w:rPr>
        <w:t xml:space="preserve"> </w:t>
      </w:r>
      <w:r>
        <w:t>of the</w:t>
      </w:r>
      <w:r>
        <w:rPr>
          <w:spacing w:val="-8"/>
        </w:rPr>
        <w:t xml:space="preserve"> </w:t>
      </w:r>
      <w:r>
        <w:t>pending</w:t>
      </w:r>
      <w:r>
        <w:rPr>
          <w:spacing w:val="-2"/>
        </w:rPr>
        <w:t xml:space="preserve"> </w:t>
      </w:r>
      <w:r>
        <w:t>violation. The owner</w:t>
      </w:r>
      <w:r>
        <w:rPr>
          <w:spacing w:val="-5"/>
        </w:rPr>
        <w:t xml:space="preserve"> </w:t>
      </w:r>
      <w:r>
        <w:t>must prove that the buyer has received notice of pending violations by</w:t>
      </w:r>
      <w:r>
        <w:rPr>
          <w:spacing w:val="-7"/>
        </w:rPr>
        <w:t xml:space="preserve"> </w:t>
      </w:r>
      <w:r>
        <w:t>providing the</w:t>
      </w:r>
      <w:r>
        <w:rPr>
          <w:spacing w:val="-5"/>
        </w:rPr>
        <w:t xml:space="preserve"> </w:t>
      </w:r>
      <w:r>
        <w:t>code official with a signed, notarized receipt from the new transferee.</w:t>
      </w:r>
    </w:p>
    <w:p w14:paraId="2BEE5A0C" w14:textId="77777777" w:rsidR="00E175DA" w:rsidRDefault="000E5234">
      <w:pPr>
        <w:pStyle w:val="BodyText"/>
        <w:spacing w:before="3" w:line="228" w:lineRule="auto"/>
        <w:ind w:left="1087" w:right="18" w:firstLine="225"/>
        <w:jc w:val="both"/>
      </w:pPr>
      <w:r>
        <w:t>Determining who</w:t>
      </w:r>
      <w:r>
        <w:rPr>
          <w:spacing w:val="-5"/>
        </w:rPr>
        <w:t xml:space="preserve"> </w:t>
      </w:r>
      <w:r>
        <w:t>is</w:t>
      </w:r>
      <w:r>
        <w:rPr>
          <w:spacing w:val="-4"/>
        </w:rPr>
        <w:t xml:space="preserve"> </w:t>
      </w:r>
      <w:r>
        <w:t>the</w:t>
      </w:r>
      <w:r>
        <w:rPr>
          <w:spacing w:val="-5"/>
        </w:rPr>
        <w:t xml:space="preserve"> </w:t>
      </w:r>
      <w:r>
        <w:t>current owner of a building is a frustrating and difficult activity. To evade code enforcement action, owners will frequently transfer ownership of</w:t>
      </w:r>
      <w:r>
        <w:rPr>
          <w:spacing w:val="-12"/>
        </w:rPr>
        <w:t xml:space="preserve"> </w:t>
      </w:r>
      <w:r>
        <w:t>their</w:t>
      </w:r>
      <w:r>
        <w:rPr>
          <w:spacing w:val="-9"/>
        </w:rPr>
        <w:t xml:space="preserve"> </w:t>
      </w:r>
      <w:r>
        <w:t>property. This</w:t>
      </w:r>
      <w:r>
        <w:rPr>
          <w:spacing w:val="-4"/>
        </w:rPr>
        <w:t xml:space="preserve"> </w:t>
      </w:r>
      <w:r>
        <w:t>provision</w:t>
      </w:r>
      <w:r>
        <w:rPr>
          <w:spacing w:val="-7"/>
        </w:rPr>
        <w:t xml:space="preserve"> </w:t>
      </w:r>
      <w:r>
        <w:t>of</w:t>
      </w:r>
      <w:r>
        <w:rPr>
          <w:spacing w:val="-5"/>
        </w:rPr>
        <w:t xml:space="preserve"> </w:t>
      </w:r>
      <w:r>
        <w:t>the</w:t>
      </w:r>
      <w:r>
        <w:rPr>
          <w:spacing w:val="-14"/>
        </w:rPr>
        <w:t xml:space="preserve"> </w:t>
      </w:r>
      <w:r>
        <w:t>code permits the code official to cite the seller it he or she did</w:t>
      </w:r>
      <w:r>
        <w:rPr>
          <w:spacing w:val="-12"/>
        </w:rPr>
        <w:t xml:space="preserve"> </w:t>
      </w:r>
      <w:r>
        <w:t>not provide the</w:t>
      </w:r>
      <w:r>
        <w:rPr>
          <w:spacing w:val="-6"/>
        </w:rPr>
        <w:t xml:space="preserve"> </w:t>
      </w:r>
      <w:r>
        <w:t>code</w:t>
      </w:r>
      <w:r>
        <w:rPr>
          <w:spacing w:val="-3"/>
        </w:rPr>
        <w:t xml:space="preserve"> </w:t>
      </w:r>
      <w:r>
        <w:t>official with</w:t>
      </w:r>
      <w:r>
        <w:rPr>
          <w:spacing w:val="-4"/>
        </w:rPr>
        <w:t xml:space="preserve"> </w:t>
      </w:r>
      <w:r>
        <w:t>the required</w:t>
      </w:r>
      <w:r>
        <w:rPr>
          <w:spacing w:val="-10"/>
        </w:rPr>
        <w:t xml:space="preserve"> </w:t>
      </w:r>
      <w:r>
        <w:t>noti­ fication when the property was transferred; thus,</w:t>
      </w:r>
      <w:r>
        <w:rPr>
          <w:spacing w:val="80"/>
        </w:rPr>
        <w:t xml:space="preserve"> </w:t>
      </w:r>
      <w:r>
        <w:t>even though the seller may avoid complying with the outstanding violation orders, he or she can still be charged with a violation for failing to provide pr</w:t>
      </w:r>
      <w:r>
        <w:t>oof</w:t>
      </w:r>
      <w:r>
        <w:rPr>
          <w:spacing w:val="40"/>
        </w:rPr>
        <w:t xml:space="preserve"> </w:t>
      </w:r>
      <w:r>
        <w:t>that the transferee</w:t>
      </w:r>
      <w:r>
        <w:rPr>
          <w:spacing w:val="33"/>
        </w:rPr>
        <w:t xml:space="preserve"> </w:t>
      </w:r>
      <w:r>
        <w:t>was aware of the pending orders.</w:t>
      </w:r>
    </w:p>
    <w:p w14:paraId="720138F3" w14:textId="77777777" w:rsidR="00E175DA" w:rsidRDefault="00E175DA">
      <w:pPr>
        <w:pStyle w:val="BodyText"/>
      </w:pPr>
    </w:p>
    <w:p w14:paraId="33F2C421" w14:textId="77777777" w:rsidR="00E175DA" w:rsidRDefault="00E175DA">
      <w:pPr>
        <w:pStyle w:val="BodyText"/>
        <w:spacing w:before="22"/>
      </w:pPr>
    </w:p>
    <w:p w14:paraId="035AF797" w14:textId="77777777" w:rsidR="00E175DA" w:rsidRDefault="000E5234">
      <w:pPr>
        <w:spacing w:line="217" w:lineRule="exact"/>
        <w:ind w:left="849"/>
        <w:jc w:val="center"/>
        <w:rPr>
          <w:b/>
          <w:sz w:val="19"/>
        </w:rPr>
      </w:pPr>
      <w:r>
        <w:rPr>
          <w:b/>
          <w:w w:val="105"/>
          <w:sz w:val="19"/>
        </w:rPr>
        <w:t>SECTION</w:t>
      </w:r>
      <w:r>
        <w:rPr>
          <w:b/>
          <w:spacing w:val="-14"/>
          <w:w w:val="105"/>
          <w:sz w:val="19"/>
        </w:rPr>
        <w:t xml:space="preserve"> </w:t>
      </w:r>
      <w:r>
        <w:rPr>
          <w:b/>
          <w:spacing w:val="-5"/>
          <w:w w:val="105"/>
          <w:sz w:val="19"/>
        </w:rPr>
        <w:t>108</w:t>
      </w:r>
    </w:p>
    <w:p w14:paraId="53D907EA" w14:textId="77777777" w:rsidR="00E175DA" w:rsidRDefault="000E5234">
      <w:pPr>
        <w:spacing w:line="217" w:lineRule="exact"/>
        <w:ind w:left="849" w:right="8"/>
        <w:jc w:val="center"/>
        <w:rPr>
          <w:b/>
          <w:sz w:val="19"/>
        </w:rPr>
      </w:pPr>
      <w:r>
        <w:rPr>
          <w:b/>
          <w:w w:val="105"/>
          <w:sz w:val="19"/>
        </w:rPr>
        <w:t>UNSAFE</w:t>
      </w:r>
      <w:r>
        <w:rPr>
          <w:b/>
          <w:spacing w:val="-6"/>
          <w:w w:val="105"/>
          <w:sz w:val="19"/>
        </w:rPr>
        <w:t xml:space="preserve"> </w:t>
      </w:r>
      <w:r>
        <w:rPr>
          <w:b/>
          <w:w w:val="105"/>
          <w:sz w:val="19"/>
        </w:rPr>
        <w:t>STRUCTURES</w:t>
      </w:r>
      <w:r>
        <w:rPr>
          <w:b/>
          <w:spacing w:val="15"/>
          <w:w w:val="105"/>
          <w:sz w:val="19"/>
        </w:rPr>
        <w:t xml:space="preserve"> </w:t>
      </w:r>
      <w:r>
        <w:rPr>
          <w:b/>
          <w:w w:val="105"/>
          <w:sz w:val="19"/>
        </w:rPr>
        <w:t>AND</w:t>
      </w:r>
      <w:r>
        <w:rPr>
          <w:b/>
          <w:spacing w:val="-12"/>
          <w:w w:val="105"/>
          <w:sz w:val="19"/>
        </w:rPr>
        <w:t xml:space="preserve"> </w:t>
      </w:r>
      <w:r>
        <w:rPr>
          <w:b/>
          <w:spacing w:val="-2"/>
          <w:w w:val="105"/>
          <w:sz w:val="19"/>
        </w:rPr>
        <w:t>EQUIPMENT</w:t>
      </w:r>
    </w:p>
    <w:p w14:paraId="48116E5B" w14:textId="77777777" w:rsidR="00E175DA" w:rsidRDefault="000E5234">
      <w:pPr>
        <w:pStyle w:val="ListParagraph"/>
        <w:numPr>
          <w:ilvl w:val="0"/>
          <w:numId w:val="67"/>
        </w:numPr>
        <w:tabs>
          <w:tab w:val="left" w:pos="1235"/>
        </w:tabs>
        <w:spacing w:before="112" w:line="230" w:lineRule="auto"/>
        <w:ind w:right="40" w:firstLine="0"/>
        <w:jc w:val="both"/>
        <w:rPr>
          <w:sz w:val="20"/>
        </w:rPr>
      </w:pPr>
      <w:r>
        <w:rPr>
          <w:b/>
          <w:sz w:val="20"/>
        </w:rPr>
        <w:t xml:space="preserve">108.1 General. </w:t>
      </w:r>
      <w:r>
        <w:rPr>
          <w:sz w:val="20"/>
        </w:rPr>
        <w:t>When a structure or equipment is found by the</w:t>
      </w:r>
      <w:r>
        <w:rPr>
          <w:spacing w:val="-5"/>
          <w:sz w:val="20"/>
        </w:rPr>
        <w:t xml:space="preserve"> </w:t>
      </w:r>
      <w:r>
        <w:rPr>
          <w:i/>
          <w:sz w:val="19"/>
        </w:rPr>
        <w:t xml:space="preserve">code official </w:t>
      </w:r>
      <w:r>
        <w:rPr>
          <w:sz w:val="20"/>
        </w:rPr>
        <w:t>to be unsafe, or</w:t>
      </w:r>
      <w:r>
        <w:rPr>
          <w:spacing w:val="-3"/>
          <w:sz w:val="20"/>
        </w:rPr>
        <w:t xml:space="preserve"> </w:t>
      </w:r>
      <w:r>
        <w:rPr>
          <w:sz w:val="20"/>
        </w:rPr>
        <w:t>when a</w:t>
      </w:r>
      <w:r>
        <w:rPr>
          <w:spacing w:val="-7"/>
          <w:sz w:val="20"/>
        </w:rPr>
        <w:t xml:space="preserve"> </w:t>
      </w:r>
      <w:r>
        <w:rPr>
          <w:sz w:val="20"/>
        </w:rPr>
        <w:t>structure is</w:t>
      </w:r>
      <w:r>
        <w:rPr>
          <w:spacing w:val="-4"/>
          <w:sz w:val="20"/>
        </w:rPr>
        <w:t xml:space="preserve"> </w:t>
      </w:r>
      <w:r>
        <w:rPr>
          <w:sz w:val="20"/>
        </w:rPr>
        <w:t xml:space="preserve">found unfit for human </w:t>
      </w:r>
      <w:r>
        <w:rPr>
          <w:i/>
          <w:sz w:val="19"/>
        </w:rPr>
        <w:t xml:space="preserve">occupancy, </w:t>
      </w:r>
      <w:r>
        <w:rPr>
          <w:sz w:val="20"/>
        </w:rPr>
        <w:t xml:space="preserve">or is found unlawful, such struc­ ture shall be </w:t>
      </w:r>
      <w:r>
        <w:rPr>
          <w:i/>
          <w:sz w:val="19"/>
        </w:rPr>
        <w:t xml:space="preserve">condemned </w:t>
      </w:r>
      <w:r>
        <w:rPr>
          <w:sz w:val="20"/>
        </w:rPr>
        <w:t xml:space="preserve">pursuant to the provisions of this </w:t>
      </w:r>
      <w:r>
        <w:rPr>
          <w:spacing w:val="-2"/>
          <w:sz w:val="20"/>
        </w:rPr>
        <w:t>code.</w:t>
      </w:r>
    </w:p>
    <w:p w14:paraId="5FC3646F" w14:textId="77777777" w:rsidR="00E175DA" w:rsidRDefault="000E5234">
      <w:pPr>
        <w:pStyle w:val="BodyText"/>
        <w:spacing w:before="145" w:line="228" w:lineRule="auto"/>
        <w:ind w:left="1061" w:right="42" w:firstLine="9"/>
        <w:jc w:val="both"/>
      </w:pPr>
      <w:r>
        <w:t>This section</w:t>
      </w:r>
      <w:r>
        <w:rPr>
          <w:spacing w:val="-5"/>
        </w:rPr>
        <w:t xml:space="preserve"> </w:t>
      </w:r>
      <w:r>
        <w:t>provides a</w:t>
      </w:r>
      <w:r>
        <w:rPr>
          <w:spacing w:val="-1"/>
        </w:rPr>
        <w:t xml:space="preserve"> </w:t>
      </w:r>
      <w:r>
        <w:t>brief description of</w:t>
      </w:r>
      <w:r>
        <w:rPr>
          <w:spacing w:val="-4"/>
        </w:rPr>
        <w:t xml:space="preserve"> </w:t>
      </w:r>
      <w:r>
        <w:t>conditions where the code official is given the authority to con­ demn an existing structure or equipment. Where a structure or equipment is "unlawful," as described in the text of this section, that structure or equipment does not comply with the requirements of the code. The</w:t>
      </w:r>
      <w:r>
        <w:rPr>
          <w:spacing w:val="-1"/>
        </w:rPr>
        <w:t xml:space="preserve"> </w:t>
      </w:r>
      <w:r>
        <w:t>deficiencies are such</w:t>
      </w:r>
      <w:r>
        <w:rPr>
          <w:spacing w:val="-2"/>
        </w:rPr>
        <w:t xml:space="preserve"> </w:t>
      </w:r>
      <w:r>
        <w:t>that an</w:t>
      </w:r>
      <w:r>
        <w:rPr>
          <w:spacing w:val="-2"/>
        </w:rPr>
        <w:t xml:space="preserve"> </w:t>
      </w:r>
      <w:r>
        <w:t>unsafe condition or a condition that is unfit tor human occupancy exists.</w:t>
      </w:r>
    </w:p>
    <w:p w14:paraId="65F0EC2F" w14:textId="77777777" w:rsidR="00E175DA" w:rsidRDefault="000E5234">
      <w:pPr>
        <w:pStyle w:val="ListParagraph"/>
        <w:numPr>
          <w:ilvl w:val="0"/>
          <w:numId w:val="66"/>
        </w:numPr>
        <w:tabs>
          <w:tab w:val="left" w:pos="1227"/>
        </w:tabs>
        <w:spacing w:before="121" w:line="228" w:lineRule="auto"/>
        <w:ind w:right="50" w:firstLine="0"/>
        <w:jc w:val="both"/>
        <w:rPr>
          <w:sz w:val="20"/>
        </w:rPr>
      </w:pPr>
      <w:r>
        <w:rPr>
          <w:b/>
          <w:sz w:val="20"/>
        </w:rPr>
        <w:t xml:space="preserve">108.1.1 Unsafe structures. </w:t>
      </w:r>
      <w:r>
        <w:rPr>
          <w:sz w:val="20"/>
        </w:rPr>
        <w:t xml:space="preserve">An unsafe structure is one that is found to be dangerous to the life, health, property or safety of the public or the </w:t>
      </w:r>
      <w:r>
        <w:rPr>
          <w:i/>
          <w:sz w:val="19"/>
        </w:rPr>
        <w:t xml:space="preserve">occupants </w:t>
      </w:r>
      <w:r>
        <w:rPr>
          <w:sz w:val="20"/>
        </w:rPr>
        <w:t xml:space="preserve">of the structure by not providing minimum safeguards to protect or warn </w:t>
      </w:r>
      <w:r>
        <w:rPr>
          <w:i/>
          <w:sz w:val="19"/>
        </w:rPr>
        <w:t xml:space="preserve">occupants </w:t>
      </w:r>
      <w:r>
        <w:rPr>
          <w:sz w:val="20"/>
        </w:rPr>
        <w:t>in the</w:t>
      </w:r>
      <w:r>
        <w:rPr>
          <w:spacing w:val="-9"/>
          <w:sz w:val="20"/>
        </w:rPr>
        <w:t xml:space="preserve"> </w:t>
      </w:r>
      <w:r>
        <w:rPr>
          <w:sz w:val="20"/>
        </w:rPr>
        <w:t>event of fire, or because such structure contains unsafe equipment or is so damaged, decayed, dilapidated, structur­ ally unsafe or</w:t>
      </w:r>
      <w:r>
        <w:rPr>
          <w:spacing w:val="-11"/>
          <w:sz w:val="20"/>
        </w:rPr>
        <w:t xml:space="preserve"> </w:t>
      </w:r>
      <w:r>
        <w:rPr>
          <w:sz w:val="20"/>
        </w:rPr>
        <w:t>of such faulty</w:t>
      </w:r>
      <w:r>
        <w:rPr>
          <w:spacing w:val="-1"/>
          <w:sz w:val="20"/>
        </w:rPr>
        <w:t xml:space="preserve"> </w:t>
      </w:r>
      <w:r>
        <w:rPr>
          <w:sz w:val="20"/>
        </w:rPr>
        <w:t>construction or unstable founda­ tion, that partial or complete collapse is possible.</w:t>
      </w:r>
    </w:p>
    <w:p w14:paraId="66A1BC8F" w14:textId="77777777" w:rsidR="00E175DA" w:rsidRDefault="000E5234">
      <w:pPr>
        <w:pStyle w:val="BodyText"/>
        <w:spacing w:before="154" w:line="230" w:lineRule="auto"/>
        <w:ind w:left="1040" w:right="63" w:firstLine="6"/>
        <w:jc w:val="both"/>
      </w:pPr>
      <w:r>
        <w:t>Any building that endangers life, health, safety or property is unsafe. A building is considered danger­ ous</w:t>
      </w:r>
      <w:r>
        <w:rPr>
          <w:spacing w:val="-8"/>
        </w:rPr>
        <w:t xml:space="preserve"> </w:t>
      </w:r>
      <w:r>
        <w:t>if it</w:t>
      </w:r>
      <w:r>
        <w:rPr>
          <w:spacing w:val="-8"/>
        </w:rPr>
        <w:t xml:space="preserve"> </w:t>
      </w:r>
      <w:r>
        <w:t>meets</w:t>
      </w:r>
      <w:r>
        <w:rPr>
          <w:spacing w:val="-5"/>
        </w:rPr>
        <w:t xml:space="preserve"> </w:t>
      </w:r>
      <w:r>
        <w:t>one</w:t>
      </w:r>
      <w:r>
        <w:rPr>
          <w:spacing w:val="-10"/>
        </w:rPr>
        <w:t xml:space="preserve"> </w:t>
      </w:r>
      <w:r>
        <w:t>or</w:t>
      </w:r>
      <w:r>
        <w:rPr>
          <w:spacing w:val="-8"/>
        </w:rPr>
        <w:t xml:space="preserve"> </w:t>
      </w:r>
      <w:r>
        <w:t>more of the</w:t>
      </w:r>
      <w:r>
        <w:rPr>
          <w:spacing w:val="-15"/>
        </w:rPr>
        <w:t xml:space="preserve"> </w:t>
      </w:r>
      <w:r>
        <w:t>following</w:t>
      </w:r>
      <w:r>
        <w:rPr>
          <w:spacing w:val="-9"/>
        </w:rPr>
        <w:t xml:space="preserve"> </w:t>
      </w:r>
      <w:r>
        <w:t>conditions:</w:t>
      </w:r>
    </w:p>
    <w:p w14:paraId="65CBB2F5" w14:textId="77777777" w:rsidR="00E175DA" w:rsidRDefault="000E5234">
      <w:pPr>
        <w:pStyle w:val="ListParagraph"/>
        <w:numPr>
          <w:ilvl w:val="1"/>
          <w:numId w:val="66"/>
        </w:numPr>
        <w:tabs>
          <w:tab w:val="left" w:pos="1496"/>
        </w:tabs>
        <w:spacing w:before="102"/>
        <w:ind w:left="1496" w:hanging="171"/>
        <w:jc w:val="left"/>
        <w:rPr>
          <w:rFonts w:ascii="Arial" w:hAnsi="Arial"/>
          <w:sz w:val="20"/>
        </w:rPr>
      </w:pPr>
      <w:r>
        <w:rPr>
          <w:rFonts w:ascii="Arial" w:hAnsi="Arial"/>
          <w:sz w:val="20"/>
        </w:rPr>
        <w:t>It</w:t>
      </w:r>
      <w:r>
        <w:rPr>
          <w:rFonts w:ascii="Arial" w:hAnsi="Arial"/>
          <w:spacing w:val="-11"/>
          <w:sz w:val="20"/>
        </w:rPr>
        <w:t xml:space="preserve"> </w:t>
      </w:r>
      <w:r>
        <w:rPr>
          <w:rFonts w:ascii="Arial" w:hAnsi="Arial"/>
          <w:sz w:val="20"/>
        </w:rPr>
        <w:t>lacks</w:t>
      </w:r>
      <w:r>
        <w:rPr>
          <w:rFonts w:ascii="Arial" w:hAnsi="Arial"/>
          <w:spacing w:val="-3"/>
          <w:sz w:val="20"/>
        </w:rPr>
        <w:t xml:space="preserve"> </w:t>
      </w:r>
      <w:r>
        <w:rPr>
          <w:rFonts w:ascii="Arial" w:hAnsi="Arial"/>
          <w:sz w:val="20"/>
        </w:rPr>
        <w:t>adequate</w:t>
      </w:r>
      <w:r>
        <w:rPr>
          <w:rFonts w:ascii="Arial" w:hAnsi="Arial"/>
          <w:spacing w:val="8"/>
          <w:sz w:val="20"/>
        </w:rPr>
        <w:t xml:space="preserve"> </w:t>
      </w:r>
      <w:r>
        <w:rPr>
          <w:rFonts w:ascii="Arial" w:hAnsi="Arial"/>
          <w:sz w:val="20"/>
        </w:rPr>
        <w:t>protection</w:t>
      </w:r>
      <w:r>
        <w:rPr>
          <w:rFonts w:ascii="Arial" w:hAnsi="Arial"/>
          <w:spacing w:val="9"/>
          <w:sz w:val="20"/>
        </w:rPr>
        <w:t xml:space="preserve"> </w:t>
      </w:r>
      <w:r>
        <w:rPr>
          <w:rFonts w:ascii="Arial" w:hAnsi="Arial"/>
          <w:sz w:val="20"/>
        </w:rPr>
        <w:t>from</w:t>
      </w:r>
      <w:r>
        <w:rPr>
          <w:rFonts w:ascii="Arial" w:hAnsi="Arial"/>
          <w:spacing w:val="4"/>
          <w:sz w:val="20"/>
        </w:rPr>
        <w:t xml:space="preserve"> </w:t>
      </w:r>
      <w:r>
        <w:rPr>
          <w:rFonts w:ascii="Arial" w:hAnsi="Arial"/>
          <w:spacing w:val="-2"/>
          <w:sz w:val="20"/>
        </w:rPr>
        <w:t>fire;</w:t>
      </w:r>
    </w:p>
    <w:p w14:paraId="529D4841" w14:textId="77777777" w:rsidR="00E175DA" w:rsidRDefault="000E5234">
      <w:pPr>
        <w:pStyle w:val="ListParagraph"/>
        <w:numPr>
          <w:ilvl w:val="1"/>
          <w:numId w:val="66"/>
        </w:numPr>
        <w:tabs>
          <w:tab w:val="left" w:pos="1497"/>
        </w:tabs>
        <w:spacing w:before="102"/>
        <w:ind w:hanging="179"/>
        <w:jc w:val="left"/>
        <w:rPr>
          <w:rFonts w:ascii="Arial" w:hAnsi="Arial"/>
          <w:sz w:val="20"/>
        </w:rPr>
      </w:pPr>
      <w:r>
        <w:rPr>
          <w:rFonts w:ascii="Arial" w:hAnsi="Arial"/>
          <w:sz w:val="20"/>
        </w:rPr>
        <w:t>It</w:t>
      </w:r>
      <w:r>
        <w:rPr>
          <w:rFonts w:ascii="Arial" w:hAnsi="Arial"/>
          <w:spacing w:val="-14"/>
          <w:sz w:val="20"/>
        </w:rPr>
        <w:t xml:space="preserve"> </w:t>
      </w:r>
      <w:r>
        <w:rPr>
          <w:rFonts w:ascii="Arial" w:hAnsi="Arial"/>
          <w:sz w:val="20"/>
        </w:rPr>
        <w:t>contains</w:t>
      </w:r>
      <w:r>
        <w:rPr>
          <w:rFonts w:ascii="Arial" w:hAnsi="Arial"/>
          <w:spacing w:val="3"/>
          <w:sz w:val="20"/>
        </w:rPr>
        <w:t xml:space="preserve"> </w:t>
      </w:r>
      <w:r>
        <w:rPr>
          <w:rFonts w:ascii="Arial" w:hAnsi="Arial"/>
          <w:sz w:val="20"/>
        </w:rPr>
        <w:t>unsafe equipment;</w:t>
      </w:r>
      <w:r>
        <w:rPr>
          <w:rFonts w:ascii="Arial" w:hAnsi="Arial"/>
          <w:spacing w:val="18"/>
          <w:sz w:val="20"/>
        </w:rPr>
        <w:t xml:space="preserve"> </w:t>
      </w:r>
      <w:r>
        <w:rPr>
          <w:rFonts w:ascii="Arial" w:hAnsi="Arial"/>
          <w:spacing w:val="-5"/>
          <w:sz w:val="20"/>
        </w:rPr>
        <w:t>or</w:t>
      </w:r>
    </w:p>
    <w:p w14:paraId="76E9CAFD" w14:textId="77777777" w:rsidR="00E175DA" w:rsidRDefault="000E5234">
      <w:pPr>
        <w:pStyle w:val="ListParagraph"/>
        <w:numPr>
          <w:ilvl w:val="1"/>
          <w:numId w:val="66"/>
        </w:numPr>
        <w:tabs>
          <w:tab w:val="left" w:pos="1502"/>
        </w:tabs>
        <w:spacing w:before="95"/>
        <w:ind w:left="1502" w:hanging="184"/>
        <w:jc w:val="left"/>
        <w:rPr>
          <w:rFonts w:ascii="Arial" w:hAnsi="Arial"/>
          <w:sz w:val="20"/>
        </w:rPr>
      </w:pPr>
      <w:r>
        <w:rPr>
          <w:rFonts w:ascii="Arial" w:hAnsi="Arial"/>
          <w:sz w:val="20"/>
        </w:rPr>
        <w:t>All</w:t>
      </w:r>
      <w:r>
        <w:rPr>
          <w:rFonts w:ascii="Arial" w:hAnsi="Arial"/>
          <w:spacing w:val="9"/>
          <w:sz w:val="20"/>
        </w:rPr>
        <w:t xml:space="preserve"> </w:t>
      </w:r>
      <w:r>
        <w:rPr>
          <w:rFonts w:ascii="Arial" w:hAnsi="Arial"/>
          <w:sz w:val="20"/>
        </w:rPr>
        <w:t>or</w:t>
      </w:r>
      <w:r>
        <w:rPr>
          <w:rFonts w:ascii="Arial" w:hAnsi="Arial"/>
          <w:spacing w:val="-3"/>
          <w:sz w:val="20"/>
        </w:rPr>
        <w:t xml:space="preserve"> </w:t>
      </w:r>
      <w:r>
        <w:rPr>
          <w:rFonts w:ascii="Arial" w:hAnsi="Arial"/>
          <w:sz w:val="20"/>
        </w:rPr>
        <w:t>part</w:t>
      </w:r>
      <w:r>
        <w:rPr>
          <w:rFonts w:ascii="Arial" w:hAnsi="Arial"/>
          <w:spacing w:val="1"/>
          <w:sz w:val="20"/>
        </w:rPr>
        <w:t xml:space="preserve"> </w:t>
      </w:r>
      <w:r>
        <w:rPr>
          <w:rFonts w:ascii="Arial" w:hAnsi="Arial"/>
          <w:sz w:val="20"/>
        </w:rPr>
        <w:t>of</w:t>
      </w:r>
      <w:r>
        <w:rPr>
          <w:rFonts w:ascii="Arial" w:hAnsi="Arial"/>
          <w:spacing w:val="4"/>
          <w:sz w:val="20"/>
        </w:rPr>
        <w:t xml:space="preserve"> </w:t>
      </w:r>
      <w:r>
        <w:rPr>
          <w:rFonts w:ascii="Arial" w:hAnsi="Arial"/>
          <w:sz w:val="20"/>
        </w:rPr>
        <w:t>the</w:t>
      </w:r>
      <w:r>
        <w:rPr>
          <w:rFonts w:ascii="Arial" w:hAnsi="Arial"/>
          <w:spacing w:val="-6"/>
          <w:sz w:val="20"/>
        </w:rPr>
        <w:t xml:space="preserve"> </w:t>
      </w:r>
      <w:r>
        <w:rPr>
          <w:rFonts w:ascii="Arial" w:hAnsi="Arial"/>
          <w:sz w:val="20"/>
        </w:rPr>
        <w:t>building</w:t>
      </w:r>
      <w:r>
        <w:rPr>
          <w:rFonts w:ascii="Arial" w:hAnsi="Arial"/>
          <w:spacing w:val="6"/>
          <w:sz w:val="20"/>
        </w:rPr>
        <w:t xml:space="preserve"> </w:t>
      </w:r>
      <w:r>
        <w:rPr>
          <w:rFonts w:ascii="Arial" w:hAnsi="Arial"/>
          <w:sz w:val="20"/>
        </w:rPr>
        <w:t>is</w:t>
      </w:r>
      <w:r>
        <w:rPr>
          <w:rFonts w:ascii="Arial" w:hAnsi="Arial"/>
          <w:spacing w:val="-9"/>
          <w:sz w:val="20"/>
        </w:rPr>
        <w:t xml:space="preserve"> </w:t>
      </w:r>
      <w:r>
        <w:rPr>
          <w:rFonts w:ascii="Arial" w:hAnsi="Arial"/>
          <w:sz w:val="20"/>
        </w:rPr>
        <w:t>likely</w:t>
      </w:r>
      <w:r>
        <w:rPr>
          <w:rFonts w:ascii="Arial" w:hAnsi="Arial"/>
          <w:spacing w:val="-1"/>
          <w:sz w:val="20"/>
        </w:rPr>
        <w:t xml:space="preserve"> </w:t>
      </w:r>
      <w:r>
        <w:rPr>
          <w:rFonts w:ascii="Arial" w:hAnsi="Arial"/>
          <w:sz w:val="20"/>
        </w:rPr>
        <w:t>to</w:t>
      </w:r>
      <w:r>
        <w:rPr>
          <w:rFonts w:ascii="Arial" w:hAnsi="Arial"/>
          <w:spacing w:val="-10"/>
          <w:sz w:val="20"/>
        </w:rPr>
        <w:t xml:space="preserve"> </w:t>
      </w:r>
      <w:r>
        <w:rPr>
          <w:rFonts w:ascii="Arial" w:hAnsi="Arial"/>
          <w:spacing w:val="-2"/>
          <w:sz w:val="20"/>
        </w:rPr>
        <w:t>collapse.</w:t>
      </w:r>
    </w:p>
    <w:p w14:paraId="021D42E6" w14:textId="77777777" w:rsidR="00E175DA" w:rsidRDefault="000E5234">
      <w:pPr>
        <w:rPr>
          <w:sz w:val="20"/>
        </w:rPr>
      </w:pPr>
      <w:r>
        <w:br w:type="column"/>
      </w:r>
    </w:p>
    <w:p w14:paraId="379C361D" w14:textId="77777777" w:rsidR="00E175DA" w:rsidRDefault="00E175DA">
      <w:pPr>
        <w:pStyle w:val="BodyText"/>
        <w:spacing w:before="124"/>
      </w:pPr>
    </w:p>
    <w:p w14:paraId="7ED4D817" w14:textId="77777777" w:rsidR="00E175DA" w:rsidRDefault="000E5234">
      <w:pPr>
        <w:pStyle w:val="BodyText"/>
        <w:spacing w:line="230" w:lineRule="auto"/>
        <w:ind w:left="558" w:right="931" w:firstLine="206"/>
        <w:jc w:val="both"/>
      </w:pPr>
      <w:r>
        <w:t>Only structures with major defects or lite-threaten­ ing</w:t>
      </w:r>
      <w:r>
        <w:rPr>
          <w:spacing w:val="-3"/>
        </w:rPr>
        <w:t xml:space="preserve"> </w:t>
      </w:r>
      <w:r>
        <w:t>conditions are considered unsafe. Minor defects, such</w:t>
      </w:r>
      <w:r>
        <w:rPr>
          <w:spacing w:val="-1"/>
        </w:rPr>
        <w:t xml:space="preserve"> </w:t>
      </w:r>
      <w:r>
        <w:t>as</w:t>
      </w:r>
      <w:r>
        <w:rPr>
          <w:spacing w:val="-7"/>
        </w:rPr>
        <w:t xml:space="preserve"> </w:t>
      </w:r>
      <w:r>
        <w:t>an</w:t>
      </w:r>
      <w:r>
        <w:rPr>
          <w:spacing w:val="-12"/>
        </w:rPr>
        <w:t xml:space="preserve"> </w:t>
      </w:r>
      <w:r>
        <w:t>inadequate number of electrical outlets or damaged</w:t>
      </w:r>
      <w:r>
        <w:rPr>
          <w:spacing w:val="-14"/>
        </w:rPr>
        <w:t xml:space="preserve"> </w:t>
      </w:r>
      <w:r>
        <w:t>plaster,</w:t>
      </w:r>
      <w:r>
        <w:rPr>
          <w:spacing w:val="-9"/>
        </w:rPr>
        <w:t xml:space="preserve"> </w:t>
      </w:r>
      <w:r>
        <w:t>do</w:t>
      </w:r>
      <w:r>
        <w:rPr>
          <w:spacing w:val="-5"/>
        </w:rPr>
        <w:t xml:space="preserve"> </w:t>
      </w:r>
      <w:r>
        <w:t>not</w:t>
      </w:r>
      <w:r>
        <w:rPr>
          <w:spacing w:val="-4"/>
        </w:rPr>
        <w:t xml:space="preserve"> </w:t>
      </w:r>
      <w:r>
        <w:t>necessarily create</w:t>
      </w:r>
      <w:r>
        <w:rPr>
          <w:spacing w:val="-10"/>
        </w:rPr>
        <w:t xml:space="preserve"> </w:t>
      </w:r>
      <w:r>
        <w:t>an</w:t>
      </w:r>
      <w:r>
        <w:rPr>
          <w:spacing w:val="-14"/>
        </w:rPr>
        <w:t xml:space="preserve"> </w:t>
      </w:r>
      <w:r>
        <w:t>unsafe structure,</w:t>
      </w:r>
      <w:r>
        <w:rPr>
          <w:spacing w:val="-6"/>
        </w:rPr>
        <w:t xml:space="preserve"> </w:t>
      </w:r>
      <w:r>
        <w:t>even</w:t>
      </w:r>
      <w:r>
        <w:rPr>
          <w:spacing w:val="-8"/>
        </w:rPr>
        <w:t xml:space="preserve"> </w:t>
      </w:r>
      <w:r>
        <w:t>though</w:t>
      </w:r>
      <w:r>
        <w:rPr>
          <w:spacing w:val="-13"/>
        </w:rPr>
        <w:t xml:space="preserve"> </w:t>
      </w:r>
      <w:r>
        <w:t>they</w:t>
      </w:r>
      <w:r>
        <w:rPr>
          <w:spacing w:val="-8"/>
        </w:rPr>
        <w:t xml:space="preserve"> </w:t>
      </w:r>
      <w:r>
        <w:t>are</w:t>
      </w:r>
      <w:r>
        <w:rPr>
          <w:spacing w:val="-11"/>
        </w:rPr>
        <w:t xml:space="preserve"> </w:t>
      </w:r>
      <w:r>
        <w:t>violations</w:t>
      </w:r>
      <w:r>
        <w:rPr>
          <w:spacing w:val="3"/>
        </w:rPr>
        <w:t xml:space="preserve"> </w:t>
      </w:r>
      <w:r>
        <w:t>of</w:t>
      </w:r>
      <w:r>
        <w:rPr>
          <w:spacing w:val="-7"/>
        </w:rPr>
        <w:t xml:space="preserve"> </w:t>
      </w:r>
      <w:r>
        <w:t>the</w:t>
      </w:r>
      <w:r>
        <w:rPr>
          <w:spacing w:val="-11"/>
        </w:rPr>
        <w:t xml:space="preserve"> </w:t>
      </w:r>
      <w:r>
        <w:rPr>
          <w:spacing w:val="-2"/>
        </w:rPr>
        <w:t>code.</w:t>
      </w:r>
    </w:p>
    <w:p w14:paraId="4672EE3B" w14:textId="77777777" w:rsidR="00E175DA" w:rsidRDefault="000E5234">
      <w:pPr>
        <w:pStyle w:val="BodyText"/>
        <w:spacing w:before="87" w:line="230" w:lineRule="auto"/>
        <w:ind w:left="348" w:right="944"/>
        <w:jc w:val="both"/>
        <w:rPr>
          <w:rFonts w:ascii="Times New Roman"/>
        </w:rPr>
      </w:pPr>
      <w:r>
        <w:rPr>
          <w:rFonts w:ascii="Times New Roman"/>
          <w:b/>
        </w:rPr>
        <w:t xml:space="preserve">[A] 108.1.2 Unsafe equipment. </w:t>
      </w:r>
      <w:r>
        <w:rPr>
          <w:rFonts w:ascii="Times New Roman"/>
        </w:rPr>
        <w:t xml:space="preserve">Unsafe equipment includes any boiler, beating equipment, elevator, moving stairway, electrical wiring or device, flammable liquid containers or other equipment on the </w:t>
      </w:r>
      <w:r>
        <w:rPr>
          <w:rFonts w:ascii="Times New Roman"/>
          <w:i/>
          <w:sz w:val="19"/>
        </w:rPr>
        <w:t xml:space="preserve">premises </w:t>
      </w:r>
      <w:r>
        <w:rPr>
          <w:rFonts w:ascii="Times New Roman"/>
        </w:rPr>
        <w:t>or within</w:t>
      </w:r>
      <w:r>
        <w:rPr>
          <w:rFonts w:ascii="Times New Roman"/>
          <w:spacing w:val="40"/>
        </w:rPr>
        <w:t xml:space="preserve"> </w:t>
      </w:r>
      <w:r>
        <w:rPr>
          <w:rFonts w:ascii="Times New Roman"/>
        </w:rPr>
        <w:t>the structure</w:t>
      </w:r>
      <w:r>
        <w:rPr>
          <w:rFonts w:ascii="Times New Roman"/>
          <w:spacing w:val="40"/>
        </w:rPr>
        <w:t xml:space="preserve"> </w:t>
      </w:r>
      <w:r>
        <w:rPr>
          <w:rFonts w:ascii="Times New Roman"/>
        </w:rPr>
        <w:t>which is</w:t>
      </w:r>
      <w:r>
        <w:rPr>
          <w:rFonts w:ascii="Times New Roman"/>
          <w:spacing w:val="-8"/>
        </w:rPr>
        <w:t xml:space="preserve"> </w:t>
      </w:r>
      <w:r>
        <w:rPr>
          <w:rFonts w:ascii="Times New Roman"/>
        </w:rPr>
        <w:t>in</w:t>
      </w:r>
      <w:r>
        <w:rPr>
          <w:rFonts w:ascii="Times New Roman"/>
          <w:spacing w:val="-11"/>
        </w:rPr>
        <w:t xml:space="preserve"> </w:t>
      </w:r>
      <w:r>
        <w:rPr>
          <w:rFonts w:ascii="Times New Roman"/>
        </w:rPr>
        <w:t>such</w:t>
      </w:r>
      <w:r>
        <w:rPr>
          <w:rFonts w:ascii="Times New Roman"/>
          <w:spacing w:val="-4"/>
        </w:rPr>
        <w:t xml:space="preserve"> </w:t>
      </w:r>
      <w:r>
        <w:rPr>
          <w:rFonts w:ascii="Times New Roman"/>
        </w:rPr>
        <w:t>disrepair or</w:t>
      </w:r>
      <w:r>
        <w:rPr>
          <w:rFonts w:ascii="Times New Roman"/>
          <w:spacing w:val="-7"/>
        </w:rPr>
        <w:t xml:space="preserve"> </w:t>
      </w:r>
      <w:r>
        <w:rPr>
          <w:rFonts w:ascii="Times New Roman"/>
        </w:rPr>
        <w:t>condition</w:t>
      </w:r>
      <w:r>
        <w:rPr>
          <w:rFonts w:ascii="Times New Roman"/>
          <w:spacing w:val="16"/>
        </w:rPr>
        <w:t xml:space="preserve"> </w:t>
      </w:r>
      <w:r>
        <w:rPr>
          <w:rFonts w:ascii="Times New Roman"/>
        </w:rPr>
        <w:t>that</w:t>
      </w:r>
      <w:r>
        <w:rPr>
          <w:rFonts w:ascii="Times New Roman"/>
          <w:spacing w:val="-6"/>
        </w:rPr>
        <w:t xml:space="preserve"> </w:t>
      </w:r>
      <w:r>
        <w:rPr>
          <w:rFonts w:ascii="Times New Roman"/>
        </w:rPr>
        <w:t xml:space="preserve">such equipment is a hazard to life, health, property or safety of the public or </w:t>
      </w:r>
      <w:r>
        <w:rPr>
          <w:rFonts w:ascii="Times New Roman"/>
          <w:i/>
          <w:sz w:val="19"/>
        </w:rPr>
        <w:t xml:space="preserve">occupants </w:t>
      </w:r>
      <w:r>
        <w:rPr>
          <w:rFonts w:ascii="Times New Roman"/>
        </w:rPr>
        <w:t xml:space="preserve">of the </w:t>
      </w:r>
      <w:r>
        <w:rPr>
          <w:rFonts w:ascii="Times New Roman"/>
          <w:i/>
          <w:sz w:val="19"/>
        </w:rPr>
        <w:t xml:space="preserve">premises </w:t>
      </w:r>
      <w:r>
        <w:rPr>
          <w:rFonts w:ascii="Times New Roman"/>
        </w:rPr>
        <w:t>or structure.</w:t>
      </w:r>
    </w:p>
    <w:p w14:paraId="422A1B49" w14:textId="77777777" w:rsidR="00E175DA" w:rsidRDefault="000E5234">
      <w:pPr>
        <w:pStyle w:val="BodyText"/>
        <w:spacing w:before="124" w:line="225" w:lineRule="auto"/>
        <w:ind w:left="552" w:right="953" w:firstLine="4"/>
        <w:jc w:val="both"/>
      </w:pPr>
      <w:r>
        <w:t>Equipment</w:t>
      </w:r>
      <w:r>
        <w:rPr>
          <w:spacing w:val="-6"/>
        </w:rPr>
        <w:t xml:space="preserve"> </w:t>
      </w:r>
      <w:r>
        <w:t>may</w:t>
      </w:r>
      <w:r>
        <w:rPr>
          <w:spacing w:val="-7"/>
        </w:rPr>
        <w:t xml:space="preserve"> </w:t>
      </w:r>
      <w:r>
        <w:t>become</w:t>
      </w:r>
      <w:r>
        <w:rPr>
          <w:spacing w:val="-6"/>
        </w:rPr>
        <w:t xml:space="preserve"> </w:t>
      </w:r>
      <w:r>
        <w:t>unsafe when</w:t>
      </w:r>
      <w:r>
        <w:rPr>
          <w:spacing w:val="-4"/>
        </w:rPr>
        <w:t xml:space="preserve"> </w:t>
      </w:r>
      <w:r>
        <w:t>it</w:t>
      </w:r>
      <w:r>
        <w:rPr>
          <w:spacing w:val="-14"/>
        </w:rPr>
        <w:t xml:space="preserve"> </w:t>
      </w:r>
      <w:r>
        <w:t>is</w:t>
      </w:r>
      <w:r>
        <w:rPr>
          <w:spacing w:val="-14"/>
        </w:rPr>
        <w:t xml:space="preserve"> </w:t>
      </w:r>
      <w:r>
        <w:t>a</w:t>
      </w:r>
      <w:r>
        <w:rPr>
          <w:spacing w:val="-12"/>
        </w:rPr>
        <w:t xml:space="preserve"> </w:t>
      </w:r>
      <w:r>
        <w:t>hazard</w:t>
      </w:r>
      <w:r>
        <w:rPr>
          <w:spacing w:val="-11"/>
        </w:rPr>
        <w:t xml:space="preserve"> </w:t>
      </w:r>
      <w:r>
        <w:t>to lite, health, property or safety.</w:t>
      </w:r>
    </w:p>
    <w:p w14:paraId="64658ECB" w14:textId="77777777" w:rsidR="00E175DA" w:rsidRDefault="000E5234">
      <w:pPr>
        <w:pStyle w:val="BodyText"/>
        <w:spacing w:before="4" w:line="230" w:lineRule="auto"/>
        <w:ind w:left="544" w:right="958" w:firstLine="203"/>
        <w:jc w:val="both"/>
      </w:pPr>
      <w:r>
        <w:t>The judgment of the</w:t>
      </w:r>
      <w:r>
        <w:rPr>
          <w:spacing w:val="-5"/>
        </w:rPr>
        <w:t xml:space="preserve"> </w:t>
      </w:r>
      <w:r>
        <w:t>code</w:t>
      </w:r>
      <w:r>
        <w:rPr>
          <w:spacing w:val="-9"/>
        </w:rPr>
        <w:t xml:space="preserve"> </w:t>
      </w:r>
      <w:r>
        <w:t>official</w:t>
      </w:r>
      <w:r>
        <w:rPr>
          <w:spacing w:val="-3"/>
        </w:rPr>
        <w:t xml:space="preserve"> </w:t>
      </w:r>
      <w:r>
        <w:t>is</w:t>
      </w:r>
      <w:r>
        <w:rPr>
          <w:spacing w:val="-7"/>
        </w:rPr>
        <w:t xml:space="preserve"> </w:t>
      </w:r>
      <w:r>
        <w:t>critical</w:t>
      </w:r>
      <w:r>
        <w:rPr>
          <w:spacing w:val="-2"/>
        </w:rPr>
        <w:t xml:space="preserve"> </w:t>
      </w:r>
      <w:r>
        <w:t>in</w:t>
      </w:r>
      <w:r>
        <w:rPr>
          <w:spacing w:val="-4"/>
        </w:rPr>
        <w:t xml:space="preserve"> </w:t>
      </w:r>
      <w:r>
        <w:t>deter­ mining when</w:t>
      </w:r>
      <w:r>
        <w:rPr>
          <w:spacing w:val="-2"/>
        </w:rPr>
        <w:t xml:space="preserve"> </w:t>
      </w:r>
      <w:r>
        <w:t>equipment should</w:t>
      </w:r>
      <w:r>
        <w:rPr>
          <w:spacing w:val="-8"/>
        </w:rPr>
        <w:t xml:space="preserve"> </w:t>
      </w:r>
      <w:r>
        <w:t>be</w:t>
      </w:r>
      <w:r>
        <w:rPr>
          <w:spacing w:val="-2"/>
        </w:rPr>
        <w:t xml:space="preserve"> </w:t>
      </w:r>
      <w:r>
        <w:t>deemed unsafe.</w:t>
      </w:r>
      <w:r>
        <w:rPr>
          <w:spacing w:val="-3"/>
        </w:rPr>
        <w:t xml:space="preserve"> </w:t>
      </w:r>
      <w:r>
        <w:t>If uncertain about appropriate enforcement action, he</w:t>
      </w:r>
      <w:r>
        <w:rPr>
          <w:spacing w:val="40"/>
        </w:rPr>
        <w:t xml:space="preserve"> </w:t>
      </w:r>
      <w:r>
        <w:t>or she should seek additional expertise and advice and, if necessary, err on the side of safety.</w:t>
      </w:r>
    </w:p>
    <w:p w14:paraId="2723E255" w14:textId="77777777" w:rsidR="00E175DA" w:rsidRDefault="000E5234">
      <w:pPr>
        <w:pStyle w:val="BodyText"/>
        <w:spacing w:before="80" w:line="230" w:lineRule="auto"/>
        <w:ind w:left="325" w:right="973" w:firstLine="2"/>
        <w:jc w:val="both"/>
        <w:rPr>
          <w:rFonts w:ascii="Times New Roman" w:hAnsi="Times New Roman"/>
        </w:rPr>
      </w:pPr>
      <w:r>
        <w:rPr>
          <w:noProof/>
        </w:rPr>
        <mc:AlternateContent>
          <mc:Choice Requires="wps">
            <w:drawing>
              <wp:anchor distT="0" distB="0" distL="0" distR="0" simplePos="0" relativeHeight="15739904" behindDoc="0" locked="0" layoutInCell="1" allowOverlap="1" wp14:anchorId="607FCD8F" wp14:editId="21FDD505">
                <wp:simplePos x="0" y="0"/>
                <wp:positionH relativeFrom="page">
                  <wp:posOffset>7744860</wp:posOffset>
                </wp:positionH>
                <wp:positionV relativeFrom="paragraph">
                  <wp:posOffset>782987</wp:posOffset>
                </wp:positionV>
                <wp:extent cx="1270" cy="829310"/>
                <wp:effectExtent l="0" t="0" r="0" b="0"/>
                <wp:wrapNone/>
                <wp:docPr id="59" name="Graphic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829310"/>
                        </a:xfrm>
                        <a:custGeom>
                          <a:avLst/>
                          <a:gdLst/>
                          <a:ahLst/>
                          <a:cxnLst/>
                          <a:rect l="l" t="t" r="r" b="b"/>
                          <a:pathLst>
                            <a:path h="829310">
                              <a:moveTo>
                                <a:pt x="0" y="829036"/>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F6B97F8" id="Graphic 59" o:spid="_x0000_s1026" style="position:absolute;margin-left:609.85pt;margin-top:61.65pt;width:.1pt;height:65.3pt;z-index:15739904;visibility:visible;mso-wrap-style:square;mso-wrap-distance-left:0;mso-wrap-distance-top:0;mso-wrap-distance-right:0;mso-wrap-distance-bottom:0;mso-position-horizontal:absolute;mso-position-horizontal-relative:page;mso-position-vertical:absolute;mso-position-vertical-relative:text;v-text-anchor:top" coordsize="1270,8293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" path="m,829036l,e" filled="f" strokeweight=".1273mm">
                <v:path arrowok="t"/>
                <w10:wrap anchorx="page"/>
              </v:shape>
            </w:pict>
          </mc:Fallback>
        </mc:AlternateContent>
      </w:r>
      <w:r>
        <w:rPr>
          <w:rFonts w:ascii="Times New Roman" w:hAnsi="Times New Roman"/>
          <w:b/>
        </w:rPr>
        <w:t>[A] 108.1.3</w:t>
      </w:r>
      <w:r>
        <w:rPr>
          <w:rFonts w:ascii="Times New Roman" w:hAnsi="Times New Roman"/>
          <w:b/>
          <w:spacing w:val="-9"/>
        </w:rPr>
        <w:t xml:space="preserve"> </w:t>
      </w:r>
      <w:r>
        <w:rPr>
          <w:rFonts w:ascii="Times New Roman" w:hAnsi="Times New Roman"/>
          <w:b/>
        </w:rPr>
        <w:t>Structure unfit</w:t>
      </w:r>
      <w:r>
        <w:rPr>
          <w:rFonts w:ascii="Times New Roman" w:hAnsi="Times New Roman"/>
          <w:b/>
          <w:spacing w:val="-10"/>
        </w:rPr>
        <w:t xml:space="preserve"> </w:t>
      </w:r>
      <w:r>
        <w:rPr>
          <w:rFonts w:ascii="Times New Roman" w:hAnsi="Times New Roman"/>
          <w:b/>
        </w:rPr>
        <w:t>for</w:t>
      </w:r>
      <w:r>
        <w:rPr>
          <w:rFonts w:ascii="Times New Roman" w:hAnsi="Times New Roman"/>
          <w:b/>
          <w:spacing w:val="-12"/>
        </w:rPr>
        <w:t xml:space="preserve"> </w:t>
      </w:r>
      <w:r>
        <w:rPr>
          <w:rFonts w:ascii="Times New Roman" w:hAnsi="Times New Roman"/>
          <w:b/>
        </w:rPr>
        <w:t>hnman</w:t>
      </w:r>
      <w:r>
        <w:rPr>
          <w:rFonts w:ascii="Times New Roman" w:hAnsi="Times New Roman"/>
          <w:b/>
          <w:spacing w:val="-3"/>
        </w:rPr>
        <w:t xml:space="preserve"> </w:t>
      </w:r>
      <w:r>
        <w:rPr>
          <w:rFonts w:ascii="Times New Roman" w:hAnsi="Times New Roman"/>
          <w:b/>
        </w:rPr>
        <w:t xml:space="preserve">occupancy. </w:t>
      </w:r>
      <w:r>
        <w:rPr>
          <w:rFonts w:ascii="Times New Roman" w:hAnsi="Times New Roman"/>
        </w:rPr>
        <w:t>A</w:t>
      </w:r>
      <w:r>
        <w:rPr>
          <w:rFonts w:ascii="Times New Roman" w:hAnsi="Times New Roman"/>
          <w:spacing w:val="-2"/>
        </w:rPr>
        <w:t xml:space="preserve"> </w:t>
      </w:r>
      <w:r>
        <w:rPr>
          <w:rFonts w:ascii="Times New Roman" w:hAnsi="Times New Roman"/>
        </w:rPr>
        <w:t xml:space="preserve">struc­ ture is unfit for human </w:t>
      </w:r>
      <w:r>
        <w:rPr>
          <w:rFonts w:ascii="Times New Roman" w:hAnsi="Times New Roman"/>
          <w:i/>
          <w:sz w:val="19"/>
        </w:rPr>
        <w:t xml:space="preserve">occupancy </w:t>
      </w:r>
      <w:r>
        <w:rPr>
          <w:rFonts w:ascii="Times New Roman" w:hAnsi="Times New Roman"/>
        </w:rPr>
        <w:t xml:space="preserve">whenever the </w:t>
      </w:r>
      <w:r>
        <w:rPr>
          <w:rFonts w:ascii="Times New Roman" w:hAnsi="Times New Roman"/>
          <w:i/>
          <w:sz w:val="19"/>
        </w:rPr>
        <w:t xml:space="preserve">code official </w:t>
      </w:r>
      <w:r>
        <w:rPr>
          <w:rFonts w:ascii="Times New Roman" w:hAnsi="Times New Roman"/>
        </w:rPr>
        <w:t>finds</w:t>
      </w:r>
      <w:r>
        <w:rPr>
          <w:rFonts w:ascii="Times New Roman" w:hAnsi="Times New Roman"/>
          <w:spacing w:val="-1"/>
        </w:rPr>
        <w:t xml:space="preserve"> </w:t>
      </w:r>
      <w:r>
        <w:rPr>
          <w:rFonts w:ascii="Times New Roman" w:hAnsi="Times New Roman"/>
        </w:rPr>
        <w:t>that</w:t>
      </w:r>
      <w:r>
        <w:rPr>
          <w:rFonts w:ascii="Times New Roman" w:hAnsi="Times New Roman"/>
          <w:spacing w:val="-13"/>
        </w:rPr>
        <w:t xml:space="preserve"> </w:t>
      </w:r>
      <w:r>
        <w:rPr>
          <w:rFonts w:ascii="Times New Roman" w:hAnsi="Times New Roman"/>
        </w:rPr>
        <w:t>such</w:t>
      </w:r>
      <w:r>
        <w:rPr>
          <w:rFonts w:ascii="Times New Roman" w:hAnsi="Times New Roman"/>
          <w:spacing w:val="-7"/>
        </w:rPr>
        <w:t xml:space="preserve"> </w:t>
      </w:r>
      <w:r>
        <w:rPr>
          <w:rFonts w:ascii="Times New Roman" w:hAnsi="Times New Roman"/>
        </w:rPr>
        <w:t>structure</w:t>
      </w:r>
      <w:r>
        <w:rPr>
          <w:rFonts w:ascii="Times New Roman" w:hAnsi="Times New Roman"/>
          <w:spacing w:val="-1"/>
        </w:rPr>
        <w:t xml:space="preserve"> </w:t>
      </w:r>
      <w:r>
        <w:rPr>
          <w:rFonts w:ascii="Times New Roman" w:hAnsi="Times New Roman"/>
        </w:rPr>
        <w:t>is</w:t>
      </w:r>
      <w:r>
        <w:rPr>
          <w:rFonts w:ascii="Times New Roman" w:hAnsi="Times New Roman"/>
          <w:spacing w:val="-10"/>
        </w:rPr>
        <w:t xml:space="preserve"> </w:t>
      </w:r>
      <w:r>
        <w:rPr>
          <w:rFonts w:ascii="Times New Roman" w:hAnsi="Times New Roman"/>
        </w:rPr>
        <w:t>unsafe, unlawful</w:t>
      </w:r>
      <w:r>
        <w:rPr>
          <w:rFonts w:ascii="Times New Roman" w:hAnsi="Times New Roman"/>
          <w:spacing w:val="-2"/>
        </w:rPr>
        <w:t xml:space="preserve"> </w:t>
      </w:r>
      <w:r>
        <w:rPr>
          <w:rFonts w:ascii="Times New Roman" w:hAnsi="Times New Roman"/>
        </w:rPr>
        <w:t>or,</w:t>
      </w:r>
      <w:r>
        <w:rPr>
          <w:rFonts w:ascii="Times New Roman" w:hAnsi="Times New Roman"/>
          <w:spacing w:val="-11"/>
        </w:rPr>
        <w:t xml:space="preserve"> </w:t>
      </w:r>
      <w:r>
        <w:rPr>
          <w:rFonts w:ascii="Times New Roman" w:hAnsi="Times New Roman"/>
        </w:rPr>
        <w:t>because</w:t>
      </w:r>
      <w:r>
        <w:rPr>
          <w:rFonts w:ascii="Times New Roman" w:hAnsi="Times New Roman"/>
          <w:spacing w:val="-4"/>
        </w:rPr>
        <w:t xml:space="preserve"> </w:t>
      </w:r>
      <w:r>
        <w:rPr>
          <w:rFonts w:ascii="Times New Roman" w:hAnsi="Times New Roman"/>
        </w:rPr>
        <w:t>of</w:t>
      </w:r>
      <w:r>
        <w:rPr>
          <w:rFonts w:ascii="Times New Roman" w:hAnsi="Times New Roman"/>
          <w:spacing w:val="-4"/>
        </w:rPr>
        <w:t xml:space="preserve"> </w:t>
      </w:r>
      <w:r>
        <w:rPr>
          <w:rFonts w:ascii="Times New Roman" w:hAnsi="Times New Roman"/>
        </w:rPr>
        <w:t>the degree to which the structure is in disrepair or lacks mainte­ nance, is</w:t>
      </w:r>
      <w:r>
        <w:rPr>
          <w:rFonts w:ascii="Times New Roman" w:hAnsi="Times New Roman"/>
          <w:spacing w:val="-4"/>
        </w:rPr>
        <w:t xml:space="preserve"> </w:t>
      </w:r>
      <w:r>
        <w:rPr>
          <w:rFonts w:ascii="Times New Roman" w:hAnsi="Times New Roman"/>
        </w:rPr>
        <w:t>insanitary, vermin or</w:t>
      </w:r>
      <w:r>
        <w:rPr>
          <w:rFonts w:ascii="Times New Roman" w:hAnsi="Times New Roman"/>
          <w:spacing w:val="-3"/>
        </w:rPr>
        <w:t xml:space="preserve"> </w:t>
      </w:r>
      <w:r>
        <w:rPr>
          <w:rFonts w:ascii="Times New Roman" w:hAnsi="Times New Roman"/>
        </w:rPr>
        <w:t xml:space="preserve">rat infested, contains filth and contamination, or lacks </w:t>
      </w:r>
      <w:r>
        <w:rPr>
          <w:rFonts w:ascii="Times New Roman" w:hAnsi="Times New Roman"/>
          <w:i/>
          <w:sz w:val="19"/>
        </w:rPr>
        <w:t xml:space="preserve">ventilation, </w:t>
      </w:r>
      <w:r>
        <w:rPr>
          <w:rFonts w:ascii="Times New Roman" w:hAnsi="Times New Roman"/>
        </w:rPr>
        <w:t>illumination, sanitary or heating</w:t>
      </w:r>
      <w:r>
        <w:rPr>
          <w:rFonts w:ascii="Times New Roman" w:hAnsi="Times New Roman"/>
          <w:spacing w:val="-13"/>
        </w:rPr>
        <w:t xml:space="preserve"> </w:t>
      </w:r>
      <w:r>
        <w:rPr>
          <w:rFonts w:ascii="Times New Roman" w:hAnsi="Times New Roman"/>
        </w:rPr>
        <w:t>facilities</w:t>
      </w:r>
      <w:r>
        <w:rPr>
          <w:rFonts w:ascii="Times New Roman" w:hAnsi="Times New Roman"/>
          <w:spacing w:val="-7"/>
        </w:rPr>
        <w:t xml:space="preserve"> </w:t>
      </w:r>
      <w:r>
        <w:rPr>
          <w:rFonts w:ascii="Times New Roman" w:hAnsi="Times New Roman"/>
        </w:rPr>
        <w:t>or</w:t>
      </w:r>
      <w:r>
        <w:rPr>
          <w:rFonts w:ascii="Times New Roman" w:hAnsi="Times New Roman"/>
          <w:spacing w:val="-12"/>
        </w:rPr>
        <w:t xml:space="preserve"> </w:t>
      </w:r>
      <w:r>
        <w:rPr>
          <w:rFonts w:ascii="Times New Roman" w:hAnsi="Times New Roman"/>
        </w:rPr>
        <w:t>other</w:t>
      </w:r>
      <w:r>
        <w:rPr>
          <w:rFonts w:ascii="Times New Roman" w:hAnsi="Times New Roman"/>
          <w:spacing w:val="-7"/>
        </w:rPr>
        <w:t xml:space="preserve"> </w:t>
      </w:r>
      <w:r>
        <w:rPr>
          <w:rFonts w:ascii="Times New Roman" w:hAnsi="Times New Roman"/>
        </w:rPr>
        <w:t>essential equipment</w:t>
      </w:r>
      <w:r>
        <w:rPr>
          <w:rFonts w:ascii="Times New Roman" w:hAnsi="Times New Roman"/>
          <w:spacing w:val="-6"/>
        </w:rPr>
        <w:t xml:space="preserve"> </w:t>
      </w:r>
      <w:r>
        <w:rPr>
          <w:rFonts w:ascii="Times New Roman" w:hAnsi="Times New Roman"/>
        </w:rPr>
        <w:t>required by</w:t>
      </w:r>
      <w:r>
        <w:rPr>
          <w:rFonts w:ascii="Times New Roman" w:hAnsi="Times New Roman"/>
          <w:spacing w:val="-4"/>
        </w:rPr>
        <w:t xml:space="preserve"> </w:t>
      </w:r>
      <w:r>
        <w:rPr>
          <w:rFonts w:ascii="Times New Roman" w:hAnsi="Times New Roman"/>
        </w:rPr>
        <w:t xml:space="preserve">this code, or because the location of the structure constitutes a hazard to the </w:t>
      </w:r>
      <w:r>
        <w:rPr>
          <w:rFonts w:ascii="Times New Roman" w:hAnsi="Times New Roman"/>
          <w:i/>
          <w:sz w:val="19"/>
        </w:rPr>
        <w:t xml:space="preserve">occupants </w:t>
      </w:r>
      <w:r>
        <w:rPr>
          <w:rFonts w:ascii="Times New Roman" w:hAnsi="Times New Roman"/>
        </w:rPr>
        <w:t>of the structure or to the public.</w:t>
      </w:r>
    </w:p>
    <w:p w14:paraId="26AE8F87" w14:textId="77777777" w:rsidR="00E175DA" w:rsidRDefault="000E5234">
      <w:pPr>
        <w:pStyle w:val="BodyText"/>
        <w:spacing w:before="120" w:line="228" w:lineRule="auto"/>
        <w:ind w:left="525" w:right="985" w:firstLine="5"/>
        <w:jc w:val="both"/>
      </w:pPr>
      <w:r>
        <w:t>The following conditions are reasons tor declaring a building unfit tor occupancy: unsafe; unlawful; lacks maintenance to a serious degree; disrepair; insani­ tary; vermin or rat infested; contains tilth; lacks essential equipment and its location is hazardous to the occupants or the public.</w:t>
      </w:r>
    </w:p>
    <w:p w14:paraId="11C4EDCF" w14:textId="77777777" w:rsidR="00E175DA" w:rsidRDefault="000E5234">
      <w:pPr>
        <w:pStyle w:val="BodyText"/>
        <w:spacing w:before="9" w:line="228" w:lineRule="auto"/>
        <w:ind w:left="518" w:right="996" w:firstLine="207"/>
        <w:jc w:val="both"/>
      </w:pPr>
      <w:r>
        <w:t>The list of reasons tor declaring a structure unfit requires subjective judgement. Because the conse­ quences of declaring a structure unfit for occupancy are</w:t>
      </w:r>
      <w:r>
        <w:rPr>
          <w:spacing w:val="-14"/>
        </w:rPr>
        <w:t xml:space="preserve"> </w:t>
      </w:r>
      <w:r>
        <w:t>severe,</w:t>
      </w:r>
      <w:r>
        <w:rPr>
          <w:spacing w:val="-4"/>
        </w:rPr>
        <w:t xml:space="preserve"> </w:t>
      </w:r>
      <w:r>
        <w:t>the</w:t>
      </w:r>
      <w:r>
        <w:rPr>
          <w:spacing w:val="-10"/>
        </w:rPr>
        <w:t xml:space="preserve"> </w:t>
      </w:r>
      <w:r>
        <w:t>code</w:t>
      </w:r>
      <w:r>
        <w:rPr>
          <w:spacing w:val="-7"/>
        </w:rPr>
        <w:t xml:space="preserve"> </w:t>
      </w:r>
      <w:r>
        <w:t>official</w:t>
      </w:r>
      <w:r>
        <w:rPr>
          <w:spacing w:val="-11"/>
        </w:rPr>
        <w:t xml:space="preserve"> </w:t>
      </w:r>
      <w:r>
        <w:t>should</w:t>
      </w:r>
      <w:r>
        <w:rPr>
          <w:spacing w:val="-13"/>
        </w:rPr>
        <w:t xml:space="preserve"> </w:t>
      </w:r>
      <w:r>
        <w:t>carefully and</w:t>
      </w:r>
      <w:r>
        <w:rPr>
          <w:spacing w:val="-14"/>
        </w:rPr>
        <w:t xml:space="preserve"> </w:t>
      </w:r>
      <w:r>
        <w:t>thor­ oughly document all conditions that contributed to that determination.</w:t>
      </w:r>
    </w:p>
    <w:p w14:paraId="4AE3E7C7" w14:textId="77777777" w:rsidR="00E175DA" w:rsidRDefault="000E5234">
      <w:pPr>
        <w:pStyle w:val="BodyText"/>
        <w:spacing w:before="91" w:line="225" w:lineRule="auto"/>
        <w:ind w:left="298" w:right="1002"/>
        <w:jc w:val="both"/>
        <w:rPr>
          <w:rFonts w:ascii="Times New Roman"/>
        </w:rPr>
      </w:pPr>
      <w:r>
        <w:rPr>
          <w:rFonts w:ascii="Times New Roman"/>
          <w:b/>
        </w:rPr>
        <w:t xml:space="preserve">[A] 108.1.4 Unlawful structnre. </w:t>
      </w:r>
      <w:r>
        <w:rPr>
          <w:rFonts w:ascii="Times New Roman"/>
        </w:rPr>
        <w:t>An unlawful structure is one</w:t>
      </w:r>
      <w:r>
        <w:rPr>
          <w:rFonts w:ascii="Times New Roman"/>
          <w:spacing w:val="-9"/>
        </w:rPr>
        <w:t xml:space="preserve"> </w:t>
      </w:r>
      <w:r>
        <w:rPr>
          <w:rFonts w:ascii="Times New Roman"/>
        </w:rPr>
        <w:t>found in</w:t>
      </w:r>
      <w:r>
        <w:rPr>
          <w:rFonts w:ascii="Times New Roman"/>
          <w:spacing w:val="-2"/>
        </w:rPr>
        <w:t xml:space="preserve"> </w:t>
      </w:r>
      <w:r>
        <w:rPr>
          <w:rFonts w:ascii="Times New Roman"/>
        </w:rPr>
        <w:t>whole or</w:t>
      </w:r>
      <w:r>
        <w:rPr>
          <w:rFonts w:ascii="Times New Roman"/>
          <w:spacing w:val="-4"/>
        </w:rPr>
        <w:t xml:space="preserve"> </w:t>
      </w:r>
      <w:r>
        <w:rPr>
          <w:rFonts w:ascii="Times New Roman"/>
        </w:rPr>
        <w:t>in</w:t>
      </w:r>
      <w:r>
        <w:rPr>
          <w:rFonts w:ascii="Times New Roman"/>
          <w:spacing w:val="-7"/>
        </w:rPr>
        <w:t xml:space="preserve"> </w:t>
      </w:r>
      <w:r>
        <w:rPr>
          <w:rFonts w:ascii="Times New Roman"/>
        </w:rPr>
        <w:t>part</w:t>
      </w:r>
      <w:r>
        <w:rPr>
          <w:rFonts w:ascii="Times New Roman"/>
          <w:spacing w:val="-5"/>
        </w:rPr>
        <w:t xml:space="preserve"> </w:t>
      </w:r>
      <w:r>
        <w:rPr>
          <w:rFonts w:ascii="Times New Roman"/>
        </w:rPr>
        <w:t>to</w:t>
      </w:r>
      <w:r>
        <w:rPr>
          <w:rFonts w:ascii="Times New Roman"/>
          <w:spacing w:val="-5"/>
        </w:rPr>
        <w:t xml:space="preserve"> </w:t>
      </w:r>
      <w:r>
        <w:rPr>
          <w:rFonts w:ascii="Times New Roman"/>
        </w:rPr>
        <w:t>be</w:t>
      </w:r>
      <w:r>
        <w:rPr>
          <w:rFonts w:ascii="Times New Roman"/>
          <w:spacing w:val="-11"/>
        </w:rPr>
        <w:t xml:space="preserve"> </w:t>
      </w:r>
      <w:r>
        <w:rPr>
          <w:rFonts w:ascii="Times New Roman"/>
        </w:rPr>
        <w:t>occupied by more persons than permitted under this code, or was erected, altered or occupied contrary to law.</w:t>
      </w:r>
    </w:p>
    <w:p w14:paraId="243FA55F" w14:textId="77777777" w:rsidR="00E175DA" w:rsidRDefault="000E5234">
      <w:pPr>
        <w:pStyle w:val="BodyText"/>
        <w:spacing w:before="135" w:line="228" w:lineRule="auto"/>
        <w:ind w:left="501" w:right="1020" w:firstLine="13"/>
        <w:jc w:val="both"/>
      </w:pPr>
      <w:r>
        <w:t>An</w:t>
      </w:r>
      <w:r>
        <w:rPr>
          <w:spacing w:val="-14"/>
        </w:rPr>
        <w:t xml:space="preserve"> </w:t>
      </w:r>
      <w:r>
        <w:t>unlawful</w:t>
      </w:r>
      <w:r>
        <w:rPr>
          <w:spacing w:val="-9"/>
        </w:rPr>
        <w:t xml:space="preserve"> </w:t>
      </w:r>
      <w:r>
        <w:t>structure</w:t>
      </w:r>
      <w:r>
        <w:rPr>
          <w:spacing w:val="-1"/>
        </w:rPr>
        <w:t xml:space="preserve"> </w:t>
      </w:r>
      <w:r>
        <w:t>is</w:t>
      </w:r>
      <w:r>
        <w:rPr>
          <w:spacing w:val="-14"/>
        </w:rPr>
        <w:t xml:space="preserve"> </w:t>
      </w:r>
      <w:r>
        <w:t>one</w:t>
      </w:r>
      <w:r>
        <w:rPr>
          <w:spacing w:val="-14"/>
        </w:rPr>
        <w:t xml:space="preserve"> </w:t>
      </w:r>
      <w:r>
        <w:t>that</w:t>
      </w:r>
      <w:r>
        <w:rPr>
          <w:spacing w:val="-8"/>
        </w:rPr>
        <w:t xml:space="preserve"> </w:t>
      </w:r>
      <w:r>
        <w:t>has</w:t>
      </w:r>
      <w:r>
        <w:rPr>
          <w:spacing w:val="-10"/>
        </w:rPr>
        <w:t xml:space="preserve"> </w:t>
      </w:r>
      <w:r>
        <w:t>serious</w:t>
      </w:r>
      <w:r>
        <w:rPr>
          <w:spacing w:val="-6"/>
        </w:rPr>
        <w:t xml:space="preserve"> </w:t>
      </w:r>
      <w:r>
        <w:t>deficien­ cies</w:t>
      </w:r>
      <w:r>
        <w:rPr>
          <w:spacing w:val="-2"/>
        </w:rPr>
        <w:t xml:space="preserve"> </w:t>
      </w:r>
      <w:r>
        <w:t>such</w:t>
      </w:r>
      <w:r>
        <w:rPr>
          <w:spacing w:val="-3"/>
        </w:rPr>
        <w:t xml:space="preserve"> </w:t>
      </w:r>
      <w:r>
        <w:t>that an</w:t>
      </w:r>
      <w:r>
        <w:rPr>
          <w:spacing w:val="-3"/>
        </w:rPr>
        <w:t xml:space="preserve"> </w:t>
      </w:r>
      <w:r>
        <w:t>unsafe condition or</w:t>
      </w:r>
      <w:r>
        <w:rPr>
          <w:spacing w:val="-2"/>
        </w:rPr>
        <w:t xml:space="preserve"> </w:t>
      </w:r>
      <w:r>
        <w:t>a condition that is unfit for human occupancy exists. An unlawful structure</w:t>
      </w:r>
      <w:r>
        <w:rPr>
          <w:spacing w:val="-6"/>
        </w:rPr>
        <w:t xml:space="preserve"> </w:t>
      </w:r>
      <w:r>
        <w:t>does</w:t>
      </w:r>
      <w:r>
        <w:rPr>
          <w:spacing w:val="-6"/>
        </w:rPr>
        <w:t xml:space="preserve"> </w:t>
      </w:r>
      <w:r>
        <w:t>not</w:t>
      </w:r>
      <w:r>
        <w:rPr>
          <w:spacing w:val="-14"/>
        </w:rPr>
        <w:t xml:space="preserve"> </w:t>
      </w:r>
      <w:r>
        <w:t>mean</w:t>
      </w:r>
      <w:r>
        <w:rPr>
          <w:spacing w:val="-10"/>
        </w:rPr>
        <w:t xml:space="preserve"> </w:t>
      </w:r>
      <w:r>
        <w:t>one</w:t>
      </w:r>
      <w:r>
        <w:rPr>
          <w:spacing w:val="-12"/>
        </w:rPr>
        <w:t xml:space="preserve"> </w:t>
      </w:r>
      <w:r>
        <w:t>where</w:t>
      </w:r>
      <w:r>
        <w:rPr>
          <w:spacing w:val="-4"/>
        </w:rPr>
        <w:t xml:space="preserve"> </w:t>
      </w:r>
      <w:r>
        <w:t>there</w:t>
      </w:r>
      <w:r>
        <w:rPr>
          <w:spacing w:val="-10"/>
        </w:rPr>
        <w:t xml:space="preserve"> </w:t>
      </w:r>
      <w:r>
        <w:t>are</w:t>
      </w:r>
      <w:r>
        <w:rPr>
          <w:spacing w:val="-12"/>
        </w:rPr>
        <w:t xml:space="preserve"> </w:t>
      </w:r>
      <w:r>
        <w:t xml:space="preserve">criminal </w:t>
      </w:r>
      <w:r>
        <w:rPr>
          <w:spacing w:val="-2"/>
        </w:rPr>
        <w:t>activities.</w:t>
      </w:r>
    </w:p>
    <w:p w14:paraId="38B7EC74" w14:textId="77777777" w:rsidR="00E175DA" w:rsidRDefault="000E5234">
      <w:pPr>
        <w:spacing w:before="92" w:line="228" w:lineRule="auto"/>
        <w:ind w:left="283" w:right="1022"/>
        <w:jc w:val="both"/>
        <w:rPr>
          <w:rFonts w:ascii="Times New Roman" w:hAnsi="Times New Roman"/>
          <w:sz w:val="20"/>
        </w:rPr>
      </w:pPr>
      <w:r>
        <w:rPr>
          <w:rFonts w:ascii="Times New Roman" w:hAnsi="Times New Roman"/>
          <w:b/>
          <w:sz w:val="20"/>
        </w:rPr>
        <w:t xml:space="preserve">[A] 108.1.5 Dangerons </w:t>
      </w:r>
      <w:r>
        <w:rPr>
          <w:rFonts w:ascii="Times New Roman" w:hAnsi="Times New Roman"/>
          <w:b/>
          <w:i/>
          <w:sz w:val="19"/>
        </w:rPr>
        <w:t xml:space="preserve">structure </w:t>
      </w:r>
      <w:r>
        <w:rPr>
          <w:rFonts w:ascii="Times New Roman" w:hAnsi="Times New Roman"/>
          <w:b/>
          <w:sz w:val="20"/>
        </w:rPr>
        <w:t xml:space="preserve">or </w:t>
      </w:r>
      <w:r>
        <w:rPr>
          <w:rFonts w:ascii="Times New Roman" w:hAnsi="Times New Roman"/>
          <w:b/>
          <w:i/>
          <w:sz w:val="19"/>
        </w:rPr>
        <w:t xml:space="preserve">premises. </w:t>
      </w:r>
      <w:r>
        <w:rPr>
          <w:rFonts w:ascii="Times New Roman" w:hAnsi="Times New Roman"/>
          <w:sz w:val="20"/>
        </w:rPr>
        <w:t>For the pur­ pose</w:t>
      </w:r>
      <w:r>
        <w:rPr>
          <w:rFonts w:ascii="Times New Roman" w:hAnsi="Times New Roman"/>
          <w:spacing w:val="-7"/>
          <w:sz w:val="20"/>
        </w:rPr>
        <w:t xml:space="preserve"> </w:t>
      </w:r>
      <w:r>
        <w:rPr>
          <w:rFonts w:ascii="Times New Roman" w:hAnsi="Times New Roman"/>
          <w:sz w:val="20"/>
        </w:rPr>
        <w:t>of this</w:t>
      </w:r>
      <w:r>
        <w:rPr>
          <w:rFonts w:ascii="Times New Roman" w:hAnsi="Times New Roman"/>
          <w:spacing w:val="-7"/>
          <w:sz w:val="20"/>
        </w:rPr>
        <w:t xml:space="preserve"> </w:t>
      </w:r>
      <w:r>
        <w:rPr>
          <w:rFonts w:ascii="Times New Roman" w:hAnsi="Times New Roman"/>
          <w:sz w:val="20"/>
        </w:rPr>
        <w:t>code,</w:t>
      </w:r>
      <w:r>
        <w:rPr>
          <w:rFonts w:ascii="Times New Roman" w:hAnsi="Times New Roman"/>
          <w:spacing w:val="-4"/>
          <w:sz w:val="20"/>
        </w:rPr>
        <w:t xml:space="preserve"> </w:t>
      </w:r>
      <w:r>
        <w:rPr>
          <w:rFonts w:ascii="Times New Roman" w:hAnsi="Times New Roman"/>
          <w:sz w:val="20"/>
        </w:rPr>
        <w:t>any structure</w:t>
      </w:r>
      <w:r>
        <w:rPr>
          <w:rFonts w:ascii="Times New Roman" w:hAnsi="Times New Roman"/>
          <w:spacing w:val="-5"/>
          <w:sz w:val="20"/>
        </w:rPr>
        <w:t xml:space="preserve"> </w:t>
      </w:r>
      <w:r>
        <w:rPr>
          <w:rFonts w:ascii="Times New Roman" w:hAnsi="Times New Roman"/>
          <w:sz w:val="20"/>
        </w:rPr>
        <w:t>or</w:t>
      </w:r>
      <w:r>
        <w:rPr>
          <w:rFonts w:ascii="Times New Roman" w:hAnsi="Times New Roman"/>
          <w:spacing w:val="-2"/>
          <w:sz w:val="20"/>
        </w:rPr>
        <w:t xml:space="preserve"> </w:t>
      </w:r>
      <w:r>
        <w:rPr>
          <w:rFonts w:ascii="Times New Roman" w:hAnsi="Times New Roman"/>
          <w:i/>
          <w:sz w:val="19"/>
        </w:rPr>
        <w:t xml:space="preserve">premises </w:t>
      </w:r>
      <w:r>
        <w:rPr>
          <w:rFonts w:ascii="Times New Roman" w:hAnsi="Times New Roman"/>
          <w:sz w:val="20"/>
        </w:rPr>
        <w:t>that has any</w:t>
      </w:r>
      <w:r>
        <w:rPr>
          <w:rFonts w:ascii="Times New Roman" w:hAnsi="Times New Roman"/>
          <w:spacing w:val="-1"/>
          <w:sz w:val="20"/>
        </w:rPr>
        <w:t xml:space="preserve"> </w:t>
      </w:r>
      <w:r>
        <w:rPr>
          <w:rFonts w:ascii="Times New Roman" w:hAnsi="Times New Roman"/>
          <w:sz w:val="20"/>
        </w:rPr>
        <w:t>or</w:t>
      </w:r>
      <w:r>
        <w:rPr>
          <w:rFonts w:ascii="Times New Roman" w:hAnsi="Times New Roman"/>
          <w:spacing w:val="-10"/>
          <w:sz w:val="20"/>
        </w:rPr>
        <w:t xml:space="preserve"> </w:t>
      </w:r>
      <w:r>
        <w:rPr>
          <w:rFonts w:ascii="Times New Roman" w:hAnsi="Times New Roman"/>
          <w:sz w:val="20"/>
        </w:rPr>
        <w:t>all of the</w:t>
      </w:r>
      <w:r>
        <w:rPr>
          <w:rFonts w:ascii="Times New Roman" w:hAnsi="Times New Roman"/>
          <w:spacing w:val="-7"/>
          <w:sz w:val="20"/>
        </w:rPr>
        <w:t xml:space="preserve"> </w:t>
      </w:r>
      <w:r>
        <w:rPr>
          <w:rFonts w:ascii="Times New Roman" w:hAnsi="Times New Roman"/>
          <w:sz w:val="20"/>
        </w:rPr>
        <w:t>conditions or defects described below shall be</w:t>
      </w:r>
      <w:r>
        <w:rPr>
          <w:rFonts w:ascii="Times New Roman" w:hAnsi="Times New Roman"/>
          <w:spacing w:val="-1"/>
          <w:sz w:val="20"/>
        </w:rPr>
        <w:t xml:space="preserve"> </w:t>
      </w:r>
      <w:r>
        <w:rPr>
          <w:rFonts w:ascii="Times New Roman" w:hAnsi="Times New Roman"/>
          <w:sz w:val="20"/>
        </w:rPr>
        <w:t>consid­ ered dangerous:</w:t>
      </w:r>
    </w:p>
    <w:p w14:paraId="02F6E7CD" w14:textId="77777777" w:rsidR="00E175DA" w:rsidRDefault="000E5234">
      <w:pPr>
        <w:pStyle w:val="BodyText"/>
        <w:spacing w:before="114" w:line="228" w:lineRule="auto"/>
        <w:ind w:left="888" w:right="1028" w:hanging="235"/>
        <w:jc w:val="both"/>
        <w:rPr>
          <w:rFonts w:ascii="Times New Roman"/>
        </w:rPr>
      </w:pPr>
      <w:r>
        <w:rPr>
          <w:rFonts w:ascii="Times New Roman"/>
        </w:rPr>
        <w:t>I.</w:t>
      </w:r>
      <w:r>
        <w:rPr>
          <w:rFonts w:ascii="Times New Roman"/>
          <w:spacing w:val="40"/>
        </w:rPr>
        <w:t xml:space="preserve"> </w:t>
      </w:r>
      <w:r>
        <w:rPr>
          <w:rFonts w:ascii="Times New Roman"/>
        </w:rPr>
        <w:t>Any door, aisle, passageway, stairway, exit or other means of egress that does not conform to the</w:t>
      </w:r>
      <w:r>
        <w:rPr>
          <w:rFonts w:ascii="Times New Roman"/>
          <w:spacing w:val="40"/>
        </w:rPr>
        <w:t xml:space="preserve"> </w:t>
      </w:r>
      <w:r>
        <w:rPr>
          <w:rFonts w:ascii="Times New Roman"/>
          <w:i/>
          <w:sz w:val="19"/>
        </w:rPr>
        <w:t xml:space="preserve">approved </w:t>
      </w:r>
      <w:r>
        <w:rPr>
          <w:rFonts w:ascii="Times New Roman"/>
        </w:rPr>
        <w:t>building or fire code of the jurisdiction as related to the requirements for existing buildings.</w:t>
      </w:r>
    </w:p>
    <w:p w14:paraId="552745CA" w14:textId="77777777" w:rsidR="00E175DA" w:rsidRDefault="00E175DA">
      <w:pPr>
        <w:spacing w:line="228" w:lineRule="auto"/>
        <w:jc w:val="both"/>
        <w:rPr>
          <w:rFonts w:ascii="Times New Roman"/>
        </w:rPr>
        <w:sectPr w:rsidR="00E175DA">
          <w:headerReference w:type="even" r:id="rId31"/>
          <w:headerReference w:type="default" r:id="rId32"/>
          <w:footerReference w:type="even" r:id="rId33"/>
          <w:footerReference w:type="default" r:id="rId34"/>
          <w:pgSz w:w="12240" w:h="15840"/>
          <w:pgMar w:top="760" w:right="0" w:bottom="820" w:left="100" w:header="579" w:footer="625" w:gutter="0"/>
          <w:pgNumType w:start="10"/>
          <w:cols w:num="2" w:space="720" w:equalWidth="0">
            <w:col w:w="5863" w:space="40"/>
            <w:col w:w="6237"/>
          </w:cols>
        </w:sectPr>
      </w:pPr>
    </w:p>
    <w:p w14:paraId="5EAD3791" w14:textId="77777777" w:rsidR="00E175DA" w:rsidRDefault="00E175DA">
      <w:pPr>
        <w:pStyle w:val="BodyText"/>
        <w:rPr>
          <w:rFonts w:ascii="Times New Roman"/>
        </w:rPr>
      </w:pPr>
    </w:p>
    <w:p w14:paraId="363996B5" w14:textId="77777777" w:rsidR="00E175DA" w:rsidRDefault="00E175DA">
      <w:pPr>
        <w:pStyle w:val="BodyText"/>
        <w:spacing w:before="15"/>
        <w:rPr>
          <w:rFonts w:ascii="Times New Roman"/>
        </w:rPr>
      </w:pPr>
    </w:p>
    <w:p w14:paraId="5A578035" w14:textId="77777777" w:rsidR="00E175DA" w:rsidRDefault="00E175DA">
      <w:pPr>
        <w:rPr>
          <w:rFonts w:ascii="Times New Roman"/>
        </w:rPr>
        <w:sectPr w:rsidR="00E175DA">
          <w:pgSz w:w="12240" w:h="15840"/>
          <w:pgMar w:top="800" w:right="0" w:bottom="780" w:left="100" w:header="604" w:footer="600" w:gutter="0"/>
          <w:cols w:space="720"/>
        </w:sectPr>
      </w:pPr>
    </w:p>
    <w:p w14:paraId="69DE6504" w14:textId="77777777" w:rsidR="00E175DA" w:rsidRDefault="000E5234">
      <w:pPr>
        <w:pStyle w:val="ListParagraph"/>
        <w:numPr>
          <w:ilvl w:val="0"/>
          <w:numId w:val="4"/>
        </w:numPr>
        <w:tabs>
          <w:tab w:val="left" w:pos="1726"/>
          <w:tab w:val="left" w:pos="1733"/>
        </w:tabs>
        <w:spacing w:before="96" w:line="235" w:lineRule="auto"/>
        <w:ind w:hanging="250"/>
        <w:jc w:val="both"/>
        <w:rPr>
          <w:sz w:val="20"/>
        </w:rPr>
      </w:pPr>
      <w:r>
        <w:rPr>
          <w:noProof/>
        </w:rPr>
        <mc:AlternateContent>
          <mc:Choice Requires="wps">
            <w:drawing>
              <wp:anchor distT="0" distB="0" distL="0" distR="0" simplePos="0" relativeHeight="15740416" behindDoc="0" locked="0" layoutInCell="1" allowOverlap="1" wp14:anchorId="21E1F424" wp14:editId="745FBBF4">
                <wp:simplePos x="0" y="0"/>
                <wp:positionH relativeFrom="page">
                  <wp:posOffset>7712781</wp:posOffset>
                </wp:positionH>
                <wp:positionV relativeFrom="page">
                  <wp:posOffset>4571182</wp:posOffset>
                </wp:positionV>
                <wp:extent cx="1270" cy="5455285"/>
                <wp:effectExtent l="0" t="0" r="0" b="0"/>
                <wp:wrapNone/>
                <wp:docPr id="60" name="Graphic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455285"/>
                        </a:xfrm>
                        <a:custGeom>
                          <a:avLst/>
                          <a:gdLst/>
                          <a:ahLst/>
                          <a:cxnLst/>
                          <a:rect l="l" t="t" r="r" b="b"/>
                          <a:pathLst>
                            <a:path h="5455285">
                              <a:moveTo>
                                <a:pt x="0" y="5455151"/>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2F78D8C" id="Graphic 60" o:spid="_x0000_s1026" style="position:absolute;margin-left:607.3pt;margin-top:359.95pt;width:.1pt;height:429.55pt;z-index:15740416;visibility:visible;mso-wrap-style:square;mso-wrap-distance-left:0;mso-wrap-distance-top:0;mso-wrap-distance-right:0;mso-wrap-distance-bottom:0;mso-position-horizontal:absolute;mso-position-horizontal-relative:page;mso-position-vertical:absolute;mso-position-vertical-relative:page;v-text-anchor:top" coordsize="1270,54552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" path="m,5455151l,e" filled="f" strokeweight=".1273mm">
                <v:path arrowok="t"/>
                <w10:wrap anchorx="page" anchory="page"/>
              </v:shape>
            </w:pict>
          </mc:Fallback>
        </mc:AlternateContent>
      </w:r>
      <w:r>
        <w:rPr>
          <w:sz w:val="20"/>
        </w:rPr>
        <w:t>The</w:t>
      </w:r>
      <w:r>
        <w:rPr>
          <w:sz w:val="20"/>
        </w:rPr>
        <w:t xml:space="preserve"> walking surface of any aisle, passageway, stair­ </w:t>
      </w:r>
      <w:r>
        <w:rPr>
          <w:sz w:val="19"/>
        </w:rPr>
        <w:t xml:space="preserve">way, exit or other means of egress is so warped, worn </w:t>
      </w:r>
      <w:r>
        <w:rPr>
          <w:sz w:val="20"/>
        </w:rPr>
        <w:t>loose, torn or otherwise unsafe as</w:t>
      </w:r>
      <w:r>
        <w:rPr>
          <w:spacing w:val="-3"/>
          <w:sz w:val="20"/>
        </w:rPr>
        <w:t xml:space="preserve"> </w:t>
      </w:r>
      <w:r>
        <w:rPr>
          <w:sz w:val="20"/>
        </w:rPr>
        <w:t>to</w:t>
      </w:r>
      <w:r>
        <w:rPr>
          <w:spacing w:val="-2"/>
          <w:sz w:val="20"/>
        </w:rPr>
        <w:t xml:space="preserve"> </w:t>
      </w:r>
      <w:r>
        <w:rPr>
          <w:sz w:val="20"/>
        </w:rPr>
        <w:t>not provide safe and adequate means of egress.</w:t>
      </w:r>
    </w:p>
    <w:p w14:paraId="13D63CA6" w14:textId="77777777" w:rsidR="00E175DA" w:rsidRDefault="000E5234">
      <w:pPr>
        <w:pStyle w:val="ListParagraph"/>
        <w:numPr>
          <w:ilvl w:val="0"/>
          <w:numId w:val="4"/>
        </w:numPr>
        <w:tabs>
          <w:tab w:val="left" w:pos="1712"/>
          <w:tab w:val="left" w:pos="1729"/>
        </w:tabs>
        <w:spacing w:before="82" w:line="228" w:lineRule="auto"/>
        <w:ind w:left="1712" w:right="5" w:hanging="248"/>
        <w:jc w:val="both"/>
        <w:rPr>
          <w:sz w:val="20"/>
        </w:rPr>
      </w:pPr>
      <w:r>
        <w:rPr>
          <w:sz w:val="20"/>
        </w:rPr>
        <w:t xml:space="preserve">Any portion of a building, structure or appurtenance that has been damaged by fire, earthquake, wind, flood, </w:t>
      </w:r>
      <w:r>
        <w:rPr>
          <w:i/>
          <w:sz w:val="19"/>
        </w:rPr>
        <w:t xml:space="preserve">deterioration, neglect, </w:t>
      </w:r>
      <w:r>
        <w:rPr>
          <w:sz w:val="20"/>
        </w:rPr>
        <w:t xml:space="preserve">abandonment, vandal­ ism or by any other cause to such an extent that it is likely to partially or completely collapse, or to become </w:t>
      </w:r>
      <w:r>
        <w:rPr>
          <w:i/>
          <w:sz w:val="19"/>
        </w:rPr>
        <w:t>detached</w:t>
      </w:r>
      <w:r>
        <w:rPr>
          <w:i/>
          <w:spacing w:val="40"/>
          <w:sz w:val="19"/>
        </w:rPr>
        <w:t xml:space="preserve"> </w:t>
      </w:r>
      <w:r>
        <w:rPr>
          <w:sz w:val="20"/>
        </w:rPr>
        <w:t>or dislodged.</w:t>
      </w:r>
    </w:p>
    <w:p w14:paraId="1CE158E4" w14:textId="77777777" w:rsidR="00E175DA" w:rsidRDefault="000E5234">
      <w:pPr>
        <w:pStyle w:val="ListParagraph"/>
        <w:numPr>
          <w:ilvl w:val="0"/>
          <w:numId w:val="4"/>
        </w:numPr>
        <w:tabs>
          <w:tab w:val="left" w:pos="1697"/>
          <w:tab w:val="left" w:pos="1715"/>
        </w:tabs>
        <w:spacing w:before="87" w:line="230" w:lineRule="auto"/>
        <w:ind w:left="1697" w:right="12" w:hanging="249"/>
        <w:jc w:val="both"/>
        <w:rPr>
          <w:sz w:val="20"/>
        </w:rPr>
      </w:pPr>
      <w:r>
        <w:rPr>
          <w:sz w:val="20"/>
        </w:rPr>
        <w:t>Any portion of a building, or any member, appurte­ nance</w:t>
      </w:r>
      <w:r>
        <w:rPr>
          <w:spacing w:val="-2"/>
          <w:sz w:val="20"/>
        </w:rPr>
        <w:t xml:space="preserve"> </w:t>
      </w:r>
      <w:r>
        <w:rPr>
          <w:sz w:val="20"/>
        </w:rPr>
        <w:t>or</w:t>
      </w:r>
      <w:r>
        <w:rPr>
          <w:spacing w:val="-1"/>
          <w:sz w:val="20"/>
        </w:rPr>
        <w:t xml:space="preserve"> </w:t>
      </w:r>
      <w:r>
        <w:rPr>
          <w:sz w:val="20"/>
        </w:rPr>
        <w:t>ornamentation on the</w:t>
      </w:r>
      <w:r>
        <w:rPr>
          <w:spacing w:val="-7"/>
          <w:sz w:val="20"/>
        </w:rPr>
        <w:t xml:space="preserve"> </w:t>
      </w:r>
      <w:r>
        <w:rPr>
          <w:sz w:val="20"/>
        </w:rPr>
        <w:t xml:space="preserve">exterior thereof that is not of sufficient strength or stability, or is not so </w:t>
      </w:r>
      <w:r>
        <w:rPr>
          <w:i/>
          <w:sz w:val="19"/>
        </w:rPr>
        <w:t xml:space="preserve">anchored, </w:t>
      </w:r>
      <w:r>
        <w:rPr>
          <w:sz w:val="20"/>
        </w:rPr>
        <w:t>attached or fastened in place so as to be capable of resisting natural or artificial loads of one and one-half the original designed value.</w:t>
      </w:r>
    </w:p>
    <w:p w14:paraId="0C1BD93B" w14:textId="77777777" w:rsidR="00E175DA" w:rsidRDefault="000E5234">
      <w:pPr>
        <w:pStyle w:val="ListParagraph"/>
        <w:numPr>
          <w:ilvl w:val="0"/>
          <w:numId w:val="4"/>
        </w:numPr>
        <w:tabs>
          <w:tab w:val="left" w:pos="1682"/>
          <w:tab w:val="left" w:pos="1689"/>
        </w:tabs>
        <w:spacing w:before="74" w:line="230" w:lineRule="auto"/>
        <w:ind w:left="1682" w:hanging="241"/>
        <w:jc w:val="both"/>
        <w:rPr>
          <w:sz w:val="20"/>
        </w:rPr>
      </w:pPr>
      <w:r>
        <w:rPr>
          <w:sz w:val="20"/>
        </w:rPr>
        <w:t xml:space="preserve">The building or structure, or part of the building or structure, because of dilapidation, </w:t>
      </w:r>
      <w:r>
        <w:rPr>
          <w:i/>
          <w:sz w:val="19"/>
        </w:rPr>
        <w:t>deterioration,</w:t>
      </w:r>
      <w:r>
        <w:rPr>
          <w:i/>
          <w:spacing w:val="80"/>
          <w:sz w:val="19"/>
        </w:rPr>
        <w:t xml:space="preserve"> </w:t>
      </w:r>
      <w:r>
        <w:rPr>
          <w:sz w:val="20"/>
        </w:rPr>
        <w:t>decay, faulty construction, the removal or movement of some portion of the ground necessary for the sup­ port, or for any other reason, is likely to partially or completely collapse, or some portion of the founda­ tion or underpinning of the building or structure is likely to fail or give way.</w:t>
      </w:r>
    </w:p>
    <w:p w14:paraId="23695AF7" w14:textId="77777777" w:rsidR="00E175DA" w:rsidRDefault="000E5234">
      <w:pPr>
        <w:pStyle w:val="ListParagraph"/>
        <w:numPr>
          <w:ilvl w:val="0"/>
          <w:numId w:val="4"/>
        </w:numPr>
        <w:tabs>
          <w:tab w:val="left" w:pos="1675"/>
        </w:tabs>
        <w:spacing w:before="77" w:line="225" w:lineRule="auto"/>
        <w:ind w:left="1675" w:right="55" w:hanging="255"/>
        <w:jc w:val="both"/>
        <w:rPr>
          <w:i/>
          <w:sz w:val="19"/>
        </w:rPr>
      </w:pPr>
      <w:r>
        <w:rPr>
          <w:sz w:val="20"/>
        </w:rPr>
        <w:t xml:space="preserve">The building or structure, or any portion thereof, is clearly unsafe for its use and </w:t>
      </w:r>
      <w:r>
        <w:rPr>
          <w:i/>
          <w:sz w:val="19"/>
        </w:rPr>
        <w:t>occupancy.</w:t>
      </w:r>
    </w:p>
    <w:p w14:paraId="1BD387DB" w14:textId="77777777" w:rsidR="00E175DA" w:rsidRDefault="000E5234">
      <w:pPr>
        <w:pStyle w:val="ListParagraph"/>
        <w:numPr>
          <w:ilvl w:val="0"/>
          <w:numId w:val="4"/>
        </w:numPr>
        <w:tabs>
          <w:tab w:val="left" w:pos="1660"/>
          <w:tab w:val="left" w:pos="1667"/>
        </w:tabs>
        <w:spacing w:before="85" w:line="228" w:lineRule="auto"/>
        <w:ind w:left="1660" w:right="47" w:hanging="238"/>
        <w:jc w:val="both"/>
        <w:rPr>
          <w:sz w:val="20"/>
        </w:rPr>
      </w:pPr>
      <w:r>
        <w:rPr>
          <w:sz w:val="20"/>
        </w:rPr>
        <w:t xml:space="preserve">The building or structure is </w:t>
      </w:r>
      <w:r>
        <w:rPr>
          <w:i/>
          <w:sz w:val="19"/>
        </w:rPr>
        <w:t xml:space="preserve">neglected, </w:t>
      </w:r>
      <w:r>
        <w:rPr>
          <w:sz w:val="20"/>
        </w:rPr>
        <w:t>damaged, dilapidated, unsecured or abandoned so</w:t>
      </w:r>
      <w:r>
        <w:rPr>
          <w:spacing w:val="-1"/>
          <w:sz w:val="20"/>
        </w:rPr>
        <w:t xml:space="preserve"> </w:t>
      </w:r>
      <w:r>
        <w:rPr>
          <w:sz w:val="20"/>
        </w:rPr>
        <w:t>as</w:t>
      </w:r>
      <w:r>
        <w:rPr>
          <w:spacing w:val="-4"/>
          <w:sz w:val="20"/>
        </w:rPr>
        <w:t xml:space="preserve"> </w:t>
      </w:r>
      <w:r>
        <w:rPr>
          <w:sz w:val="20"/>
        </w:rPr>
        <w:t>to become an attractive nuisance to children who might play in the building or structure to their danger, becomes a harbor for vagrants, criminals or</w:t>
      </w:r>
      <w:r>
        <w:rPr>
          <w:spacing w:val="-4"/>
          <w:sz w:val="20"/>
        </w:rPr>
        <w:t xml:space="preserve"> </w:t>
      </w:r>
      <w:r>
        <w:rPr>
          <w:sz w:val="20"/>
        </w:rPr>
        <w:t>immoral persons, or enables persons to resort to the building</w:t>
      </w:r>
      <w:r>
        <w:rPr>
          <w:spacing w:val="-13"/>
          <w:sz w:val="20"/>
        </w:rPr>
        <w:t xml:space="preserve"> </w:t>
      </w:r>
      <w:r>
        <w:rPr>
          <w:sz w:val="20"/>
        </w:rPr>
        <w:t>·or structure for committing</w:t>
      </w:r>
      <w:r>
        <w:rPr>
          <w:spacing w:val="40"/>
          <w:sz w:val="20"/>
        </w:rPr>
        <w:t xml:space="preserve"> </w:t>
      </w:r>
      <w:r>
        <w:rPr>
          <w:sz w:val="20"/>
        </w:rPr>
        <w:t>a nuisance or an unlawful act.</w:t>
      </w:r>
    </w:p>
    <w:p w14:paraId="1D0F9309" w14:textId="77777777" w:rsidR="00E175DA" w:rsidRDefault="000E5234">
      <w:pPr>
        <w:pStyle w:val="ListParagraph"/>
        <w:numPr>
          <w:ilvl w:val="0"/>
          <w:numId w:val="4"/>
        </w:numPr>
        <w:tabs>
          <w:tab w:val="left" w:pos="1643"/>
          <w:tab w:val="left" w:pos="1664"/>
        </w:tabs>
        <w:spacing w:before="87" w:line="228" w:lineRule="auto"/>
        <w:ind w:left="1643" w:right="62" w:hanging="241"/>
        <w:jc w:val="both"/>
        <w:rPr>
          <w:sz w:val="20"/>
        </w:rPr>
      </w:pPr>
      <w:r>
        <w:rPr>
          <w:sz w:val="20"/>
        </w:rPr>
        <w:t>Any building or</w:t>
      </w:r>
      <w:r>
        <w:rPr>
          <w:spacing w:val="-11"/>
          <w:sz w:val="20"/>
        </w:rPr>
        <w:t xml:space="preserve"> </w:t>
      </w:r>
      <w:r>
        <w:rPr>
          <w:sz w:val="20"/>
        </w:rPr>
        <w:t>structure has</w:t>
      </w:r>
      <w:r>
        <w:rPr>
          <w:spacing w:val="-2"/>
          <w:sz w:val="20"/>
        </w:rPr>
        <w:t xml:space="preserve"> </w:t>
      </w:r>
      <w:r>
        <w:rPr>
          <w:sz w:val="20"/>
        </w:rPr>
        <w:t>been</w:t>
      </w:r>
      <w:r>
        <w:rPr>
          <w:spacing w:val="-6"/>
          <w:sz w:val="20"/>
        </w:rPr>
        <w:t xml:space="preserve"> </w:t>
      </w:r>
      <w:r>
        <w:rPr>
          <w:sz w:val="20"/>
        </w:rPr>
        <w:t xml:space="preserve">constructed, exists or is maintained in violation of any specific require­ ment or prohibition applicable to such building or structure provided by the </w:t>
      </w:r>
      <w:r>
        <w:rPr>
          <w:i/>
          <w:sz w:val="19"/>
        </w:rPr>
        <w:t xml:space="preserve">approved </w:t>
      </w:r>
      <w:r>
        <w:rPr>
          <w:sz w:val="20"/>
        </w:rPr>
        <w:t>building or fire code of the</w:t>
      </w:r>
      <w:r>
        <w:rPr>
          <w:spacing w:val="-1"/>
          <w:sz w:val="20"/>
        </w:rPr>
        <w:t xml:space="preserve"> </w:t>
      </w:r>
      <w:r>
        <w:rPr>
          <w:sz w:val="20"/>
        </w:rPr>
        <w:t>jurisdiction, or</w:t>
      </w:r>
      <w:r>
        <w:rPr>
          <w:spacing w:val="-10"/>
          <w:sz w:val="20"/>
        </w:rPr>
        <w:t xml:space="preserve"> </w:t>
      </w:r>
      <w:r>
        <w:rPr>
          <w:sz w:val="20"/>
        </w:rPr>
        <w:t>of any law or</w:t>
      </w:r>
      <w:r>
        <w:rPr>
          <w:spacing w:val="-3"/>
          <w:sz w:val="20"/>
        </w:rPr>
        <w:t xml:space="preserve"> </w:t>
      </w:r>
      <w:r>
        <w:rPr>
          <w:sz w:val="20"/>
        </w:rPr>
        <w:t>ordinance to such</w:t>
      </w:r>
      <w:r>
        <w:rPr>
          <w:spacing w:val="-2"/>
          <w:sz w:val="20"/>
        </w:rPr>
        <w:t xml:space="preserve"> </w:t>
      </w:r>
      <w:r>
        <w:rPr>
          <w:sz w:val="20"/>
        </w:rPr>
        <w:t>an</w:t>
      </w:r>
      <w:r>
        <w:rPr>
          <w:spacing w:val="-7"/>
          <w:sz w:val="20"/>
        </w:rPr>
        <w:t xml:space="preserve"> </w:t>
      </w:r>
      <w:r>
        <w:rPr>
          <w:sz w:val="20"/>
        </w:rPr>
        <w:t>extent a'i</w:t>
      </w:r>
      <w:r>
        <w:rPr>
          <w:spacing w:val="-4"/>
          <w:sz w:val="20"/>
        </w:rPr>
        <w:t xml:space="preserve"> </w:t>
      </w:r>
      <w:r>
        <w:rPr>
          <w:sz w:val="20"/>
        </w:rPr>
        <w:t>to</w:t>
      </w:r>
      <w:r>
        <w:rPr>
          <w:spacing w:val="-6"/>
          <w:sz w:val="20"/>
        </w:rPr>
        <w:t xml:space="preserve"> </w:t>
      </w:r>
      <w:r>
        <w:rPr>
          <w:sz w:val="20"/>
        </w:rPr>
        <w:t>present</w:t>
      </w:r>
      <w:r>
        <w:rPr>
          <w:spacing w:val="-4"/>
          <w:sz w:val="20"/>
        </w:rPr>
        <w:t xml:space="preserve"> </w:t>
      </w:r>
      <w:r>
        <w:rPr>
          <w:sz w:val="20"/>
        </w:rPr>
        <w:t>either</w:t>
      </w:r>
      <w:r>
        <w:rPr>
          <w:spacing w:val="-5"/>
          <w:sz w:val="20"/>
        </w:rPr>
        <w:t xml:space="preserve"> </w:t>
      </w:r>
      <w:r>
        <w:rPr>
          <w:sz w:val="20"/>
        </w:rPr>
        <w:t>a</w:t>
      </w:r>
      <w:r>
        <w:rPr>
          <w:spacing w:val="-2"/>
          <w:sz w:val="20"/>
        </w:rPr>
        <w:t xml:space="preserve"> </w:t>
      </w:r>
      <w:r>
        <w:rPr>
          <w:sz w:val="20"/>
        </w:rPr>
        <w:t>substantial risk</w:t>
      </w:r>
      <w:r>
        <w:rPr>
          <w:spacing w:val="-8"/>
          <w:sz w:val="20"/>
        </w:rPr>
        <w:t xml:space="preserve"> </w:t>
      </w:r>
      <w:r>
        <w:rPr>
          <w:sz w:val="20"/>
        </w:rPr>
        <w:t xml:space="preserve">of fire, building collapse or any other threat to life and </w:t>
      </w:r>
      <w:r>
        <w:rPr>
          <w:spacing w:val="-2"/>
          <w:sz w:val="20"/>
        </w:rPr>
        <w:t>safety.</w:t>
      </w:r>
    </w:p>
    <w:p w14:paraId="798875C4" w14:textId="77777777" w:rsidR="00E175DA" w:rsidRDefault="000E5234">
      <w:pPr>
        <w:pStyle w:val="ListParagraph"/>
        <w:numPr>
          <w:ilvl w:val="0"/>
          <w:numId w:val="4"/>
        </w:numPr>
        <w:tabs>
          <w:tab w:val="left" w:pos="1631"/>
          <w:tab w:val="left" w:pos="1650"/>
        </w:tabs>
        <w:spacing w:before="84" w:line="228" w:lineRule="auto"/>
        <w:ind w:left="1631" w:right="80" w:hanging="246"/>
        <w:jc w:val="both"/>
        <w:rPr>
          <w:sz w:val="20"/>
        </w:rPr>
      </w:pPr>
      <w:r>
        <w:rPr>
          <w:sz w:val="20"/>
        </w:rPr>
        <w:t>A building or structure, used or intended to be used for</w:t>
      </w:r>
      <w:r>
        <w:rPr>
          <w:spacing w:val="-7"/>
          <w:sz w:val="20"/>
        </w:rPr>
        <w:t xml:space="preserve"> </w:t>
      </w:r>
      <w:r>
        <w:rPr>
          <w:sz w:val="20"/>
        </w:rPr>
        <w:t>dwelling purposes, because of</w:t>
      </w:r>
      <w:r>
        <w:rPr>
          <w:spacing w:val="-3"/>
          <w:sz w:val="20"/>
        </w:rPr>
        <w:t xml:space="preserve"> </w:t>
      </w:r>
      <w:r>
        <w:rPr>
          <w:sz w:val="20"/>
        </w:rPr>
        <w:t xml:space="preserve">inadequate mainte­ nance, dilapidation, decay, damage, faulty construc­ tion or arrangement, inadequate light, </w:t>
      </w:r>
      <w:r>
        <w:rPr>
          <w:i/>
          <w:sz w:val="19"/>
        </w:rPr>
        <w:t xml:space="preserve">ventilation, </w:t>
      </w:r>
      <w:r>
        <w:rPr>
          <w:sz w:val="20"/>
        </w:rPr>
        <w:t>mechanical or plumbing system, or otherwise, is determined by the</w:t>
      </w:r>
      <w:r>
        <w:rPr>
          <w:spacing w:val="-1"/>
          <w:sz w:val="20"/>
        </w:rPr>
        <w:t xml:space="preserve"> </w:t>
      </w:r>
      <w:r>
        <w:rPr>
          <w:i/>
          <w:sz w:val="19"/>
        </w:rPr>
        <w:t>code</w:t>
      </w:r>
      <w:r>
        <w:rPr>
          <w:i/>
          <w:spacing w:val="-1"/>
          <w:sz w:val="19"/>
        </w:rPr>
        <w:t xml:space="preserve"> </w:t>
      </w:r>
      <w:r>
        <w:rPr>
          <w:i/>
          <w:sz w:val="19"/>
        </w:rPr>
        <w:t xml:space="preserve">official </w:t>
      </w:r>
      <w:r>
        <w:rPr>
          <w:sz w:val="20"/>
        </w:rPr>
        <w:t>to</w:t>
      </w:r>
      <w:r>
        <w:rPr>
          <w:spacing w:val="-4"/>
          <w:sz w:val="20"/>
        </w:rPr>
        <w:t xml:space="preserve"> </w:t>
      </w:r>
      <w:r>
        <w:rPr>
          <w:sz w:val="20"/>
        </w:rPr>
        <w:t>be unsanitary, unfit for human habitation or in such a condition that is likely to cause sickness or disease.</w:t>
      </w:r>
    </w:p>
    <w:p w14:paraId="031AD492" w14:textId="77777777" w:rsidR="00E175DA" w:rsidRDefault="000E5234">
      <w:pPr>
        <w:pStyle w:val="ListParagraph"/>
        <w:numPr>
          <w:ilvl w:val="0"/>
          <w:numId w:val="4"/>
        </w:numPr>
        <w:tabs>
          <w:tab w:val="left" w:pos="1617"/>
          <w:tab w:val="left" w:pos="1636"/>
        </w:tabs>
        <w:spacing w:before="91" w:line="228" w:lineRule="auto"/>
        <w:ind w:left="1617" w:right="94" w:hanging="334"/>
        <w:jc w:val="both"/>
        <w:rPr>
          <w:sz w:val="20"/>
        </w:rPr>
      </w:pPr>
      <w:r>
        <w:rPr>
          <w:sz w:val="20"/>
        </w:rPr>
        <w:t>Any</w:t>
      </w:r>
      <w:r>
        <w:rPr>
          <w:spacing w:val="34"/>
          <w:sz w:val="20"/>
        </w:rPr>
        <w:t xml:space="preserve"> </w:t>
      </w:r>
      <w:r>
        <w:rPr>
          <w:sz w:val="20"/>
        </w:rPr>
        <w:t>building or</w:t>
      </w:r>
      <w:r>
        <w:rPr>
          <w:spacing w:val="-1"/>
          <w:sz w:val="20"/>
        </w:rPr>
        <w:t xml:space="preserve"> </w:t>
      </w:r>
      <w:r>
        <w:rPr>
          <w:sz w:val="20"/>
        </w:rPr>
        <w:t>structure, because of a lack of suffi­ cient or proper fire-resistance-rated construction, fire protection systems, electrical system, fuel connec­ tions, mechanical system, plumbing system or other cause, is</w:t>
      </w:r>
      <w:r>
        <w:rPr>
          <w:spacing w:val="-9"/>
          <w:sz w:val="20"/>
        </w:rPr>
        <w:t xml:space="preserve"> </w:t>
      </w:r>
      <w:r>
        <w:rPr>
          <w:sz w:val="20"/>
        </w:rPr>
        <w:t>determined by the</w:t>
      </w:r>
      <w:r>
        <w:rPr>
          <w:spacing w:val="-4"/>
          <w:sz w:val="20"/>
        </w:rPr>
        <w:t xml:space="preserve"> </w:t>
      </w:r>
      <w:r>
        <w:rPr>
          <w:i/>
          <w:sz w:val="19"/>
        </w:rPr>
        <w:t xml:space="preserve">code official </w:t>
      </w:r>
      <w:r>
        <w:rPr>
          <w:sz w:val="20"/>
        </w:rPr>
        <w:t>to</w:t>
      </w:r>
      <w:r>
        <w:rPr>
          <w:spacing w:val="-1"/>
          <w:sz w:val="20"/>
        </w:rPr>
        <w:t xml:space="preserve"> </w:t>
      </w:r>
      <w:r>
        <w:rPr>
          <w:sz w:val="20"/>
        </w:rPr>
        <w:t>be a</w:t>
      </w:r>
      <w:r>
        <w:rPr>
          <w:spacing w:val="-5"/>
          <w:sz w:val="20"/>
        </w:rPr>
        <w:t xml:space="preserve"> </w:t>
      </w:r>
      <w:r>
        <w:rPr>
          <w:sz w:val="20"/>
        </w:rPr>
        <w:t>threat to life or health.</w:t>
      </w:r>
    </w:p>
    <w:p w14:paraId="37599BF6" w14:textId="77777777" w:rsidR="00E175DA" w:rsidRDefault="000E5234">
      <w:pPr>
        <w:pStyle w:val="ListParagraph"/>
        <w:numPr>
          <w:ilvl w:val="0"/>
          <w:numId w:val="4"/>
        </w:numPr>
        <w:tabs>
          <w:tab w:val="left" w:pos="953"/>
          <w:tab w:val="left" w:pos="957"/>
        </w:tabs>
        <w:spacing w:before="114" w:line="230" w:lineRule="auto"/>
        <w:ind w:left="953" w:right="750" w:hanging="349"/>
        <w:jc w:val="both"/>
        <w:rPr>
          <w:sz w:val="20"/>
        </w:rPr>
      </w:pPr>
      <w:r>
        <w:br w:type="column"/>
      </w:r>
      <w:r>
        <w:rPr>
          <w:sz w:val="20"/>
        </w:rPr>
        <w:tab/>
        <w:t>Any portion of a building remains on a site after the demolition or destruction of the building or</w:t>
      </w:r>
      <w:r>
        <w:rPr>
          <w:spacing w:val="-1"/>
          <w:sz w:val="20"/>
        </w:rPr>
        <w:t xml:space="preserve"> </w:t>
      </w:r>
      <w:r>
        <w:rPr>
          <w:sz w:val="20"/>
        </w:rPr>
        <w:t>structure or</w:t>
      </w:r>
      <w:r>
        <w:rPr>
          <w:spacing w:val="-6"/>
          <w:sz w:val="20"/>
        </w:rPr>
        <w:t xml:space="preserve"> </w:t>
      </w:r>
      <w:r>
        <w:rPr>
          <w:sz w:val="20"/>
        </w:rPr>
        <w:t>whenever any</w:t>
      </w:r>
      <w:r>
        <w:rPr>
          <w:spacing w:val="-11"/>
          <w:sz w:val="20"/>
        </w:rPr>
        <w:t xml:space="preserve"> </w:t>
      </w:r>
      <w:r>
        <w:rPr>
          <w:sz w:val="20"/>
        </w:rPr>
        <w:t>building or</w:t>
      </w:r>
      <w:r>
        <w:rPr>
          <w:spacing w:val="-13"/>
          <w:sz w:val="20"/>
        </w:rPr>
        <w:t xml:space="preserve"> </w:t>
      </w:r>
      <w:r>
        <w:rPr>
          <w:sz w:val="20"/>
        </w:rPr>
        <w:t>structure is</w:t>
      </w:r>
      <w:r>
        <w:rPr>
          <w:spacing w:val="-13"/>
          <w:sz w:val="20"/>
        </w:rPr>
        <w:t xml:space="preserve"> </w:t>
      </w:r>
      <w:r>
        <w:rPr>
          <w:sz w:val="20"/>
        </w:rPr>
        <w:t>abandoned</w:t>
      </w:r>
      <w:r>
        <w:rPr>
          <w:spacing w:val="-5"/>
          <w:sz w:val="20"/>
        </w:rPr>
        <w:t xml:space="preserve"> </w:t>
      </w:r>
      <w:r>
        <w:rPr>
          <w:sz w:val="20"/>
        </w:rPr>
        <w:t>so as</w:t>
      </w:r>
      <w:r>
        <w:rPr>
          <w:spacing w:val="-2"/>
          <w:sz w:val="20"/>
        </w:rPr>
        <w:t xml:space="preserve"> </w:t>
      </w:r>
      <w:r>
        <w:rPr>
          <w:sz w:val="20"/>
        </w:rPr>
        <w:t>to</w:t>
      </w:r>
      <w:r>
        <w:rPr>
          <w:spacing w:val="-6"/>
          <w:sz w:val="20"/>
        </w:rPr>
        <w:t xml:space="preserve"> </w:t>
      </w:r>
      <w:r>
        <w:rPr>
          <w:sz w:val="20"/>
        </w:rPr>
        <w:t>constitute such building or portion thereof as an attractive nuisance or hazard to the public.</w:t>
      </w:r>
    </w:p>
    <w:p w14:paraId="03C10BAF" w14:textId="77777777" w:rsidR="00E175DA" w:rsidRDefault="000E5234">
      <w:pPr>
        <w:pStyle w:val="BodyText"/>
        <w:spacing w:before="102" w:line="228" w:lineRule="auto"/>
        <w:ind w:left="539" w:right="763" w:firstLine="13"/>
        <w:jc w:val="both"/>
      </w:pPr>
      <w:r>
        <w:t>This</w:t>
      </w:r>
      <w:r>
        <w:rPr>
          <w:spacing w:val="-1"/>
        </w:rPr>
        <w:t xml:space="preserve"> </w:t>
      </w:r>
      <w:r>
        <w:t>specific</w:t>
      </w:r>
      <w:r>
        <w:rPr>
          <w:spacing w:val="-1"/>
        </w:rPr>
        <w:t xml:space="preserve"> </w:t>
      </w:r>
      <w:r>
        <w:t>section</w:t>
      </w:r>
      <w:r>
        <w:rPr>
          <w:spacing w:val="-6"/>
        </w:rPr>
        <w:t xml:space="preserve"> </w:t>
      </w:r>
      <w:r>
        <w:t>contains a general</w:t>
      </w:r>
      <w:r>
        <w:rPr>
          <w:spacing w:val="-7"/>
        </w:rPr>
        <w:t xml:space="preserve"> </w:t>
      </w:r>
      <w:r>
        <w:t>listing</w:t>
      </w:r>
      <w:r>
        <w:rPr>
          <w:spacing w:val="-7"/>
        </w:rPr>
        <w:t xml:space="preserve"> </w:t>
      </w:r>
      <w:r>
        <w:t>of</w:t>
      </w:r>
      <w:r>
        <w:rPr>
          <w:spacing w:val="-8"/>
        </w:rPr>
        <w:t xml:space="preserve"> </w:t>
      </w:r>
      <w:r>
        <w:t>con­ ditions that establish a baseline to</w:t>
      </w:r>
      <w:r>
        <w:rPr>
          <w:spacing w:val="-11"/>
        </w:rPr>
        <w:t xml:space="preserve"> </w:t>
      </w:r>
      <w:r>
        <w:t>compare or evalu­ ate a structure against to determine if the present condition of a building or structure is dangerous. The purpose of this section is to allow a code official to cite specific conditions under which</w:t>
      </w:r>
      <w:r>
        <w:rPr>
          <w:spacing w:val="-2"/>
        </w:rPr>
        <w:t xml:space="preserve"> </w:t>
      </w:r>
      <w:r>
        <w:t>he or she finds a structure to be dangerous. The list of conditions focuses on adequacy of the means of egress, struc­ tural, fire resistance, fire protection, plumbing and ventilation systems.</w:t>
      </w:r>
    </w:p>
    <w:p w14:paraId="1FE9DE7D" w14:textId="77777777" w:rsidR="00E175DA" w:rsidRDefault="000E5234">
      <w:pPr>
        <w:pStyle w:val="BodyText"/>
        <w:spacing w:before="81" w:line="228" w:lineRule="auto"/>
        <w:ind w:left="312" w:right="786" w:firstLine="6"/>
        <w:jc w:val="both"/>
        <w:rPr>
          <w:rFonts w:ascii="Times New Roman" w:hAnsi="Times New Roman"/>
        </w:rPr>
      </w:pPr>
      <w:r>
        <w:rPr>
          <w:rFonts w:ascii="Times New Roman" w:hAnsi="Times New Roman"/>
          <w:b/>
        </w:rPr>
        <w:t xml:space="preserve">[A] 108.2 Closing of vacant structures. </w:t>
      </w:r>
      <w:r>
        <w:rPr>
          <w:rFonts w:ascii="Times New Roman" w:hAnsi="Times New Roman"/>
          <w:sz w:val="19"/>
        </w:rPr>
        <w:t xml:space="preserve">If </w:t>
      </w:r>
      <w:r>
        <w:rPr>
          <w:rFonts w:ascii="Times New Roman" w:hAnsi="Times New Roman"/>
        </w:rPr>
        <w:t xml:space="preserve">the structure is vacant and unfit for human habitation and </w:t>
      </w:r>
      <w:r>
        <w:rPr>
          <w:rFonts w:ascii="Times New Roman" w:hAnsi="Times New Roman"/>
          <w:i/>
          <w:sz w:val="19"/>
        </w:rPr>
        <w:t xml:space="preserve">occupancy, </w:t>
      </w:r>
      <w:r>
        <w:rPr>
          <w:rFonts w:ascii="Times New Roman" w:hAnsi="Times New Roman"/>
        </w:rPr>
        <w:t>and is not</w:t>
      </w:r>
      <w:r>
        <w:rPr>
          <w:rFonts w:ascii="Times New Roman" w:hAnsi="Times New Roman"/>
          <w:spacing w:val="-4"/>
        </w:rPr>
        <w:t xml:space="preserve"> </w:t>
      </w:r>
      <w:r>
        <w:rPr>
          <w:rFonts w:ascii="Times New Roman" w:hAnsi="Times New Roman"/>
        </w:rPr>
        <w:t>in</w:t>
      </w:r>
      <w:r>
        <w:rPr>
          <w:rFonts w:ascii="Times New Roman" w:hAnsi="Times New Roman"/>
          <w:spacing w:val="-2"/>
        </w:rPr>
        <w:t xml:space="preserve"> </w:t>
      </w:r>
      <w:r>
        <w:rPr>
          <w:rFonts w:ascii="Times New Roman" w:hAnsi="Times New Roman"/>
        </w:rPr>
        <w:t>danger of structural collapse, the</w:t>
      </w:r>
      <w:r>
        <w:rPr>
          <w:rFonts w:ascii="Times New Roman" w:hAnsi="Times New Roman"/>
          <w:spacing w:val="-3"/>
        </w:rPr>
        <w:t xml:space="preserve"> </w:t>
      </w:r>
      <w:r>
        <w:rPr>
          <w:rFonts w:ascii="Times New Roman" w:hAnsi="Times New Roman"/>
          <w:i/>
          <w:sz w:val="19"/>
        </w:rPr>
        <w:t xml:space="preserve">code official </w:t>
      </w:r>
      <w:r>
        <w:rPr>
          <w:rFonts w:ascii="Times New Roman" w:hAnsi="Times New Roman"/>
        </w:rPr>
        <w:t>is</w:t>
      </w:r>
      <w:r>
        <w:rPr>
          <w:rFonts w:ascii="Times New Roman" w:hAnsi="Times New Roman"/>
          <w:spacing w:val="-2"/>
        </w:rPr>
        <w:t xml:space="preserve"> </w:t>
      </w:r>
      <w:r>
        <w:rPr>
          <w:rFonts w:ascii="Times New Roman" w:hAnsi="Times New Roman"/>
        </w:rPr>
        <w:t xml:space="preserve">autho­ rized to post a placard of condemnation on the </w:t>
      </w:r>
      <w:r>
        <w:rPr>
          <w:rFonts w:ascii="Times New Roman" w:hAnsi="Times New Roman"/>
          <w:i/>
          <w:sz w:val="19"/>
        </w:rPr>
        <w:t xml:space="preserve">premises </w:t>
      </w:r>
      <w:r>
        <w:rPr>
          <w:rFonts w:ascii="Times New Roman" w:hAnsi="Times New Roman"/>
        </w:rPr>
        <w:t>and order the</w:t>
      </w:r>
      <w:r>
        <w:rPr>
          <w:rFonts w:ascii="Times New Roman" w:hAnsi="Times New Roman"/>
          <w:spacing w:val="-12"/>
        </w:rPr>
        <w:t xml:space="preserve"> </w:t>
      </w:r>
      <w:r>
        <w:rPr>
          <w:rFonts w:ascii="Times New Roman" w:hAnsi="Times New Roman"/>
        </w:rPr>
        <w:t>structure closed up</w:t>
      </w:r>
      <w:r>
        <w:rPr>
          <w:rFonts w:ascii="Times New Roman" w:hAnsi="Times New Roman"/>
          <w:spacing w:val="-13"/>
        </w:rPr>
        <w:t xml:space="preserve"> </w:t>
      </w:r>
      <w:r>
        <w:rPr>
          <w:rFonts w:ascii="Times New Roman" w:hAnsi="Times New Roman"/>
        </w:rPr>
        <w:t>so</w:t>
      </w:r>
      <w:r>
        <w:rPr>
          <w:rFonts w:ascii="Times New Roman" w:hAnsi="Times New Roman"/>
          <w:spacing w:val="-5"/>
        </w:rPr>
        <w:t xml:space="preserve"> </w:t>
      </w:r>
      <w:r>
        <w:rPr>
          <w:rFonts w:ascii="Times New Roman" w:hAnsi="Times New Roman"/>
        </w:rPr>
        <w:t>as not to</w:t>
      </w:r>
      <w:r>
        <w:rPr>
          <w:rFonts w:ascii="Times New Roman" w:hAnsi="Times New Roman"/>
          <w:spacing w:val="-3"/>
        </w:rPr>
        <w:t xml:space="preserve"> </w:t>
      </w:r>
      <w:r>
        <w:rPr>
          <w:rFonts w:ascii="Times New Roman" w:hAnsi="Times New Roman"/>
        </w:rPr>
        <w:t>be</w:t>
      </w:r>
      <w:r>
        <w:rPr>
          <w:rFonts w:ascii="Times New Roman" w:hAnsi="Times New Roman"/>
          <w:spacing w:val="-1"/>
        </w:rPr>
        <w:t xml:space="preserve"> </w:t>
      </w:r>
      <w:r>
        <w:rPr>
          <w:rFonts w:ascii="Times New Roman" w:hAnsi="Times New Roman"/>
        </w:rPr>
        <w:t xml:space="preserve">an attractive mti­ sance. Upon failure of the </w:t>
      </w:r>
      <w:r>
        <w:rPr>
          <w:rFonts w:ascii="Times New Roman" w:hAnsi="Times New Roman"/>
          <w:i/>
          <w:sz w:val="19"/>
        </w:rPr>
        <w:t xml:space="preserve">owner </w:t>
      </w:r>
      <w:r>
        <w:rPr>
          <w:rFonts w:ascii="Times New Roman" w:hAnsi="Times New Roman"/>
        </w:rPr>
        <w:t xml:space="preserve">to close up the </w:t>
      </w:r>
      <w:r>
        <w:rPr>
          <w:rFonts w:ascii="Times New Roman" w:hAnsi="Times New Roman"/>
          <w:i/>
          <w:sz w:val="19"/>
        </w:rPr>
        <w:t xml:space="preserve">premises </w:t>
      </w:r>
      <w:r>
        <w:rPr>
          <w:rFonts w:ascii="Times New Roman" w:hAnsi="Times New Roman"/>
        </w:rPr>
        <w:t xml:space="preserve">within the time specified in the order, the </w:t>
      </w:r>
      <w:r>
        <w:rPr>
          <w:rFonts w:ascii="Times New Roman" w:hAnsi="Times New Roman"/>
          <w:i/>
          <w:sz w:val="19"/>
        </w:rPr>
        <w:t xml:space="preserve">code official </w:t>
      </w:r>
      <w:r>
        <w:rPr>
          <w:rFonts w:ascii="Times New Roman" w:hAnsi="Times New Roman"/>
        </w:rPr>
        <w:t xml:space="preserve">shall cause the </w:t>
      </w:r>
      <w:r>
        <w:rPr>
          <w:rFonts w:ascii="Times New Roman" w:hAnsi="Times New Roman"/>
          <w:i/>
          <w:sz w:val="19"/>
        </w:rPr>
        <w:t xml:space="preserve">premises </w:t>
      </w:r>
      <w:r>
        <w:rPr>
          <w:rFonts w:ascii="Times New Roman" w:hAnsi="Times New Roman"/>
        </w:rPr>
        <w:t>to be closed and secured through any available public agency</w:t>
      </w:r>
      <w:r>
        <w:rPr>
          <w:rFonts w:ascii="Times New Roman" w:hAnsi="Times New Roman"/>
          <w:spacing w:val="-2"/>
        </w:rPr>
        <w:t xml:space="preserve"> </w:t>
      </w:r>
      <w:r>
        <w:rPr>
          <w:rFonts w:ascii="Times New Roman" w:hAnsi="Times New Roman"/>
        </w:rPr>
        <w:t>or</w:t>
      </w:r>
      <w:r>
        <w:rPr>
          <w:rFonts w:ascii="Times New Roman" w:hAnsi="Times New Roman"/>
          <w:spacing w:val="-5"/>
        </w:rPr>
        <w:t xml:space="preserve"> </w:t>
      </w:r>
      <w:r>
        <w:rPr>
          <w:rFonts w:ascii="Times New Roman" w:hAnsi="Times New Roman"/>
        </w:rPr>
        <w:t>by</w:t>
      </w:r>
      <w:r>
        <w:rPr>
          <w:rFonts w:ascii="Times New Roman" w:hAnsi="Times New Roman"/>
          <w:spacing w:val="-7"/>
        </w:rPr>
        <w:t xml:space="preserve"> </w:t>
      </w:r>
      <w:r>
        <w:rPr>
          <w:rFonts w:ascii="Times New Roman" w:hAnsi="Times New Roman"/>
        </w:rPr>
        <w:t>contract or</w:t>
      </w:r>
      <w:r>
        <w:rPr>
          <w:rFonts w:ascii="Times New Roman" w:hAnsi="Times New Roman"/>
          <w:spacing w:val="-5"/>
        </w:rPr>
        <w:t xml:space="preserve"> </w:t>
      </w:r>
      <w:r>
        <w:rPr>
          <w:rFonts w:ascii="Times New Roman" w:hAnsi="Times New Roman"/>
        </w:rPr>
        <w:t>arrangement</w:t>
      </w:r>
      <w:r>
        <w:rPr>
          <w:rFonts w:ascii="Times New Roman" w:hAnsi="Times New Roman"/>
          <w:spacing w:val="19"/>
        </w:rPr>
        <w:t xml:space="preserve"> </w:t>
      </w:r>
      <w:r>
        <w:rPr>
          <w:rFonts w:ascii="Times New Roman" w:hAnsi="Times New Roman"/>
        </w:rPr>
        <w:t>by</w:t>
      </w:r>
      <w:r>
        <w:rPr>
          <w:rFonts w:ascii="Times New Roman" w:hAnsi="Times New Roman"/>
          <w:spacing w:val="-6"/>
        </w:rPr>
        <w:t xml:space="preserve"> </w:t>
      </w:r>
      <w:r>
        <w:rPr>
          <w:rFonts w:ascii="Times New Roman" w:hAnsi="Times New Roman"/>
        </w:rPr>
        <w:t>pri­ vate persons and the</w:t>
      </w:r>
      <w:r>
        <w:rPr>
          <w:rFonts w:ascii="Times New Roman" w:hAnsi="Times New Roman"/>
          <w:spacing w:val="-6"/>
        </w:rPr>
        <w:t xml:space="preserve"> </w:t>
      </w:r>
      <w:r>
        <w:rPr>
          <w:rFonts w:ascii="Times New Roman" w:hAnsi="Times New Roman"/>
        </w:rPr>
        <w:t>cost thereof shall be</w:t>
      </w:r>
      <w:r>
        <w:rPr>
          <w:rFonts w:ascii="Times New Roman" w:hAnsi="Times New Roman"/>
          <w:spacing w:val="-6"/>
        </w:rPr>
        <w:t xml:space="preserve"> </w:t>
      </w:r>
      <w:r>
        <w:rPr>
          <w:rFonts w:ascii="Times New Roman" w:hAnsi="Times New Roman"/>
        </w:rPr>
        <w:t>charged against the real estate upon which the</w:t>
      </w:r>
      <w:r>
        <w:rPr>
          <w:rFonts w:ascii="Times New Roman" w:hAnsi="Times New Roman"/>
          <w:spacing w:val="-7"/>
        </w:rPr>
        <w:t xml:space="preserve"> </w:t>
      </w:r>
      <w:r>
        <w:rPr>
          <w:rFonts w:ascii="Times New Roman" w:hAnsi="Times New Roman"/>
        </w:rPr>
        <w:t>structure is located and shall be a lien upon such</w:t>
      </w:r>
      <w:r>
        <w:rPr>
          <w:rFonts w:ascii="Times New Roman" w:hAnsi="Times New Roman"/>
        </w:rPr>
        <w:t xml:space="preserve"> real estate and may be collected by any other legal resource.</w:t>
      </w:r>
    </w:p>
    <w:p w14:paraId="6A0937CD" w14:textId="77777777" w:rsidR="00E175DA" w:rsidRDefault="000E5234">
      <w:pPr>
        <w:pStyle w:val="BodyText"/>
        <w:spacing w:before="118" w:line="225" w:lineRule="auto"/>
        <w:ind w:left="500" w:right="825" w:firstLine="10"/>
        <w:jc w:val="both"/>
      </w:pPr>
      <w:r>
        <w:t xml:space="preserve">Code officials are granted the authority to condemn, placard and vacate any building that they determine to be unsafe, unlawful or unfit for occupancy. Also, code officials may remove unsafe equipment from </w:t>
      </w:r>
      <w:r>
        <w:rPr>
          <w:spacing w:val="-4"/>
        </w:rPr>
        <w:t>use.</w:t>
      </w:r>
    </w:p>
    <w:p w14:paraId="7EAE9DDE" w14:textId="77777777" w:rsidR="00E175DA" w:rsidRDefault="000E5234">
      <w:pPr>
        <w:pStyle w:val="BodyText"/>
        <w:spacing w:before="14" w:line="228" w:lineRule="auto"/>
        <w:ind w:left="491" w:right="832" w:firstLine="208"/>
        <w:jc w:val="both"/>
      </w:pPr>
      <w:r>
        <w:t>No</w:t>
      </w:r>
      <w:r>
        <w:rPr>
          <w:spacing w:val="-14"/>
        </w:rPr>
        <w:t xml:space="preserve"> </w:t>
      </w:r>
      <w:r>
        <w:t>one</w:t>
      </w:r>
      <w:r>
        <w:rPr>
          <w:spacing w:val="-14"/>
        </w:rPr>
        <w:t xml:space="preserve"> </w:t>
      </w:r>
      <w:r>
        <w:t>is</w:t>
      </w:r>
      <w:r>
        <w:rPr>
          <w:spacing w:val="-14"/>
        </w:rPr>
        <w:t xml:space="preserve"> </w:t>
      </w:r>
      <w:r>
        <w:t>permitted</w:t>
      </w:r>
      <w:r>
        <w:rPr>
          <w:spacing w:val="-4"/>
        </w:rPr>
        <w:t xml:space="preserve"> </w:t>
      </w:r>
      <w:r>
        <w:t>to</w:t>
      </w:r>
      <w:r>
        <w:rPr>
          <w:spacing w:val="-11"/>
        </w:rPr>
        <w:t xml:space="preserve"> </w:t>
      </w:r>
      <w:r>
        <w:t>reoccupy or</w:t>
      </w:r>
      <w:r>
        <w:rPr>
          <w:spacing w:val="-6"/>
        </w:rPr>
        <w:t xml:space="preserve"> </w:t>
      </w:r>
      <w:r>
        <w:t>reuse any</w:t>
      </w:r>
      <w:r>
        <w:rPr>
          <w:spacing w:val="-9"/>
        </w:rPr>
        <w:t xml:space="preserve"> </w:t>
      </w:r>
      <w:r>
        <w:t>build­ ing or equipment until the code official has given his or her approval. Unsafe structures, unsafe equip­ ment, buildings that are unfit for human occupancy and unlawful structures are further defined in</w:t>
      </w:r>
      <w:r>
        <w:rPr>
          <w:spacing w:val="-1"/>
        </w:rPr>
        <w:t xml:space="preserve"> </w:t>
      </w:r>
      <w:r>
        <w:t>subse­ quent sections.</w:t>
      </w:r>
    </w:p>
    <w:p w14:paraId="0BEB4B28" w14:textId="77777777" w:rsidR="00E175DA" w:rsidRDefault="000E5234">
      <w:pPr>
        <w:pStyle w:val="BodyText"/>
        <w:spacing w:before="2" w:line="228" w:lineRule="auto"/>
        <w:ind w:left="471" w:right="850" w:firstLine="217"/>
        <w:jc w:val="both"/>
      </w:pPr>
      <w:r>
        <w:t>The ability to condemn and vacate structures is a powerful</w:t>
      </w:r>
      <w:r>
        <w:rPr>
          <w:spacing w:val="-3"/>
        </w:rPr>
        <w:t xml:space="preserve"> </w:t>
      </w:r>
      <w:r>
        <w:t>enforcement tool.</w:t>
      </w:r>
      <w:r>
        <w:rPr>
          <w:spacing w:val="-12"/>
        </w:rPr>
        <w:t xml:space="preserve"> </w:t>
      </w:r>
      <w:r>
        <w:t>It</w:t>
      </w:r>
      <w:r>
        <w:rPr>
          <w:spacing w:val="-14"/>
        </w:rPr>
        <w:t xml:space="preserve"> </w:t>
      </w:r>
      <w:r>
        <w:t>protects</w:t>
      </w:r>
      <w:r>
        <w:rPr>
          <w:spacing w:val="-4"/>
        </w:rPr>
        <w:t xml:space="preserve"> </w:t>
      </w:r>
      <w:r>
        <w:t>occupants</w:t>
      </w:r>
      <w:r>
        <w:rPr>
          <w:spacing w:val="-3"/>
        </w:rPr>
        <w:t xml:space="preserve"> </w:t>
      </w:r>
      <w:r>
        <w:t>from danger and prevents owners from collecting income on their properties. Before condemning or vacating structures, the</w:t>
      </w:r>
      <w:r>
        <w:rPr>
          <w:spacing w:val="-5"/>
        </w:rPr>
        <w:t xml:space="preserve"> </w:t>
      </w:r>
      <w:r>
        <w:t>code official should establish a clearly defined list of violations that warrant such actions. Additionally, it is critical to document all of the viola­ tions found</w:t>
      </w:r>
      <w:r>
        <w:rPr>
          <w:spacing w:val="-5"/>
        </w:rPr>
        <w:t xml:space="preserve"> </w:t>
      </w:r>
      <w:r>
        <w:t>in</w:t>
      </w:r>
      <w:r>
        <w:rPr>
          <w:spacing w:val="-6"/>
        </w:rPr>
        <w:t xml:space="preserve"> </w:t>
      </w:r>
      <w:r>
        <w:t>each</w:t>
      </w:r>
      <w:r>
        <w:rPr>
          <w:spacing w:val="-2"/>
        </w:rPr>
        <w:t xml:space="preserve"> </w:t>
      </w:r>
      <w:r>
        <w:t>building to</w:t>
      </w:r>
      <w:r>
        <w:rPr>
          <w:spacing w:val="-11"/>
        </w:rPr>
        <w:t xml:space="preserve"> </w:t>
      </w:r>
      <w:r>
        <w:t>be condemned.</w:t>
      </w:r>
      <w:r>
        <w:rPr>
          <w:spacing w:val="30"/>
        </w:rPr>
        <w:t xml:space="preserve"> </w:t>
      </w:r>
      <w:r>
        <w:t>When practical, photographs should be taken of violations. Should litigation become necessary, photographs provide documents that have a powerful imp</w:t>
      </w:r>
      <w:r>
        <w:t>act.</w:t>
      </w:r>
    </w:p>
    <w:p w14:paraId="5CAEFA99" w14:textId="77777777" w:rsidR="00E175DA" w:rsidRDefault="000E5234">
      <w:pPr>
        <w:pStyle w:val="BodyText"/>
        <w:spacing w:before="13" w:line="228" w:lineRule="auto"/>
        <w:ind w:left="464" w:right="870" w:firstLine="205"/>
        <w:jc w:val="both"/>
      </w:pPr>
      <w:r>
        <w:t>Open, vacant buildings are an attractive nuisance to children, a potential fire hazard, a harborage for rodents and insects and a potential home for vagrants. Vacant buildings also create a blighting influence within a community.</w:t>
      </w:r>
    </w:p>
    <w:p w14:paraId="3FD09AD8" w14:textId="77777777" w:rsidR="00E175DA" w:rsidRDefault="000E5234">
      <w:pPr>
        <w:pStyle w:val="BodyText"/>
        <w:spacing w:line="232" w:lineRule="auto"/>
        <w:ind w:left="459" w:right="885" w:firstLine="200"/>
        <w:jc w:val="both"/>
      </w:pPr>
      <w:r>
        <w:t>The</w:t>
      </w:r>
      <w:r>
        <w:rPr>
          <w:spacing w:val="-3"/>
        </w:rPr>
        <w:t xml:space="preserve"> </w:t>
      </w:r>
      <w:r>
        <w:t>code official is authorized to</w:t>
      </w:r>
      <w:r>
        <w:rPr>
          <w:spacing w:val="-8"/>
        </w:rPr>
        <w:t xml:space="preserve"> </w:t>
      </w:r>
      <w:r>
        <w:t>condemn as unfit those buildings</w:t>
      </w:r>
      <w:r>
        <w:rPr>
          <w:spacing w:val="19"/>
        </w:rPr>
        <w:t xml:space="preserve"> </w:t>
      </w:r>
      <w:r>
        <w:t>that</w:t>
      </w:r>
      <w:r>
        <w:rPr>
          <w:spacing w:val="4"/>
        </w:rPr>
        <w:t xml:space="preserve"> </w:t>
      </w:r>
      <w:r>
        <w:t>are</w:t>
      </w:r>
      <w:r>
        <w:rPr>
          <w:spacing w:val="1"/>
        </w:rPr>
        <w:t xml:space="preserve"> </w:t>
      </w:r>
      <w:r>
        <w:t>vacant</w:t>
      </w:r>
      <w:r>
        <w:rPr>
          <w:spacing w:val="10"/>
        </w:rPr>
        <w:t xml:space="preserve"> </w:t>
      </w:r>
      <w:r>
        <w:t>and</w:t>
      </w:r>
      <w:r>
        <w:rPr>
          <w:spacing w:val="-1"/>
        </w:rPr>
        <w:t xml:space="preserve"> </w:t>
      </w:r>
      <w:r>
        <w:t>open</w:t>
      </w:r>
      <w:r>
        <w:rPr>
          <w:spacing w:val="5"/>
        </w:rPr>
        <w:t xml:space="preserve"> </w:t>
      </w:r>
      <w:r>
        <w:t xml:space="preserve">to </w:t>
      </w:r>
      <w:r>
        <w:rPr>
          <w:spacing w:val="-2"/>
        </w:rPr>
        <w:t>trespass</w:t>
      </w:r>
    </w:p>
    <w:p w14:paraId="40D13373" w14:textId="77777777" w:rsidR="00E175DA" w:rsidRDefault="00E175DA">
      <w:pPr>
        <w:spacing w:line="232" w:lineRule="auto"/>
        <w:jc w:val="both"/>
        <w:sectPr w:rsidR="00E175DA">
          <w:type w:val="continuous"/>
          <w:pgSz w:w="12240" w:h="15840"/>
          <w:pgMar w:top="1160" w:right="0" w:bottom="280" w:left="100" w:header="604" w:footer="600" w:gutter="0"/>
          <w:cols w:num="2" w:space="720" w:equalWidth="0">
            <w:col w:w="6052" w:space="40"/>
            <w:col w:w="6048"/>
          </w:cols>
        </w:sectPr>
      </w:pPr>
    </w:p>
    <w:p w14:paraId="34AF9A98" w14:textId="77777777" w:rsidR="00E175DA" w:rsidRDefault="00E175DA">
      <w:pPr>
        <w:pStyle w:val="BodyText"/>
      </w:pPr>
    </w:p>
    <w:p w14:paraId="4FCA8E90" w14:textId="77777777" w:rsidR="00E175DA" w:rsidRDefault="00E175DA">
      <w:pPr>
        <w:pStyle w:val="BodyText"/>
        <w:spacing w:before="30"/>
      </w:pPr>
    </w:p>
    <w:p w14:paraId="28CBFFE2" w14:textId="77777777" w:rsidR="00E175DA" w:rsidRDefault="00E175DA">
      <w:pPr>
        <w:sectPr w:rsidR="00E175DA">
          <w:headerReference w:type="even" r:id="rId35"/>
          <w:headerReference w:type="default" r:id="rId36"/>
          <w:footerReference w:type="even" r:id="rId37"/>
          <w:footerReference w:type="default" r:id="rId38"/>
          <w:pgSz w:w="12240" w:h="15840"/>
          <w:pgMar w:top="820" w:right="0" w:bottom="760" w:left="100" w:header="625" w:footer="564" w:gutter="0"/>
          <w:pgNumType w:start="12"/>
          <w:cols w:space="720"/>
        </w:sectPr>
      </w:pPr>
    </w:p>
    <w:p w14:paraId="35244536" w14:textId="77777777" w:rsidR="00E175DA" w:rsidRDefault="000E5234">
      <w:pPr>
        <w:pStyle w:val="BodyText"/>
        <w:spacing w:before="106" w:line="230" w:lineRule="auto"/>
        <w:ind w:left="945" w:firstLine="2"/>
        <w:jc w:val="both"/>
      </w:pPr>
      <w:r>
        <w:rPr>
          <w:noProof/>
        </w:rPr>
        <mc:AlternateContent>
          <mc:Choice Requires="wps">
            <w:drawing>
              <wp:anchor distT="0" distB="0" distL="0" distR="0" simplePos="0" relativeHeight="15740928" behindDoc="0" locked="0" layoutInCell="1" allowOverlap="1" wp14:anchorId="17BA664C" wp14:editId="64F31F63">
                <wp:simplePos x="0" y="0"/>
                <wp:positionH relativeFrom="page">
                  <wp:posOffset>7538636</wp:posOffset>
                </wp:positionH>
                <wp:positionV relativeFrom="page">
                  <wp:posOffset>7301048</wp:posOffset>
                </wp:positionV>
                <wp:extent cx="1270" cy="2693670"/>
                <wp:effectExtent l="0" t="0" r="0" b="0"/>
                <wp:wrapNone/>
                <wp:docPr id="67" name="Graphic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2693670"/>
                        </a:xfrm>
                        <a:custGeom>
                          <a:avLst/>
                          <a:gdLst/>
                          <a:ahLst/>
                          <a:cxnLst/>
                          <a:rect l="l" t="t" r="r" b="b"/>
                          <a:pathLst>
                            <a:path h="2693670">
                              <a:moveTo>
                                <a:pt x="0" y="2693223"/>
                              </a:moveTo>
                              <a:lnTo>
                                <a:pt x="0" y="0"/>
                              </a:lnTo>
                            </a:path>
                          </a:pathLst>
                        </a:custGeom>
                        <a:ln w="916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164456B" id="Graphic 67" o:spid="_x0000_s1026" style="position:absolute;margin-left:593.6pt;margin-top:574.9pt;width:.1pt;height:212.1pt;z-index:15740928;visibility:visible;mso-wrap-style:square;mso-wrap-distance-left:0;mso-wrap-distance-top:0;mso-wrap-distance-right:0;mso-wrap-distance-bottom:0;mso-position-horizontal:absolute;mso-position-horizontal-relative:page;mso-position-vertical:absolute;mso-position-vertical-relative:page;v-text-anchor:top" coordsize="1270,2693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" path="m,2693223l,e" filled="f" strokeweight=".25458mm">
                <v:path arrowok="t"/>
                <w10:wrap anchorx="page" anchory="page"/>
              </v:shape>
            </w:pict>
          </mc:Fallback>
        </mc:AlternateContent>
      </w:r>
      <w:r>
        <w:rPr>
          <w:noProof/>
        </w:rPr>
        <mc:AlternateContent>
          <mc:Choice Requires="wps">
            <w:drawing>
              <wp:anchor distT="0" distB="0" distL="0" distR="0" simplePos="0" relativeHeight="15741440" behindDoc="0" locked="0" layoutInCell="1" allowOverlap="1" wp14:anchorId="5E08187E" wp14:editId="77A07974">
                <wp:simplePos x="0" y="0"/>
                <wp:positionH relativeFrom="page">
                  <wp:posOffset>7721946</wp:posOffset>
                </wp:positionH>
                <wp:positionV relativeFrom="page">
                  <wp:posOffset>4900965</wp:posOffset>
                </wp:positionV>
                <wp:extent cx="1270" cy="5130165"/>
                <wp:effectExtent l="0" t="0" r="0" b="0"/>
                <wp:wrapNone/>
                <wp:docPr id="68" name="Graphic 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130165"/>
                        </a:xfrm>
                        <a:custGeom>
                          <a:avLst/>
                          <a:gdLst/>
                          <a:ahLst/>
                          <a:cxnLst/>
                          <a:rect l="l" t="t" r="r" b="b"/>
                          <a:pathLst>
                            <a:path h="5130165">
                              <a:moveTo>
                                <a:pt x="0" y="5129949"/>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7179DB4" id="Graphic 68" o:spid="_x0000_s1026" style="position:absolute;margin-left:608.05pt;margin-top:385.9pt;width:.1pt;height:403.95pt;z-index:15741440;visibility:visible;mso-wrap-style:square;mso-wrap-distance-left:0;mso-wrap-distance-top:0;mso-wrap-distance-right:0;mso-wrap-distance-bottom:0;mso-position-horizontal:absolute;mso-position-horizontal-relative:page;mso-position-vertical:absolute;mso-position-vertical-relative:page;v-text-anchor:top" coordsize="1270,5130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" path="m,5129949l,e" filled="f" strokeweight=".1273mm">
                <v:path arrowok="t"/>
                <w10:wrap anchorx="page" anchory="page"/>
              </v:shape>
            </w:pict>
          </mc:Fallback>
        </mc:AlternateContent>
      </w:r>
      <w:r>
        <w:t>but not in danger of collapse. When the owner has been ordered to secure an open building but fails to do so, the code official must secure the structure by contracting with a public or private agent to</w:t>
      </w:r>
      <w:r>
        <w:rPr>
          <w:spacing w:val="-6"/>
        </w:rPr>
        <w:t xml:space="preserve"> </w:t>
      </w:r>
      <w:r>
        <w:t>close up the building.</w:t>
      </w:r>
    </w:p>
    <w:p w14:paraId="4B8006BA" w14:textId="77777777" w:rsidR="00E175DA" w:rsidRDefault="000E5234">
      <w:pPr>
        <w:pStyle w:val="BodyText"/>
        <w:spacing w:line="230" w:lineRule="auto"/>
        <w:ind w:left="931" w:right="2" w:firstLine="219"/>
        <w:jc w:val="both"/>
      </w:pPr>
      <w:r>
        <w:t>The</w:t>
      </w:r>
      <w:r>
        <w:rPr>
          <w:spacing w:val="-5"/>
        </w:rPr>
        <w:t xml:space="preserve"> </w:t>
      </w:r>
      <w:r>
        <w:t>costs</w:t>
      </w:r>
      <w:r>
        <w:rPr>
          <w:spacing w:val="-5"/>
        </w:rPr>
        <w:t xml:space="preserve"> </w:t>
      </w:r>
      <w:r>
        <w:t>for</w:t>
      </w:r>
      <w:r>
        <w:rPr>
          <w:spacing w:val="-4"/>
        </w:rPr>
        <w:t xml:space="preserve"> </w:t>
      </w:r>
      <w:r>
        <w:t>closing</w:t>
      </w:r>
      <w:r>
        <w:rPr>
          <w:spacing w:val="-4"/>
        </w:rPr>
        <w:t xml:space="preserve"> </w:t>
      </w:r>
      <w:r>
        <w:t>buildings are</w:t>
      </w:r>
      <w:r>
        <w:rPr>
          <w:spacing w:val="-10"/>
        </w:rPr>
        <w:t xml:space="preserve"> </w:t>
      </w:r>
      <w:r>
        <w:t>to</w:t>
      </w:r>
      <w:r>
        <w:rPr>
          <w:spacing w:val="-7"/>
        </w:rPr>
        <w:t xml:space="preserve"> </w:t>
      </w:r>
      <w:r>
        <w:t>be</w:t>
      </w:r>
      <w:r>
        <w:rPr>
          <w:spacing w:val="-8"/>
        </w:rPr>
        <w:t xml:space="preserve"> </w:t>
      </w:r>
      <w:r>
        <w:t>charged</w:t>
      </w:r>
      <w:r>
        <w:rPr>
          <w:spacing w:val="-8"/>
        </w:rPr>
        <w:t xml:space="preserve"> </w:t>
      </w:r>
      <w:r>
        <w:t>to the property in the form of a lien. Generally, once a lien has</w:t>
      </w:r>
      <w:r>
        <w:rPr>
          <w:spacing w:val="-2"/>
        </w:rPr>
        <w:t xml:space="preserve"> </w:t>
      </w:r>
      <w:r>
        <w:t>been filed against a property, it must be sat­ isfied before the property can be sold. This section authorizes collection by any other legal resource. It also allows collection by additional methods such as small claims judgements, collection agency actions and personal liens. This enhances the chances of cost recovery.</w:t>
      </w:r>
    </w:p>
    <w:p w14:paraId="098EECCF" w14:textId="77777777" w:rsidR="00E175DA" w:rsidRDefault="000E5234">
      <w:pPr>
        <w:spacing w:before="54" w:line="230" w:lineRule="auto"/>
        <w:ind w:left="714" w:right="21" w:firstLine="14"/>
        <w:jc w:val="both"/>
        <w:rPr>
          <w:rFonts w:ascii="Times New Roman" w:hAnsi="Times New Roman"/>
          <w:sz w:val="20"/>
        </w:rPr>
      </w:pPr>
      <w:r>
        <w:rPr>
          <w:rFonts w:ascii="Times New Roman" w:hAnsi="Times New Roman"/>
          <w:b/>
          <w:sz w:val="20"/>
        </w:rPr>
        <w:t xml:space="preserve">(A] 108.2.1 Authority to disconnect service utilities. </w:t>
      </w:r>
      <w:r>
        <w:rPr>
          <w:rFonts w:ascii="Times New Roman" w:hAnsi="Times New Roman"/>
          <w:sz w:val="20"/>
        </w:rPr>
        <w:t xml:space="preserve">The </w:t>
      </w:r>
      <w:r>
        <w:rPr>
          <w:rFonts w:ascii="Times New Roman" w:hAnsi="Times New Roman"/>
          <w:i/>
          <w:sz w:val="19"/>
        </w:rPr>
        <w:t xml:space="preserve">code official </w:t>
      </w:r>
      <w:r>
        <w:rPr>
          <w:rFonts w:ascii="Times New Roman" w:hAnsi="Times New Roman"/>
          <w:sz w:val="20"/>
        </w:rPr>
        <w:t>shall have the authority to authorize disconnec­ tion of utility service to</w:t>
      </w:r>
      <w:r>
        <w:rPr>
          <w:rFonts w:ascii="Times New Roman" w:hAnsi="Times New Roman"/>
          <w:spacing w:val="-9"/>
          <w:sz w:val="20"/>
        </w:rPr>
        <w:t xml:space="preserve"> </w:t>
      </w:r>
      <w:r>
        <w:rPr>
          <w:rFonts w:ascii="Times New Roman" w:hAnsi="Times New Roman"/>
          <w:sz w:val="20"/>
        </w:rPr>
        <w:t>the</w:t>
      </w:r>
      <w:r>
        <w:rPr>
          <w:rFonts w:ascii="Times New Roman" w:hAnsi="Times New Roman"/>
          <w:spacing w:val="-4"/>
          <w:sz w:val="20"/>
        </w:rPr>
        <w:t xml:space="preserve"> </w:t>
      </w:r>
      <w:r>
        <w:rPr>
          <w:rFonts w:ascii="Times New Roman" w:hAnsi="Times New Roman"/>
          <w:sz w:val="20"/>
        </w:rPr>
        <w:t>building, structure or</w:t>
      </w:r>
      <w:r>
        <w:rPr>
          <w:rFonts w:ascii="Times New Roman" w:hAnsi="Times New Roman"/>
          <w:spacing w:val="-1"/>
          <w:sz w:val="20"/>
        </w:rPr>
        <w:t xml:space="preserve"> </w:t>
      </w:r>
      <w:r>
        <w:rPr>
          <w:rFonts w:ascii="Times New Roman" w:hAnsi="Times New Roman"/>
          <w:sz w:val="20"/>
        </w:rPr>
        <w:t>system</w:t>
      </w:r>
      <w:r>
        <w:rPr>
          <w:rFonts w:ascii="Times New Roman" w:hAnsi="Times New Roman"/>
          <w:spacing w:val="-4"/>
          <w:sz w:val="20"/>
        </w:rPr>
        <w:t xml:space="preserve"> </w:t>
      </w:r>
      <w:r>
        <w:rPr>
          <w:rFonts w:ascii="Times New Roman" w:hAnsi="Times New Roman"/>
          <w:sz w:val="20"/>
        </w:rPr>
        <w:t>reg­ ulated</w:t>
      </w:r>
      <w:r>
        <w:rPr>
          <w:rFonts w:ascii="Times New Roman" w:hAnsi="Times New Roman"/>
          <w:spacing w:val="-1"/>
          <w:sz w:val="20"/>
        </w:rPr>
        <w:t xml:space="preserve"> </w:t>
      </w:r>
      <w:r>
        <w:rPr>
          <w:rFonts w:ascii="Times New Roman" w:hAnsi="Times New Roman"/>
          <w:sz w:val="20"/>
        </w:rPr>
        <w:t>by</w:t>
      </w:r>
      <w:r>
        <w:rPr>
          <w:rFonts w:ascii="Times New Roman" w:hAnsi="Times New Roman"/>
          <w:spacing w:val="-7"/>
          <w:sz w:val="20"/>
        </w:rPr>
        <w:t xml:space="preserve"> </w:t>
      </w:r>
      <w:r>
        <w:rPr>
          <w:rFonts w:ascii="Times New Roman" w:hAnsi="Times New Roman"/>
          <w:sz w:val="20"/>
        </w:rPr>
        <w:t>this</w:t>
      </w:r>
      <w:r>
        <w:rPr>
          <w:rFonts w:ascii="Times New Roman" w:hAnsi="Times New Roman"/>
          <w:spacing w:val="-8"/>
          <w:sz w:val="20"/>
        </w:rPr>
        <w:t xml:space="preserve"> </w:t>
      </w:r>
      <w:r>
        <w:rPr>
          <w:rFonts w:ascii="Times New Roman" w:hAnsi="Times New Roman"/>
          <w:sz w:val="20"/>
        </w:rPr>
        <w:t>code</w:t>
      </w:r>
      <w:r>
        <w:rPr>
          <w:rFonts w:ascii="Times New Roman" w:hAnsi="Times New Roman"/>
          <w:spacing w:val="-13"/>
          <w:sz w:val="20"/>
        </w:rPr>
        <w:t xml:space="preserve"> </w:t>
      </w:r>
      <w:r>
        <w:rPr>
          <w:rFonts w:ascii="Times New Roman" w:hAnsi="Times New Roman"/>
          <w:sz w:val="20"/>
        </w:rPr>
        <w:t>and</w:t>
      </w:r>
      <w:r>
        <w:rPr>
          <w:rFonts w:ascii="Times New Roman" w:hAnsi="Times New Roman"/>
          <w:spacing w:val="-5"/>
          <w:sz w:val="20"/>
        </w:rPr>
        <w:t xml:space="preserve"> </w:t>
      </w:r>
      <w:r>
        <w:rPr>
          <w:rFonts w:ascii="Times New Roman" w:hAnsi="Times New Roman"/>
          <w:sz w:val="20"/>
        </w:rPr>
        <w:t>the</w:t>
      </w:r>
      <w:r>
        <w:rPr>
          <w:rFonts w:ascii="Times New Roman" w:hAnsi="Times New Roman"/>
          <w:spacing w:val="-12"/>
          <w:sz w:val="20"/>
        </w:rPr>
        <w:t xml:space="preserve"> </w:t>
      </w:r>
      <w:r>
        <w:rPr>
          <w:rFonts w:ascii="Times New Roman" w:hAnsi="Times New Roman"/>
          <w:sz w:val="20"/>
        </w:rPr>
        <w:t>referenced codes</w:t>
      </w:r>
      <w:r>
        <w:rPr>
          <w:rFonts w:ascii="Times New Roman" w:hAnsi="Times New Roman"/>
          <w:spacing w:val="-7"/>
          <w:sz w:val="20"/>
        </w:rPr>
        <w:t xml:space="preserve"> </w:t>
      </w:r>
      <w:r>
        <w:rPr>
          <w:rFonts w:ascii="Times New Roman" w:hAnsi="Times New Roman"/>
          <w:sz w:val="20"/>
        </w:rPr>
        <w:t>and</w:t>
      </w:r>
      <w:r>
        <w:rPr>
          <w:rFonts w:ascii="Times New Roman" w:hAnsi="Times New Roman"/>
          <w:spacing w:val="-5"/>
          <w:sz w:val="20"/>
        </w:rPr>
        <w:t xml:space="preserve"> </w:t>
      </w:r>
      <w:r>
        <w:rPr>
          <w:rFonts w:ascii="Times New Roman" w:hAnsi="Times New Roman"/>
          <w:sz w:val="20"/>
        </w:rPr>
        <w:t xml:space="preserve">standards set </w:t>
      </w:r>
      <w:r>
        <w:rPr>
          <w:sz w:val="19"/>
        </w:rPr>
        <w:t>forth</w:t>
      </w:r>
      <w:r>
        <w:rPr>
          <w:spacing w:val="-10"/>
          <w:sz w:val="19"/>
        </w:rPr>
        <w:t xml:space="preserve"> </w:t>
      </w:r>
      <w:r>
        <w:rPr>
          <w:rFonts w:ascii="Times New Roman" w:hAnsi="Times New Roman"/>
          <w:sz w:val="20"/>
        </w:rPr>
        <w:t>in Section 102.7 in case of emergency</w:t>
      </w:r>
      <w:r>
        <w:rPr>
          <w:rFonts w:ascii="Times New Roman" w:hAnsi="Times New Roman"/>
          <w:spacing w:val="33"/>
          <w:sz w:val="20"/>
        </w:rPr>
        <w:t xml:space="preserve"> </w:t>
      </w:r>
      <w:r>
        <w:rPr>
          <w:rFonts w:ascii="Times New Roman" w:hAnsi="Times New Roman"/>
          <w:sz w:val="20"/>
        </w:rPr>
        <w:t>where necessary to</w:t>
      </w:r>
      <w:r>
        <w:rPr>
          <w:rFonts w:ascii="Times New Roman" w:hAnsi="Times New Roman"/>
          <w:spacing w:val="-4"/>
          <w:sz w:val="20"/>
        </w:rPr>
        <w:t xml:space="preserve"> </w:t>
      </w:r>
      <w:r>
        <w:rPr>
          <w:rFonts w:ascii="Times New Roman" w:hAnsi="Times New Roman"/>
          <w:sz w:val="20"/>
        </w:rPr>
        <w:t>eliminate an immediate hazard to</w:t>
      </w:r>
      <w:r>
        <w:rPr>
          <w:rFonts w:ascii="Times New Roman" w:hAnsi="Times New Roman"/>
          <w:spacing w:val="-3"/>
          <w:sz w:val="20"/>
        </w:rPr>
        <w:t xml:space="preserve"> </w:t>
      </w:r>
      <w:r>
        <w:rPr>
          <w:rFonts w:ascii="Times New Roman" w:hAnsi="Times New Roman"/>
          <w:sz w:val="20"/>
        </w:rPr>
        <w:t>life</w:t>
      </w:r>
      <w:r>
        <w:rPr>
          <w:rFonts w:ascii="Times New Roman" w:hAnsi="Times New Roman"/>
          <w:spacing w:val="-2"/>
          <w:sz w:val="20"/>
        </w:rPr>
        <w:t xml:space="preserve"> </w:t>
      </w:r>
      <w:r>
        <w:rPr>
          <w:rFonts w:ascii="Times New Roman" w:hAnsi="Times New Roman"/>
          <w:sz w:val="20"/>
        </w:rPr>
        <w:t>or property or when such utility</w:t>
      </w:r>
      <w:r>
        <w:rPr>
          <w:rFonts w:ascii="Times New Roman" w:hAnsi="Times New Roman"/>
          <w:spacing w:val="-6"/>
          <w:sz w:val="20"/>
        </w:rPr>
        <w:t xml:space="preserve"> </w:t>
      </w:r>
      <w:r>
        <w:rPr>
          <w:rFonts w:ascii="Times New Roman" w:hAnsi="Times New Roman"/>
          <w:sz w:val="20"/>
        </w:rPr>
        <w:t>connection has been made</w:t>
      </w:r>
      <w:r>
        <w:rPr>
          <w:rFonts w:ascii="Times New Roman" w:hAnsi="Times New Roman"/>
          <w:spacing w:val="-5"/>
          <w:sz w:val="20"/>
        </w:rPr>
        <w:t xml:space="preserve"> </w:t>
      </w:r>
      <w:r>
        <w:rPr>
          <w:rFonts w:ascii="Times New Roman" w:hAnsi="Times New Roman"/>
          <w:sz w:val="20"/>
        </w:rPr>
        <w:t xml:space="preserve">without approval. The </w:t>
      </w:r>
      <w:r>
        <w:rPr>
          <w:rFonts w:ascii="Times New Roman" w:hAnsi="Times New Roman"/>
          <w:i/>
          <w:sz w:val="19"/>
        </w:rPr>
        <w:t xml:space="preserve">code official </w:t>
      </w:r>
      <w:r>
        <w:rPr>
          <w:rFonts w:ascii="Times New Roman" w:hAnsi="Times New Roman"/>
          <w:sz w:val="20"/>
        </w:rPr>
        <w:t>shall notify the serving utility and, whenever possible, the</w:t>
      </w:r>
      <w:r>
        <w:rPr>
          <w:rFonts w:ascii="Times New Roman" w:hAnsi="Times New Roman"/>
          <w:spacing w:val="-3"/>
          <w:sz w:val="20"/>
        </w:rPr>
        <w:t xml:space="preserve"> </w:t>
      </w:r>
      <w:r>
        <w:rPr>
          <w:rFonts w:ascii="Times New Roman" w:hAnsi="Times New Roman"/>
          <w:i/>
          <w:sz w:val="19"/>
        </w:rPr>
        <w:t xml:space="preserve">owner </w:t>
      </w:r>
      <w:r>
        <w:rPr>
          <w:rFonts w:ascii="Times New Roman" w:hAnsi="Times New Roman"/>
          <w:sz w:val="20"/>
        </w:rPr>
        <w:t>and</w:t>
      </w:r>
      <w:r>
        <w:rPr>
          <w:rFonts w:ascii="Times New Roman" w:hAnsi="Times New Roman"/>
          <w:spacing w:val="-3"/>
          <w:sz w:val="20"/>
        </w:rPr>
        <w:t xml:space="preserve"> </w:t>
      </w:r>
      <w:r>
        <w:rPr>
          <w:rFonts w:ascii="Times New Roman" w:hAnsi="Times New Roman"/>
          <w:i/>
          <w:sz w:val="19"/>
        </w:rPr>
        <w:t xml:space="preserve">occupant </w:t>
      </w:r>
      <w:r>
        <w:rPr>
          <w:rFonts w:ascii="Times New Roman" w:hAnsi="Times New Roman"/>
          <w:sz w:val="20"/>
        </w:rPr>
        <w:t>of the</w:t>
      </w:r>
      <w:r>
        <w:rPr>
          <w:rFonts w:ascii="Times New Roman" w:hAnsi="Times New Roman"/>
          <w:spacing w:val="-5"/>
          <w:sz w:val="20"/>
        </w:rPr>
        <w:t xml:space="preserve"> </w:t>
      </w:r>
      <w:r>
        <w:rPr>
          <w:rFonts w:ascii="Times New Roman" w:hAnsi="Times New Roman"/>
          <w:sz w:val="20"/>
        </w:rPr>
        <w:t xml:space="preserve">building, structure or </w:t>
      </w:r>
      <w:r>
        <w:rPr>
          <w:rFonts w:ascii="Times New Roman" w:hAnsi="Times New Roman"/>
          <w:b/>
          <w:sz w:val="20"/>
        </w:rPr>
        <w:t>service</w:t>
      </w:r>
      <w:r>
        <w:rPr>
          <w:rFonts w:ascii="Times New Roman" w:hAnsi="Times New Roman"/>
          <w:b/>
          <w:spacing w:val="-13"/>
          <w:sz w:val="20"/>
        </w:rPr>
        <w:t xml:space="preserve"> </w:t>
      </w:r>
      <w:r>
        <w:rPr>
          <w:rFonts w:ascii="Times New Roman" w:hAnsi="Times New Roman"/>
          <w:b/>
          <w:sz w:val="20"/>
        </w:rPr>
        <w:t>system</w:t>
      </w:r>
      <w:r>
        <w:rPr>
          <w:rFonts w:ascii="Times New Roman" w:hAnsi="Times New Roman"/>
          <w:b/>
          <w:spacing w:val="-12"/>
          <w:sz w:val="20"/>
        </w:rPr>
        <w:t xml:space="preserve"> </w:t>
      </w:r>
      <w:r>
        <w:rPr>
          <w:rFonts w:ascii="Times New Roman" w:hAnsi="Times New Roman"/>
          <w:b/>
          <w:sz w:val="20"/>
        </w:rPr>
        <w:t>of</w:t>
      </w:r>
      <w:r>
        <w:rPr>
          <w:rFonts w:ascii="Times New Roman" w:hAnsi="Times New Roman"/>
          <w:b/>
          <w:spacing w:val="-10"/>
          <w:sz w:val="20"/>
        </w:rPr>
        <w:t xml:space="preserve"> </w:t>
      </w:r>
      <w:r>
        <w:rPr>
          <w:rFonts w:ascii="Times New Roman" w:hAnsi="Times New Roman"/>
          <w:b/>
          <w:sz w:val="20"/>
        </w:rPr>
        <w:t>the</w:t>
      </w:r>
      <w:r>
        <w:rPr>
          <w:rFonts w:ascii="Times New Roman" w:hAnsi="Times New Roman"/>
          <w:b/>
          <w:spacing w:val="-13"/>
          <w:sz w:val="20"/>
        </w:rPr>
        <w:t xml:space="preserve"> </w:t>
      </w:r>
      <w:r>
        <w:rPr>
          <w:rFonts w:ascii="Times New Roman" w:hAnsi="Times New Roman"/>
          <w:b/>
          <w:sz w:val="20"/>
        </w:rPr>
        <w:t>decision</w:t>
      </w:r>
      <w:r>
        <w:rPr>
          <w:rFonts w:ascii="Times New Roman" w:hAnsi="Times New Roman"/>
          <w:b/>
          <w:spacing w:val="-6"/>
          <w:sz w:val="20"/>
        </w:rPr>
        <w:t xml:space="preserve"> </w:t>
      </w:r>
      <w:r>
        <w:rPr>
          <w:rFonts w:ascii="Times New Roman" w:hAnsi="Times New Roman"/>
          <w:b/>
          <w:sz w:val="20"/>
        </w:rPr>
        <w:t>to</w:t>
      </w:r>
      <w:r>
        <w:rPr>
          <w:rFonts w:ascii="Times New Roman" w:hAnsi="Times New Roman"/>
          <w:b/>
          <w:spacing w:val="-13"/>
          <w:sz w:val="20"/>
        </w:rPr>
        <w:t xml:space="preserve"> </w:t>
      </w:r>
      <w:r>
        <w:rPr>
          <w:rFonts w:ascii="Times New Roman" w:hAnsi="Times New Roman"/>
          <w:b/>
          <w:sz w:val="20"/>
        </w:rPr>
        <w:t>disconnect</w:t>
      </w:r>
      <w:r>
        <w:rPr>
          <w:rFonts w:ascii="Times New Roman" w:hAnsi="Times New Roman"/>
          <w:b/>
          <w:spacing w:val="-6"/>
          <w:sz w:val="20"/>
        </w:rPr>
        <w:t xml:space="preserve"> </w:t>
      </w:r>
      <w:r>
        <w:rPr>
          <w:rFonts w:ascii="Times New Roman" w:hAnsi="Times New Roman"/>
          <w:b/>
          <w:sz w:val="20"/>
        </w:rPr>
        <w:t>prior</w:t>
      </w:r>
      <w:r>
        <w:rPr>
          <w:rFonts w:ascii="Times New Roman" w:hAnsi="Times New Roman"/>
          <w:b/>
          <w:spacing w:val="-9"/>
          <w:sz w:val="20"/>
        </w:rPr>
        <w:t xml:space="preserve"> </w:t>
      </w:r>
      <w:r>
        <w:rPr>
          <w:rFonts w:ascii="Times New Roman" w:hAnsi="Times New Roman"/>
          <w:b/>
          <w:sz w:val="20"/>
        </w:rPr>
        <w:t>to</w:t>
      </w:r>
      <w:r>
        <w:rPr>
          <w:rFonts w:ascii="Times New Roman" w:hAnsi="Times New Roman"/>
          <w:b/>
          <w:spacing w:val="-13"/>
          <w:sz w:val="20"/>
        </w:rPr>
        <w:t xml:space="preserve"> </w:t>
      </w:r>
      <w:r>
        <w:rPr>
          <w:rFonts w:ascii="Times New Roman" w:hAnsi="Times New Roman"/>
          <w:b/>
          <w:sz w:val="20"/>
        </w:rPr>
        <w:t>talcing such</w:t>
      </w:r>
      <w:r>
        <w:rPr>
          <w:rFonts w:ascii="Times New Roman" w:hAnsi="Times New Roman"/>
          <w:b/>
          <w:spacing w:val="-13"/>
          <w:sz w:val="20"/>
        </w:rPr>
        <w:t xml:space="preserve"> </w:t>
      </w:r>
      <w:r>
        <w:rPr>
          <w:rFonts w:ascii="Times New Roman" w:hAnsi="Times New Roman"/>
          <w:b/>
          <w:sz w:val="20"/>
        </w:rPr>
        <w:t>action.</w:t>
      </w:r>
      <w:r>
        <w:rPr>
          <w:rFonts w:ascii="Times New Roman" w:hAnsi="Times New Roman"/>
          <w:b/>
          <w:spacing w:val="-12"/>
          <w:sz w:val="20"/>
        </w:rPr>
        <w:t xml:space="preserve"> </w:t>
      </w:r>
      <w:r>
        <w:rPr>
          <w:b/>
          <w:sz w:val="19"/>
        </w:rPr>
        <w:t>If</w:t>
      </w:r>
      <w:r>
        <w:rPr>
          <w:b/>
          <w:spacing w:val="-5"/>
          <w:sz w:val="19"/>
        </w:rPr>
        <w:t xml:space="preserve"> </w:t>
      </w:r>
      <w:r>
        <w:rPr>
          <w:rFonts w:ascii="Times New Roman" w:hAnsi="Times New Roman"/>
          <w:b/>
          <w:sz w:val="20"/>
        </w:rPr>
        <w:t>not</w:t>
      </w:r>
      <w:r>
        <w:rPr>
          <w:rFonts w:ascii="Times New Roman" w:hAnsi="Times New Roman"/>
          <w:b/>
          <w:spacing w:val="-12"/>
          <w:sz w:val="20"/>
        </w:rPr>
        <w:t xml:space="preserve"> </w:t>
      </w:r>
      <w:r>
        <w:rPr>
          <w:rFonts w:ascii="Times New Roman" w:hAnsi="Times New Roman"/>
          <w:b/>
          <w:sz w:val="20"/>
        </w:rPr>
        <w:t>notified</w:t>
      </w:r>
      <w:r>
        <w:rPr>
          <w:rFonts w:ascii="Times New Roman" w:hAnsi="Times New Roman"/>
          <w:b/>
          <w:spacing w:val="-9"/>
          <w:sz w:val="20"/>
        </w:rPr>
        <w:t xml:space="preserve"> </w:t>
      </w:r>
      <w:r>
        <w:rPr>
          <w:rFonts w:ascii="Times New Roman" w:hAnsi="Times New Roman"/>
          <w:b/>
          <w:sz w:val="20"/>
        </w:rPr>
        <w:t>prior</w:t>
      </w:r>
      <w:r>
        <w:rPr>
          <w:rFonts w:ascii="Times New Roman" w:hAnsi="Times New Roman"/>
          <w:b/>
          <w:spacing w:val="-13"/>
          <w:sz w:val="20"/>
        </w:rPr>
        <w:t xml:space="preserve"> </w:t>
      </w:r>
      <w:r>
        <w:rPr>
          <w:rFonts w:ascii="Times New Roman" w:hAnsi="Times New Roman"/>
          <w:b/>
          <w:sz w:val="20"/>
        </w:rPr>
        <w:t>to</w:t>
      </w:r>
      <w:r>
        <w:rPr>
          <w:rFonts w:ascii="Times New Roman" w:hAnsi="Times New Roman"/>
          <w:b/>
          <w:spacing w:val="-12"/>
          <w:sz w:val="20"/>
        </w:rPr>
        <w:t xml:space="preserve"> </w:t>
      </w:r>
      <w:r>
        <w:rPr>
          <w:rFonts w:ascii="Times New Roman" w:hAnsi="Times New Roman"/>
          <w:b/>
          <w:sz w:val="20"/>
        </w:rPr>
        <w:t>disconnection</w:t>
      </w:r>
      <w:r>
        <w:rPr>
          <w:rFonts w:ascii="Times New Roman" w:hAnsi="Times New Roman"/>
          <w:b/>
          <w:spacing w:val="-5"/>
          <w:sz w:val="20"/>
        </w:rPr>
        <w:t xml:space="preserve"> </w:t>
      </w:r>
      <w:r>
        <w:rPr>
          <w:rFonts w:ascii="Times New Roman" w:hAnsi="Times New Roman"/>
          <w:b/>
          <w:sz w:val="20"/>
        </w:rPr>
        <w:t>the</w:t>
      </w:r>
      <w:r>
        <w:rPr>
          <w:rFonts w:ascii="Times New Roman" w:hAnsi="Times New Roman"/>
          <w:b/>
          <w:spacing w:val="-13"/>
          <w:sz w:val="20"/>
        </w:rPr>
        <w:t xml:space="preserve"> </w:t>
      </w:r>
      <w:r>
        <w:rPr>
          <w:rFonts w:ascii="Times New Roman" w:hAnsi="Times New Roman"/>
          <w:b/>
          <w:i/>
          <w:sz w:val="19"/>
        </w:rPr>
        <w:t xml:space="preserve">owner </w:t>
      </w:r>
      <w:r>
        <w:rPr>
          <w:rFonts w:ascii="Times New Roman" w:hAnsi="Times New Roman"/>
          <w:sz w:val="20"/>
        </w:rPr>
        <w:t xml:space="preserve">or </w:t>
      </w:r>
      <w:r>
        <w:rPr>
          <w:rFonts w:ascii="Times New Roman" w:hAnsi="Times New Roman"/>
          <w:i/>
          <w:sz w:val="19"/>
        </w:rPr>
        <w:t xml:space="preserve">occupant </w:t>
      </w:r>
      <w:r>
        <w:rPr>
          <w:rFonts w:ascii="Times New Roman" w:hAnsi="Times New Roman"/>
          <w:sz w:val="20"/>
        </w:rPr>
        <w:t>of the building structure or service system shall be notified in writing as soon as practical thereafter.</w:t>
      </w:r>
    </w:p>
    <w:p w14:paraId="4B1F6F81" w14:textId="77777777" w:rsidR="00E175DA" w:rsidRDefault="000E5234">
      <w:pPr>
        <w:pStyle w:val="BodyText"/>
        <w:spacing w:before="89" w:line="228" w:lineRule="auto"/>
        <w:ind w:left="896" w:right="35" w:firstLine="12"/>
        <w:jc w:val="both"/>
      </w:pPr>
      <w:r>
        <w:t>Disconnecting</w:t>
      </w:r>
      <w:r>
        <w:rPr>
          <w:spacing w:val="-4"/>
        </w:rPr>
        <w:t xml:space="preserve"> </w:t>
      </w:r>
      <w:r>
        <w:t>a</w:t>
      </w:r>
      <w:r>
        <w:rPr>
          <w:spacing w:val="-5"/>
        </w:rPr>
        <w:t xml:space="preserve"> </w:t>
      </w:r>
      <w:r>
        <w:t>service</w:t>
      </w:r>
      <w:r>
        <w:rPr>
          <w:spacing w:val="-2"/>
        </w:rPr>
        <w:t xml:space="preserve"> </w:t>
      </w:r>
      <w:r>
        <w:t>utility from</w:t>
      </w:r>
      <w:r>
        <w:rPr>
          <w:spacing w:val="-12"/>
        </w:rPr>
        <w:t xml:space="preserve"> </w:t>
      </w:r>
      <w:r>
        <w:t>the</w:t>
      </w:r>
      <w:r>
        <w:rPr>
          <w:spacing w:val="-5"/>
        </w:rPr>
        <w:t xml:space="preserve"> </w:t>
      </w:r>
      <w:r>
        <w:t>energy supply is</w:t>
      </w:r>
      <w:r>
        <w:rPr>
          <w:spacing w:val="-9"/>
        </w:rPr>
        <w:t xml:space="preserve"> </w:t>
      </w:r>
      <w:r>
        <w:t>the</w:t>
      </w:r>
      <w:r>
        <w:rPr>
          <w:spacing w:val="-14"/>
        </w:rPr>
        <w:t xml:space="preserve"> </w:t>
      </w:r>
      <w:r>
        <w:t>most</w:t>
      </w:r>
      <w:r>
        <w:rPr>
          <w:spacing w:val="-6"/>
        </w:rPr>
        <w:t xml:space="preserve"> </w:t>
      </w:r>
      <w:r>
        <w:t>radical</w:t>
      </w:r>
      <w:r>
        <w:rPr>
          <w:spacing w:val="-5"/>
        </w:rPr>
        <w:t xml:space="preserve"> </w:t>
      </w:r>
      <w:r>
        <w:t>method</w:t>
      </w:r>
      <w:r>
        <w:rPr>
          <w:spacing w:val="-5"/>
        </w:rPr>
        <w:t xml:space="preserve"> </w:t>
      </w:r>
      <w:r>
        <w:t>of</w:t>
      </w:r>
      <w:r>
        <w:rPr>
          <w:spacing w:val="-9"/>
        </w:rPr>
        <w:t xml:space="preserve"> </w:t>
      </w:r>
      <w:r>
        <w:t>hazard</w:t>
      </w:r>
      <w:r>
        <w:rPr>
          <w:spacing w:val="-12"/>
        </w:rPr>
        <w:t xml:space="preserve"> </w:t>
      </w:r>
      <w:r>
        <w:t>abatement avail­ able to the code official and should be reserved for cases</w:t>
      </w:r>
      <w:r>
        <w:rPr>
          <w:spacing w:val="-3"/>
        </w:rPr>
        <w:t xml:space="preserve"> </w:t>
      </w:r>
      <w:r>
        <w:t>in</w:t>
      </w:r>
      <w:r>
        <w:rPr>
          <w:spacing w:val="-10"/>
        </w:rPr>
        <w:t xml:space="preserve"> </w:t>
      </w:r>
      <w:r>
        <w:t>which</w:t>
      </w:r>
      <w:r>
        <w:rPr>
          <w:spacing w:val="-2"/>
        </w:rPr>
        <w:t xml:space="preserve"> </w:t>
      </w:r>
      <w:r>
        <w:t>all</w:t>
      </w:r>
      <w:r>
        <w:rPr>
          <w:spacing w:val="-2"/>
        </w:rPr>
        <w:t xml:space="preserve"> </w:t>
      </w:r>
      <w:r>
        <w:t>other lesser remedies have</w:t>
      </w:r>
      <w:r>
        <w:rPr>
          <w:spacing w:val="-2"/>
        </w:rPr>
        <w:t xml:space="preserve"> </w:t>
      </w:r>
      <w:r>
        <w:t>proven ineffective. Such an action must be preceded by a written notice to the owner and any occupants of the building being ordered to disconnect Disconnection must be accomplished within the timeframe estab­ lished by the code official in the written notification. When the hazard to the public health and welfare is so</w:t>
      </w:r>
      <w:r>
        <w:rPr>
          <w:spacing w:val="-5"/>
        </w:rPr>
        <w:t xml:space="preserve"> </w:t>
      </w:r>
      <w:r>
        <w:t>imminent as</w:t>
      </w:r>
      <w:r>
        <w:rPr>
          <w:spacing w:val="-8"/>
        </w:rPr>
        <w:t xml:space="preserve"> </w:t>
      </w:r>
      <w:r>
        <w:t>to</w:t>
      </w:r>
      <w:r>
        <w:rPr>
          <w:spacing w:val="-12"/>
        </w:rPr>
        <w:t xml:space="preserve"> </w:t>
      </w:r>
      <w:r>
        <w:t>mandate</w:t>
      </w:r>
      <w:r>
        <w:rPr>
          <w:spacing w:val="-1"/>
        </w:rPr>
        <w:t xml:space="preserve"> </w:t>
      </w:r>
      <w:r>
        <w:t xml:space="preserve">immediate disconnection, the code official has the </w:t>
      </w:r>
      <w:r>
        <w:t>authority and even the obli­ gation to cause disconnection without notice.</w:t>
      </w:r>
    </w:p>
    <w:p w14:paraId="10058B72" w14:textId="77777777" w:rsidR="00E175DA" w:rsidRDefault="000E5234">
      <w:pPr>
        <w:spacing w:before="67" w:line="228" w:lineRule="auto"/>
        <w:ind w:left="677" w:right="56" w:firstLine="2"/>
        <w:jc w:val="both"/>
        <w:rPr>
          <w:rFonts w:ascii="Times New Roman" w:hAnsi="Times New Roman"/>
          <w:sz w:val="20"/>
        </w:rPr>
      </w:pPr>
      <w:r>
        <w:rPr>
          <w:rFonts w:ascii="Times New Roman" w:hAnsi="Times New Roman"/>
          <w:b/>
          <w:sz w:val="20"/>
        </w:rPr>
        <w:t>[A] 108.3</w:t>
      </w:r>
      <w:r>
        <w:rPr>
          <w:rFonts w:ascii="Times New Roman" w:hAnsi="Times New Roman"/>
          <w:b/>
          <w:spacing w:val="-2"/>
          <w:sz w:val="20"/>
        </w:rPr>
        <w:t xml:space="preserve"> </w:t>
      </w:r>
      <w:r>
        <w:rPr>
          <w:rFonts w:ascii="Times New Roman" w:hAnsi="Times New Roman"/>
          <w:b/>
          <w:sz w:val="20"/>
        </w:rPr>
        <w:t xml:space="preserve">Notice. </w:t>
      </w:r>
      <w:r>
        <w:rPr>
          <w:rFonts w:ascii="Times New Roman" w:hAnsi="Times New Roman"/>
          <w:sz w:val="20"/>
        </w:rPr>
        <w:t>Whenever</w:t>
      </w:r>
      <w:r>
        <w:rPr>
          <w:rFonts w:ascii="Times New Roman" w:hAnsi="Times New Roman"/>
          <w:spacing w:val="24"/>
          <w:sz w:val="20"/>
        </w:rPr>
        <w:t xml:space="preserve"> </w:t>
      </w:r>
      <w:r>
        <w:rPr>
          <w:rFonts w:ascii="Times New Roman" w:hAnsi="Times New Roman"/>
          <w:sz w:val="20"/>
        </w:rPr>
        <w:t>the</w:t>
      </w:r>
      <w:r>
        <w:rPr>
          <w:rFonts w:ascii="Times New Roman" w:hAnsi="Times New Roman"/>
          <w:spacing w:val="-1"/>
          <w:sz w:val="20"/>
        </w:rPr>
        <w:t xml:space="preserve"> </w:t>
      </w:r>
      <w:r>
        <w:rPr>
          <w:rFonts w:ascii="Times New Roman" w:hAnsi="Times New Roman"/>
          <w:i/>
          <w:sz w:val="19"/>
        </w:rPr>
        <w:t>code official</w:t>
      </w:r>
      <w:r>
        <w:rPr>
          <w:rFonts w:ascii="Times New Roman" w:hAnsi="Times New Roman"/>
          <w:i/>
          <w:spacing w:val="26"/>
          <w:sz w:val="19"/>
        </w:rPr>
        <w:t xml:space="preserve"> </w:t>
      </w:r>
      <w:r>
        <w:rPr>
          <w:rFonts w:ascii="Times New Roman" w:hAnsi="Times New Roman"/>
          <w:sz w:val="20"/>
        </w:rPr>
        <w:t xml:space="preserve">has </w:t>
      </w:r>
      <w:r>
        <w:rPr>
          <w:rFonts w:ascii="Times New Roman" w:hAnsi="Times New Roman"/>
          <w:i/>
          <w:sz w:val="19"/>
        </w:rPr>
        <w:t xml:space="preserve">condemned </w:t>
      </w:r>
      <w:r>
        <w:rPr>
          <w:rFonts w:ascii="Times New Roman" w:hAnsi="Times New Roman"/>
          <w:b/>
          <w:spacing w:val="-4"/>
          <w:sz w:val="20"/>
        </w:rPr>
        <w:t>a</w:t>
      </w:r>
      <w:r>
        <w:rPr>
          <w:rFonts w:ascii="Times New Roman" w:hAnsi="Times New Roman"/>
          <w:b/>
          <w:spacing w:val="-9"/>
          <w:sz w:val="20"/>
        </w:rPr>
        <w:t xml:space="preserve"> </w:t>
      </w:r>
      <w:r>
        <w:rPr>
          <w:rFonts w:ascii="Times New Roman" w:hAnsi="Times New Roman"/>
          <w:b/>
          <w:spacing w:val="-4"/>
          <w:sz w:val="20"/>
        </w:rPr>
        <w:t>structure</w:t>
      </w:r>
      <w:r>
        <w:rPr>
          <w:rFonts w:ascii="Times New Roman" w:hAnsi="Times New Roman"/>
          <w:b/>
          <w:spacing w:val="-8"/>
          <w:sz w:val="20"/>
        </w:rPr>
        <w:t xml:space="preserve"> </w:t>
      </w:r>
      <w:r>
        <w:rPr>
          <w:rFonts w:ascii="Times New Roman" w:hAnsi="Times New Roman"/>
          <w:b/>
          <w:spacing w:val="-4"/>
          <w:sz w:val="20"/>
        </w:rPr>
        <w:t>or</w:t>
      </w:r>
      <w:r>
        <w:rPr>
          <w:rFonts w:ascii="Times New Roman" w:hAnsi="Times New Roman"/>
          <w:b/>
          <w:spacing w:val="-9"/>
          <w:sz w:val="20"/>
        </w:rPr>
        <w:t xml:space="preserve"> </w:t>
      </w:r>
      <w:r>
        <w:rPr>
          <w:rFonts w:ascii="Times New Roman" w:hAnsi="Times New Roman"/>
          <w:b/>
          <w:spacing w:val="-4"/>
          <w:sz w:val="20"/>
        </w:rPr>
        <w:t>equipment</w:t>
      </w:r>
      <w:r>
        <w:rPr>
          <w:rFonts w:ascii="Times New Roman" w:hAnsi="Times New Roman"/>
          <w:b/>
          <w:spacing w:val="-8"/>
          <w:sz w:val="20"/>
        </w:rPr>
        <w:t xml:space="preserve"> </w:t>
      </w:r>
      <w:r>
        <w:rPr>
          <w:rFonts w:ascii="Times New Roman" w:hAnsi="Times New Roman"/>
          <w:b/>
          <w:spacing w:val="-4"/>
          <w:sz w:val="20"/>
        </w:rPr>
        <w:t>under</w:t>
      </w:r>
      <w:r>
        <w:rPr>
          <w:rFonts w:ascii="Times New Roman" w:hAnsi="Times New Roman"/>
          <w:b/>
          <w:spacing w:val="-9"/>
          <w:sz w:val="20"/>
        </w:rPr>
        <w:t xml:space="preserve"> </w:t>
      </w:r>
      <w:r>
        <w:rPr>
          <w:rFonts w:ascii="Times New Roman" w:hAnsi="Times New Roman"/>
          <w:b/>
          <w:spacing w:val="-4"/>
          <w:sz w:val="20"/>
        </w:rPr>
        <w:t>the</w:t>
      </w:r>
      <w:r>
        <w:rPr>
          <w:rFonts w:ascii="Times New Roman" w:hAnsi="Times New Roman"/>
          <w:b/>
          <w:spacing w:val="-8"/>
          <w:sz w:val="20"/>
        </w:rPr>
        <w:t xml:space="preserve"> </w:t>
      </w:r>
      <w:r>
        <w:rPr>
          <w:rFonts w:ascii="Times New Roman" w:hAnsi="Times New Roman"/>
          <w:b/>
          <w:spacing w:val="-4"/>
          <w:sz w:val="20"/>
        </w:rPr>
        <w:t>provisions</w:t>
      </w:r>
      <w:r>
        <w:rPr>
          <w:rFonts w:ascii="Times New Roman" w:hAnsi="Times New Roman"/>
          <w:b/>
          <w:spacing w:val="-9"/>
          <w:sz w:val="20"/>
        </w:rPr>
        <w:t xml:space="preserve"> </w:t>
      </w:r>
      <w:r>
        <w:rPr>
          <w:rFonts w:ascii="Times New Roman" w:hAnsi="Times New Roman"/>
          <w:b/>
          <w:spacing w:val="-4"/>
          <w:sz w:val="20"/>
        </w:rPr>
        <w:t>of</w:t>
      </w:r>
      <w:r>
        <w:rPr>
          <w:rFonts w:ascii="Times New Roman" w:hAnsi="Times New Roman"/>
          <w:b/>
          <w:spacing w:val="-8"/>
          <w:sz w:val="20"/>
        </w:rPr>
        <w:t xml:space="preserve"> </w:t>
      </w:r>
      <w:r>
        <w:rPr>
          <w:rFonts w:ascii="Times New Roman" w:hAnsi="Times New Roman"/>
          <w:b/>
          <w:spacing w:val="-4"/>
          <w:sz w:val="20"/>
        </w:rPr>
        <w:t>this</w:t>
      </w:r>
      <w:r>
        <w:rPr>
          <w:rFonts w:ascii="Times New Roman" w:hAnsi="Times New Roman"/>
          <w:b/>
          <w:spacing w:val="-9"/>
          <w:sz w:val="20"/>
        </w:rPr>
        <w:t xml:space="preserve"> </w:t>
      </w:r>
      <w:r>
        <w:rPr>
          <w:rFonts w:ascii="Times New Roman" w:hAnsi="Times New Roman"/>
          <w:b/>
          <w:spacing w:val="-4"/>
          <w:sz w:val="20"/>
        </w:rPr>
        <w:t xml:space="preserve">section, </w:t>
      </w:r>
      <w:r>
        <w:rPr>
          <w:rFonts w:ascii="Times New Roman" w:hAnsi="Times New Roman"/>
          <w:sz w:val="20"/>
        </w:rPr>
        <w:t>notice shall be posted in a conspicuous</w:t>
      </w:r>
      <w:r>
        <w:rPr>
          <w:rFonts w:ascii="Times New Roman" w:hAnsi="Times New Roman"/>
          <w:spacing w:val="31"/>
          <w:sz w:val="20"/>
        </w:rPr>
        <w:t xml:space="preserve"> </w:t>
      </w:r>
      <w:r>
        <w:rPr>
          <w:rFonts w:ascii="Times New Roman" w:hAnsi="Times New Roman"/>
          <w:sz w:val="20"/>
        </w:rPr>
        <w:t xml:space="preserve">place in or about the </w:t>
      </w:r>
      <w:r>
        <w:rPr>
          <w:b/>
          <w:spacing w:val="-4"/>
          <w:sz w:val="18"/>
        </w:rPr>
        <w:t>structure</w:t>
      </w:r>
      <w:r>
        <w:rPr>
          <w:b/>
          <w:spacing w:val="-9"/>
          <w:sz w:val="18"/>
        </w:rPr>
        <w:t xml:space="preserve"> </w:t>
      </w:r>
      <w:r>
        <w:rPr>
          <w:b/>
          <w:spacing w:val="-4"/>
          <w:sz w:val="18"/>
        </w:rPr>
        <w:t>affected</w:t>
      </w:r>
      <w:r>
        <w:rPr>
          <w:b/>
          <w:spacing w:val="-8"/>
          <w:sz w:val="18"/>
        </w:rPr>
        <w:t xml:space="preserve"> </w:t>
      </w:r>
      <w:r>
        <w:rPr>
          <w:rFonts w:ascii="Times New Roman" w:hAnsi="Times New Roman"/>
          <w:b/>
          <w:spacing w:val="-4"/>
          <w:sz w:val="21"/>
        </w:rPr>
        <w:t>by</w:t>
      </w:r>
      <w:r>
        <w:rPr>
          <w:rFonts w:ascii="Times New Roman" w:hAnsi="Times New Roman"/>
          <w:b/>
          <w:spacing w:val="-10"/>
          <w:sz w:val="21"/>
        </w:rPr>
        <w:t xml:space="preserve"> </w:t>
      </w:r>
      <w:r>
        <w:rPr>
          <w:b/>
          <w:spacing w:val="-4"/>
          <w:sz w:val="18"/>
        </w:rPr>
        <w:t>such</w:t>
      </w:r>
      <w:r>
        <w:rPr>
          <w:b/>
          <w:spacing w:val="-8"/>
          <w:sz w:val="18"/>
        </w:rPr>
        <w:t xml:space="preserve"> </w:t>
      </w:r>
      <w:r>
        <w:rPr>
          <w:b/>
          <w:spacing w:val="-4"/>
          <w:sz w:val="18"/>
        </w:rPr>
        <w:t>notice</w:t>
      </w:r>
      <w:r>
        <w:rPr>
          <w:b/>
          <w:spacing w:val="-9"/>
          <w:sz w:val="18"/>
        </w:rPr>
        <w:t xml:space="preserve"> </w:t>
      </w:r>
      <w:r>
        <w:rPr>
          <w:b/>
          <w:spacing w:val="-4"/>
          <w:sz w:val="18"/>
        </w:rPr>
        <w:t>and</w:t>
      </w:r>
      <w:r>
        <w:rPr>
          <w:b/>
          <w:spacing w:val="-8"/>
          <w:sz w:val="18"/>
        </w:rPr>
        <w:t xml:space="preserve"> </w:t>
      </w:r>
      <w:r>
        <w:rPr>
          <w:b/>
          <w:spacing w:val="-4"/>
          <w:sz w:val="18"/>
        </w:rPr>
        <w:t>served</w:t>
      </w:r>
      <w:r>
        <w:rPr>
          <w:b/>
          <w:spacing w:val="-9"/>
          <w:sz w:val="18"/>
        </w:rPr>
        <w:t xml:space="preserve"> </w:t>
      </w:r>
      <w:r>
        <w:rPr>
          <w:b/>
          <w:spacing w:val="-4"/>
          <w:sz w:val="18"/>
        </w:rPr>
        <w:t>on</w:t>
      </w:r>
      <w:r>
        <w:rPr>
          <w:b/>
          <w:spacing w:val="-8"/>
          <w:sz w:val="18"/>
        </w:rPr>
        <w:t xml:space="preserve"> </w:t>
      </w:r>
      <w:r>
        <w:rPr>
          <w:b/>
          <w:spacing w:val="-4"/>
          <w:sz w:val="18"/>
        </w:rPr>
        <w:t>the</w:t>
      </w:r>
      <w:r>
        <w:rPr>
          <w:b/>
          <w:spacing w:val="-9"/>
          <w:sz w:val="18"/>
        </w:rPr>
        <w:t xml:space="preserve"> </w:t>
      </w:r>
      <w:r>
        <w:rPr>
          <w:rFonts w:ascii="Times New Roman" w:hAnsi="Times New Roman"/>
          <w:b/>
          <w:i/>
          <w:spacing w:val="-4"/>
          <w:sz w:val="19"/>
        </w:rPr>
        <w:t>owner</w:t>
      </w:r>
      <w:r>
        <w:rPr>
          <w:rFonts w:ascii="Times New Roman" w:hAnsi="Times New Roman"/>
          <w:b/>
          <w:i/>
          <w:spacing w:val="-8"/>
          <w:sz w:val="19"/>
        </w:rPr>
        <w:t xml:space="preserve"> </w:t>
      </w:r>
      <w:r>
        <w:rPr>
          <w:b/>
          <w:spacing w:val="-4"/>
          <w:sz w:val="18"/>
        </w:rPr>
        <w:t xml:space="preserve">or </w:t>
      </w:r>
      <w:r>
        <w:rPr>
          <w:rFonts w:ascii="Times New Roman" w:hAnsi="Times New Roman"/>
          <w:sz w:val="20"/>
        </w:rPr>
        <w:t>the person or persons responsible for the structure or equip­ ment in</w:t>
      </w:r>
      <w:r>
        <w:rPr>
          <w:rFonts w:ascii="Times New Roman" w:hAnsi="Times New Roman"/>
          <w:spacing w:val="-2"/>
          <w:sz w:val="20"/>
        </w:rPr>
        <w:t xml:space="preserve"> </w:t>
      </w:r>
      <w:r>
        <w:rPr>
          <w:rFonts w:ascii="Times New Roman" w:hAnsi="Times New Roman"/>
          <w:sz w:val="20"/>
        </w:rPr>
        <w:t>accordance with</w:t>
      </w:r>
      <w:r>
        <w:rPr>
          <w:rFonts w:ascii="Times New Roman" w:hAnsi="Times New Roman"/>
          <w:spacing w:val="-2"/>
          <w:sz w:val="20"/>
        </w:rPr>
        <w:t xml:space="preserve"> </w:t>
      </w:r>
      <w:r>
        <w:rPr>
          <w:rFonts w:ascii="Times New Roman" w:hAnsi="Times New Roman"/>
          <w:sz w:val="20"/>
        </w:rPr>
        <w:t>Section 107.3.</w:t>
      </w:r>
      <w:r>
        <w:rPr>
          <w:rFonts w:ascii="Times New Roman" w:hAnsi="Times New Roman"/>
          <w:spacing w:val="-13"/>
          <w:sz w:val="20"/>
        </w:rPr>
        <w:t xml:space="preserve"> </w:t>
      </w:r>
      <w:r>
        <w:rPr>
          <w:sz w:val="19"/>
        </w:rPr>
        <w:t>If</w:t>
      </w:r>
      <w:r>
        <w:rPr>
          <w:spacing w:val="39"/>
          <w:sz w:val="19"/>
        </w:rPr>
        <w:t xml:space="preserve"> </w:t>
      </w:r>
      <w:r>
        <w:rPr>
          <w:rFonts w:ascii="Times New Roman" w:hAnsi="Times New Roman"/>
          <w:sz w:val="20"/>
        </w:rPr>
        <w:t>the notice pertains to</w:t>
      </w:r>
      <w:r>
        <w:rPr>
          <w:rFonts w:ascii="Times New Roman" w:hAnsi="Times New Roman"/>
          <w:spacing w:val="-13"/>
          <w:sz w:val="20"/>
        </w:rPr>
        <w:t xml:space="preserve"> </w:t>
      </w:r>
      <w:r>
        <w:rPr>
          <w:rFonts w:ascii="Times New Roman" w:hAnsi="Times New Roman"/>
          <w:sz w:val="20"/>
        </w:rPr>
        <w:t>equipment, it</w:t>
      </w:r>
      <w:r>
        <w:rPr>
          <w:rFonts w:ascii="Times New Roman" w:hAnsi="Times New Roman"/>
          <w:spacing w:val="-12"/>
          <w:sz w:val="20"/>
        </w:rPr>
        <w:t xml:space="preserve"> </w:t>
      </w:r>
      <w:r>
        <w:rPr>
          <w:rFonts w:ascii="Times New Roman" w:hAnsi="Times New Roman"/>
          <w:sz w:val="20"/>
        </w:rPr>
        <w:t>shall also</w:t>
      </w:r>
      <w:r>
        <w:rPr>
          <w:rFonts w:ascii="Times New Roman" w:hAnsi="Times New Roman"/>
          <w:spacing w:val="-5"/>
          <w:sz w:val="20"/>
        </w:rPr>
        <w:t xml:space="preserve"> </w:t>
      </w:r>
      <w:r>
        <w:rPr>
          <w:rFonts w:ascii="Times New Roman" w:hAnsi="Times New Roman"/>
          <w:sz w:val="20"/>
        </w:rPr>
        <w:t>be placed on the</w:t>
      </w:r>
      <w:r>
        <w:rPr>
          <w:rFonts w:ascii="Times New Roman" w:hAnsi="Times New Roman"/>
          <w:spacing w:val="-13"/>
          <w:sz w:val="20"/>
        </w:rPr>
        <w:t xml:space="preserve"> </w:t>
      </w:r>
      <w:r>
        <w:rPr>
          <w:rFonts w:ascii="Times New Roman" w:hAnsi="Times New Roman"/>
          <w:i/>
          <w:sz w:val="19"/>
        </w:rPr>
        <w:t>condemned</w:t>
      </w:r>
      <w:r>
        <w:rPr>
          <w:rFonts w:ascii="Times New Roman" w:hAnsi="Times New Roman"/>
          <w:i/>
          <w:spacing w:val="28"/>
          <w:sz w:val="19"/>
        </w:rPr>
        <w:t xml:space="preserve"> </w:t>
      </w:r>
      <w:r>
        <w:rPr>
          <w:rFonts w:ascii="Times New Roman" w:hAnsi="Times New Roman"/>
          <w:sz w:val="20"/>
        </w:rPr>
        <w:t xml:space="preserve">equip­ ment. The notice shall be in the form prescribed in Section </w:t>
      </w:r>
      <w:r>
        <w:rPr>
          <w:rFonts w:ascii="Times New Roman" w:hAnsi="Times New Roman"/>
          <w:spacing w:val="-2"/>
          <w:sz w:val="20"/>
        </w:rPr>
        <w:t>107.2,</w:t>
      </w:r>
    </w:p>
    <w:p w14:paraId="3FC35740" w14:textId="77777777" w:rsidR="00E175DA" w:rsidRDefault="000E5234">
      <w:pPr>
        <w:pStyle w:val="BodyText"/>
        <w:spacing w:before="98" w:line="230" w:lineRule="auto"/>
        <w:ind w:left="866" w:right="59" w:firstLine="10"/>
        <w:jc w:val="both"/>
      </w:pPr>
      <w:r>
        <w:t>The condemnation notice is required to be posted at the</w:t>
      </w:r>
      <w:r>
        <w:rPr>
          <w:spacing w:val="-2"/>
        </w:rPr>
        <w:t xml:space="preserve"> </w:t>
      </w:r>
      <w:r>
        <w:t>structure, and</w:t>
      </w:r>
      <w:r>
        <w:rPr>
          <w:spacing w:val="-5"/>
        </w:rPr>
        <w:t xml:space="preserve"> </w:t>
      </w:r>
      <w:r>
        <w:t>the</w:t>
      </w:r>
      <w:r>
        <w:rPr>
          <w:spacing w:val="-4"/>
        </w:rPr>
        <w:t xml:space="preserve"> </w:t>
      </w:r>
      <w:r>
        <w:t>owner or responsible person in charge is to be served notice in accordance</w:t>
      </w:r>
      <w:r>
        <w:rPr>
          <w:spacing w:val="37"/>
        </w:rPr>
        <w:t xml:space="preserve"> </w:t>
      </w:r>
      <w:r>
        <w:t>with the procedure in Section 107.3, in</w:t>
      </w:r>
      <w:r>
        <w:rPr>
          <w:spacing w:val="-5"/>
        </w:rPr>
        <w:t xml:space="preserve"> </w:t>
      </w:r>
      <w:r>
        <w:t>the form prescribed in Section 107.2.</w:t>
      </w:r>
      <w:r>
        <w:rPr>
          <w:spacing w:val="-1"/>
        </w:rPr>
        <w:t xml:space="preserve"> </w:t>
      </w:r>
      <w:r>
        <w:t xml:space="preserve">If the notice also includes condemned equipment, the notice must also be placed on that </w:t>
      </w:r>
      <w:r>
        <w:rPr>
          <w:spacing w:val="-2"/>
        </w:rPr>
        <w:t>equipment</w:t>
      </w:r>
    </w:p>
    <w:p w14:paraId="43F70CFD" w14:textId="77777777" w:rsidR="00E175DA" w:rsidRDefault="000E5234">
      <w:pPr>
        <w:spacing w:before="49" w:line="230" w:lineRule="auto"/>
        <w:ind w:left="662" w:right="71" w:firstLine="1"/>
        <w:jc w:val="both"/>
        <w:rPr>
          <w:rFonts w:ascii="Times New Roman"/>
          <w:sz w:val="20"/>
        </w:rPr>
      </w:pPr>
      <w:r>
        <w:rPr>
          <w:rFonts w:ascii="Times New Roman"/>
          <w:b/>
          <w:sz w:val="20"/>
        </w:rPr>
        <w:t xml:space="preserve">(A] 108.4 Placarding. </w:t>
      </w:r>
      <w:r>
        <w:rPr>
          <w:rFonts w:ascii="Times New Roman"/>
          <w:sz w:val="20"/>
        </w:rPr>
        <w:t xml:space="preserve">Upon failure of the </w:t>
      </w:r>
      <w:r>
        <w:rPr>
          <w:rFonts w:ascii="Times New Roman"/>
          <w:i/>
          <w:sz w:val="19"/>
        </w:rPr>
        <w:t xml:space="preserve">owner </w:t>
      </w:r>
      <w:r>
        <w:rPr>
          <w:rFonts w:ascii="Times New Roman"/>
          <w:sz w:val="20"/>
        </w:rPr>
        <w:t xml:space="preserve">or person responsible to comply with the notice provisions within the time given, the </w:t>
      </w:r>
      <w:r>
        <w:rPr>
          <w:rFonts w:ascii="Times New Roman"/>
          <w:i/>
          <w:sz w:val="19"/>
        </w:rPr>
        <w:t>code</w:t>
      </w:r>
      <w:r>
        <w:rPr>
          <w:rFonts w:ascii="Times New Roman"/>
          <w:i/>
          <w:spacing w:val="21"/>
          <w:sz w:val="19"/>
        </w:rPr>
        <w:t xml:space="preserve"> </w:t>
      </w:r>
      <w:r>
        <w:rPr>
          <w:rFonts w:ascii="Times New Roman"/>
          <w:i/>
          <w:sz w:val="19"/>
        </w:rPr>
        <w:t>official</w:t>
      </w:r>
      <w:r>
        <w:rPr>
          <w:rFonts w:ascii="Times New Roman"/>
          <w:i/>
          <w:spacing w:val="23"/>
          <w:sz w:val="19"/>
        </w:rPr>
        <w:t xml:space="preserve"> </w:t>
      </w:r>
      <w:r>
        <w:rPr>
          <w:rFonts w:ascii="Times New Roman"/>
          <w:sz w:val="20"/>
        </w:rPr>
        <w:t>shall post</w:t>
      </w:r>
      <w:r>
        <w:rPr>
          <w:rFonts w:ascii="Times New Roman"/>
          <w:spacing w:val="23"/>
          <w:sz w:val="20"/>
        </w:rPr>
        <w:t xml:space="preserve"> </w:t>
      </w:r>
      <w:r>
        <w:rPr>
          <w:rFonts w:ascii="Times New Roman"/>
          <w:sz w:val="20"/>
        </w:rPr>
        <w:t xml:space="preserve">on the </w:t>
      </w:r>
      <w:r>
        <w:rPr>
          <w:rFonts w:ascii="Times New Roman"/>
          <w:i/>
          <w:sz w:val="19"/>
        </w:rPr>
        <w:t>premises</w:t>
      </w:r>
      <w:r>
        <w:rPr>
          <w:rFonts w:ascii="Times New Roman"/>
          <w:i/>
          <w:spacing w:val="20"/>
          <w:sz w:val="19"/>
        </w:rPr>
        <w:t xml:space="preserve"> </w:t>
      </w:r>
      <w:r>
        <w:rPr>
          <w:rFonts w:ascii="Times New Roman"/>
          <w:sz w:val="20"/>
        </w:rPr>
        <w:t>or on</w:t>
      </w:r>
    </w:p>
    <w:p w14:paraId="77BA1E79" w14:textId="77777777" w:rsidR="00E175DA" w:rsidRDefault="000E5234">
      <w:pPr>
        <w:pStyle w:val="BodyText"/>
        <w:spacing w:before="101" w:line="228" w:lineRule="auto"/>
        <w:ind w:left="347" w:right="1122"/>
        <w:jc w:val="both"/>
        <w:rPr>
          <w:rFonts w:ascii="Times New Roman" w:hAnsi="Times New Roman"/>
        </w:rPr>
      </w:pPr>
      <w:r>
        <w:br w:type="column"/>
      </w:r>
      <w:r>
        <w:rPr>
          <w:rFonts w:ascii="Times New Roman" w:hAnsi="Times New Roman"/>
        </w:rPr>
        <w:t>defective equipment a placard bearing the word "Con­ demned" and a statement of the penalties provided for</w:t>
      </w:r>
      <w:r>
        <w:rPr>
          <w:rFonts w:ascii="Times New Roman" w:hAnsi="Times New Roman"/>
          <w:spacing w:val="-3"/>
        </w:rPr>
        <w:t xml:space="preserve"> </w:t>
      </w:r>
      <w:r>
        <w:rPr>
          <w:rFonts w:ascii="Times New Roman" w:hAnsi="Times New Roman"/>
        </w:rPr>
        <w:t xml:space="preserve">occu­ pying the </w:t>
      </w:r>
      <w:r>
        <w:rPr>
          <w:rFonts w:ascii="Times New Roman" w:hAnsi="Times New Roman"/>
          <w:i/>
          <w:sz w:val="19"/>
        </w:rPr>
        <w:t xml:space="preserve">premises, </w:t>
      </w:r>
      <w:r>
        <w:rPr>
          <w:rFonts w:ascii="Times New Roman" w:hAnsi="Times New Roman"/>
        </w:rPr>
        <w:t>operating the</w:t>
      </w:r>
      <w:r>
        <w:rPr>
          <w:rFonts w:ascii="Times New Roman" w:hAnsi="Times New Roman"/>
          <w:spacing w:val="-8"/>
        </w:rPr>
        <w:t xml:space="preserve"> </w:t>
      </w:r>
      <w:r>
        <w:rPr>
          <w:rFonts w:ascii="Times New Roman" w:hAnsi="Times New Roman"/>
        </w:rPr>
        <w:t>equipment or</w:t>
      </w:r>
      <w:r>
        <w:rPr>
          <w:rFonts w:ascii="Times New Roman" w:hAnsi="Times New Roman"/>
          <w:spacing w:val="-3"/>
        </w:rPr>
        <w:t xml:space="preserve"> </w:t>
      </w:r>
      <w:r>
        <w:rPr>
          <w:rFonts w:ascii="Times New Roman" w:hAnsi="Times New Roman"/>
        </w:rPr>
        <w:t xml:space="preserve">removing the </w:t>
      </w:r>
      <w:r>
        <w:rPr>
          <w:rFonts w:ascii="Times New Roman" w:hAnsi="Times New Roman"/>
          <w:spacing w:val="-2"/>
        </w:rPr>
        <w:t>placard.</w:t>
      </w:r>
    </w:p>
    <w:p w14:paraId="3A2FFC9F" w14:textId="77777777" w:rsidR="00E175DA" w:rsidRDefault="000E5234">
      <w:pPr>
        <w:pStyle w:val="BodyText"/>
        <w:spacing w:before="105" w:line="230" w:lineRule="auto"/>
        <w:ind w:left="548" w:right="1128" w:firstLine="4"/>
        <w:jc w:val="both"/>
      </w:pPr>
      <w:r>
        <w:rPr>
          <w:sz w:val="19"/>
        </w:rPr>
        <w:t xml:space="preserve">If </w:t>
      </w:r>
      <w:r>
        <w:t>the owner fails to</w:t>
      </w:r>
      <w:r>
        <w:rPr>
          <w:spacing w:val="-5"/>
        </w:rPr>
        <w:t xml:space="preserve"> </w:t>
      </w:r>
      <w:r>
        <w:t>comply with the notice, a placard indicating that</w:t>
      </w:r>
      <w:r>
        <w:rPr>
          <w:spacing w:val="-4"/>
        </w:rPr>
        <w:t xml:space="preserve"> </w:t>
      </w:r>
      <w:r>
        <w:t>the</w:t>
      </w:r>
      <w:r>
        <w:rPr>
          <w:spacing w:val="-1"/>
        </w:rPr>
        <w:t xml:space="preserve"> </w:t>
      </w:r>
      <w:r>
        <w:t>structure is</w:t>
      </w:r>
      <w:r>
        <w:rPr>
          <w:spacing w:val="-5"/>
        </w:rPr>
        <w:t xml:space="preserve"> </w:t>
      </w:r>
      <w:r>
        <w:t>condemned</w:t>
      </w:r>
      <w:r>
        <w:rPr>
          <w:spacing w:val="-2"/>
        </w:rPr>
        <w:t xml:space="preserve"> </w:t>
      </w:r>
      <w:r>
        <w:t>as unfit for human occupancy or use should be posted on the property or</w:t>
      </w:r>
      <w:r>
        <w:rPr>
          <w:spacing w:val="-8"/>
        </w:rPr>
        <w:t xml:space="preserve"> </w:t>
      </w:r>
      <w:r>
        <w:t>equipment</w:t>
      </w:r>
      <w:r>
        <w:rPr>
          <w:spacing w:val="23"/>
        </w:rPr>
        <w:t xml:space="preserve"> </w:t>
      </w:r>
      <w:r>
        <w:t>This</w:t>
      </w:r>
      <w:r>
        <w:rPr>
          <w:spacing w:val="-4"/>
        </w:rPr>
        <w:t xml:space="preserve"> </w:t>
      </w:r>
      <w:r>
        <w:t>placard should</w:t>
      </w:r>
      <w:r>
        <w:rPr>
          <w:spacing w:val="-4"/>
        </w:rPr>
        <w:t xml:space="preserve"> </w:t>
      </w:r>
      <w:r>
        <w:t>also</w:t>
      </w:r>
      <w:r>
        <w:rPr>
          <w:spacing w:val="-5"/>
        </w:rPr>
        <w:t xml:space="preserve"> </w:t>
      </w:r>
      <w:r>
        <w:t>show the penalty for illegal occupancy of the building or equipment, and for removing the placard.</w:t>
      </w:r>
    </w:p>
    <w:p w14:paraId="5DFB328E" w14:textId="77777777" w:rsidR="00E175DA" w:rsidRDefault="000E5234">
      <w:pPr>
        <w:pStyle w:val="BodyText"/>
        <w:spacing w:before="9" w:line="230" w:lineRule="auto"/>
        <w:ind w:left="543" w:right="1141" w:firstLine="203"/>
        <w:jc w:val="both"/>
      </w:pPr>
      <w:r>
        <w:t>Immediate enforcement action should be pursued when there is an illegal occupancy of a condemned building or equipment</w:t>
      </w:r>
      <w:r>
        <w:rPr>
          <w:spacing w:val="36"/>
        </w:rPr>
        <w:t xml:space="preserve"> </w:t>
      </w:r>
      <w:r>
        <w:t>The credibility of the code en­ forcement program is dependent upon the public's belief that the code will be adequately enforced.</w:t>
      </w:r>
    </w:p>
    <w:p w14:paraId="08CF66C7" w14:textId="77777777" w:rsidR="00E175DA" w:rsidRDefault="000E5234">
      <w:pPr>
        <w:pStyle w:val="BodyText"/>
        <w:spacing w:line="230" w:lineRule="auto"/>
        <w:ind w:left="535" w:right="1148" w:firstLine="215"/>
        <w:jc w:val="both"/>
      </w:pPr>
      <w:r>
        <w:t>Any</w:t>
      </w:r>
      <w:r>
        <w:rPr>
          <w:spacing w:val="-8"/>
        </w:rPr>
        <w:t xml:space="preserve"> </w:t>
      </w:r>
      <w:r>
        <w:t>owner or</w:t>
      </w:r>
      <w:r>
        <w:rPr>
          <w:spacing w:val="-5"/>
        </w:rPr>
        <w:t xml:space="preserve"> </w:t>
      </w:r>
      <w:r>
        <w:t>other person responsible for</w:t>
      </w:r>
      <w:r>
        <w:rPr>
          <w:spacing w:val="-5"/>
        </w:rPr>
        <w:t xml:space="preserve"> </w:t>
      </w:r>
      <w:r>
        <w:t>comply­ ing with a correction order who has failed to comply, must vacate the property immediately alter the time for correction has passed. All occupants should be given</w:t>
      </w:r>
      <w:r>
        <w:rPr>
          <w:spacing w:val="-2"/>
        </w:rPr>
        <w:t xml:space="preserve"> </w:t>
      </w:r>
      <w:r>
        <w:t>reasonable time</w:t>
      </w:r>
      <w:r>
        <w:rPr>
          <w:spacing w:val="-1"/>
        </w:rPr>
        <w:t xml:space="preserve"> </w:t>
      </w:r>
      <w:r>
        <w:t>to</w:t>
      </w:r>
      <w:r>
        <w:rPr>
          <w:spacing w:val="-4"/>
        </w:rPr>
        <w:t xml:space="preserve"> </w:t>
      </w:r>
      <w:r>
        <w:t>find</w:t>
      </w:r>
      <w:r>
        <w:rPr>
          <w:spacing w:val="-14"/>
        </w:rPr>
        <w:t xml:space="preserve"> </w:t>
      </w:r>
      <w:r>
        <w:t>other accommodations.</w:t>
      </w:r>
    </w:p>
    <w:p w14:paraId="17A69711" w14:textId="77777777" w:rsidR="00E175DA" w:rsidRDefault="000E5234">
      <w:pPr>
        <w:pStyle w:val="BodyText"/>
        <w:spacing w:before="60" w:line="228" w:lineRule="auto"/>
        <w:ind w:left="310" w:right="1162" w:firstLine="7"/>
        <w:jc w:val="both"/>
        <w:rPr>
          <w:rFonts w:ascii="Times New Roman"/>
        </w:rPr>
      </w:pPr>
      <w:r>
        <w:rPr>
          <w:rFonts w:ascii="Times New Roman"/>
          <w:b/>
        </w:rPr>
        <w:t>[Al 108.4.1</w:t>
      </w:r>
      <w:r>
        <w:rPr>
          <w:rFonts w:ascii="Times New Roman"/>
          <w:b/>
          <w:spacing w:val="-4"/>
        </w:rPr>
        <w:t xml:space="preserve"> </w:t>
      </w:r>
      <w:r>
        <w:rPr>
          <w:rFonts w:ascii="Times New Roman"/>
          <w:b/>
        </w:rPr>
        <w:t xml:space="preserve">Placard removal. </w:t>
      </w:r>
      <w:r>
        <w:rPr>
          <w:rFonts w:ascii="Times New Roman"/>
        </w:rPr>
        <w:t>The</w:t>
      </w:r>
      <w:r>
        <w:rPr>
          <w:rFonts w:ascii="Times New Roman"/>
          <w:spacing w:val="-1"/>
        </w:rPr>
        <w:t xml:space="preserve"> </w:t>
      </w:r>
      <w:r>
        <w:rPr>
          <w:rFonts w:ascii="Times New Roman"/>
          <w:i/>
          <w:sz w:val="19"/>
        </w:rPr>
        <w:t xml:space="preserve">code official </w:t>
      </w:r>
      <w:r>
        <w:rPr>
          <w:rFonts w:ascii="Times New Roman"/>
        </w:rPr>
        <w:t>shall remove the condemnation placard whenever the defect or defects upon which the condemnation and placarding action were based have been eliminated. Any person who defaces or removes a condemnation placard without the</w:t>
      </w:r>
      <w:r>
        <w:rPr>
          <w:rFonts w:ascii="Times New Roman"/>
          <w:spacing w:val="-8"/>
        </w:rPr>
        <w:t xml:space="preserve"> </w:t>
      </w:r>
      <w:r>
        <w:rPr>
          <w:rFonts w:ascii="Times New Roman"/>
        </w:rPr>
        <w:t xml:space="preserve">approval of the </w:t>
      </w:r>
      <w:r>
        <w:rPr>
          <w:rFonts w:ascii="Times New Roman"/>
          <w:i/>
          <w:sz w:val="19"/>
        </w:rPr>
        <w:t xml:space="preserve">code official </w:t>
      </w:r>
      <w:r>
        <w:rPr>
          <w:rFonts w:ascii="Times New Roman"/>
        </w:rPr>
        <w:t>shall be</w:t>
      </w:r>
      <w:r>
        <w:rPr>
          <w:rFonts w:ascii="Times New Roman"/>
          <w:spacing w:val="-4"/>
        </w:rPr>
        <w:t xml:space="preserve"> </w:t>
      </w:r>
      <w:r>
        <w:rPr>
          <w:rFonts w:ascii="Times New Roman"/>
        </w:rPr>
        <w:t>subject to</w:t>
      </w:r>
      <w:r>
        <w:rPr>
          <w:rFonts w:ascii="Times New Roman"/>
          <w:spacing w:val="-5"/>
        </w:rPr>
        <w:t xml:space="preserve"> </w:t>
      </w:r>
      <w:r>
        <w:rPr>
          <w:rFonts w:ascii="Times New Roman"/>
        </w:rPr>
        <w:t xml:space="preserve">the penalties provided by this </w:t>
      </w:r>
      <w:r>
        <w:rPr>
          <w:rFonts w:ascii="Times New Roman"/>
          <w:spacing w:val="-2"/>
        </w:rPr>
        <w:t>code.</w:t>
      </w:r>
    </w:p>
    <w:p w14:paraId="6CFE388C" w14:textId="77777777" w:rsidR="00E175DA" w:rsidRDefault="000E5234">
      <w:pPr>
        <w:pStyle w:val="BodyText"/>
        <w:spacing w:before="107" w:line="228" w:lineRule="auto"/>
        <w:ind w:left="516" w:right="1172" w:firstLine="8"/>
        <w:jc w:val="both"/>
      </w:pPr>
      <w:r>
        <w:t>Only the code official is authorized to remove a con­ demnation placard. The</w:t>
      </w:r>
      <w:r>
        <w:rPr>
          <w:spacing w:val="-1"/>
        </w:rPr>
        <w:t xml:space="preserve"> </w:t>
      </w:r>
      <w:r>
        <w:t>code official</w:t>
      </w:r>
      <w:r>
        <w:rPr>
          <w:spacing w:val="-3"/>
        </w:rPr>
        <w:t xml:space="preserve"> </w:t>
      </w:r>
      <w:r>
        <w:t>is</w:t>
      </w:r>
      <w:r>
        <w:rPr>
          <w:spacing w:val="-9"/>
        </w:rPr>
        <w:t xml:space="preserve"> </w:t>
      </w:r>
      <w:r>
        <w:t>to</w:t>
      </w:r>
      <w:r>
        <w:rPr>
          <w:spacing w:val="-2"/>
        </w:rPr>
        <w:t xml:space="preserve"> </w:t>
      </w:r>
      <w:r>
        <w:t>remove the placard only when the defect or defects have been corrected as required by</w:t>
      </w:r>
      <w:r>
        <w:rPr>
          <w:spacing w:val="-1"/>
        </w:rPr>
        <w:t xml:space="preserve"> </w:t>
      </w:r>
      <w:r>
        <w:t>the code. Any other person who removes or defaces a placard is in violation of the code and subject to its penalties.</w:t>
      </w:r>
    </w:p>
    <w:p w14:paraId="6FCC36BC" w14:textId="77777777" w:rsidR="00E175DA" w:rsidRDefault="000E5234">
      <w:pPr>
        <w:spacing w:before="68" w:line="228" w:lineRule="auto"/>
        <w:ind w:left="296" w:right="1179"/>
        <w:jc w:val="both"/>
        <w:rPr>
          <w:rFonts w:ascii="Times New Roman" w:hAnsi="Times New Roman"/>
          <w:sz w:val="20"/>
        </w:rPr>
      </w:pPr>
      <w:r>
        <w:rPr>
          <w:rFonts w:ascii="Times New Roman" w:hAnsi="Times New Roman"/>
          <w:b/>
          <w:sz w:val="20"/>
        </w:rPr>
        <w:t xml:space="preserve">[A] 108.5 Prohibited occupancy. </w:t>
      </w:r>
      <w:r>
        <w:rPr>
          <w:rFonts w:ascii="Times New Roman" w:hAnsi="Times New Roman"/>
          <w:sz w:val="20"/>
        </w:rPr>
        <w:t xml:space="preserve">Any occupied structure </w:t>
      </w:r>
      <w:r>
        <w:rPr>
          <w:rFonts w:ascii="Times New Roman" w:hAnsi="Times New Roman"/>
          <w:i/>
          <w:sz w:val="19"/>
        </w:rPr>
        <w:t>condemned</w:t>
      </w:r>
      <w:r>
        <w:rPr>
          <w:rFonts w:ascii="Times New Roman" w:hAnsi="Times New Roman"/>
          <w:i/>
          <w:spacing w:val="40"/>
          <w:sz w:val="19"/>
        </w:rPr>
        <w:t xml:space="preserve"> </w:t>
      </w:r>
      <w:r>
        <w:rPr>
          <w:rFonts w:ascii="Times New Roman" w:hAnsi="Times New Roman"/>
          <w:sz w:val="20"/>
        </w:rPr>
        <w:t>and placarded</w:t>
      </w:r>
      <w:r>
        <w:rPr>
          <w:rFonts w:ascii="Times New Roman" w:hAnsi="Times New Roman"/>
          <w:spacing w:val="40"/>
          <w:sz w:val="20"/>
        </w:rPr>
        <w:t xml:space="preserve"> </w:t>
      </w:r>
      <w:r>
        <w:rPr>
          <w:rFonts w:ascii="Times New Roman" w:hAnsi="Times New Roman"/>
          <w:sz w:val="20"/>
        </w:rPr>
        <w:t xml:space="preserve">by the </w:t>
      </w:r>
      <w:r>
        <w:rPr>
          <w:rFonts w:ascii="Times New Roman" w:hAnsi="Times New Roman"/>
          <w:i/>
          <w:sz w:val="19"/>
        </w:rPr>
        <w:t>code</w:t>
      </w:r>
      <w:r>
        <w:rPr>
          <w:rFonts w:ascii="Times New Roman" w:hAnsi="Times New Roman"/>
          <w:i/>
          <w:spacing w:val="40"/>
          <w:sz w:val="19"/>
        </w:rPr>
        <w:t xml:space="preserve"> </w:t>
      </w:r>
      <w:r>
        <w:rPr>
          <w:rFonts w:ascii="Times New Roman" w:hAnsi="Times New Roman"/>
          <w:i/>
          <w:sz w:val="19"/>
        </w:rPr>
        <w:t>official</w:t>
      </w:r>
      <w:r>
        <w:rPr>
          <w:rFonts w:ascii="Times New Roman" w:hAnsi="Times New Roman"/>
          <w:i/>
          <w:spacing w:val="40"/>
          <w:sz w:val="19"/>
        </w:rPr>
        <w:t xml:space="preserve"> </w:t>
      </w:r>
      <w:r>
        <w:rPr>
          <w:rFonts w:ascii="Times New Roman" w:hAnsi="Times New Roman"/>
          <w:sz w:val="20"/>
        </w:rPr>
        <w:t>shall</w:t>
      </w:r>
      <w:r>
        <w:rPr>
          <w:rFonts w:ascii="Times New Roman" w:hAnsi="Times New Roman"/>
          <w:spacing w:val="40"/>
          <w:sz w:val="20"/>
        </w:rPr>
        <w:t xml:space="preserve"> </w:t>
      </w:r>
      <w:r>
        <w:rPr>
          <w:rFonts w:ascii="Times New Roman" w:hAnsi="Times New Roman"/>
          <w:sz w:val="20"/>
        </w:rPr>
        <w:t>be vacated as</w:t>
      </w:r>
      <w:r>
        <w:rPr>
          <w:rFonts w:ascii="Times New Roman" w:hAnsi="Times New Roman"/>
          <w:spacing w:val="-9"/>
          <w:sz w:val="20"/>
        </w:rPr>
        <w:t xml:space="preserve"> </w:t>
      </w:r>
      <w:r>
        <w:rPr>
          <w:rFonts w:ascii="Times New Roman" w:hAnsi="Times New Roman"/>
          <w:sz w:val="20"/>
        </w:rPr>
        <w:t>ordered by the</w:t>
      </w:r>
      <w:r>
        <w:rPr>
          <w:rFonts w:ascii="Times New Roman" w:hAnsi="Times New Roman"/>
          <w:spacing w:val="-5"/>
          <w:sz w:val="20"/>
        </w:rPr>
        <w:t xml:space="preserve"> </w:t>
      </w:r>
      <w:r>
        <w:rPr>
          <w:rFonts w:ascii="Times New Roman" w:hAnsi="Times New Roman"/>
          <w:i/>
          <w:sz w:val="19"/>
        </w:rPr>
        <w:t>code official.</w:t>
      </w:r>
      <w:r>
        <w:rPr>
          <w:rFonts w:ascii="Times New Roman" w:hAnsi="Times New Roman"/>
          <w:i/>
          <w:spacing w:val="-2"/>
          <w:sz w:val="19"/>
        </w:rPr>
        <w:t xml:space="preserve"> </w:t>
      </w:r>
      <w:r>
        <w:rPr>
          <w:rFonts w:ascii="Times New Roman" w:hAnsi="Times New Roman"/>
          <w:sz w:val="20"/>
        </w:rPr>
        <w:t>Any person who</w:t>
      </w:r>
      <w:r>
        <w:rPr>
          <w:rFonts w:ascii="Times New Roman" w:hAnsi="Times New Roman"/>
          <w:spacing w:val="-2"/>
          <w:sz w:val="20"/>
        </w:rPr>
        <w:t xml:space="preserve"> </w:t>
      </w:r>
      <w:r>
        <w:rPr>
          <w:rFonts w:ascii="Times New Roman" w:hAnsi="Times New Roman"/>
          <w:sz w:val="20"/>
        </w:rPr>
        <w:t xml:space="preserve">shall occupy a placarded </w:t>
      </w:r>
      <w:r>
        <w:rPr>
          <w:rFonts w:ascii="Times New Roman" w:hAnsi="Times New Roman"/>
          <w:i/>
          <w:sz w:val="19"/>
        </w:rPr>
        <w:t xml:space="preserve">premises </w:t>
      </w:r>
      <w:r>
        <w:rPr>
          <w:rFonts w:ascii="Times New Roman" w:hAnsi="Times New Roman"/>
          <w:sz w:val="20"/>
        </w:rPr>
        <w:t xml:space="preserve">or shall operate placarded equipment, and any </w:t>
      </w:r>
      <w:r>
        <w:rPr>
          <w:rFonts w:ascii="Times New Roman" w:hAnsi="Times New Roman"/>
          <w:i/>
          <w:sz w:val="19"/>
        </w:rPr>
        <w:t xml:space="preserve">owner </w:t>
      </w:r>
      <w:r>
        <w:rPr>
          <w:rFonts w:ascii="Times New Roman" w:hAnsi="Times New Roman"/>
          <w:sz w:val="20"/>
        </w:rPr>
        <w:t xml:space="preserve">or any person responsible for the </w:t>
      </w:r>
      <w:r>
        <w:rPr>
          <w:rFonts w:ascii="Times New Roman" w:hAnsi="Times New Roman"/>
          <w:i/>
          <w:sz w:val="19"/>
        </w:rPr>
        <w:t>premises</w:t>
      </w:r>
      <w:r>
        <w:rPr>
          <w:rFonts w:ascii="Times New Roman" w:hAnsi="Times New Roman"/>
          <w:i/>
          <w:spacing w:val="31"/>
          <w:sz w:val="19"/>
        </w:rPr>
        <w:t xml:space="preserve"> </w:t>
      </w:r>
      <w:r>
        <w:rPr>
          <w:rFonts w:ascii="Times New Roman" w:hAnsi="Times New Roman"/>
          <w:sz w:val="20"/>
        </w:rPr>
        <w:t>who shall let anyone occupy a</w:t>
      </w:r>
      <w:r>
        <w:rPr>
          <w:rFonts w:ascii="Times New Roman" w:hAnsi="Times New Roman"/>
          <w:spacing w:val="35"/>
          <w:sz w:val="20"/>
        </w:rPr>
        <w:t xml:space="preserve"> </w:t>
      </w:r>
      <w:r>
        <w:rPr>
          <w:rFonts w:ascii="Times New Roman" w:hAnsi="Times New Roman"/>
          <w:sz w:val="20"/>
        </w:rPr>
        <w:t>placarded</w:t>
      </w:r>
      <w:r>
        <w:rPr>
          <w:rFonts w:ascii="Times New Roman" w:hAnsi="Times New Roman"/>
          <w:spacing w:val="40"/>
          <w:sz w:val="20"/>
        </w:rPr>
        <w:t xml:space="preserve"> </w:t>
      </w:r>
      <w:r>
        <w:rPr>
          <w:rFonts w:ascii="Times New Roman" w:hAnsi="Times New Roman"/>
          <w:i/>
          <w:sz w:val="19"/>
        </w:rPr>
        <w:t xml:space="preserve">premises </w:t>
      </w:r>
      <w:r>
        <w:rPr>
          <w:rFonts w:ascii="Times New Roman" w:hAnsi="Times New Roman"/>
          <w:sz w:val="20"/>
        </w:rPr>
        <w:t>or operate placarded equipment shall be</w:t>
      </w:r>
      <w:r>
        <w:rPr>
          <w:rFonts w:ascii="Times New Roman" w:hAnsi="Times New Roman"/>
          <w:spacing w:val="-2"/>
          <w:sz w:val="20"/>
        </w:rPr>
        <w:t xml:space="preserve"> </w:t>
      </w:r>
      <w:r>
        <w:rPr>
          <w:rFonts w:ascii="Times New Roman" w:hAnsi="Times New Roman"/>
          <w:sz w:val="20"/>
        </w:rPr>
        <w:t>liable for the penal­ ties provided by this code.</w:t>
      </w:r>
    </w:p>
    <w:p w14:paraId="085CCF73" w14:textId="77777777" w:rsidR="00E175DA" w:rsidRDefault="000E5234">
      <w:pPr>
        <w:pStyle w:val="BodyText"/>
        <w:spacing w:before="105" w:line="228" w:lineRule="auto"/>
        <w:ind w:left="495" w:right="1191" w:firstLine="13"/>
        <w:jc w:val="both"/>
      </w:pPr>
      <w:r>
        <w:t>It</w:t>
      </w:r>
      <w:r>
        <w:rPr>
          <w:spacing w:val="-13"/>
        </w:rPr>
        <w:t xml:space="preserve"> </w:t>
      </w:r>
      <w:r>
        <w:t>is</w:t>
      </w:r>
      <w:r>
        <w:rPr>
          <w:spacing w:val="-12"/>
        </w:rPr>
        <w:t xml:space="preserve"> </w:t>
      </w:r>
      <w:r>
        <w:t>important that</w:t>
      </w:r>
      <w:r>
        <w:rPr>
          <w:spacing w:val="-8"/>
        </w:rPr>
        <w:t xml:space="preserve"> </w:t>
      </w:r>
      <w:r>
        <w:t>any unsafe</w:t>
      </w:r>
      <w:r>
        <w:rPr>
          <w:spacing w:val="-3"/>
        </w:rPr>
        <w:t xml:space="preserve"> </w:t>
      </w:r>
      <w:r>
        <w:t>structure</w:t>
      </w:r>
      <w:r>
        <w:rPr>
          <w:spacing w:val="-5"/>
        </w:rPr>
        <w:t xml:space="preserve"> </w:t>
      </w:r>
      <w:r>
        <w:t>be</w:t>
      </w:r>
      <w:r>
        <w:rPr>
          <w:spacing w:val="-5"/>
        </w:rPr>
        <w:t xml:space="preserve"> </w:t>
      </w:r>
      <w:r>
        <w:t>vacated</w:t>
      </w:r>
      <w:r>
        <w:rPr>
          <w:spacing w:val="-1"/>
        </w:rPr>
        <w:t xml:space="preserve"> </w:t>
      </w:r>
      <w:r>
        <w:t>to help prevent possible injury to or death of its occu­ pants. The code official has</w:t>
      </w:r>
      <w:r>
        <w:rPr>
          <w:spacing w:val="-3"/>
        </w:rPr>
        <w:t xml:space="preserve"> </w:t>
      </w:r>
      <w:r>
        <w:t>the authority to require a condemned building to</w:t>
      </w:r>
      <w:r>
        <w:rPr>
          <w:spacing w:val="-13"/>
        </w:rPr>
        <w:t xml:space="preserve"> </w:t>
      </w:r>
      <w:r>
        <w:t>be</w:t>
      </w:r>
      <w:r>
        <w:rPr>
          <w:spacing w:val="-10"/>
        </w:rPr>
        <w:t xml:space="preserve"> </w:t>
      </w:r>
      <w:r>
        <w:t>vacated. Anyone who</w:t>
      </w:r>
      <w:r>
        <w:rPr>
          <w:spacing w:val="-10"/>
        </w:rPr>
        <w:t xml:space="preserve"> </w:t>
      </w:r>
      <w:r>
        <w:t>con­ tinues to occupy a placarded building or equipment and</w:t>
      </w:r>
      <w:r>
        <w:rPr>
          <w:spacing w:val="-14"/>
        </w:rPr>
        <w:t xml:space="preserve"> </w:t>
      </w:r>
      <w:r>
        <w:t>any</w:t>
      </w:r>
      <w:r>
        <w:rPr>
          <w:spacing w:val="-13"/>
        </w:rPr>
        <w:t xml:space="preserve"> </w:t>
      </w:r>
      <w:r>
        <w:t>owner who</w:t>
      </w:r>
      <w:r>
        <w:rPr>
          <w:spacing w:val="-12"/>
        </w:rPr>
        <w:t xml:space="preserve"> </w:t>
      </w:r>
      <w:r>
        <w:t>permits</w:t>
      </w:r>
      <w:r>
        <w:rPr>
          <w:spacing w:val="-2"/>
        </w:rPr>
        <w:t xml:space="preserve"> </w:t>
      </w:r>
      <w:r>
        <w:t>another to</w:t>
      </w:r>
      <w:r>
        <w:rPr>
          <w:spacing w:val="-14"/>
        </w:rPr>
        <w:t xml:space="preserve"> </w:t>
      </w:r>
      <w:r>
        <w:t>occupy a</w:t>
      </w:r>
      <w:r>
        <w:rPr>
          <w:spacing w:val="-7"/>
        </w:rPr>
        <w:t xml:space="preserve"> </w:t>
      </w:r>
      <w:r>
        <w:t>plac­ arded</w:t>
      </w:r>
      <w:r>
        <w:rPr>
          <w:spacing w:val="-5"/>
        </w:rPr>
        <w:t xml:space="preserve"> </w:t>
      </w:r>
      <w:r>
        <w:t>building or equipment are</w:t>
      </w:r>
      <w:r>
        <w:rPr>
          <w:spacing w:val="-3"/>
        </w:rPr>
        <w:t xml:space="preserve"> </w:t>
      </w:r>
      <w:r>
        <w:t>subject to</w:t>
      </w:r>
      <w:r>
        <w:rPr>
          <w:spacing w:val="-8"/>
        </w:rPr>
        <w:t xml:space="preserve"> </w:t>
      </w:r>
      <w:r>
        <w:t>the</w:t>
      </w:r>
      <w:r>
        <w:rPr>
          <w:spacing w:val="-2"/>
        </w:rPr>
        <w:t xml:space="preserve"> </w:t>
      </w:r>
      <w:r>
        <w:t>penal­ ties provided by the code.</w:t>
      </w:r>
    </w:p>
    <w:p w14:paraId="6B8F19B5" w14:textId="77777777" w:rsidR="00E175DA" w:rsidRDefault="000E5234">
      <w:pPr>
        <w:spacing w:before="68" w:line="230" w:lineRule="auto"/>
        <w:ind w:left="278" w:right="1210" w:hanging="3"/>
        <w:jc w:val="both"/>
        <w:rPr>
          <w:rFonts w:ascii="Times New Roman" w:hAnsi="Times New Roman"/>
          <w:b/>
          <w:sz w:val="20"/>
        </w:rPr>
      </w:pPr>
      <w:r>
        <w:rPr>
          <w:rFonts w:ascii="Times New Roman" w:hAnsi="Times New Roman"/>
          <w:b/>
          <w:sz w:val="20"/>
        </w:rPr>
        <w:t xml:space="preserve">[A] 108.6 Abatement methods. </w:t>
      </w:r>
      <w:r>
        <w:rPr>
          <w:rFonts w:ascii="Times New Roman" w:hAnsi="Times New Roman"/>
          <w:sz w:val="20"/>
        </w:rPr>
        <w:t xml:space="preserve">The </w:t>
      </w:r>
      <w:r>
        <w:rPr>
          <w:rFonts w:ascii="Times New Roman" w:hAnsi="Times New Roman"/>
          <w:i/>
          <w:sz w:val="19"/>
        </w:rPr>
        <w:t xml:space="preserve">owner, operator </w:t>
      </w:r>
      <w:r>
        <w:rPr>
          <w:sz w:val="20"/>
        </w:rPr>
        <w:t xml:space="preserve">or </w:t>
      </w:r>
      <w:r>
        <w:rPr>
          <w:rFonts w:ascii="Times New Roman" w:hAnsi="Times New Roman"/>
          <w:i/>
          <w:sz w:val="19"/>
        </w:rPr>
        <w:t>occupant</w:t>
      </w:r>
      <w:r>
        <w:rPr>
          <w:rFonts w:ascii="Times New Roman" w:hAnsi="Times New Roman"/>
          <w:i/>
          <w:spacing w:val="40"/>
          <w:sz w:val="19"/>
        </w:rPr>
        <w:t xml:space="preserve"> </w:t>
      </w:r>
      <w:r>
        <w:rPr>
          <w:rFonts w:ascii="Times New Roman" w:hAnsi="Times New Roman"/>
          <w:sz w:val="20"/>
        </w:rPr>
        <w:t xml:space="preserve">of a building, </w:t>
      </w:r>
      <w:r>
        <w:rPr>
          <w:rFonts w:ascii="Times New Roman" w:hAnsi="Times New Roman"/>
          <w:i/>
          <w:sz w:val="19"/>
        </w:rPr>
        <w:t xml:space="preserve">premises </w:t>
      </w:r>
      <w:r>
        <w:rPr>
          <w:rFonts w:ascii="Times New Roman" w:hAnsi="Times New Roman"/>
          <w:sz w:val="20"/>
        </w:rPr>
        <w:t>or equipment deemed</w:t>
      </w:r>
      <w:r>
        <w:rPr>
          <w:rFonts w:ascii="Times New Roman" w:hAnsi="Times New Roman"/>
          <w:spacing w:val="80"/>
          <w:sz w:val="20"/>
        </w:rPr>
        <w:t xml:space="preserve"> </w:t>
      </w:r>
      <w:r>
        <w:rPr>
          <w:rFonts w:ascii="Times New Roman" w:hAnsi="Times New Roman"/>
          <w:sz w:val="20"/>
        </w:rPr>
        <w:t>unsafe by the</w:t>
      </w:r>
      <w:r>
        <w:rPr>
          <w:rFonts w:ascii="Times New Roman" w:hAnsi="Times New Roman"/>
          <w:spacing w:val="-11"/>
          <w:sz w:val="20"/>
        </w:rPr>
        <w:t xml:space="preserve"> </w:t>
      </w:r>
      <w:r>
        <w:rPr>
          <w:rFonts w:ascii="Times New Roman" w:hAnsi="Times New Roman"/>
          <w:i/>
          <w:sz w:val="19"/>
        </w:rPr>
        <w:t xml:space="preserve">code official </w:t>
      </w:r>
      <w:r>
        <w:rPr>
          <w:rFonts w:ascii="Times New Roman" w:hAnsi="Times New Roman"/>
          <w:sz w:val="20"/>
        </w:rPr>
        <w:t>shall abate</w:t>
      </w:r>
      <w:r>
        <w:rPr>
          <w:rFonts w:ascii="Times New Roman" w:hAnsi="Times New Roman"/>
          <w:spacing w:val="-7"/>
          <w:sz w:val="20"/>
        </w:rPr>
        <w:t xml:space="preserve"> </w:t>
      </w:r>
      <w:r>
        <w:rPr>
          <w:rFonts w:ascii="Times New Roman" w:hAnsi="Times New Roman"/>
          <w:sz w:val="20"/>
        </w:rPr>
        <w:t>or</w:t>
      </w:r>
      <w:r>
        <w:rPr>
          <w:rFonts w:ascii="Times New Roman" w:hAnsi="Times New Roman"/>
          <w:spacing w:val="-13"/>
          <w:sz w:val="20"/>
        </w:rPr>
        <w:t xml:space="preserve"> </w:t>
      </w:r>
      <w:r>
        <w:rPr>
          <w:rFonts w:ascii="Times New Roman" w:hAnsi="Times New Roman"/>
          <w:sz w:val="20"/>
        </w:rPr>
        <w:t>cause to</w:t>
      </w:r>
      <w:r>
        <w:rPr>
          <w:rFonts w:ascii="Times New Roman" w:hAnsi="Times New Roman"/>
          <w:spacing w:val="-7"/>
          <w:sz w:val="20"/>
        </w:rPr>
        <w:t xml:space="preserve"> </w:t>
      </w:r>
      <w:r>
        <w:rPr>
          <w:rFonts w:ascii="Times New Roman" w:hAnsi="Times New Roman"/>
          <w:sz w:val="20"/>
        </w:rPr>
        <w:t>be</w:t>
      </w:r>
      <w:r>
        <w:rPr>
          <w:rFonts w:ascii="Times New Roman" w:hAnsi="Times New Roman"/>
          <w:spacing w:val="-5"/>
          <w:sz w:val="20"/>
        </w:rPr>
        <w:t xml:space="preserve"> </w:t>
      </w:r>
      <w:r>
        <w:rPr>
          <w:rFonts w:ascii="Times New Roman" w:hAnsi="Times New Roman"/>
          <w:sz w:val="20"/>
        </w:rPr>
        <w:t xml:space="preserve">abated or </w:t>
      </w:r>
      <w:r>
        <w:rPr>
          <w:rFonts w:ascii="Times New Roman" w:hAnsi="Times New Roman"/>
          <w:b/>
          <w:spacing w:val="-4"/>
          <w:sz w:val="20"/>
        </w:rPr>
        <w:t>corrected</w:t>
      </w:r>
      <w:r>
        <w:rPr>
          <w:rFonts w:ascii="Times New Roman" w:hAnsi="Times New Roman"/>
          <w:b/>
          <w:spacing w:val="-9"/>
          <w:sz w:val="20"/>
        </w:rPr>
        <w:t xml:space="preserve"> </w:t>
      </w:r>
      <w:r>
        <w:rPr>
          <w:rFonts w:ascii="Times New Roman" w:hAnsi="Times New Roman"/>
          <w:b/>
          <w:spacing w:val="-4"/>
          <w:sz w:val="20"/>
        </w:rPr>
        <w:t>such</w:t>
      </w:r>
      <w:r>
        <w:rPr>
          <w:rFonts w:ascii="Times New Roman" w:hAnsi="Times New Roman"/>
          <w:b/>
          <w:spacing w:val="-8"/>
          <w:sz w:val="20"/>
        </w:rPr>
        <w:t xml:space="preserve"> </w:t>
      </w:r>
      <w:r>
        <w:rPr>
          <w:rFonts w:ascii="Times New Roman" w:hAnsi="Times New Roman"/>
          <w:b/>
          <w:spacing w:val="-4"/>
          <w:sz w:val="20"/>
        </w:rPr>
        <w:t>unsafe</w:t>
      </w:r>
      <w:r>
        <w:rPr>
          <w:rFonts w:ascii="Times New Roman" w:hAnsi="Times New Roman"/>
          <w:b/>
          <w:spacing w:val="-9"/>
          <w:sz w:val="20"/>
        </w:rPr>
        <w:t xml:space="preserve"> </w:t>
      </w:r>
      <w:r>
        <w:rPr>
          <w:rFonts w:ascii="Times New Roman" w:hAnsi="Times New Roman"/>
          <w:b/>
          <w:spacing w:val="-4"/>
          <w:sz w:val="20"/>
        </w:rPr>
        <w:t>conditions</w:t>
      </w:r>
      <w:r>
        <w:rPr>
          <w:rFonts w:ascii="Times New Roman" w:hAnsi="Times New Roman"/>
          <w:b/>
          <w:spacing w:val="-8"/>
          <w:sz w:val="20"/>
        </w:rPr>
        <w:t xml:space="preserve"> </w:t>
      </w:r>
      <w:r>
        <w:rPr>
          <w:rFonts w:ascii="Times New Roman" w:hAnsi="Times New Roman"/>
          <w:b/>
          <w:spacing w:val="-4"/>
          <w:sz w:val="20"/>
        </w:rPr>
        <w:t>either</w:t>
      </w:r>
      <w:r>
        <w:rPr>
          <w:rFonts w:ascii="Times New Roman" w:hAnsi="Times New Roman"/>
          <w:b/>
          <w:spacing w:val="-9"/>
          <w:sz w:val="20"/>
        </w:rPr>
        <w:t xml:space="preserve"> </w:t>
      </w:r>
      <w:r>
        <w:rPr>
          <w:rFonts w:ascii="Times New Roman" w:hAnsi="Times New Roman"/>
          <w:b/>
          <w:spacing w:val="-4"/>
          <w:sz w:val="20"/>
        </w:rPr>
        <w:t>by</w:t>
      </w:r>
      <w:r>
        <w:rPr>
          <w:rFonts w:ascii="Times New Roman" w:hAnsi="Times New Roman"/>
          <w:b/>
          <w:spacing w:val="-8"/>
          <w:sz w:val="20"/>
        </w:rPr>
        <w:t xml:space="preserve"> </w:t>
      </w:r>
      <w:r>
        <w:rPr>
          <w:rFonts w:ascii="Times New Roman" w:hAnsi="Times New Roman"/>
          <w:b/>
          <w:spacing w:val="-4"/>
          <w:sz w:val="20"/>
        </w:rPr>
        <w:t>repair,</w:t>
      </w:r>
      <w:r>
        <w:rPr>
          <w:rFonts w:ascii="Times New Roman" w:hAnsi="Times New Roman"/>
          <w:b/>
          <w:spacing w:val="-9"/>
          <w:sz w:val="20"/>
        </w:rPr>
        <w:t xml:space="preserve"> </w:t>
      </w:r>
      <w:r>
        <w:rPr>
          <w:rFonts w:ascii="Times New Roman" w:hAnsi="Times New Roman"/>
          <w:b/>
          <w:spacing w:val="-4"/>
          <w:sz w:val="20"/>
        </w:rPr>
        <w:t xml:space="preserve">rehabilita­ </w:t>
      </w:r>
      <w:r>
        <w:rPr>
          <w:rFonts w:ascii="Times New Roman" w:hAnsi="Times New Roman"/>
          <w:b/>
          <w:sz w:val="20"/>
        </w:rPr>
        <w:t>tion,</w:t>
      </w:r>
      <w:r>
        <w:rPr>
          <w:rFonts w:ascii="Times New Roman" w:hAnsi="Times New Roman"/>
          <w:b/>
          <w:spacing w:val="-13"/>
          <w:sz w:val="20"/>
        </w:rPr>
        <w:t xml:space="preserve"> </w:t>
      </w:r>
      <w:r>
        <w:rPr>
          <w:rFonts w:ascii="Times New Roman" w:hAnsi="Times New Roman"/>
          <w:b/>
          <w:sz w:val="20"/>
        </w:rPr>
        <w:t>demolition</w:t>
      </w:r>
      <w:r>
        <w:rPr>
          <w:rFonts w:ascii="Times New Roman" w:hAnsi="Times New Roman"/>
          <w:b/>
          <w:spacing w:val="-3"/>
          <w:sz w:val="20"/>
        </w:rPr>
        <w:t xml:space="preserve"> </w:t>
      </w:r>
      <w:r>
        <w:rPr>
          <w:rFonts w:ascii="Times New Roman" w:hAnsi="Times New Roman"/>
          <w:b/>
          <w:sz w:val="20"/>
        </w:rPr>
        <w:t>or</w:t>
      </w:r>
      <w:r>
        <w:rPr>
          <w:rFonts w:ascii="Times New Roman" w:hAnsi="Times New Roman"/>
          <w:b/>
          <w:spacing w:val="-13"/>
          <w:sz w:val="20"/>
        </w:rPr>
        <w:t xml:space="preserve"> </w:t>
      </w:r>
      <w:r>
        <w:rPr>
          <w:rFonts w:ascii="Times New Roman" w:hAnsi="Times New Roman"/>
          <w:b/>
          <w:sz w:val="20"/>
        </w:rPr>
        <w:t>other</w:t>
      </w:r>
      <w:r>
        <w:rPr>
          <w:rFonts w:ascii="Times New Roman" w:hAnsi="Times New Roman"/>
          <w:b/>
          <w:spacing w:val="-12"/>
          <w:sz w:val="20"/>
        </w:rPr>
        <w:t xml:space="preserve"> </w:t>
      </w:r>
      <w:r>
        <w:rPr>
          <w:rFonts w:ascii="Times New Roman" w:hAnsi="Times New Roman"/>
          <w:b/>
          <w:i/>
          <w:sz w:val="19"/>
        </w:rPr>
        <w:t>approved</w:t>
      </w:r>
      <w:r>
        <w:rPr>
          <w:rFonts w:ascii="Times New Roman" w:hAnsi="Times New Roman"/>
          <w:b/>
          <w:i/>
          <w:spacing w:val="-4"/>
          <w:sz w:val="19"/>
        </w:rPr>
        <w:t xml:space="preserve"> </w:t>
      </w:r>
      <w:r>
        <w:rPr>
          <w:rFonts w:ascii="Times New Roman" w:hAnsi="Times New Roman"/>
          <w:b/>
          <w:sz w:val="20"/>
        </w:rPr>
        <w:t>corrective</w:t>
      </w:r>
      <w:r>
        <w:rPr>
          <w:rFonts w:ascii="Times New Roman" w:hAnsi="Times New Roman"/>
          <w:b/>
          <w:spacing w:val="-8"/>
          <w:sz w:val="20"/>
        </w:rPr>
        <w:t xml:space="preserve"> </w:t>
      </w:r>
      <w:r>
        <w:rPr>
          <w:rFonts w:ascii="Times New Roman" w:hAnsi="Times New Roman"/>
          <w:b/>
          <w:sz w:val="20"/>
        </w:rPr>
        <w:t>action.</w:t>
      </w:r>
    </w:p>
    <w:p w14:paraId="6BDA3807" w14:textId="77777777" w:rsidR="00E175DA" w:rsidRDefault="000E5234">
      <w:pPr>
        <w:pStyle w:val="BodyText"/>
        <w:spacing w:before="102" w:line="228" w:lineRule="auto"/>
        <w:ind w:left="484" w:right="1210" w:firstLine="2"/>
        <w:jc w:val="both"/>
      </w:pPr>
      <w:r>
        <w:t>This section describes the usual circumstance in which a building has such critical violations that it is declared unsafe by the code official. The owner, operator</w:t>
      </w:r>
      <w:r>
        <w:rPr>
          <w:spacing w:val="40"/>
        </w:rPr>
        <w:t xml:space="preserve"> </w:t>
      </w:r>
      <w:r>
        <w:t>or</w:t>
      </w:r>
      <w:r>
        <w:rPr>
          <w:spacing w:val="37"/>
        </w:rPr>
        <w:t xml:space="preserve"> </w:t>
      </w:r>
      <w:r>
        <w:t>occupant</w:t>
      </w:r>
      <w:r>
        <w:rPr>
          <w:spacing w:val="40"/>
        </w:rPr>
        <w:t xml:space="preserve"> </w:t>
      </w:r>
      <w:r>
        <w:t>should</w:t>
      </w:r>
      <w:r>
        <w:rPr>
          <w:spacing w:val="34"/>
        </w:rPr>
        <w:t xml:space="preserve"> </w:t>
      </w:r>
      <w:r>
        <w:t>take</w:t>
      </w:r>
      <w:r>
        <w:rPr>
          <w:spacing w:val="38"/>
        </w:rPr>
        <w:t xml:space="preserve"> </w:t>
      </w:r>
      <w:r>
        <w:t>abatement</w:t>
      </w:r>
      <w:r>
        <w:rPr>
          <w:spacing w:val="40"/>
        </w:rPr>
        <w:t xml:space="preserve"> </w:t>
      </w:r>
      <w:r>
        <w:t>mea-</w:t>
      </w:r>
    </w:p>
    <w:p w14:paraId="2DA44760" w14:textId="77777777" w:rsidR="00E175DA" w:rsidRDefault="00E175DA">
      <w:pPr>
        <w:spacing w:line="228" w:lineRule="auto"/>
        <w:jc w:val="both"/>
        <w:sectPr w:rsidR="00E175DA">
          <w:type w:val="continuous"/>
          <w:pgSz w:w="12240" w:h="15840"/>
          <w:pgMar w:top="1160" w:right="0" w:bottom="280" w:left="100" w:header="625" w:footer="564" w:gutter="0"/>
          <w:cols w:num="2" w:space="720" w:equalWidth="0">
            <w:col w:w="5677" w:space="40"/>
            <w:col w:w="6423"/>
          </w:cols>
        </w:sectPr>
      </w:pPr>
    </w:p>
    <w:p w14:paraId="1252F7D5" w14:textId="77777777" w:rsidR="00E175DA" w:rsidRDefault="00E175DA">
      <w:pPr>
        <w:pStyle w:val="BodyText"/>
      </w:pPr>
    </w:p>
    <w:p w14:paraId="13FA6493" w14:textId="77777777" w:rsidR="00E175DA" w:rsidRDefault="00E175DA">
      <w:pPr>
        <w:pStyle w:val="BodyText"/>
        <w:spacing w:before="5"/>
      </w:pPr>
    </w:p>
    <w:p w14:paraId="07F105BE" w14:textId="77777777" w:rsidR="00E175DA" w:rsidRDefault="00E175DA">
      <w:pPr>
        <w:sectPr w:rsidR="00E175DA">
          <w:pgSz w:w="12240" w:h="15840"/>
          <w:pgMar w:top="760" w:right="0" w:bottom="820" w:left="100" w:header="575" w:footer="628" w:gutter="0"/>
          <w:cols w:space="720"/>
        </w:sectPr>
      </w:pPr>
    </w:p>
    <w:p w14:paraId="4475EF30" w14:textId="77777777" w:rsidR="00E175DA" w:rsidRDefault="000E5234">
      <w:pPr>
        <w:pStyle w:val="BodyText"/>
        <w:spacing w:before="102" w:line="230" w:lineRule="auto"/>
        <w:ind w:left="1341" w:firstLine="2"/>
        <w:jc w:val="both"/>
      </w:pPr>
      <w:r>
        <w:rPr>
          <w:noProof/>
        </w:rPr>
        <mc:AlternateContent>
          <mc:Choice Requires="wps">
            <w:drawing>
              <wp:anchor distT="0" distB="0" distL="0" distR="0" simplePos="0" relativeHeight="15741952" behindDoc="0" locked="0" layoutInCell="1" allowOverlap="1" wp14:anchorId="6260559E" wp14:editId="24C17F9E">
                <wp:simplePos x="0" y="0"/>
                <wp:positionH relativeFrom="page">
                  <wp:posOffset>7717363</wp:posOffset>
                </wp:positionH>
                <wp:positionV relativeFrom="page">
                  <wp:posOffset>4351328</wp:posOffset>
                </wp:positionV>
                <wp:extent cx="27940" cy="5675630"/>
                <wp:effectExtent l="0" t="0" r="0" b="0"/>
                <wp:wrapNone/>
                <wp:docPr id="69" name="Graphic 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940" cy="5675630"/>
                        </a:xfrm>
                        <a:custGeom>
                          <a:avLst/>
                          <a:gdLst/>
                          <a:ahLst/>
                          <a:cxnLst/>
                          <a:rect l="l" t="t" r="r" b="b"/>
                          <a:pathLst>
                            <a:path w="27940" h="5675630">
                              <a:moveTo>
                                <a:pt x="0" y="5675006"/>
                              </a:moveTo>
                              <a:lnTo>
                                <a:pt x="0" y="586279"/>
                              </a:lnTo>
                            </a:path>
                            <a:path w="27940" h="5675630">
                              <a:moveTo>
                                <a:pt x="27496" y="563378"/>
                              </a:moveTo>
                              <a:lnTo>
                                <a:pt x="27496" y="0"/>
                              </a:lnTo>
                            </a:path>
                          </a:pathLst>
                        </a:custGeom>
                        <a:ln w="458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50FDE58" id="Graphic 69" o:spid="_x0000_s1026" style="position:absolute;margin-left:607.65pt;margin-top:342.6pt;width:2.2pt;height:446.9pt;z-index:15741952;visibility:visible;mso-wrap-style:square;mso-wrap-distance-left:0;mso-wrap-distance-top:0;mso-wrap-distance-right:0;mso-wrap-distance-bottom:0;mso-position-horizontal:absolute;mso-position-horizontal-relative:page;mso-position-vertical:absolute;mso-position-vertical-relative:page;v-text-anchor:top" coordsize="27940,56756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" path="m,5675006l,586279em27496,563378l27496,e" filled="f" strokeweight=".12725mm">
                <v:path arrowok="t"/>
                <w10:wrap anchorx="page" anchory="page"/>
              </v:shape>
            </w:pict>
          </mc:Fallback>
        </mc:AlternateContent>
      </w:r>
      <w:r>
        <w:t>sures to correct the unsafe condition. If this is not done promptly, the code official has the authority to directly</w:t>
      </w:r>
      <w:r>
        <w:rPr>
          <w:spacing w:val="-2"/>
        </w:rPr>
        <w:t xml:space="preserve"> </w:t>
      </w:r>
      <w:r>
        <w:t>abate</w:t>
      </w:r>
      <w:r>
        <w:rPr>
          <w:spacing w:val="-11"/>
        </w:rPr>
        <w:t xml:space="preserve"> </w:t>
      </w:r>
      <w:r>
        <w:t>the</w:t>
      </w:r>
      <w:r>
        <w:rPr>
          <w:spacing w:val="-14"/>
        </w:rPr>
        <w:t xml:space="preserve"> </w:t>
      </w:r>
      <w:r>
        <w:t>unsafe</w:t>
      </w:r>
      <w:r>
        <w:rPr>
          <w:spacing w:val="-12"/>
        </w:rPr>
        <w:t xml:space="preserve"> </w:t>
      </w:r>
      <w:r>
        <w:t>conditions and</w:t>
      </w:r>
      <w:r>
        <w:rPr>
          <w:spacing w:val="-14"/>
        </w:rPr>
        <w:t xml:space="preserve"> </w:t>
      </w:r>
      <w:r>
        <w:t>bill</w:t>
      </w:r>
      <w:r>
        <w:rPr>
          <w:spacing w:val="-13"/>
        </w:rPr>
        <w:t xml:space="preserve"> </w:t>
      </w:r>
      <w:r>
        <w:t>the</w:t>
      </w:r>
      <w:r>
        <w:rPr>
          <w:spacing w:val="-10"/>
        </w:rPr>
        <w:t xml:space="preserve"> </w:t>
      </w:r>
      <w:r>
        <w:t>owner for</w:t>
      </w:r>
      <w:r>
        <w:rPr>
          <w:spacing w:val="-4"/>
        </w:rPr>
        <w:t xml:space="preserve"> </w:t>
      </w:r>
      <w:r>
        <w:t>the</w:t>
      </w:r>
      <w:r>
        <w:rPr>
          <w:spacing w:val="-4"/>
        </w:rPr>
        <w:t xml:space="preserve"> </w:t>
      </w:r>
      <w:r>
        <w:t>abatement work in</w:t>
      </w:r>
      <w:r>
        <w:rPr>
          <w:spacing w:val="-1"/>
        </w:rPr>
        <w:t xml:space="preserve"> </w:t>
      </w:r>
      <w:r>
        <w:t>accordance</w:t>
      </w:r>
      <w:r>
        <w:rPr>
          <w:spacing w:val="24"/>
        </w:rPr>
        <w:t xml:space="preserve"> </w:t>
      </w:r>
      <w:r>
        <w:t>with the code.</w:t>
      </w:r>
    </w:p>
    <w:p w14:paraId="7B65E1DF" w14:textId="77777777" w:rsidR="00E175DA" w:rsidRDefault="000E5234">
      <w:pPr>
        <w:spacing w:before="84" w:line="230" w:lineRule="auto"/>
        <w:ind w:left="1119" w:hanging="7"/>
        <w:jc w:val="both"/>
        <w:rPr>
          <w:rFonts w:ascii="Times New Roman" w:hAnsi="Times New Roman"/>
          <w:sz w:val="20"/>
        </w:rPr>
      </w:pPr>
      <w:r>
        <w:rPr>
          <w:rFonts w:ascii="Times New Roman" w:hAnsi="Times New Roman"/>
          <w:b/>
          <w:sz w:val="20"/>
        </w:rPr>
        <w:t>[A] 108.7 Record.</w:t>
      </w:r>
      <w:r>
        <w:rPr>
          <w:rFonts w:ascii="Times New Roman" w:hAnsi="Times New Roman"/>
          <w:b/>
          <w:spacing w:val="-1"/>
          <w:sz w:val="20"/>
        </w:rPr>
        <w:t xml:space="preserve"> </w:t>
      </w:r>
      <w:r>
        <w:rPr>
          <w:rFonts w:ascii="Times New Roman" w:hAnsi="Times New Roman"/>
          <w:sz w:val="20"/>
        </w:rPr>
        <w:t>The</w:t>
      </w:r>
      <w:r>
        <w:rPr>
          <w:rFonts w:ascii="Times New Roman" w:hAnsi="Times New Roman"/>
          <w:spacing w:val="-12"/>
          <w:sz w:val="20"/>
        </w:rPr>
        <w:t xml:space="preserve"> </w:t>
      </w:r>
      <w:r>
        <w:rPr>
          <w:rFonts w:ascii="Times New Roman" w:hAnsi="Times New Roman"/>
          <w:i/>
          <w:sz w:val="19"/>
        </w:rPr>
        <w:t xml:space="preserve">code official </w:t>
      </w:r>
      <w:r>
        <w:rPr>
          <w:rFonts w:ascii="Times New Roman" w:hAnsi="Times New Roman"/>
          <w:sz w:val="20"/>
        </w:rPr>
        <w:t>shall cause a</w:t>
      </w:r>
      <w:r>
        <w:rPr>
          <w:rFonts w:ascii="Times New Roman" w:hAnsi="Times New Roman"/>
          <w:spacing w:val="-5"/>
          <w:sz w:val="20"/>
        </w:rPr>
        <w:t xml:space="preserve"> </w:t>
      </w:r>
      <w:r>
        <w:rPr>
          <w:rFonts w:ascii="Times New Roman" w:hAnsi="Times New Roman"/>
          <w:sz w:val="20"/>
        </w:rPr>
        <w:t>report to</w:t>
      </w:r>
      <w:r>
        <w:rPr>
          <w:rFonts w:ascii="Times New Roman" w:hAnsi="Times New Roman"/>
          <w:spacing w:val="-8"/>
          <w:sz w:val="20"/>
        </w:rPr>
        <w:t xml:space="preserve"> </w:t>
      </w:r>
      <w:r>
        <w:rPr>
          <w:rFonts w:ascii="Times New Roman" w:hAnsi="Times New Roman"/>
          <w:sz w:val="20"/>
        </w:rPr>
        <w:t xml:space="preserve">be filed on an unsafe condition. The report shall state the </w:t>
      </w:r>
      <w:r>
        <w:rPr>
          <w:rFonts w:ascii="Times New Roman" w:hAnsi="Times New Roman"/>
          <w:i/>
          <w:sz w:val="19"/>
        </w:rPr>
        <w:t xml:space="preserve">occu­ pancy </w:t>
      </w:r>
      <w:r>
        <w:rPr>
          <w:rFonts w:ascii="Times New Roman" w:hAnsi="Times New Roman"/>
          <w:sz w:val="20"/>
        </w:rPr>
        <w:t>of the structure and the nature of the unsafe condition.</w:t>
      </w:r>
    </w:p>
    <w:p w14:paraId="0E971543" w14:textId="77777777" w:rsidR="00E175DA" w:rsidRDefault="000E5234">
      <w:pPr>
        <w:pStyle w:val="BodyText"/>
        <w:spacing w:before="116" w:line="230" w:lineRule="auto"/>
        <w:ind w:left="1322" w:right="20" w:firstLine="1"/>
        <w:jc w:val="both"/>
      </w:pPr>
      <w:r>
        <w:t>The</w:t>
      </w:r>
      <w:r>
        <w:rPr>
          <w:spacing w:val="-3"/>
        </w:rPr>
        <w:t xml:space="preserve"> </w:t>
      </w:r>
      <w:r>
        <w:t>code</w:t>
      </w:r>
      <w:r>
        <w:rPr>
          <w:spacing w:val="-2"/>
        </w:rPr>
        <w:t xml:space="preserve"> </w:t>
      </w:r>
      <w:r>
        <w:t>official</w:t>
      </w:r>
      <w:r>
        <w:rPr>
          <w:spacing w:val="-3"/>
        </w:rPr>
        <w:t xml:space="preserve"> </w:t>
      </w:r>
      <w:r>
        <w:t>must file</w:t>
      </w:r>
      <w:r>
        <w:rPr>
          <w:spacing w:val="-5"/>
        </w:rPr>
        <w:t xml:space="preserve"> </w:t>
      </w:r>
      <w:r>
        <w:t>a report on</w:t>
      </w:r>
      <w:r>
        <w:rPr>
          <w:spacing w:val="-3"/>
        </w:rPr>
        <w:t xml:space="preserve"> </w:t>
      </w:r>
      <w:r>
        <w:t>each investiga­ tion</w:t>
      </w:r>
      <w:r>
        <w:rPr>
          <w:spacing w:val="-14"/>
        </w:rPr>
        <w:t xml:space="preserve"> </w:t>
      </w:r>
      <w:r>
        <w:t>of</w:t>
      </w:r>
      <w:r>
        <w:rPr>
          <w:spacing w:val="-14"/>
        </w:rPr>
        <w:t xml:space="preserve"> </w:t>
      </w:r>
      <w:r>
        <w:t>unsafe</w:t>
      </w:r>
      <w:r>
        <w:rPr>
          <w:spacing w:val="-9"/>
        </w:rPr>
        <w:t xml:space="preserve"> </w:t>
      </w:r>
      <w:r>
        <w:t>conditions,</w:t>
      </w:r>
      <w:r>
        <w:rPr>
          <w:spacing w:val="-4"/>
        </w:rPr>
        <w:t xml:space="preserve"> </w:t>
      </w:r>
      <w:r>
        <w:t>stating</w:t>
      </w:r>
      <w:r>
        <w:rPr>
          <w:spacing w:val="-13"/>
        </w:rPr>
        <w:t xml:space="preserve"> </w:t>
      </w:r>
      <w:r>
        <w:t>the</w:t>
      </w:r>
      <w:r>
        <w:rPr>
          <w:spacing w:val="-7"/>
        </w:rPr>
        <w:t xml:space="preserve"> </w:t>
      </w:r>
      <w:r>
        <w:t>occupancy</w:t>
      </w:r>
      <w:r>
        <w:rPr>
          <w:spacing w:val="-5"/>
        </w:rPr>
        <w:t xml:space="preserve"> </w:t>
      </w:r>
      <w:r>
        <w:t>of</w:t>
      </w:r>
      <w:r>
        <w:rPr>
          <w:spacing w:val="-10"/>
        </w:rPr>
        <w:t xml:space="preserve"> </w:t>
      </w:r>
      <w:r>
        <w:t>the structure and the nature of the unsafe condition.</w:t>
      </w:r>
    </w:p>
    <w:p w14:paraId="55175885" w14:textId="77777777" w:rsidR="00E175DA" w:rsidRDefault="00E175DA">
      <w:pPr>
        <w:pStyle w:val="BodyText"/>
        <w:spacing w:before="213"/>
      </w:pPr>
    </w:p>
    <w:p w14:paraId="7BABD475" w14:textId="77777777" w:rsidR="00E175DA" w:rsidRDefault="000E5234">
      <w:pPr>
        <w:spacing w:line="244" w:lineRule="auto"/>
        <w:ind w:left="2332" w:right="607" w:firstLine="606"/>
        <w:rPr>
          <w:b/>
          <w:sz w:val="19"/>
        </w:rPr>
      </w:pPr>
      <w:r>
        <w:rPr>
          <w:b/>
          <w:w w:val="105"/>
          <w:sz w:val="19"/>
        </w:rPr>
        <w:t xml:space="preserve">SECTION 109 </w:t>
      </w:r>
      <w:r>
        <w:rPr>
          <w:b/>
          <w:spacing w:val="-2"/>
          <w:w w:val="105"/>
          <w:sz w:val="19"/>
        </w:rPr>
        <w:t>EMERGENCY</w:t>
      </w:r>
      <w:r>
        <w:rPr>
          <w:b/>
          <w:spacing w:val="-5"/>
          <w:w w:val="105"/>
          <w:sz w:val="19"/>
        </w:rPr>
        <w:t xml:space="preserve"> </w:t>
      </w:r>
      <w:r>
        <w:rPr>
          <w:b/>
          <w:spacing w:val="-2"/>
          <w:w w:val="105"/>
          <w:sz w:val="19"/>
        </w:rPr>
        <w:t>MEASURES</w:t>
      </w:r>
    </w:p>
    <w:p w14:paraId="0A028D29" w14:textId="77777777" w:rsidR="00E175DA" w:rsidRDefault="000E5234">
      <w:pPr>
        <w:spacing w:before="80" w:line="230" w:lineRule="auto"/>
        <w:ind w:left="1059" w:right="29" w:firstLine="24"/>
        <w:jc w:val="both"/>
        <w:rPr>
          <w:rFonts w:ascii="Times New Roman" w:hAnsi="Times New Roman"/>
          <w:sz w:val="20"/>
        </w:rPr>
      </w:pPr>
      <w:r>
        <w:rPr>
          <w:rFonts w:ascii="Times New Roman" w:hAnsi="Times New Roman"/>
          <w:b/>
          <w:sz w:val="20"/>
        </w:rPr>
        <w:t xml:space="preserve">[A] 109.1 Imminent danger. </w:t>
      </w:r>
      <w:r>
        <w:rPr>
          <w:rFonts w:ascii="Times New Roman" w:hAnsi="Times New Roman"/>
          <w:sz w:val="20"/>
        </w:rPr>
        <w:t xml:space="preserve">When, in the opinion of the </w:t>
      </w:r>
      <w:r>
        <w:rPr>
          <w:rFonts w:ascii="Times New Roman" w:hAnsi="Times New Roman"/>
          <w:i/>
          <w:sz w:val="19"/>
        </w:rPr>
        <w:t>code</w:t>
      </w:r>
      <w:r>
        <w:rPr>
          <w:rFonts w:ascii="Times New Roman" w:hAnsi="Times New Roman"/>
          <w:i/>
          <w:spacing w:val="23"/>
          <w:sz w:val="19"/>
        </w:rPr>
        <w:t xml:space="preserve"> </w:t>
      </w:r>
      <w:r>
        <w:rPr>
          <w:rFonts w:ascii="Times New Roman" w:hAnsi="Times New Roman"/>
          <w:i/>
          <w:sz w:val="19"/>
        </w:rPr>
        <w:t xml:space="preserve">official, </w:t>
      </w:r>
      <w:r>
        <w:rPr>
          <w:rFonts w:ascii="Times New Roman" w:hAnsi="Times New Roman"/>
          <w:sz w:val="20"/>
        </w:rPr>
        <w:t>there</w:t>
      </w:r>
      <w:r>
        <w:rPr>
          <w:rFonts w:ascii="Times New Roman" w:hAnsi="Times New Roman"/>
          <w:spacing w:val="38"/>
          <w:sz w:val="20"/>
        </w:rPr>
        <w:t xml:space="preserve"> </w:t>
      </w:r>
      <w:r>
        <w:rPr>
          <w:rFonts w:ascii="Times New Roman" w:hAnsi="Times New Roman"/>
          <w:sz w:val="20"/>
        </w:rPr>
        <w:t xml:space="preserve">is </w:t>
      </w:r>
      <w:r>
        <w:rPr>
          <w:rFonts w:ascii="Times New Roman" w:hAnsi="Times New Roman"/>
          <w:i/>
          <w:sz w:val="19"/>
        </w:rPr>
        <w:t>imminent</w:t>
      </w:r>
      <w:r>
        <w:rPr>
          <w:rFonts w:ascii="Times New Roman" w:hAnsi="Times New Roman"/>
          <w:i/>
          <w:spacing w:val="40"/>
          <w:sz w:val="19"/>
        </w:rPr>
        <w:t xml:space="preserve"> </w:t>
      </w:r>
      <w:r>
        <w:rPr>
          <w:rFonts w:ascii="Times New Roman" w:hAnsi="Times New Roman"/>
          <w:i/>
          <w:sz w:val="19"/>
        </w:rPr>
        <w:t>danger</w:t>
      </w:r>
      <w:r>
        <w:rPr>
          <w:rFonts w:ascii="Times New Roman" w:hAnsi="Times New Roman"/>
          <w:i/>
          <w:spacing w:val="36"/>
          <w:sz w:val="19"/>
        </w:rPr>
        <w:t xml:space="preserve"> </w:t>
      </w:r>
      <w:r>
        <w:rPr>
          <w:rFonts w:ascii="Times New Roman" w:hAnsi="Times New Roman"/>
          <w:sz w:val="20"/>
        </w:rPr>
        <w:t>of</w:t>
      </w:r>
      <w:r>
        <w:rPr>
          <w:rFonts w:ascii="Times New Roman" w:hAnsi="Times New Roman"/>
          <w:spacing w:val="34"/>
          <w:sz w:val="20"/>
        </w:rPr>
        <w:t xml:space="preserve"> </w:t>
      </w:r>
      <w:r>
        <w:rPr>
          <w:rFonts w:ascii="Times New Roman" w:hAnsi="Times New Roman"/>
          <w:sz w:val="20"/>
        </w:rPr>
        <w:t>failure</w:t>
      </w:r>
      <w:r>
        <w:rPr>
          <w:rFonts w:ascii="Times New Roman" w:hAnsi="Times New Roman"/>
          <w:spacing w:val="36"/>
          <w:sz w:val="20"/>
        </w:rPr>
        <w:t xml:space="preserve"> </w:t>
      </w:r>
      <w:r>
        <w:rPr>
          <w:rFonts w:ascii="Times New Roman" w:hAnsi="Times New Roman"/>
          <w:sz w:val="20"/>
        </w:rPr>
        <w:t>or</w:t>
      </w:r>
      <w:r>
        <w:rPr>
          <w:rFonts w:ascii="Times New Roman" w:hAnsi="Times New Roman"/>
          <w:spacing w:val="29"/>
          <w:sz w:val="20"/>
        </w:rPr>
        <w:t xml:space="preserve"> </w:t>
      </w:r>
      <w:r>
        <w:rPr>
          <w:rFonts w:ascii="Times New Roman" w:hAnsi="Times New Roman"/>
          <w:sz w:val="20"/>
        </w:rPr>
        <w:t xml:space="preserve">collapse of a building or structure which endangers life, or when any structure or part of a structure has fallen and life is endan­ gered by the occupation of the structure, or when there is actual or potential danger to the building </w:t>
      </w:r>
      <w:r>
        <w:rPr>
          <w:rFonts w:ascii="Times New Roman" w:hAnsi="Times New Roman"/>
          <w:i/>
          <w:sz w:val="19"/>
        </w:rPr>
        <w:t>occupants</w:t>
      </w:r>
      <w:r>
        <w:rPr>
          <w:rFonts w:ascii="Times New Roman" w:hAnsi="Times New Roman"/>
          <w:i/>
          <w:spacing w:val="28"/>
          <w:sz w:val="19"/>
        </w:rPr>
        <w:t xml:space="preserve"> </w:t>
      </w:r>
      <w:r>
        <w:rPr>
          <w:rFonts w:ascii="Times New Roman" w:hAnsi="Times New Roman"/>
          <w:sz w:val="20"/>
        </w:rPr>
        <w:t>or those</w:t>
      </w:r>
      <w:r>
        <w:rPr>
          <w:rFonts w:ascii="Times New Roman" w:hAnsi="Times New Roman"/>
          <w:spacing w:val="40"/>
          <w:sz w:val="20"/>
        </w:rPr>
        <w:t xml:space="preserve"> </w:t>
      </w:r>
      <w:r>
        <w:rPr>
          <w:rFonts w:ascii="Times New Roman" w:hAnsi="Times New Roman"/>
          <w:sz w:val="20"/>
        </w:rPr>
        <w:t>in the proximity of any structure because of explosives, explosive fumes or vapors or the presence of toxic fumes, gases or materials, or operation of defective or dangerous equipment, the</w:t>
      </w:r>
      <w:r>
        <w:rPr>
          <w:rFonts w:ascii="Times New Roman" w:hAnsi="Times New Roman"/>
          <w:spacing w:val="-1"/>
          <w:sz w:val="20"/>
        </w:rPr>
        <w:t xml:space="preserve"> </w:t>
      </w:r>
      <w:r>
        <w:rPr>
          <w:rFonts w:ascii="Times New Roman" w:hAnsi="Times New Roman"/>
          <w:i/>
          <w:sz w:val="19"/>
        </w:rPr>
        <w:t xml:space="preserve">code official </w:t>
      </w:r>
      <w:r>
        <w:rPr>
          <w:rFonts w:ascii="Times New Roman" w:hAnsi="Times New Roman"/>
          <w:sz w:val="20"/>
        </w:rPr>
        <w:t>is</w:t>
      </w:r>
      <w:r>
        <w:rPr>
          <w:rFonts w:ascii="Times New Roman" w:hAnsi="Times New Roman"/>
          <w:spacing w:val="-1"/>
          <w:sz w:val="20"/>
        </w:rPr>
        <w:t xml:space="preserve"> </w:t>
      </w:r>
      <w:r>
        <w:rPr>
          <w:rFonts w:ascii="Times New Roman" w:hAnsi="Times New Roman"/>
          <w:sz w:val="20"/>
        </w:rPr>
        <w:t>hereby authorized and</w:t>
      </w:r>
      <w:r>
        <w:rPr>
          <w:rFonts w:ascii="Times New Roman" w:hAnsi="Times New Roman"/>
          <w:spacing w:val="-5"/>
          <w:sz w:val="20"/>
        </w:rPr>
        <w:t xml:space="preserve"> </w:t>
      </w:r>
      <w:r>
        <w:rPr>
          <w:rFonts w:ascii="Times New Roman" w:hAnsi="Times New Roman"/>
          <w:sz w:val="20"/>
        </w:rPr>
        <w:t xml:space="preserve">empow­ </w:t>
      </w:r>
      <w:r>
        <w:rPr>
          <w:rFonts w:ascii="Times New Roman" w:hAnsi="Times New Roman"/>
          <w:sz w:val="19"/>
        </w:rPr>
        <w:t>ered to orde</w:t>
      </w:r>
      <w:r>
        <w:rPr>
          <w:rFonts w:ascii="Times New Roman" w:hAnsi="Times New Roman"/>
          <w:sz w:val="19"/>
        </w:rPr>
        <w:t xml:space="preserve">r and require the </w:t>
      </w:r>
      <w:r>
        <w:rPr>
          <w:rFonts w:ascii="Times New Roman" w:hAnsi="Times New Roman"/>
          <w:i/>
          <w:sz w:val="19"/>
        </w:rPr>
        <w:t xml:space="preserve">occupants </w:t>
      </w:r>
      <w:r>
        <w:rPr>
          <w:rFonts w:ascii="Times New Roman" w:hAnsi="Times New Roman"/>
          <w:sz w:val="19"/>
        </w:rPr>
        <w:t xml:space="preserve">to vacate the </w:t>
      </w:r>
      <w:r>
        <w:rPr>
          <w:rFonts w:ascii="Times New Roman" w:hAnsi="Times New Roman"/>
          <w:i/>
          <w:sz w:val="19"/>
        </w:rPr>
        <w:t xml:space="preserve">premises </w:t>
      </w:r>
      <w:r>
        <w:rPr>
          <w:rFonts w:ascii="Times New Roman" w:hAnsi="Times New Roman"/>
          <w:sz w:val="20"/>
        </w:rPr>
        <w:t xml:space="preserve">forthwith. The </w:t>
      </w:r>
      <w:r>
        <w:rPr>
          <w:rFonts w:ascii="Times New Roman" w:hAnsi="Times New Roman"/>
          <w:i/>
          <w:sz w:val="19"/>
        </w:rPr>
        <w:t xml:space="preserve">code official </w:t>
      </w:r>
      <w:r>
        <w:rPr>
          <w:rFonts w:ascii="Times New Roman" w:hAnsi="Times New Roman"/>
          <w:sz w:val="20"/>
        </w:rPr>
        <w:t xml:space="preserve">shall cause to be posted at each entrance to such structure a notice reading as follows: "This </w:t>
      </w:r>
      <w:r>
        <w:rPr>
          <w:rFonts w:ascii="Times New Roman" w:hAnsi="Times New Roman"/>
          <w:i/>
          <w:sz w:val="19"/>
        </w:rPr>
        <w:t>Structure</w:t>
      </w:r>
      <w:r>
        <w:rPr>
          <w:rFonts w:ascii="Times New Roman" w:hAnsi="Times New Roman"/>
          <w:i/>
          <w:spacing w:val="35"/>
          <w:sz w:val="19"/>
        </w:rPr>
        <w:t xml:space="preserve"> </w:t>
      </w:r>
      <w:r>
        <w:rPr>
          <w:rFonts w:ascii="Times New Roman" w:hAnsi="Times New Roman"/>
          <w:sz w:val="20"/>
        </w:rPr>
        <w:t xml:space="preserve">Is Unsafe and Its </w:t>
      </w:r>
      <w:r>
        <w:rPr>
          <w:rFonts w:ascii="Times New Roman" w:hAnsi="Times New Roman"/>
          <w:i/>
          <w:sz w:val="19"/>
        </w:rPr>
        <w:t>Occupancy</w:t>
      </w:r>
      <w:r>
        <w:rPr>
          <w:rFonts w:ascii="Times New Roman" w:hAnsi="Times New Roman"/>
          <w:i/>
          <w:spacing w:val="36"/>
          <w:sz w:val="19"/>
        </w:rPr>
        <w:t xml:space="preserve"> </w:t>
      </w:r>
      <w:r>
        <w:rPr>
          <w:rFonts w:ascii="Times New Roman" w:hAnsi="Times New Roman"/>
          <w:sz w:val="20"/>
        </w:rPr>
        <w:t xml:space="preserve">Has Been Prohibited by the </w:t>
      </w:r>
      <w:r>
        <w:rPr>
          <w:rFonts w:ascii="Times New Roman" w:hAnsi="Times New Roman"/>
          <w:i/>
          <w:sz w:val="19"/>
        </w:rPr>
        <w:t xml:space="preserve">Code Official." </w:t>
      </w:r>
      <w:r>
        <w:rPr>
          <w:rFonts w:ascii="Times New Roman" w:hAnsi="Times New Roman"/>
          <w:sz w:val="20"/>
        </w:rPr>
        <w:t xml:space="preserve">It shall be unlawful for any person to </w:t>
      </w:r>
      <w:r>
        <w:rPr>
          <w:rFonts w:ascii="Times New Roman" w:hAnsi="Times New Roman"/>
          <w:sz w:val="19"/>
        </w:rPr>
        <w:t xml:space="preserve">enter such structure except for the purpose of securing the </w:t>
      </w:r>
      <w:r>
        <w:rPr>
          <w:rFonts w:ascii="Times New Roman" w:hAnsi="Times New Roman"/>
          <w:sz w:val="20"/>
        </w:rPr>
        <w:t>structure, making the required repairs, removing the hazard­ ous condition or of demolishing</w:t>
      </w:r>
      <w:r>
        <w:rPr>
          <w:rFonts w:ascii="Times New Roman" w:hAnsi="Times New Roman"/>
          <w:spacing w:val="40"/>
          <w:sz w:val="20"/>
        </w:rPr>
        <w:t xml:space="preserve"> </w:t>
      </w:r>
      <w:r>
        <w:rPr>
          <w:rFonts w:ascii="Times New Roman" w:hAnsi="Times New Roman"/>
          <w:sz w:val="20"/>
        </w:rPr>
        <w:t>the same.</w:t>
      </w:r>
    </w:p>
    <w:p w14:paraId="1EEE0CBA" w14:textId="77777777" w:rsidR="00E175DA" w:rsidRDefault="000E5234">
      <w:pPr>
        <w:pStyle w:val="BodyText"/>
        <w:spacing w:before="117" w:line="228" w:lineRule="auto"/>
        <w:ind w:left="1243" w:right="60" w:firstLine="23"/>
        <w:jc w:val="both"/>
      </w:pPr>
      <w:r>
        <w:t>If the code official has determined that failure or col­ lapse of a building or structure is imminent, failure</w:t>
      </w:r>
      <w:r>
        <w:rPr>
          <w:spacing w:val="40"/>
        </w:rPr>
        <w:t xml:space="preserve"> </w:t>
      </w:r>
      <w:r>
        <w:t>has occurred that results in a continued threat to the remaining structure or adjacent properties or if any other unsafe condition as described in this section exists</w:t>
      </w:r>
      <w:r>
        <w:rPr>
          <w:spacing w:val="-6"/>
        </w:rPr>
        <w:t xml:space="preserve"> </w:t>
      </w:r>
      <w:r>
        <w:t>in</w:t>
      </w:r>
      <w:r>
        <w:rPr>
          <w:spacing w:val="-4"/>
        </w:rPr>
        <w:t xml:space="preserve"> </w:t>
      </w:r>
      <w:r>
        <w:t>a</w:t>
      </w:r>
      <w:r>
        <w:rPr>
          <w:spacing w:val="-6"/>
        </w:rPr>
        <w:t xml:space="preserve"> </w:t>
      </w:r>
      <w:r>
        <w:t>structure,</w:t>
      </w:r>
      <w:r>
        <w:rPr>
          <w:spacing w:val="14"/>
        </w:rPr>
        <w:t xml:space="preserve"> </w:t>
      </w:r>
      <w:r>
        <w:t>he</w:t>
      </w:r>
      <w:r>
        <w:rPr>
          <w:spacing w:val="-4"/>
        </w:rPr>
        <w:t xml:space="preserve"> </w:t>
      </w:r>
      <w:r>
        <w:t>or she</w:t>
      </w:r>
      <w:r>
        <w:rPr>
          <w:spacing w:val="-7"/>
        </w:rPr>
        <w:t xml:space="preserve"> </w:t>
      </w:r>
      <w:r>
        <w:t>is</w:t>
      </w:r>
      <w:r>
        <w:rPr>
          <w:spacing w:val="-14"/>
        </w:rPr>
        <w:t xml:space="preserve"> </w:t>
      </w:r>
      <w:r>
        <w:t>authorized to</w:t>
      </w:r>
      <w:r>
        <w:rPr>
          <w:spacing w:val="-12"/>
        </w:rPr>
        <w:t xml:space="preserve"> </w:t>
      </w:r>
      <w:r>
        <w:t>require the occupants to vacate the premises and to post such buildings or structures as unsafe and not occu­ piable.</w:t>
      </w:r>
      <w:r>
        <w:rPr>
          <w:spacing w:val="-6"/>
        </w:rPr>
        <w:t xml:space="preserve"> </w:t>
      </w:r>
      <w:r>
        <w:t>Unless authorized by the</w:t>
      </w:r>
      <w:r>
        <w:rPr>
          <w:spacing w:val="-4"/>
        </w:rPr>
        <w:t xml:space="preserve"> </w:t>
      </w:r>
      <w:r>
        <w:t>code</w:t>
      </w:r>
      <w:r>
        <w:rPr>
          <w:spacing w:val="-1"/>
        </w:rPr>
        <w:t xml:space="preserve"> </w:t>
      </w:r>
      <w:r>
        <w:t>official to</w:t>
      </w:r>
      <w:r>
        <w:rPr>
          <w:spacing w:val="-11"/>
        </w:rPr>
        <w:t xml:space="preserve"> </w:t>
      </w:r>
      <w:r>
        <w:t>make repairs, secure or demolish the structure, it is illegal for anyone to</w:t>
      </w:r>
      <w:r>
        <w:rPr>
          <w:spacing w:val="-2"/>
        </w:rPr>
        <w:t xml:space="preserve"> </w:t>
      </w:r>
      <w:r>
        <w:t>enter the building or structure. This will minimize the potential for injury.</w:t>
      </w:r>
    </w:p>
    <w:p w14:paraId="2D6B0334" w14:textId="77777777" w:rsidR="00E175DA" w:rsidRDefault="000E5234">
      <w:pPr>
        <w:spacing w:before="89" w:line="230" w:lineRule="auto"/>
        <w:ind w:left="1011" w:right="91" w:firstLine="7"/>
        <w:jc w:val="both"/>
        <w:rPr>
          <w:rFonts w:ascii="Times New Roman" w:hAnsi="Times New Roman"/>
          <w:sz w:val="19"/>
        </w:rPr>
      </w:pPr>
      <w:r>
        <w:rPr>
          <w:rFonts w:ascii="Times New Roman" w:hAnsi="Times New Roman"/>
          <w:b/>
          <w:sz w:val="20"/>
        </w:rPr>
        <w:t xml:space="preserve">[A] 109.2 Temporary safeguards. </w:t>
      </w:r>
      <w:r>
        <w:rPr>
          <w:rFonts w:ascii="Times New Roman" w:hAnsi="Times New Roman"/>
          <w:sz w:val="20"/>
        </w:rPr>
        <w:t>Notwithstanding other provisions of this code, whenever, in the</w:t>
      </w:r>
      <w:r>
        <w:rPr>
          <w:rFonts w:ascii="Times New Roman" w:hAnsi="Times New Roman"/>
          <w:spacing w:val="-1"/>
          <w:sz w:val="20"/>
        </w:rPr>
        <w:t xml:space="preserve"> </w:t>
      </w:r>
      <w:r>
        <w:rPr>
          <w:rFonts w:ascii="Times New Roman" w:hAnsi="Times New Roman"/>
          <w:sz w:val="20"/>
        </w:rPr>
        <w:t xml:space="preserve">opinion of the </w:t>
      </w:r>
      <w:r>
        <w:rPr>
          <w:rFonts w:ascii="Times New Roman" w:hAnsi="Times New Roman"/>
          <w:i/>
          <w:sz w:val="19"/>
        </w:rPr>
        <w:t xml:space="preserve">code official, </w:t>
      </w:r>
      <w:r>
        <w:rPr>
          <w:rFonts w:ascii="Times New Roman" w:hAnsi="Times New Roman"/>
          <w:sz w:val="20"/>
        </w:rPr>
        <w:t xml:space="preserve">there is </w:t>
      </w:r>
      <w:r>
        <w:rPr>
          <w:rFonts w:ascii="Times New Roman" w:hAnsi="Times New Roman"/>
          <w:i/>
          <w:sz w:val="19"/>
        </w:rPr>
        <w:t xml:space="preserve">imminent danger </w:t>
      </w:r>
      <w:r>
        <w:rPr>
          <w:rFonts w:ascii="Times New Roman" w:hAnsi="Times New Roman"/>
          <w:sz w:val="20"/>
        </w:rPr>
        <w:t xml:space="preserve">due to an unsafe condition, the </w:t>
      </w:r>
      <w:r>
        <w:rPr>
          <w:rFonts w:ascii="Times New Roman" w:hAnsi="Times New Roman"/>
          <w:i/>
          <w:sz w:val="19"/>
        </w:rPr>
        <w:t xml:space="preserve">code official </w:t>
      </w:r>
      <w:r>
        <w:rPr>
          <w:rFonts w:ascii="Times New Roman" w:hAnsi="Times New Roman"/>
          <w:sz w:val="20"/>
        </w:rPr>
        <w:t>shall order the necessary work to be done, including the boarding up of openings, to render such struc­ ture temporarily safe whether or not the legal procedure herein described has been instituted; and shall cause such other action</w:t>
      </w:r>
      <w:r>
        <w:rPr>
          <w:rFonts w:ascii="Times New Roman" w:hAnsi="Times New Roman"/>
          <w:spacing w:val="28"/>
          <w:sz w:val="20"/>
        </w:rPr>
        <w:t xml:space="preserve"> </w:t>
      </w:r>
      <w:r>
        <w:rPr>
          <w:rFonts w:ascii="Times New Roman" w:hAnsi="Times New Roman"/>
          <w:sz w:val="20"/>
        </w:rPr>
        <w:t xml:space="preserve">to be taken as the </w:t>
      </w:r>
      <w:r>
        <w:rPr>
          <w:rFonts w:ascii="Times New Roman" w:hAnsi="Times New Roman"/>
          <w:i/>
          <w:sz w:val="19"/>
        </w:rPr>
        <w:t>code official</w:t>
      </w:r>
      <w:r>
        <w:rPr>
          <w:rFonts w:ascii="Times New Roman" w:hAnsi="Times New Roman"/>
          <w:i/>
          <w:spacing w:val="26"/>
          <w:sz w:val="19"/>
        </w:rPr>
        <w:t xml:space="preserve"> </w:t>
      </w:r>
      <w:r>
        <w:rPr>
          <w:rFonts w:ascii="Times New Roman" w:hAnsi="Times New Roman"/>
          <w:sz w:val="20"/>
        </w:rPr>
        <w:t xml:space="preserve">deems necessary </w:t>
      </w:r>
      <w:r>
        <w:rPr>
          <w:rFonts w:ascii="Times New Roman" w:hAnsi="Times New Roman"/>
          <w:sz w:val="19"/>
        </w:rPr>
        <w:t>to</w:t>
      </w:r>
      <w:r>
        <w:rPr>
          <w:rFonts w:ascii="Times New Roman" w:hAnsi="Times New Roman"/>
          <w:spacing w:val="40"/>
          <w:sz w:val="19"/>
        </w:rPr>
        <w:t xml:space="preserve"> </w:t>
      </w:r>
      <w:r>
        <w:rPr>
          <w:rFonts w:ascii="Times New Roman" w:hAnsi="Times New Roman"/>
          <w:sz w:val="19"/>
        </w:rPr>
        <w:t>meet such emergency.</w:t>
      </w:r>
    </w:p>
    <w:p w14:paraId="7D66AE3D" w14:textId="77777777" w:rsidR="00E175DA" w:rsidRDefault="000E5234">
      <w:pPr>
        <w:pStyle w:val="BodyText"/>
        <w:spacing w:before="124" w:line="228" w:lineRule="auto"/>
        <w:ind w:left="1214" w:right="101" w:firstLine="8"/>
        <w:jc w:val="both"/>
      </w:pPr>
      <w:r>
        <w:t>This section recognizes the need for immediate and effective action in order to protect the public. This section empowers the code official to</w:t>
      </w:r>
      <w:r>
        <w:rPr>
          <w:spacing w:val="-4"/>
        </w:rPr>
        <w:t xml:space="preserve"> </w:t>
      </w:r>
      <w:r>
        <w:t>cause the nec­ essary work to be done to temporarily minimize the imminent danger</w:t>
      </w:r>
      <w:r>
        <w:rPr>
          <w:spacing w:val="-2"/>
        </w:rPr>
        <w:t xml:space="preserve"> </w:t>
      </w:r>
      <w:r>
        <w:t>without regard</w:t>
      </w:r>
      <w:r>
        <w:rPr>
          <w:spacing w:val="-10"/>
        </w:rPr>
        <w:t xml:space="preserve"> </w:t>
      </w:r>
      <w:r>
        <w:t>for</w:t>
      </w:r>
      <w:r>
        <w:rPr>
          <w:spacing w:val="-8"/>
        </w:rPr>
        <w:t xml:space="preserve"> </w:t>
      </w:r>
      <w:r>
        <w:t>due</w:t>
      </w:r>
      <w:r>
        <w:rPr>
          <w:spacing w:val="-11"/>
        </w:rPr>
        <w:t xml:space="preserve"> </w:t>
      </w:r>
      <w:r>
        <w:t>process.</w:t>
      </w:r>
      <w:r>
        <w:rPr>
          <w:spacing w:val="-7"/>
        </w:rPr>
        <w:t xml:space="preserve"> </w:t>
      </w:r>
      <w:r>
        <w:t>This</w:t>
      </w:r>
    </w:p>
    <w:p w14:paraId="67375DE2" w14:textId="77777777" w:rsidR="00E175DA" w:rsidRDefault="000E5234">
      <w:pPr>
        <w:pStyle w:val="BodyText"/>
        <w:spacing w:before="116" w:line="230" w:lineRule="auto"/>
        <w:ind w:left="562" w:right="732"/>
        <w:jc w:val="both"/>
      </w:pPr>
      <w:r>
        <w:br w:type="column"/>
        <w:t>section has</w:t>
      </w:r>
      <w:r>
        <w:rPr>
          <w:spacing w:val="-3"/>
        </w:rPr>
        <w:t xml:space="preserve"> </w:t>
      </w:r>
      <w:r>
        <w:t>to</w:t>
      </w:r>
      <w:r>
        <w:rPr>
          <w:spacing w:val="-8"/>
        </w:rPr>
        <w:t xml:space="preserve"> </w:t>
      </w:r>
      <w:r>
        <w:t>be viewed critically insofar as the</w:t>
      </w:r>
      <w:r>
        <w:rPr>
          <w:spacing w:val="-6"/>
        </w:rPr>
        <w:t xml:space="preserve"> </w:t>
      </w:r>
      <w:r>
        <w:t>dan­ ger of structural failure must be "imminent"; that is, readily apparent and immediate.</w:t>
      </w:r>
    </w:p>
    <w:p w14:paraId="52198D87" w14:textId="77777777" w:rsidR="00E175DA" w:rsidRDefault="000E5234">
      <w:pPr>
        <w:pStyle w:val="BodyText"/>
        <w:spacing w:before="82" w:line="230" w:lineRule="auto"/>
        <w:ind w:left="342" w:right="742" w:firstLine="3"/>
        <w:jc w:val="both"/>
        <w:rPr>
          <w:rFonts w:ascii="Times New Roman"/>
        </w:rPr>
      </w:pPr>
      <w:r>
        <w:rPr>
          <w:rFonts w:ascii="Times New Roman"/>
          <w:b/>
        </w:rPr>
        <w:t>[A)</w:t>
      </w:r>
      <w:r>
        <w:rPr>
          <w:rFonts w:ascii="Times New Roman"/>
          <w:b/>
          <w:spacing w:val="-6"/>
        </w:rPr>
        <w:t xml:space="preserve"> </w:t>
      </w:r>
      <w:r>
        <w:rPr>
          <w:rFonts w:ascii="Times New Roman"/>
          <w:b/>
        </w:rPr>
        <w:t>109.3 Closing</w:t>
      </w:r>
      <w:r>
        <w:rPr>
          <w:rFonts w:ascii="Times New Roman"/>
          <w:b/>
          <w:spacing w:val="-8"/>
        </w:rPr>
        <w:t xml:space="preserve"> </w:t>
      </w:r>
      <w:r>
        <w:rPr>
          <w:rFonts w:ascii="Times New Roman"/>
          <w:b/>
        </w:rPr>
        <w:t xml:space="preserve">streets. </w:t>
      </w:r>
      <w:r>
        <w:rPr>
          <w:rFonts w:ascii="Times New Roman"/>
        </w:rPr>
        <w:t>When necessary for public</w:t>
      </w:r>
      <w:r>
        <w:rPr>
          <w:rFonts w:ascii="Times New Roman"/>
          <w:spacing w:val="-1"/>
        </w:rPr>
        <w:t xml:space="preserve"> </w:t>
      </w:r>
      <w:r>
        <w:rPr>
          <w:rFonts w:ascii="Times New Roman"/>
        </w:rPr>
        <w:t xml:space="preserve">safety, the </w:t>
      </w:r>
      <w:r>
        <w:rPr>
          <w:rFonts w:ascii="Times New Roman"/>
          <w:i/>
          <w:sz w:val="19"/>
        </w:rPr>
        <w:t xml:space="preserve">code official </w:t>
      </w:r>
      <w:r>
        <w:rPr>
          <w:rFonts w:ascii="Times New Roman"/>
        </w:rPr>
        <w:t>shall temporarily close structures and close, or order the</w:t>
      </w:r>
      <w:r>
        <w:rPr>
          <w:rFonts w:ascii="Times New Roman"/>
          <w:spacing w:val="-12"/>
        </w:rPr>
        <w:t xml:space="preserve"> </w:t>
      </w:r>
      <w:r>
        <w:rPr>
          <w:rFonts w:ascii="Times New Roman"/>
        </w:rPr>
        <w:t>authority having jurisdiction to</w:t>
      </w:r>
      <w:r>
        <w:rPr>
          <w:rFonts w:ascii="Times New Roman"/>
          <w:spacing w:val="-7"/>
        </w:rPr>
        <w:t xml:space="preserve"> </w:t>
      </w:r>
      <w:r>
        <w:rPr>
          <w:rFonts w:ascii="Times New Roman"/>
        </w:rPr>
        <w:t xml:space="preserve">close, sidewalks, streets, </w:t>
      </w:r>
      <w:r>
        <w:rPr>
          <w:rFonts w:ascii="Times New Roman"/>
          <w:i/>
          <w:sz w:val="19"/>
        </w:rPr>
        <w:t xml:space="preserve">public ways </w:t>
      </w:r>
      <w:r>
        <w:rPr>
          <w:rFonts w:ascii="Times New Roman"/>
        </w:rPr>
        <w:t>and places adjacent to unsafe structures, and prohibit the same from being utilized.</w:t>
      </w:r>
    </w:p>
    <w:p w14:paraId="3957597F" w14:textId="77777777" w:rsidR="00E175DA" w:rsidRDefault="000E5234">
      <w:pPr>
        <w:pStyle w:val="BodyText"/>
        <w:spacing w:before="114" w:line="230" w:lineRule="auto"/>
        <w:ind w:left="526" w:right="757" w:firstLine="23"/>
        <w:jc w:val="both"/>
      </w:pPr>
      <w:r>
        <w:t>The code official is authorized to temporarily close sidewalks, streets</w:t>
      </w:r>
      <w:r>
        <w:rPr>
          <w:spacing w:val="-6"/>
        </w:rPr>
        <w:t xml:space="preserve"> </w:t>
      </w:r>
      <w:r>
        <w:t>and</w:t>
      </w:r>
      <w:r>
        <w:rPr>
          <w:spacing w:val="-10"/>
        </w:rPr>
        <w:t xml:space="preserve"> </w:t>
      </w:r>
      <w:r>
        <w:t>adjacent structures as</w:t>
      </w:r>
      <w:r>
        <w:rPr>
          <w:spacing w:val="-10"/>
        </w:rPr>
        <w:t xml:space="preserve"> </w:t>
      </w:r>
      <w:r>
        <w:t>needed to</w:t>
      </w:r>
      <w:r>
        <w:rPr>
          <w:spacing w:val="-1"/>
        </w:rPr>
        <w:t xml:space="preserve"> </w:t>
      </w:r>
      <w:r>
        <w:t>provide for the public safety from the unsafe build­ ing or structure when an imminent danger exists. Since the code official may not have the direct authority to close sidewalks, streets and other public ways, the agency having such jurisdiction (e.g., the police or highway department)</w:t>
      </w:r>
      <w:r>
        <w:rPr>
          <w:spacing w:val="40"/>
        </w:rPr>
        <w:t xml:space="preserve"> </w:t>
      </w:r>
      <w:r>
        <w:t>must be notified.</w:t>
      </w:r>
    </w:p>
    <w:p w14:paraId="671134BA" w14:textId="77777777" w:rsidR="00E175DA" w:rsidRDefault="000E5234">
      <w:pPr>
        <w:spacing w:before="78" w:line="225" w:lineRule="auto"/>
        <w:ind w:left="321" w:right="773" w:hanging="5"/>
        <w:jc w:val="both"/>
        <w:rPr>
          <w:rFonts w:ascii="Times New Roman" w:hAnsi="Times New Roman"/>
          <w:sz w:val="20"/>
        </w:rPr>
      </w:pPr>
      <w:r>
        <w:rPr>
          <w:rFonts w:ascii="Times New Roman" w:hAnsi="Times New Roman"/>
          <w:b/>
          <w:sz w:val="20"/>
        </w:rPr>
        <w:t xml:space="preserve">[A] 109.4 Emergency repairs. </w:t>
      </w:r>
      <w:r>
        <w:rPr>
          <w:rFonts w:ascii="Times New Roman" w:hAnsi="Times New Roman"/>
          <w:sz w:val="20"/>
        </w:rPr>
        <w:t xml:space="preserve">For the purposes of this sec­ tion, the </w:t>
      </w:r>
      <w:r>
        <w:rPr>
          <w:rFonts w:ascii="Times New Roman" w:hAnsi="Times New Roman"/>
          <w:i/>
          <w:sz w:val="19"/>
        </w:rPr>
        <w:t xml:space="preserve">code official </w:t>
      </w:r>
      <w:r>
        <w:rPr>
          <w:rFonts w:ascii="Times New Roman" w:hAnsi="Times New Roman"/>
          <w:sz w:val="20"/>
        </w:rPr>
        <w:t xml:space="preserve">shall employ the necessary labor and materials to perform the required work as expeditiously as </w:t>
      </w:r>
      <w:r>
        <w:rPr>
          <w:rFonts w:ascii="Times New Roman" w:hAnsi="Times New Roman"/>
          <w:spacing w:val="-2"/>
          <w:sz w:val="20"/>
        </w:rPr>
        <w:t>possible.</w:t>
      </w:r>
    </w:p>
    <w:p w14:paraId="1A20AA60" w14:textId="77777777" w:rsidR="00E175DA" w:rsidRDefault="000E5234">
      <w:pPr>
        <w:pStyle w:val="BodyText"/>
        <w:spacing w:before="119" w:line="230" w:lineRule="auto"/>
        <w:ind w:left="511" w:right="787" w:firstLine="9"/>
        <w:jc w:val="both"/>
      </w:pPr>
      <w:r>
        <w:t>The cost of emergency work may have to be initially paid for by the jurisdiction. The important principle here is</w:t>
      </w:r>
      <w:r>
        <w:rPr>
          <w:spacing w:val="-2"/>
        </w:rPr>
        <w:t xml:space="preserve"> </w:t>
      </w:r>
      <w:r>
        <w:t>that the code official must act immediately to protect</w:t>
      </w:r>
      <w:r>
        <w:rPr>
          <w:spacing w:val="-4"/>
        </w:rPr>
        <w:t xml:space="preserve"> </w:t>
      </w:r>
      <w:r>
        <w:t>the</w:t>
      </w:r>
      <w:r>
        <w:rPr>
          <w:spacing w:val="-12"/>
        </w:rPr>
        <w:t xml:space="preserve"> </w:t>
      </w:r>
      <w:r>
        <w:t>public</w:t>
      </w:r>
      <w:r>
        <w:rPr>
          <w:spacing w:val="-2"/>
        </w:rPr>
        <w:t xml:space="preserve"> </w:t>
      </w:r>
      <w:r>
        <w:t>when</w:t>
      </w:r>
      <w:r>
        <w:rPr>
          <w:spacing w:val="-1"/>
        </w:rPr>
        <w:t xml:space="preserve"> </w:t>
      </w:r>
      <w:r>
        <w:t>warranted, leaving</w:t>
      </w:r>
      <w:r>
        <w:rPr>
          <w:spacing w:val="-1"/>
        </w:rPr>
        <w:t xml:space="preserve"> </w:t>
      </w:r>
      <w:r>
        <w:t>the</w:t>
      </w:r>
      <w:r>
        <w:rPr>
          <w:spacing w:val="-6"/>
        </w:rPr>
        <w:t xml:space="preserve"> </w:t>
      </w:r>
      <w:r>
        <w:t>details of costs and owner notification for later.</w:t>
      </w:r>
    </w:p>
    <w:p w14:paraId="7234E071" w14:textId="77777777" w:rsidR="00E175DA" w:rsidRDefault="000E5234">
      <w:pPr>
        <w:pStyle w:val="BodyText"/>
        <w:spacing w:before="74" w:line="228" w:lineRule="auto"/>
        <w:ind w:left="295" w:right="790"/>
        <w:jc w:val="both"/>
        <w:rPr>
          <w:rFonts w:ascii="Times New Roman" w:hAnsi="Times New Roman"/>
          <w:sz w:val="19"/>
        </w:rPr>
      </w:pPr>
      <w:r>
        <w:rPr>
          <w:rFonts w:ascii="Times New Roman" w:hAnsi="Times New Roman"/>
          <w:b/>
        </w:rPr>
        <w:t>[A] 109.5 Costs</w:t>
      </w:r>
      <w:r>
        <w:rPr>
          <w:rFonts w:ascii="Times New Roman" w:hAnsi="Times New Roman"/>
          <w:b/>
          <w:spacing w:val="-10"/>
        </w:rPr>
        <w:t xml:space="preserve"> </w:t>
      </w:r>
      <w:r>
        <w:rPr>
          <w:rFonts w:ascii="Times New Roman" w:hAnsi="Times New Roman"/>
          <w:b/>
        </w:rPr>
        <w:t>of</w:t>
      </w:r>
      <w:r>
        <w:rPr>
          <w:rFonts w:ascii="Times New Roman" w:hAnsi="Times New Roman"/>
          <w:b/>
          <w:spacing w:val="-10"/>
        </w:rPr>
        <w:t xml:space="preserve"> </w:t>
      </w:r>
      <w:r>
        <w:rPr>
          <w:rFonts w:ascii="Times New Roman" w:hAnsi="Times New Roman"/>
          <w:b/>
        </w:rPr>
        <w:t>emergency repairs.</w:t>
      </w:r>
      <w:r>
        <w:rPr>
          <w:rFonts w:ascii="Times New Roman" w:hAnsi="Times New Roman"/>
          <w:b/>
          <w:spacing w:val="-4"/>
        </w:rPr>
        <w:t xml:space="preserve"> </w:t>
      </w:r>
      <w:r>
        <w:rPr>
          <w:rFonts w:ascii="Times New Roman" w:hAnsi="Times New Roman"/>
        </w:rPr>
        <w:t>Costs</w:t>
      </w:r>
      <w:r>
        <w:rPr>
          <w:rFonts w:ascii="Times New Roman" w:hAnsi="Times New Roman"/>
          <w:spacing w:val="-3"/>
        </w:rPr>
        <w:t xml:space="preserve"> </w:t>
      </w:r>
      <w:r>
        <w:rPr>
          <w:rFonts w:ascii="Times New Roman" w:hAnsi="Times New Roman"/>
        </w:rPr>
        <w:t>incurred in</w:t>
      </w:r>
      <w:r>
        <w:rPr>
          <w:rFonts w:ascii="Times New Roman" w:hAnsi="Times New Roman"/>
          <w:spacing w:val="-5"/>
        </w:rPr>
        <w:t xml:space="preserve"> </w:t>
      </w:r>
      <w:r>
        <w:rPr>
          <w:rFonts w:ascii="Times New Roman" w:hAnsi="Times New Roman"/>
        </w:rPr>
        <w:t>the performance of</w:t>
      </w:r>
      <w:r>
        <w:rPr>
          <w:rFonts w:ascii="Times New Roman" w:hAnsi="Times New Roman"/>
          <w:spacing w:val="-4"/>
        </w:rPr>
        <w:t xml:space="preserve"> </w:t>
      </w:r>
      <w:r>
        <w:rPr>
          <w:rFonts w:ascii="Times New Roman" w:hAnsi="Times New Roman"/>
        </w:rPr>
        <w:t>emergency work</w:t>
      </w:r>
      <w:r>
        <w:rPr>
          <w:rFonts w:ascii="Times New Roman" w:hAnsi="Times New Roman"/>
          <w:spacing w:val="-7"/>
        </w:rPr>
        <w:t xml:space="preserve"> </w:t>
      </w:r>
      <w:r>
        <w:rPr>
          <w:rFonts w:ascii="Times New Roman" w:hAnsi="Times New Roman"/>
        </w:rPr>
        <w:t>shall</w:t>
      </w:r>
      <w:r>
        <w:rPr>
          <w:rFonts w:ascii="Times New Roman" w:hAnsi="Times New Roman"/>
          <w:spacing w:val="-3"/>
        </w:rPr>
        <w:t xml:space="preserve"> </w:t>
      </w:r>
      <w:r>
        <w:rPr>
          <w:rFonts w:ascii="Times New Roman" w:hAnsi="Times New Roman"/>
        </w:rPr>
        <w:t>be</w:t>
      </w:r>
      <w:r>
        <w:rPr>
          <w:rFonts w:ascii="Times New Roman" w:hAnsi="Times New Roman"/>
          <w:spacing w:val="-7"/>
        </w:rPr>
        <w:t xml:space="preserve"> </w:t>
      </w:r>
      <w:r>
        <w:rPr>
          <w:rFonts w:ascii="Times New Roman" w:hAnsi="Times New Roman"/>
        </w:rPr>
        <w:t>paid</w:t>
      </w:r>
      <w:r>
        <w:rPr>
          <w:rFonts w:ascii="Times New Roman" w:hAnsi="Times New Roman"/>
          <w:spacing w:val="-5"/>
        </w:rPr>
        <w:t xml:space="preserve"> </w:t>
      </w:r>
      <w:r>
        <w:rPr>
          <w:rFonts w:ascii="Times New Roman" w:hAnsi="Times New Roman"/>
        </w:rPr>
        <w:t>by the</w:t>
      </w:r>
      <w:r>
        <w:rPr>
          <w:rFonts w:ascii="Times New Roman" w:hAnsi="Times New Roman"/>
          <w:spacing w:val="-13"/>
        </w:rPr>
        <w:t xml:space="preserve"> </w:t>
      </w:r>
      <w:r>
        <w:rPr>
          <w:rFonts w:ascii="Times New Roman" w:hAnsi="Times New Roman"/>
        </w:rPr>
        <w:t xml:space="preserve">jurisdic­ tion. The legal counsel of the jurisdiction shall institute appropriate action against the </w:t>
      </w:r>
      <w:r>
        <w:rPr>
          <w:rFonts w:ascii="Times New Roman" w:hAnsi="Times New Roman"/>
          <w:i/>
          <w:sz w:val="19"/>
        </w:rPr>
        <w:t xml:space="preserve">owner </w:t>
      </w:r>
      <w:r>
        <w:rPr>
          <w:rFonts w:ascii="Times New Roman" w:hAnsi="Times New Roman"/>
        </w:rPr>
        <w:t xml:space="preserve">of the </w:t>
      </w:r>
      <w:r>
        <w:rPr>
          <w:rFonts w:ascii="Times New Roman" w:hAnsi="Times New Roman"/>
          <w:i/>
          <w:sz w:val="19"/>
        </w:rPr>
        <w:t>premises</w:t>
      </w:r>
      <w:r>
        <w:rPr>
          <w:rFonts w:ascii="Times New Roman" w:hAnsi="Times New Roman"/>
          <w:i/>
          <w:spacing w:val="40"/>
          <w:sz w:val="19"/>
        </w:rPr>
        <w:t xml:space="preserve"> </w:t>
      </w:r>
      <w:r>
        <w:rPr>
          <w:rFonts w:ascii="Times New Roman" w:hAnsi="Times New Roman"/>
        </w:rPr>
        <w:t>where the unsafe</w:t>
      </w:r>
      <w:r>
        <w:rPr>
          <w:rFonts w:ascii="Times New Roman" w:hAnsi="Times New Roman"/>
          <w:spacing w:val="-1"/>
        </w:rPr>
        <w:t xml:space="preserve"> </w:t>
      </w:r>
      <w:r>
        <w:rPr>
          <w:rFonts w:ascii="Times New Roman" w:hAnsi="Times New Roman"/>
        </w:rPr>
        <w:t>structure</w:t>
      </w:r>
      <w:r>
        <w:rPr>
          <w:rFonts w:ascii="Times New Roman" w:hAnsi="Times New Roman"/>
          <w:spacing w:val="-5"/>
        </w:rPr>
        <w:t xml:space="preserve"> </w:t>
      </w:r>
      <w:r>
        <w:rPr>
          <w:rFonts w:ascii="Times New Roman" w:hAnsi="Times New Roman"/>
        </w:rPr>
        <w:t>is</w:t>
      </w:r>
      <w:r>
        <w:rPr>
          <w:rFonts w:ascii="Times New Roman" w:hAnsi="Times New Roman"/>
          <w:spacing w:val="-7"/>
        </w:rPr>
        <w:t xml:space="preserve"> </w:t>
      </w:r>
      <w:r>
        <w:rPr>
          <w:rFonts w:ascii="Times New Roman" w:hAnsi="Times New Roman"/>
        </w:rPr>
        <w:t>or</w:t>
      </w:r>
      <w:r>
        <w:rPr>
          <w:rFonts w:ascii="Times New Roman" w:hAnsi="Times New Roman"/>
          <w:spacing w:val="-5"/>
        </w:rPr>
        <w:t xml:space="preserve"> </w:t>
      </w:r>
      <w:r>
        <w:rPr>
          <w:rFonts w:ascii="Times New Roman" w:hAnsi="Times New Roman"/>
        </w:rPr>
        <w:t>was</w:t>
      </w:r>
      <w:r>
        <w:rPr>
          <w:rFonts w:ascii="Times New Roman" w:hAnsi="Times New Roman"/>
          <w:spacing w:val="-1"/>
        </w:rPr>
        <w:t xml:space="preserve"> </w:t>
      </w:r>
      <w:r>
        <w:rPr>
          <w:rFonts w:ascii="Times New Roman" w:hAnsi="Times New Roman"/>
        </w:rPr>
        <w:t>located for</w:t>
      </w:r>
      <w:r>
        <w:rPr>
          <w:rFonts w:ascii="Times New Roman" w:hAnsi="Times New Roman"/>
          <w:spacing w:val="-5"/>
        </w:rPr>
        <w:t xml:space="preserve"> </w:t>
      </w:r>
      <w:r>
        <w:rPr>
          <w:rFonts w:ascii="Times New Roman" w:hAnsi="Times New Roman"/>
        </w:rPr>
        <w:t>the recovery of</w:t>
      </w:r>
      <w:r>
        <w:rPr>
          <w:rFonts w:ascii="Times New Roman" w:hAnsi="Times New Roman"/>
          <w:spacing w:val="-1"/>
        </w:rPr>
        <w:t xml:space="preserve"> </w:t>
      </w:r>
      <w:r>
        <w:rPr>
          <w:rFonts w:ascii="Times New Roman" w:hAnsi="Times New Roman"/>
        </w:rPr>
        <w:t xml:space="preserve">such </w:t>
      </w:r>
      <w:r>
        <w:rPr>
          <w:rFonts w:ascii="Times New Roman" w:hAnsi="Times New Roman"/>
          <w:spacing w:val="-2"/>
          <w:sz w:val="19"/>
        </w:rPr>
        <w:t>costs.</w:t>
      </w:r>
    </w:p>
    <w:p w14:paraId="71933866" w14:textId="77777777" w:rsidR="00E175DA" w:rsidRDefault="000E5234">
      <w:pPr>
        <w:pStyle w:val="BodyText"/>
        <w:spacing w:before="129" w:line="225" w:lineRule="auto"/>
        <w:ind w:left="490" w:right="809" w:firstLine="9"/>
        <w:jc w:val="both"/>
      </w:pPr>
      <w:r>
        <w:t>The cost of emergency repairs is to be paid by the jurisdiction, with subsequent legal action against the owner to</w:t>
      </w:r>
      <w:r>
        <w:rPr>
          <w:spacing w:val="-5"/>
        </w:rPr>
        <w:t xml:space="preserve"> </w:t>
      </w:r>
      <w:r>
        <w:t>recover such costs. This</w:t>
      </w:r>
      <w:r>
        <w:rPr>
          <w:spacing w:val="-1"/>
        </w:rPr>
        <w:t xml:space="preserve"> </w:t>
      </w:r>
      <w:r>
        <w:t>does not</w:t>
      </w:r>
      <w:r>
        <w:rPr>
          <w:spacing w:val="-4"/>
        </w:rPr>
        <w:t xml:space="preserve"> </w:t>
      </w:r>
      <w:r>
        <w:t>preclude, however, reaching an</w:t>
      </w:r>
      <w:r>
        <w:rPr>
          <w:spacing w:val="-2"/>
        </w:rPr>
        <w:t xml:space="preserve"> </w:t>
      </w:r>
      <w:r>
        <w:t>alternative agreement with</w:t>
      </w:r>
      <w:r>
        <w:rPr>
          <w:spacing w:val="-1"/>
        </w:rPr>
        <w:t xml:space="preserve"> </w:t>
      </w:r>
      <w:r>
        <w:t xml:space="preserve">the </w:t>
      </w:r>
      <w:r>
        <w:rPr>
          <w:spacing w:val="-2"/>
        </w:rPr>
        <w:t>owner.</w:t>
      </w:r>
    </w:p>
    <w:p w14:paraId="37E789E1" w14:textId="77777777" w:rsidR="00E175DA" w:rsidRDefault="000E5234">
      <w:pPr>
        <w:pStyle w:val="BodyText"/>
        <w:spacing w:before="87" w:line="228" w:lineRule="auto"/>
        <w:ind w:left="280" w:right="826" w:hanging="7"/>
        <w:jc w:val="both"/>
        <w:rPr>
          <w:rFonts w:ascii="Times New Roman"/>
        </w:rPr>
      </w:pPr>
      <w:r>
        <w:rPr>
          <w:rFonts w:ascii="Times New Roman"/>
          <w:b/>
        </w:rPr>
        <w:t xml:space="preserve">[A] 109.6 Hearing. </w:t>
      </w:r>
      <w:r>
        <w:rPr>
          <w:rFonts w:ascii="Times New Roman"/>
        </w:rPr>
        <w:t>Any person ordered to take emergency measures shall comply with such order forthwith. Any affected person shall thereafter, upon petition directed to</w:t>
      </w:r>
      <w:r>
        <w:rPr>
          <w:rFonts w:ascii="Times New Roman"/>
          <w:spacing w:val="-6"/>
        </w:rPr>
        <w:t xml:space="preserve"> </w:t>
      </w:r>
      <w:r>
        <w:rPr>
          <w:rFonts w:ascii="Times New Roman"/>
        </w:rPr>
        <w:t>the appeals</w:t>
      </w:r>
      <w:r>
        <w:rPr>
          <w:rFonts w:ascii="Times New Roman"/>
          <w:spacing w:val="-8"/>
        </w:rPr>
        <w:t xml:space="preserve"> </w:t>
      </w:r>
      <w:r>
        <w:rPr>
          <w:rFonts w:ascii="Times New Roman"/>
        </w:rPr>
        <w:t>board,</w:t>
      </w:r>
      <w:r>
        <w:rPr>
          <w:rFonts w:ascii="Times New Roman"/>
          <w:spacing w:val="-3"/>
        </w:rPr>
        <w:t xml:space="preserve"> </w:t>
      </w:r>
      <w:r>
        <w:rPr>
          <w:rFonts w:ascii="Times New Roman"/>
        </w:rPr>
        <w:t>be</w:t>
      </w:r>
      <w:r>
        <w:rPr>
          <w:rFonts w:ascii="Times New Roman"/>
          <w:spacing w:val="-13"/>
        </w:rPr>
        <w:t xml:space="preserve"> </w:t>
      </w:r>
      <w:r>
        <w:rPr>
          <w:rFonts w:ascii="Times New Roman"/>
        </w:rPr>
        <w:t>afforded</w:t>
      </w:r>
      <w:r>
        <w:rPr>
          <w:rFonts w:ascii="Times New Roman"/>
          <w:spacing w:val="-1"/>
        </w:rPr>
        <w:t xml:space="preserve"> </w:t>
      </w:r>
      <w:r>
        <w:rPr>
          <w:rFonts w:ascii="Times New Roman"/>
        </w:rPr>
        <w:t>a</w:t>
      </w:r>
      <w:r>
        <w:rPr>
          <w:rFonts w:ascii="Times New Roman"/>
          <w:spacing w:val="-6"/>
        </w:rPr>
        <w:t xml:space="preserve"> </w:t>
      </w:r>
      <w:r>
        <w:rPr>
          <w:rFonts w:ascii="Times New Roman"/>
        </w:rPr>
        <w:t>hearing</w:t>
      </w:r>
      <w:r>
        <w:rPr>
          <w:rFonts w:ascii="Times New Roman"/>
          <w:spacing w:val="-7"/>
        </w:rPr>
        <w:t xml:space="preserve"> </w:t>
      </w:r>
      <w:r>
        <w:rPr>
          <w:rFonts w:ascii="Times New Roman"/>
        </w:rPr>
        <w:t>as</w:t>
      </w:r>
      <w:r>
        <w:rPr>
          <w:rFonts w:ascii="Times New Roman"/>
          <w:spacing w:val="-13"/>
        </w:rPr>
        <w:t xml:space="preserve"> </w:t>
      </w:r>
      <w:r>
        <w:rPr>
          <w:rFonts w:ascii="Times New Roman"/>
        </w:rPr>
        <w:t>described</w:t>
      </w:r>
      <w:r>
        <w:rPr>
          <w:rFonts w:ascii="Times New Roman"/>
          <w:spacing w:val="7"/>
        </w:rPr>
        <w:t xml:space="preserve"> </w:t>
      </w:r>
      <w:r>
        <w:rPr>
          <w:rFonts w:ascii="Times New Roman"/>
        </w:rPr>
        <w:t>in</w:t>
      </w:r>
      <w:r>
        <w:rPr>
          <w:rFonts w:ascii="Times New Roman"/>
          <w:spacing w:val="-13"/>
        </w:rPr>
        <w:t xml:space="preserve"> </w:t>
      </w:r>
      <w:r>
        <w:rPr>
          <w:rFonts w:ascii="Times New Roman"/>
        </w:rPr>
        <w:t>this</w:t>
      </w:r>
      <w:r>
        <w:rPr>
          <w:rFonts w:ascii="Times New Roman"/>
          <w:spacing w:val="-16"/>
        </w:rPr>
        <w:t xml:space="preserve"> </w:t>
      </w:r>
      <w:r>
        <w:rPr>
          <w:rFonts w:ascii="Times New Roman"/>
          <w:spacing w:val="-4"/>
        </w:rPr>
        <w:t>code.</w:t>
      </w:r>
    </w:p>
    <w:p w14:paraId="48A15B13" w14:textId="77777777" w:rsidR="00E175DA" w:rsidRDefault="000E5234">
      <w:pPr>
        <w:pStyle w:val="BodyText"/>
        <w:spacing w:before="115" w:line="225" w:lineRule="auto"/>
        <w:ind w:left="471" w:right="830" w:firstLine="10"/>
        <w:jc w:val="both"/>
      </w:pPr>
      <w:r>
        <w:t>Anyone ordered to</w:t>
      </w:r>
      <w:r>
        <w:rPr>
          <w:spacing w:val="-10"/>
        </w:rPr>
        <w:t xml:space="preserve"> </w:t>
      </w:r>
      <w:r>
        <w:t>take</w:t>
      </w:r>
      <w:r>
        <w:rPr>
          <w:spacing w:val="-3"/>
        </w:rPr>
        <w:t xml:space="preserve"> </w:t>
      </w:r>
      <w:r>
        <w:t>an</w:t>
      </w:r>
      <w:r>
        <w:rPr>
          <w:spacing w:val="-13"/>
        </w:rPr>
        <w:t xml:space="preserve"> </w:t>
      </w:r>
      <w:r>
        <w:t>emergency measure or</w:t>
      </w:r>
      <w:r>
        <w:rPr>
          <w:spacing w:val="-7"/>
        </w:rPr>
        <w:t xml:space="preserve"> </w:t>
      </w:r>
      <w:r>
        <w:t>to vacate a structure because of an emergency condi­ tion must do so immediately.</w:t>
      </w:r>
    </w:p>
    <w:p w14:paraId="712FB5AD" w14:textId="77777777" w:rsidR="00E175DA" w:rsidRDefault="000E5234">
      <w:pPr>
        <w:pStyle w:val="BodyText"/>
        <w:spacing w:before="15" w:line="225" w:lineRule="auto"/>
        <w:ind w:left="467" w:right="836" w:firstLine="204"/>
        <w:jc w:val="both"/>
      </w:pPr>
      <w:r>
        <w:t xml:space="preserve">Thereafter, any affected party has the right to appeal the action to the appeals board to determine whether the order should be continued, modified or </w:t>
      </w:r>
      <w:r>
        <w:rPr>
          <w:spacing w:val="-2"/>
        </w:rPr>
        <w:t>revoked.</w:t>
      </w:r>
    </w:p>
    <w:p w14:paraId="4E599C84" w14:textId="77777777" w:rsidR="00E175DA" w:rsidRDefault="000E5234">
      <w:pPr>
        <w:pStyle w:val="BodyText"/>
        <w:spacing w:before="16" w:line="225" w:lineRule="auto"/>
        <w:ind w:left="454" w:right="856" w:firstLine="210"/>
        <w:jc w:val="both"/>
      </w:pPr>
      <w:r>
        <w:t>It</w:t>
      </w:r>
      <w:r>
        <w:rPr>
          <w:spacing w:val="-9"/>
        </w:rPr>
        <w:t xml:space="preserve"> </w:t>
      </w:r>
      <w:r>
        <w:t>is</w:t>
      </w:r>
      <w:r>
        <w:rPr>
          <w:spacing w:val="-14"/>
        </w:rPr>
        <w:t xml:space="preserve"> </w:t>
      </w:r>
      <w:r>
        <w:t>imperative that</w:t>
      </w:r>
      <w:r>
        <w:rPr>
          <w:spacing w:val="-4"/>
        </w:rPr>
        <w:t xml:space="preserve"> </w:t>
      </w:r>
      <w:r>
        <w:t>appeals to</w:t>
      </w:r>
      <w:r>
        <w:rPr>
          <w:spacing w:val="-6"/>
        </w:rPr>
        <w:t xml:space="preserve"> </w:t>
      </w:r>
      <w:r>
        <w:t>an</w:t>
      </w:r>
      <w:r>
        <w:rPr>
          <w:spacing w:val="-11"/>
        </w:rPr>
        <w:t xml:space="preserve"> </w:t>
      </w:r>
      <w:r>
        <w:t>emergency order occur after the hazard has been abated, rather than before,</w:t>
      </w:r>
      <w:r>
        <w:rPr>
          <w:spacing w:val="-2"/>
        </w:rPr>
        <w:t xml:space="preserve"> </w:t>
      </w:r>
      <w:r>
        <w:t>to</w:t>
      </w:r>
      <w:r>
        <w:rPr>
          <w:spacing w:val="-13"/>
        </w:rPr>
        <w:t xml:space="preserve"> </w:t>
      </w:r>
      <w:r>
        <w:t>minimize the</w:t>
      </w:r>
      <w:r>
        <w:rPr>
          <w:spacing w:val="-12"/>
        </w:rPr>
        <w:t xml:space="preserve"> </w:t>
      </w:r>
      <w:r>
        <w:t>risk</w:t>
      </w:r>
      <w:r>
        <w:rPr>
          <w:spacing w:val="-8"/>
        </w:rPr>
        <w:t xml:space="preserve"> </w:t>
      </w:r>
      <w:r>
        <w:t>to</w:t>
      </w:r>
      <w:r>
        <w:rPr>
          <w:spacing w:val="-10"/>
        </w:rPr>
        <w:t xml:space="preserve"> </w:t>
      </w:r>
      <w:r>
        <w:t>the</w:t>
      </w:r>
      <w:r>
        <w:rPr>
          <w:spacing w:val="-13"/>
        </w:rPr>
        <w:t xml:space="preserve"> </w:t>
      </w:r>
      <w:r>
        <w:t>occupants,</w:t>
      </w:r>
      <w:r>
        <w:rPr>
          <w:spacing w:val="-3"/>
        </w:rPr>
        <w:t xml:space="preserve"> </w:t>
      </w:r>
      <w:r>
        <w:t>employ­ ees, clients and the public.</w:t>
      </w:r>
    </w:p>
    <w:p w14:paraId="5ED658BB" w14:textId="77777777" w:rsidR="00E175DA" w:rsidRDefault="00E175DA">
      <w:pPr>
        <w:pStyle w:val="BodyText"/>
        <w:spacing w:before="208"/>
      </w:pPr>
    </w:p>
    <w:p w14:paraId="6016E389" w14:textId="77777777" w:rsidR="00E175DA" w:rsidRDefault="000E5234">
      <w:pPr>
        <w:spacing w:before="1" w:line="244" w:lineRule="auto"/>
        <w:ind w:left="1486" w:right="2092"/>
        <w:jc w:val="center"/>
        <w:rPr>
          <w:b/>
          <w:sz w:val="19"/>
        </w:rPr>
      </w:pPr>
      <w:r>
        <w:rPr>
          <w:b/>
          <w:w w:val="105"/>
          <w:sz w:val="19"/>
        </w:rPr>
        <w:t>SECTION</w:t>
      </w:r>
      <w:r>
        <w:rPr>
          <w:b/>
          <w:spacing w:val="-14"/>
          <w:w w:val="105"/>
          <w:sz w:val="19"/>
        </w:rPr>
        <w:t xml:space="preserve"> </w:t>
      </w:r>
      <w:r>
        <w:rPr>
          <w:b/>
          <w:w w:val="105"/>
          <w:sz w:val="19"/>
        </w:rPr>
        <w:t xml:space="preserve">110 </w:t>
      </w:r>
      <w:r>
        <w:rPr>
          <w:b/>
          <w:spacing w:val="-2"/>
          <w:w w:val="105"/>
          <w:sz w:val="19"/>
        </w:rPr>
        <w:t>DEMOLITION</w:t>
      </w:r>
    </w:p>
    <w:p w14:paraId="6923E44C" w14:textId="77777777" w:rsidR="00E175DA" w:rsidRDefault="000E5234">
      <w:pPr>
        <w:spacing w:before="76" w:line="225" w:lineRule="auto"/>
        <w:ind w:left="230" w:right="879" w:hanging="2"/>
        <w:jc w:val="center"/>
        <w:rPr>
          <w:rFonts w:ascii="Times New Roman"/>
          <w:sz w:val="20"/>
        </w:rPr>
      </w:pPr>
      <w:r>
        <w:rPr>
          <w:rFonts w:ascii="Times New Roman"/>
          <w:b/>
          <w:sz w:val="20"/>
        </w:rPr>
        <w:t>[Al 110.1</w:t>
      </w:r>
      <w:r>
        <w:rPr>
          <w:rFonts w:ascii="Times New Roman"/>
          <w:b/>
          <w:spacing w:val="-2"/>
          <w:sz w:val="20"/>
        </w:rPr>
        <w:t xml:space="preserve"> </w:t>
      </w:r>
      <w:r>
        <w:rPr>
          <w:rFonts w:ascii="Times New Roman"/>
          <w:b/>
          <w:sz w:val="20"/>
        </w:rPr>
        <w:t xml:space="preserve">General. </w:t>
      </w:r>
      <w:r>
        <w:rPr>
          <w:rFonts w:ascii="Times New Roman"/>
          <w:sz w:val="20"/>
        </w:rPr>
        <w:t xml:space="preserve">The </w:t>
      </w:r>
      <w:r>
        <w:rPr>
          <w:rFonts w:ascii="Times New Roman"/>
          <w:i/>
          <w:sz w:val="19"/>
        </w:rPr>
        <w:t xml:space="preserve">code official </w:t>
      </w:r>
      <w:r>
        <w:rPr>
          <w:rFonts w:ascii="Times New Roman"/>
          <w:sz w:val="20"/>
        </w:rPr>
        <w:t>shall order the</w:t>
      </w:r>
      <w:r>
        <w:rPr>
          <w:rFonts w:ascii="Times New Roman"/>
          <w:spacing w:val="-12"/>
          <w:sz w:val="20"/>
        </w:rPr>
        <w:t xml:space="preserve"> </w:t>
      </w:r>
      <w:r>
        <w:rPr>
          <w:rFonts w:ascii="Times New Roman"/>
          <w:i/>
          <w:sz w:val="19"/>
        </w:rPr>
        <w:t>owner</w:t>
      </w:r>
      <w:r>
        <w:rPr>
          <w:rFonts w:ascii="Times New Roman"/>
          <w:i/>
          <w:spacing w:val="-2"/>
          <w:sz w:val="19"/>
        </w:rPr>
        <w:t xml:space="preserve"> </w:t>
      </w:r>
      <w:r>
        <w:rPr>
          <w:rFonts w:ascii="Times New Roman"/>
          <w:sz w:val="20"/>
        </w:rPr>
        <w:t>of any</w:t>
      </w:r>
      <w:r>
        <w:rPr>
          <w:rFonts w:ascii="Times New Roman"/>
          <w:spacing w:val="20"/>
          <w:sz w:val="20"/>
        </w:rPr>
        <w:t xml:space="preserve"> </w:t>
      </w:r>
      <w:r>
        <w:rPr>
          <w:rFonts w:ascii="Times New Roman"/>
          <w:i/>
          <w:sz w:val="19"/>
        </w:rPr>
        <w:t>premises</w:t>
      </w:r>
      <w:r>
        <w:rPr>
          <w:rFonts w:ascii="Times New Roman"/>
          <w:i/>
          <w:spacing w:val="24"/>
          <w:sz w:val="19"/>
        </w:rPr>
        <w:t xml:space="preserve"> </w:t>
      </w:r>
      <w:r>
        <w:rPr>
          <w:rFonts w:ascii="Times New Roman"/>
          <w:sz w:val="20"/>
        </w:rPr>
        <w:t>upon</w:t>
      </w:r>
      <w:r>
        <w:rPr>
          <w:rFonts w:ascii="Times New Roman"/>
          <w:spacing w:val="25"/>
          <w:sz w:val="20"/>
        </w:rPr>
        <w:t xml:space="preserve"> </w:t>
      </w:r>
      <w:r>
        <w:rPr>
          <w:rFonts w:ascii="Times New Roman"/>
          <w:sz w:val="20"/>
        </w:rPr>
        <w:t>which</w:t>
      </w:r>
      <w:r>
        <w:rPr>
          <w:rFonts w:ascii="Times New Roman"/>
          <w:spacing w:val="13"/>
          <w:sz w:val="20"/>
        </w:rPr>
        <w:t xml:space="preserve"> </w:t>
      </w:r>
      <w:r>
        <w:rPr>
          <w:rFonts w:ascii="Times New Roman"/>
          <w:sz w:val="20"/>
        </w:rPr>
        <w:t>is</w:t>
      </w:r>
      <w:r>
        <w:rPr>
          <w:rFonts w:ascii="Times New Roman"/>
          <w:spacing w:val="15"/>
          <w:sz w:val="20"/>
        </w:rPr>
        <w:t xml:space="preserve"> </w:t>
      </w:r>
      <w:r>
        <w:rPr>
          <w:rFonts w:ascii="Times New Roman"/>
          <w:sz w:val="20"/>
        </w:rPr>
        <w:t>located</w:t>
      </w:r>
      <w:r>
        <w:rPr>
          <w:rFonts w:ascii="Times New Roman"/>
          <w:spacing w:val="21"/>
          <w:sz w:val="20"/>
        </w:rPr>
        <w:t xml:space="preserve"> </w:t>
      </w:r>
      <w:r>
        <w:rPr>
          <w:rFonts w:ascii="Times New Roman"/>
          <w:sz w:val="20"/>
        </w:rPr>
        <w:t>any</w:t>
      </w:r>
      <w:r>
        <w:rPr>
          <w:rFonts w:ascii="Times New Roman"/>
          <w:spacing w:val="21"/>
          <w:sz w:val="20"/>
        </w:rPr>
        <w:t xml:space="preserve"> </w:t>
      </w:r>
      <w:r>
        <w:rPr>
          <w:rFonts w:ascii="Times New Roman"/>
          <w:sz w:val="20"/>
        </w:rPr>
        <w:t>structure,</w:t>
      </w:r>
      <w:r>
        <w:rPr>
          <w:rFonts w:ascii="Times New Roman"/>
          <w:spacing w:val="27"/>
          <w:sz w:val="20"/>
        </w:rPr>
        <w:t xml:space="preserve"> </w:t>
      </w:r>
      <w:r>
        <w:rPr>
          <w:rFonts w:ascii="Times New Roman"/>
          <w:sz w:val="20"/>
        </w:rPr>
        <w:t>which</w:t>
      </w:r>
      <w:r>
        <w:rPr>
          <w:rFonts w:ascii="Times New Roman"/>
          <w:spacing w:val="15"/>
          <w:sz w:val="20"/>
        </w:rPr>
        <w:t xml:space="preserve"> </w:t>
      </w:r>
      <w:r>
        <w:rPr>
          <w:rFonts w:ascii="Times New Roman"/>
          <w:spacing w:val="-5"/>
          <w:sz w:val="20"/>
        </w:rPr>
        <w:t>in</w:t>
      </w:r>
    </w:p>
    <w:p w14:paraId="20FA162C" w14:textId="77777777" w:rsidR="00E175DA" w:rsidRDefault="00E175DA">
      <w:pPr>
        <w:spacing w:line="225" w:lineRule="auto"/>
        <w:jc w:val="center"/>
        <w:rPr>
          <w:rFonts w:ascii="Times New Roman"/>
          <w:sz w:val="20"/>
        </w:rPr>
        <w:sectPr w:rsidR="00E175DA">
          <w:type w:val="continuous"/>
          <w:pgSz w:w="12240" w:h="15840"/>
          <w:pgMar w:top="1160" w:right="0" w:bottom="280" w:left="100" w:header="575" w:footer="628" w:gutter="0"/>
          <w:cols w:num="2" w:space="720" w:equalWidth="0">
            <w:col w:w="6068" w:space="40"/>
            <w:col w:w="6032"/>
          </w:cols>
        </w:sectPr>
      </w:pPr>
    </w:p>
    <w:p w14:paraId="3531524D" w14:textId="77777777" w:rsidR="00E175DA" w:rsidRDefault="00E175DA">
      <w:pPr>
        <w:pStyle w:val="BodyText"/>
        <w:spacing w:before="217"/>
        <w:rPr>
          <w:rFonts w:ascii="Times New Roman"/>
        </w:rPr>
      </w:pPr>
    </w:p>
    <w:p w14:paraId="402F3647" w14:textId="77777777" w:rsidR="00E175DA" w:rsidRDefault="00E175DA">
      <w:pPr>
        <w:rPr>
          <w:rFonts w:ascii="Times New Roman"/>
        </w:rPr>
        <w:sectPr w:rsidR="00E175DA">
          <w:pgSz w:w="12240" w:h="15840"/>
          <w:pgMar w:top="840" w:right="0" w:bottom="760" w:left="100" w:header="625" w:footer="564" w:gutter="0"/>
          <w:cols w:space="720"/>
        </w:sectPr>
      </w:pPr>
    </w:p>
    <w:p w14:paraId="6E42279E" w14:textId="77777777" w:rsidR="00E175DA" w:rsidRDefault="000E5234">
      <w:pPr>
        <w:pStyle w:val="BodyText"/>
        <w:spacing w:before="142" w:line="230" w:lineRule="auto"/>
        <w:ind w:left="760" w:firstLine="4"/>
        <w:jc w:val="both"/>
        <w:rPr>
          <w:rFonts w:ascii="Times New Roman" w:hAnsi="Times New Roman"/>
        </w:rPr>
      </w:pPr>
      <w:r>
        <w:rPr>
          <w:noProof/>
        </w:rPr>
        <mc:AlternateContent>
          <mc:Choice Requires="wps">
            <w:drawing>
              <wp:anchor distT="0" distB="0" distL="0" distR="0" simplePos="0" relativeHeight="15742464" behindDoc="0" locked="0" layoutInCell="1" allowOverlap="1" wp14:anchorId="2E49957C" wp14:editId="57F87BA7">
                <wp:simplePos x="0" y="0"/>
                <wp:positionH relativeFrom="page">
                  <wp:posOffset>7721946</wp:posOffset>
                </wp:positionH>
                <wp:positionV relativeFrom="page">
                  <wp:posOffset>5981918</wp:posOffset>
                </wp:positionV>
                <wp:extent cx="1270" cy="4044950"/>
                <wp:effectExtent l="0" t="0" r="0" b="0"/>
                <wp:wrapNone/>
                <wp:docPr id="70" name="Graphic 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044950"/>
                        </a:xfrm>
                        <a:custGeom>
                          <a:avLst/>
                          <a:gdLst/>
                          <a:ahLst/>
                          <a:cxnLst/>
                          <a:rect l="l" t="t" r="r" b="b"/>
                          <a:pathLst>
                            <a:path h="4044950">
                              <a:moveTo>
                                <a:pt x="0" y="4044415"/>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9A57A0E" id="Graphic 70" o:spid="_x0000_s1026" style="position:absolute;margin-left:608.05pt;margin-top:471pt;width:.1pt;height:318.5pt;z-index:15742464;visibility:visible;mso-wrap-style:square;mso-wrap-distance-left:0;mso-wrap-distance-top:0;mso-wrap-distance-right:0;mso-wrap-distance-bottom:0;mso-position-horizontal:absolute;mso-position-horizontal-relative:page;mso-position-vertical:absolute;mso-position-vertical-relative:page;v-text-anchor:top" coordsize="1270,4044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" path="m,4044415l,e" filled="f" strokeweight=".1273mm">
                <v:path arrowok="t"/>
                <w10:wrap anchorx="page" anchory="page"/>
              </v:shape>
            </w:pict>
          </mc:Fallback>
        </mc:AlternateContent>
      </w:r>
      <w:r>
        <w:rPr>
          <w:rFonts w:ascii="Times New Roman" w:hAnsi="Times New Roman"/>
        </w:rPr>
        <w:t>the</w:t>
      </w:r>
      <w:r>
        <w:rPr>
          <w:rFonts w:ascii="Times New Roman" w:hAnsi="Times New Roman"/>
          <w:spacing w:val="-3"/>
        </w:rPr>
        <w:t xml:space="preserve"> </w:t>
      </w:r>
      <w:r>
        <w:rPr>
          <w:rFonts w:ascii="Times New Roman" w:hAnsi="Times New Roman"/>
          <w:i/>
          <w:sz w:val="19"/>
        </w:rPr>
        <w:t xml:space="preserve">code official's </w:t>
      </w:r>
      <w:r>
        <w:rPr>
          <w:rFonts w:ascii="Times New Roman" w:hAnsi="Times New Roman"/>
        </w:rPr>
        <w:t>judgment after review is so deteriorated or dilapidated</w:t>
      </w:r>
      <w:r>
        <w:rPr>
          <w:rFonts w:ascii="Times New Roman" w:hAnsi="Times New Roman"/>
          <w:spacing w:val="15"/>
        </w:rPr>
        <w:t xml:space="preserve"> </w:t>
      </w:r>
      <w:r>
        <w:rPr>
          <w:rFonts w:ascii="Times New Roman" w:hAnsi="Times New Roman"/>
        </w:rPr>
        <w:t>or</w:t>
      </w:r>
      <w:r>
        <w:rPr>
          <w:rFonts w:ascii="Times New Roman" w:hAnsi="Times New Roman"/>
          <w:spacing w:val="-3"/>
        </w:rPr>
        <w:t xml:space="preserve"> </w:t>
      </w:r>
      <w:r>
        <w:rPr>
          <w:rFonts w:ascii="Times New Roman" w:hAnsi="Times New Roman"/>
        </w:rPr>
        <w:t>has become</w:t>
      </w:r>
      <w:r>
        <w:rPr>
          <w:rFonts w:ascii="Times New Roman" w:hAnsi="Times New Roman"/>
          <w:spacing w:val="-4"/>
        </w:rPr>
        <w:t xml:space="preserve"> </w:t>
      </w:r>
      <w:r>
        <w:rPr>
          <w:rFonts w:ascii="Times New Roman" w:hAnsi="Times New Roman"/>
        </w:rPr>
        <w:t>so</w:t>
      </w:r>
      <w:r>
        <w:rPr>
          <w:rFonts w:ascii="Times New Roman" w:hAnsi="Times New Roman"/>
          <w:spacing w:val="-10"/>
        </w:rPr>
        <w:t xml:space="preserve"> </w:t>
      </w:r>
      <w:r>
        <w:rPr>
          <w:rFonts w:ascii="Times New Roman" w:hAnsi="Times New Roman"/>
        </w:rPr>
        <w:t>out</w:t>
      </w:r>
      <w:r>
        <w:rPr>
          <w:rFonts w:ascii="Times New Roman" w:hAnsi="Times New Roman"/>
          <w:spacing w:val="-7"/>
        </w:rPr>
        <w:t xml:space="preserve"> </w:t>
      </w:r>
      <w:r>
        <w:rPr>
          <w:rFonts w:ascii="Times New Roman" w:hAnsi="Times New Roman"/>
        </w:rPr>
        <w:t>of repair</w:t>
      </w:r>
      <w:r>
        <w:rPr>
          <w:rFonts w:ascii="Times New Roman" w:hAnsi="Times New Roman"/>
          <w:spacing w:val="-5"/>
        </w:rPr>
        <w:t xml:space="preserve"> </w:t>
      </w:r>
      <w:r>
        <w:rPr>
          <w:rFonts w:ascii="Times New Roman" w:hAnsi="Times New Roman"/>
        </w:rPr>
        <w:t>as</w:t>
      </w:r>
      <w:r>
        <w:rPr>
          <w:rFonts w:ascii="Times New Roman" w:hAnsi="Times New Roman"/>
          <w:spacing w:val="-5"/>
        </w:rPr>
        <w:t xml:space="preserve"> </w:t>
      </w:r>
      <w:r>
        <w:rPr>
          <w:rFonts w:ascii="Times New Roman" w:hAnsi="Times New Roman"/>
        </w:rPr>
        <w:t>to</w:t>
      </w:r>
      <w:r>
        <w:rPr>
          <w:rFonts w:ascii="Times New Roman" w:hAnsi="Times New Roman"/>
          <w:spacing w:val="-10"/>
        </w:rPr>
        <w:t xml:space="preserve"> </w:t>
      </w:r>
      <w:r>
        <w:rPr>
          <w:rFonts w:ascii="Times New Roman" w:hAnsi="Times New Roman"/>
        </w:rPr>
        <w:t>be</w:t>
      </w:r>
      <w:r>
        <w:rPr>
          <w:rFonts w:ascii="Times New Roman" w:hAnsi="Times New Roman"/>
          <w:spacing w:val="-8"/>
        </w:rPr>
        <w:t xml:space="preserve"> </w:t>
      </w:r>
      <w:r>
        <w:rPr>
          <w:rFonts w:ascii="Times New Roman" w:hAnsi="Times New Roman"/>
        </w:rPr>
        <w:t>dangerous, unsafe, insanitary or otherwise unfit for human habitation or occupancy, and such that it is unreasonable to repair the structure, to demolish and remove such structure; or if such structure is capable of being made safe by repairs, to repair and make</w:t>
      </w:r>
      <w:r>
        <w:rPr>
          <w:rFonts w:ascii="Times New Roman" w:hAnsi="Times New Roman"/>
          <w:spacing w:val="-12"/>
        </w:rPr>
        <w:t xml:space="preserve"> </w:t>
      </w:r>
      <w:r>
        <w:rPr>
          <w:rFonts w:ascii="Times New Roman" w:hAnsi="Times New Roman"/>
        </w:rPr>
        <w:t>safe</w:t>
      </w:r>
      <w:r>
        <w:rPr>
          <w:rFonts w:ascii="Times New Roman" w:hAnsi="Times New Roman"/>
          <w:spacing w:val="-6"/>
        </w:rPr>
        <w:t xml:space="preserve"> </w:t>
      </w:r>
      <w:r>
        <w:rPr>
          <w:rFonts w:ascii="Times New Roman" w:hAnsi="Times New Roman"/>
        </w:rPr>
        <w:t>and sanitary,</w:t>
      </w:r>
      <w:r>
        <w:rPr>
          <w:rFonts w:ascii="Times New Roman" w:hAnsi="Times New Roman"/>
          <w:spacing w:val="-2"/>
        </w:rPr>
        <w:t xml:space="preserve"> </w:t>
      </w:r>
      <w:r>
        <w:rPr>
          <w:rFonts w:ascii="Times New Roman" w:hAnsi="Times New Roman"/>
        </w:rPr>
        <w:t>or</w:t>
      </w:r>
      <w:r>
        <w:rPr>
          <w:rFonts w:ascii="Times New Roman" w:hAnsi="Times New Roman"/>
          <w:spacing w:val="-2"/>
        </w:rPr>
        <w:t xml:space="preserve"> </w:t>
      </w:r>
      <w:r>
        <w:rPr>
          <w:rFonts w:ascii="Times New Roman" w:hAnsi="Times New Roman"/>
        </w:rPr>
        <w:t>to</w:t>
      </w:r>
      <w:r>
        <w:rPr>
          <w:rFonts w:ascii="Times New Roman" w:hAnsi="Times New Roman"/>
          <w:spacing w:val="-9"/>
        </w:rPr>
        <w:t xml:space="preserve"> </w:t>
      </w:r>
      <w:r>
        <w:rPr>
          <w:rFonts w:ascii="Times New Roman" w:hAnsi="Times New Roman"/>
        </w:rPr>
        <w:t>board up</w:t>
      </w:r>
      <w:r>
        <w:rPr>
          <w:rFonts w:ascii="Times New Roman" w:hAnsi="Times New Roman"/>
          <w:spacing w:val="-7"/>
        </w:rPr>
        <w:t xml:space="preserve"> </w:t>
      </w:r>
      <w:r>
        <w:rPr>
          <w:rFonts w:ascii="Times New Roman" w:hAnsi="Times New Roman"/>
        </w:rPr>
        <w:t>and hold</w:t>
      </w:r>
      <w:r>
        <w:rPr>
          <w:rFonts w:ascii="Times New Roman" w:hAnsi="Times New Roman"/>
          <w:spacing w:val="-7"/>
        </w:rPr>
        <w:t xml:space="preserve"> </w:t>
      </w:r>
      <w:r>
        <w:rPr>
          <w:rFonts w:ascii="Times New Roman" w:hAnsi="Times New Roman"/>
        </w:rPr>
        <w:t>for</w:t>
      </w:r>
      <w:r>
        <w:rPr>
          <w:rFonts w:ascii="Times New Roman" w:hAnsi="Times New Roman"/>
          <w:spacing w:val="-8"/>
        </w:rPr>
        <w:t xml:space="preserve"> </w:t>
      </w:r>
      <w:r>
        <w:rPr>
          <w:rFonts w:ascii="Times New Roman" w:hAnsi="Times New Roman"/>
        </w:rPr>
        <w:t xml:space="preserve">future repair or to demolish and remove at the </w:t>
      </w:r>
      <w:r>
        <w:rPr>
          <w:rFonts w:ascii="Times New Roman" w:hAnsi="Times New Roman"/>
          <w:i/>
          <w:sz w:val="19"/>
        </w:rPr>
        <w:t xml:space="preserve">owner's </w:t>
      </w:r>
      <w:r>
        <w:rPr>
          <w:rFonts w:ascii="Times New Roman" w:hAnsi="Times New Roman"/>
        </w:rPr>
        <w:t>option; or where there has been a cessation of norm</w:t>
      </w:r>
      <w:r>
        <w:rPr>
          <w:rFonts w:ascii="Times New Roman" w:hAnsi="Times New Roman"/>
        </w:rPr>
        <w:t xml:space="preserve">al construction of any structure for a period of more than two years, the </w:t>
      </w:r>
      <w:r>
        <w:rPr>
          <w:rFonts w:ascii="Times New Roman" w:hAnsi="Times New Roman"/>
          <w:i/>
          <w:sz w:val="19"/>
        </w:rPr>
        <w:t xml:space="preserve">code official </w:t>
      </w:r>
      <w:r>
        <w:rPr>
          <w:rFonts w:ascii="Times New Roman" w:hAnsi="Times New Roman"/>
        </w:rPr>
        <w:t xml:space="preserve">shall order the </w:t>
      </w:r>
      <w:r>
        <w:rPr>
          <w:rFonts w:ascii="Times New Roman" w:hAnsi="Times New Roman"/>
          <w:i/>
          <w:sz w:val="19"/>
        </w:rPr>
        <w:t xml:space="preserve">owner </w:t>
      </w:r>
      <w:r>
        <w:rPr>
          <w:sz w:val="16"/>
        </w:rPr>
        <w:t xml:space="preserve">to </w:t>
      </w:r>
      <w:r>
        <w:rPr>
          <w:rFonts w:ascii="Times New Roman" w:hAnsi="Times New Roman"/>
        </w:rPr>
        <w:t>demolish and remove such structure, or</w:t>
      </w:r>
      <w:r>
        <w:rPr>
          <w:rFonts w:ascii="Times New Roman" w:hAnsi="Times New Roman"/>
          <w:spacing w:val="-1"/>
        </w:rPr>
        <w:t xml:space="preserve"> </w:t>
      </w:r>
      <w:r>
        <w:rPr>
          <w:rFonts w:ascii="Times New Roman" w:hAnsi="Times New Roman"/>
        </w:rPr>
        <w:t xml:space="preserve">board up until future repair. Boarding the build­ ing up for future repair shall not extend beyond one year, unless </w:t>
      </w:r>
      <w:r>
        <w:rPr>
          <w:rFonts w:ascii="Times New Roman" w:hAnsi="Times New Roman"/>
          <w:i/>
          <w:sz w:val="19"/>
        </w:rPr>
        <w:t>approved</w:t>
      </w:r>
      <w:r>
        <w:rPr>
          <w:rFonts w:ascii="Times New Roman" w:hAnsi="Times New Roman"/>
          <w:i/>
          <w:spacing w:val="40"/>
          <w:sz w:val="19"/>
        </w:rPr>
        <w:t xml:space="preserve"> </w:t>
      </w:r>
      <w:r>
        <w:rPr>
          <w:rFonts w:ascii="Times New Roman" w:hAnsi="Times New Roman"/>
        </w:rPr>
        <w:t>by the building official.</w:t>
      </w:r>
    </w:p>
    <w:p w14:paraId="7AF6D2D4" w14:textId="77777777" w:rsidR="00E175DA" w:rsidRDefault="000E5234">
      <w:pPr>
        <w:pStyle w:val="BodyText"/>
        <w:spacing w:before="111" w:line="230" w:lineRule="auto"/>
        <w:ind w:left="962" w:right="4" w:firstLine="1"/>
        <w:jc w:val="both"/>
      </w:pPr>
      <w:r>
        <w:t>This</w:t>
      </w:r>
      <w:r>
        <w:rPr>
          <w:spacing w:val="-2"/>
        </w:rPr>
        <w:t xml:space="preserve"> </w:t>
      </w:r>
      <w:r>
        <w:t>section describes the</w:t>
      </w:r>
      <w:r>
        <w:rPr>
          <w:spacing w:val="-7"/>
        </w:rPr>
        <w:t xml:space="preserve"> </w:t>
      </w:r>
      <w:r>
        <w:t>conditions where the</w:t>
      </w:r>
      <w:r>
        <w:rPr>
          <w:spacing w:val="-7"/>
        </w:rPr>
        <w:t xml:space="preserve"> </w:t>
      </w:r>
      <w:r>
        <w:t>code official has</w:t>
      </w:r>
      <w:r>
        <w:rPr>
          <w:spacing w:val="-2"/>
        </w:rPr>
        <w:t xml:space="preserve"> </w:t>
      </w:r>
      <w:r>
        <w:t>the</w:t>
      </w:r>
      <w:r>
        <w:rPr>
          <w:spacing w:val="-6"/>
        </w:rPr>
        <w:t xml:space="preserve"> </w:t>
      </w:r>
      <w:r>
        <w:t>authority to</w:t>
      </w:r>
      <w:r>
        <w:rPr>
          <w:spacing w:val="-9"/>
        </w:rPr>
        <w:t xml:space="preserve"> </w:t>
      </w:r>
      <w:r>
        <w:t>order the</w:t>
      </w:r>
      <w:r>
        <w:rPr>
          <w:spacing w:val="-12"/>
        </w:rPr>
        <w:t xml:space="preserve"> </w:t>
      </w:r>
      <w:r>
        <w:t>owner</w:t>
      </w:r>
      <w:r>
        <w:rPr>
          <w:spacing w:val="-3"/>
        </w:rPr>
        <w:t xml:space="preserve"> </w:t>
      </w:r>
      <w:r>
        <w:t>to remove the</w:t>
      </w:r>
      <w:r>
        <w:rPr>
          <w:spacing w:val="-2"/>
        </w:rPr>
        <w:t xml:space="preserve"> </w:t>
      </w:r>
      <w:r>
        <w:t>structure. Conditions where the code official may give the owner the</w:t>
      </w:r>
      <w:r>
        <w:rPr>
          <w:spacing w:val="-7"/>
        </w:rPr>
        <w:t xml:space="preserve"> </w:t>
      </w:r>
      <w:r>
        <w:t>option</w:t>
      </w:r>
      <w:r>
        <w:rPr>
          <w:spacing w:val="-2"/>
        </w:rPr>
        <w:t xml:space="preserve"> </w:t>
      </w:r>
      <w:r>
        <w:t>of repairing</w:t>
      </w:r>
      <w:r>
        <w:rPr>
          <w:spacing w:val="-3"/>
        </w:rPr>
        <w:t xml:space="preserve"> </w:t>
      </w:r>
      <w:r>
        <w:t>the structure or boarding the</w:t>
      </w:r>
      <w:r>
        <w:rPr>
          <w:spacing w:val="-6"/>
        </w:rPr>
        <w:t xml:space="preserve"> </w:t>
      </w:r>
      <w:r>
        <w:t>structure for future</w:t>
      </w:r>
      <w:r>
        <w:rPr>
          <w:spacing w:val="-1"/>
        </w:rPr>
        <w:t xml:space="preserve"> </w:t>
      </w:r>
      <w:r>
        <w:t>repair are</w:t>
      </w:r>
      <w:r>
        <w:rPr>
          <w:spacing w:val="-8"/>
        </w:rPr>
        <w:t xml:space="preserve"> </w:t>
      </w:r>
      <w:r>
        <w:t>also</w:t>
      </w:r>
      <w:r>
        <w:rPr>
          <w:spacing w:val="-10"/>
        </w:rPr>
        <w:t xml:space="preserve"> </w:t>
      </w:r>
      <w:r>
        <w:t>in</w:t>
      </w:r>
      <w:r>
        <w:rPr>
          <w:spacing w:val="-7"/>
        </w:rPr>
        <w:t xml:space="preserve"> </w:t>
      </w:r>
      <w:r>
        <w:t>this section. The code official should carefully document the</w:t>
      </w:r>
      <w:r>
        <w:rPr>
          <w:spacing w:val="-8"/>
        </w:rPr>
        <w:t xml:space="preserve"> </w:t>
      </w:r>
      <w:r>
        <w:t>condition</w:t>
      </w:r>
      <w:r>
        <w:rPr>
          <w:spacing w:val="-4"/>
        </w:rPr>
        <w:t xml:space="preserve"> </w:t>
      </w:r>
      <w:r>
        <w:t>of</w:t>
      </w:r>
      <w:r>
        <w:rPr>
          <w:spacing w:val="-3"/>
        </w:rPr>
        <w:t xml:space="preserve"> </w:t>
      </w:r>
      <w:r>
        <w:t>the</w:t>
      </w:r>
      <w:r>
        <w:rPr>
          <w:spacing w:val="-5"/>
        </w:rPr>
        <w:t xml:space="preserve"> </w:t>
      </w:r>
      <w:r>
        <w:t>structure</w:t>
      </w:r>
      <w:r>
        <w:rPr>
          <w:spacing w:val="-2"/>
        </w:rPr>
        <w:t xml:space="preserve"> </w:t>
      </w:r>
      <w:r>
        <w:t>prior</w:t>
      </w:r>
      <w:r>
        <w:rPr>
          <w:spacing w:val="-10"/>
        </w:rPr>
        <w:t xml:space="preserve"> </w:t>
      </w:r>
      <w:r>
        <w:t>to</w:t>
      </w:r>
      <w:r>
        <w:rPr>
          <w:spacing w:val="-14"/>
        </w:rPr>
        <w:t xml:space="preserve"> </w:t>
      </w:r>
      <w:r>
        <w:t>issuing</w:t>
      </w:r>
      <w:r>
        <w:rPr>
          <w:spacing w:val="-7"/>
        </w:rPr>
        <w:t xml:space="preserve"> </w:t>
      </w:r>
      <w:r>
        <w:t xml:space="preserve">a demoli­ tion order to provide an adequate basis for ordering the owner to remove the structure. Note that Appen­ </w:t>
      </w:r>
      <w:r>
        <w:rPr>
          <w:b/>
          <w:sz w:val="21"/>
        </w:rPr>
        <w:t xml:space="preserve">dix </w:t>
      </w:r>
      <w:r>
        <w:t>A contains boarding provisions, but needs to be specifically referenced in the adopting ordinance of the jurisdict</w:t>
      </w:r>
      <w:r>
        <w:t>ion to be mandatory.</w:t>
      </w:r>
    </w:p>
    <w:p w14:paraId="6A0307B9" w14:textId="77777777" w:rsidR="00E175DA" w:rsidRDefault="000E5234">
      <w:pPr>
        <w:spacing w:before="52"/>
        <w:ind w:left="759" w:right="12" w:hanging="7"/>
        <w:jc w:val="both"/>
        <w:rPr>
          <w:rFonts w:ascii="Times New Roman"/>
          <w:sz w:val="20"/>
        </w:rPr>
      </w:pPr>
      <w:r>
        <w:rPr>
          <w:rFonts w:ascii="Times New Roman"/>
          <w:b/>
          <w:sz w:val="20"/>
        </w:rPr>
        <w:t xml:space="preserve">[Al 110.2 Notices and orders. </w:t>
      </w:r>
      <w:r>
        <w:rPr>
          <w:rFonts w:ascii="Times New Roman"/>
          <w:sz w:val="20"/>
        </w:rPr>
        <w:t>All notices and orders shall comply with Section 107.</w:t>
      </w:r>
    </w:p>
    <w:p w14:paraId="114C3607" w14:textId="77777777" w:rsidR="00E175DA" w:rsidRDefault="000E5234">
      <w:pPr>
        <w:pStyle w:val="BodyText"/>
        <w:spacing w:before="102" w:line="230" w:lineRule="auto"/>
        <w:ind w:left="957" w:right="2" w:firstLine="10"/>
        <w:jc w:val="both"/>
      </w:pPr>
      <w:r>
        <w:t>Before</w:t>
      </w:r>
      <w:r>
        <w:rPr>
          <w:spacing w:val="-4"/>
        </w:rPr>
        <w:t xml:space="preserve"> </w:t>
      </w:r>
      <w:r>
        <w:t>the</w:t>
      </w:r>
      <w:r>
        <w:rPr>
          <w:spacing w:val="-13"/>
        </w:rPr>
        <w:t xml:space="preserve"> </w:t>
      </w:r>
      <w:r>
        <w:t>code official</w:t>
      </w:r>
      <w:r>
        <w:rPr>
          <w:spacing w:val="-9"/>
        </w:rPr>
        <w:t xml:space="preserve"> </w:t>
      </w:r>
      <w:r>
        <w:t>can</w:t>
      </w:r>
      <w:r>
        <w:rPr>
          <w:spacing w:val="-14"/>
        </w:rPr>
        <w:t xml:space="preserve"> </w:t>
      </w:r>
      <w:r>
        <w:t>pursue action</w:t>
      </w:r>
      <w:r>
        <w:rPr>
          <w:spacing w:val="-4"/>
        </w:rPr>
        <w:t xml:space="preserve"> </w:t>
      </w:r>
      <w:r>
        <w:t>to</w:t>
      </w:r>
      <w:r>
        <w:rPr>
          <w:spacing w:val="-6"/>
        </w:rPr>
        <w:t xml:space="preserve"> </w:t>
      </w:r>
      <w:r>
        <w:t>demolish a building in</w:t>
      </w:r>
      <w:r>
        <w:rPr>
          <w:spacing w:val="-3"/>
        </w:rPr>
        <w:t xml:space="preserve"> </w:t>
      </w:r>
      <w:r>
        <w:t>accordance</w:t>
      </w:r>
      <w:r>
        <w:rPr>
          <w:spacing w:val="22"/>
        </w:rPr>
        <w:t xml:space="preserve"> </w:t>
      </w:r>
      <w:r>
        <w:t>with Section 110.1 or</w:t>
      </w:r>
      <w:r>
        <w:rPr>
          <w:spacing w:val="-6"/>
        </w:rPr>
        <w:t xml:space="preserve"> </w:t>
      </w:r>
      <w:r>
        <w:t>110.3, it is</w:t>
      </w:r>
      <w:r>
        <w:rPr>
          <w:spacing w:val="-2"/>
        </w:rPr>
        <w:t xml:space="preserve"> </w:t>
      </w:r>
      <w:r>
        <w:t>imperative that all</w:t>
      </w:r>
      <w:r>
        <w:rPr>
          <w:spacing w:val="-7"/>
        </w:rPr>
        <w:t xml:space="preserve"> </w:t>
      </w:r>
      <w:r>
        <w:t>owners and any other persons with a recorded encumbrance on the property be given proper notice of the demolition plans (see Sec­ tion 107 for notice and order requirements).</w:t>
      </w:r>
    </w:p>
    <w:p w14:paraId="33C15AA6" w14:textId="77777777" w:rsidR="00E175DA" w:rsidRDefault="000E5234">
      <w:pPr>
        <w:pStyle w:val="BodyText"/>
        <w:spacing w:before="76" w:line="230" w:lineRule="auto"/>
        <w:ind w:left="751" w:right="4" w:hanging="7"/>
        <w:jc w:val="both"/>
        <w:rPr>
          <w:rFonts w:ascii="Times New Roman"/>
        </w:rPr>
      </w:pPr>
      <w:r>
        <w:rPr>
          <w:rFonts w:ascii="Times New Roman"/>
          <w:b/>
        </w:rPr>
        <w:t>[A] 110.3</w:t>
      </w:r>
      <w:r>
        <w:rPr>
          <w:rFonts w:ascii="Times New Roman"/>
          <w:b/>
          <w:spacing w:val="-3"/>
        </w:rPr>
        <w:t xml:space="preserve"> </w:t>
      </w:r>
      <w:r>
        <w:rPr>
          <w:rFonts w:ascii="Times New Roman"/>
          <w:b/>
        </w:rPr>
        <w:t>Failure to</w:t>
      </w:r>
      <w:r>
        <w:rPr>
          <w:rFonts w:ascii="Times New Roman"/>
          <w:b/>
          <w:spacing w:val="-9"/>
        </w:rPr>
        <w:t xml:space="preserve"> </w:t>
      </w:r>
      <w:r>
        <w:rPr>
          <w:rFonts w:ascii="Times New Roman"/>
          <w:b/>
        </w:rPr>
        <w:t>comply.</w:t>
      </w:r>
      <w:r>
        <w:rPr>
          <w:rFonts w:ascii="Times New Roman"/>
          <w:b/>
          <w:spacing w:val="-3"/>
        </w:rPr>
        <w:t xml:space="preserve"> </w:t>
      </w:r>
      <w:r>
        <w:rPr>
          <w:rFonts w:ascii="Times New Roman"/>
        </w:rPr>
        <w:t>If the</w:t>
      </w:r>
      <w:r>
        <w:rPr>
          <w:rFonts w:ascii="Times New Roman"/>
          <w:spacing w:val="-4"/>
        </w:rPr>
        <w:t xml:space="preserve"> </w:t>
      </w:r>
      <w:r>
        <w:rPr>
          <w:rFonts w:ascii="Times New Roman"/>
          <w:i/>
          <w:sz w:val="19"/>
        </w:rPr>
        <w:t xml:space="preserve">owner </w:t>
      </w:r>
      <w:r>
        <w:rPr>
          <w:rFonts w:ascii="Times New Roman"/>
        </w:rPr>
        <w:t>of a</w:t>
      </w:r>
      <w:r>
        <w:rPr>
          <w:rFonts w:ascii="Times New Roman"/>
          <w:spacing w:val="-3"/>
        </w:rPr>
        <w:t xml:space="preserve"> </w:t>
      </w:r>
      <w:r>
        <w:rPr>
          <w:rFonts w:ascii="Times New Roman"/>
          <w:i/>
          <w:sz w:val="19"/>
        </w:rPr>
        <w:t xml:space="preserve">premises </w:t>
      </w:r>
      <w:r>
        <w:rPr>
          <w:rFonts w:ascii="Times New Roman"/>
        </w:rPr>
        <w:t>fails to</w:t>
      </w:r>
      <w:r>
        <w:rPr>
          <w:rFonts w:ascii="Times New Roman"/>
          <w:spacing w:val="-13"/>
        </w:rPr>
        <w:t xml:space="preserve"> </w:t>
      </w:r>
      <w:r>
        <w:rPr>
          <w:rFonts w:ascii="Times New Roman"/>
        </w:rPr>
        <w:t>comply with</w:t>
      </w:r>
      <w:r>
        <w:rPr>
          <w:rFonts w:ascii="Times New Roman"/>
          <w:spacing w:val="-3"/>
        </w:rPr>
        <w:t xml:space="preserve"> </w:t>
      </w:r>
      <w:r>
        <w:rPr>
          <w:rFonts w:ascii="Times New Roman"/>
        </w:rPr>
        <w:t>a demolition order</w:t>
      </w:r>
      <w:r>
        <w:rPr>
          <w:rFonts w:ascii="Times New Roman"/>
          <w:spacing w:val="-2"/>
        </w:rPr>
        <w:t xml:space="preserve"> </w:t>
      </w:r>
      <w:r>
        <w:rPr>
          <w:rFonts w:ascii="Times New Roman"/>
        </w:rPr>
        <w:t>within the</w:t>
      </w:r>
      <w:r>
        <w:rPr>
          <w:rFonts w:ascii="Times New Roman"/>
          <w:spacing w:val="-13"/>
        </w:rPr>
        <w:t xml:space="preserve"> </w:t>
      </w:r>
      <w:r>
        <w:rPr>
          <w:rFonts w:ascii="Times New Roman"/>
        </w:rPr>
        <w:t>time</w:t>
      </w:r>
      <w:r>
        <w:rPr>
          <w:rFonts w:ascii="Times New Roman"/>
          <w:spacing w:val="-7"/>
        </w:rPr>
        <w:t xml:space="preserve"> </w:t>
      </w:r>
      <w:r>
        <w:rPr>
          <w:rFonts w:ascii="Times New Roman"/>
        </w:rPr>
        <w:t xml:space="preserve">prescribed, the </w:t>
      </w:r>
      <w:r>
        <w:rPr>
          <w:rFonts w:ascii="Times New Roman"/>
          <w:i/>
          <w:sz w:val="19"/>
        </w:rPr>
        <w:t>code official</w:t>
      </w:r>
      <w:r>
        <w:rPr>
          <w:rFonts w:ascii="Times New Roman"/>
          <w:i/>
          <w:spacing w:val="40"/>
          <w:sz w:val="19"/>
        </w:rPr>
        <w:t xml:space="preserve"> </w:t>
      </w:r>
      <w:r>
        <w:rPr>
          <w:rFonts w:ascii="Times New Roman"/>
        </w:rPr>
        <w:t>shall cause the structure to be demolished</w:t>
      </w:r>
      <w:r>
        <w:rPr>
          <w:rFonts w:ascii="Times New Roman"/>
          <w:spacing w:val="40"/>
        </w:rPr>
        <w:t xml:space="preserve"> </w:t>
      </w:r>
      <w:r>
        <w:rPr>
          <w:rFonts w:ascii="Times New Roman"/>
        </w:rPr>
        <w:t>and removed, either through an</w:t>
      </w:r>
      <w:r>
        <w:rPr>
          <w:rFonts w:ascii="Times New Roman"/>
          <w:spacing w:val="-8"/>
        </w:rPr>
        <w:t xml:space="preserve"> </w:t>
      </w:r>
      <w:r>
        <w:rPr>
          <w:rFonts w:ascii="Times New Roman"/>
        </w:rPr>
        <w:t>available</w:t>
      </w:r>
      <w:r>
        <w:rPr>
          <w:rFonts w:ascii="Times New Roman"/>
          <w:spacing w:val="-4"/>
        </w:rPr>
        <w:t xml:space="preserve"> </w:t>
      </w:r>
      <w:r>
        <w:rPr>
          <w:rFonts w:ascii="Times New Roman"/>
        </w:rPr>
        <w:t>public agency or</w:t>
      </w:r>
      <w:r>
        <w:rPr>
          <w:rFonts w:ascii="Times New Roman"/>
          <w:spacing w:val="-6"/>
        </w:rPr>
        <w:t xml:space="preserve"> </w:t>
      </w:r>
      <w:r>
        <w:rPr>
          <w:rFonts w:ascii="Times New Roman"/>
        </w:rPr>
        <w:t>by contract or</w:t>
      </w:r>
      <w:r>
        <w:rPr>
          <w:rFonts w:ascii="Times New Roman"/>
          <w:spacing w:val="-5"/>
        </w:rPr>
        <w:t xml:space="preserve"> </w:t>
      </w:r>
      <w:r>
        <w:rPr>
          <w:rFonts w:ascii="Times New Roman"/>
        </w:rPr>
        <w:t>arrangement with private persons, and the</w:t>
      </w:r>
      <w:r>
        <w:rPr>
          <w:rFonts w:ascii="Times New Roman"/>
          <w:spacing w:val="-5"/>
        </w:rPr>
        <w:t xml:space="preserve"> </w:t>
      </w:r>
      <w:r>
        <w:rPr>
          <w:rFonts w:ascii="Times New Roman"/>
        </w:rPr>
        <w:t>cost of such</w:t>
      </w:r>
      <w:r>
        <w:rPr>
          <w:rFonts w:ascii="Times New Roman"/>
          <w:spacing w:val="-2"/>
        </w:rPr>
        <w:t xml:space="preserve"> </w:t>
      </w:r>
      <w:r>
        <w:rPr>
          <w:rFonts w:ascii="Times New Roman"/>
        </w:rPr>
        <w:t>demolition and</w:t>
      </w:r>
      <w:r>
        <w:rPr>
          <w:rFonts w:ascii="Times New Roman"/>
          <w:spacing w:val="-13"/>
        </w:rPr>
        <w:t xml:space="preserve"> </w:t>
      </w:r>
      <w:r>
        <w:rPr>
          <w:rFonts w:ascii="Times New Roman"/>
        </w:rPr>
        <w:t>removal</w:t>
      </w:r>
      <w:r>
        <w:rPr>
          <w:rFonts w:ascii="Times New Roman"/>
          <w:spacing w:val="-3"/>
        </w:rPr>
        <w:t xml:space="preserve"> </w:t>
      </w:r>
      <w:r>
        <w:rPr>
          <w:rFonts w:ascii="Times New Roman"/>
        </w:rPr>
        <w:t>shall</w:t>
      </w:r>
      <w:r>
        <w:rPr>
          <w:rFonts w:ascii="Times New Roman"/>
          <w:spacing w:val="-6"/>
        </w:rPr>
        <w:t xml:space="preserve"> </w:t>
      </w:r>
      <w:r>
        <w:rPr>
          <w:rFonts w:ascii="Times New Roman"/>
        </w:rPr>
        <w:t>be</w:t>
      </w:r>
      <w:r>
        <w:rPr>
          <w:rFonts w:ascii="Times New Roman"/>
          <w:spacing w:val="-11"/>
        </w:rPr>
        <w:t xml:space="preserve"> </w:t>
      </w:r>
      <w:r>
        <w:rPr>
          <w:rFonts w:ascii="Times New Roman"/>
        </w:rPr>
        <w:t>charged against the</w:t>
      </w:r>
      <w:r>
        <w:rPr>
          <w:rFonts w:ascii="Times New Roman"/>
          <w:spacing w:val="-13"/>
        </w:rPr>
        <w:t xml:space="preserve"> </w:t>
      </w:r>
      <w:r>
        <w:rPr>
          <w:rFonts w:ascii="Times New Roman"/>
        </w:rPr>
        <w:t>real estate upon which the structure is</w:t>
      </w:r>
      <w:r>
        <w:rPr>
          <w:rFonts w:ascii="Times New Roman"/>
          <w:spacing w:val="-4"/>
        </w:rPr>
        <w:t xml:space="preserve"> </w:t>
      </w:r>
      <w:r>
        <w:rPr>
          <w:rFonts w:ascii="Times New Roman"/>
        </w:rPr>
        <w:t>located and shall be a lien upon such real estate.</w:t>
      </w:r>
    </w:p>
    <w:p w14:paraId="1BBF5D4F" w14:textId="77777777" w:rsidR="00E175DA" w:rsidRDefault="000E5234">
      <w:pPr>
        <w:pStyle w:val="BodyText"/>
        <w:spacing w:before="108" w:line="230" w:lineRule="auto"/>
        <w:ind w:left="952" w:right="4" w:firstLine="12"/>
        <w:jc w:val="both"/>
      </w:pPr>
      <w:r>
        <w:t>When the owner fails to comply with a demolition order, the code official is authorized to take action to have the building razed and removed. The costs are to be charged as a lien against the real estate. To reduce</w:t>
      </w:r>
      <w:r>
        <w:rPr>
          <w:spacing w:val="-8"/>
        </w:rPr>
        <w:t xml:space="preserve"> </w:t>
      </w:r>
      <w:r>
        <w:t>complaints regarding the</w:t>
      </w:r>
      <w:r>
        <w:rPr>
          <w:spacing w:val="-6"/>
        </w:rPr>
        <w:t xml:space="preserve"> </w:t>
      </w:r>
      <w:r>
        <w:t>validity of demolition costs, the code official will obtain competitive bids from several demolition contractors before authoriz­ ing any contractor to raze the structure.</w:t>
      </w:r>
    </w:p>
    <w:p w14:paraId="176B72B9" w14:textId="77777777" w:rsidR="00E175DA" w:rsidRDefault="000E5234">
      <w:pPr>
        <w:pStyle w:val="BodyText"/>
        <w:spacing w:before="69" w:line="228" w:lineRule="auto"/>
        <w:ind w:left="748" w:hanging="4"/>
        <w:jc w:val="both"/>
        <w:rPr>
          <w:rFonts w:ascii="Times New Roman"/>
        </w:rPr>
      </w:pPr>
      <w:r>
        <w:rPr>
          <w:rFonts w:ascii="Times New Roman"/>
          <w:b/>
        </w:rPr>
        <w:t xml:space="preserve">[A] 110.4 Salvage materials. </w:t>
      </w:r>
      <w:r>
        <w:rPr>
          <w:rFonts w:ascii="Times New Roman"/>
        </w:rPr>
        <w:t>When any structure has been ordered demolished and removed, the governing body or</w:t>
      </w:r>
      <w:r>
        <w:rPr>
          <w:rFonts w:ascii="Times New Roman"/>
          <w:spacing w:val="40"/>
        </w:rPr>
        <w:t xml:space="preserve"> </w:t>
      </w:r>
      <w:r>
        <w:rPr>
          <w:rFonts w:ascii="Times New Roman"/>
        </w:rPr>
        <w:t>other designated officer under said contract or arrangement aforesaid shall have the</w:t>
      </w:r>
      <w:r>
        <w:rPr>
          <w:rFonts w:ascii="Times New Roman"/>
          <w:spacing w:val="-2"/>
        </w:rPr>
        <w:t xml:space="preserve"> </w:t>
      </w:r>
      <w:r>
        <w:rPr>
          <w:rFonts w:ascii="Times New Roman"/>
        </w:rPr>
        <w:t>right to sell the salvage and valuable materials at the highest price obtainable. The net proceeds of such sale, after deducting the expenses of such demolition</w:t>
      </w:r>
      <w:r>
        <w:rPr>
          <w:rFonts w:ascii="Times New Roman"/>
          <w:spacing w:val="40"/>
        </w:rPr>
        <w:t xml:space="preserve"> </w:t>
      </w:r>
      <w:r>
        <w:rPr>
          <w:rFonts w:ascii="Times New Roman"/>
        </w:rPr>
        <w:t>and removal,</w:t>
      </w:r>
      <w:r>
        <w:rPr>
          <w:rFonts w:ascii="Times New Roman"/>
          <w:spacing w:val="-2"/>
        </w:rPr>
        <w:t xml:space="preserve"> </w:t>
      </w:r>
      <w:r>
        <w:rPr>
          <w:rFonts w:ascii="Times New Roman"/>
        </w:rPr>
        <w:t>shall</w:t>
      </w:r>
      <w:r>
        <w:rPr>
          <w:rFonts w:ascii="Times New Roman"/>
          <w:spacing w:val="-4"/>
        </w:rPr>
        <w:t xml:space="preserve"> </w:t>
      </w:r>
      <w:r>
        <w:rPr>
          <w:rFonts w:ascii="Times New Roman"/>
        </w:rPr>
        <w:t>be</w:t>
      </w:r>
      <w:r>
        <w:rPr>
          <w:rFonts w:ascii="Times New Roman"/>
          <w:spacing w:val="-10"/>
        </w:rPr>
        <w:t xml:space="preserve"> </w:t>
      </w:r>
      <w:r>
        <w:rPr>
          <w:rFonts w:ascii="Times New Roman"/>
        </w:rPr>
        <w:t>promptly remitted with</w:t>
      </w:r>
      <w:r>
        <w:rPr>
          <w:rFonts w:ascii="Times New Roman"/>
          <w:spacing w:val="-2"/>
        </w:rPr>
        <w:t xml:space="preserve"> </w:t>
      </w:r>
      <w:r>
        <w:rPr>
          <w:rFonts w:ascii="Times New Roman"/>
        </w:rPr>
        <w:t>a</w:t>
      </w:r>
      <w:r>
        <w:rPr>
          <w:rFonts w:ascii="Times New Roman"/>
          <w:spacing w:val="-1"/>
        </w:rPr>
        <w:t xml:space="preserve"> </w:t>
      </w:r>
      <w:r>
        <w:rPr>
          <w:rFonts w:ascii="Times New Roman"/>
        </w:rPr>
        <w:t>report of</w:t>
      </w:r>
      <w:r>
        <w:rPr>
          <w:rFonts w:ascii="Times New Roman"/>
          <w:spacing w:val="-1"/>
        </w:rPr>
        <w:t xml:space="preserve"> </w:t>
      </w:r>
      <w:r>
        <w:rPr>
          <w:rFonts w:ascii="Times New Roman"/>
        </w:rPr>
        <w:t>such sale</w:t>
      </w:r>
      <w:r>
        <w:rPr>
          <w:rFonts w:ascii="Times New Roman"/>
          <w:spacing w:val="32"/>
        </w:rPr>
        <w:t xml:space="preserve"> </w:t>
      </w:r>
      <w:r>
        <w:rPr>
          <w:rFonts w:ascii="Times New Roman"/>
        </w:rPr>
        <w:t>or</w:t>
      </w:r>
      <w:r>
        <w:rPr>
          <w:rFonts w:ascii="Times New Roman"/>
          <w:spacing w:val="27"/>
        </w:rPr>
        <w:t xml:space="preserve"> </w:t>
      </w:r>
      <w:r>
        <w:rPr>
          <w:rFonts w:ascii="Times New Roman"/>
        </w:rPr>
        <w:t>transaction,</w:t>
      </w:r>
      <w:r>
        <w:rPr>
          <w:rFonts w:ascii="Times New Roman"/>
          <w:spacing w:val="45"/>
        </w:rPr>
        <w:t xml:space="preserve"> </w:t>
      </w:r>
      <w:r>
        <w:rPr>
          <w:rFonts w:ascii="Times New Roman"/>
        </w:rPr>
        <w:t>including</w:t>
      </w:r>
      <w:r>
        <w:rPr>
          <w:rFonts w:ascii="Times New Roman"/>
          <w:spacing w:val="44"/>
        </w:rPr>
        <w:t xml:space="preserve"> </w:t>
      </w:r>
      <w:r>
        <w:rPr>
          <w:rFonts w:ascii="Times New Roman"/>
        </w:rPr>
        <w:t>the</w:t>
      </w:r>
      <w:r>
        <w:rPr>
          <w:rFonts w:ascii="Times New Roman"/>
          <w:spacing w:val="23"/>
        </w:rPr>
        <w:t xml:space="preserve"> </w:t>
      </w:r>
      <w:r>
        <w:rPr>
          <w:rFonts w:ascii="Times New Roman"/>
        </w:rPr>
        <w:t>items</w:t>
      </w:r>
      <w:r>
        <w:rPr>
          <w:rFonts w:ascii="Times New Roman"/>
          <w:spacing w:val="30"/>
        </w:rPr>
        <w:t xml:space="preserve"> </w:t>
      </w:r>
      <w:r>
        <w:rPr>
          <w:rFonts w:ascii="Times New Roman"/>
        </w:rPr>
        <w:t>of</w:t>
      </w:r>
      <w:r>
        <w:rPr>
          <w:rFonts w:ascii="Times New Roman"/>
          <w:spacing w:val="40"/>
        </w:rPr>
        <w:t xml:space="preserve"> </w:t>
      </w:r>
      <w:r>
        <w:rPr>
          <w:rFonts w:ascii="Times New Roman"/>
        </w:rPr>
        <w:t>expense</w:t>
      </w:r>
      <w:r>
        <w:rPr>
          <w:rFonts w:ascii="Times New Roman"/>
          <w:spacing w:val="31"/>
        </w:rPr>
        <w:t xml:space="preserve"> </w:t>
      </w:r>
      <w:r>
        <w:rPr>
          <w:rFonts w:ascii="Times New Roman"/>
        </w:rPr>
        <w:t>and</w:t>
      </w:r>
      <w:r>
        <w:rPr>
          <w:rFonts w:ascii="Times New Roman"/>
          <w:spacing w:val="35"/>
        </w:rPr>
        <w:t xml:space="preserve"> </w:t>
      </w:r>
      <w:r>
        <w:rPr>
          <w:rFonts w:ascii="Times New Roman"/>
          <w:spacing w:val="-5"/>
        </w:rPr>
        <w:t>the</w:t>
      </w:r>
    </w:p>
    <w:p w14:paraId="101CE094" w14:textId="77777777" w:rsidR="00E175DA" w:rsidRDefault="000E5234">
      <w:pPr>
        <w:pStyle w:val="BodyText"/>
        <w:spacing w:before="99" w:line="230" w:lineRule="auto"/>
        <w:ind w:left="347" w:right="1091" w:hanging="1"/>
        <w:jc w:val="both"/>
        <w:rPr>
          <w:rFonts w:ascii="Times New Roman" w:hAnsi="Times New Roman"/>
        </w:rPr>
      </w:pPr>
      <w:r>
        <w:br w:type="column"/>
      </w:r>
      <w:r>
        <w:rPr>
          <w:rFonts w:ascii="Times New Roman" w:hAnsi="Times New Roman"/>
        </w:rPr>
        <w:t>amounts</w:t>
      </w:r>
      <w:r>
        <w:rPr>
          <w:rFonts w:ascii="Times New Roman" w:hAnsi="Times New Roman"/>
          <w:spacing w:val="-1"/>
        </w:rPr>
        <w:t xml:space="preserve"> </w:t>
      </w:r>
      <w:r>
        <w:rPr>
          <w:rFonts w:ascii="Times New Roman" w:hAnsi="Times New Roman"/>
        </w:rPr>
        <w:t>deducted,</w:t>
      </w:r>
      <w:r>
        <w:rPr>
          <w:rFonts w:ascii="Times New Roman" w:hAnsi="Times New Roman"/>
          <w:spacing w:val="-3"/>
        </w:rPr>
        <w:t xml:space="preserve"> </w:t>
      </w:r>
      <w:r>
        <w:rPr>
          <w:rFonts w:ascii="Times New Roman" w:hAnsi="Times New Roman"/>
        </w:rPr>
        <w:t>for</w:t>
      </w:r>
      <w:r>
        <w:rPr>
          <w:rFonts w:ascii="Times New Roman" w:hAnsi="Times New Roman"/>
          <w:spacing w:val="-12"/>
        </w:rPr>
        <w:t xml:space="preserve"> </w:t>
      </w:r>
      <w:r>
        <w:rPr>
          <w:rFonts w:ascii="Times New Roman" w:hAnsi="Times New Roman"/>
        </w:rPr>
        <w:t>the</w:t>
      </w:r>
      <w:r>
        <w:rPr>
          <w:rFonts w:ascii="Times New Roman" w:hAnsi="Times New Roman"/>
          <w:spacing w:val="-10"/>
        </w:rPr>
        <w:t xml:space="preserve"> </w:t>
      </w:r>
      <w:r>
        <w:rPr>
          <w:rFonts w:ascii="Times New Roman" w:hAnsi="Times New Roman"/>
        </w:rPr>
        <w:t>person who</w:t>
      </w:r>
      <w:r>
        <w:rPr>
          <w:rFonts w:ascii="Times New Roman" w:hAnsi="Times New Roman"/>
          <w:spacing w:val="-8"/>
        </w:rPr>
        <w:t xml:space="preserve"> </w:t>
      </w:r>
      <w:r>
        <w:rPr>
          <w:rFonts w:ascii="Times New Roman" w:hAnsi="Times New Roman"/>
        </w:rPr>
        <w:t>is</w:t>
      </w:r>
      <w:r>
        <w:rPr>
          <w:rFonts w:ascii="Times New Roman" w:hAnsi="Times New Roman"/>
          <w:spacing w:val="-7"/>
        </w:rPr>
        <w:t xml:space="preserve"> </w:t>
      </w:r>
      <w:r>
        <w:rPr>
          <w:rFonts w:ascii="Times New Roman" w:hAnsi="Times New Roman"/>
        </w:rPr>
        <w:t>entitled thereto, sub­ ject to</w:t>
      </w:r>
      <w:r>
        <w:rPr>
          <w:rFonts w:ascii="Times New Roman" w:hAnsi="Times New Roman"/>
          <w:spacing w:val="-4"/>
        </w:rPr>
        <w:t xml:space="preserve"> </w:t>
      </w:r>
      <w:r>
        <w:rPr>
          <w:rFonts w:ascii="Times New Roman" w:hAnsi="Times New Roman"/>
        </w:rPr>
        <w:t>any order of a</w:t>
      </w:r>
      <w:r>
        <w:rPr>
          <w:rFonts w:ascii="Times New Roman" w:hAnsi="Times New Roman"/>
          <w:spacing w:val="-6"/>
        </w:rPr>
        <w:t xml:space="preserve"> </w:t>
      </w:r>
      <w:r>
        <w:rPr>
          <w:rFonts w:ascii="Times New Roman" w:hAnsi="Times New Roman"/>
        </w:rPr>
        <w:t>court. If such a</w:t>
      </w:r>
      <w:r>
        <w:rPr>
          <w:rFonts w:ascii="Times New Roman" w:hAnsi="Times New Roman"/>
          <w:spacing w:val="-4"/>
        </w:rPr>
        <w:t xml:space="preserve"> </w:t>
      </w:r>
      <w:r>
        <w:rPr>
          <w:rFonts w:ascii="Times New Roman" w:hAnsi="Times New Roman"/>
        </w:rPr>
        <w:t>surplus does not</w:t>
      </w:r>
      <w:r>
        <w:rPr>
          <w:rFonts w:ascii="Times New Roman" w:hAnsi="Times New Roman"/>
          <w:spacing w:val="-3"/>
        </w:rPr>
        <w:t xml:space="preserve"> </w:t>
      </w:r>
      <w:r>
        <w:rPr>
          <w:rFonts w:ascii="Times New Roman" w:hAnsi="Times New Roman"/>
        </w:rPr>
        <w:t>remain to be turned over, the report shall so state.</w:t>
      </w:r>
    </w:p>
    <w:p w14:paraId="3EE0382D" w14:textId="77777777" w:rsidR="00E175DA" w:rsidRDefault="000E5234">
      <w:pPr>
        <w:pStyle w:val="BodyText"/>
        <w:spacing w:before="116" w:line="230" w:lineRule="auto"/>
        <w:ind w:left="555" w:right="1095" w:firstLine="2"/>
        <w:jc w:val="both"/>
      </w:pPr>
      <w:r>
        <w:t>The governing body may sell any valuables or sal­ vageable materials for the highest price obtainable. The</w:t>
      </w:r>
      <w:r>
        <w:rPr>
          <w:spacing w:val="-7"/>
        </w:rPr>
        <w:t xml:space="preserve"> </w:t>
      </w:r>
      <w:r>
        <w:t>costs of demolition are</w:t>
      </w:r>
      <w:r>
        <w:rPr>
          <w:spacing w:val="-4"/>
        </w:rPr>
        <w:t xml:space="preserve"> </w:t>
      </w:r>
      <w:r>
        <w:t>then</w:t>
      </w:r>
      <w:r>
        <w:rPr>
          <w:spacing w:val="-2"/>
        </w:rPr>
        <w:t xml:space="preserve"> </w:t>
      </w:r>
      <w:r>
        <w:t>to</w:t>
      </w:r>
      <w:r>
        <w:rPr>
          <w:spacing w:val="-8"/>
        </w:rPr>
        <w:t xml:space="preserve"> </w:t>
      </w:r>
      <w:r>
        <w:t>be</w:t>
      </w:r>
      <w:r>
        <w:rPr>
          <w:spacing w:val="-3"/>
        </w:rPr>
        <w:t xml:space="preserve"> </w:t>
      </w:r>
      <w:r>
        <w:t>deducted from any</w:t>
      </w:r>
      <w:r>
        <w:rPr>
          <w:spacing w:val="-1"/>
        </w:rPr>
        <w:t xml:space="preserve"> </w:t>
      </w:r>
      <w:r>
        <w:t>proceeds from</w:t>
      </w:r>
      <w:r>
        <w:rPr>
          <w:spacing w:val="-10"/>
        </w:rPr>
        <w:t xml:space="preserve"> </w:t>
      </w:r>
      <w:r>
        <w:t>the</w:t>
      </w:r>
      <w:r>
        <w:rPr>
          <w:spacing w:val="-2"/>
        </w:rPr>
        <w:t xml:space="preserve"> </w:t>
      </w:r>
      <w:r>
        <w:t>sale of salvage. If a</w:t>
      </w:r>
      <w:r>
        <w:rPr>
          <w:spacing w:val="-3"/>
        </w:rPr>
        <w:t xml:space="preserve"> </w:t>
      </w:r>
      <w:r>
        <w:t>surplus of funds remains, it is to be remitted to the owner</w:t>
      </w:r>
      <w:r>
        <w:rPr>
          <w:spacing w:val="36"/>
        </w:rPr>
        <w:t xml:space="preserve"> </w:t>
      </w:r>
      <w:r>
        <w:t>with an itemized expense and income account; however,</w:t>
      </w:r>
      <w:r>
        <w:rPr>
          <w:spacing w:val="40"/>
        </w:rPr>
        <w:t xml:space="preserve"> </w:t>
      </w:r>
      <w:r>
        <w:t>if no surplus remains, this must also be reported.</w:t>
      </w:r>
    </w:p>
    <w:p w14:paraId="3AD7E8D8" w14:textId="77777777" w:rsidR="00E175DA" w:rsidRDefault="00E175DA">
      <w:pPr>
        <w:pStyle w:val="BodyText"/>
        <w:spacing w:before="219"/>
      </w:pPr>
    </w:p>
    <w:p w14:paraId="080C7FC9" w14:textId="77777777" w:rsidR="00E175DA" w:rsidRDefault="000E5234">
      <w:pPr>
        <w:spacing w:line="237" w:lineRule="auto"/>
        <w:ind w:left="1848" w:right="2624" w:firstLine="324"/>
        <w:rPr>
          <w:b/>
          <w:sz w:val="19"/>
        </w:rPr>
      </w:pPr>
      <w:r>
        <w:rPr>
          <w:b/>
          <w:w w:val="105"/>
          <w:sz w:val="19"/>
        </w:rPr>
        <w:t>SECTION</w:t>
      </w:r>
      <w:r>
        <w:rPr>
          <w:b/>
          <w:spacing w:val="-1"/>
          <w:w w:val="105"/>
          <w:sz w:val="19"/>
        </w:rPr>
        <w:t xml:space="preserve"> </w:t>
      </w:r>
      <w:r>
        <w:rPr>
          <w:b/>
          <w:w w:val="105"/>
          <w:sz w:val="19"/>
        </w:rPr>
        <w:t>111 MEANS</w:t>
      </w:r>
      <w:r>
        <w:rPr>
          <w:b/>
          <w:spacing w:val="-14"/>
          <w:w w:val="105"/>
          <w:sz w:val="19"/>
        </w:rPr>
        <w:t xml:space="preserve"> </w:t>
      </w:r>
      <w:r>
        <w:rPr>
          <w:b/>
          <w:w w:val="105"/>
          <w:sz w:val="19"/>
        </w:rPr>
        <w:t>OF</w:t>
      </w:r>
      <w:r>
        <w:rPr>
          <w:b/>
          <w:spacing w:val="-14"/>
          <w:w w:val="105"/>
          <w:sz w:val="19"/>
        </w:rPr>
        <w:t xml:space="preserve"> </w:t>
      </w:r>
      <w:r>
        <w:rPr>
          <w:b/>
          <w:w w:val="105"/>
          <w:sz w:val="19"/>
        </w:rPr>
        <w:t>APPEAL</w:t>
      </w:r>
    </w:p>
    <w:p w14:paraId="628F0946" w14:textId="77777777" w:rsidR="00E175DA" w:rsidRDefault="000E5234">
      <w:pPr>
        <w:pStyle w:val="BodyText"/>
        <w:spacing w:before="84" w:line="230" w:lineRule="auto"/>
        <w:ind w:left="347" w:right="1100" w:hanging="8"/>
        <w:jc w:val="both"/>
        <w:rPr>
          <w:rFonts w:ascii="Times New Roman" w:hAnsi="Times New Roman"/>
        </w:rPr>
      </w:pPr>
      <w:r>
        <w:rPr>
          <w:rFonts w:ascii="Times New Roman" w:hAnsi="Times New Roman"/>
          <w:b/>
        </w:rPr>
        <w:t xml:space="preserve">[A] </w:t>
      </w:r>
      <w:r>
        <w:rPr>
          <w:rFonts w:ascii="Times New Roman" w:hAnsi="Times New Roman"/>
          <w:b/>
          <w:w w:val="115"/>
        </w:rPr>
        <w:t xml:space="preserve">Ill.I </w:t>
      </w:r>
      <w:r>
        <w:rPr>
          <w:rFonts w:ascii="Times New Roman" w:hAnsi="Times New Roman"/>
          <w:b/>
        </w:rPr>
        <w:t xml:space="preserve">Application for appeal. </w:t>
      </w:r>
      <w:r>
        <w:rPr>
          <w:rFonts w:ascii="Times New Roman" w:hAnsi="Times New Roman"/>
        </w:rPr>
        <w:t xml:space="preserve">Any person directly affected by a decision of the </w:t>
      </w:r>
      <w:r>
        <w:rPr>
          <w:rFonts w:ascii="Times New Roman" w:hAnsi="Times New Roman"/>
          <w:i/>
          <w:sz w:val="19"/>
        </w:rPr>
        <w:t xml:space="preserve">code official </w:t>
      </w:r>
      <w:r>
        <w:rPr>
          <w:rFonts w:ascii="Times New Roman" w:hAnsi="Times New Roman"/>
        </w:rPr>
        <w:t>or</w:t>
      </w:r>
      <w:r>
        <w:rPr>
          <w:rFonts w:ascii="Times New Roman" w:hAnsi="Times New Roman"/>
          <w:spacing w:val="-1"/>
        </w:rPr>
        <w:t xml:space="preserve"> </w:t>
      </w:r>
      <w:r>
        <w:rPr>
          <w:rFonts w:ascii="Times New Roman" w:hAnsi="Times New Roman"/>
        </w:rPr>
        <w:t>a notice or</w:t>
      </w:r>
      <w:r>
        <w:rPr>
          <w:rFonts w:ascii="Times New Roman" w:hAnsi="Times New Roman"/>
          <w:spacing w:val="-2"/>
        </w:rPr>
        <w:t xml:space="preserve"> </w:t>
      </w:r>
      <w:r>
        <w:rPr>
          <w:rFonts w:ascii="Times New Roman" w:hAnsi="Times New Roman"/>
        </w:rPr>
        <w:t>order issued under this code shall have the right to appeal to the board of appeals, provided that a written application for appeal is filed within 20 days after the day the decision, notice</w:t>
      </w:r>
      <w:r>
        <w:rPr>
          <w:rFonts w:ascii="Times New Roman" w:hAnsi="Times New Roman"/>
          <w:spacing w:val="-5"/>
        </w:rPr>
        <w:t xml:space="preserve"> </w:t>
      </w:r>
      <w:r>
        <w:rPr>
          <w:rFonts w:ascii="Times New Roman" w:hAnsi="Times New Roman"/>
        </w:rPr>
        <w:t>or</w:t>
      </w:r>
      <w:r>
        <w:rPr>
          <w:rFonts w:ascii="Times New Roman" w:hAnsi="Times New Roman"/>
          <w:spacing w:val="-6"/>
        </w:rPr>
        <w:t xml:space="preserve"> </w:t>
      </w:r>
      <w:r>
        <w:rPr>
          <w:rFonts w:ascii="Times New Roman" w:hAnsi="Times New Roman"/>
        </w:rPr>
        <w:t>order was</w:t>
      </w:r>
      <w:r>
        <w:rPr>
          <w:rFonts w:ascii="Times New Roman" w:hAnsi="Times New Roman"/>
          <w:spacing w:val="-13"/>
        </w:rPr>
        <w:t xml:space="preserve"> </w:t>
      </w:r>
      <w:r>
        <w:rPr>
          <w:rFonts w:ascii="Times New Roman" w:hAnsi="Times New Roman"/>
        </w:rPr>
        <w:t>served.</w:t>
      </w:r>
      <w:r>
        <w:rPr>
          <w:rFonts w:ascii="Times New Roman" w:hAnsi="Times New Roman"/>
          <w:spacing w:val="-3"/>
        </w:rPr>
        <w:t xml:space="preserve"> </w:t>
      </w:r>
      <w:r>
        <w:rPr>
          <w:rFonts w:ascii="Times New Roman" w:hAnsi="Times New Roman"/>
        </w:rPr>
        <w:t>An application for</w:t>
      </w:r>
      <w:r>
        <w:rPr>
          <w:rFonts w:ascii="Times New Roman" w:hAnsi="Times New Roman"/>
          <w:spacing w:val="-5"/>
        </w:rPr>
        <w:t xml:space="preserve"> </w:t>
      </w:r>
      <w:r>
        <w:rPr>
          <w:rFonts w:ascii="Times New Roman" w:hAnsi="Times New Roman"/>
        </w:rPr>
        <w:t>appeal</w:t>
      </w:r>
      <w:r>
        <w:rPr>
          <w:rFonts w:ascii="Times New Roman" w:hAnsi="Times New Roman"/>
          <w:spacing w:val="-1"/>
        </w:rPr>
        <w:t xml:space="preserve"> </w:t>
      </w:r>
      <w:r>
        <w:rPr>
          <w:rFonts w:ascii="Times New Roman" w:hAnsi="Times New Roman"/>
        </w:rPr>
        <w:t>shall be based on a claim that the true intent of this code or the rules legally adopted thereunder have</w:t>
      </w:r>
      <w:r>
        <w:rPr>
          <w:rFonts w:ascii="Times New Roman" w:hAnsi="Times New Roman"/>
          <w:spacing w:val="-4"/>
        </w:rPr>
        <w:t xml:space="preserve"> </w:t>
      </w:r>
      <w:r>
        <w:rPr>
          <w:rFonts w:ascii="Times New Roman" w:hAnsi="Times New Roman"/>
        </w:rPr>
        <w:t>been incorrectly interpreted, the provisions of this code do not fully apply, or the requi</w:t>
      </w:r>
      <w:r>
        <w:rPr>
          <w:rFonts w:ascii="Times New Roman" w:hAnsi="Times New Roman"/>
        </w:rPr>
        <w:t>re­ ments of this code are adequately satisfied by other means.</w:t>
      </w:r>
    </w:p>
    <w:p w14:paraId="2463B8AB" w14:textId="77777777" w:rsidR="00E175DA" w:rsidRDefault="000E5234">
      <w:pPr>
        <w:pStyle w:val="BodyText"/>
        <w:spacing w:before="116" w:line="228" w:lineRule="auto"/>
        <w:ind w:left="556" w:right="1097" w:firstLine="1"/>
        <w:jc w:val="both"/>
      </w:pPr>
      <w:r>
        <w:rPr>
          <w:noProof/>
        </w:rPr>
        <mc:AlternateContent>
          <mc:Choice Requires="wps">
            <w:drawing>
              <wp:anchor distT="0" distB="0" distL="0" distR="0" simplePos="0" relativeHeight="15742976" behindDoc="0" locked="0" layoutInCell="1" allowOverlap="1" wp14:anchorId="72ACAC0D" wp14:editId="65516EA0">
                <wp:simplePos x="0" y="0"/>
                <wp:positionH relativeFrom="page">
                  <wp:posOffset>7744860</wp:posOffset>
                </wp:positionH>
                <wp:positionV relativeFrom="paragraph">
                  <wp:posOffset>1038712</wp:posOffset>
                </wp:positionV>
                <wp:extent cx="1270" cy="471805"/>
                <wp:effectExtent l="0" t="0" r="0" b="0"/>
                <wp:wrapNone/>
                <wp:docPr id="71" name="Graphic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71805"/>
                        </a:xfrm>
                        <a:custGeom>
                          <a:avLst/>
                          <a:gdLst/>
                          <a:ahLst/>
                          <a:cxnLst/>
                          <a:rect l="l" t="t" r="r" b="b"/>
                          <a:pathLst>
                            <a:path h="471805">
                              <a:moveTo>
                                <a:pt x="0" y="471772"/>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ECA2B75" id="Graphic 71" o:spid="_x0000_s1026" style="position:absolute;margin-left:609.85pt;margin-top:81.8pt;width:.1pt;height:37.15pt;z-index:15742976;visibility:visible;mso-wrap-style:square;mso-wrap-distance-left:0;mso-wrap-distance-top:0;mso-wrap-distance-right:0;mso-wrap-distance-bottom:0;mso-position-horizontal:absolute;mso-position-horizontal-relative:page;mso-position-vertical:absolute;mso-position-vertical-relative:text;v-text-anchor:top" coordsize="1270,4718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" path="m,471772l,e" filled="f" strokeweight=".1273mm">
                <v:path arrowok="t"/>
                <w10:wrap anchorx="page"/>
              </v:shape>
            </w:pict>
          </mc:Fallback>
        </mc:AlternateContent>
      </w:r>
      <w:r>
        <w:t>This</w:t>
      </w:r>
      <w:r>
        <w:rPr>
          <w:spacing w:val="-6"/>
        </w:rPr>
        <w:t xml:space="preserve"> </w:t>
      </w:r>
      <w:r>
        <w:t>section</w:t>
      </w:r>
      <w:r>
        <w:rPr>
          <w:spacing w:val="-1"/>
        </w:rPr>
        <w:t xml:space="preserve"> </w:t>
      </w:r>
      <w:r>
        <w:t>allows a</w:t>
      </w:r>
      <w:r>
        <w:rPr>
          <w:spacing w:val="-1"/>
        </w:rPr>
        <w:t xml:space="preserve"> </w:t>
      </w:r>
      <w:r>
        <w:t>person</w:t>
      </w:r>
      <w:r>
        <w:rPr>
          <w:spacing w:val="-1"/>
        </w:rPr>
        <w:t xml:space="preserve"> </w:t>
      </w:r>
      <w:r>
        <w:t>with</w:t>
      </w:r>
      <w:r>
        <w:rPr>
          <w:spacing w:val="-6"/>
        </w:rPr>
        <w:t xml:space="preserve"> </w:t>
      </w:r>
      <w:r>
        <w:t>a</w:t>
      </w:r>
      <w:r>
        <w:rPr>
          <w:spacing w:val="-3"/>
        </w:rPr>
        <w:t xml:space="preserve"> </w:t>
      </w:r>
      <w:r>
        <w:t>material or defini­ tive interest in the decision of the code official to appeal that decision. The aggrieved party may not appeal a code requirement. The intent of the appeal process is not to waive or set aside a code require­ ment; it is to provide a means of reviewing a code official's decision</w:t>
      </w:r>
      <w:r>
        <w:rPr>
          <w:spacing w:val="-3"/>
        </w:rPr>
        <w:t xml:space="preserve"> </w:t>
      </w:r>
      <w:r>
        <w:t>on</w:t>
      </w:r>
      <w:r>
        <w:rPr>
          <w:spacing w:val="-14"/>
        </w:rPr>
        <w:t xml:space="preserve"> </w:t>
      </w:r>
      <w:r>
        <w:t>an</w:t>
      </w:r>
      <w:r>
        <w:rPr>
          <w:spacing w:val="-13"/>
        </w:rPr>
        <w:t xml:space="preserve"> </w:t>
      </w:r>
      <w:r>
        <w:t>interpretation</w:t>
      </w:r>
      <w:r>
        <w:rPr>
          <w:spacing w:val="-12"/>
        </w:rPr>
        <w:t xml:space="preserve"> </w:t>
      </w:r>
      <w:r>
        <w:t>or</w:t>
      </w:r>
      <w:r>
        <w:rPr>
          <w:spacing w:val="-13"/>
        </w:rPr>
        <w:t xml:space="preserve"> </w:t>
      </w:r>
      <w:r>
        <w:t>application of the code or reviewing the code official's decision to approve or reject the</w:t>
      </w:r>
      <w:r>
        <w:rPr>
          <w:spacing w:val="-5"/>
        </w:rPr>
        <w:t xml:space="preserve"> </w:t>
      </w:r>
      <w:r>
        <w:t>equivalency of protection to</w:t>
      </w:r>
      <w:r>
        <w:rPr>
          <w:spacing w:val="-2"/>
        </w:rPr>
        <w:t xml:space="preserve"> </w:t>
      </w:r>
      <w:r>
        <w:t>the code requirement.</w:t>
      </w:r>
    </w:p>
    <w:p w14:paraId="20B043BA" w14:textId="77777777" w:rsidR="00E175DA" w:rsidRDefault="000E5234">
      <w:pPr>
        <w:pStyle w:val="BodyText"/>
        <w:spacing w:before="86" w:line="230" w:lineRule="auto"/>
        <w:ind w:left="346" w:right="1111" w:hanging="7"/>
        <w:jc w:val="both"/>
        <w:rPr>
          <w:rFonts w:ascii="Times New Roman" w:hAnsi="Times New Roman"/>
        </w:rPr>
      </w:pPr>
      <w:r>
        <w:rPr>
          <w:rFonts w:ascii="Times New Roman" w:hAnsi="Times New Roman"/>
          <w:b/>
        </w:rPr>
        <w:t>[A]</w:t>
      </w:r>
      <w:r>
        <w:rPr>
          <w:rFonts w:ascii="Times New Roman" w:hAnsi="Times New Roman"/>
          <w:b/>
          <w:spacing w:val="15"/>
        </w:rPr>
        <w:t xml:space="preserve"> </w:t>
      </w:r>
      <w:r>
        <w:rPr>
          <w:rFonts w:ascii="Times New Roman" w:hAnsi="Times New Roman"/>
          <w:b/>
        </w:rPr>
        <w:t>111.2</w:t>
      </w:r>
      <w:r>
        <w:rPr>
          <w:rFonts w:ascii="Times New Roman" w:hAnsi="Times New Roman"/>
          <w:b/>
          <w:spacing w:val="-11"/>
        </w:rPr>
        <w:t xml:space="preserve"> </w:t>
      </w:r>
      <w:r>
        <w:rPr>
          <w:rFonts w:ascii="Times New Roman" w:hAnsi="Times New Roman"/>
          <w:b/>
        </w:rPr>
        <w:t>Membership of</w:t>
      </w:r>
      <w:r>
        <w:rPr>
          <w:rFonts w:ascii="Times New Roman" w:hAnsi="Times New Roman"/>
          <w:b/>
          <w:spacing w:val="-7"/>
        </w:rPr>
        <w:t xml:space="preserve"> </w:t>
      </w:r>
      <w:r>
        <w:rPr>
          <w:rFonts w:ascii="Times New Roman" w:hAnsi="Times New Roman"/>
          <w:b/>
        </w:rPr>
        <w:t>board.</w:t>
      </w:r>
      <w:r>
        <w:rPr>
          <w:rFonts w:ascii="Times New Roman" w:hAnsi="Times New Roman"/>
          <w:b/>
          <w:spacing w:val="-9"/>
        </w:rPr>
        <w:t xml:space="preserve"> </w:t>
      </w:r>
      <w:r>
        <w:rPr>
          <w:rFonts w:ascii="Times New Roman" w:hAnsi="Times New Roman"/>
        </w:rPr>
        <w:t>The</w:t>
      </w:r>
      <w:r>
        <w:rPr>
          <w:rFonts w:ascii="Times New Roman" w:hAnsi="Times New Roman"/>
          <w:spacing w:val="-7"/>
        </w:rPr>
        <w:t xml:space="preserve"> </w:t>
      </w:r>
      <w:r>
        <w:rPr>
          <w:rFonts w:ascii="Times New Roman" w:hAnsi="Times New Roman"/>
        </w:rPr>
        <w:t>board</w:t>
      </w:r>
      <w:r>
        <w:rPr>
          <w:rFonts w:ascii="Times New Roman" w:hAnsi="Times New Roman"/>
          <w:spacing w:val="-4"/>
        </w:rPr>
        <w:t xml:space="preserve"> </w:t>
      </w:r>
      <w:r>
        <w:rPr>
          <w:rFonts w:ascii="Times New Roman" w:hAnsi="Times New Roman"/>
        </w:rPr>
        <w:t>of appeals</w:t>
      </w:r>
      <w:r>
        <w:rPr>
          <w:rFonts w:ascii="Times New Roman" w:hAnsi="Times New Roman"/>
          <w:spacing w:val="-3"/>
        </w:rPr>
        <w:t xml:space="preserve"> </w:t>
      </w:r>
      <w:r>
        <w:rPr>
          <w:rFonts w:ascii="Times New Roman" w:hAnsi="Times New Roman"/>
        </w:rPr>
        <w:t>shall consist of</w:t>
      </w:r>
      <w:r>
        <w:rPr>
          <w:rFonts w:ascii="Times New Roman" w:hAnsi="Times New Roman"/>
          <w:spacing w:val="-1"/>
        </w:rPr>
        <w:t xml:space="preserve"> </w:t>
      </w:r>
      <w:r>
        <w:rPr>
          <w:rFonts w:ascii="Times New Roman" w:hAnsi="Times New Roman"/>
        </w:rPr>
        <w:t>a minimum of</w:t>
      </w:r>
      <w:r>
        <w:rPr>
          <w:rFonts w:ascii="Times New Roman" w:hAnsi="Times New Roman"/>
          <w:spacing w:val="-3"/>
        </w:rPr>
        <w:t xml:space="preserve"> </w:t>
      </w:r>
      <w:r>
        <w:rPr>
          <w:rFonts w:ascii="Times New Roman" w:hAnsi="Times New Roman"/>
        </w:rPr>
        <w:t>three</w:t>
      </w:r>
      <w:r>
        <w:rPr>
          <w:rFonts w:ascii="Times New Roman" w:hAnsi="Times New Roman"/>
          <w:spacing w:val="-4"/>
        </w:rPr>
        <w:t xml:space="preserve"> </w:t>
      </w:r>
      <w:r>
        <w:rPr>
          <w:rFonts w:ascii="Times New Roman" w:hAnsi="Times New Roman"/>
        </w:rPr>
        <w:t>members who</w:t>
      </w:r>
      <w:r>
        <w:rPr>
          <w:rFonts w:ascii="Times New Roman" w:hAnsi="Times New Roman"/>
          <w:spacing w:val="-4"/>
        </w:rPr>
        <w:t xml:space="preserve"> </w:t>
      </w:r>
      <w:r>
        <w:rPr>
          <w:rFonts w:ascii="Times New Roman" w:hAnsi="Times New Roman"/>
        </w:rPr>
        <w:t>are</w:t>
      </w:r>
      <w:r>
        <w:rPr>
          <w:rFonts w:ascii="Times New Roman" w:hAnsi="Times New Roman"/>
          <w:spacing w:val="-11"/>
        </w:rPr>
        <w:t xml:space="preserve"> </w:t>
      </w:r>
      <w:r>
        <w:rPr>
          <w:rFonts w:ascii="Times New Roman" w:hAnsi="Times New Roman"/>
        </w:rPr>
        <w:t>qualified by experience and</w:t>
      </w:r>
      <w:r>
        <w:rPr>
          <w:rFonts w:ascii="Times New Roman" w:hAnsi="Times New Roman"/>
          <w:spacing w:val="-2"/>
        </w:rPr>
        <w:t xml:space="preserve"> </w:t>
      </w:r>
      <w:r>
        <w:rPr>
          <w:rFonts w:ascii="Times New Roman" w:hAnsi="Times New Roman"/>
        </w:rPr>
        <w:t>training</w:t>
      </w:r>
      <w:r>
        <w:rPr>
          <w:rFonts w:ascii="Times New Roman" w:hAnsi="Times New Roman"/>
          <w:spacing w:val="-2"/>
        </w:rPr>
        <w:t xml:space="preserve"> </w:t>
      </w:r>
      <w:r>
        <w:rPr>
          <w:rFonts w:ascii="Times New Roman" w:hAnsi="Times New Roman"/>
        </w:rPr>
        <w:t>to</w:t>
      </w:r>
      <w:r>
        <w:rPr>
          <w:rFonts w:ascii="Times New Roman" w:hAnsi="Times New Roman"/>
          <w:spacing w:val="-13"/>
        </w:rPr>
        <w:t xml:space="preserve"> </w:t>
      </w:r>
      <w:r>
        <w:rPr>
          <w:rFonts w:ascii="Times New Roman" w:hAnsi="Times New Roman"/>
        </w:rPr>
        <w:t>pass</w:t>
      </w:r>
      <w:r>
        <w:rPr>
          <w:rFonts w:ascii="Times New Roman" w:hAnsi="Times New Roman"/>
          <w:spacing w:val="-11"/>
        </w:rPr>
        <w:t xml:space="preserve"> </w:t>
      </w:r>
      <w:r>
        <w:rPr>
          <w:rFonts w:ascii="Times New Roman" w:hAnsi="Times New Roman"/>
        </w:rPr>
        <w:t>on</w:t>
      </w:r>
      <w:r>
        <w:rPr>
          <w:rFonts w:ascii="Times New Roman" w:hAnsi="Times New Roman"/>
          <w:spacing w:val="-4"/>
        </w:rPr>
        <w:t xml:space="preserve"> </w:t>
      </w:r>
      <w:r>
        <w:rPr>
          <w:rFonts w:ascii="Times New Roman" w:hAnsi="Times New Roman"/>
        </w:rPr>
        <w:t>matters pertaining to</w:t>
      </w:r>
      <w:r>
        <w:rPr>
          <w:rFonts w:ascii="Times New Roman" w:hAnsi="Times New Roman"/>
          <w:spacing w:val="-8"/>
        </w:rPr>
        <w:t xml:space="preserve"> </w:t>
      </w:r>
      <w:r>
        <w:rPr>
          <w:rFonts w:ascii="Times New Roman" w:hAnsi="Times New Roman"/>
        </w:rPr>
        <w:t>prop­ erty maintenance and who are</w:t>
      </w:r>
      <w:r>
        <w:rPr>
          <w:rFonts w:ascii="Times New Roman" w:hAnsi="Times New Roman"/>
          <w:spacing w:val="-1"/>
        </w:rPr>
        <w:t xml:space="preserve"> </w:t>
      </w:r>
      <w:r>
        <w:rPr>
          <w:rFonts w:ascii="Times New Roman" w:hAnsi="Times New Roman"/>
        </w:rPr>
        <w:t>not employees of the jurisdic­ tion.</w:t>
      </w:r>
      <w:r>
        <w:rPr>
          <w:rFonts w:ascii="Times New Roman" w:hAnsi="Times New Roman"/>
          <w:spacing w:val="-11"/>
        </w:rPr>
        <w:t xml:space="preserve"> </w:t>
      </w:r>
      <w:r>
        <w:rPr>
          <w:rFonts w:ascii="Times New Roman" w:hAnsi="Times New Roman"/>
        </w:rPr>
        <w:t>The</w:t>
      </w:r>
      <w:r>
        <w:rPr>
          <w:rFonts w:ascii="Times New Roman" w:hAnsi="Times New Roman"/>
          <w:spacing w:val="-4"/>
        </w:rPr>
        <w:t xml:space="preserve"> </w:t>
      </w:r>
      <w:r>
        <w:rPr>
          <w:rFonts w:ascii="Times New Roman" w:hAnsi="Times New Roman"/>
          <w:i/>
          <w:sz w:val="19"/>
        </w:rPr>
        <w:t>code</w:t>
      </w:r>
      <w:r>
        <w:rPr>
          <w:rFonts w:ascii="Times New Roman" w:hAnsi="Times New Roman"/>
          <w:i/>
          <w:spacing w:val="-6"/>
          <w:sz w:val="19"/>
        </w:rPr>
        <w:t xml:space="preserve"> </w:t>
      </w:r>
      <w:r>
        <w:rPr>
          <w:rFonts w:ascii="Times New Roman" w:hAnsi="Times New Roman"/>
          <w:i/>
          <w:sz w:val="19"/>
        </w:rPr>
        <w:t xml:space="preserve">official </w:t>
      </w:r>
      <w:r>
        <w:rPr>
          <w:rFonts w:ascii="Times New Roman" w:hAnsi="Times New Roman"/>
        </w:rPr>
        <w:t>shall be</w:t>
      </w:r>
      <w:r>
        <w:rPr>
          <w:rFonts w:ascii="Times New Roman" w:hAnsi="Times New Roman"/>
          <w:spacing w:val="-8"/>
        </w:rPr>
        <w:t xml:space="preserve"> </w:t>
      </w:r>
      <w:r>
        <w:rPr>
          <w:rFonts w:ascii="Times New Roman" w:hAnsi="Times New Roman"/>
        </w:rPr>
        <w:t>an</w:t>
      </w:r>
      <w:r>
        <w:rPr>
          <w:rFonts w:ascii="Times New Roman" w:hAnsi="Times New Roman"/>
          <w:spacing w:val="-4"/>
        </w:rPr>
        <w:t xml:space="preserve"> </w:t>
      </w:r>
      <w:r>
        <w:rPr>
          <w:rFonts w:ascii="Times New Roman" w:hAnsi="Times New Roman"/>
        </w:rPr>
        <w:t>ex-officio member but</w:t>
      </w:r>
      <w:r>
        <w:rPr>
          <w:rFonts w:ascii="Times New Roman" w:hAnsi="Times New Roman"/>
          <w:spacing w:val="-3"/>
        </w:rPr>
        <w:t xml:space="preserve"> </w:t>
      </w:r>
      <w:r>
        <w:rPr>
          <w:rFonts w:ascii="Times New Roman" w:hAnsi="Times New Roman"/>
        </w:rPr>
        <w:t>shall have no vote</w:t>
      </w:r>
      <w:r>
        <w:rPr>
          <w:rFonts w:ascii="Times New Roman" w:hAnsi="Times New Roman"/>
          <w:spacing w:val="-9"/>
        </w:rPr>
        <w:t xml:space="preserve"> </w:t>
      </w:r>
      <w:r>
        <w:rPr>
          <w:rFonts w:ascii="Times New Roman" w:hAnsi="Times New Roman"/>
        </w:rPr>
        <w:t>on any matter before the</w:t>
      </w:r>
      <w:r>
        <w:rPr>
          <w:rFonts w:ascii="Times New Roman" w:hAnsi="Times New Roman"/>
          <w:spacing w:val="-3"/>
        </w:rPr>
        <w:t xml:space="preserve"> </w:t>
      </w:r>
      <w:r>
        <w:rPr>
          <w:rFonts w:ascii="Times New Roman" w:hAnsi="Times New Roman"/>
        </w:rPr>
        <w:t>board.</w:t>
      </w:r>
      <w:r>
        <w:rPr>
          <w:rFonts w:ascii="Times New Roman" w:hAnsi="Times New Roman"/>
          <w:spacing w:val="-8"/>
        </w:rPr>
        <w:t xml:space="preserve"> </w:t>
      </w:r>
      <w:r>
        <w:rPr>
          <w:rFonts w:ascii="Times New Roman" w:hAnsi="Times New Roman"/>
        </w:rPr>
        <w:t>The board shall be appointed by the chief appointing authority, and shall serve staggered and overlapping terms.</w:t>
      </w:r>
    </w:p>
    <w:p w14:paraId="2522F49D" w14:textId="77777777" w:rsidR="00E175DA" w:rsidRDefault="000E5234">
      <w:pPr>
        <w:pStyle w:val="BodyText"/>
        <w:spacing w:before="108" w:line="230" w:lineRule="auto"/>
        <w:ind w:left="556" w:right="1112" w:firstLine="1"/>
        <w:jc w:val="both"/>
      </w:pPr>
      <w:r>
        <w:t>The concept of the board is to provide an objective group of persons who review the matters brought to them and make a collective decision. The members of the board are not to</w:t>
      </w:r>
      <w:r>
        <w:rPr>
          <w:spacing w:val="-2"/>
        </w:rPr>
        <w:t xml:space="preserve"> </w:t>
      </w:r>
      <w:r>
        <w:t>be</w:t>
      </w:r>
      <w:r>
        <w:rPr>
          <w:spacing w:val="-5"/>
        </w:rPr>
        <w:t xml:space="preserve"> </w:t>
      </w:r>
      <w:r>
        <w:t>employees of the jurisdic­ tion</w:t>
      </w:r>
      <w:r>
        <w:rPr>
          <w:spacing w:val="-3"/>
        </w:rPr>
        <w:t xml:space="preserve"> </w:t>
      </w:r>
      <w:r>
        <w:t>and</w:t>
      </w:r>
      <w:r>
        <w:rPr>
          <w:spacing w:val="-9"/>
        </w:rPr>
        <w:t xml:space="preserve"> </w:t>
      </w:r>
      <w:r>
        <w:t>are</w:t>
      </w:r>
      <w:r>
        <w:rPr>
          <w:spacing w:val="-1"/>
        </w:rPr>
        <w:t xml:space="preserve"> </w:t>
      </w:r>
      <w:r>
        <w:t>to</w:t>
      </w:r>
      <w:r>
        <w:rPr>
          <w:spacing w:val="-5"/>
        </w:rPr>
        <w:t xml:space="preserve"> </w:t>
      </w:r>
      <w:r>
        <w:t>have sufficient knowledge and</w:t>
      </w:r>
      <w:r>
        <w:rPr>
          <w:spacing w:val="-3"/>
        </w:rPr>
        <w:t xml:space="preserve"> </w:t>
      </w:r>
      <w:r>
        <w:t>experi­ ence to act on the concerns that are heard. A minimum of three board members is specified for a fair and impartial hearing process. Staggered terms are appropriate for uniform changeover such that a minimum number of board members is new each year.</w:t>
      </w:r>
      <w:r>
        <w:rPr>
          <w:spacing w:val="-11"/>
        </w:rPr>
        <w:t xml:space="preserve"> </w:t>
      </w:r>
      <w:r>
        <w:t>The</w:t>
      </w:r>
      <w:r>
        <w:rPr>
          <w:spacing w:val="-8"/>
        </w:rPr>
        <w:t xml:space="preserve"> </w:t>
      </w:r>
      <w:r>
        <w:t>number of</w:t>
      </w:r>
      <w:r>
        <w:rPr>
          <w:spacing w:val="-3"/>
        </w:rPr>
        <w:t xml:space="preserve"> </w:t>
      </w:r>
      <w:r>
        <w:t>members is</w:t>
      </w:r>
      <w:r>
        <w:rPr>
          <w:spacing w:val="-10"/>
        </w:rPr>
        <w:t xml:space="preserve"> </w:t>
      </w:r>
      <w:r>
        <w:t>to</w:t>
      </w:r>
      <w:r>
        <w:rPr>
          <w:spacing w:val="-14"/>
        </w:rPr>
        <w:t xml:space="preserve"> </w:t>
      </w:r>
      <w:r>
        <w:t>be</w:t>
      </w:r>
      <w:r>
        <w:rPr>
          <w:spacing w:val="-4"/>
        </w:rPr>
        <w:t xml:space="preserve"> </w:t>
      </w:r>
      <w:r>
        <w:t>determined by the chief appointing authority.</w:t>
      </w:r>
    </w:p>
    <w:p w14:paraId="490EEDCC" w14:textId="77777777" w:rsidR="00E175DA" w:rsidRDefault="000E5234">
      <w:pPr>
        <w:pStyle w:val="BodyText"/>
        <w:spacing w:before="73" w:line="228" w:lineRule="auto"/>
        <w:ind w:left="353" w:right="1127" w:hanging="15"/>
        <w:jc w:val="both"/>
        <w:rPr>
          <w:rFonts w:ascii="Times New Roman"/>
        </w:rPr>
      </w:pPr>
      <w:r>
        <w:rPr>
          <w:rFonts w:ascii="Times New Roman"/>
          <w:b/>
        </w:rPr>
        <w:t xml:space="preserve">[A] 111.2.1 Alternate members. </w:t>
      </w:r>
      <w:r>
        <w:rPr>
          <w:rFonts w:ascii="Times New Roman"/>
        </w:rPr>
        <w:t>The chief appointing authority shall appoint</w:t>
      </w:r>
      <w:r>
        <w:rPr>
          <w:rFonts w:ascii="Times New Roman"/>
          <w:spacing w:val="-3"/>
        </w:rPr>
        <w:t xml:space="preserve"> </w:t>
      </w:r>
      <w:r>
        <w:rPr>
          <w:rFonts w:ascii="Times New Roman"/>
        </w:rPr>
        <w:t>a minimum of two</w:t>
      </w:r>
      <w:r>
        <w:rPr>
          <w:rFonts w:ascii="Times New Roman"/>
          <w:spacing w:val="-9"/>
        </w:rPr>
        <w:t xml:space="preserve"> </w:t>
      </w:r>
      <w:r>
        <w:rPr>
          <w:rFonts w:ascii="Times New Roman"/>
        </w:rPr>
        <w:t>alternate members who sball be called by the board chairman to hear appeals during</w:t>
      </w:r>
      <w:r>
        <w:rPr>
          <w:rFonts w:ascii="Times New Roman"/>
          <w:spacing w:val="3"/>
        </w:rPr>
        <w:t xml:space="preserve"> </w:t>
      </w:r>
      <w:r>
        <w:rPr>
          <w:rFonts w:ascii="Times New Roman"/>
        </w:rPr>
        <w:t>the</w:t>
      </w:r>
      <w:r>
        <w:rPr>
          <w:rFonts w:ascii="Times New Roman"/>
          <w:spacing w:val="-11"/>
        </w:rPr>
        <w:t xml:space="preserve"> </w:t>
      </w:r>
      <w:r>
        <w:rPr>
          <w:rFonts w:ascii="Times New Roman"/>
        </w:rPr>
        <w:t>absence</w:t>
      </w:r>
      <w:r>
        <w:rPr>
          <w:rFonts w:ascii="Times New Roman"/>
          <w:spacing w:val="7"/>
        </w:rPr>
        <w:t xml:space="preserve"> </w:t>
      </w:r>
      <w:r>
        <w:rPr>
          <w:rFonts w:ascii="Times New Roman"/>
        </w:rPr>
        <w:t>or</w:t>
      </w:r>
      <w:r>
        <w:rPr>
          <w:rFonts w:ascii="Times New Roman"/>
          <w:spacing w:val="-11"/>
        </w:rPr>
        <w:t xml:space="preserve"> </w:t>
      </w:r>
      <w:r>
        <w:rPr>
          <w:rFonts w:ascii="Times New Roman"/>
        </w:rPr>
        <w:t>disqualification</w:t>
      </w:r>
      <w:r>
        <w:rPr>
          <w:rFonts w:ascii="Times New Roman"/>
          <w:spacing w:val="-13"/>
        </w:rPr>
        <w:t xml:space="preserve"> </w:t>
      </w:r>
      <w:r>
        <w:rPr>
          <w:rFonts w:ascii="Times New Roman"/>
        </w:rPr>
        <w:t>of</w:t>
      </w:r>
      <w:r>
        <w:rPr>
          <w:rFonts w:ascii="Times New Roman"/>
          <w:spacing w:val="7"/>
        </w:rPr>
        <w:t xml:space="preserve"> </w:t>
      </w:r>
      <w:r>
        <w:rPr>
          <w:rFonts w:ascii="Times New Roman"/>
        </w:rPr>
        <w:t>a</w:t>
      </w:r>
      <w:r>
        <w:rPr>
          <w:rFonts w:ascii="Times New Roman"/>
          <w:spacing w:val="-9"/>
        </w:rPr>
        <w:t xml:space="preserve"> </w:t>
      </w:r>
      <w:r>
        <w:rPr>
          <w:rFonts w:ascii="Times New Roman"/>
        </w:rPr>
        <w:t>member.</w:t>
      </w:r>
      <w:r>
        <w:rPr>
          <w:rFonts w:ascii="Times New Roman"/>
          <w:spacing w:val="6"/>
        </w:rPr>
        <w:t xml:space="preserve"> </w:t>
      </w:r>
      <w:r>
        <w:rPr>
          <w:rFonts w:ascii="Times New Roman"/>
          <w:spacing w:val="-2"/>
        </w:rPr>
        <w:t>Alternate</w:t>
      </w:r>
    </w:p>
    <w:p w14:paraId="5CC57EE1" w14:textId="77777777" w:rsidR="00E175DA" w:rsidRDefault="00E175DA">
      <w:pPr>
        <w:spacing w:line="228" w:lineRule="auto"/>
        <w:jc w:val="both"/>
        <w:rPr>
          <w:rFonts w:ascii="Times New Roman"/>
        </w:rPr>
        <w:sectPr w:rsidR="00E175DA">
          <w:type w:val="continuous"/>
          <w:pgSz w:w="12240" w:h="15840"/>
          <w:pgMar w:top="1160" w:right="0" w:bottom="280" w:left="100" w:header="625" w:footer="564" w:gutter="0"/>
          <w:cols w:num="2" w:space="720" w:equalWidth="0">
            <w:col w:w="5714" w:space="40"/>
            <w:col w:w="6386"/>
          </w:cols>
        </w:sectPr>
      </w:pPr>
    </w:p>
    <w:p w14:paraId="1FA15A6D" w14:textId="77777777" w:rsidR="00E175DA" w:rsidRDefault="00E175DA">
      <w:pPr>
        <w:pStyle w:val="BodyText"/>
        <w:rPr>
          <w:rFonts w:ascii="Times New Roman"/>
        </w:rPr>
      </w:pPr>
    </w:p>
    <w:p w14:paraId="0C16D587" w14:textId="77777777" w:rsidR="00E175DA" w:rsidRDefault="00E175DA">
      <w:pPr>
        <w:pStyle w:val="BodyText"/>
        <w:spacing w:before="23"/>
        <w:rPr>
          <w:rFonts w:ascii="Times New Roman"/>
        </w:rPr>
      </w:pPr>
    </w:p>
    <w:p w14:paraId="630A4BEC" w14:textId="77777777" w:rsidR="00E175DA" w:rsidRDefault="00E175DA">
      <w:pPr>
        <w:rPr>
          <w:rFonts w:ascii="Times New Roman"/>
        </w:rPr>
        <w:sectPr w:rsidR="00E175DA">
          <w:headerReference w:type="even" r:id="rId39"/>
          <w:headerReference w:type="default" r:id="rId40"/>
          <w:footerReference w:type="even" r:id="rId41"/>
          <w:footerReference w:type="default" r:id="rId42"/>
          <w:pgSz w:w="12240" w:h="15840"/>
          <w:pgMar w:top="780" w:right="0" w:bottom="780" w:left="100" w:header="589" w:footer="600" w:gutter="0"/>
          <w:pgNumType w:start="15"/>
          <w:cols w:space="720"/>
        </w:sectPr>
      </w:pPr>
    </w:p>
    <w:p w14:paraId="1D0F7933" w14:textId="77777777" w:rsidR="00E175DA" w:rsidRDefault="000E5234">
      <w:pPr>
        <w:pStyle w:val="BodyText"/>
        <w:spacing w:before="97" w:line="232" w:lineRule="auto"/>
        <w:ind w:left="1146"/>
        <w:jc w:val="both"/>
        <w:rPr>
          <w:rFonts w:ascii="Times New Roman"/>
        </w:rPr>
      </w:pPr>
      <w:r>
        <w:rPr>
          <w:noProof/>
        </w:rPr>
        <mc:AlternateContent>
          <mc:Choice Requires="wps">
            <w:drawing>
              <wp:anchor distT="0" distB="0" distL="0" distR="0" simplePos="0" relativeHeight="15743488" behindDoc="0" locked="0" layoutInCell="1" allowOverlap="1" wp14:anchorId="000DCC5E" wp14:editId="2C65D644">
                <wp:simplePos x="0" y="0"/>
                <wp:positionH relativeFrom="page">
                  <wp:posOffset>7721946</wp:posOffset>
                </wp:positionH>
                <wp:positionV relativeFrom="page">
                  <wp:posOffset>5432281</wp:posOffset>
                </wp:positionV>
                <wp:extent cx="1270" cy="4589780"/>
                <wp:effectExtent l="0" t="0" r="0" b="0"/>
                <wp:wrapNone/>
                <wp:docPr id="78" name="Graphic 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589780"/>
                        </a:xfrm>
                        <a:custGeom>
                          <a:avLst/>
                          <a:gdLst/>
                          <a:ahLst/>
                          <a:cxnLst/>
                          <a:rect l="l" t="t" r="r" b="b"/>
                          <a:pathLst>
                            <a:path h="4589780">
                              <a:moveTo>
                                <a:pt x="0" y="4589472"/>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707B610" id="Graphic 78" o:spid="_x0000_s1026" style="position:absolute;margin-left:608.05pt;margin-top:427.75pt;width:.1pt;height:361.4pt;z-index:15743488;visibility:visible;mso-wrap-style:square;mso-wrap-distance-left:0;mso-wrap-distance-top:0;mso-wrap-distance-right:0;mso-wrap-distance-bottom:0;mso-position-horizontal:absolute;mso-position-horizontal-relative:page;mso-position-vertical:absolute;mso-position-vertical-relative:page;v-text-anchor:top" coordsize="1270,4589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" path="m,4589472l,e" filled="f" strokeweight=".1273mm">
                <v:path arrowok="t"/>
                <w10:wrap anchorx="page" anchory="page"/>
              </v:shape>
            </w:pict>
          </mc:Fallback>
        </mc:AlternateContent>
      </w:r>
      <w:r>
        <w:rPr>
          <w:rFonts w:ascii="Times New Roman"/>
        </w:rPr>
        <w:t xml:space="preserve">members shall possess the qualifications required for board </w:t>
      </w:r>
      <w:r>
        <w:rPr>
          <w:rFonts w:ascii="Times New Roman"/>
          <w:spacing w:val="-2"/>
        </w:rPr>
        <w:t>membership.</w:t>
      </w:r>
    </w:p>
    <w:p w14:paraId="75A9528B" w14:textId="77777777" w:rsidR="00E175DA" w:rsidRDefault="000E5234">
      <w:pPr>
        <w:pStyle w:val="BodyText"/>
        <w:spacing w:before="134" w:line="228" w:lineRule="auto"/>
        <w:ind w:left="1330" w:firstLine="8"/>
        <w:jc w:val="both"/>
      </w:pPr>
      <w:r>
        <w:t>This section</w:t>
      </w:r>
      <w:r>
        <w:rPr>
          <w:spacing w:val="-1"/>
        </w:rPr>
        <w:t xml:space="preserve"> </w:t>
      </w:r>
      <w:r>
        <w:t>authorizes the</w:t>
      </w:r>
      <w:r>
        <w:rPr>
          <w:spacing w:val="-3"/>
        </w:rPr>
        <w:t xml:space="preserve"> </w:t>
      </w:r>
      <w:r>
        <w:t xml:space="preserve">chief appointing authority to appoint two alternate members who are to be available if the principal members of the board are absent or disqualified. Alternate members must pos­ sess the same qualifications as the principal mem­ </w:t>
      </w:r>
      <w:r>
        <w:rPr>
          <w:spacing w:val="-2"/>
        </w:rPr>
        <w:t>bers.</w:t>
      </w:r>
    </w:p>
    <w:p w14:paraId="7BD0A776" w14:textId="77777777" w:rsidR="00E175DA" w:rsidRDefault="000E5234">
      <w:pPr>
        <w:spacing w:before="106" w:line="225" w:lineRule="auto"/>
        <w:ind w:left="1119" w:right="4" w:hanging="7"/>
        <w:jc w:val="both"/>
        <w:rPr>
          <w:rFonts w:ascii="Times New Roman"/>
          <w:sz w:val="20"/>
        </w:rPr>
      </w:pPr>
      <w:r>
        <w:rPr>
          <w:rFonts w:ascii="Times New Roman"/>
          <w:b/>
          <w:sz w:val="20"/>
        </w:rPr>
        <w:t xml:space="preserve">[A] 111.2.2 Chairman. </w:t>
      </w:r>
      <w:r>
        <w:rPr>
          <w:rFonts w:ascii="Times New Roman"/>
          <w:sz w:val="20"/>
        </w:rPr>
        <w:t>The board shall annually select one of its members to serve as chairman.</w:t>
      </w:r>
    </w:p>
    <w:p w14:paraId="0EB55B92" w14:textId="77777777" w:rsidR="00E175DA" w:rsidRDefault="000E5234">
      <w:pPr>
        <w:pStyle w:val="BodyText"/>
        <w:spacing w:before="142" w:line="228" w:lineRule="auto"/>
        <w:ind w:left="1321" w:right="22" w:firstLine="3"/>
        <w:jc w:val="both"/>
      </w:pPr>
      <w:r>
        <w:t>It is customary to determine chairmanship annually so that a regular opportunity is available to evaluate and</w:t>
      </w:r>
      <w:r>
        <w:rPr>
          <w:spacing w:val="-6"/>
        </w:rPr>
        <w:t xml:space="preserve"> </w:t>
      </w:r>
      <w:r>
        <w:t>either reappoint the current chairman or appoint a new one.</w:t>
      </w:r>
    </w:p>
    <w:p w14:paraId="5E86B3B3" w14:textId="77777777" w:rsidR="00E175DA" w:rsidRDefault="000E5234">
      <w:pPr>
        <w:spacing w:before="98" w:line="230" w:lineRule="auto"/>
        <w:ind w:left="1097" w:right="22" w:firstLine="1"/>
        <w:jc w:val="both"/>
        <w:rPr>
          <w:rFonts w:ascii="Times New Roman" w:hAnsi="Times New Roman"/>
          <w:sz w:val="20"/>
        </w:rPr>
      </w:pPr>
      <w:r>
        <w:rPr>
          <w:rFonts w:ascii="Times New Roman" w:hAnsi="Times New Roman"/>
          <w:b/>
          <w:sz w:val="20"/>
        </w:rPr>
        <w:t xml:space="preserve">[A] 111.2.3 Disqnalification of member. </w:t>
      </w:r>
      <w:r>
        <w:rPr>
          <w:rFonts w:ascii="Times New Roman" w:hAnsi="Times New Roman"/>
          <w:sz w:val="20"/>
        </w:rPr>
        <w:t>A member shall not hear</w:t>
      </w:r>
      <w:r>
        <w:rPr>
          <w:rFonts w:ascii="Times New Roman" w:hAnsi="Times New Roman"/>
          <w:spacing w:val="-4"/>
          <w:sz w:val="20"/>
        </w:rPr>
        <w:t xml:space="preserve"> </w:t>
      </w:r>
      <w:r>
        <w:rPr>
          <w:rFonts w:ascii="Times New Roman" w:hAnsi="Times New Roman"/>
          <w:sz w:val="20"/>
        </w:rPr>
        <w:t>an appeal in which that member has a personal, pro­ fessional or financial interest.</w:t>
      </w:r>
    </w:p>
    <w:p w14:paraId="70A8B4B0" w14:textId="77777777" w:rsidR="00E175DA" w:rsidRDefault="000E5234">
      <w:pPr>
        <w:pStyle w:val="BodyText"/>
        <w:spacing w:before="123" w:line="230" w:lineRule="auto"/>
        <w:ind w:left="1307" w:right="38" w:firstLine="7"/>
        <w:jc w:val="both"/>
      </w:pPr>
      <w:r>
        <w:t>All members must disqualify themselves regarding any appeal in which they have a personal, profes­ sional or financial interest.</w:t>
      </w:r>
    </w:p>
    <w:p w14:paraId="1328BBE7" w14:textId="77777777" w:rsidR="00E175DA" w:rsidRDefault="000E5234">
      <w:pPr>
        <w:pStyle w:val="BodyText"/>
        <w:spacing w:before="98" w:line="228" w:lineRule="auto"/>
        <w:ind w:left="1084" w:right="33"/>
        <w:jc w:val="both"/>
        <w:rPr>
          <w:rFonts w:ascii="Times New Roman"/>
        </w:rPr>
      </w:pPr>
      <w:r>
        <w:rPr>
          <w:rFonts w:ascii="Times New Roman"/>
          <w:b/>
        </w:rPr>
        <w:t xml:space="preserve">[A] 111.2.4 Secretary. </w:t>
      </w:r>
      <w:r>
        <w:rPr>
          <w:rFonts w:ascii="Times New Roman"/>
        </w:rPr>
        <w:t>The</w:t>
      </w:r>
      <w:r>
        <w:rPr>
          <w:rFonts w:ascii="Times New Roman"/>
          <w:spacing w:val="-1"/>
        </w:rPr>
        <w:t xml:space="preserve"> </w:t>
      </w:r>
      <w:r>
        <w:rPr>
          <w:rFonts w:ascii="Times New Roman"/>
        </w:rPr>
        <w:t>chief administrative</w:t>
      </w:r>
      <w:r>
        <w:rPr>
          <w:rFonts w:ascii="Times New Roman"/>
          <w:spacing w:val="-9"/>
        </w:rPr>
        <w:t xml:space="preserve"> </w:t>
      </w:r>
      <w:r>
        <w:rPr>
          <w:rFonts w:ascii="Times New Roman"/>
        </w:rPr>
        <w:t>officer</w:t>
      </w:r>
      <w:r>
        <w:rPr>
          <w:rFonts w:ascii="Times New Roman"/>
          <w:spacing w:val="-1"/>
        </w:rPr>
        <w:t xml:space="preserve"> </w:t>
      </w:r>
      <w:r>
        <w:rPr>
          <w:rFonts w:ascii="Times New Roman"/>
        </w:rPr>
        <w:t>shall designate</w:t>
      </w:r>
      <w:r>
        <w:rPr>
          <w:rFonts w:ascii="Times New Roman"/>
          <w:spacing w:val="-12"/>
        </w:rPr>
        <w:t xml:space="preserve"> </w:t>
      </w:r>
      <w:r>
        <w:rPr>
          <w:rFonts w:ascii="Times New Roman"/>
        </w:rPr>
        <w:t>a</w:t>
      </w:r>
      <w:r>
        <w:rPr>
          <w:rFonts w:ascii="Times New Roman"/>
          <w:spacing w:val="-8"/>
        </w:rPr>
        <w:t xml:space="preserve"> </w:t>
      </w:r>
      <w:r>
        <w:rPr>
          <w:rFonts w:ascii="Times New Roman"/>
        </w:rPr>
        <w:t>qualified person</w:t>
      </w:r>
      <w:r>
        <w:rPr>
          <w:rFonts w:ascii="Times New Roman"/>
          <w:spacing w:val="-3"/>
        </w:rPr>
        <w:t xml:space="preserve"> </w:t>
      </w:r>
      <w:r>
        <w:rPr>
          <w:rFonts w:ascii="Times New Roman"/>
        </w:rPr>
        <w:t>to</w:t>
      </w:r>
      <w:r>
        <w:rPr>
          <w:rFonts w:ascii="Times New Roman"/>
          <w:spacing w:val="-13"/>
        </w:rPr>
        <w:t xml:space="preserve"> </w:t>
      </w:r>
      <w:r>
        <w:rPr>
          <w:rFonts w:ascii="Times New Roman"/>
        </w:rPr>
        <w:t>serve</w:t>
      </w:r>
      <w:r>
        <w:rPr>
          <w:rFonts w:ascii="Times New Roman"/>
          <w:spacing w:val="-7"/>
        </w:rPr>
        <w:t xml:space="preserve"> </w:t>
      </w:r>
      <w:r>
        <w:rPr>
          <w:rFonts w:ascii="Times New Roman"/>
        </w:rPr>
        <w:t>as</w:t>
      </w:r>
      <w:r>
        <w:rPr>
          <w:rFonts w:ascii="Times New Roman"/>
          <w:spacing w:val="-13"/>
        </w:rPr>
        <w:t xml:space="preserve"> </w:t>
      </w:r>
      <w:r>
        <w:rPr>
          <w:rFonts w:ascii="Times New Roman"/>
        </w:rPr>
        <w:t>secretary</w:t>
      </w:r>
      <w:r>
        <w:rPr>
          <w:rFonts w:ascii="Times New Roman"/>
          <w:spacing w:val="10"/>
        </w:rPr>
        <w:t xml:space="preserve"> </w:t>
      </w:r>
      <w:r>
        <w:rPr>
          <w:rFonts w:ascii="Times New Roman"/>
        </w:rPr>
        <w:t>to</w:t>
      </w:r>
      <w:r>
        <w:rPr>
          <w:rFonts w:ascii="Times New Roman"/>
          <w:spacing w:val="-13"/>
        </w:rPr>
        <w:t xml:space="preserve"> </w:t>
      </w:r>
      <w:r>
        <w:rPr>
          <w:rFonts w:ascii="Times New Roman"/>
        </w:rPr>
        <w:t>the</w:t>
      </w:r>
      <w:r>
        <w:rPr>
          <w:rFonts w:ascii="Times New Roman"/>
          <w:spacing w:val="-4"/>
        </w:rPr>
        <w:t xml:space="preserve"> </w:t>
      </w:r>
      <w:r>
        <w:rPr>
          <w:rFonts w:ascii="Times New Roman"/>
        </w:rPr>
        <w:t>board. The</w:t>
      </w:r>
      <w:r>
        <w:rPr>
          <w:rFonts w:ascii="Times New Roman"/>
          <w:spacing w:val="-11"/>
        </w:rPr>
        <w:t xml:space="preserve"> </w:t>
      </w:r>
      <w:r>
        <w:rPr>
          <w:rFonts w:ascii="Times New Roman"/>
        </w:rPr>
        <w:t>secretary shall file</w:t>
      </w:r>
      <w:r>
        <w:rPr>
          <w:rFonts w:ascii="Times New Roman"/>
          <w:spacing w:val="-8"/>
        </w:rPr>
        <w:t xml:space="preserve"> </w:t>
      </w:r>
      <w:r>
        <w:rPr>
          <w:rFonts w:ascii="Times New Roman"/>
        </w:rPr>
        <w:t>a</w:t>
      </w:r>
      <w:r>
        <w:rPr>
          <w:rFonts w:ascii="Times New Roman"/>
          <w:spacing w:val="-7"/>
        </w:rPr>
        <w:t xml:space="preserve"> </w:t>
      </w:r>
      <w:r>
        <w:rPr>
          <w:rFonts w:ascii="Times New Roman"/>
        </w:rPr>
        <w:t>detailed record of all</w:t>
      </w:r>
      <w:r>
        <w:rPr>
          <w:rFonts w:ascii="Times New Roman"/>
          <w:spacing w:val="-1"/>
        </w:rPr>
        <w:t xml:space="preserve"> </w:t>
      </w:r>
      <w:r>
        <w:rPr>
          <w:rFonts w:ascii="Times New Roman"/>
        </w:rPr>
        <w:t>proceedings in the office of the chief administrative officer.</w:t>
      </w:r>
    </w:p>
    <w:p w14:paraId="1CBD390E" w14:textId="77777777" w:rsidR="00E175DA" w:rsidRDefault="000E5234">
      <w:pPr>
        <w:pStyle w:val="BodyText"/>
        <w:spacing w:before="133" w:line="230" w:lineRule="auto"/>
        <w:ind w:left="1286" w:right="32" w:firstLine="8"/>
        <w:jc w:val="both"/>
      </w:pPr>
      <w:r>
        <w:t>The</w:t>
      </w:r>
      <w:r>
        <w:rPr>
          <w:spacing w:val="-10"/>
        </w:rPr>
        <w:t xml:space="preserve"> </w:t>
      </w:r>
      <w:r>
        <w:t>chief</w:t>
      </w:r>
      <w:r>
        <w:rPr>
          <w:spacing w:val="-2"/>
        </w:rPr>
        <w:t xml:space="preserve"> </w:t>
      </w:r>
      <w:r>
        <w:t>administrative</w:t>
      </w:r>
      <w:r>
        <w:rPr>
          <w:spacing w:val="-14"/>
        </w:rPr>
        <w:t xml:space="preserve"> </w:t>
      </w:r>
      <w:r>
        <w:t>officer is</w:t>
      </w:r>
      <w:r>
        <w:rPr>
          <w:spacing w:val="-10"/>
        </w:rPr>
        <w:t xml:space="preserve"> </w:t>
      </w:r>
      <w:r>
        <w:t>to</w:t>
      </w:r>
      <w:r>
        <w:rPr>
          <w:spacing w:val="-5"/>
        </w:rPr>
        <w:t xml:space="preserve"> </w:t>
      </w:r>
      <w:r>
        <w:t>designate a</w:t>
      </w:r>
      <w:r>
        <w:rPr>
          <w:spacing w:val="-3"/>
        </w:rPr>
        <w:t xml:space="preserve"> </w:t>
      </w:r>
      <w:r>
        <w:t>qual­ ified</w:t>
      </w:r>
      <w:r>
        <w:rPr>
          <w:spacing w:val="-12"/>
        </w:rPr>
        <w:t xml:space="preserve"> </w:t>
      </w:r>
      <w:r>
        <w:t>clerk</w:t>
      </w:r>
      <w:r>
        <w:rPr>
          <w:spacing w:val="-7"/>
        </w:rPr>
        <w:t xml:space="preserve"> </w:t>
      </w:r>
      <w:r>
        <w:t>to</w:t>
      </w:r>
      <w:r>
        <w:rPr>
          <w:spacing w:val="-6"/>
        </w:rPr>
        <w:t xml:space="preserve"> </w:t>
      </w:r>
      <w:r>
        <w:t>serve</w:t>
      </w:r>
      <w:r>
        <w:rPr>
          <w:spacing w:val="-3"/>
        </w:rPr>
        <w:t xml:space="preserve"> </w:t>
      </w:r>
      <w:r>
        <w:t>as</w:t>
      </w:r>
      <w:r>
        <w:rPr>
          <w:spacing w:val="-13"/>
        </w:rPr>
        <w:t xml:space="preserve"> </w:t>
      </w:r>
      <w:r>
        <w:t>secretary</w:t>
      </w:r>
      <w:r>
        <w:rPr>
          <w:spacing w:val="-1"/>
        </w:rPr>
        <w:t xml:space="preserve"> </w:t>
      </w:r>
      <w:r>
        <w:t>to</w:t>
      </w:r>
      <w:r>
        <w:rPr>
          <w:spacing w:val="-13"/>
        </w:rPr>
        <w:t xml:space="preserve"> </w:t>
      </w:r>
      <w:r>
        <w:t>the</w:t>
      </w:r>
      <w:r>
        <w:rPr>
          <w:spacing w:val="-13"/>
        </w:rPr>
        <w:t xml:space="preserve"> </w:t>
      </w:r>
      <w:r>
        <w:t>board. The</w:t>
      </w:r>
      <w:r>
        <w:rPr>
          <w:spacing w:val="-3"/>
        </w:rPr>
        <w:t xml:space="preserve"> </w:t>
      </w:r>
      <w:r>
        <w:t xml:space="preserve">sec­ retary is required to file a detailed record of all proceedings in the office of the chief administrative </w:t>
      </w:r>
      <w:r>
        <w:rPr>
          <w:spacing w:val="-2"/>
        </w:rPr>
        <w:t>officer.</w:t>
      </w:r>
    </w:p>
    <w:p w14:paraId="2242810A" w14:textId="77777777" w:rsidR="00E175DA" w:rsidRDefault="000E5234">
      <w:pPr>
        <w:spacing w:before="78" w:line="232" w:lineRule="auto"/>
        <w:ind w:left="1074" w:right="56" w:hanging="13"/>
        <w:jc w:val="both"/>
        <w:rPr>
          <w:rFonts w:ascii="Times New Roman"/>
          <w:sz w:val="20"/>
        </w:rPr>
      </w:pPr>
      <w:r>
        <w:rPr>
          <w:rFonts w:ascii="Times New Roman"/>
          <w:b/>
          <w:sz w:val="20"/>
        </w:rPr>
        <w:t xml:space="preserve">[A] 111.2.5 Compensation of members, </w:t>
      </w:r>
      <w:r>
        <w:rPr>
          <w:rFonts w:ascii="Times New Roman"/>
          <w:sz w:val="20"/>
        </w:rPr>
        <w:t>Compensation of members shall be determined by law.</w:t>
      </w:r>
    </w:p>
    <w:p w14:paraId="6C5D23E3" w14:textId="77777777" w:rsidR="00E175DA" w:rsidRDefault="000E5234">
      <w:pPr>
        <w:pStyle w:val="BodyText"/>
        <w:spacing w:before="132" w:line="230" w:lineRule="auto"/>
        <w:ind w:left="1272" w:right="49" w:firstLine="12"/>
        <w:jc w:val="both"/>
      </w:pPr>
      <w:r>
        <w:t>Members of the</w:t>
      </w:r>
      <w:r>
        <w:rPr>
          <w:spacing w:val="-2"/>
        </w:rPr>
        <w:t xml:space="preserve"> </w:t>
      </w:r>
      <w:r>
        <w:t>board of appeals are not required to be compensated unless required by</w:t>
      </w:r>
      <w:r>
        <w:rPr>
          <w:spacing w:val="-2"/>
        </w:rPr>
        <w:t xml:space="preserve"> </w:t>
      </w:r>
      <w:r>
        <w:t>the local munici­ pality or jurisdiction.</w:t>
      </w:r>
    </w:p>
    <w:p w14:paraId="4C36B1B4" w14:textId="77777777" w:rsidR="00E175DA" w:rsidRDefault="000E5234">
      <w:pPr>
        <w:pStyle w:val="BodyText"/>
        <w:spacing w:before="93" w:line="225" w:lineRule="auto"/>
        <w:ind w:left="1054" w:right="56" w:hanging="7"/>
        <w:jc w:val="both"/>
        <w:rPr>
          <w:rFonts w:ascii="Times New Roman"/>
        </w:rPr>
      </w:pPr>
      <w:r>
        <w:rPr>
          <w:rFonts w:ascii="Times New Roman"/>
          <w:b/>
        </w:rPr>
        <w:t xml:space="preserve">[Al 111.3 Notice of meeting. </w:t>
      </w:r>
      <w:r>
        <w:rPr>
          <w:rFonts w:ascii="Times New Roman"/>
        </w:rPr>
        <w:t>The board shall meet upon notice from the chairman, within 20 days of the filing of an appeal, or at stated periodic meetings.</w:t>
      </w:r>
    </w:p>
    <w:p w14:paraId="694C1224" w14:textId="77777777" w:rsidR="00E175DA" w:rsidRDefault="000E5234">
      <w:pPr>
        <w:pStyle w:val="BodyText"/>
        <w:spacing w:before="133" w:line="230" w:lineRule="auto"/>
        <w:ind w:left="1263" w:right="58" w:firstLine="3"/>
        <w:jc w:val="both"/>
      </w:pPr>
      <w:r>
        <w:t>The</w:t>
      </w:r>
      <w:r>
        <w:rPr>
          <w:spacing w:val="-14"/>
        </w:rPr>
        <w:t xml:space="preserve"> </w:t>
      </w:r>
      <w:r>
        <w:t>board</w:t>
      </w:r>
      <w:r>
        <w:rPr>
          <w:spacing w:val="-14"/>
        </w:rPr>
        <w:t xml:space="preserve"> </w:t>
      </w:r>
      <w:r>
        <w:t>must</w:t>
      </w:r>
      <w:r>
        <w:rPr>
          <w:spacing w:val="-4"/>
        </w:rPr>
        <w:t xml:space="preserve"> </w:t>
      </w:r>
      <w:r>
        <w:t>meet within</w:t>
      </w:r>
      <w:r>
        <w:rPr>
          <w:spacing w:val="-6"/>
        </w:rPr>
        <w:t xml:space="preserve"> </w:t>
      </w:r>
      <w:r>
        <w:rPr>
          <w:rFonts w:ascii="Times New Roman" w:hAnsi="Times New Roman"/>
        </w:rPr>
        <w:t>20</w:t>
      </w:r>
      <w:r>
        <w:rPr>
          <w:rFonts w:ascii="Times New Roman" w:hAnsi="Times New Roman"/>
          <w:spacing w:val="27"/>
        </w:rPr>
        <w:t xml:space="preserve"> </w:t>
      </w:r>
      <w:r>
        <w:t>days</w:t>
      </w:r>
      <w:r>
        <w:rPr>
          <w:spacing w:val="-2"/>
        </w:rPr>
        <w:t xml:space="preserve"> </w:t>
      </w:r>
      <w:r>
        <w:t>of the</w:t>
      </w:r>
      <w:r>
        <w:rPr>
          <w:spacing w:val="-3"/>
        </w:rPr>
        <w:t xml:space="preserve"> </w:t>
      </w:r>
      <w:r>
        <w:t>filing</w:t>
      </w:r>
      <w:r>
        <w:rPr>
          <w:spacing w:val="-10"/>
        </w:rPr>
        <w:t xml:space="preserve"> </w:t>
      </w:r>
      <w:r>
        <w:t>of</w:t>
      </w:r>
      <w:r>
        <w:rPr>
          <w:spacing w:val="-1"/>
        </w:rPr>
        <w:t xml:space="preserve"> </w:t>
      </w:r>
      <w:r>
        <w:t>an appeal or at regularly scheduled meetings. This pro­ vides adequate time to coordinate the board mem­ bers' schedules, and also requires that the board consider the appeal in a timely manner.</w:t>
      </w:r>
    </w:p>
    <w:p w14:paraId="2660E16C" w14:textId="77777777" w:rsidR="00E175DA" w:rsidRDefault="000E5234">
      <w:pPr>
        <w:pStyle w:val="BodyText"/>
        <w:spacing w:before="86" w:line="230" w:lineRule="auto"/>
        <w:ind w:left="1030" w:right="74" w:firstLine="3"/>
        <w:jc w:val="both"/>
        <w:rPr>
          <w:rFonts w:ascii="Times New Roman" w:hAnsi="Times New Roman"/>
        </w:rPr>
      </w:pPr>
      <w:r>
        <w:rPr>
          <w:rFonts w:ascii="Times New Roman" w:hAnsi="Times New Roman"/>
          <w:b/>
        </w:rPr>
        <w:t>[A] 111.4</w:t>
      </w:r>
      <w:r>
        <w:rPr>
          <w:rFonts w:ascii="Times New Roman" w:hAnsi="Times New Roman"/>
          <w:b/>
          <w:spacing w:val="-4"/>
        </w:rPr>
        <w:t xml:space="preserve"> </w:t>
      </w:r>
      <w:r>
        <w:rPr>
          <w:rFonts w:ascii="Times New Roman" w:hAnsi="Times New Roman"/>
          <w:b/>
        </w:rPr>
        <w:t>Open</w:t>
      </w:r>
      <w:r>
        <w:rPr>
          <w:rFonts w:ascii="Times New Roman" w:hAnsi="Times New Roman"/>
          <w:b/>
          <w:spacing w:val="-2"/>
        </w:rPr>
        <w:t xml:space="preserve"> </w:t>
      </w:r>
      <w:r>
        <w:rPr>
          <w:rFonts w:ascii="Times New Roman" w:hAnsi="Times New Roman"/>
          <w:b/>
        </w:rPr>
        <w:t xml:space="preserve">hearing. </w:t>
      </w:r>
      <w:r>
        <w:rPr>
          <w:rFonts w:ascii="Times New Roman" w:hAnsi="Times New Roman"/>
        </w:rPr>
        <w:t>All</w:t>
      </w:r>
      <w:r>
        <w:rPr>
          <w:rFonts w:ascii="Times New Roman" w:hAnsi="Times New Roman"/>
          <w:spacing w:val="-6"/>
        </w:rPr>
        <w:t xml:space="preserve"> </w:t>
      </w:r>
      <w:r>
        <w:rPr>
          <w:rFonts w:ascii="Times New Roman" w:hAnsi="Times New Roman"/>
        </w:rPr>
        <w:t>hearings before the board shall be</w:t>
      </w:r>
      <w:r>
        <w:rPr>
          <w:rFonts w:ascii="Times New Roman" w:hAnsi="Times New Roman"/>
          <w:spacing w:val="19"/>
        </w:rPr>
        <w:t xml:space="preserve"> </w:t>
      </w:r>
      <w:r>
        <w:rPr>
          <w:rFonts w:ascii="Times New Roman" w:hAnsi="Times New Roman"/>
        </w:rPr>
        <w:t>open to</w:t>
      </w:r>
      <w:r>
        <w:rPr>
          <w:rFonts w:ascii="Times New Roman" w:hAnsi="Times New Roman"/>
          <w:spacing w:val="-3"/>
        </w:rPr>
        <w:t xml:space="preserve"> </w:t>
      </w:r>
      <w:r>
        <w:rPr>
          <w:rFonts w:ascii="Times New Roman" w:hAnsi="Times New Roman"/>
        </w:rPr>
        <w:t>the</w:t>
      </w:r>
      <w:r>
        <w:rPr>
          <w:rFonts w:ascii="Times New Roman" w:hAnsi="Times New Roman"/>
          <w:spacing w:val="-13"/>
        </w:rPr>
        <w:t xml:space="preserve"> </w:t>
      </w:r>
      <w:r>
        <w:rPr>
          <w:rFonts w:ascii="Times New Roman" w:hAnsi="Times New Roman"/>
        </w:rPr>
        <w:t>public.</w:t>
      </w:r>
      <w:r>
        <w:rPr>
          <w:rFonts w:ascii="Times New Roman" w:hAnsi="Times New Roman"/>
          <w:spacing w:val="-6"/>
        </w:rPr>
        <w:t xml:space="preserve"> </w:t>
      </w:r>
      <w:r>
        <w:rPr>
          <w:rFonts w:ascii="Times New Roman" w:hAnsi="Times New Roman"/>
        </w:rPr>
        <w:t>The</w:t>
      </w:r>
      <w:r>
        <w:rPr>
          <w:rFonts w:ascii="Times New Roman" w:hAnsi="Times New Roman"/>
          <w:spacing w:val="-4"/>
        </w:rPr>
        <w:t xml:space="preserve"> </w:t>
      </w:r>
      <w:r>
        <w:rPr>
          <w:rFonts w:ascii="Times New Roman" w:hAnsi="Times New Roman"/>
        </w:rPr>
        <w:t>appellant, the</w:t>
      </w:r>
      <w:r>
        <w:rPr>
          <w:rFonts w:ascii="Times New Roman" w:hAnsi="Times New Roman"/>
          <w:spacing w:val="-6"/>
        </w:rPr>
        <w:t xml:space="preserve"> </w:t>
      </w:r>
      <w:r>
        <w:rPr>
          <w:rFonts w:ascii="Times New Roman" w:hAnsi="Times New Roman"/>
        </w:rPr>
        <w:t xml:space="preserve">appellant's represen­ tative, the </w:t>
      </w:r>
      <w:r>
        <w:rPr>
          <w:rFonts w:ascii="Times New Roman" w:hAnsi="Times New Roman"/>
          <w:i/>
        </w:rPr>
        <w:t xml:space="preserve">code official </w:t>
      </w:r>
      <w:r>
        <w:rPr>
          <w:rFonts w:ascii="Times New Roman" w:hAnsi="Times New Roman"/>
        </w:rPr>
        <w:t>and any person whose interests are affected shall be</w:t>
      </w:r>
      <w:r>
        <w:rPr>
          <w:rFonts w:ascii="Times New Roman" w:hAnsi="Times New Roman"/>
          <w:spacing w:val="-1"/>
        </w:rPr>
        <w:t xml:space="preserve"> </w:t>
      </w:r>
      <w:r>
        <w:rPr>
          <w:rFonts w:ascii="Times New Roman" w:hAnsi="Times New Roman"/>
        </w:rPr>
        <w:t>given an opportunity</w:t>
      </w:r>
      <w:r>
        <w:rPr>
          <w:rFonts w:ascii="Times New Roman" w:hAnsi="Times New Roman"/>
          <w:spacing w:val="24"/>
        </w:rPr>
        <w:t xml:space="preserve"> </w:t>
      </w:r>
      <w:r>
        <w:rPr>
          <w:rFonts w:ascii="Times New Roman" w:hAnsi="Times New Roman"/>
        </w:rPr>
        <w:t>to</w:t>
      </w:r>
      <w:r>
        <w:rPr>
          <w:rFonts w:ascii="Times New Roman" w:hAnsi="Times New Roman"/>
          <w:spacing w:val="-5"/>
        </w:rPr>
        <w:t xml:space="preserve"> </w:t>
      </w:r>
      <w:r>
        <w:rPr>
          <w:rFonts w:ascii="Times New Roman" w:hAnsi="Times New Roman"/>
        </w:rPr>
        <w:t>be</w:t>
      </w:r>
      <w:r>
        <w:rPr>
          <w:rFonts w:ascii="Times New Roman" w:hAnsi="Times New Roman"/>
          <w:spacing w:val="-5"/>
        </w:rPr>
        <w:t xml:space="preserve"> </w:t>
      </w:r>
      <w:r>
        <w:rPr>
          <w:rFonts w:ascii="Times New Roman" w:hAnsi="Times New Roman"/>
        </w:rPr>
        <w:t>heard. A</w:t>
      </w:r>
      <w:r>
        <w:rPr>
          <w:rFonts w:ascii="Times New Roman" w:hAnsi="Times New Roman"/>
          <w:spacing w:val="-6"/>
        </w:rPr>
        <w:t xml:space="preserve"> </w:t>
      </w:r>
      <w:r>
        <w:rPr>
          <w:rFonts w:ascii="Times New Roman" w:hAnsi="Times New Roman"/>
        </w:rPr>
        <w:t>quorum shall</w:t>
      </w:r>
      <w:r>
        <w:rPr>
          <w:rFonts w:ascii="Times New Roman" w:hAnsi="Times New Roman"/>
          <w:spacing w:val="-1"/>
        </w:rPr>
        <w:t xml:space="preserve"> </w:t>
      </w:r>
      <w:r>
        <w:rPr>
          <w:rFonts w:ascii="Times New Roman" w:hAnsi="Times New Roman"/>
        </w:rPr>
        <w:t>consist of a minumum of two-thirds of the</w:t>
      </w:r>
      <w:r>
        <w:rPr>
          <w:rFonts w:ascii="Times New Roman" w:hAnsi="Times New Roman"/>
          <w:spacing w:val="-5"/>
        </w:rPr>
        <w:t xml:space="preserve"> </w:t>
      </w:r>
      <w:r>
        <w:rPr>
          <w:rFonts w:ascii="Times New Roman" w:hAnsi="Times New Roman"/>
        </w:rPr>
        <w:t xml:space="preserve">board mem­ </w:t>
      </w:r>
      <w:r>
        <w:rPr>
          <w:rFonts w:ascii="Times New Roman" w:hAnsi="Times New Roman"/>
          <w:spacing w:val="-2"/>
        </w:rPr>
        <w:t>bership.</w:t>
      </w:r>
    </w:p>
    <w:p w14:paraId="6DB4A6C0" w14:textId="77777777" w:rsidR="00E175DA" w:rsidRDefault="000E5234">
      <w:pPr>
        <w:pStyle w:val="BodyText"/>
        <w:spacing w:before="124" w:line="230" w:lineRule="auto"/>
        <w:ind w:left="1243" w:right="86" w:firstLine="13"/>
        <w:jc w:val="both"/>
      </w:pPr>
      <w:r>
        <w:t>All hearings before the board must be open to the public. The appellant, the appellant's representative, the code official and any person whose interests are affected must be heard.</w:t>
      </w:r>
    </w:p>
    <w:p w14:paraId="466E0EA2" w14:textId="77777777" w:rsidR="00E175DA" w:rsidRDefault="000E5234">
      <w:pPr>
        <w:pStyle w:val="BodyText"/>
        <w:spacing w:before="1" w:line="225" w:lineRule="auto"/>
        <w:ind w:left="1249" w:right="101" w:firstLine="183"/>
        <w:jc w:val="both"/>
      </w:pPr>
      <w:r>
        <w:t>The</w:t>
      </w:r>
      <w:r>
        <w:rPr>
          <w:spacing w:val="-5"/>
        </w:rPr>
        <w:t xml:space="preserve"> </w:t>
      </w:r>
      <w:r>
        <w:t>quorum</w:t>
      </w:r>
      <w:r>
        <w:rPr>
          <w:spacing w:val="-4"/>
        </w:rPr>
        <w:t xml:space="preserve"> </w:t>
      </w:r>
      <w:r>
        <w:t>of</w:t>
      </w:r>
      <w:r>
        <w:rPr>
          <w:spacing w:val="-2"/>
        </w:rPr>
        <w:t xml:space="preserve"> </w:t>
      </w:r>
      <w:r>
        <w:t>two-thirds of</w:t>
      </w:r>
      <w:r>
        <w:rPr>
          <w:spacing w:val="-2"/>
        </w:rPr>
        <w:t xml:space="preserve"> </w:t>
      </w:r>
      <w:r>
        <w:t>the</w:t>
      </w:r>
      <w:r>
        <w:rPr>
          <w:spacing w:val="-12"/>
        </w:rPr>
        <w:t xml:space="preserve"> </w:t>
      </w:r>
      <w:r>
        <w:t>board</w:t>
      </w:r>
      <w:r>
        <w:rPr>
          <w:spacing w:val="-14"/>
        </w:rPr>
        <w:t xml:space="preserve"> </w:t>
      </w:r>
      <w:r>
        <w:t>is</w:t>
      </w:r>
      <w:r>
        <w:rPr>
          <w:spacing w:val="-14"/>
        </w:rPr>
        <w:t xml:space="preserve"> </w:t>
      </w:r>
      <w:r>
        <w:t>to</w:t>
      </w:r>
      <w:r>
        <w:rPr>
          <w:spacing w:val="-14"/>
        </w:rPr>
        <w:t xml:space="preserve"> </w:t>
      </w:r>
      <w:r>
        <w:t>be</w:t>
      </w:r>
      <w:r>
        <w:rPr>
          <w:spacing w:val="-14"/>
        </w:rPr>
        <w:t xml:space="preserve"> </w:t>
      </w:r>
      <w:r>
        <w:t>pres­ ent for the</w:t>
      </w:r>
      <w:r>
        <w:rPr>
          <w:spacing w:val="-1"/>
        </w:rPr>
        <w:t xml:space="preserve"> </w:t>
      </w:r>
      <w:r>
        <w:t>board to take any official action.</w:t>
      </w:r>
    </w:p>
    <w:p w14:paraId="07343280" w14:textId="77777777" w:rsidR="00E175DA" w:rsidRDefault="000E5234">
      <w:pPr>
        <w:pStyle w:val="BodyText"/>
        <w:spacing w:before="106" w:line="230" w:lineRule="auto"/>
        <w:ind w:left="363" w:right="717" w:hanging="5"/>
        <w:jc w:val="both"/>
        <w:rPr>
          <w:rFonts w:ascii="Times New Roman"/>
        </w:rPr>
      </w:pPr>
      <w:r>
        <w:br w:type="column"/>
      </w:r>
      <w:r>
        <w:rPr>
          <w:rFonts w:ascii="Times New Roman"/>
          <w:b/>
        </w:rPr>
        <w:t xml:space="preserve">[A] 111.4.1 Procedure. </w:t>
      </w:r>
      <w:r>
        <w:rPr>
          <w:rFonts w:ascii="Times New Roman"/>
        </w:rPr>
        <w:t>The board shall adopt and make available</w:t>
      </w:r>
      <w:r>
        <w:rPr>
          <w:rFonts w:ascii="Times New Roman"/>
          <w:spacing w:val="-9"/>
        </w:rPr>
        <w:t xml:space="preserve"> </w:t>
      </w:r>
      <w:r>
        <w:rPr>
          <w:rFonts w:ascii="Times New Roman"/>
        </w:rPr>
        <w:t>to</w:t>
      </w:r>
      <w:r>
        <w:rPr>
          <w:rFonts w:ascii="Times New Roman"/>
          <w:spacing w:val="-10"/>
        </w:rPr>
        <w:t xml:space="preserve"> </w:t>
      </w:r>
      <w:r>
        <w:rPr>
          <w:rFonts w:ascii="Times New Roman"/>
        </w:rPr>
        <w:t>the</w:t>
      </w:r>
      <w:r>
        <w:rPr>
          <w:rFonts w:ascii="Times New Roman"/>
          <w:spacing w:val="-11"/>
        </w:rPr>
        <w:t xml:space="preserve"> </w:t>
      </w:r>
      <w:r>
        <w:rPr>
          <w:rFonts w:ascii="Times New Roman"/>
        </w:rPr>
        <w:t>public through the</w:t>
      </w:r>
      <w:r>
        <w:rPr>
          <w:rFonts w:ascii="Times New Roman"/>
          <w:spacing w:val="-13"/>
        </w:rPr>
        <w:t xml:space="preserve"> </w:t>
      </w:r>
      <w:r>
        <w:rPr>
          <w:rFonts w:ascii="Times New Roman"/>
        </w:rPr>
        <w:t>secretary procedures</w:t>
      </w:r>
      <w:r>
        <w:rPr>
          <w:rFonts w:ascii="Times New Roman"/>
          <w:spacing w:val="-5"/>
        </w:rPr>
        <w:t xml:space="preserve"> </w:t>
      </w:r>
      <w:r>
        <w:rPr>
          <w:rFonts w:ascii="Times New Roman"/>
        </w:rPr>
        <w:t>under which a hearing will be conducted. The procedures shall not require compliance with strict rules of evidence, but shall mandate that only relevant information be received.</w:t>
      </w:r>
    </w:p>
    <w:p w14:paraId="7881FD36" w14:textId="77777777" w:rsidR="00E175DA" w:rsidRDefault="000E5234">
      <w:pPr>
        <w:pStyle w:val="BodyText"/>
        <w:spacing w:before="116" w:line="228" w:lineRule="auto"/>
        <w:ind w:left="553" w:right="736" w:firstLine="9"/>
        <w:jc w:val="both"/>
      </w:pPr>
      <w:r>
        <w:t>The</w:t>
      </w:r>
      <w:r>
        <w:rPr>
          <w:spacing w:val="-5"/>
        </w:rPr>
        <w:t xml:space="preserve"> </w:t>
      </w:r>
      <w:r>
        <w:t>board</w:t>
      </w:r>
      <w:r>
        <w:rPr>
          <w:spacing w:val="-7"/>
        </w:rPr>
        <w:t xml:space="preserve"> </w:t>
      </w:r>
      <w:r>
        <w:t>is</w:t>
      </w:r>
      <w:r>
        <w:rPr>
          <w:spacing w:val="-11"/>
        </w:rPr>
        <w:t xml:space="preserve"> </w:t>
      </w:r>
      <w:r>
        <w:t>required</w:t>
      </w:r>
      <w:r>
        <w:rPr>
          <w:spacing w:val="-1"/>
        </w:rPr>
        <w:t xml:space="preserve"> </w:t>
      </w:r>
      <w:r>
        <w:t>to</w:t>
      </w:r>
      <w:r>
        <w:rPr>
          <w:spacing w:val="-9"/>
        </w:rPr>
        <w:t xml:space="preserve"> </w:t>
      </w:r>
      <w:r>
        <w:t>establish</w:t>
      </w:r>
      <w:r>
        <w:rPr>
          <w:spacing w:val="-1"/>
        </w:rPr>
        <w:t xml:space="preserve"> </w:t>
      </w:r>
      <w:r>
        <w:t>and</w:t>
      </w:r>
      <w:r>
        <w:rPr>
          <w:spacing w:val="-12"/>
        </w:rPr>
        <w:t xml:space="preserve"> </w:t>
      </w:r>
      <w:r>
        <w:t>make</w:t>
      </w:r>
      <w:r>
        <w:rPr>
          <w:spacing w:val="-3"/>
        </w:rPr>
        <w:t xml:space="preserve"> </w:t>
      </w:r>
      <w:r>
        <w:t>available to the public written procedures detailing how hear­ ings are to be conducted. Additionally, this section provides</w:t>
      </w:r>
      <w:r>
        <w:rPr>
          <w:spacing w:val="-4"/>
        </w:rPr>
        <w:t xml:space="preserve"> </w:t>
      </w:r>
      <w:r>
        <w:t>that,</w:t>
      </w:r>
      <w:r>
        <w:rPr>
          <w:spacing w:val="-11"/>
        </w:rPr>
        <w:t xml:space="preserve"> </w:t>
      </w:r>
      <w:r>
        <w:t>although</w:t>
      </w:r>
      <w:r>
        <w:rPr>
          <w:spacing w:val="-3"/>
        </w:rPr>
        <w:t xml:space="preserve"> </w:t>
      </w:r>
      <w:r>
        <w:t>strict</w:t>
      </w:r>
      <w:r>
        <w:rPr>
          <w:spacing w:val="-7"/>
        </w:rPr>
        <w:t xml:space="preserve"> </w:t>
      </w:r>
      <w:r>
        <w:t>rules</w:t>
      </w:r>
      <w:r>
        <w:rPr>
          <w:spacing w:val="-5"/>
        </w:rPr>
        <w:t xml:space="preserve"> </w:t>
      </w:r>
      <w:r>
        <w:t>of</w:t>
      </w:r>
      <w:r>
        <w:rPr>
          <w:spacing w:val="-4"/>
        </w:rPr>
        <w:t xml:space="preserve"> </w:t>
      </w:r>
      <w:r>
        <w:t>evidence</w:t>
      </w:r>
      <w:r>
        <w:rPr>
          <w:spacing w:val="-1"/>
        </w:rPr>
        <w:t xml:space="preserve"> </w:t>
      </w:r>
      <w:r>
        <w:t>are</w:t>
      </w:r>
      <w:r>
        <w:rPr>
          <w:spacing w:val="-8"/>
        </w:rPr>
        <w:t xml:space="preserve"> </w:t>
      </w:r>
      <w:r>
        <w:t>not applicable, the information presented must be deemed relevant.</w:t>
      </w:r>
    </w:p>
    <w:p w14:paraId="2DDC00F9" w14:textId="77777777" w:rsidR="00E175DA" w:rsidRDefault="000E5234">
      <w:pPr>
        <w:pStyle w:val="BodyText"/>
        <w:spacing w:before="81" w:line="230" w:lineRule="auto"/>
        <w:ind w:left="344" w:right="746" w:hanging="8"/>
        <w:jc w:val="both"/>
        <w:rPr>
          <w:rFonts w:ascii="Times New Roman" w:hAnsi="Times New Roman"/>
        </w:rPr>
      </w:pPr>
      <w:r>
        <w:rPr>
          <w:rFonts w:ascii="Times New Roman" w:hAnsi="Times New Roman"/>
          <w:b/>
        </w:rPr>
        <w:t xml:space="preserve">[A] 111.5 Postponed hearing. </w:t>
      </w:r>
      <w:r>
        <w:rPr>
          <w:rFonts w:ascii="Times New Roman" w:hAnsi="Times New Roman"/>
        </w:rPr>
        <w:t>When the full board is not present to hear an appeal, either the appellant or the appel­ lant's representative shall have the right to request a post­ ponement of the hearing.</w:t>
      </w:r>
    </w:p>
    <w:p w14:paraId="6C1E09C6" w14:textId="77777777" w:rsidR="00E175DA" w:rsidRDefault="000E5234">
      <w:pPr>
        <w:pStyle w:val="BodyText"/>
        <w:spacing w:before="113" w:line="228" w:lineRule="auto"/>
        <w:ind w:left="538" w:right="756" w:firstLine="5"/>
        <w:jc w:val="both"/>
      </w:pPr>
      <w:r>
        <w:t>When all members of the board are not present, either the appellant or the appellant's representative may request a postponement of the hearing. This request may</w:t>
      </w:r>
      <w:r>
        <w:rPr>
          <w:spacing w:val="-3"/>
        </w:rPr>
        <w:t xml:space="preserve"> </w:t>
      </w:r>
      <w:r>
        <w:t>be</w:t>
      </w:r>
      <w:r>
        <w:rPr>
          <w:spacing w:val="-7"/>
        </w:rPr>
        <w:t xml:space="preserve"> </w:t>
      </w:r>
      <w:r>
        <w:t>mede</w:t>
      </w:r>
      <w:r>
        <w:rPr>
          <w:spacing w:val="-4"/>
        </w:rPr>
        <w:t xml:space="preserve"> </w:t>
      </w:r>
      <w:r>
        <w:t>even though a quorum is</w:t>
      </w:r>
      <w:r>
        <w:rPr>
          <w:spacing w:val="-10"/>
        </w:rPr>
        <w:t xml:space="preserve"> </w:t>
      </w:r>
      <w:r>
        <w:t xml:space="preserve">pres­ </w:t>
      </w:r>
      <w:r>
        <w:rPr>
          <w:spacing w:val="-4"/>
        </w:rPr>
        <w:t>ent.</w:t>
      </w:r>
    </w:p>
    <w:p w14:paraId="5769EF68" w14:textId="77777777" w:rsidR="00E175DA" w:rsidRDefault="000E5234">
      <w:pPr>
        <w:spacing w:before="82" w:line="230" w:lineRule="auto"/>
        <w:ind w:left="327" w:right="771" w:hanging="5"/>
        <w:jc w:val="both"/>
        <w:rPr>
          <w:rFonts w:ascii="Times New Roman"/>
          <w:sz w:val="20"/>
        </w:rPr>
      </w:pPr>
      <w:r>
        <w:rPr>
          <w:rFonts w:ascii="Times New Roman"/>
          <w:b/>
          <w:sz w:val="20"/>
        </w:rPr>
        <w:t>[A] 111.6</w:t>
      </w:r>
      <w:r>
        <w:rPr>
          <w:rFonts w:ascii="Times New Roman"/>
          <w:b/>
          <w:spacing w:val="-5"/>
          <w:sz w:val="20"/>
        </w:rPr>
        <w:t xml:space="preserve"> </w:t>
      </w:r>
      <w:r>
        <w:rPr>
          <w:rFonts w:ascii="Times New Roman"/>
          <w:b/>
          <w:sz w:val="20"/>
        </w:rPr>
        <w:t>Board</w:t>
      </w:r>
      <w:r>
        <w:rPr>
          <w:rFonts w:ascii="Times New Roman"/>
          <w:b/>
          <w:spacing w:val="-4"/>
          <w:sz w:val="20"/>
        </w:rPr>
        <w:t xml:space="preserve"> </w:t>
      </w:r>
      <w:r>
        <w:rPr>
          <w:rFonts w:ascii="Times New Roman"/>
          <w:b/>
          <w:sz w:val="20"/>
        </w:rPr>
        <w:t>decision.</w:t>
      </w:r>
      <w:r>
        <w:rPr>
          <w:rFonts w:ascii="Times New Roman"/>
          <w:b/>
          <w:spacing w:val="-6"/>
          <w:sz w:val="20"/>
        </w:rPr>
        <w:t xml:space="preserve"> </w:t>
      </w:r>
      <w:r>
        <w:rPr>
          <w:rFonts w:ascii="Times New Roman"/>
          <w:sz w:val="20"/>
        </w:rPr>
        <w:t>The</w:t>
      </w:r>
      <w:r>
        <w:rPr>
          <w:rFonts w:ascii="Times New Roman"/>
          <w:spacing w:val="-4"/>
          <w:sz w:val="20"/>
        </w:rPr>
        <w:t xml:space="preserve"> </w:t>
      </w:r>
      <w:r>
        <w:rPr>
          <w:rFonts w:ascii="Times New Roman"/>
          <w:sz w:val="20"/>
        </w:rPr>
        <w:t>board shall</w:t>
      </w:r>
      <w:r>
        <w:rPr>
          <w:rFonts w:ascii="Times New Roman"/>
          <w:spacing w:val="-1"/>
          <w:sz w:val="20"/>
        </w:rPr>
        <w:t xml:space="preserve"> </w:t>
      </w:r>
      <w:r>
        <w:rPr>
          <w:rFonts w:ascii="Times New Roman"/>
          <w:sz w:val="20"/>
        </w:rPr>
        <w:t>modify</w:t>
      </w:r>
      <w:r>
        <w:rPr>
          <w:rFonts w:ascii="Times New Roman"/>
          <w:spacing w:val="-3"/>
          <w:sz w:val="20"/>
        </w:rPr>
        <w:t xml:space="preserve"> </w:t>
      </w:r>
      <w:r>
        <w:rPr>
          <w:rFonts w:ascii="Times New Roman"/>
          <w:sz w:val="20"/>
        </w:rPr>
        <w:t>or reverse the</w:t>
      </w:r>
      <w:r>
        <w:rPr>
          <w:rFonts w:ascii="Times New Roman"/>
          <w:spacing w:val="-13"/>
          <w:sz w:val="20"/>
        </w:rPr>
        <w:t xml:space="preserve"> </w:t>
      </w:r>
      <w:r>
        <w:rPr>
          <w:rFonts w:ascii="Times New Roman"/>
          <w:sz w:val="20"/>
        </w:rPr>
        <w:t>decision</w:t>
      </w:r>
      <w:r>
        <w:rPr>
          <w:rFonts w:ascii="Times New Roman"/>
          <w:spacing w:val="-12"/>
          <w:sz w:val="20"/>
        </w:rPr>
        <w:t xml:space="preserve"> </w:t>
      </w:r>
      <w:r>
        <w:rPr>
          <w:rFonts w:ascii="Times New Roman"/>
          <w:sz w:val="20"/>
        </w:rPr>
        <w:t>of</w:t>
      </w:r>
      <w:r>
        <w:rPr>
          <w:rFonts w:ascii="Times New Roman"/>
          <w:spacing w:val="-3"/>
          <w:sz w:val="20"/>
        </w:rPr>
        <w:t xml:space="preserve"> </w:t>
      </w:r>
      <w:r>
        <w:rPr>
          <w:rFonts w:ascii="Times New Roman"/>
          <w:sz w:val="20"/>
        </w:rPr>
        <w:t>the</w:t>
      </w:r>
      <w:r>
        <w:rPr>
          <w:rFonts w:ascii="Times New Roman"/>
          <w:spacing w:val="-13"/>
          <w:sz w:val="20"/>
        </w:rPr>
        <w:t xml:space="preserve"> </w:t>
      </w:r>
      <w:r>
        <w:rPr>
          <w:rFonts w:ascii="Times New Roman"/>
          <w:i/>
          <w:sz w:val="20"/>
        </w:rPr>
        <w:t>code</w:t>
      </w:r>
      <w:r>
        <w:rPr>
          <w:rFonts w:ascii="Times New Roman"/>
          <w:i/>
          <w:spacing w:val="-2"/>
          <w:sz w:val="20"/>
        </w:rPr>
        <w:t xml:space="preserve"> </w:t>
      </w:r>
      <w:r>
        <w:rPr>
          <w:rFonts w:ascii="Times New Roman"/>
          <w:i/>
          <w:sz w:val="20"/>
        </w:rPr>
        <w:t>official</w:t>
      </w:r>
      <w:r>
        <w:rPr>
          <w:rFonts w:ascii="Times New Roman"/>
          <w:i/>
          <w:spacing w:val="-2"/>
          <w:sz w:val="20"/>
        </w:rPr>
        <w:t xml:space="preserve"> </w:t>
      </w:r>
      <w:r>
        <w:rPr>
          <w:rFonts w:ascii="Times New Roman"/>
          <w:sz w:val="20"/>
        </w:rPr>
        <w:t>only</w:t>
      </w:r>
      <w:r>
        <w:rPr>
          <w:rFonts w:ascii="Times New Roman"/>
          <w:spacing w:val="-6"/>
          <w:sz w:val="20"/>
        </w:rPr>
        <w:t xml:space="preserve"> </w:t>
      </w:r>
      <w:r>
        <w:rPr>
          <w:rFonts w:ascii="Times New Roman"/>
          <w:sz w:val="20"/>
        </w:rPr>
        <w:t>by</w:t>
      </w:r>
      <w:r>
        <w:rPr>
          <w:rFonts w:ascii="Times New Roman"/>
          <w:spacing w:val="-2"/>
          <w:sz w:val="20"/>
        </w:rPr>
        <w:t xml:space="preserve"> </w:t>
      </w:r>
      <w:r>
        <w:rPr>
          <w:rFonts w:ascii="Times New Roman"/>
          <w:sz w:val="20"/>
        </w:rPr>
        <w:t>a</w:t>
      </w:r>
      <w:r>
        <w:rPr>
          <w:rFonts w:ascii="Times New Roman"/>
          <w:spacing w:val="-13"/>
          <w:sz w:val="20"/>
        </w:rPr>
        <w:t xml:space="preserve"> </w:t>
      </w:r>
      <w:r>
        <w:rPr>
          <w:rFonts w:ascii="Times New Roman"/>
          <w:sz w:val="20"/>
        </w:rPr>
        <w:t>concurring vote</w:t>
      </w:r>
      <w:r>
        <w:rPr>
          <w:rFonts w:ascii="Times New Roman"/>
          <w:spacing w:val="-13"/>
          <w:sz w:val="20"/>
        </w:rPr>
        <w:t xml:space="preserve"> </w:t>
      </w:r>
      <w:r>
        <w:rPr>
          <w:rFonts w:ascii="Times New Roman"/>
          <w:sz w:val="20"/>
        </w:rPr>
        <w:t>of</w:t>
      </w:r>
      <w:r>
        <w:rPr>
          <w:rFonts w:ascii="Times New Roman"/>
          <w:spacing w:val="-1"/>
          <w:sz w:val="20"/>
        </w:rPr>
        <w:t xml:space="preserve"> </w:t>
      </w:r>
      <w:r>
        <w:rPr>
          <w:rFonts w:ascii="Times New Roman"/>
          <w:sz w:val="20"/>
        </w:rPr>
        <w:t>a majority of the total number of appointed board members.</w:t>
      </w:r>
    </w:p>
    <w:p w14:paraId="16125A00" w14:textId="77777777" w:rsidR="00E175DA" w:rsidRDefault="000E5234">
      <w:pPr>
        <w:pStyle w:val="BodyText"/>
        <w:spacing w:before="122" w:line="223" w:lineRule="auto"/>
        <w:ind w:left="523" w:right="775" w:firstLine="15"/>
        <w:jc w:val="both"/>
      </w:pPr>
      <w:r>
        <w:rPr>
          <w:b/>
        </w:rPr>
        <w:t>A</w:t>
      </w:r>
      <w:r>
        <w:rPr>
          <w:b/>
          <w:spacing w:val="-1"/>
        </w:rPr>
        <w:t xml:space="preserve"> </w:t>
      </w:r>
      <w:r>
        <w:t>concurring vote of a majority of the</w:t>
      </w:r>
      <w:r>
        <w:rPr>
          <w:spacing w:val="-5"/>
        </w:rPr>
        <w:t xml:space="preserve"> </w:t>
      </w:r>
      <w:r>
        <w:t>members pres­ ent</w:t>
      </w:r>
      <w:r>
        <w:rPr>
          <w:spacing w:val="-6"/>
        </w:rPr>
        <w:t xml:space="preserve"> </w:t>
      </w:r>
      <w:r>
        <w:t>is</w:t>
      </w:r>
      <w:r>
        <w:rPr>
          <w:spacing w:val="-11"/>
        </w:rPr>
        <w:t xml:space="preserve"> </w:t>
      </w:r>
      <w:r>
        <w:t>needed to</w:t>
      </w:r>
      <w:r>
        <w:rPr>
          <w:spacing w:val="-8"/>
        </w:rPr>
        <w:t xml:space="preserve"> </w:t>
      </w:r>
      <w:r>
        <w:t>modify or</w:t>
      </w:r>
      <w:r>
        <w:rPr>
          <w:spacing w:val="-5"/>
        </w:rPr>
        <w:t xml:space="preserve"> </w:t>
      </w:r>
      <w:r>
        <w:t>reverse the decision of the code official.</w:t>
      </w:r>
    </w:p>
    <w:p w14:paraId="59137715" w14:textId="77777777" w:rsidR="00E175DA" w:rsidRDefault="000E5234">
      <w:pPr>
        <w:spacing w:before="86" w:line="225" w:lineRule="auto"/>
        <w:ind w:left="312" w:right="794" w:hanging="5"/>
        <w:jc w:val="both"/>
        <w:rPr>
          <w:rFonts w:ascii="Times New Roman"/>
          <w:i/>
          <w:sz w:val="20"/>
        </w:rPr>
      </w:pPr>
      <w:r>
        <w:rPr>
          <w:noProof/>
        </w:rPr>
        <mc:AlternateContent>
          <mc:Choice Requires="wps">
            <w:drawing>
              <wp:anchor distT="0" distB="0" distL="0" distR="0" simplePos="0" relativeHeight="15744000" behindDoc="0" locked="0" layoutInCell="1" allowOverlap="1" wp14:anchorId="59D9B74F" wp14:editId="105A398E">
                <wp:simplePos x="0" y="0"/>
                <wp:positionH relativeFrom="page">
                  <wp:posOffset>7744860</wp:posOffset>
                </wp:positionH>
                <wp:positionV relativeFrom="paragraph">
                  <wp:posOffset>46864</wp:posOffset>
                </wp:positionV>
                <wp:extent cx="1270" cy="412750"/>
                <wp:effectExtent l="0" t="0" r="0" b="0"/>
                <wp:wrapNone/>
                <wp:docPr id="79" name="Graphic 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12750"/>
                        </a:xfrm>
                        <a:custGeom>
                          <a:avLst/>
                          <a:gdLst/>
                          <a:ahLst/>
                          <a:cxnLst/>
                          <a:rect l="l" t="t" r="r" b="b"/>
                          <a:pathLst>
                            <a:path h="412750">
                              <a:moveTo>
                                <a:pt x="0" y="412228"/>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61CFC13" id="Graphic 79" o:spid="_x0000_s1026" style="position:absolute;margin-left:609.85pt;margin-top:3.7pt;width:.1pt;height:32.5pt;z-index:15744000;visibility:visible;mso-wrap-style:square;mso-wrap-distance-left:0;mso-wrap-distance-top:0;mso-wrap-distance-right:0;mso-wrap-distance-bottom:0;mso-position-horizontal:absolute;mso-position-horizontal-relative:page;mso-position-vertical:absolute;mso-position-vertical-relative:text;v-text-anchor:top" coordsize="1270,412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" path="m,412228l,e" filled="f" strokeweight=".1273mm">
                <v:path arrowok="t"/>
                <w10:wrap anchorx="page"/>
              </v:shape>
            </w:pict>
          </mc:Fallback>
        </mc:AlternateContent>
      </w:r>
      <w:r>
        <w:rPr>
          <w:rFonts w:ascii="Times New Roman"/>
          <w:b/>
          <w:sz w:val="20"/>
        </w:rPr>
        <w:t xml:space="preserve">[A] 111.6.1 Records and copies. </w:t>
      </w:r>
      <w:r>
        <w:rPr>
          <w:rFonts w:ascii="Times New Roman"/>
          <w:sz w:val="20"/>
        </w:rPr>
        <w:t xml:space="preserve">The decision of the board shall be recorded. Copies shall be furnished to the appellant and to the </w:t>
      </w:r>
      <w:r>
        <w:rPr>
          <w:rFonts w:ascii="Times New Roman"/>
          <w:i/>
          <w:sz w:val="20"/>
        </w:rPr>
        <w:t>code official.</w:t>
      </w:r>
    </w:p>
    <w:p w14:paraId="5ACC4C99" w14:textId="77777777" w:rsidR="00E175DA" w:rsidRDefault="000E5234">
      <w:pPr>
        <w:pStyle w:val="BodyText"/>
        <w:spacing w:before="120" w:line="228" w:lineRule="auto"/>
        <w:ind w:left="501" w:right="792" w:firstLine="22"/>
        <w:jc w:val="both"/>
      </w:pPr>
      <w:r>
        <w:t>A formal decision is required to provide an official record. Copies are to be furnished to both the appel­ lant and the code official. The code official is bound by the action of the board</w:t>
      </w:r>
      <w:r>
        <w:rPr>
          <w:spacing w:val="-4"/>
        </w:rPr>
        <w:t xml:space="preserve"> </w:t>
      </w:r>
      <w:r>
        <w:t xml:space="preserve">of eppeals, unless it is the opinion of him or her that the board of appeals has acted improperly. In such cases, relief through the court having jurisdiction may be sought by corporate </w:t>
      </w:r>
      <w:r>
        <w:rPr>
          <w:spacing w:val="-2"/>
        </w:rPr>
        <w:t>counsel.</w:t>
      </w:r>
    </w:p>
    <w:p w14:paraId="6AA37FF7" w14:textId="77777777" w:rsidR="00E175DA" w:rsidRDefault="000E5234">
      <w:pPr>
        <w:spacing w:before="69" w:line="223" w:lineRule="exact"/>
        <w:ind w:left="286"/>
        <w:jc w:val="both"/>
        <w:rPr>
          <w:rFonts w:ascii="Times New Roman"/>
          <w:sz w:val="20"/>
        </w:rPr>
      </w:pPr>
      <w:r>
        <w:rPr>
          <w:rFonts w:ascii="Times New Roman"/>
          <w:b/>
          <w:sz w:val="20"/>
        </w:rPr>
        <w:t>[A]</w:t>
      </w:r>
      <w:r>
        <w:rPr>
          <w:rFonts w:ascii="Times New Roman"/>
          <w:b/>
          <w:spacing w:val="68"/>
          <w:sz w:val="20"/>
        </w:rPr>
        <w:t xml:space="preserve"> </w:t>
      </w:r>
      <w:r>
        <w:rPr>
          <w:rFonts w:ascii="Times New Roman"/>
          <w:b/>
          <w:sz w:val="20"/>
        </w:rPr>
        <w:t>111.6.2</w:t>
      </w:r>
      <w:r>
        <w:rPr>
          <w:rFonts w:ascii="Times New Roman"/>
          <w:b/>
          <w:spacing w:val="42"/>
          <w:sz w:val="20"/>
        </w:rPr>
        <w:t xml:space="preserve"> </w:t>
      </w:r>
      <w:r>
        <w:rPr>
          <w:rFonts w:ascii="Times New Roman"/>
          <w:b/>
          <w:sz w:val="20"/>
        </w:rPr>
        <w:t>Administration.</w:t>
      </w:r>
      <w:r>
        <w:rPr>
          <w:rFonts w:ascii="Times New Roman"/>
          <w:b/>
          <w:spacing w:val="35"/>
          <w:sz w:val="20"/>
        </w:rPr>
        <w:t xml:space="preserve"> </w:t>
      </w:r>
      <w:r>
        <w:rPr>
          <w:rFonts w:ascii="Times New Roman"/>
          <w:sz w:val="20"/>
        </w:rPr>
        <w:t>The</w:t>
      </w:r>
      <w:r>
        <w:rPr>
          <w:rFonts w:ascii="Times New Roman"/>
          <w:spacing w:val="48"/>
          <w:sz w:val="20"/>
        </w:rPr>
        <w:t xml:space="preserve"> </w:t>
      </w:r>
      <w:r>
        <w:rPr>
          <w:rFonts w:ascii="Times New Roman"/>
          <w:i/>
          <w:sz w:val="20"/>
        </w:rPr>
        <w:t>code</w:t>
      </w:r>
      <w:r>
        <w:rPr>
          <w:rFonts w:ascii="Times New Roman"/>
          <w:i/>
          <w:spacing w:val="49"/>
          <w:sz w:val="20"/>
        </w:rPr>
        <w:t xml:space="preserve"> </w:t>
      </w:r>
      <w:r>
        <w:rPr>
          <w:rFonts w:ascii="Times New Roman"/>
          <w:i/>
          <w:sz w:val="20"/>
        </w:rPr>
        <w:t>official</w:t>
      </w:r>
      <w:r>
        <w:rPr>
          <w:rFonts w:ascii="Times New Roman"/>
          <w:i/>
          <w:spacing w:val="56"/>
          <w:sz w:val="20"/>
        </w:rPr>
        <w:t xml:space="preserve"> </w:t>
      </w:r>
      <w:r>
        <w:rPr>
          <w:rFonts w:ascii="Times New Roman"/>
          <w:sz w:val="20"/>
        </w:rPr>
        <w:t>shall</w:t>
      </w:r>
      <w:r>
        <w:rPr>
          <w:rFonts w:ascii="Times New Roman"/>
          <w:spacing w:val="56"/>
          <w:sz w:val="20"/>
        </w:rPr>
        <w:t xml:space="preserve"> </w:t>
      </w:r>
      <w:r>
        <w:rPr>
          <w:rFonts w:ascii="Times New Roman"/>
          <w:spacing w:val="-4"/>
          <w:sz w:val="20"/>
        </w:rPr>
        <w:t>take</w:t>
      </w:r>
    </w:p>
    <w:p w14:paraId="1D7126A3" w14:textId="77777777" w:rsidR="00E175DA" w:rsidRDefault="000E5234">
      <w:pPr>
        <w:pStyle w:val="BodyText"/>
        <w:spacing w:before="4" w:line="225" w:lineRule="auto"/>
        <w:ind w:left="301" w:right="466" w:hanging="30"/>
        <w:rPr>
          <w:rFonts w:ascii="Times New Roman"/>
        </w:rPr>
      </w:pPr>
      <w:r>
        <w:rPr>
          <w:rFonts w:ascii="Times New Roman"/>
        </w:rPr>
        <w:t>.immediate</w:t>
      </w:r>
      <w:r>
        <w:rPr>
          <w:rFonts w:ascii="Times New Roman"/>
          <w:spacing w:val="40"/>
        </w:rPr>
        <w:t xml:space="preserve"> </w:t>
      </w:r>
      <w:r>
        <w:rPr>
          <w:rFonts w:ascii="Times New Roman"/>
        </w:rPr>
        <w:t>action</w:t>
      </w:r>
      <w:r>
        <w:rPr>
          <w:rFonts w:ascii="Times New Roman"/>
          <w:spacing w:val="40"/>
        </w:rPr>
        <w:t xml:space="preserve"> </w:t>
      </w:r>
      <w:r>
        <w:rPr>
          <w:rFonts w:ascii="Times New Roman"/>
        </w:rPr>
        <w:t>in</w:t>
      </w:r>
      <w:r>
        <w:rPr>
          <w:rFonts w:ascii="Times New Roman"/>
          <w:spacing w:val="34"/>
        </w:rPr>
        <w:t xml:space="preserve"> </w:t>
      </w:r>
      <w:r>
        <w:rPr>
          <w:rFonts w:ascii="Times New Roman"/>
        </w:rPr>
        <w:t>accordance</w:t>
      </w:r>
      <w:r>
        <w:rPr>
          <w:rFonts w:ascii="Times New Roman"/>
          <w:spacing w:val="40"/>
        </w:rPr>
        <w:t xml:space="preserve"> </w:t>
      </w:r>
      <w:r>
        <w:rPr>
          <w:rFonts w:ascii="Times New Roman"/>
        </w:rPr>
        <w:t>with</w:t>
      </w:r>
      <w:r>
        <w:rPr>
          <w:rFonts w:ascii="Times New Roman"/>
          <w:spacing w:val="40"/>
        </w:rPr>
        <w:t xml:space="preserve"> </w:t>
      </w:r>
      <w:r>
        <w:rPr>
          <w:rFonts w:ascii="Times New Roman"/>
        </w:rPr>
        <w:t>the</w:t>
      </w:r>
      <w:r>
        <w:rPr>
          <w:rFonts w:ascii="Times New Roman"/>
          <w:spacing w:val="38"/>
        </w:rPr>
        <w:t xml:space="preserve"> </w:t>
      </w:r>
      <w:r>
        <w:rPr>
          <w:rFonts w:ascii="Times New Roman"/>
        </w:rPr>
        <w:t>decision</w:t>
      </w:r>
      <w:r>
        <w:rPr>
          <w:rFonts w:ascii="Times New Roman"/>
          <w:spacing w:val="40"/>
        </w:rPr>
        <w:t xml:space="preserve"> </w:t>
      </w:r>
      <w:r>
        <w:rPr>
          <w:rFonts w:ascii="Times New Roman"/>
        </w:rPr>
        <w:t>of</w:t>
      </w:r>
      <w:r>
        <w:rPr>
          <w:rFonts w:ascii="Times New Roman"/>
          <w:spacing w:val="40"/>
        </w:rPr>
        <w:t xml:space="preserve"> </w:t>
      </w:r>
      <w:r>
        <w:rPr>
          <w:rFonts w:ascii="Times New Roman"/>
        </w:rPr>
        <w:t xml:space="preserve">the </w:t>
      </w:r>
      <w:r>
        <w:rPr>
          <w:rFonts w:ascii="Times New Roman"/>
          <w:spacing w:val="-2"/>
        </w:rPr>
        <w:t>board.</w:t>
      </w:r>
    </w:p>
    <w:p w14:paraId="18E3F104" w14:textId="77777777" w:rsidR="00E175DA" w:rsidRDefault="000E5234">
      <w:pPr>
        <w:pStyle w:val="BodyText"/>
        <w:spacing w:before="120" w:line="228" w:lineRule="auto"/>
        <w:ind w:left="482" w:right="820" w:firstLine="15"/>
        <w:jc w:val="both"/>
      </w:pPr>
      <w:r>
        <w:t>To</w:t>
      </w:r>
      <w:r>
        <w:rPr>
          <w:spacing w:val="-12"/>
        </w:rPr>
        <w:t xml:space="preserve"> </w:t>
      </w:r>
      <w:r>
        <w:t>avoid</w:t>
      </w:r>
      <w:r>
        <w:rPr>
          <w:spacing w:val="-14"/>
        </w:rPr>
        <w:t xml:space="preserve"> </w:t>
      </w:r>
      <w:r>
        <w:t>any</w:t>
      </w:r>
      <w:r>
        <w:rPr>
          <w:spacing w:val="-7"/>
        </w:rPr>
        <w:t xml:space="preserve"> </w:t>
      </w:r>
      <w:r>
        <w:t>undue</w:t>
      </w:r>
      <w:r>
        <w:rPr>
          <w:spacing w:val="-3"/>
        </w:rPr>
        <w:t xml:space="preserve"> </w:t>
      </w:r>
      <w:r>
        <w:t>hindrance</w:t>
      </w:r>
      <w:r>
        <w:rPr>
          <w:spacing w:val="-5"/>
        </w:rPr>
        <w:t xml:space="preserve"> </w:t>
      </w:r>
      <w:r>
        <w:t>in</w:t>
      </w:r>
      <w:r>
        <w:rPr>
          <w:spacing w:val="-14"/>
        </w:rPr>
        <w:t xml:space="preserve"> </w:t>
      </w:r>
      <w:r>
        <w:t>the</w:t>
      </w:r>
      <w:r>
        <w:rPr>
          <w:spacing w:val="-9"/>
        </w:rPr>
        <w:t xml:space="preserve"> </w:t>
      </w:r>
      <w:r>
        <w:t>progress of</w:t>
      </w:r>
      <w:r>
        <w:rPr>
          <w:spacing w:val="-4"/>
        </w:rPr>
        <w:t xml:space="preserve"> </w:t>
      </w:r>
      <w:r>
        <w:t>con­ struction, the code official is required to act without delay</w:t>
      </w:r>
      <w:r>
        <w:rPr>
          <w:spacing w:val="-2"/>
        </w:rPr>
        <w:t xml:space="preserve"> </w:t>
      </w:r>
      <w:r>
        <w:t>based</w:t>
      </w:r>
      <w:r>
        <w:rPr>
          <w:spacing w:val="-1"/>
        </w:rPr>
        <w:t xml:space="preserve"> </w:t>
      </w:r>
      <w:r>
        <w:t>on</w:t>
      </w:r>
      <w:r>
        <w:rPr>
          <w:spacing w:val="-10"/>
        </w:rPr>
        <w:t xml:space="preserve"> </w:t>
      </w:r>
      <w:r>
        <w:t>the</w:t>
      </w:r>
      <w:r>
        <w:rPr>
          <w:spacing w:val="-5"/>
        </w:rPr>
        <w:t xml:space="preserve"> </w:t>
      </w:r>
      <w:r>
        <w:t>board's decision. This action</w:t>
      </w:r>
      <w:r>
        <w:rPr>
          <w:spacing w:val="-2"/>
        </w:rPr>
        <w:t xml:space="preserve"> </w:t>
      </w:r>
      <w:r>
        <w:t xml:space="preserve">may be to enforce the decision or to seek judicial relief if the board's action can be demonstrated to be inap­ </w:t>
      </w:r>
      <w:r>
        <w:rPr>
          <w:spacing w:val="-2"/>
        </w:rPr>
        <w:t>propriate.</w:t>
      </w:r>
    </w:p>
    <w:p w14:paraId="7BA1E9F6" w14:textId="77777777" w:rsidR="00E175DA" w:rsidRDefault="000E5234">
      <w:pPr>
        <w:pStyle w:val="BodyText"/>
        <w:spacing w:before="82" w:line="228" w:lineRule="auto"/>
        <w:ind w:left="272" w:right="833" w:hanging="1"/>
        <w:jc w:val="both"/>
        <w:rPr>
          <w:rFonts w:ascii="Times New Roman" w:hAnsi="Times New Roman"/>
        </w:rPr>
      </w:pPr>
      <w:r>
        <w:rPr>
          <w:rFonts w:ascii="Times New Roman" w:hAnsi="Times New Roman"/>
          <w:b/>
        </w:rPr>
        <w:t>[A] 111.7</w:t>
      </w:r>
      <w:r>
        <w:rPr>
          <w:rFonts w:ascii="Times New Roman" w:hAnsi="Times New Roman"/>
          <w:b/>
          <w:spacing w:val="-3"/>
        </w:rPr>
        <w:t xml:space="preserve"> </w:t>
      </w:r>
      <w:r>
        <w:rPr>
          <w:rFonts w:ascii="Times New Roman" w:hAnsi="Times New Roman"/>
          <w:b/>
        </w:rPr>
        <w:t>Court</w:t>
      </w:r>
      <w:r>
        <w:rPr>
          <w:rFonts w:ascii="Times New Roman" w:hAnsi="Times New Roman"/>
          <w:b/>
          <w:spacing w:val="-12"/>
        </w:rPr>
        <w:t xml:space="preserve"> </w:t>
      </w:r>
      <w:r>
        <w:rPr>
          <w:rFonts w:ascii="Times New Roman" w:hAnsi="Times New Roman"/>
          <w:b/>
        </w:rPr>
        <w:t>review.</w:t>
      </w:r>
      <w:r>
        <w:rPr>
          <w:rFonts w:ascii="Times New Roman" w:hAnsi="Times New Roman"/>
          <w:b/>
          <w:spacing w:val="-4"/>
        </w:rPr>
        <w:t xml:space="preserve"> </w:t>
      </w:r>
      <w:r>
        <w:rPr>
          <w:rFonts w:ascii="Times New Roman" w:hAnsi="Times New Roman"/>
        </w:rPr>
        <w:t>Any person, whether</w:t>
      </w:r>
      <w:r>
        <w:rPr>
          <w:rFonts w:ascii="Times New Roman" w:hAnsi="Times New Roman"/>
          <w:spacing w:val="-8"/>
        </w:rPr>
        <w:t xml:space="preserve"> </w:t>
      </w:r>
      <w:r>
        <w:rPr>
          <w:rFonts w:ascii="Times New Roman" w:hAnsi="Times New Roman"/>
        </w:rPr>
        <w:t>or</w:t>
      </w:r>
      <w:r>
        <w:rPr>
          <w:rFonts w:ascii="Times New Roman" w:hAnsi="Times New Roman"/>
          <w:spacing w:val="-2"/>
        </w:rPr>
        <w:t xml:space="preserve"> </w:t>
      </w:r>
      <w:r>
        <w:rPr>
          <w:rFonts w:ascii="Times New Roman" w:hAnsi="Times New Roman"/>
        </w:rPr>
        <w:t>not</w:t>
      </w:r>
      <w:r>
        <w:rPr>
          <w:rFonts w:ascii="Times New Roman" w:hAnsi="Times New Roman"/>
          <w:spacing w:val="-6"/>
        </w:rPr>
        <w:t xml:space="preserve"> </w:t>
      </w:r>
      <w:r>
        <w:rPr>
          <w:rFonts w:ascii="Times New Roman" w:hAnsi="Times New Roman"/>
        </w:rPr>
        <w:t>a previ­ ous party of the appeal. shall have the right to apply to the appropriate court for a writ of certiorari to correct errors of law. Application for review shall be made in the manner and time required by law following the filing of the decision in the office of the chief administrative officer.</w:t>
      </w:r>
    </w:p>
    <w:p w14:paraId="0D997576" w14:textId="77777777" w:rsidR="00E175DA" w:rsidRDefault="000E5234">
      <w:pPr>
        <w:pStyle w:val="BodyText"/>
        <w:spacing w:before="117" w:line="228" w:lineRule="auto"/>
        <w:ind w:left="467" w:right="843" w:firstLine="1"/>
        <w:jc w:val="both"/>
      </w:pPr>
      <w:r>
        <w:t>This</w:t>
      </w:r>
      <w:r>
        <w:rPr>
          <w:spacing w:val="-6"/>
        </w:rPr>
        <w:t xml:space="preserve"> </w:t>
      </w:r>
      <w:r>
        <w:t>section</w:t>
      </w:r>
      <w:r>
        <w:rPr>
          <w:spacing w:val="-2"/>
        </w:rPr>
        <w:t xml:space="preserve"> </w:t>
      </w:r>
      <w:r>
        <w:t>allows</w:t>
      </w:r>
      <w:r>
        <w:rPr>
          <w:spacing w:val="-3"/>
        </w:rPr>
        <w:t xml:space="preserve"> </w:t>
      </w:r>
      <w:r>
        <w:t>any</w:t>
      </w:r>
      <w:r>
        <w:rPr>
          <w:spacing w:val="-9"/>
        </w:rPr>
        <w:t xml:space="preserve"> </w:t>
      </w:r>
      <w:r>
        <w:t>person</w:t>
      </w:r>
      <w:r>
        <w:rPr>
          <w:spacing w:val="-4"/>
        </w:rPr>
        <w:t xml:space="preserve"> </w:t>
      </w:r>
      <w:r>
        <w:t>to</w:t>
      </w:r>
      <w:r>
        <w:rPr>
          <w:spacing w:val="-11"/>
        </w:rPr>
        <w:t xml:space="preserve"> </w:t>
      </w:r>
      <w:r>
        <w:t>request a</w:t>
      </w:r>
      <w:r>
        <w:rPr>
          <w:spacing w:val="-9"/>
        </w:rPr>
        <w:t xml:space="preserve"> </w:t>
      </w:r>
      <w:r>
        <w:t>review</w:t>
      </w:r>
      <w:r>
        <w:rPr>
          <w:spacing w:val="-9"/>
        </w:rPr>
        <w:t xml:space="preserve"> </w:t>
      </w:r>
      <w:r>
        <w:t>by the court of jurisdiction with regard to perceived errors of law. Application for such review must be made after the decision of the board is filed with the</w:t>
      </w:r>
    </w:p>
    <w:p w14:paraId="533BE358" w14:textId="77777777" w:rsidR="00E175DA" w:rsidRDefault="00E175DA">
      <w:pPr>
        <w:spacing w:line="228" w:lineRule="auto"/>
        <w:jc w:val="both"/>
        <w:sectPr w:rsidR="00E175DA">
          <w:type w:val="continuous"/>
          <w:pgSz w:w="12240" w:h="15840"/>
          <w:pgMar w:top="1160" w:right="0" w:bottom="280" w:left="100" w:header="589" w:footer="600" w:gutter="0"/>
          <w:cols w:num="2" w:space="720" w:equalWidth="0">
            <w:col w:w="6062" w:space="40"/>
            <w:col w:w="6038"/>
          </w:cols>
        </w:sectPr>
      </w:pPr>
    </w:p>
    <w:p w14:paraId="3B8D78A4" w14:textId="77777777" w:rsidR="00E175DA" w:rsidRDefault="00E175DA">
      <w:pPr>
        <w:pStyle w:val="BodyText"/>
      </w:pPr>
    </w:p>
    <w:p w14:paraId="3D5A04F8" w14:textId="77777777" w:rsidR="00E175DA" w:rsidRDefault="00E175DA">
      <w:pPr>
        <w:pStyle w:val="BodyText"/>
        <w:spacing w:before="28"/>
      </w:pPr>
    </w:p>
    <w:p w14:paraId="417D6C52" w14:textId="77777777" w:rsidR="00E175DA" w:rsidRDefault="00E175DA">
      <w:pPr>
        <w:sectPr w:rsidR="00E175DA">
          <w:pgSz w:w="12240" w:h="15840"/>
          <w:pgMar w:top="780" w:right="0" w:bottom="800" w:left="100" w:header="584" w:footer="618" w:gutter="0"/>
          <w:cols w:space="720"/>
        </w:sectPr>
      </w:pPr>
    </w:p>
    <w:p w14:paraId="03B1518C" w14:textId="77777777" w:rsidR="00E175DA" w:rsidRDefault="000E5234">
      <w:pPr>
        <w:pStyle w:val="BodyText"/>
        <w:spacing w:before="104" w:line="232" w:lineRule="auto"/>
        <w:ind w:left="859"/>
        <w:jc w:val="both"/>
      </w:pPr>
      <w:r>
        <w:rPr>
          <w:noProof/>
        </w:rPr>
        <mc:AlternateContent>
          <mc:Choice Requires="wps">
            <w:drawing>
              <wp:anchor distT="0" distB="0" distL="0" distR="0" simplePos="0" relativeHeight="15744512" behindDoc="0" locked="0" layoutInCell="1" allowOverlap="1" wp14:anchorId="705EA69E" wp14:editId="7A2AF7C7">
                <wp:simplePos x="0" y="0"/>
                <wp:positionH relativeFrom="page">
                  <wp:posOffset>7529470</wp:posOffset>
                </wp:positionH>
                <wp:positionV relativeFrom="page">
                  <wp:posOffset>3416944</wp:posOffset>
                </wp:positionV>
                <wp:extent cx="1270" cy="6559550"/>
                <wp:effectExtent l="0" t="0" r="0" b="0"/>
                <wp:wrapNone/>
                <wp:docPr id="80" name="Graphic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6559550"/>
                        </a:xfrm>
                        <a:custGeom>
                          <a:avLst/>
                          <a:gdLst/>
                          <a:ahLst/>
                          <a:cxnLst/>
                          <a:rect l="l" t="t" r="r" b="b"/>
                          <a:pathLst>
                            <a:path h="6559550">
                              <a:moveTo>
                                <a:pt x="0" y="6559006"/>
                              </a:moveTo>
                              <a:lnTo>
                                <a:pt x="0" y="0"/>
                              </a:lnTo>
                            </a:path>
                          </a:pathLst>
                        </a:custGeom>
                        <a:ln w="916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587C11A" id="Graphic 80" o:spid="_x0000_s1026" style="position:absolute;margin-left:592.85pt;margin-top:269.05pt;width:.1pt;height:516.5pt;z-index:15744512;visibility:visible;mso-wrap-style:square;mso-wrap-distance-left:0;mso-wrap-distance-top:0;mso-wrap-distance-right:0;mso-wrap-distance-bottom:0;mso-position-horizontal:absolute;mso-position-horizontal-relative:page;mso-position-vertical:absolute;mso-position-vertical-relative:page;v-text-anchor:top" coordsize="1270,6559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" path="m,6559006l,e" filled="f" strokeweight=".25458mm">
                <v:path arrowok="t"/>
                <w10:wrap anchorx="page" anchory="page"/>
              </v:shape>
            </w:pict>
          </mc:Fallback>
        </mc:AlternateContent>
      </w:r>
      <w:r>
        <w:rPr>
          <w:noProof/>
        </w:rPr>
        <mc:AlternateContent>
          <mc:Choice Requires="wps">
            <w:drawing>
              <wp:anchor distT="0" distB="0" distL="0" distR="0" simplePos="0" relativeHeight="15745024" behindDoc="0" locked="0" layoutInCell="1" allowOverlap="1" wp14:anchorId="5D707B36" wp14:editId="3F33B270">
                <wp:simplePos x="0" y="0"/>
                <wp:positionH relativeFrom="page">
                  <wp:posOffset>7717363</wp:posOffset>
                </wp:positionH>
                <wp:positionV relativeFrom="page">
                  <wp:posOffset>4754395</wp:posOffset>
                </wp:positionV>
                <wp:extent cx="1270" cy="5276850"/>
                <wp:effectExtent l="0" t="0" r="0" b="0"/>
                <wp:wrapNone/>
                <wp:docPr id="81" name="Graphic 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276850"/>
                        </a:xfrm>
                        <a:custGeom>
                          <a:avLst/>
                          <a:gdLst/>
                          <a:ahLst/>
                          <a:cxnLst/>
                          <a:rect l="l" t="t" r="r" b="b"/>
                          <a:pathLst>
                            <a:path h="5276850">
                              <a:moveTo>
                                <a:pt x="0" y="5276518"/>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80AD617" id="Graphic 81" o:spid="_x0000_s1026" style="position:absolute;margin-left:607.65pt;margin-top:374.35pt;width:.1pt;height:415.5pt;z-index:15745024;visibility:visible;mso-wrap-style:square;mso-wrap-distance-left:0;mso-wrap-distance-top:0;mso-wrap-distance-right:0;mso-wrap-distance-bottom:0;mso-position-horizontal:absolute;mso-position-horizontal-relative:page;mso-position-vertical:absolute;mso-position-vertical-relative:page;v-text-anchor:top" coordsize="1270,5276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" path="m,5276518l,e" filled="f" strokeweight=".1273mm">
                <v:path arrowok="t"/>
                <w10:wrap anchorx="page" anchory="page"/>
              </v:shape>
            </w:pict>
          </mc:Fallback>
        </mc:AlternateContent>
      </w:r>
      <w:r>
        <w:t>chief administrative officer. This helps all those con­ cerned to observe due process.</w:t>
      </w:r>
    </w:p>
    <w:p w14:paraId="44920D79" w14:textId="77777777" w:rsidR="00E175DA" w:rsidRDefault="000E5234">
      <w:pPr>
        <w:spacing w:before="76" w:line="230" w:lineRule="auto"/>
        <w:ind w:left="643" w:right="3"/>
        <w:jc w:val="both"/>
        <w:rPr>
          <w:rFonts w:ascii="Times New Roman"/>
          <w:sz w:val="20"/>
        </w:rPr>
      </w:pPr>
      <w:r>
        <w:rPr>
          <w:rFonts w:ascii="Times New Roman"/>
          <w:b/>
          <w:sz w:val="20"/>
        </w:rPr>
        <w:t xml:space="preserve">[A] 111.8 Stays of enforcement. </w:t>
      </w:r>
      <w:r>
        <w:rPr>
          <w:rFonts w:ascii="Times New Roman"/>
          <w:sz w:val="20"/>
        </w:rPr>
        <w:t xml:space="preserve">Appeals of notice and orders (other than </w:t>
      </w:r>
      <w:r>
        <w:rPr>
          <w:rFonts w:ascii="Times New Roman"/>
          <w:i/>
          <w:sz w:val="20"/>
        </w:rPr>
        <w:t xml:space="preserve">Imminent Danger </w:t>
      </w:r>
      <w:r>
        <w:rPr>
          <w:rFonts w:ascii="Times New Roman"/>
          <w:sz w:val="20"/>
        </w:rPr>
        <w:t>notices) shall stay the enforcement of the notice and order until the appeal is beard by the appeals board.</w:t>
      </w:r>
    </w:p>
    <w:p w14:paraId="321BBBD7" w14:textId="77777777" w:rsidR="00E175DA" w:rsidRDefault="000E5234">
      <w:pPr>
        <w:pStyle w:val="BodyText"/>
        <w:spacing w:before="118" w:line="230" w:lineRule="auto"/>
        <w:ind w:left="842" w:right="1" w:firstLine="5"/>
        <w:jc w:val="both"/>
      </w:pPr>
      <w:r>
        <w:t>The purpose of this section is to specify that if an appeal is made, the jurisdiction is not to enforce its notice or order until such appeal has been heard by the board of appeals. This does not apply, of course, to imminent danger notices.</w:t>
      </w:r>
    </w:p>
    <w:p w14:paraId="6D01FB9F" w14:textId="77777777" w:rsidR="00E175DA" w:rsidRDefault="00E175DA">
      <w:pPr>
        <w:pStyle w:val="BodyText"/>
        <w:spacing w:before="213"/>
      </w:pPr>
    </w:p>
    <w:p w14:paraId="001EFEC6" w14:textId="77777777" w:rsidR="00E175DA" w:rsidRDefault="000E5234">
      <w:pPr>
        <w:spacing w:before="1" w:line="237" w:lineRule="auto"/>
        <w:ind w:left="2101" w:right="1494" w:firstLine="368"/>
        <w:rPr>
          <w:b/>
          <w:sz w:val="19"/>
        </w:rPr>
      </w:pPr>
      <w:r>
        <w:rPr>
          <w:b/>
          <w:w w:val="105"/>
          <w:sz w:val="19"/>
        </w:rPr>
        <w:t>SECTION 112 STOP</w:t>
      </w:r>
      <w:r>
        <w:rPr>
          <w:b/>
          <w:spacing w:val="-13"/>
          <w:w w:val="105"/>
          <w:sz w:val="19"/>
        </w:rPr>
        <w:t xml:space="preserve"> </w:t>
      </w:r>
      <w:r>
        <w:rPr>
          <w:b/>
          <w:w w:val="105"/>
          <w:sz w:val="19"/>
        </w:rPr>
        <w:t>WORK</w:t>
      </w:r>
      <w:r>
        <w:rPr>
          <w:b/>
          <w:spacing w:val="-14"/>
          <w:w w:val="105"/>
          <w:sz w:val="19"/>
        </w:rPr>
        <w:t xml:space="preserve"> </w:t>
      </w:r>
      <w:r>
        <w:rPr>
          <w:b/>
          <w:w w:val="105"/>
          <w:sz w:val="19"/>
        </w:rPr>
        <w:t>ORDER</w:t>
      </w:r>
    </w:p>
    <w:p w14:paraId="402096B8" w14:textId="77777777" w:rsidR="00E175DA" w:rsidRDefault="000E5234">
      <w:pPr>
        <w:pStyle w:val="BodyText"/>
        <w:spacing w:before="84" w:line="230" w:lineRule="auto"/>
        <w:ind w:left="621" w:right="17" w:hanging="7"/>
        <w:jc w:val="both"/>
        <w:rPr>
          <w:rFonts w:ascii="Times New Roman"/>
        </w:rPr>
      </w:pPr>
      <w:r>
        <w:rPr>
          <w:rFonts w:ascii="Times New Roman"/>
          <w:b/>
        </w:rPr>
        <w:t xml:space="preserve">[A] 112.1 Authority. </w:t>
      </w:r>
      <w:r>
        <w:rPr>
          <w:rFonts w:ascii="Times New Roman"/>
        </w:rPr>
        <w:t xml:space="preserve">Whenever the </w:t>
      </w:r>
      <w:r>
        <w:rPr>
          <w:rFonts w:ascii="Times New Roman"/>
          <w:i/>
        </w:rPr>
        <w:t xml:space="preserve">code official </w:t>
      </w:r>
      <w:r>
        <w:rPr>
          <w:rFonts w:ascii="Times New Roman"/>
        </w:rPr>
        <w:t xml:space="preserve">finds any work regulated by this code being performed in a manner contrary to the provisions of this code or in a dangerous or unsafe manner, the </w:t>
      </w:r>
      <w:r>
        <w:rPr>
          <w:rFonts w:ascii="Times New Roman"/>
          <w:i/>
        </w:rPr>
        <w:t xml:space="preserve">code official </w:t>
      </w:r>
      <w:r>
        <w:rPr>
          <w:rFonts w:ascii="Times New Roman"/>
        </w:rPr>
        <w:t>is authorized to</w:t>
      </w:r>
      <w:r>
        <w:rPr>
          <w:rFonts w:ascii="Times New Roman"/>
          <w:spacing w:val="-3"/>
        </w:rPr>
        <w:t xml:space="preserve"> </w:t>
      </w:r>
      <w:r>
        <w:rPr>
          <w:rFonts w:ascii="Times New Roman"/>
        </w:rPr>
        <w:t>issue a stop work order.</w:t>
      </w:r>
    </w:p>
    <w:p w14:paraId="3D42F1CE" w14:textId="77777777" w:rsidR="00E175DA" w:rsidRDefault="000E5234">
      <w:pPr>
        <w:pStyle w:val="BodyText"/>
        <w:spacing w:before="116" w:line="228" w:lineRule="auto"/>
        <w:ind w:left="815" w:right="26" w:firstLine="3"/>
        <w:jc w:val="both"/>
      </w:pPr>
      <w:r>
        <w:t>This section provides for the suspension of work for which a permit was issued, pending the removal or correction of a severe violation or unsafe condition identified by the code official.</w:t>
      </w:r>
    </w:p>
    <w:p w14:paraId="4C432F59" w14:textId="77777777" w:rsidR="00E175DA" w:rsidRDefault="000E5234">
      <w:pPr>
        <w:pStyle w:val="BodyText"/>
        <w:spacing w:line="230" w:lineRule="auto"/>
        <w:ind w:left="809" w:right="30" w:firstLine="207"/>
        <w:jc w:val="both"/>
      </w:pPr>
      <w:r>
        <w:t>Normally, correction notices are used</w:t>
      </w:r>
      <w:r>
        <w:rPr>
          <w:spacing w:val="-3"/>
        </w:rPr>
        <w:t xml:space="preserve"> </w:t>
      </w:r>
      <w:r>
        <w:t>to</w:t>
      </w:r>
      <w:r>
        <w:rPr>
          <w:spacing w:val="-2"/>
        </w:rPr>
        <w:t xml:space="preserve"> </w:t>
      </w:r>
      <w:r>
        <w:t>inform the permit</w:t>
      </w:r>
      <w:r>
        <w:rPr>
          <w:spacing w:val="-4"/>
        </w:rPr>
        <w:t xml:space="preserve"> </w:t>
      </w:r>
      <w:r>
        <w:t>holder</w:t>
      </w:r>
      <w:r>
        <w:rPr>
          <w:spacing w:val="-1"/>
        </w:rPr>
        <w:t xml:space="preserve"> </w:t>
      </w:r>
      <w:r>
        <w:t>of</w:t>
      </w:r>
      <w:r>
        <w:rPr>
          <w:spacing w:val="-4"/>
        </w:rPr>
        <w:t xml:space="preserve"> </w:t>
      </w:r>
      <w:r>
        <w:t>code</w:t>
      </w:r>
      <w:r>
        <w:rPr>
          <w:spacing w:val="-11"/>
        </w:rPr>
        <w:t xml:space="preserve"> </w:t>
      </w:r>
      <w:r>
        <w:t>violations.</w:t>
      </w:r>
      <w:r>
        <w:rPr>
          <w:spacing w:val="-1"/>
        </w:rPr>
        <w:t xml:space="preserve"> </w:t>
      </w:r>
      <w:r>
        <w:t>Stop work</w:t>
      </w:r>
      <w:r>
        <w:rPr>
          <w:spacing w:val="-6"/>
        </w:rPr>
        <w:t xml:space="preserve"> </w:t>
      </w:r>
      <w:r>
        <w:t>orders are issued when enforcement can be accomplished no other way or when a dangerous condition exists.</w:t>
      </w:r>
    </w:p>
    <w:p w14:paraId="487C360F" w14:textId="77777777" w:rsidR="00E175DA" w:rsidRDefault="000E5234">
      <w:pPr>
        <w:pStyle w:val="BodyText"/>
        <w:spacing w:before="74" w:line="230" w:lineRule="auto"/>
        <w:ind w:left="593" w:right="37"/>
        <w:jc w:val="both"/>
        <w:rPr>
          <w:rFonts w:ascii="Times New Roman"/>
        </w:rPr>
      </w:pPr>
      <w:r>
        <w:rPr>
          <w:rFonts w:ascii="Times New Roman"/>
          <w:b/>
        </w:rPr>
        <w:t>[A]</w:t>
      </w:r>
      <w:r>
        <w:rPr>
          <w:rFonts w:ascii="Times New Roman"/>
          <w:b/>
          <w:spacing w:val="-5"/>
        </w:rPr>
        <w:t xml:space="preserve"> </w:t>
      </w:r>
      <w:r>
        <w:rPr>
          <w:rFonts w:ascii="Times New Roman"/>
          <w:b/>
        </w:rPr>
        <w:t>112.2</w:t>
      </w:r>
      <w:r>
        <w:rPr>
          <w:rFonts w:ascii="Times New Roman"/>
          <w:b/>
          <w:spacing w:val="-12"/>
        </w:rPr>
        <w:t xml:space="preserve"> </w:t>
      </w:r>
      <w:r>
        <w:rPr>
          <w:rFonts w:ascii="Times New Roman"/>
          <w:b/>
        </w:rPr>
        <w:t>Issuance.</w:t>
      </w:r>
      <w:r>
        <w:rPr>
          <w:rFonts w:ascii="Times New Roman"/>
          <w:b/>
          <w:spacing w:val="-3"/>
        </w:rPr>
        <w:t xml:space="preserve"> </w:t>
      </w:r>
      <w:r>
        <w:rPr>
          <w:rFonts w:ascii="Times New Roman"/>
        </w:rPr>
        <w:t>A</w:t>
      </w:r>
      <w:r>
        <w:rPr>
          <w:rFonts w:ascii="Times New Roman"/>
          <w:spacing w:val="-1"/>
        </w:rPr>
        <w:t xml:space="preserve"> </w:t>
      </w:r>
      <w:r>
        <w:rPr>
          <w:rFonts w:ascii="Times New Roman"/>
        </w:rPr>
        <w:t>stop</w:t>
      </w:r>
      <w:r>
        <w:rPr>
          <w:rFonts w:ascii="Times New Roman"/>
          <w:spacing w:val="-1"/>
        </w:rPr>
        <w:t xml:space="preserve"> </w:t>
      </w:r>
      <w:r>
        <w:rPr>
          <w:rFonts w:ascii="Times New Roman"/>
        </w:rPr>
        <w:t>work</w:t>
      </w:r>
      <w:r>
        <w:rPr>
          <w:rFonts w:ascii="Times New Roman"/>
          <w:spacing w:val="-5"/>
        </w:rPr>
        <w:t xml:space="preserve"> </w:t>
      </w:r>
      <w:r>
        <w:rPr>
          <w:rFonts w:ascii="Times New Roman"/>
        </w:rPr>
        <w:t>order</w:t>
      </w:r>
      <w:r>
        <w:rPr>
          <w:rFonts w:ascii="Times New Roman"/>
          <w:spacing w:val="-8"/>
        </w:rPr>
        <w:t xml:space="preserve"> </w:t>
      </w:r>
      <w:r>
        <w:rPr>
          <w:rFonts w:ascii="Times New Roman"/>
        </w:rPr>
        <w:t>shall be</w:t>
      </w:r>
      <w:r>
        <w:rPr>
          <w:rFonts w:ascii="Times New Roman"/>
          <w:spacing w:val="-13"/>
        </w:rPr>
        <w:t xml:space="preserve"> </w:t>
      </w:r>
      <w:r>
        <w:rPr>
          <w:rFonts w:ascii="Times New Roman"/>
        </w:rPr>
        <w:t xml:space="preserve">in writing and shall be given to the </w:t>
      </w:r>
      <w:r>
        <w:rPr>
          <w:rFonts w:ascii="Times New Roman"/>
          <w:i/>
        </w:rPr>
        <w:t xml:space="preserve">owner </w:t>
      </w:r>
      <w:r>
        <w:rPr>
          <w:rFonts w:ascii="Times New Roman"/>
        </w:rPr>
        <w:t xml:space="preserve">of the property, to the </w:t>
      </w:r>
      <w:r>
        <w:rPr>
          <w:rFonts w:ascii="Times New Roman"/>
          <w:i/>
        </w:rPr>
        <w:t xml:space="preserve">owner's </w:t>
      </w:r>
      <w:r>
        <w:rPr>
          <w:rFonts w:ascii="Times New Roman"/>
        </w:rPr>
        <w:t>agent, or to the person doing the work. Upon issuance of a stop work order, the</w:t>
      </w:r>
      <w:r>
        <w:rPr>
          <w:rFonts w:ascii="Times New Roman"/>
          <w:spacing w:val="-4"/>
        </w:rPr>
        <w:t xml:space="preserve"> </w:t>
      </w:r>
      <w:r>
        <w:rPr>
          <w:rFonts w:ascii="Times New Roman"/>
        </w:rPr>
        <w:t xml:space="preserve">cited work shall immediately cease. The stop work order shall state the reason for the order and the conditions under which the cited work is authorized to </w:t>
      </w:r>
      <w:r>
        <w:rPr>
          <w:rFonts w:ascii="Times New Roman"/>
          <w:spacing w:val="-2"/>
        </w:rPr>
        <w:t>resume.</w:t>
      </w:r>
    </w:p>
    <w:p w14:paraId="6032B749" w14:textId="77777777" w:rsidR="00E175DA" w:rsidRDefault="000E5234">
      <w:pPr>
        <w:pStyle w:val="BodyText"/>
        <w:spacing w:before="107" w:line="228" w:lineRule="auto"/>
        <w:ind w:left="791" w:right="55" w:firstLine="1"/>
        <w:jc w:val="both"/>
      </w:pPr>
      <w:r>
        <w:t>Upon receipt of a violation notice from the code offi­ cial, all construction activities identified in the notice must immediately cease,</w:t>
      </w:r>
      <w:r>
        <w:rPr>
          <w:spacing w:val="-2"/>
        </w:rPr>
        <w:t xml:space="preserve"> </w:t>
      </w:r>
      <w:r>
        <w:t>except as</w:t>
      </w:r>
      <w:r>
        <w:rPr>
          <w:spacing w:val="-5"/>
        </w:rPr>
        <w:t xml:space="preserve"> </w:t>
      </w:r>
      <w:r>
        <w:t>expressly permit­ ted to correct the violation.</w:t>
      </w:r>
    </w:p>
    <w:p w14:paraId="14AE638F" w14:textId="77777777" w:rsidR="00E175DA" w:rsidRDefault="000E5234">
      <w:pPr>
        <w:spacing w:before="84" w:line="230" w:lineRule="auto"/>
        <w:ind w:left="586" w:right="53" w:hanging="8"/>
        <w:jc w:val="both"/>
        <w:rPr>
          <w:rFonts w:ascii="Times New Roman"/>
          <w:sz w:val="20"/>
        </w:rPr>
      </w:pPr>
      <w:r>
        <w:rPr>
          <w:rFonts w:ascii="Times New Roman"/>
          <w:b/>
          <w:sz w:val="20"/>
        </w:rPr>
        <w:t xml:space="preserve">[Al 112.3 Emergencies. </w:t>
      </w:r>
      <w:r>
        <w:rPr>
          <w:rFonts w:ascii="Times New Roman"/>
          <w:sz w:val="20"/>
        </w:rPr>
        <w:t>Where an emergency exists, the</w:t>
      </w:r>
      <w:r>
        <w:rPr>
          <w:rFonts w:ascii="Times New Roman"/>
          <w:spacing w:val="40"/>
          <w:sz w:val="20"/>
        </w:rPr>
        <w:t xml:space="preserve"> </w:t>
      </w:r>
      <w:r>
        <w:rPr>
          <w:rFonts w:ascii="Times New Roman"/>
          <w:i/>
          <w:sz w:val="20"/>
        </w:rPr>
        <w:t xml:space="preserve">code official </w:t>
      </w:r>
      <w:r>
        <w:rPr>
          <w:rFonts w:ascii="Times New Roman"/>
          <w:sz w:val="20"/>
        </w:rPr>
        <w:t>shall not be required to give a written notice prior to stopping the work.</w:t>
      </w:r>
    </w:p>
    <w:p w14:paraId="012E17FB" w14:textId="77777777" w:rsidR="00E175DA" w:rsidRDefault="000E5234">
      <w:pPr>
        <w:pStyle w:val="BodyText"/>
        <w:spacing w:before="118" w:line="228" w:lineRule="auto"/>
        <w:ind w:left="772" w:right="58" w:firstLine="10"/>
        <w:jc w:val="both"/>
      </w:pPr>
      <w:r>
        <w:t xml:space="preserve">This section </w:t>
      </w:r>
      <w:r>
        <w:rPr>
          <w:i/>
        </w:rPr>
        <w:t xml:space="preserve">gives </w:t>
      </w:r>
      <w:r>
        <w:t>the code official the authority to stop the work in dispute immediately when, in his or her opinion, there is an unsafe emergency condition that has been created by the work. The need for the written notice is suspended for this situation so that the work can</w:t>
      </w:r>
      <w:r>
        <w:rPr>
          <w:spacing w:val="-4"/>
        </w:rPr>
        <w:t xml:space="preserve"> </w:t>
      </w:r>
      <w:r>
        <w:t>be stopped immediately.</w:t>
      </w:r>
      <w:r>
        <w:rPr>
          <w:spacing w:val="33"/>
        </w:rPr>
        <w:t xml:space="preserve"> </w:t>
      </w:r>
      <w:r>
        <w:t>After the work is stopped, immediate measures should be taken to correct the work at issue.</w:t>
      </w:r>
    </w:p>
    <w:p w14:paraId="605AA00B" w14:textId="77777777" w:rsidR="00E175DA" w:rsidRDefault="000E5234">
      <w:pPr>
        <w:pStyle w:val="BodyText"/>
        <w:spacing w:before="97" w:line="232" w:lineRule="auto"/>
        <w:ind w:left="349" w:right="1198" w:firstLine="1"/>
        <w:jc w:val="both"/>
        <w:rPr>
          <w:rFonts w:ascii="Times New Roman"/>
        </w:rPr>
      </w:pPr>
      <w:r>
        <w:br w:type="column"/>
      </w:r>
      <w:r>
        <w:rPr>
          <w:rFonts w:ascii="Times New Roman"/>
          <w:b/>
        </w:rPr>
        <w:t>[A)</w:t>
      </w:r>
      <w:r>
        <w:rPr>
          <w:rFonts w:ascii="Times New Roman"/>
          <w:b/>
          <w:spacing w:val="-11"/>
        </w:rPr>
        <w:t xml:space="preserve"> </w:t>
      </w:r>
      <w:r>
        <w:rPr>
          <w:rFonts w:ascii="Times New Roman"/>
          <w:b/>
        </w:rPr>
        <w:t>112.4</w:t>
      </w:r>
      <w:r>
        <w:rPr>
          <w:rFonts w:ascii="Times New Roman"/>
          <w:b/>
          <w:spacing w:val="-3"/>
        </w:rPr>
        <w:t xml:space="preserve"> </w:t>
      </w:r>
      <w:r>
        <w:rPr>
          <w:rFonts w:ascii="Times New Roman"/>
          <w:b/>
        </w:rPr>
        <w:t>Failure to</w:t>
      </w:r>
      <w:r>
        <w:rPr>
          <w:rFonts w:ascii="Times New Roman"/>
          <w:b/>
          <w:spacing w:val="-12"/>
        </w:rPr>
        <w:t xml:space="preserve"> </w:t>
      </w:r>
      <w:r>
        <w:rPr>
          <w:rFonts w:ascii="Times New Roman"/>
          <w:b/>
        </w:rPr>
        <w:t xml:space="preserve">comply. </w:t>
      </w:r>
      <w:r>
        <w:rPr>
          <w:rFonts w:ascii="Times New Roman"/>
        </w:rPr>
        <w:t>Any person who</w:t>
      </w:r>
      <w:r>
        <w:rPr>
          <w:rFonts w:ascii="Times New Roman"/>
          <w:spacing w:val="-12"/>
        </w:rPr>
        <w:t xml:space="preserve"> </w:t>
      </w:r>
      <w:r>
        <w:rPr>
          <w:rFonts w:ascii="Times New Roman"/>
        </w:rPr>
        <w:t>shall</w:t>
      </w:r>
      <w:r>
        <w:rPr>
          <w:rFonts w:ascii="Times New Roman"/>
          <w:spacing w:val="-5"/>
        </w:rPr>
        <w:t xml:space="preserve"> </w:t>
      </w:r>
      <w:r>
        <w:rPr>
          <w:rFonts w:ascii="Times New Roman"/>
        </w:rPr>
        <w:t>continue any work after having been served with a stop work order, except such work as that person is directed to perform to remove a violation or unsafe condition, shall be liable to a fine</w:t>
      </w:r>
      <w:r>
        <w:rPr>
          <w:rFonts w:ascii="Times New Roman"/>
          <w:spacing w:val="-8"/>
        </w:rPr>
        <w:t xml:space="preserve"> </w:t>
      </w:r>
      <w:r>
        <w:rPr>
          <w:rFonts w:ascii="Times New Roman"/>
        </w:rPr>
        <w:t>of not</w:t>
      </w:r>
      <w:r>
        <w:rPr>
          <w:rFonts w:ascii="Times New Roman"/>
          <w:spacing w:val="-8"/>
        </w:rPr>
        <w:t xml:space="preserve"> </w:t>
      </w:r>
      <w:r>
        <w:rPr>
          <w:rFonts w:ascii="Times New Roman"/>
        </w:rPr>
        <w:t>less</w:t>
      </w:r>
      <w:r>
        <w:rPr>
          <w:rFonts w:ascii="Times New Roman"/>
          <w:spacing w:val="-4"/>
        </w:rPr>
        <w:t xml:space="preserve"> </w:t>
      </w:r>
      <w:r>
        <w:rPr>
          <w:rFonts w:ascii="Times New Roman"/>
        </w:rPr>
        <w:t>than</w:t>
      </w:r>
      <w:r>
        <w:rPr>
          <w:rFonts w:ascii="Times New Roman"/>
          <w:spacing w:val="-4"/>
        </w:rPr>
        <w:t xml:space="preserve"> </w:t>
      </w:r>
      <w:r>
        <w:rPr>
          <w:b/>
          <w:sz w:val="16"/>
        </w:rPr>
        <w:t xml:space="preserve">[AMOUNTI </w:t>
      </w:r>
      <w:r>
        <w:rPr>
          <w:rFonts w:ascii="Times New Roman"/>
        </w:rPr>
        <w:t>dollars or more</w:t>
      </w:r>
      <w:r>
        <w:rPr>
          <w:rFonts w:ascii="Times New Roman"/>
          <w:spacing w:val="-13"/>
        </w:rPr>
        <w:t xml:space="preserve"> </w:t>
      </w:r>
      <w:r>
        <w:rPr>
          <w:rFonts w:ascii="Times New Roman"/>
        </w:rPr>
        <w:t>than</w:t>
      </w:r>
      <w:r>
        <w:rPr>
          <w:rFonts w:ascii="Times New Roman"/>
          <w:spacing w:val="-3"/>
        </w:rPr>
        <w:t xml:space="preserve"> </w:t>
      </w:r>
      <w:r>
        <w:rPr>
          <w:b/>
          <w:sz w:val="16"/>
        </w:rPr>
        <w:t xml:space="preserve">[AMOUNT] </w:t>
      </w:r>
      <w:r>
        <w:rPr>
          <w:rFonts w:ascii="Times New Roman"/>
          <w:spacing w:val="-2"/>
        </w:rPr>
        <w:t>dollars.</w:t>
      </w:r>
    </w:p>
    <w:p w14:paraId="0FBAB81E" w14:textId="77777777" w:rsidR="00E175DA" w:rsidRDefault="000E5234">
      <w:pPr>
        <w:pStyle w:val="BodyText"/>
        <w:spacing w:before="206" w:line="230" w:lineRule="auto"/>
        <w:ind w:left="544" w:right="1204" w:firstLine="9"/>
        <w:jc w:val="both"/>
      </w:pPr>
      <w:r>
        <w:t>The local</w:t>
      </w:r>
      <w:r>
        <w:rPr>
          <w:spacing w:val="-2"/>
        </w:rPr>
        <w:t xml:space="preserve"> </w:t>
      </w:r>
      <w:r>
        <w:t>jurisdiction is</w:t>
      </w:r>
      <w:r>
        <w:rPr>
          <w:spacing w:val="-8"/>
        </w:rPr>
        <w:t xml:space="preserve"> </w:t>
      </w:r>
      <w:r>
        <w:t>to</w:t>
      </w:r>
      <w:r>
        <w:rPr>
          <w:spacing w:val="-3"/>
        </w:rPr>
        <w:t xml:space="preserve"> </w:t>
      </w:r>
      <w:r>
        <w:t>designate the fine that is to apply to any person who continues work that is at issue, other than abatement work. The dollar</w:t>
      </w:r>
      <w:r>
        <w:rPr>
          <w:spacing w:val="40"/>
        </w:rPr>
        <w:t xml:space="preserve"> </w:t>
      </w:r>
      <w:r>
        <w:t>amounts for the minimum and maximum fines are to be specified in</w:t>
      </w:r>
      <w:r>
        <w:rPr>
          <w:spacing w:val="-6"/>
        </w:rPr>
        <w:t xml:space="preserve"> </w:t>
      </w:r>
      <w:r>
        <w:t>the adopting ordinance. See the sam­ ple</w:t>
      </w:r>
      <w:r>
        <w:rPr>
          <w:spacing w:val="-8"/>
        </w:rPr>
        <w:t xml:space="preserve"> </w:t>
      </w:r>
      <w:r>
        <w:t>ordinance for</w:t>
      </w:r>
      <w:r>
        <w:rPr>
          <w:spacing w:val="-9"/>
        </w:rPr>
        <w:t xml:space="preserve"> </w:t>
      </w:r>
      <w:r>
        <w:t>the</w:t>
      </w:r>
      <w:r>
        <w:rPr>
          <w:spacing w:val="-8"/>
        </w:rPr>
        <w:t xml:space="preserve"> </w:t>
      </w:r>
      <w:r>
        <w:t>adoption of</w:t>
      </w:r>
      <w:r>
        <w:rPr>
          <w:spacing w:val="-11"/>
        </w:rPr>
        <w:t xml:space="preserve"> </w:t>
      </w:r>
      <w:r>
        <w:t>the</w:t>
      </w:r>
      <w:r>
        <w:rPr>
          <w:spacing w:val="-8"/>
        </w:rPr>
        <w:t xml:space="preserve"> </w:t>
      </w:r>
      <w:r>
        <w:t>code</w:t>
      </w:r>
      <w:r>
        <w:rPr>
          <w:spacing w:val="-6"/>
        </w:rPr>
        <w:t xml:space="preserve"> </w:t>
      </w:r>
      <w:r>
        <w:t>on</w:t>
      </w:r>
      <w:r>
        <w:rPr>
          <w:spacing w:val="-13"/>
        </w:rPr>
        <w:t xml:space="preserve"> </w:t>
      </w:r>
      <w:r>
        <w:t>pages xi and xii in the front of the code for details.</w:t>
      </w:r>
    </w:p>
    <w:p w14:paraId="093607FB" w14:textId="77777777" w:rsidR="00E175DA" w:rsidRDefault="00E175DA">
      <w:pPr>
        <w:pStyle w:val="BodyText"/>
        <w:spacing w:before="131"/>
      </w:pPr>
    </w:p>
    <w:p w14:paraId="78DCDAAF" w14:textId="77777777" w:rsidR="00E175DA" w:rsidRDefault="000E5234">
      <w:pPr>
        <w:ind w:right="924"/>
        <w:jc w:val="center"/>
        <w:rPr>
          <w:b/>
          <w:sz w:val="19"/>
        </w:rPr>
      </w:pPr>
      <w:r>
        <w:rPr>
          <w:b/>
          <w:spacing w:val="-2"/>
          <w:w w:val="105"/>
          <w:sz w:val="19"/>
        </w:rPr>
        <w:t>Bibliography</w:t>
      </w:r>
    </w:p>
    <w:p w14:paraId="4BBE55BF" w14:textId="77777777" w:rsidR="00E175DA" w:rsidRDefault="000E5234">
      <w:pPr>
        <w:pStyle w:val="BodyText"/>
        <w:spacing w:before="218" w:line="232" w:lineRule="auto"/>
        <w:ind w:left="328" w:right="1225" w:firstLine="2"/>
        <w:jc w:val="both"/>
      </w:pPr>
      <w:r>
        <w:t>The</w:t>
      </w:r>
      <w:r>
        <w:rPr>
          <w:spacing w:val="-1"/>
        </w:rPr>
        <w:t xml:space="preserve"> </w:t>
      </w:r>
      <w:r>
        <w:t>following</w:t>
      </w:r>
      <w:r>
        <w:rPr>
          <w:spacing w:val="-1"/>
        </w:rPr>
        <w:t xml:space="preserve"> </w:t>
      </w:r>
      <w:r>
        <w:t>resource materials were</w:t>
      </w:r>
      <w:r>
        <w:rPr>
          <w:spacing w:val="-2"/>
        </w:rPr>
        <w:t xml:space="preserve"> </w:t>
      </w:r>
      <w:r>
        <w:t>used</w:t>
      </w:r>
      <w:r>
        <w:rPr>
          <w:spacing w:val="-9"/>
        </w:rPr>
        <w:t xml:space="preserve"> </w:t>
      </w:r>
      <w:r>
        <w:t>in</w:t>
      </w:r>
      <w:r>
        <w:rPr>
          <w:spacing w:val="-14"/>
        </w:rPr>
        <w:t xml:space="preserve"> </w:t>
      </w:r>
      <w:r>
        <w:t>the</w:t>
      </w:r>
      <w:r>
        <w:rPr>
          <w:spacing w:val="-6"/>
        </w:rPr>
        <w:t xml:space="preserve"> </w:t>
      </w:r>
      <w:r>
        <w:t>prep­ aration of the commentary</w:t>
      </w:r>
      <w:r>
        <w:rPr>
          <w:spacing w:val="33"/>
        </w:rPr>
        <w:t xml:space="preserve"> </w:t>
      </w:r>
      <w:r>
        <w:t>for this chapter of the code:</w:t>
      </w:r>
    </w:p>
    <w:p w14:paraId="5FEC690F" w14:textId="77777777" w:rsidR="00E175DA" w:rsidRDefault="000E5234">
      <w:pPr>
        <w:spacing w:before="223" w:line="225" w:lineRule="auto"/>
        <w:ind w:left="565" w:right="1247" w:hanging="235"/>
        <w:jc w:val="both"/>
        <w:rPr>
          <w:sz w:val="20"/>
        </w:rPr>
      </w:pPr>
      <w:r>
        <w:rPr>
          <w:sz w:val="20"/>
        </w:rPr>
        <w:t xml:space="preserve">IBC-2012, </w:t>
      </w:r>
      <w:r>
        <w:rPr>
          <w:i/>
          <w:sz w:val="20"/>
        </w:rPr>
        <w:t xml:space="preserve">International Building Code. </w:t>
      </w:r>
      <w:r>
        <w:rPr>
          <w:sz w:val="20"/>
        </w:rPr>
        <w:t>Washington, D.C.: International Code Council, 2011.</w:t>
      </w:r>
    </w:p>
    <w:p w14:paraId="0B875B24" w14:textId="77777777" w:rsidR="00E175DA" w:rsidRDefault="000E5234">
      <w:pPr>
        <w:spacing w:before="213" w:line="227" w:lineRule="exact"/>
        <w:ind w:right="1237"/>
        <w:jc w:val="right"/>
        <w:rPr>
          <w:i/>
          <w:sz w:val="20"/>
        </w:rPr>
      </w:pPr>
      <w:r>
        <w:rPr>
          <w:sz w:val="20"/>
        </w:rPr>
        <w:t>IECC-2012,</w:t>
      </w:r>
      <w:r>
        <w:rPr>
          <w:spacing w:val="50"/>
          <w:sz w:val="20"/>
        </w:rPr>
        <w:t xml:space="preserve"> </w:t>
      </w:r>
      <w:r>
        <w:rPr>
          <w:i/>
          <w:sz w:val="20"/>
        </w:rPr>
        <w:t>International</w:t>
      </w:r>
      <w:r>
        <w:rPr>
          <w:i/>
          <w:spacing w:val="49"/>
          <w:sz w:val="20"/>
        </w:rPr>
        <w:t xml:space="preserve"> </w:t>
      </w:r>
      <w:r>
        <w:rPr>
          <w:i/>
          <w:sz w:val="20"/>
        </w:rPr>
        <w:t>Energy</w:t>
      </w:r>
      <w:r>
        <w:rPr>
          <w:i/>
          <w:spacing w:val="37"/>
          <w:sz w:val="20"/>
        </w:rPr>
        <w:t xml:space="preserve"> </w:t>
      </w:r>
      <w:r>
        <w:rPr>
          <w:i/>
          <w:sz w:val="20"/>
        </w:rPr>
        <w:t>Conservation</w:t>
      </w:r>
      <w:r>
        <w:rPr>
          <w:i/>
          <w:spacing w:val="44"/>
          <w:sz w:val="20"/>
        </w:rPr>
        <w:t xml:space="preserve"> </w:t>
      </w:r>
      <w:r>
        <w:rPr>
          <w:i/>
          <w:spacing w:val="-4"/>
          <w:sz w:val="20"/>
        </w:rPr>
        <w:t>Code.</w:t>
      </w:r>
    </w:p>
    <w:p w14:paraId="62C01CC3" w14:textId="77777777" w:rsidR="00E175DA" w:rsidRDefault="000E5234">
      <w:pPr>
        <w:pStyle w:val="BodyText"/>
        <w:spacing w:line="227" w:lineRule="exact"/>
        <w:ind w:right="1280"/>
        <w:jc w:val="right"/>
      </w:pPr>
      <w:r>
        <w:t>Washington,</w:t>
      </w:r>
      <w:r>
        <w:rPr>
          <w:spacing w:val="-4"/>
        </w:rPr>
        <w:t xml:space="preserve"> </w:t>
      </w:r>
      <w:r>
        <w:t>D.C.:</w:t>
      </w:r>
      <w:r>
        <w:rPr>
          <w:spacing w:val="-12"/>
        </w:rPr>
        <w:t xml:space="preserve"> </w:t>
      </w:r>
      <w:r>
        <w:t>International</w:t>
      </w:r>
      <w:r>
        <w:rPr>
          <w:spacing w:val="-1"/>
        </w:rPr>
        <w:t xml:space="preserve"> </w:t>
      </w:r>
      <w:r>
        <w:t>Code</w:t>
      </w:r>
      <w:r>
        <w:rPr>
          <w:spacing w:val="-10"/>
        </w:rPr>
        <w:t xml:space="preserve"> </w:t>
      </w:r>
      <w:r>
        <w:t>Council,</w:t>
      </w:r>
      <w:r>
        <w:rPr>
          <w:spacing w:val="-10"/>
        </w:rPr>
        <w:t xml:space="preserve"> </w:t>
      </w:r>
      <w:r>
        <w:rPr>
          <w:spacing w:val="-2"/>
        </w:rPr>
        <w:t>2011.</w:t>
      </w:r>
    </w:p>
    <w:p w14:paraId="7F1C56E1" w14:textId="77777777" w:rsidR="00E175DA" w:rsidRDefault="000E5234">
      <w:pPr>
        <w:spacing w:before="221" w:line="225" w:lineRule="auto"/>
        <w:ind w:left="561" w:right="1244" w:hanging="246"/>
        <w:jc w:val="both"/>
        <w:rPr>
          <w:sz w:val="20"/>
        </w:rPr>
      </w:pPr>
      <w:r>
        <w:rPr>
          <w:sz w:val="20"/>
        </w:rPr>
        <w:t xml:space="preserve">IFC-2012, </w:t>
      </w:r>
      <w:r>
        <w:rPr>
          <w:i/>
          <w:sz w:val="20"/>
        </w:rPr>
        <w:t xml:space="preserve">International Fire Code. </w:t>
      </w:r>
      <w:r>
        <w:rPr>
          <w:sz w:val="20"/>
        </w:rPr>
        <w:t>Washington, D.C.: International Code Council, 2011.</w:t>
      </w:r>
    </w:p>
    <w:p w14:paraId="7D3DE11B" w14:textId="77777777" w:rsidR="00E175DA" w:rsidRDefault="000E5234">
      <w:pPr>
        <w:spacing w:before="224" w:line="225" w:lineRule="auto"/>
        <w:ind w:left="557" w:right="1262" w:hanging="242"/>
        <w:jc w:val="both"/>
        <w:rPr>
          <w:sz w:val="20"/>
        </w:rPr>
      </w:pPr>
      <w:r>
        <w:rPr>
          <w:sz w:val="20"/>
        </w:rPr>
        <w:t xml:space="preserve">IFGC-2012, </w:t>
      </w:r>
      <w:r>
        <w:rPr>
          <w:i/>
          <w:sz w:val="20"/>
        </w:rPr>
        <w:t xml:space="preserve">International Fuel </w:t>
      </w:r>
      <w:r>
        <w:rPr>
          <w:sz w:val="20"/>
        </w:rPr>
        <w:t>Gas</w:t>
      </w:r>
      <w:r>
        <w:rPr>
          <w:spacing w:val="-1"/>
          <w:sz w:val="20"/>
        </w:rPr>
        <w:t xml:space="preserve"> </w:t>
      </w:r>
      <w:r>
        <w:rPr>
          <w:i/>
          <w:sz w:val="20"/>
        </w:rPr>
        <w:t xml:space="preserve">Code. </w:t>
      </w:r>
      <w:r>
        <w:rPr>
          <w:sz w:val="20"/>
        </w:rPr>
        <w:t>Washington, D.C.: International Code Council, 2011.</w:t>
      </w:r>
    </w:p>
    <w:p w14:paraId="49F1D440" w14:textId="77777777" w:rsidR="00E175DA" w:rsidRDefault="000E5234">
      <w:pPr>
        <w:spacing w:before="224" w:line="225" w:lineRule="auto"/>
        <w:ind w:left="550" w:right="1262" w:hanging="242"/>
        <w:jc w:val="both"/>
        <w:rPr>
          <w:sz w:val="20"/>
        </w:rPr>
      </w:pPr>
      <w:r>
        <w:rPr>
          <w:sz w:val="20"/>
        </w:rPr>
        <w:t>IMC-2012,</w:t>
      </w:r>
      <w:r>
        <w:rPr>
          <w:spacing w:val="-3"/>
          <w:sz w:val="20"/>
        </w:rPr>
        <w:t xml:space="preserve"> </w:t>
      </w:r>
      <w:r>
        <w:rPr>
          <w:i/>
          <w:sz w:val="20"/>
        </w:rPr>
        <w:t>International Mechanical</w:t>
      </w:r>
      <w:r>
        <w:rPr>
          <w:i/>
          <w:spacing w:val="-10"/>
          <w:sz w:val="20"/>
        </w:rPr>
        <w:t xml:space="preserve"> </w:t>
      </w:r>
      <w:r>
        <w:rPr>
          <w:i/>
          <w:sz w:val="20"/>
        </w:rPr>
        <w:t>Code.</w:t>
      </w:r>
      <w:r>
        <w:rPr>
          <w:i/>
          <w:spacing w:val="-8"/>
          <w:sz w:val="20"/>
        </w:rPr>
        <w:t xml:space="preserve"> </w:t>
      </w:r>
      <w:r>
        <w:rPr>
          <w:sz w:val="20"/>
        </w:rPr>
        <w:t>Washington, D.C.: International Code Council, 2011.</w:t>
      </w:r>
    </w:p>
    <w:p w14:paraId="5D687670" w14:textId="77777777" w:rsidR="00E175DA" w:rsidRDefault="000E5234">
      <w:pPr>
        <w:spacing w:before="224" w:line="225" w:lineRule="auto"/>
        <w:ind w:left="550" w:right="1269" w:hanging="242"/>
        <w:jc w:val="both"/>
        <w:rPr>
          <w:sz w:val="20"/>
        </w:rPr>
      </w:pPr>
      <w:r>
        <w:rPr>
          <w:sz w:val="20"/>
        </w:rPr>
        <w:t xml:space="preserve">IPC-2012, </w:t>
      </w:r>
      <w:r>
        <w:rPr>
          <w:i/>
          <w:sz w:val="20"/>
        </w:rPr>
        <w:t xml:space="preserve">International Plumbing Code. </w:t>
      </w:r>
      <w:r>
        <w:rPr>
          <w:sz w:val="20"/>
        </w:rPr>
        <w:t>Washington, D.C.: International Code Council, 2011.</w:t>
      </w:r>
    </w:p>
    <w:p w14:paraId="0B9482B4" w14:textId="77777777" w:rsidR="00E175DA" w:rsidRDefault="000E5234">
      <w:pPr>
        <w:spacing w:before="218" w:line="232" w:lineRule="auto"/>
        <w:ind w:left="543" w:right="1276" w:hanging="242"/>
        <w:jc w:val="both"/>
        <w:rPr>
          <w:sz w:val="20"/>
        </w:rPr>
      </w:pPr>
      <w:r>
        <w:rPr>
          <w:sz w:val="20"/>
        </w:rPr>
        <w:t xml:space="preserve">IRC-2012, </w:t>
      </w:r>
      <w:r>
        <w:rPr>
          <w:i/>
          <w:sz w:val="20"/>
        </w:rPr>
        <w:t>International Residential</w:t>
      </w:r>
      <w:r>
        <w:rPr>
          <w:i/>
          <w:spacing w:val="-3"/>
          <w:sz w:val="20"/>
        </w:rPr>
        <w:t xml:space="preserve"> </w:t>
      </w:r>
      <w:r>
        <w:rPr>
          <w:i/>
          <w:sz w:val="20"/>
        </w:rPr>
        <w:t>Code.</w:t>
      </w:r>
      <w:r>
        <w:rPr>
          <w:i/>
          <w:spacing w:val="-3"/>
          <w:sz w:val="20"/>
        </w:rPr>
        <w:t xml:space="preserve"> </w:t>
      </w:r>
      <w:r>
        <w:rPr>
          <w:sz w:val="20"/>
        </w:rPr>
        <w:t>Washington, D.C.: International Code Council, 2011.</w:t>
      </w:r>
    </w:p>
    <w:p w14:paraId="5B66E8F7" w14:textId="77777777" w:rsidR="00E175DA" w:rsidRDefault="000E5234">
      <w:pPr>
        <w:spacing w:before="224" w:line="225" w:lineRule="auto"/>
        <w:ind w:left="536" w:right="1276" w:hanging="235"/>
        <w:jc w:val="both"/>
        <w:rPr>
          <w:sz w:val="20"/>
        </w:rPr>
      </w:pPr>
      <w:r>
        <w:rPr>
          <w:sz w:val="20"/>
        </w:rPr>
        <w:t xml:space="preserve">IZC-2012, </w:t>
      </w:r>
      <w:r>
        <w:rPr>
          <w:i/>
          <w:sz w:val="20"/>
        </w:rPr>
        <w:t xml:space="preserve">International Zoning Code. </w:t>
      </w:r>
      <w:r>
        <w:rPr>
          <w:sz w:val="20"/>
        </w:rPr>
        <w:t>Washington, D.C.: International Code Council, 2011.</w:t>
      </w:r>
    </w:p>
    <w:p w14:paraId="160420B4" w14:textId="77777777" w:rsidR="00E175DA" w:rsidRDefault="000E5234">
      <w:pPr>
        <w:spacing w:before="224" w:line="225" w:lineRule="auto"/>
        <w:ind w:left="545" w:right="1270" w:hanging="248"/>
        <w:jc w:val="both"/>
        <w:rPr>
          <w:sz w:val="20"/>
        </w:rPr>
      </w:pPr>
      <w:r>
        <w:rPr>
          <w:sz w:val="20"/>
        </w:rPr>
        <w:t xml:space="preserve">"Legacy Building Valuation Data." </w:t>
      </w:r>
      <w:r>
        <w:rPr>
          <w:i/>
          <w:sz w:val="20"/>
        </w:rPr>
        <w:t>Building Safety</w:t>
      </w:r>
      <w:r>
        <w:rPr>
          <w:i/>
          <w:spacing w:val="-3"/>
          <w:sz w:val="20"/>
        </w:rPr>
        <w:t xml:space="preserve"> </w:t>
      </w:r>
      <w:r>
        <w:rPr>
          <w:i/>
          <w:sz w:val="20"/>
        </w:rPr>
        <w:t xml:space="preserve">Jour­ nal. </w:t>
      </w:r>
      <w:r>
        <w:rPr>
          <w:sz w:val="20"/>
        </w:rPr>
        <w:t>Washington,</w:t>
      </w:r>
      <w:r>
        <w:rPr>
          <w:spacing w:val="40"/>
          <w:sz w:val="20"/>
        </w:rPr>
        <w:t xml:space="preserve"> </w:t>
      </w:r>
      <w:r>
        <w:rPr>
          <w:sz w:val="20"/>
        </w:rPr>
        <w:t>DC: International Code Council.</w:t>
      </w:r>
    </w:p>
    <w:p w14:paraId="37674C1E" w14:textId="77777777" w:rsidR="00E175DA" w:rsidRDefault="000E5234">
      <w:pPr>
        <w:spacing w:before="218" w:line="232" w:lineRule="auto"/>
        <w:ind w:left="529" w:right="1295" w:hanging="232"/>
        <w:jc w:val="both"/>
        <w:rPr>
          <w:sz w:val="20"/>
        </w:rPr>
      </w:pPr>
      <w:r>
        <w:rPr>
          <w:i/>
          <w:sz w:val="20"/>
        </w:rPr>
        <w:t xml:space="preserve">Legal Aspects of Code Administration. </w:t>
      </w:r>
      <w:r>
        <w:rPr>
          <w:sz w:val="20"/>
        </w:rPr>
        <w:t>Washington, DC: International Code Council, 2003.</w:t>
      </w:r>
    </w:p>
    <w:p w14:paraId="10DFF39E" w14:textId="77777777" w:rsidR="00E175DA" w:rsidRDefault="000E5234">
      <w:pPr>
        <w:spacing w:before="210" w:line="232" w:lineRule="auto"/>
        <w:ind w:left="522" w:right="1285" w:hanging="232"/>
        <w:jc w:val="both"/>
        <w:rPr>
          <w:sz w:val="20"/>
        </w:rPr>
      </w:pPr>
      <w:r>
        <w:rPr>
          <w:sz w:val="20"/>
        </w:rPr>
        <w:t xml:space="preserve">Rhyne, Charles S. </w:t>
      </w:r>
      <w:r>
        <w:rPr>
          <w:i/>
          <w:sz w:val="20"/>
        </w:rPr>
        <w:t xml:space="preserve">Survey of the Law and Building Codes. </w:t>
      </w:r>
      <w:r>
        <w:rPr>
          <w:sz w:val="20"/>
        </w:rPr>
        <w:t>The American Institute of Architects and the National Association of Home Builders.</w:t>
      </w:r>
    </w:p>
    <w:p w14:paraId="7A91AA45" w14:textId="77777777" w:rsidR="00E175DA" w:rsidRDefault="00E175DA">
      <w:pPr>
        <w:spacing w:line="232" w:lineRule="auto"/>
        <w:jc w:val="both"/>
        <w:rPr>
          <w:sz w:val="20"/>
        </w:rPr>
        <w:sectPr w:rsidR="00E175DA">
          <w:type w:val="continuous"/>
          <w:pgSz w:w="12240" w:h="15840"/>
          <w:pgMar w:top="1160" w:right="0" w:bottom="280" w:left="100" w:header="584" w:footer="618" w:gutter="0"/>
          <w:cols w:num="2" w:space="720" w:equalWidth="0">
            <w:col w:w="5595" w:space="40"/>
            <w:col w:w="6505"/>
          </w:cols>
        </w:sectPr>
      </w:pPr>
    </w:p>
    <w:p w14:paraId="413E09E9" w14:textId="77777777" w:rsidR="00E175DA" w:rsidRDefault="000E5234">
      <w:pPr>
        <w:pStyle w:val="Heading3"/>
        <w:spacing w:before="79" w:line="235" w:lineRule="auto"/>
        <w:ind w:left="5040" w:right="4668" w:firstLine="53"/>
      </w:pPr>
      <w:bookmarkStart w:id="2" w:name="_TOC_250001"/>
      <w:r>
        <w:rPr>
          <w:spacing w:val="-2"/>
          <w:w w:val="105"/>
        </w:rPr>
        <w:t>Chapter</w:t>
      </w:r>
      <w:r>
        <w:rPr>
          <w:spacing w:val="-19"/>
          <w:w w:val="105"/>
        </w:rPr>
        <w:t xml:space="preserve"> </w:t>
      </w:r>
      <w:r>
        <w:rPr>
          <w:spacing w:val="-2"/>
          <w:w w:val="105"/>
        </w:rPr>
        <w:t xml:space="preserve">2: </w:t>
      </w:r>
      <w:bookmarkEnd w:id="2"/>
      <w:r>
        <w:rPr>
          <w:spacing w:val="-2"/>
        </w:rPr>
        <w:t>Definitions</w:t>
      </w:r>
    </w:p>
    <w:p w14:paraId="040EF867" w14:textId="77777777" w:rsidR="00E175DA" w:rsidRDefault="00E175DA">
      <w:pPr>
        <w:pStyle w:val="BodyText"/>
        <w:rPr>
          <w:b/>
        </w:rPr>
      </w:pPr>
    </w:p>
    <w:p w14:paraId="4D5C4934" w14:textId="77777777" w:rsidR="00E175DA" w:rsidRDefault="00E175DA">
      <w:pPr>
        <w:pStyle w:val="BodyText"/>
        <w:spacing w:before="93"/>
        <w:rPr>
          <w:b/>
        </w:rPr>
      </w:pPr>
    </w:p>
    <w:p w14:paraId="68713C29" w14:textId="77777777" w:rsidR="00E175DA" w:rsidRDefault="00E175DA">
      <w:pPr>
        <w:sectPr w:rsidR="00E175DA">
          <w:headerReference w:type="default" r:id="rId43"/>
          <w:footerReference w:type="even" r:id="rId44"/>
          <w:footerReference w:type="default" r:id="rId45"/>
          <w:pgSz w:w="12240" w:h="15840"/>
          <w:pgMar w:top="1200" w:right="0" w:bottom="820" w:left="100" w:header="0" w:footer="636" w:gutter="0"/>
          <w:cols w:space="720"/>
        </w:sectPr>
      </w:pPr>
    </w:p>
    <w:p w14:paraId="5B1DDCCA" w14:textId="77777777" w:rsidR="00E175DA" w:rsidRDefault="000E5234">
      <w:pPr>
        <w:pStyle w:val="Heading9"/>
        <w:ind w:left="2675"/>
        <w:jc w:val="both"/>
      </w:pPr>
      <w:r>
        <w:rPr>
          <w:spacing w:val="-7"/>
        </w:rPr>
        <w:t>General</w:t>
      </w:r>
      <w:r>
        <w:rPr>
          <w:spacing w:val="-5"/>
        </w:rPr>
        <w:t xml:space="preserve"> </w:t>
      </w:r>
      <w:r>
        <w:rPr>
          <w:spacing w:val="-2"/>
        </w:rPr>
        <w:t>Comments</w:t>
      </w:r>
    </w:p>
    <w:p w14:paraId="23AC20CE" w14:textId="77777777" w:rsidR="00E175DA" w:rsidRDefault="000E5234">
      <w:pPr>
        <w:pStyle w:val="BodyText"/>
        <w:spacing w:before="93" w:line="230" w:lineRule="auto"/>
        <w:ind w:left="1102" w:firstLine="5"/>
        <w:jc w:val="both"/>
      </w:pPr>
      <w:r>
        <w:t>The words or</w:t>
      </w:r>
      <w:r>
        <w:rPr>
          <w:spacing w:val="-1"/>
        </w:rPr>
        <w:t xml:space="preserve"> </w:t>
      </w:r>
      <w:r>
        <w:t>terms defined in this chapter are deemed to be of prime importance in either specifying the sub­ ject matter of code provisions or in giving meaning to certain terms used throughout the code for administra­ tive or enforcement</w:t>
      </w:r>
      <w:r>
        <w:rPr>
          <w:spacing w:val="40"/>
        </w:rPr>
        <w:t xml:space="preserve"> </w:t>
      </w:r>
      <w:r>
        <w:t>purposes.</w:t>
      </w:r>
    </w:p>
    <w:p w14:paraId="1D733623" w14:textId="77777777" w:rsidR="00E175DA" w:rsidRDefault="000E5234">
      <w:pPr>
        <w:pStyle w:val="BodyText"/>
        <w:spacing w:before="2" w:line="228" w:lineRule="auto"/>
        <w:ind w:left="1084" w:right="5" w:firstLine="227"/>
        <w:jc w:val="both"/>
      </w:pPr>
      <w:r>
        <w:t>Section 201 addresses the practical concerns encountered when interpreting the code in relation to</w:t>
      </w:r>
      <w:r>
        <w:rPr>
          <w:spacing w:val="40"/>
        </w:rPr>
        <w:t xml:space="preserve"> </w:t>
      </w:r>
      <w:r>
        <w:t>the</w:t>
      </w:r>
      <w:r>
        <w:rPr>
          <w:spacing w:val="-14"/>
        </w:rPr>
        <w:t xml:space="preserve"> </w:t>
      </w:r>
      <w:r>
        <w:t>use</w:t>
      </w:r>
      <w:r>
        <w:rPr>
          <w:spacing w:val="-5"/>
        </w:rPr>
        <w:t xml:space="preserve"> </w:t>
      </w:r>
      <w:r>
        <w:t>of</w:t>
      </w:r>
      <w:r>
        <w:rPr>
          <w:spacing w:val="-4"/>
        </w:rPr>
        <w:t xml:space="preserve"> </w:t>
      </w:r>
      <w:r>
        <w:t>gender, tense</w:t>
      </w:r>
      <w:r>
        <w:rPr>
          <w:spacing w:val="-5"/>
        </w:rPr>
        <w:t xml:space="preserve"> </w:t>
      </w:r>
      <w:r>
        <w:t>and</w:t>
      </w:r>
      <w:r>
        <w:rPr>
          <w:spacing w:val="-14"/>
        </w:rPr>
        <w:t xml:space="preserve"> </w:t>
      </w:r>
      <w:r>
        <w:t>singular versus</w:t>
      </w:r>
      <w:r>
        <w:rPr>
          <w:spacing w:val="-3"/>
        </w:rPr>
        <w:t xml:space="preserve"> </w:t>
      </w:r>
      <w:r>
        <w:t>plural.</w:t>
      </w:r>
      <w:r>
        <w:rPr>
          <w:spacing w:val="-11"/>
        </w:rPr>
        <w:t xml:space="preserve"> </w:t>
      </w:r>
      <w:r>
        <w:t>This section also</w:t>
      </w:r>
      <w:r>
        <w:rPr>
          <w:spacing w:val="-6"/>
        </w:rPr>
        <w:t xml:space="preserve"> </w:t>
      </w:r>
      <w:r>
        <w:t xml:space="preserve">provides the code official with guidance for finding definitions of those words or terms not defined </w:t>
      </w:r>
      <w:r>
        <w:rPr>
          <w:spacing w:val="-2"/>
        </w:rPr>
        <w:t>herein.</w:t>
      </w:r>
    </w:p>
    <w:p w14:paraId="67F09223" w14:textId="77777777" w:rsidR="00E175DA" w:rsidRDefault="000E5234">
      <w:pPr>
        <w:pStyle w:val="BodyText"/>
        <w:spacing w:before="9" w:line="228" w:lineRule="auto"/>
        <w:ind w:left="1080" w:right="15" w:firstLine="217"/>
        <w:jc w:val="both"/>
      </w:pPr>
      <w:r>
        <w:t>Section 202 provides an alphabetical listing of those terms</w:t>
      </w:r>
      <w:r>
        <w:rPr>
          <w:spacing w:val="-1"/>
        </w:rPr>
        <w:t xml:space="preserve"> </w:t>
      </w:r>
      <w:r>
        <w:t>that are</w:t>
      </w:r>
      <w:r>
        <w:rPr>
          <w:spacing w:val="-2"/>
        </w:rPr>
        <w:t xml:space="preserve"> </w:t>
      </w:r>
      <w:r>
        <w:t>commonly used</w:t>
      </w:r>
      <w:r>
        <w:rPr>
          <w:spacing w:val="-10"/>
        </w:rPr>
        <w:t xml:space="preserve"> </w:t>
      </w:r>
      <w:r>
        <w:t>throughout the</w:t>
      </w:r>
      <w:r>
        <w:rPr>
          <w:spacing w:val="-9"/>
        </w:rPr>
        <w:t xml:space="preserve"> </w:t>
      </w:r>
      <w:r>
        <w:t xml:space="preserve">code and that are required for the effective application of code </w:t>
      </w:r>
      <w:r>
        <w:rPr>
          <w:spacing w:val="-2"/>
        </w:rPr>
        <w:t>requirements.</w:t>
      </w:r>
    </w:p>
    <w:p w14:paraId="1323361D" w14:textId="77777777" w:rsidR="00E175DA" w:rsidRDefault="000E5234">
      <w:pPr>
        <w:pStyle w:val="Heading9"/>
        <w:spacing w:before="115"/>
        <w:ind w:right="394"/>
      </w:pPr>
      <w:r>
        <w:rPr>
          <w:b w:val="0"/>
        </w:rPr>
        <w:br w:type="column"/>
      </w:r>
      <w:r>
        <w:rPr>
          <w:spacing w:val="-2"/>
        </w:rPr>
        <w:t>Purpose</w:t>
      </w:r>
    </w:p>
    <w:p w14:paraId="48DFB181" w14:textId="77777777" w:rsidR="00E175DA" w:rsidRDefault="000E5234">
      <w:pPr>
        <w:pStyle w:val="BodyText"/>
        <w:spacing w:before="95" w:line="228" w:lineRule="auto"/>
        <w:ind w:left="341" w:right="731" w:firstLine="14"/>
        <w:jc w:val="both"/>
      </w:pPr>
      <w:r>
        <w:t xml:space="preserve">Codes, by their </w:t>
      </w:r>
      <w:r>
        <w:rPr>
          <w:i/>
          <w:sz w:val="19"/>
        </w:rPr>
        <w:t xml:space="preserve">very </w:t>
      </w:r>
      <w:r>
        <w:t>nature, are technical documents. As</w:t>
      </w:r>
      <w:r>
        <w:rPr>
          <w:spacing w:val="-11"/>
        </w:rPr>
        <w:t xml:space="preserve"> </w:t>
      </w:r>
      <w:r>
        <w:t>such,</w:t>
      </w:r>
      <w:r>
        <w:rPr>
          <w:spacing w:val="-4"/>
        </w:rPr>
        <w:t xml:space="preserve"> </w:t>
      </w:r>
      <w:r>
        <w:t>literally every</w:t>
      </w:r>
      <w:r>
        <w:rPr>
          <w:spacing w:val="-2"/>
        </w:rPr>
        <w:t xml:space="preserve"> </w:t>
      </w:r>
      <w:r>
        <w:t>word,</w:t>
      </w:r>
      <w:r>
        <w:rPr>
          <w:spacing w:val="-4"/>
        </w:rPr>
        <w:t xml:space="preserve"> </w:t>
      </w:r>
      <w:r>
        <w:t>term</w:t>
      </w:r>
      <w:r>
        <w:rPr>
          <w:spacing w:val="-12"/>
        </w:rPr>
        <w:t xml:space="preserve"> </w:t>
      </w:r>
      <w:r>
        <w:t>and</w:t>
      </w:r>
      <w:r>
        <w:rPr>
          <w:spacing w:val="-14"/>
        </w:rPr>
        <w:t xml:space="preserve"> </w:t>
      </w:r>
      <w:r>
        <w:t>punctuation mark can add to or change</w:t>
      </w:r>
      <w:r>
        <w:rPr>
          <w:spacing w:val="40"/>
        </w:rPr>
        <w:t xml:space="preserve"> </w:t>
      </w:r>
      <w:r>
        <w:t>the meaning</w:t>
      </w:r>
      <w:r>
        <w:rPr>
          <w:spacing w:val="40"/>
        </w:rPr>
        <w:t xml:space="preserve"> </w:t>
      </w:r>
      <w:r>
        <w:t>of the intended result This is even more so with a performance code where the desired result often takes on more impor­ tance than the specific words.</w:t>
      </w:r>
    </w:p>
    <w:p w14:paraId="48A979D4" w14:textId="77777777" w:rsidR="00E175DA" w:rsidRDefault="000E5234">
      <w:pPr>
        <w:pStyle w:val="BodyText"/>
        <w:spacing w:before="11" w:line="225" w:lineRule="auto"/>
        <w:ind w:left="337" w:right="746" w:firstLine="208"/>
        <w:jc w:val="both"/>
      </w:pPr>
      <w:r>
        <w:t>Furthermore, the code, with its broad scope of appli­ cability, includes terms</w:t>
      </w:r>
      <w:r>
        <w:rPr>
          <w:spacing w:val="-3"/>
        </w:rPr>
        <w:t xml:space="preserve"> </w:t>
      </w:r>
      <w:r>
        <w:t>inherent</w:t>
      </w:r>
      <w:r>
        <w:rPr>
          <w:spacing w:val="-1"/>
        </w:rPr>
        <w:t xml:space="preserve"> </w:t>
      </w:r>
      <w:r>
        <w:t>in</w:t>
      </w:r>
      <w:r>
        <w:rPr>
          <w:spacing w:val="-13"/>
        </w:rPr>
        <w:t xml:space="preserve"> </w:t>
      </w:r>
      <w:r>
        <w:t>a</w:t>
      </w:r>
      <w:r>
        <w:rPr>
          <w:spacing w:val="-2"/>
        </w:rPr>
        <w:t xml:space="preserve"> </w:t>
      </w:r>
      <w:r>
        <w:t>variety of construc­ tion disciplines. These terms can often have multiple meanings, depending on</w:t>
      </w:r>
      <w:r>
        <w:rPr>
          <w:spacing w:val="-6"/>
        </w:rPr>
        <w:t xml:space="preserve"> </w:t>
      </w:r>
      <w:r>
        <w:t>the</w:t>
      </w:r>
      <w:r>
        <w:rPr>
          <w:spacing w:val="-5"/>
        </w:rPr>
        <w:t xml:space="preserve"> </w:t>
      </w:r>
      <w:r>
        <w:t>context or discipline being used at the time.</w:t>
      </w:r>
    </w:p>
    <w:p w14:paraId="28B39D4C" w14:textId="77777777" w:rsidR="00E175DA" w:rsidRDefault="000E5234">
      <w:pPr>
        <w:pStyle w:val="BodyText"/>
        <w:spacing w:before="13" w:line="228" w:lineRule="auto"/>
        <w:ind w:left="327" w:right="749" w:firstLine="210"/>
        <w:jc w:val="both"/>
      </w:pPr>
      <w:r>
        <w:t>For these reasons, it is necessary to maintain a con­ sensus on the specific meaning of terms contained in the code. Chapter 2 performs this function by stating clearly what specific terms mean for the</w:t>
      </w:r>
      <w:r>
        <w:rPr>
          <w:spacing w:val="-2"/>
        </w:rPr>
        <w:t xml:space="preserve"> </w:t>
      </w:r>
      <w:r>
        <w:t xml:space="preserve">purpose of the </w:t>
      </w:r>
      <w:r>
        <w:rPr>
          <w:spacing w:val="-2"/>
        </w:rPr>
        <w:t>code.</w:t>
      </w:r>
    </w:p>
    <w:p w14:paraId="0DA639F0" w14:textId="77777777" w:rsidR="00E175DA" w:rsidRDefault="00E175DA">
      <w:pPr>
        <w:spacing w:line="228" w:lineRule="auto"/>
        <w:jc w:val="both"/>
        <w:sectPr w:rsidR="00E175DA">
          <w:type w:val="continuous"/>
          <w:pgSz w:w="12240" w:h="15840"/>
          <w:pgMar w:top="1160" w:right="0" w:bottom="280" w:left="100" w:header="0" w:footer="636" w:gutter="0"/>
          <w:cols w:num="2" w:space="720" w:equalWidth="0">
            <w:col w:w="6061" w:space="40"/>
            <w:col w:w="6039"/>
          </w:cols>
        </w:sectPr>
      </w:pPr>
    </w:p>
    <w:p w14:paraId="3D09710C" w14:textId="77777777" w:rsidR="00E175DA" w:rsidRDefault="00E175DA">
      <w:pPr>
        <w:pStyle w:val="BodyText"/>
        <w:spacing w:before="53"/>
      </w:pPr>
    </w:p>
    <w:p w14:paraId="2E42B06D" w14:textId="77777777" w:rsidR="00E175DA" w:rsidRDefault="000E5234">
      <w:pPr>
        <w:pStyle w:val="BodyText"/>
        <w:spacing w:line="20" w:lineRule="exact"/>
        <w:ind w:left="1025"/>
        <w:rPr>
          <w:sz w:val="2"/>
        </w:rPr>
      </w:pPr>
      <w:r>
        <w:rPr>
          <w:noProof/>
          <w:sz w:val="2"/>
        </w:rPr>
        <mc:AlternateContent>
          <mc:Choice Requires="wpg">
            <w:drawing>
              <wp:inline distT="0" distB="0" distL="0" distR="0" wp14:anchorId="3D515B23" wp14:editId="75222F7E">
                <wp:extent cx="6585584" cy="36830"/>
                <wp:effectExtent l="19050" t="0" r="15240" b="1270"/>
                <wp:docPr id="86" name="Group 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85584" cy="36830"/>
                          <a:chOff x="0" y="0"/>
                          <a:chExt cx="6585584" cy="36830"/>
                        </a:xfrm>
                      </wpg:grpSpPr>
                      <wps:wsp>
                        <wps:cNvPr id="87" name="Graphic 87"/>
                        <wps:cNvSpPr/>
                        <wps:spPr>
                          <a:xfrm>
                            <a:off x="0" y="18321"/>
                            <a:ext cx="6585584" cy="1270"/>
                          </a:xfrm>
                          <a:custGeom>
                            <a:avLst/>
                            <a:gdLst/>
                            <a:ahLst/>
                            <a:cxnLst/>
                            <a:rect l="l" t="t" r="r" b="b"/>
                            <a:pathLst>
                              <a:path w="6585584">
                                <a:moveTo>
                                  <a:pt x="0" y="0"/>
                                </a:moveTo>
                                <a:lnTo>
                                  <a:pt x="6585422" y="0"/>
                                </a:lnTo>
                              </a:path>
                            </a:pathLst>
                          </a:custGeom>
                          <a:ln w="36642">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B1A3BDF" id="Group 86" o:spid="_x0000_s1026" style="width:518.55pt;height:2.9pt;mso-position-horizontal-relative:char;mso-position-vertical-relative:line" coordsize="65855,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">
                <v:shape id="Graphic 87" o:spid="_x0000_s1027" style="position:absolute;top:183;width:65855;height:12;visibility:visible;mso-wrap-style:square;v-text-anchor:top" coordsize="6585584,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" path="m,l6585422,e" filled="f" strokeweight="1.0178mm">
                  <v:path arrowok="t"/>
                </v:shape>
                <w10:anchorlock/>
              </v:group>
            </w:pict>
          </mc:Fallback>
        </mc:AlternateContent>
      </w:r>
    </w:p>
    <w:p w14:paraId="4F7721FC" w14:textId="77777777" w:rsidR="00E175DA" w:rsidRDefault="00E175DA">
      <w:pPr>
        <w:pStyle w:val="BodyText"/>
        <w:spacing w:before="52"/>
      </w:pPr>
    </w:p>
    <w:p w14:paraId="285F98F7" w14:textId="77777777" w:rsidR="00E175DA" w:rsidRDefault="00E175DA">
      <w:pPr>
        <w:sectPr w:rsidR="00E175DA">
          <w:type w:val="continuous"/>
          <w:pgSz w:w="12240" w:h="15840"/>
          <w:pgMar w:top="1160" w:right="0" w:bottom="280" w:left="100" w:header="0" w:footer="636" w:gutter="0"/>
          <w:cols w:space="720"/>
        </w:sectPr>
      </w:pPr>
    </w:p>
    <w:p w14:paraId="767BFC17" w14:textId="77777777" w:rsidR="00E175DA" w:rsidRDefault="000E5234">
      <w:pPr>
        <w:spacing w:before="106" w:line="225" w:lineRule="auto"/>
        <w:ind w:left="3058" w:right="893" w:hanging="142"/>
        <w:rPr>
          <w:b/>
          <w:sz w:val="20"/>
        </w:rPr>
      </w:pPr>
      <w:r>
        <w:rPr>
          <w:noProof/>
        </w:rPr>
        <mc:AlternateContent>
          <mc:Choice Requires="wps">
            <w:drawing>
              <wp:anchor distT="0" distB="0" distL="0" distR="0" simplePos="0" relativeHeight="15746048" behindDoc="0" locked="0" layoutInCell="1" allowOverlap="1" wp14:anchorId="3B84F68D" wp14:editId="76F349C6">
                <wp:simplePos x="0" y="0"/>
                <wp:positionH relativeFrom="page">
                  <wp:posOffset>7717363</wp:posOffset>
                </wp:positionH>
                <wp:positionV relativeFrom="page">
                  <wp:posOffset>4168115</wp:posOffset>
                </wp:positionV>
                <wp:extent cx="1270" cy="5858510"/>
                <wp:effectExtent l="0" t="0" r="0" b="0"/>
                <wp:wrapNone/>
                <wp:docPr id="88" name="Graphic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858510"/>
                        </a:xfrm>
                        <a:custGeom>
                          <a:avLst/>
                          <a:gdLst/>
                          <a:ahLst/>
                          <a:cxnLst/>
                          <a:rect l="l" t="t" r="r" b="b"/>
                          <a:pathLst>
                            <a:path h="5858510">
                              <a:moveTo>
                                <a:pt x="0" y="5858218"/>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4F587E9" id="Graphic 88" o:spid="_x0000_s1026" style="position:absolute;margin-left:607.65pt;margin-top:328.2pt;width:.1pt;height:461.3pt;z-index:15746048;visibility:visible;mso-wrap-style:square;mso-wrap-distance-left:0;mso-wrap-distance-top:0;mso-wrap-distance-right:0;mso-wrap-distance-bottom:0;mso-position-horizontal:absolute;mso-position-horizontal-relative:page;mso-position-vertical:absolute;mso-position-vertical-relative:page;v-text-anchor:top" coordsize="1270,5858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" path="m,5858218l,e" filled="f" strokeweight=".1273mm">
                <v:path arrowok="t"/>
                <w10:wrap anchorx="page" anchory="page"/>
              </v:shape>
            </w:pict>
          </mc:Fallback>
        </mc:AlternateContent>
      </w:r>
      <w:r>
        <w:rPr>
          <w:b/>
          <w:sz w:val="20"/>
        </w:rPr>
        <w:t>SECTION</w:t>
      </w:r>
      <w:r>
        <w:rPr>
          <w:b/>
          <w:spacing w:val="-14"/>
          <w:sz w:val="20"/>
        </w:rPr>
        <w:t xml:space="preserve"> </w:t>
      </w:r>
      <w:r>
        <w:rPr>
          <w:b/>
          <w:sz w:val="20"/>
        </w:rPr>
        <w:t xml:space="preserve">201 </w:t>
      </w:r>
      <w:r>
        <w:rPr>
          <w:b/>
          <w:spacing w:val="-2"/>
          <w:sz w:val="20"/>
        </w:rPr>
        <w:t>GENERAL</w:t>
      </w:r>
    </w:p>
    <w:p w14:paraId="0D82FFAF" w14:textId="77777777" w:rsidR="00E175DA" w:rsidRDefault="000E5234">
      <w:pPr>
        <w:pStyle w:val="ListParagraph"/>
        <w:numPr>
          <w:ilvl w:val="1"/>
          <w:numId w:val="65"/>
        </w:numPr>
        <w:tabs>
          <w:tab w:val="left" w:pos="1599"/>
        </w:tabs>
        <w:spacing w:before="66" w:line="225" w:lineRule="auto"/>
        <w:ind w:firstLine="8"/>
        <w:jc w:val="both"/>
        <w:rPr>
          <w:sz w:val="20"/>
        </w:rPr>
      </w:pPr>
      <w:r>
        <w:rPr>
          <w:b/>
          <w:sz w:val="20"/>
        </w:rPr>
        <w:t xml:space="preserve">Scope. </w:t>
      </w:r>
      <w:r>
        <w:rPr>
          <w:sz w:val="20"/>
        </w:rPr>
        <w:t>Unless otherwise expressly stated, the</w:t>
      </w:r>
      <w:r>
        <w:rPr>
          <w:spacing w:val="-6"/>
          <w:sz w:val="20"/>
        </w:rPr>
        <w:t xml:space="preserve"> </w:t>
      </w:r>
      <w:r>
        <w:rPr>
          <w:sz w:val="20"/>
        </w:rPr>
        <w:t>follow­ ing terms</w:t>
      </w:r>
      <w:r>
        <w:rPr>
          <w:spacing w:val="-1"/>
          <w:sz w:val="20"/>
        </w:rPr>
        <w:t xml:space="preserve"> </w:t>
      </w:r>
      <w:r>
        <w:rPr>
          <w:sz w:val="20"/>
        </w:rPr>
        <w:t>shall,</w:t>
      </w:r>
      <w:r>
        <w:rPr>
          <w:spacing w:val="-5"/>
          <w:sz w:val="20"/>
        </w:rPr>
        <w:t xml:space="preserve"> </w:t>
      </w:r>
      <w:r>
        <w:rPr>
          <w:sz w:val="20"/>
        </w:rPr>
        <w:t>for the</w:t>
      </w:r>
      <w:r>
        <w:rPr>
          <w:spacing w:val="-1"/>
          <w:sz w:val="20"/>
        </w:rPr>
        <w:t xml:space="preserve"> </w:t>
      </w:r>
      <w:r>
        <w:rPr>
          <w:sz w:val="20"/>
        </w:rPr>
        <w:t>purposes of this</w:t>
      </w:r>
      <w:r>
        <w:rPr>
          <w:spacing w:val="-2"/>
          <w:sz w:val="20"/>
        </w:rPr>
        <w:t xml:space="preserve"> </w:t>
      </w:r>
      <w:r>
        <w:rPr>
          <w:sz w:val="20"/>
        </w:rPr>
        <w:t>code.</w:t>
      </w:r>
      <w:r>
        <w:rPr>
          <w:spacing w:val="-3"/>
          <w:sz w:val="20"/>
        </w:rPr>
        <w:t xml:space="preserve"> </w:t>
      </w:r>
      <w:r>
        <w:rPr>
          <w:sz w:val="20"/>
        </w:rPr>
        <w:t>have the</w:t>
      </w:r>
      <w:r>
        <w:rPr>
          <w:spacing w:val="-4"/>
          <w:sz w:val="20"/>
        </w:rPr>
        <w:t xml:space="preserve"> </w:t>
      </w:r>
      <w:r>
        <w:rPr>
          <w:sz w:val="20"/>
        </w:rPr>
        <w:t>mean­ ings shown in this chapter.</w:t>
      </w:r>
    </w:p>
    <w:p w14:paraId="7597A3D4" w14:textId="77777777" w:rsidR="00E175DA" w:rsidRDefault="000E5234">
      <w:pPr>
        <w:pStyle w:val="BodyText"/>
        <w:spacing w:before="108" w:line="225" w:lineRule="auto"/>
        <w:ind w:left="1289" w:right="11" w:hanging="1"/>
        <w:jc w:val="both"/>
      </w:pPr>
      <w:r>
        <w:t>In the application of the code, the terms used have the meanings given in</w:t>
      </w:r>
      <w:r>
        <w:rPr>
          <w:spacing w:val="-1"/>
        </w:rPr>
        <w:t xml:space="preserve"> </w:t>
      </w:r>
      <w:r>
        <w:t>this chapter.</w:t>
      </w:r>
    </w:p>
    <w:p w14:paraId="5574F240" w14:textId="77777777" w:rsidR="00E175DA" w:rsidRDefault="000E5234">
      <w:pPr>
        <w:pStyle w:val="ListParagraph"/>
        <w:numPr>
          <w:ilvl w:val="1"/>
          <w:numId w:val="65"/>
        </w:numPr>
        <w:tabs>
          <w:tab w:val="left" w:pos="1590"/>
        </w:tabs>
        <w:spacing w:before="64" w:line="228" w:lineRule="auto"/>
        <w:ind w:left="1059" w:right="4" w:firstLine="4"/>
        <w:jc w:val="both"/>
        <w:rPr>
          <w:sz w:val="20"/>
        </w:rPr>
      </w:pPr>
      <w:r>
        <w:rPr>
          <w:b/>
          <w:sz w:val="20"/>
        </w:rPr>
        <w:t xml:space="preserve">Interchangeability. </w:t>
      </w:r>
      <w:r>
        <w:rPr>
          <w:sz w:val="20"/>
        </w:rPr>
        <w:t xml:space="preserve">Words stated in the present tense include the future; words stated in the masculine gender </w:t>
      </w:r>
      <w:r>
        <w:rPr>
          <w:b/>
          <w:spacing w:val="-8"/>
          <w:sz w:val="20"/>
        </w:rPr>
        <w:t>include</w:t>
      </w:r>
      <w:r>
        <w:rPr>
          <w:b/>
          <w:spacing w:val="7"/>
          <w:sz w:val="20"/>
        </w:rPr>
        <w:t xml:space="preserve"> </w:t>
      </w:r>
      <w:r>
        <w:rPr>
          <w:b/>
          <w:spacing w:val="-8"/>
          <w:sz w:val="20"/>
        </w:rPr>
        <w:t>the</w:t>
      </w:r>
      <w:r>
        <w:rPr>
          <w:b/>
          <w:spacing w:val="-5"/>
          <w:sz w:val="20"/>
        </w:rPr>
        <w:t xml:space="preserve"> </w:t>
      </w:r>
      <w:r>
        <w:rPr>
          <w:b/>
          <w:spacing w:val="-8"/>
          <w:sz w:val="20"/>
        </w:rPr>
        <w:t>feminine</w:t>
      </w:r>
      <w:r>
        <w:rPr>
          <w:b/>
          <w:sz w:val="20"/>
        </w:rPr>
        <w:t xml:space="preserve"> </w:t>
      </w:r>
      <w:r>
        <w:rPr>
          <w:b/>
          <w:spacing w:val="-8"/>
          <w:sz w:val="20"/>
        </w:rPr>
        <w:t>and</w:t>
      </w:r>
      <w:r>
        <w:rPr>
          <w:b/>
          <w:spacing w:val="-5"/>
          <w:sz w:val="20"/>
        </w:rPr>
        <w:t xml:space="preserve"> </w:t>
      </w:r>
      <w:r>
        <w:rPr>
          <w:b/>
          <w:spacing w:val="-8"/>
          <w:sz w:val="20"/>
        </w:rPr>
        <w:t>neuter;</w:t>
      </w:r>
      <w:r>
        <w:rPr>
          <w:b/>
          <w:sz w:val="20"/>
        </w:rPr>
        <w:t xml:space="preserve"> </w:t>
      </w:r>
      <w:r>
        <w:rPr>
          <w:b/>
          <w:spacing w:val="-8"/>
          <w:sz w:val="20"/>
        </w:rPr>
        <w:t>the</w:t>
      </w:r>
      <w:r>
        <w:rPr>
          <w:b/>
          <w:spacing w:val="-5"/>
          <w:sz w:val="20"/>
        </w:rPr>
        <w:t xml:space="preserve"> </w:t>
      </w:r>
      <w:r>
        <w:rPr>
          <w:b/>
          <w:spacing w:val="-8"/>
          <w:sz w:val="20"/>
        </w:rPr>
        <w:t>singular</w:t>
      </w:r>
      <w:r>
        <w:rPr>
          <w:b/>
          <w:sz w:val="20"/>
        </w:rPr>
        <w:t xml:space="preserve"> </w:t>
      </w:r>
      <w:r>
        <w:rPr>
          <w:b/>
          <w:spacing w:val="-8"/>
          <w:sz w:val="20"/>
        </w:rPr>
        <w:t>number</w:t>
      </w:r>
      <w:r>
        <w:rPr>
          <w:b/>
          <w:sz w:val="20"/>
        </w:rPr>
        <w:t xml:space="preserve"> </w:t>
      </w:r>
      <w:r>
        <w:rPr>
          <w:b/>
          <w:spacing w:val="-8"/>
          <w:sz w:val="20"/>
        </w:rPr>
        <w:t xml:space="preserve">includes </w:t>
      </w:r>
      <w:r>
        <w:rPr>
          <w:sz w:val="20"/>
        </w:rPr>
        <w:t>the</w:t>
      </w:r>
      <w:r>
        <w:rPr>
          <w:spacing w:val="40"/>
          <w:sz w:val="20"/>
        </w:rPr>
        <w:t xml:space="preserve"> </w:t>
      </w:r>
      <w:r>
        <w:rPr>
          <w:sz w:val="20"/>
        </w:rPr>
        <w:t>plural and the plural, the singular.</w:t>
      </w:r>
    </w:p>
    <w:p w14:paraId="027E735F" w14:textId="77777777" w:rsidR="00E175DA" w:rsidRDefault="000E5234">
      <w:pPr>
        <w:pStyle w:val="BodyText"/>
        <w:spacing w:before="97" w:line="230" w:lineRule="auto"/>
        <w:ind w:left="1272" w:right="12" w:firstLine="3"/>
        <w:jc w:val="both"/>
      </w:pPr>
      <w:r>
        <w:t>While the definitions contained in</w:t>
      </w:r>
      <w:r>
        <w:rPr>
          <w:spacing w:val="-2"/>
        </w:rPr>
        <w:t xml:space="preserve"> </w:t>
      </w:r>
      <w:r>
        <w:t>this chapter are to be taken</w:t>
      </w:r>
      <w:r>
        <w:rPr>
          <w:spacing w:val="-2"/>
        </w:rPr>
        <w:t xml:space="preserve"> </w:t>
      </w:r>
      <w:r>
        <w:t>literally, gender and</w:t>
      </w:r>
      <w:r>
        <w:rPr>
          <w:spacing w:val="-2"/>
        </w:rPr>
        <w:t xml:space="preserve"> </w:t>
      </w:r>
      <w:r>
        <w:t>tense are to</w:t>
      </w:r>
      <w:r>
        <w:rPr>
          <w:spacing w:val="-1"/>
        </w:rPr>
        <w:t xml:space="preserve"> </w:t>
      </w:r>
      <w:r>
        <w:t>be</w:t>
      </w:r>
      <w:r>
        <w:rPr>
          <w:spacing w:val="-3"/>
        </w:rPr>
        <w:t xml:space="preserve"> </w:t>
      </w:r>
      <w:r>
        <w:t>consid­ ered</w:t>
      </w:r>
      <w:r>
        <w:rPr>
          <w:spacing w:val="-14"/>
        </w:rPr>
        <w:t xml:space="preserve"> </w:t>
      </w:r>
      <w:r>
        <w:t>interchangeable.</w:t>
      </w:r>
      <w:r>
        <w:rPr>
          <w:spacing w:val="-14"/>
        </w:rPr>
        <w:t xml:space="preserve"> </w:t>
      </w:r>
      <w:r>
        <w:t>This</w:t>
      </w:r>
      <w:r>
        <w:rPr>
          <w:spacing w:val="-6"/>
        </w:rPr>
        <w:t xml:space="preserve"> </w:t>
      </w:r>
      <w:r>
        <w:t>is</w:t>
      </w:r>
      <w:r>
        <w:rPr>
          <w:spacing w:val="-5"/>
        </w:rPr>
        <w:t xml:space="preserve"> </w:t>
      </w:r>
      <w:r>
        <w:t>so</w:t>
      </w:r>
      <w:r>
        <w:rPr>
          <w:spacing w:val="-7"/>
        </w:rPr>
        <w:t xml:space="preserve"> </w:t>
      </w:r>
      <w:r>
        <w:t>that</w:t>
      </w:r>
      <w:r>
        <w:rPr>
          <w:spacing w:val="-3"/>
        </w:rPr>
        <w:t xml:space="preserve"> </w:t>
      </w:r>
      <w:r>
        <w:t>any</w:t>
      </w:r>
      <w:r>
        <w:rPr>
          <w:spacing w:val="-8"/>
        </w:rPr>
        <w:t xml:space="preserve"> </w:t>
      </w:r>
      <w:r>
        <w:t>grammatical inconsistencies</w:t>
      </w:r>
      <w:r>
        <w:rPr>
          <w:spacing w:val="-10"/>
        </w:rPr>
        <w:t xml:space="preserve"> </w:t>
      </w:r>
      <w:r>
        <w:t>within</w:t>
      </w:r>
      <w:r>
        <w:rPr>
          <w:spacing w:val="-3"/>
        </w:rPr>
        <w:t xml:space="preserve"> </w:t>
      </w:r>
      <w:r>
        <w:t>the</w:t>
      </w:r>
      <w:r>
        <w:rPr>
          <w:spacing w:val="-9"/>
        </w:rPr>
        <w:t xml:space="preserve"> </w:t>
      </w:r>
      <w:r>
        <w:t>code</w:t>
      </w:r>
      <w:r>
        <w:rPr>
          <w:spacing w:val="-11"/>
        </w:rPr>
        <w:t xml:space="preserve"> </w:t>
      </w:r>
      <w:r>
        <w:t>text will</w:t>
      </w:r>
      <w:r>
        <w:rPr>
          <w:spacing w:val="-13"/>
        </w:rPr>
        <w:t xml:space="preserve"> </w:t>
      </w:r>
      <w:r>
        <w:t>not</w:t>
      </w:r>
      <w:r>
        <w:rPr>
          <w:spacing w:val="-1"/>
        </w:rPr>
        <w:t xml:space="preserve"> </w:t>
      </w:r>
      <w:r>
        <w:t>hinder the understanding or enforcement of the requirements.</w:t>
      </w:r>
    </w:p>
    <w:p w14:paraId="481CA920" w14:textId="77777777" w:rsidR="00E175DA" w:rsidRDefault="000E5234">
      <w:pPr>
        <w:pStyle w:val="ListParagraph"/>
        <w:numPr>
          <w:ilvl w:val="1"/>
          <w:numId w:val="65"/>
        </w:numPr>
        <w:tabs>
          <w:tab w:val="left" w:pos="1573"/>
        </w:tabs>
        <w:spacing w:before="57" w:line="232" w:lineRule="auto"/>
        <w:ind w:left="1032" w:right="30" w:firstLine="10"/>
        <w:jc w:val="both"/>
        <w:rPr>
          <w:sz w:val="20"/>
        </w:rPr>
      </w:pPr>
      <w:r>
        <w:rPr>
          <w:b/>
          <w:sz w:val="20"/>
        </w:rPr>
        <w:t xml:space="preserve">Terms defined in other codes. </w:t>
      </w:r>
      <w:r>
        <w:rPr>
          <w:sz w:val="20"/>
        </w:rPr>
        <w:t xml:space="preserve">Where terms are not defined in this code and are defined in the </w:t>
      </w:r>
      <w:r>
        <w:rPr>
          <w:i/>
          <w:sz w:val="20"/>
        </w:rPr>
        <w:t xml:space="preserve">International Building Code, International Existing Building Code, Inter­ </w:t>
      </w:r>
      <w:r>
        <w:rPr>
          <w:b/>
          <w:i/>
          <w:sz w:val="19"/>
        </w:rPr>
        <w:t xml:space="preserve">national Fire Code, International Fuel Gas Code, Interna­ </w:t>
      </w:r>
      <w:r>
        <w:rPr>
          <w:i/>
          <w:sz w:val="20"/>
        </w:rPr>
        <w:t xml:space="preserve">tional Mechanical Code, International Plumbing Code, </w:t>
      </w:r>
      <w:r>
        <w:rPr>
          <w:b/>
          <w:i/>
          <w:sz w:val="19"/>
        </w:rPr>
        <w:t xml:space="preserve">International Residential Code, International Zoning Code </w:t>
      </w:r>
      <w:r>
        <w:rPr>
          <w:rFonts w:ascii="Arial" w:hAnsi="Arial"/>
          <w:b/>
          <w:sz w:val="18"/>
        </w:rPr>
        <w:t xml:space="preserve">or </w:t>
      </w:r>
      <w:r>
        <w:rPr>
          <w:sz w:val="20"/>
        </w:rPr>
        <w:t>NFPA</w:t>
      </w:r>
      <w:r>
        <w:rPr>
          <w:spacing w:val="33"/>
          <w:sz w:val="20"/>
        </w:rPr>
        <w:t xml:space="preserve"> </w:t>
      </w:r>
      <w:r>
        <w:rPr>
          <w:sz w:val="20"/>
        </w:rPr>
        <w:t>70,</w:t>
      </w:r>
      <w:r>
        <w:rPr>
          <w:spacing w:val="17"/>
          <w:sz w:val="20"/>
        </w:rPr>
        <w:t xml:space="preserve"> </w:t>
      </w:r>
      <w:r>
        <w:rPr>
          <w:sz w:val="20"/>
        </w:rPr>
        <w:t>such</w:t>
      </w:r>
      <w:r>
        <w:rPr>
          <w:spacing w:val="37"/>
          <w:sz w:val="20"/>
        </w:rPr>
        <w:t xml:space="preserve"> </w:t>
      </w:r>
      <w:r>
        <w:rPr>
          <w:sz w:val="20"/>
        </w:rPr>
        <w:t>terms</w:t>
      </w:r>
      <w:r>
        <w:rPr>
          <w:spacing w:val="32"/>
          <w:sz w:val="20"/>
        </w:rPr>
        <w:t xml:space="preserve"> </w:t>
      </w:r>
      <w:r>
        <w:rPr>
          <w:sz w:val="20"/>
        </w:rPr>
        <w:t>shall</w:t>
      </w:r>
      <w:r>
        <w:rPr>
          <w:spacing w:val="34"/>
          <w:sz w:val="20"/>
        </w:rPr>
        <w:t xml:space="preserve"> </w:t>
      </w:r>
      <w:r>
        <w:rPr>
          <w:sz w:val="20"/>
        </w:rPr>
        <w:t>have</w:t>
      </w:r>
      <w:r>
        <w:rPr>
          <w:spacing w:val="32"/>
          <w:sz w:val="20"/>
        </w:rPr>
        <w:t xml:space="preserve"> </w:t>
      </w:r>
      <w:r>
        <w:rPr>
          <w:sz w:val="20"/>
        </w:rPr>
        <w:t>the</w:t>
      </w:r>
      <w:r>
        <w:rPr>
          <w:spacing w:val="28"/>
          <w:sz w:val="20"/>
        </w:rPr>
        <w:t xml:space="preserve"> </w:t>
      </w:r>
      <w:r>
        <w:rPr>
          <w:sz w:val="20"/>
        </w:rPr>
        <w:t>meanings</w:t>
      </w:r>
      <w:r>
        <w:rPr>
          <w:spacing w:val="39"/>
          <w:sz w:val="20"/>
        </w:rPr>
        <w:t xml:space="preserve"> </w:t>
      </w:r>
      <w:r>
        <w:rPr>
          <w:sz w:val="20"/>
        </w:rPr>
        <w:t>ascribed</w:t>
      </w:r>
      <w:r>
        <w:rPr>
          <w:spacing w:val="46"/>
          <w:sz w:val="20"/>
        </w:rPr>
        <w:t xml:space="preserve"> </w:t>
      </w:r>
      <w:r>
        <w:rPr>
          <w:spacing w:val="-5"/>
          <w:sz w:val="20"/>
        </w:rPr>
        <w:t>to</w:t>
      </w:r>
    </w:p>
    <w:p w14:paraId="0E911183" w14:textId="77777777" w:rsidR="00E175DA" w:rsidRDefault="000E5234">
      <w:pPr>
        <w:spacing w:before="28"/>
        <w:ind w:left="1030"/>
        <w:rPr>
          <w:b/>
          <w:sz w:val="16"/>
        </w:rPr>
      </w:pPr>
      <w:r>
        <w:rPr>
          <w:b/>
          <w:sz w:val="16"/>
        </w:rPr>
        <w:t>them</w:t>
      </w:r>
      <w:r>
        <w:rPr>
          <w:b/>
          <w:spacing w:val="-9"/>
          <w:sz w:val="16"/>
        </w:rPr>
        <w:t xml:space="preserve"> </w:t>
      </w:r>
      <w:r>
        <w:rPr>
          <w:b/>
          <w:sz w:val="16"/>
        </w:rPr>
        <w:t>as</w:t>
      </w:r>
      <w:r>
        <w:rPr>
          <w:b/>
          <w:spacing w:val="2"/>
          <w:sz w:val="16"/>
        </w:rPr>
        <w:t xml:space="preserve"> </w:t>
      </w:r>
      <w:r>
        <w:rPr>
          <w:b/>
          <w:sz w:val="16"/>
        </w:rPr>
        <w:t>stated</w:t>
      </w:r>
      <w:r>
        <w:rPr>
          <w:b/>
          <w:spacing w:val="-8"/>
          <w:sz w:val="16"/>
        </w:rPr>
        <w:t xml:space="preserve"> </w:t>
      </w:r>
      <w:r>
        <w:rPr>
          <w:b/>
          <w:sz w:val="16"/>
        </w:rPr>
        <w:t>in</w:t>
      </w:r>
      <w:r>
        <w:rPr>
          <w:b/>
          <w:spacing w:val="40"/>
          <w:sz w:val="16"/>
        </w:rPr>
        <w:t xml:space="preserve"> </w:t>
      </w:r>
      <w:r>
        <w:rPr>
          <w:b/>
          <w:sz w:val="16"/>
        </w:rPr>
        <w:t>those</w:t>
      </w:r>
      <w:r>
        <w:rPr>
          <w:b/>
          <w:spacing w:val="-3"/>
          <w:sz w:val="16"/>
        </w:rPr>
        <w:t xml:space="preserve"> </w:t>
      </w:r>
      <w:r>
        <w:rPr>
          <w:b/>
          <w:spacing w:val="-2"/>
          <w:sz w:val="16"/>
        </w:rPr>
        <w:t>codes.</w:t>
      </w:r>
    </w:p>
    <w:p w14:paraId="6E5993BF" w14:textId="77777777" w:rsidR="00E175DA" w:rsidRDefault="000E5234">
      <w:pPr>
        <w:spacing w:before="105" w:line="228" w:lineRule="auto"/>
        <w:ind w:left="1244" w:right="42" w:firstLine="9"/>
        <w:jc w:val="both"/>
        <w:rPr>
          <w:sz w:val="20"/>
        </w:rPr>
      </w:pPr>
      <w:r>
        <w:rPr>
          <w:sz w:val="20"/>
        </w:rPr>
        <w:t>When a word or term appears in the code and that word</w:t>
      </w:r>
      <w:r>
        <w:rPr>
          <w:spacing w:val="-9"/>
          <w:sz w:val="20"/>
        </w:rPr>
        <w:t xml:space="preserve"> </w:t>
      </w:r>
      <w:r>
        <w:rPr>
          <w:sz w:val="20"/>
        </w:rPr>
        <w:t>or</w:t>
      </w:r>
      <w:r>
        <w:rPr>
          <w:spacing w:val="-14"/>
          <w:sz w:val="20"/>
        </w:rPr>
        <w:t xml:space="preserve"> </w:t>
      </w:r>
      <w:r>
        <w:rPr>
          <w:sz w:val="20"/>
        </w:rPr>
        <w:t>term</w:t>
      </w:r>
      <w:r>
        <w:rPr>
          <w:spacing w:val="-14"/>
          <w:sz w:val="20"/>
        </w:rPr>
        <w:t xml:space="preserve"> </w:t>
      </w:r>
      <w:r>
        <w:rPr>
          <w:sz w:val="20"/>
        </w:rPr>
        <w:t>is not</w:t>
      </w:r>
      <w:r>
        <w:rPr>
          <w:spacing w:val="-9"/>
          <w:sz w:val="20"/>
        </w:rPr>
        <w:t xml:space="preserve"> </w:t>
      </w:r>
      <w:r>
        <w:rPr>
          <w:sz w:val="20"/>
        </w:rPr>
        <w:t>defined</w:t>
      </w:r>
      <w:r>
        <w:rPr>
          <w:spacing w:val="-12"/>
          <w:sz w:val="20"/>
        </w:rPr>
        <w:t xml:space="preserve"> </w:t>
      </w:r>
      <w:r>
        <w:rPr>
          <w:sz w:val="20"/>
        </w:rPr>
        <w:t>in</w:t>
      </w:r>
      <w:r>
        <w:rPr>
          <w:spacing w:val="-14"/>
          <w:sz w:val="20"/>
        </w:rPr>
        <w:t xml:space="preserve"> </w:t>
      </w:r>
      <w:r>
        <w:rPr>
          <w:sz w:val="20"/>
        </w:rPr>
        <w:t>this</w:t>
      </w:r>
      <w:r>
        <w:rPr>
          <w:spacing w:val="-8"/>
          <w:sz w:val="20"/>
        </w:rPr>
        <w:t xml:space="preserve"> </w:t>
      </w:r>
      <w:r>
        <w:rPr>
          <w:sz w:val="20"/>
        </w:rPr>
        <w:t>chapter, other</w:t>
      </w:r>
      <w:r>
        <w:rPr>
          <w:spacing w:val="-7"/>
          <w:sz w:val="20"/>
        </w:rPr>
        <w:t xml:space="preserve"> </w:t>
      </w:r>
      <w:r>
        <w:rPr>
          <w:sz w:val="20"/>
        </w:rPr>
        <w:t xml:space="preserve">refer­ ences may be used to find its definition, such as the </w:t>
      </w:r>
      <w:r>
        <w:rPr>
          <w:i/>
          <w:spacing w:val="-2"/>
          <w:sz w:val="20"/>
        </w:rPr>
        <w:t>International</w:t>
      </w:r>
      <w:r>
        <w:rPr>
          <w:i/>
          <w:spacing w:val="-3"/>
          <w:sz w:val="20"/>
        </w:rPr>
        <w:t xml:space="preserve"> </w:t>
      </w:r>
      <w:r>
        <w:rPr>
          <w:i/>
          <w:spacing w:val="-2"/>
          <w:sz w:val="20"/>
        </w:rPr>
        <w:t>Building</w:t>
      </w:r>
      <w:r>
        <w:rPr>
          <w:i/>
          <w:spacing w:val="-12"/>
          <w:sz w:val="20"/>
        </w:rPr>
        <w:t xml:space="preserve"> </w:t>
      </w:r>
      <w:r>
        <w:rPr>
          <w:i/>
          <w:spacing w:val="-2"/>
          <w:sz w:val="20"/>
        </w:rPr>
        <w:t>Code®</w:t>
      </w:r>
      <w:r>
        <w:rPr>
          <w:i/>
          <w:spacing w:val="-12"/>
          <w:sz w:val="20"/>
        </w:rPr>
        <w:t xml:space="preserve"> </w:t>
      </w:r>
      <w:r>
        <w:rPr>
          <w:spacing w:val="-2"/>
          <w:sz w:val="20"/>
        </w:rPr>
        <w:t>(IBC®),</w:t>
      </w:r>
      <w:r>
        <w:rPr>
          <w:spacing w:val="-3"/>
          <w:sz w:val="20"/>
        </w:rPr>
        <w:t xml:space="preserve"> </w:t>
      </w:r>
      <w:r>
        <w:rPr>
          <w:i/>
          <w:spacing w:val="-2"/>
          <w:sz w:val="20"/>
        </w:rPr>
        <w:t>International</w:t>
      </w:r>
      <w:r>
        <w:rPr>
          <w:i/>
          <w:spacing w:val="-11"/>
          <w:sz w:val="20"/>
        </w:rPr>
        <w:t xml:space="preserve"> </w:t>
      </w:r>
      <w:r>
        <w:rPr>
          <w:i/>
          <w:spacing w:val="-2"/>
          <w:sz w:val="20"/>
        </w:rPr>
        <w:t xml:space="preserve">Fire </w:t>
      </w:r>
      <w:r>
        <w:rPr>
          <w:i/>
          <w:sz w:val="20"/>
        </w:rPr>
        <w:t xml:space="preserve">Code" </w:t>
      </w:r>
      <w:r>
        <w:rPr>
          <w:sz w:val="20"/>
        </w:rPr>
        <w:t xml:space="preserve">(IFC®), </w:t>
      </w:r>
      <w:r>
        <w:rPr>
          <w:i/>
          <w:sz w:val="20"/>
        </w:rPr>
        <w:t xml:space="preserve">International Existing Building Code® </w:t>
      </w:r>
      <w:r>
        <w:rPr>
          <w:sz w:val="20"/>
        </w:rPr>
        <w:t>(IEBC®),</w:t>
      </w:r>
      <w:r>
        <w:rPr>
          <w:spacing w:val="79"/>
          <w:sz w:val="20"/>
        </w:rPr>
        <w:t xml:space="preserve"> </w:t>
      </w:r>
      <w:r>
        <w:rPr>
          <w:i/>
          <w:sz w:val="20"/>
        </w:rPr>
        <w:t>International</w:t>
      </w:r>
      <w:r>
        <w:rPr>
          <w:i/>
          <w:spacing w:val="79"/>
          <w:sz w:val="20"/>
        </w:rPr>
        <w:t xml:space="preserve"> </w:t>
      </w:r>
      <w:r>
        <w:rPr>
          <w:i/>
          <w:sz w:val="20"/>
        </w:rPr>
        <w:t>Residential</w:t>
      </w:r>
      <w:r>
        <w:rPr>
          <w:i/>
          <w:spacing w:val="71"/>
          <w:sz w:val="20"/>
        </w:rPr>
        <w:t xml:space="preserve"> </w:t>
      </w:r>
      <w:r>
        <w:rPr>
          <w:i/>
          <w:sz w:val="20"/>
        </w:rPr>
        <w:t>Code®</w:t>
      </w:r>
      <w:r>
        <w:rPr>
          <w:i/>
          <w:spacing w:val="80"/>
          <w:sz w:val="20"/>
        </w:rPr>
        <w:t xml:space="preserve"> </w:t>
      </w:r>
      <w:r>
        <w:rPr>
          <w:sz w:val="20"/>
        </w:rPr>
        <w:t>(IRc®),</w:t>
      </w:r>
    </w:p>
    <w:p w14:paraId="7D85F953" w14:textId="77777777" w:rsidR="00E175DA" w:rsidRDefault="000E5234">
      <w:pPr>
        <w:spacing w:before="113" w:line="225" w:lineRule="auto"/>
        <w:ind w:left="555" w:right="797" w:firstLine="15"/>
        <w:jc w:val="both"/>
        <w:rPr>
          <w:sz w:val="20"/>
        </w:rPr>
      </w:pPr>
      <w:r>
        <w:br w:type="column"/>
      </w:r>
      <w:r>
        <w:rPr>
          <w:i/>
          <w:sz w:val="20"/>
        </w:rPr>
        <w:t xml:space="preserve">International Fuel Gas Code" </w:t>
      </w:r>
      <w:r>
        <w:rPr>
          <w:sz w:val="20"/>
        </w:rPr>
        <w:t xml:space="preserve">(IFGC®), </w:t>
      </w:r>
      <w:r>
        <w:rPr>
          <w:i/>
          <w:sz w:val="20"/>
        </w:rPr>
        <w:t xml:space="preserve">International Plumbing Code" </w:t>
      </w:r>
      <w:r>
        <w:rPr>
          <w:sz w:val="20"/>
        </w:rPr>
        <w:t xml:space="preserve">(IPC®), </w:t>
      </w:r>
      <w:r>
        <w:rPr>
          <w:i/>
          <w:sz w:val="20"/>
        </w:rPr>
        <w:t xml:space="preserve">International Mechanical Code" </w:t>
      </w:r>
      <w:r>
        <w:rPr>
          <w:sz w:val="20"/>
        </w:rPr>
        <w:t xml:space="preserve">(IMC®) and the </w:t>
      </w:r>
      <w:r>
        <w:rPr>
          <w:i/>
          <w:sz w:val="20"/>
        </w:rPr>
        <w:t xml:space="preserve">International Zoning Code® </w:t>
      </w:r>
      <w:r>
        <w:rPr>
          <w:sz w:val="20"/>
        </w:rPr>
        <w:t>(IZC®). These codes contain additional definitions (some parallel and duplicative) that may be used in the enforcement of either the</w:t>
      </w:r>
      <w:r>
        <w:rPr>
          <w:spacing w:val="-6"/>
          <w:sz w:val="20"/>
        </w:rPr>
        <w:t xml:space="preserve"> </w:t>
      </w:r>
      <w:r>
        <w:rPr>
          <w:sz w:val="20"/>
        </w:rPr>
        <w:t>code or other</w:t>
      </w:r>
      <w:r>
        <w:rPr>
          <w:spacing w:val="-1"/>
          <w:sz w:val="20"/>
        </w:rPr>
        <w:t xml:space="preserve"> </w:t>
      </w:r>
      <w:r>
        <w:rPr>
          <w:sz w:val="20"/>
        </w:rPr>
        <w:t xml:space="preserve">codes by </w:t>
      </w:r>
      <w:r>
        <w:rPr>
          <w:spacing w:val="-2"/>
          <w:sz w:val="20"/>
        </w:rPr>
        <w:t>reference.</w:t>
      </w:r>
    </w:p>
    <w:p w14:paraId="17BAD792" w14:textId="77777777" w:rsidR="00E175DA" w:rsidRDefault="000E5234">
      <w:pPr>
        <w:pStyle w:val="BodyText"/>
        <w:spacing w:before="83" w:line="223" w:lineRule="auto"/>
        <w:ind w:left="338" w:right="815" w:firstLine="8"/>
        <w:jc w:val="both"/>
        <w:rPr>
          <w:rFonts w:ascii="Times New Roman"/>
        </w:rPr>
      </w:pPr>
      <w:r>
        <w:rPr>
          <w:rFonts w:ascii="Times New Roman"/>
          <w:b/>
        </w:rPr>
        <w:t xml:space="preserve">201,4 Terms not defined. </w:t>
      </w:r>
      <w:r>
        <w:rPr>
          <w:rFonts w:ascii="Times New Roman"/>
        </w:rPr>
        <w:t xml:space="preserve">Where terms are not defined through the methods authorized by this section, such terms shall have ordinarily accepted meanings such as the context </w:t>
      </w:r>
      <w:r>
        <w:rPr>
          <w:rFonts w:ascii="Times New Roman"/>
          <w:spacing w:val="-2"/>
        </w:rPr>
        <w:t>implies.</w:t>
      </w:r>
    </w:p>
    <w:p w14:paraId="75ECBD99" w14:textId="77777777" w:rsidR="00E175DA" w:rsidRDefault="000E5234">
      <w:pPr>
        <w:pStyle w:val="BodyText"/>
        <w:spacing w:before="114" w:line="228" w:lineRule="auto"/>
        <w:ind w:left="528" w:right="820" w:firstLine="17"/>
        <w:jc w:val="both"/>
      </w:pPr>
      <w:r>
        <w:t>Another resource for defining words or terms not defined herein or in other codes is their "ordinarily accepted meanings." The intent of this statement is that a dictionary definition may suffice, provided that the definition is in context</w:t>
      </w:r>
    </w:p>
    <w:p w14:paraId="16329451" w14:textId="77777777" w:rsidR="00E175DA" w:rsidRDefault="000E5234">
      <w:pPr>
        <w:pStyle w:val="BodyText"/>
        <w:spacing w:before="4" w:line="228" w:lineRule="auto"/>
        <w:ind w:left="521" w:right="835" w:firstLine="210"/>
        <w:jc w:val="both"/>
      </w:pPr>
      <w:r>
        <w:t>Oftentimes, construction terms used throughout</w:t>
      </w:r>
      <w:r>
        <w:rPr>
          <w:spacing w:val="40"/>
        </w:rPr>
        <w:t xml:space="preserve"> </w:t>
      </w:r>
      <w:r>
        <w:t>the code may not be defined in this chapter or in a dictionary. In such case, one would first turn to the definitions contained in the referenced standards</w:t>
      </w:r>
      <w:r>
        <w:rPr>
          <w:spacing w:val="40"/>
        </w:rPr>
        <w:t xml:space="preserve"> </w:t>
      </w:r>
      <w:r>
        <w:t>(see Chapter 8) and then to</w:t>
      </w:r>
      <w:r>
        <w:rPr>
          <w:spacing w:val="-1"/>
        </w:rPr>
        <w:t xml:space="preserve"> </w:t>
      </w:r>
      <w:r>
        <w:t>published tex1books on the subject in question.</w:t>
      </w:r>
    </w:p>
    <w:p w14:paraId="2D70931C" w14:textId="77777777" w:rsidR="00E175DA" w:rsidRDefault="000E5234">
      <w:pPr>
        <w:spacing w:before="70" w:line="225" w:lineRule="auto"/>
        <w:ind w:left="313" w:right="855" w:firstLine="4"/>
        <w:jc w:val="both"/>
        <w:rPr>
          <w:rFonts w:ascii="Times New Roman" w:hAnsi="Times New Roman"/>
          <w:sz w:val="20"/>
        </w:rPr>
      </w:pPr>
      <w:r>
        <w:rPr>
          <w:rFonts w:ascii="Times New Roman" w:hAnsi="Times New Roman"/>
          <w:b/>
          <w:sz w:val="20"/>
        </w:rPr>
        <w:t xml:space="preserve">201.5 Parts. </w:t>
      </w:r>
      <w:r>
        <w:rPr>
          <w:rFonts w:ascii="Times New Roman" w:hAnsi="Times New Roman"/>
          <w:sz w:val="20"/>
        </w:rPr>
        <w:t xml:space="preserve">Whenever the words </w:t>
      </w:r>
      <w:r>
        <w:rPr>
          <w:rFonts w:ascii="Times New Roman" w:hAnsi="Times New Roman"/>
          <w:i/>
          <w:sz w:val="20"/>
        </w:rPr>
        <w:t xml:space="preserve">"dwelling unit," </w:t>
      </w:r>
      <w:r>
        <w:rPr>
          <w:rFonts w:ascii="Times New Roman" w:hAnsi="Times New Roman"/>
          <w:sz w:val="20"/>
        </w:rPr>
        <w:t xml:space="preserve">"dwell­ </w:t>
      </w:r>
      <w:r>
        <w:rPr>
          <w:rFonts w:ascii="Times New Roman" w:hAnsi="Times New Roman"/>
          <w:b/>
          <w:sz w:val="20"/>
        </w:rPr>
        <w:t xml:space="preserve">ing," </w:t>
      </w:r>
      <w:r>
        <w:rPr>
          <w:rFonts w:ascii="Times New Roman" w:hAnsi="Times New Roman"/>
          <w:b/>
          <w:i/>
          <w:sz w:val="19"/>
        </w:rPr>
        <w:t xml:space="preserve">"premises," </w:t>
      </w:r>
      <w:r>
        <w:rPr>
          <w:rFonts w:ascii="Times New Roman" w:hAnsi="Times New Roman"/>
          <w:b/>
          <w:sz w:val="20"/>
        </w:rPr>
        <w:t xml:space="preserve">"building," </w:t>
      </w:r>
      <w:r>
        <w:rPr>
          <w:rFonts w:ascii="Times New Roman" w:hAnsi="Times New Roman"/>
          <w:b/>
          <w:i/>
          <w:sz w:val="19"/>
        </w:rPr>
        <w:t xml:space="preserve">"rooming house," "rooming </w:t>
      </w:r>
      <w:r>
        <w:rPr>
          <w:rFonts w:ascii="Times New Roman" w:hAnsi="Times New Roman"/>
          <w:b/>
          <w:i/>
          <w:spacing w:val="-2"/>
          <w:sz w:val="19"/>
        </w:rPr>
        <w:t>unit,"</w:t>
      </w:r>
      <w:r>
        <w:rPr>
          <w:rFonts w:ascii="Times New Roman" w:hAnsi="Times New Roman"/>
          <w:b/>
          <w:i/>
          <w:spacing w:val="-10"/>
          <w:sz w:val="19"/>
        </w:rPr>
        <w:t xml:space="preserve"> </w:t>
      </w:r>
      <w:r>
        <w:rPr>
          <w:rFonts w:ascii="Times New Roman" w:hAnsi="Times New Roman"/>
          <w:b/>
          <w:i/>
          <w:spacing w:val="-2"/>
          <w:sz w:val="19"/>
        </w:rPr>
        <w:t>"housekeeping</w:t>
      </w:r>
      <w:r>
        <w:rPr>
          <w:rFonts w:ascii="Times New Roman" w:hAnsi="Times New Roman"/>
          <w:b/>
          <w:i/>
          <w:spacing w:val="-10"/>
          <w:sz w:val="19"/>
        </w:rPr>
        <w:t xml:space="preserve"> </w:t>
      </w:r>
      <w:r>
        <w:rPr>
          <w:rFonts w:ascii="Times New Roman" w:hAnsi="Times New Roman"/>
          <w:b/>
          <w:i/>
          <w:spacing w:val="-2"/>
          <w:sz w:val="19"/>
        </w:rPr>
        <w:t>unit"</w:t>
      </w:r>
      <w:r>
        <w:rPr>
          <w:rFonts w:ascii="Times New Roman" w:hAnsi="Times New Roman"/>
          <w:b/>
          <w:i/>
          <w:spacing w:val="-10"/>
          <w:sz w:val="19"/>
        </w:rPr>
        <w:t xml:space="preserve"> </w:t>
      </w:r>
      <w:r>
        <w:rPr>
          <w:rFonts w:ascii="Times New Roman" w:hAnsi="Times New Roman"/>
          <w:b/>
          <w:spacing w:val="-2"/>
          <w:sz w:val="20"/>
        </w:rPr>
        <w:t>or</w:t>
      </w:r>
      <w:r>
        <w:rPr>
          <w:rFonts w:ascii="Times New Roman" w:hAnsi="Times New Roman"/>
          <w:b/>
          <w:spacing w:val="-11"/>
          <w:sz w:val="20"/>
        </w:rPr>
        <w:t xml:space="preserve"> </w:t>
      </w:r>
      <w:r>
        <w:rPr>
          <w:rFonts w:ascii="Times New Roman" w:hAnsi="Times New Roman"/>
          <w:b/>
          <w:spacing w:val="-2"/>
          <w:sz w:val="20"/>
        </w:rPr>
        <w:t>"story"</w:t>
      </w:r>
      <w:r>
        <w:rPr>
          <w:rFonts w:ascii="Times New Roman" w:hAnsi="Times New Roman"/>
          <w:b/>
          <w:spacing w:val="-10"/>
          <w:sz w:val="20"/>
        </w:rPr>
        <w:t xml:space="preserve"> </w:t>
      </w:r>
      <w:r>
        <w:rPr>
          <w:rFonts w:ascii="Times New Roman" w:hAnsi="Times New Roman"/>
          <w:b/>
          <w:spacing w:val="-2"/>
          <w:sz w:val="20"/>
        </w:rPr>
        <w:t>are</w:t>
      </w:r>
      <w:r>
        <w:rPr>
          <w:rFonts w:ascii="Times New Roman" w:hAnsi="Times New Roman"/>
          <w:b/>
          <w:spacing w:val="-11"/>
          <w:sz w:val="20"/>
        </w:rPr>
        <w:t xml:space="preserve"> </w:t>
      </w:r>
      <w:r>
        <w:rPr>
          <w:rFonts w:ascii="Times New Roman" w:hAnsi="Times New Roman"/>
          <w:b/>
          <w:spacing w:val="-2"/>
          <w:sz w:val="20"/>
        </w:rPr>
        <w:t>stated</w:t>
      </w:r>
      <w:r>
        <w:rPr>
          <w:rFonts w:ascii="Times New Roman" w:hAnsi="Times New Roman"/>
          <w:b/>
          <w:spacing w:val="-4"/>
          <w:sz w:val="20"/>
        </w:rPr>
        <w:t xml:space="preserve"> </w:t>
      </w:r>
      <w:r>
        <w:rPr>
          <w:rFonts w:ascii="Times New Roman" w:hAnsi="Times New Roman"/>
          <w:b/>
          <w:spacing w:val="-2"/>
          <w:sz w:val="20"/>
        </w:rPr>
        <w:t>in</w:t>
      </w:r>
      <w:r>
        <w:rPr>
          <w:rFonts w:ascii="Times New Roman" w:hAnsi="Times New Roman"/>
          <w:b/>
          <w:spacing w:val="-11"/>
          <w:sz w:val="20"/>
        </w:rPr>
        <w:t xml:space="preserve"> </w:t>
      </w:r>
      <w:r>
        <w:rPr>
          <w:rFonts w:ascii="Times New Roman" w:hAnsi="Times New Roman"/>
          <w:b/>
          <w:spacing w:val="-2"/>
          <w:sz w:val="20"/>
        </w:rPr>
        <w:t>this</w:t>
      </w:r>
      <w:r>
        <w:rPr>
          <w:rFonts w:ascii="Times New Roman" w:hAnsi="Times New Roman"/>
          <w:b/>
          <w:spacing w:val="-10"/>
          <w:sz w:val="20"/>
        </w:rPr>
        <w:t xml:space="preserve"> </w:t>
      </w:r>
      <w:r>
        <w:rPr>
          <w:rFonts w:ascii="Times New Roman" w:hAnsi="Times New Roman"/>
          <w:b/>
          <w:spacing w:val="-2"/>
          <w:sz w:val="20"/>
        </w:rPr>
        <w:t xml:space="preserve">code, </w:t>
      </w:r>
      <w:r>
        <w:rPr>
          <w:rFonts w:ascii="Times New Roman" w:hAnsi="Times New Roman"/>
          <w:sz w:val="20"/>
        </w:rPr>
        <w:t>they shall be</w:t>
      </w:r>
      <w:r>
        <w:rPr>
          <w:rFonts w:ascii="Times New Roman" w:hAnsi="Times New Roman"/>
          <w:spacing w:val="-2"/>
          <w:sz w:val="20"/>
        </w:rPr>
        <w:t xml:space="preserve"> </w:t>
      </w:r>
      <w:r>
        <w:rPr>
          <w:rFonts w:ascii="Times New Roman" w:hAnsi="Times New Roman"/>
          <w:sz w:val="20"/>
        </w:rPr>
        <w:t>construed as though they were followed by the words "or any part thereof."</w:t>
      </w:r>
    </w:p>
    <w:p w14:paraId="52C86F0A" w14:textId="77777777" w:rsidR="00E175DA" w:rsidRDefault="000E5234">
      <w:pPr>
        <w:pStyle w:val="BodyText"/>
        <w:spacing w:before="113" w:line="228" w:lineRule="auto"/>
        <w:ind w:left="510" w:right="868" w:firstLine="6"/>
        <w:jc w:val="both"/>
        <w:rPr>
          <w:i/>
          <w:sz w:val="19"/>
        </w:rPr>
      </w:pPr>
      <w:r>
        <w:t xml:space="preserve">Each and </w:t>
      </w:r>
      <w:r>
        <w:rPr>
          <w:i/>
          <w:sz w:val="19"/>
        </w:rPr>
        <w:t xml:space="preserve">every </w:t>
      </w:r>
      <w:r>
        <w:t>portion of a structure, whether the structure is used for only one type of occupancy or several,</w:t>
      </w:r>
      <w:r>
        <w:rPr>
          <w:spacing w:val="-14"/>
        </w:rPr>
        <w:t xml:space="preserve"> </w:t>
      </w:r>
      <w:r>
        <w:t>must</w:t>
      </w:r>
      <w:r>
        <w:rPr>
          <w:spacing w:val="-14"/>
        </w:rPr>
        <w:t xml:space="preserve"> </w:t>
      </w:r>
      <w:r>
        <w:t>comply</w:t>
      </w:r>
      <w:r>
        <w:rPr>
          <w:spacing w:val="-5"/>
        </w:rPr>
        <w:t xml:space="preserve"> </w:t>
      </w:r>
      <w:r>
        <w:t>with</w:t>
      </w:r>
      <w:r>
        <w:rPr>
          <w:spacing w:val="-14"/>
        </w:rPr>
        <w:t xml:space="preserve"> </w:t>
      </w:r>
      <w:r>
        <w:t>the</w:t>
      </w:r>
      <w:r>
        <w:rPr>
          <w:spacing w:val="-12"/>
        </w:rPr>
        <w:t xml:space="preserve"> </w:t>
      </w:r>
      <w:r>
        <w:t>appropriate</w:t>
      </w:r>
      <w:r>
        <w:rPr>
          <w:spacing w:val="-3"/>
        </w:rPr>
        <w:t xml:space="preserve"> </w:t>
      </w:r>
      <w:r>
        <w:t>regulations established</w:t>
      </w:r>
      <w:r>
        <w:rPr>
          <w:spacing w:val="25"/>
        </w:rPr>
        <w:t xml:space="preserve"> </w:t>
      </w:r>
      <w:r>
        <w:t>by</w:t>
      </w:r>
      <w:r>
        <w:rPr>
          <w:spacing w:val="16"/>
        </w:rPr>
        <w:t xml:space="preserve"> </w:t>
      </w:r>
      <w:r>
        <w:t>the</w:t>
      </w:r>
      <w:r>
        <w:rPr>
          <w:spacing w:val="15"/>
        </w:rPr>
        <w:t xml:space="preserve"> </w:t>
      </w:r>
      <w:r>
        <w:t>code.</w:t>
      </w:r>
      <w:r>
        <w:rPr>
          <w:spacing w:val="15"/>
        </w:rPr>
        <w:t xml:space="preserve"> </w:t>
      </w:r>
      <w:r>
        <w:t>It</w:t>
      </w:r>
      <w:r>
        <w:rPr>
          <w:spacing w:val="11"/>
        </w:rPr>
        <w:t xml:space="preserve"> </w:t>
      </w:r>
      <w:r>
        <w:t>is</w:t>
      </w:r>
      <w:r>
        <w:rPr>
          <w:spacing w:val="14"/>
        </w:rPr>
        <w:t xml:space="preserve"> </w:t>
      </w:r>
      <w:r>
        <w:t>understood</w:t>
      </w:r>
      <w:r>
        <w:rPr>
          <w:spacing w:val="29"/>
        </w:rPr>
        <w:t xml:space="preserve"> </w:t>
      </w:r>
      <w:r>
        <w:t>that</w:t>
      </w:r>
      <w:r>
        <w:rPr>
          <w:spacing w:val="15"/>
        </w:rPr>
        <w:t xml:space="preserve"> </w:t>
      </w:r>
      <w:r>
        <w:rPr>
          <w:i/>
          <w:spacing w:val="-2"/>
          <w:sz w:val="19"/>
        </w:rPr>
        <w:t>every</w:t>
      </w:r>
    </w:p>
    <w:p w14:paraId="6E58B29D" w14:textId="77777777" w:rsidR="00E175DA" w:rsidRDefault="00E175DA">
      <w:pPr>
        <w:spacing w:line="228" w:lineRule="auto"/>
        <w:jc w:val="both"/>
        <w:rPr>
          <w:sz w:val="19"/>
        </w:rPr>
        <w:sectPr w:rsidR="00E175DA">
          <w:type w:val="continuous"/>
          <w:pgSz w:w="12240" w:h="15840"/>
          <w:pgMar w:top="1160" w:right="0" w:bottom="280" w:left="100" w:header="0" w:footer="636" w:gutter="0"/>
          <w:cols w:num="2" w:space="720" w:equalWidth="0">
            <w:col w:w="6018" w:space="40"/>
            <w:col w:w="6082"/>
          </w:cols>
        </w:sectPr>
      </w:pPr>
    </w:p>
    <w:p w14:paraId="5BC92506" w14:textId="77777777" w:rsidR="00E175DA" w:rsidRDefault="00E175DA">
      <w:pPr>
        <w:pStyle w:val="BodyText"/>
        <w:spacing w:before="178"/>
        <w:rPr>
          <w:i/>
        </w:rPr>
      </w:pPr>
    </w:p>
    <w:p w14:paraId="4E9E37E9" w14:textId="77777777" w:rsidR="00E175DA" w:rsidRDefault="00E175DA">
      <w:pPr>
        <w:sectPr w:rsidR="00E175DA">
          <w:headerReference w:type="even" r:id="rId46"/>
          <w:headerReference w:type="default" r:id="rId47"/>
          <w:pgSz w:w="12240" w:h="15840"/>
          <w:pgMar w:top="860" w:right="0" w:bottom="780" w:left="100" w:header="669" w:footer="0" w:gutter="0"/>
          <w:cols w:space="720"/>
        </w:sectPr>
      </w:pPr>
    </w:p>
    <w:p w14:paraId="26D3D298" w14:textId="77777777" w:rsidR="00E175DA" w:rsidRDefault="000E5234">
      <w:pPr>
        <w:pStyle w:val="BodyText"/>
        <w:spacing w:before="159" w:line="230" w:lineRule="auto"/>
        <w:ind w:left="642" w:right="26" w:firstLine="2"/>
        <w:jc w:val="both"/>
      </w:pPr>
      <w:r>
        <w:rPr>
          <w:noProof/>
        </w:rPr>
        <mc:AlternateContent>
          <mc:Choice Requires="wpg">
            <w:drawing>
              <wp:anchor distT="0" distB="0" distL="0" distR="0" simplePos="0" relativeHeight="15746560" behindDoc="0" locked="0" layoutInCell="1" allowOverlap="1" wp14:anchorId="6E6226DD" wp14:editId="4679E8E4">
                <wp:simplePos x="0" y="0"/>
                <wp:positionH relativeFrom="page">
                  <wp:posOffset>7421776</wp:posOffset>
                </wp:positionH>
                <wp:positionV relativeFrom="page">
                  <wp:posOffset>2592488</wp:posOffset>
                </wp:positionV>
                <wp:extent cx="50800" cy="7383780"/>
                <wp:effectExtent l="0" t="0" r="0" b="0"/>
                <wp:wrapNone/>
                <wp:docPr id="91" name="Group 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800" cy="7383780"/>
                          <a:chOff x="0" y="0"/>
                          <a:chExt cx="50800" cy="7383780"/>
                        </a:xfrm>
                      </wpg:grpSpPr>
                      <wps:wsp>
                        <wps:cNvPr id="92" name="Graphic 92"/>
                        <wps:cNvSpPr/>
                        <wps:spPr>
                          <a:xfrm>
                            <a:off x="6874" y="806134"/>
                            <a:ext cx="1270" cy="6577330"/>
                          </a:xfrm>
                          <a:custGeom>
                            <a:avLst/>
                            <a:gdLst/>
                            <a:ahLst/>
                            <a:cxnLst/>
                            <a:rect l="l" t="t" r="r" b="b"/>
                            <a:pathLst>
                              <a:path h="6577330">
                                <a:moveTo>
                                  <a:pt x="0" y="6577327"/>
                                </a:moveTo>
                                <a:lnTo>
                                  <a:pt x="0" y="0"/>
                                </a:lnTo>
                              </a:path>
                            </a:pathLst>
                          </a:custGeom>
                          <a:ln w="13748">
                            <a:solidFill>
                              <a:srgbClr val="000000"/>
                            </a:solidFill>
                            <a:prstDash val="solid"/>
                          </a:ln>
                        </wps:spPr>
                        <wps:bodyPr wrap="square" lIns="0" tIns="0" rIns="0" bIns="0" rtlCol="0">
                          <a:prstTxWarp prst="textNoShape">
                            <a:avLst/>
                          </a:prstTxWarp>
                          <a:noAutofit/>
                        </wps:bodyPr>
                      </wps:wsp>
                      <wps:wsp>
                        <wps:cNvPr id="93" name="Graphic 93"/>
                        <wps:cNvSpPr/>
                        <wps:spPr>
                          <a:xfrm>
                            <a:off x="48118" y="0"/>
                            <a:ext cx="1270" cy="769620"/>
                          </a:xfrm>
                          <a:custGeom>
                            <a:avLst/>
                            <a:gdLst/>
                            <a:ahLst/>
                            <a:cxnLst/>
                            <a:rect l="l" t="t" r="r" b="b"/>
                            <a:pathLst>
                              <a:path h="769620">
                                <a:moveTo>
                                  <a:pt x="0" y="769492"/>
                                </a:moveTo>
                                <a:lnTo>
                                  <a:pt x="0" y="0"/>
                                </a:lnTo>
                              </a:path>
                            </a:pathLst>
                          </a:custGeom>
                          <a:ln w="4582">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3930611" id="Group 91" o:spid="_x0000_s1026" style="position:absolute;margin-left:584.4pt;margin-top:204.15pt;width:4pt;height:581.4pt;z-index:15746560;mso-wrap-distance-left:0;mso-wrap-distance-right:0;mso-position-horizontal-relative:page;mso-position-vertical-relative:page" coordsize="508,738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">
                <v:shape id="Graphic 92" o:spid="_x0000_s1027" style="position:absolute;left:68;top:8061;width:13;height:65773;visibility:visible;mso-wrap-style:square;v-text-anchor:top" coordsize="1270,6577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" path="m,6577327l,e" filled="f" strokeweight=".38189mm">
                  <v:path arrowok="t"/>
                </v:shape>
                <v:shape id="Graphic 93" o:spid="_x0000_s1028" style="position:absolute;left:481;width:12;height:7696;visibility:visible;mso-wrap-style:square;v-text-anchor:top" coordsize="1270,769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" path="m,769492l,e" filled="f" strokeweight=".1273mm">
                  <v:path arrowok="t"/>
                </v:shape>
                <w10:wrap anchorx="page" anchory="page"/>
              </v:group>
            </w:pict>
          </mc:Fallback>
        </mc:AlternateContent>
      </w:r>
      <w:r>
        <w:rPr>
          <w:noProof/>
        </w:rPr>
        <mc:AlternateContent>
          <mc:Choice Requires="wps">
            <w:drawing>
              <wp:anchor distT="0" distB="0" distL="0" distR="0" simplePos="0" relativeHeight="15747072" behindDoc="0" locked="0" layoutInCell="1" allowOverlap="1" wp14:anchorId="4DE84F5D" wp14:editId="64398923">
                <wp:simplePos x="0" y="0"/>
                <wp:positionH relativeFrom="page">
                  <wp:posOffset>7726529</wp:posOffset>
                </wp:positionH>
                <wp:positionV relativeFrom="page">
                  <wp:posOffset>4241400</wp:posOffset>
                </wp:positionV>
                <wp:extent cx="1270" cy="5789930"/>
                <wp:effectExtent l="0" t="0" r="0" b="0"/>
                <wp:wrapNone/>
                <wp:docPr id="94" name="Graphic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789930"/>
                        </a:xfrm>
                        <a:custGeom>
                          <a:avLst/>
                          <a:gdLst/>
                          <a:ahLst/>
                          <a:cxnLst/>
                          <a:rect l="l" t="t" r="r" b="b"/>
                          <a:pathLst>
                            <a:path h="5789930">
                              <a:moveTo>
                                <a:pt x="0" y="5789513"/>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CF5E613" id="Graphic 94" o:spid="_x0000_s1026" style="position:absolute;margin-left:608.4pt;margin-top:333.95pt;width:.1pt;height:455.9pt;z-index:15747072;visibility:visible;mso-wrap-style:square;mso-wrap-distance-left:0;mso-wrap-distance-top:0;mso-wrap-distance-right:0;mso-wrap-distance-bottom:0;mso-position-horizontal:absolute;mso-position-horizontal-relative:page;mso-position-vertical:absolute;mso-position-vertical-relative:page;v-text-anchor:top" coordsize="1270,5789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" path="m,5789513l,e" filled="f" strokeweight=".1273mm">
                <v:path arrowok="t"/>
                <w10:wrap anchorx="page" anchory="page"/>
              </v:shape>
            </w:pict>
          </mc:Fallback>
        </mc:AlternateContent>
      </w:r>
      <w:r>
        <w:t>portion or</w:t>
      </w:r>
      <w:r>
        <w:rPr>
          <w:spacing w:val="-5"/>
        </w:rPr>
        <w:t xml:space="preserve"> </w:t>
      </w:r>
      <w:r>
        <w:t>any</w:t>
      </w:r>
      <w:r>
        <w:rPr>
          <w:spacing w:val="-5"/>
        </w:rPr>
        <w:t xml:space="preserve"> </w:t>
      </w:r>
      <w:r>
        <w:t>part of a</w:t>
      </w:r>
      <w:r>
        <w:rPr>
          <w:spacing w:val="-3"/>
        </w:rPr>
        <w:t xml:space="preserve"> </w:t>
      </w:r>
      <w:r>
        <w:t>structure is</w:t>
      </w:r>
      <w:r>
        <w:rPr>
          <w:spacing w:val="-8"/>
        </w:rPr>
        <w:t xml:space="preserve"> </w:t>
      </w:r>
      <w:r>
        <w:t>to</w:t>
      </w:r>
      <w:r>
        <w:rPr>
          <w:spacing w:val="-11"/>
        </w:rPr>
        <w:t xml:space="preserve"> </w:t>
      </w:r>
      <w:r>
        <w:t>comply with</w:t>
      </w:r>
      <w:r>
        <w:rPr>
          <w:spacing w:val="-6"/>
        </w:rPr>
        <w:t xml:space="preserve"> </w:t>
      </w:r>
      <w:r>
        <w:t>the code. Instead</w:t>
      </w:r>
      <w:r>
        <w:rPr>
          <w:spacing w:val="-1"/>
        </w:rPr>
        <w:t xml:space="preserve"> </w:t>
      </w:r>
      <w:r>
        <w:t>of being wordy, "or any part thereof" is considered to</w:t>
      </w:r>
      <w:r>
        <w:rPr>
          <w:spacing w:val="-5"/>
        </w:rPr>
        <w:t xml:space="preserve"> </w:t>
      </w:r>
      <w:r>
        <w:t>be</w:t>
      </w:r>
      <w:r>
        <w:rPr>
          <w:spacing w:val="-5"/>
        </w:rPr>
        <w:t xml:space="preserve"> </w:t>
      </w:r>
      <w:r>
        <w:t>included after "dwelling," "building," housekeeping unit," "rooming unit," etc.</w:t>
      </w:r>
    </w:p>
    <w:p w14:paraId="2742C8BE" w14:textId="77777777" w:rsidR="00E175DA" w:rsidRDefault="00E175DA">
      <w:pPr>
        <w:pStyle w:val="BodyText"/>
        <w:spacing w:before="223"/>
      </w:pPr>
    </w:p>
    <w:p w14:paraId="481BEB5A" w14:textId="77777777" w:rsidR="00E175DA" w:rsidRDefault="000E5234">
      <w:pPr>
        <w:spacing w:line="244" w:lineRule="auto"/>
        <w:ind w:left="1767" w:right="916" w:firstLine="507"/>
        <w:rPr>
          <w:b/>
          <w:sz w:val="19"/>
        </w:rPr>
      </w:pPr>
      <w:r>
        <w:rPr>
          <w:b/>
          <w:w w:val="105"/>
          <w:sz w:val="19"/>
        </w:rPr>
        <w:t xml:space="preserve">SECTION 202 </w:t>
      </w:r>
      <w:r>
        <w:rPr>
          <w:b/>
          <w:spacing w:val="-2"/>
          <w:w w:val="105"/>
          <w:sz w:val="19"/>
        </w:rPr>
        <w:t>GENERAL</w:t>
      </w:r>
      <w:r>
        <w:rPr>
          <w:b/>
          <w:spacing w:val="-12"/>
          <w:w w:val="105"/>
          <w:sz w:val="19"/>
        </w:rPr>
        <w:t xml:space="preserve"> </w:t>
      </w:r>
      <w:r>
        <w:rPr>
          <w:b/>
          <w:spacing w:val="-2"/>
          <w:w w:val="105"/>
          <w:sz w:val="19"/>
        </w:rPr>
        <w:t>DEFINITIONS</w:t>
      </w:r>
    </w:p>
    <w:p w14:paraId="7220BCBA" w14:textId="77777777" w:rsidR="00E175DA" w:rsidRDefault="000E5234">
      <w:pPr>
        <w:pStyle w:val="BodyText"/>
        <w:spacing w:before="77" w:line="252" w:lineRule="auto"/>
        <w:ind w:left="441" w:hanging="2"/>
        <w:rPr>
          <w:rFonts w:ascii="Times New Roman"/>
        </w:rPr>
      </w:pPr>
      <w:r>
        <w:rPr>
          <w:rFonts w:ascii="Times New Roman"/>
          <w:b/>
          <w:sz w:val="21"/>
        </w:rPr>
        <w:t>ANCHORED.</w:t>
      </w:r>
      <w:r>
        <w:rPr>
          <w:rFonts w:ascii="Times New Roman"/>
          <w:b/>
          <w:spacing w:val="23"/>
          <w:sz w:val="21"/>
        </w:rPr>
        <w:t xml:space="preserve"> </w:t>
      </w:r>
      <w:r>
        <w:rPr>
          <w:rFonts w:ascii="Times New Roman"/>
        </w:rPr>
        <w:t>Secured</w:t>
      </w:r>
      <w:r>
        <w:rPr>
          <w:rFonts w:ascii="Times New Roman"/>
          <w:spacing w:val="22"/>
        </w:rPr>
        <w:t xml:space="preserve"> </w:t>
      </w:r>
      <w:r>
        <w:rPr>
          <w:rFonts w:ascii="Times New Roman"/>
        </w:rPr>
        <w:t>in</w:t>
      </w:r>
      <w:r>
        <w:rPr>
          <w:rFonts w:ascii="Times New Roman"/>
          <w:spacing w:val="16"/>
        </w:rPr>
        <w:t xml:space="preserve"> </w:t>
      </w:r>
      <w:r>
        <w:rPr>
          <w:rFonts w:ascii="Times New Roman"/>
        </w:rPr>
        <w:t>a</w:t>
      </w:r>
      <w:r>
        <w:rPr>
          <w:rFonts w:ascii="Times New Roman"/>
          <w:spacing w:val="23"/>
        </w:rPr>
        <w:t xml:space="preserve"> </w:t>
      </w:r>
      <w:r>
        <w:rPr>
          <w:rFonts w:ascii="Times New Roman"/>
        </w:rPr>
        <w:t>manner</w:t>
      </w:r>
      <w:r>
        <w:rPr>
          <w:rFonts w:ascii="Times New Roman"/>
          <w:spacing w:val="18"/>
        </w:rPr>
        <w:t xml:space="preserve"> </w:t>
      </w:r>
      <w:r>
        <w:rPr>
          <w:rFonts w:ascii="Times New Roman"/>
        </w:rPr>
        <w:t>that</w:t>
      </w:r>
      <w:r>
        <w:rPr>
          <w:rFonts w:ascii="Times New Roman"/>
          <w:spacing w:val="20"/>
        </w:rPr>
        <w:t xml:space="preserve"> </w:t>
      </w:r>
      <w:r>
        <w:rPr>
          <w:rFonts w:ascii="Times New Roman"/>
        </w:rPr>
        <w:t>provides</w:t>
      </w:r>
      <w:r>
        <w:rPr>
          <w:rFonts w:ascii="Times New Roman"/>
          <w:spacing w:val="28"/>
        </w:rPr>
        <w:t xml:space="preserve"> </w:t>
      </w:r>
      <w:r>
        <w:rPr>
          <w:rFonts w:ascii="Times New Roman"/>
        </w:rPr>
        <w:t xml:space="preserve">positive </w:t>
      </w:r>
      <w:r>
        <w:rPr>
          <w:rFonts w:ascii="Times New Roman"/>
          <w:spacing w:val="-2"/>
        </w:rPr>
        <w:t>connection.</w:t>
      </w:r>
    </w:p>
    <w:p w14:paraId="6CF50E06" w14:textId="77777777" w:rsidR="00E175DA" w:rsidRDefault="000E5234">
      <w:pPr>
        <w:pStyle w:val="BodyText"/>
        <w:spacing w:before="98" w:line="230" w:lineRule="auto"/>
        <w:ind w:left="644" w:right="19" w:firstLine="1"/>
        <w:jc w:val="both"/>
      </w:pPr>
      <w:r>
        <w:t>This definition describes the</w:t>
      </w:r>
      <w:r>
        <w:rPr>
          <w:spacing w:val="-1"/>
        </w:rPr>
        <w:t xml:space="preserve"> </w:t>
      </w:r>
      <w:r>
        <w:t>term "anchored" for use in determining unsafe conditions related to exterior walls, flooring and flooring components, wall veneer and trim, overhangs and projections, stairs, porches and decks and foundation systems. Where it is apparent</w:t>
      </w:r>
      <w:r>
        <w:rPr>
          <w:spacing w:val="-1"/>
        </w:rPr>
        <w:t xml:space="preserve"> </w:t>
      </w:r>
      <w:r>
        <w:t>that</w:t>
      </w:r>
      <w:r>
        <w:rPr>
          <w:spacing w:val="-6"/>
        </w:rPr>
        <w:t xml:space="preserve"> </w:t>
      </w:r>
      <w:r>
        <w:t>a</w:t>
      </w:r>
      <w:r>
        <w:rPr>
          <w:spacing w:val="-14"/>
        </w:rPr>
        <w:t xml:space="preserve"> </w:t>
      </w:r>
      <w:r>
        <w:t>positive</w:t>
      </w:r>
      <w:r>
        <w:rPr>
          <w:spacing w:val="-1"/>
        </w:rPr>
        <w:t xml:space="preserve"> </w:t>
      </w:r>
      <w:r>
        <w:t>connection at</w:t>
      </w:r>
      <w:r>
        <w:rPr>
          <w:spacing w:val="-7"/>
        </w:rPr>
        <w:t xml:space="preserve"> </w:t>
      </w:r>
      <w:r>
        <w:t>these</w:t>
      </w:r>
      <w:r>
        <w:rPr>
          <w:spacing w:val="-6"/>
        </w:rPr>
        <w:t xml:space="preserve"> </w:t>
      </w:r>
      <w:r>
        <w:t>elements does not exist, the</w:t>
      </w:r>
      <w:r>
        <w:rPr>
          <w:spacing w:val="-4"/>
        </w:rPr>
        <w:t xml:space="preserve"> </w:t>
      </w:r>
      <w:r>
        <w:t>code official can cite the condition as</w:t>
      </w:r>
      <w:r>
        <w:rPr>
          <w:spacing w:val="-9"/>
        </w:rPr>
        <w:t xml:space="preserve"> </w:t>
      </w:r>
      <w:r>
        <w:t>unsafe and</w:t>
      </w:r>
      <w:r>
        <w:rPr>
          <w:spacing w:val="-14"/>
        </w:rPr>
        <w:t xml:space="preserve"> </w:t>
      </w:r>
      <w:r>
        <w:t>require</w:t>
      </w:r>
      <w:r>
        <w:rPr>
          <w:spacing w:val="-6"/>
        </w:rPr>
        <w:t xml:space="preserve"> </w:t>
      </w:r>
      <w:r>
        <w:t>repair</w:t>
      </w:r>
      <w:r>
        <w:rPr>
          <w:spacing w:val="-6"/>
        </w:rPr>
        <w:t xml:space="preserve"> </w:t>
      </w:r>
      <w:r>
        <w:t>as</w:t>
      </w:r>
      <w:r>
        <w:rPr>
          <w:spacing w:val="-13"/>
        </w:rPr>
        <w:t xml:space="preserve"> </w:t>
      </w:r>
      <w:r>
        <w:t>needed</w:t>
      </w:r>
      <w:r>
        <w:rPr>
          <w:spacing w:val="-5"/>
        </w:rPr>
        <w:t xml:space="preserve"> </w:t>
      </w:r>
      <w:r>
        <w:t>(see</w:t>
      </w:r>
      <w:r>
        <w:rPr>
          <w:spacing w:val="-8"/>
        </w:rPr>
        <w:t xml:space="preserve"> </w:t>
      </w:r>
      <w:r>
        <w:t>Sections 304.1.1 and 305.1.1).</w:t>
      </w:r>
    </w:p>
    <w:p w14:paraId="1027F019" w14:textId="77777777" w:rsidR="00E175DA" w:rsidRDefault="000E5234">
      <w:pPr>
        <w:spacing w:before="84"/>
        <w:ind w:left="442"/>
        <w:rPr>
          <w:rFonts w:ascii="Times New Roman"/>
          <w:i/>
          <w:sz w:val="20"/>
        </w:rPr>
      </w:pPr>
      <w:r>
        <w:rPr>
          <w:b/>
          <w:w w:val="105"/>
          <w:sz w:val="18"/>
        </w:rPr>
        <w:t>[A]</w:t>
      </w:r>
      <w:r>
        <w:rPr>
          <w:b/>
          <w:spacing w:val="29"/>
          <w:w w:val="105"/>
          <w:sz w:val="18"/>
        </w:rPr>
        <w:t xml:space="preserve"> </w:t>
      </w:r>
      <w:r>
        <w:rPr>
          <w:rFonts w:ascii="Times New Roman"/>
          <w:i/>
          <w:w w:val="105"/>
          <w:sz w:val="20"/>
        </w:rPr>
        <w:t>APPROVED.Approved</w:t>
      </w:r>
      <w:r>
        <w:rPr>
          <w:rFonts w:ascii="Times New Roman"/>
          <w:i/>
          <w:spacing w:val="-10"/>
          <w:w w:val="105"/>
          <w:sz w:val="20"/>
        </w:rPr>
        <w:t xml:space="preserve"> </w:t>
      </w:r>
      <w:r>
        <w:rPr>
          <w:rFonts w:ascii="Times New Roman"/>
          <w:w w:val="105"/>
          <w:sz w:val="20"/>
        </w:rPr>
        <w:t>by</w:t>
      </w:r>
      <w:r>
        <w:rPr>
          <w:rFonts w:ascii="Times New Roman"/>
          <w:spacing w:val="-3"/>
          <w:w w:val="105"/>
          <w:sz w:val="20"/>
        </w:rPr>
        <w:t xml:space="preserve"> </w:t>
      </w:r>
      <w:r>
        <w:rPr>
          <w:rFonts w:ascii="Times New Roman"/>
          <w:w w:val="105"/>
          <w:sz w:val="20"/>
        </w:rPr>
        <w:t>the</w:t>
      </w:r>
      <w:r>
        <w:rPr>
          <w:rFonts w:ascii="Times New Roman"/>
          <w:spacing w:val="-10"/>
          <w:w w:val="105"/>
          <w:sz w:val="20"/>
        </w:rPr>
        <w:t xml:space="preserve"> </w:t>
      </w:r>
      <w:r>
        <w:rPr>
          <w:rFonts w:ascii="Times New Roman"/>
          <w:i/>
          <w:w w:val="105"/>
          <w:sz w:val="20"/>
        </w:rPr>
        <w:t>code</w:t>
      </w:r>
      <w:r>
        <w:rPr>
          <w:rFonts w:ascii="Times New Roman"/>
          <w:i/>
          <w:spacing w:val="-2"/>
          <w:w w:val="105"/>
          <w:sz w:val="20"/>
        </w:rPr>
        <w:t xml:space="preserve"> official.</w:t>
      </w:r>
    </w:p>
    <w:p w14:paraId="6732A28E" w14:textId="77777777" w:rsidR="00E175DA" w:rsidRDefault="000E5234">
      <w:pPr>
        <w:pStyle w:val="BodyText"/>
        <w:spacing w:before="128" w:line="232" w:lineRule="auto"/>
        <w:ind w:left="647" w:right="7" w:firstLine="10"/>
        <w:jc w:val="both"/>
      </w:pPr>
      <w:r>
        <w:t>As related to the process of acceptance of building installations,</w:t>
      </w:r>
      <w:r>
        <w:rPr>
          <w:spacing w:val="-6"/>
        </w:rPr>
        <w:t xml:space="preserve"> </w:t>
      </w:r>
      <w:r>
        <w:t>including materials, equipment and</w:t>
      </w:r>
      <w:r>
        <w:rPr>
          <w:spacing w:val="-14"/>
        </w:rPr>
        <w:t xml:space="preserve"> </w:t>
      </w:r>
      <w:r>
        <w:t>con­ struction systems, this definition identifies where ulti· mate authority rests. Whenever this term is used, it intends that only</w:t>
      </w:r>
      <w:r>
        <w:rPr>
          <w:spacing w:val="-3"/>
        </w:rPr>
        <w:t xml:space="preserve"> </w:t>
      </w:r>
      <w:r>
        <w:t>the</w:t>
      </w:r>
      <w:r>
        <w:rPr>
          <w:spacing w:val="-3"/>
        </w:rPr>
        <w:t xml:space="preserve"> </w:t>
      </w:r>
      <w:r>
        <w:t>enforcing authority can accept a specific installation or component as complying with the</w:t>
      </w:r>
      <w:r>
        <w:rPr>
          <w:spacing w:val="-16"/>
        </w:rPr>
        <w:t xml:space="preserve"> </w:t>
      </w:r>
      <w:r>
        <w:t>code.</w:t>
      </w:r>
    </w:p>
    <w:p w14:paraId="1C9319A0" w14:textId="77777777" w:rsidR="00E175DA" w:rsidRDefault="000E5234">
      <w:pPr>
        <w:pStyle w:val="BodyText"/>
        <w:spacing w:before="55" w:line="244" w:lineRule="auto"/>
        <w:ind w:left="441" w:firstLine="2"/>
        <w:rPr>
          <w:rFonts w:ascii="Times New Roman"/>
        </w:rPr>
      </w:pPr>
      <w:r>
        <w:rPr>
          <w:rFonts w:ascii="Times New Roman"/>
          <w:b/>
          <w:sz w:val="21"/>
        </w:rPr>
        <w:t xml:space="preserve">BASEMENT. </w:t>
      </w:r>
      <w:r>
        <w:rPr>
          <w:rFonts w:ascii="Times New Roman"/>
        </w:rPr>
        <w:t>That portion of a building</w:t>
      </w:r>
      <w:r>
        <w:rPr>
          <w:rFonts w:ascii="Times New Roman"/>
          <w:spacing w:val="18"/>
        </w:rPr>
        <w:t xml:space="preserve"> </w:t>
      </w:r>
      <w:r>
        <w:rPr>
          <w:rFonts w:ascii="Times New Roman"/>
        </w:rPr>
        <w:t>which is partly</w:t>
      </w:r>
      <w:r>
        <w:rPr>
          <w:rFonts w:ascii="Times New Roman"/>
          <w:spacing w:val="20"/>
        </w:rPr>
        <w:t xml:space="preserve"> </w:t>
      </w:r>
      <w:r>
        <w:rPr>
          <w:rFonts w:ascii="Times New Roman"/>
        </w:rPr>
        <w:t>or completely below grade.</w:t>
      </w:r>
    </w:p>
    <w:p w14:paraId="524AC226" w14:textId="77777777" w:rsidR="00E175DA" w:rsidRDefault="000E5234">
      <w:pPr>
        <w:pStyle w:val="BodyText"/>
        <w:spacing w:before="112" w:line="230" w:lineRule="auto"/>
        <w:ind w:left="650" w:right="12" w:hanging="5"/>
        <w:jc w:val="both"/>
      </w:pPr>
      <w:r>
        <w:t>This definition</w:t>
      </w:r>
      <w:r>
        <w:rPr>
          <w:spacing w:val="-7"/>
        </w:rPr>
        <w:t xml:space="preserve"> </w:t>
      </w:r>
      <w:r>
        <w:t>defines</w:t>
      </w:r>
      <w:r>
        <w:rPr>
          <w:spacing w:val="-7"/>
        </w:rPr>
        <w:t xml:space="preserve"> </w:t>
      </w:r>
      <w:r>
        <w:t>that</w:t>
      </w:r>
      <w:r>
        <w:rPr>
          <w:spacing w:val="-6"/>
        </w:rPr>
        <w:t xml:space="preserve"> </w:t>
      </w:r>
      <w:r>
        <w:t>portion of a building</w:t>
      </w:r>
      <w:r>
        <w:rPr>
          <w:spacing w:val="-1"/>
        </w:rPr>
        <w:t xml:space="preserve"> </w:t>
      </w:r>
      <w:r>
        <w:t>that</w:t>
      </w:r>
      <w:r>
        <w:rPr>
          <w:spacing w:val="-6"/>
        </w:rPr>
        <w:t xml:space="preserve"> </w:t>
      </w:r>
      <w:r>
        <w:t>is partly or completely below grade as being a base­ ment. In this case, "grade" refers to the finished ground</w:t>
      </w:r>
      <w:r>
        <w:rPr>
          <w:spacing w:val="-6"/>
        </w:rPr>
        <w:t xml:space="preserve"> </w:t>
      </w:r>
      <w:r>
        <w:t>level adjacent to</w:t>
      </w:r>
      <w:r>
        <w:rPr>
          <w:spacing w:val="-14"/>
        </w:rPr>
        <w:t xml:space="preserve"> </w:t>
      </w:r>
      <w:r>
        <w:t>the</w:t>
      </w:r>
      <w:r>
        <w:rPr>
          <w:spacing w:val="-9"/>
        </w:rPr>
        <w:t xml:space="preserve"> </w:t>
      </w:r>
      <w:r>
        <w:t>exterior walls</w:t>
      </w:r>
      <w:r>
        <w:rPr>
          <w:spacing w:val="-2"/>
        </w:rPr>
        <w:t xml:space="preserve"> </w:t>
      </w:r>
      <w:r>
        <w:t>at</w:t>
      </w:r>
      <w:r>
        <w:rPr>
          <w:spacing w:val="-12"/>
        </w:rPr>
        <w:t xml:space="preserve"> </w:t>
      </w:r>
      <w:r>
        <w:t>all</w:t>
      </w:r>
      <w:r>
        <w:rPr>
          <w:spacing w:val="-14"/>
        </w:rPr>
        <w:t xml:space="preserve"> </w:t>
      </w:r>
      <w:r>
        <w:t>points around the building perimeter.</w:t>
      </w:r>
    </w:p>
    <w:p w14:paraId="19072065" w14:textId="77777777" w:rsidR="00E175DA" w:rsidRDefault="000E5234">
      <w:pPr>
        <w:pStyle w:val="BodyText"/>
        <w:spacing w:before="70"/>
        <w:ind w:left="442" w:firstLine="1"/>
        <w:rPr>
          <w:rFonts w:ascii="Times New Roman" w:hAnsi="Times New Roman"/>
        </w:rPr>
      </w:pPr>
      <w:r>
        <w:rPr>
          <w:rFonts w:ascii="Times New Roman" w:hAnsi="Times New Roman"/>
          <w:b/>
          <w:sz w:val="21"/>
        </w:rPr>
        <w:t>BATHROOM.</w:t>
      </w:r>
      <w:r>
        <w:rPr>
          <w:rFonts w:ascii="Times New Roman" w:hAnsi="Times New Roman"/>
          <w:b/>
          <w:spacing w:val="-8"/>
          <w:sz w:val="21"/>
        </w:rPr>
        <w:t xml:space="preserve"> </w:t>
      </w:r>
      <w:r>
        <w:rPr>
          <w:rFonts w:ascii="Times New Roman" w:hAnsi="Times New Roman"/>
        </w:rPr>
        <w:t>A</w:t>
      </w:r>
      <w:r>
        <w:rPr>
          <w:rFonts w:ascii="Times New Roman" w:hAnsi="Times New Roman"/>
          <w:spacing w:val="-12"/>
        </w:rPr>
        <w:t xml:space="preserve"> </w:t>
      </w:r>
      <w:r>
        <w:rPr>
          <w:rFonts w:ascii="Times New Roman" w:hAnsi="Times New Roman"/>
        </w:rPr>
        <w:t>room</w:t>
      </w:r>
      <w:r>
        <w:rPr>
          <w:rFonts w:ascii="Times New Roman" w:hAnsi="Times New Roman"/>
          <w:spacing w:val="-13"/>
        </w:rPr>
        <w:t xml:space="preserve"> </w:t>
      </w:r>
      <w:r>
        <w:rPr>
          <w:rFonts w:ascii="Times New Roman" w:hAnsi="Times New Roman"/>
        </w:rPr>
        <w:t>containing</w:t>
      </w:r>
      <w:r>
        <w:rPr>
          <w:rFonts w:ascii="Times New Roman" w:hAnsi="Times New Roman"/>
          <w:spacing w:val="-8"/>
        </w:rPr>
        <w:t xml:space="preserve"> </w:t>
      </w:r>
      <w:r>
        <w:rPr>
          <w:rFonts w:ascii="Times New Roman" w:hAnsi="Times New Roman"/>
        </w:rPr>
        <w:t>plumbing</w:t>
      </w:r>
      <w:r>
        <w:rPr>
          <w:rFonts w:ascii="Times New Roman" w:hAnsi="Times New Roman"/>
          <w:spacing w:val="-13"/>
        </w:rPr>
        <w:t xml:space="preserve"> </w:t>
      </w:r>
      <w:r>
        <w:rPr>
          <w:rFonts w:ascii="Times New Roman" w:hAnsi="Times New Roman"/>
        </w:rPr>
        <w:t>fixtures</w:t>
      </w:r>
      <w:r>
        <w:rPr>
          <w:rFonts w:ascii="Times New Roman" w:hAnsi="Times New Roman"/>
          <w:spacing w:val="-12"/>
        </w:rPr>
        <w:t xml:space="preserve"> </w:t>
      </w:r>
      <w:r>
        <w:rPr>
          <w:rFonts w:ascii="Times New Roman" w:hAnsi="Times New Roman"/>
        </w:rPr>
        <w:t>includ­ ing a bathtub or shower.</w:t>
      </w:r>
    </w:p>
    <w:p w14:paraId="41728E72" w14:textId="77777777" w:rsidR="00E175DA" w:rsidRDefault="000E5234">
      <w:pPr>
        <w:pStyle w:val="BodyText"/>
        <w:spacing w:before="113" w:line="232" w:lineRule="auto"/>
        <w:ind w:left="647" w:right="18" w:firstLine="10"/>
        <w:jc w:val="both"/>
      </w:pPr>
      <w:r>
        <w:t>A</w:t>
      </w:r>
      <w:r>
        <w:rPr>
          <w:spacing w:val="-14"/>
        </w:rPr>
        <w:t xml:space="preserve"> </w:t>
      </w:r>
      <w:r>
        <w:t>bathroom is</w:t>
      </w:r>
      <w:r>
        <w:rPr>
          <w:spacing w:val="-10"/>
        </w:rPr>
        <w:t xml:space="preserve"> </w:t>
      </w:r>
      <w:r>
        <w:t>literally</w:t>
      </w:r>
      <w:r>
        <w:rPr>
          <w:spacing w:val="-8"/>
        </w:rPr>
        <w:t xml:space="preserve"> </w:t>
      </w:r>
      <w:r>
        <w:t>a</w:t>
      </w:r>
      <w:r>
        <w:rPr>
          <w:spacing w:val="-4"/>
        </w:rPr>
        <w:t xml:space="preserve"> </w:t>
      </w:r>
      <w:r>
        <w:t>room</w:t>
      </w:r>
      <w:r>
        <w:rPr>
          <w:spacing w:val="-6"/>
        </w:rPr>
        <w:t xml:space="preserve"> </w:t>
      </w:r>
      <w:r>
        <w:t>containing</w:t>
      </w:r>
      <w:r>
        <w:rPr>
          <w:spacing w:val="-14"/>
        </w:rPr>
        <w:t xml:space="preserve"> </w:t>
      </w:r>
      <w:r>
        <w:t>plumbing</w:t>
      </w:r>
      <w:r>
        <w:rPr>
          <w:spacing w:val="-3"/>
        </w:rPr>
        <w:t xml:space="preserve"> </w:t>
      </w:r>
      <w:r>
        <w:t>fix­ tures, which is used for personal hygiene.</w:t>
      </w:r>
    </w:p>
    <w:p w14:paraId="62CF7764" w14:textId="77777777" w:rsidR="00E175DA" w:rsidRDefault="000E5234">
      <w:pPr>
        <w:pStyle w:val="BodyText"/>
        <w:spacing w:line="230" w:lineRule="auto"/>
        <w:ind w:left="651" w:right="4" w:firstLine="196"/>
        <w:jc w:val="both"/>
      </w:pPr>
      <w:r>
        <w:t>To be considered a bathroom, such a room need only contain one</w:t>
      </w:r>
      <w:r>
        <w:rPr>
          <w:spacing w:val="-1"/>
        </w:rPr>
        <w:t xml:space="preserve"> </w:t>
      </w:r>
      <w:r>
        <w:t>or</w:t>
      </w:r>
      <w:r>
        <w:rPr>
          <w:spacing w:val="-5"/>
        </w:rPr>
        <w:t xml:space="preserve"> </w:t>
      </w:r>
      <w:r>
        <w:t>more</w:t>
      </w:r>
      <w:r>
        <w:rPr>
          <w:spacing w:val="-12"/>
        </w:rPr>
        <w:t xml:space="preserve"> </w:t>
      </w:r>
      <w:r>
        <w:t>bathtubs or</w:t>
      </w:r>
      <w:r>
        <w:rPr>
          <w:spacing w:val="-6"/>
        </w:rPr>
        <w:t xml:space="preserve"> </w:t>
      </w:r>
      <w:r>
        <w:t>showers. Tradi· tionally, bathrooms are designed to afford privacy to an</w:t>
      </w:r>
      <w:r>
        <w:rPr>
          <w:spacing w:val="-13"/>
        </w:rPr>
        <w:t xml:space="preserve"> </w:t>
      </w:r>
      <w:r>
        <w:t>individual; however, such rooms</w:t>
      </w:r>
      <w:r>
        <w:rPr>
          <w:spacing w:val="-1"/>
        </w:rPr>
        <w:t xml:space="preserve"> </w:t>
      </w:r>
      <w:r>
        <w:t>may be designed to accommodate multiple users or bathers.</w:t>
      </w:r>
    </w:p>
    <w:p w14:paraId="4C241836" w14:textId="77777777" w:rsidR="00E175DA" w:rsidRDefault="000E5234">
      <w:pPr>
        <w:pStyle w:val="BodyText"/>
        <w:spacing w:line="232" w:lineRule="auto"/>
        <w:ind w:left="651" w:right="10" w:firstLine="203"/>
        <w:jc w:val="both"/>
      </w:pPr>
      <w:r>
        <w:t>In everyday usage, the term is used interchange­ ably with toilet room (see the definition of "Toilet room")</w:t>
      </w:r>
      <w:r>
        <w:rPr>
          <w:spacing w:val="-2"/>
        </w:rPr>
        <w:t xml:space="preserve"> </w:t>
      </w:r>
      <w:r>
        <w:t>and, in</w:t>
      </w:r>
      <w:r>
        <w:rPr>
          <w:spacing w:val="-14"/>
        </w:rPr>
        <w:t xml:space="preserve"> </w:t>
      </w:r>
      <w:r>
        <w:t>this</w:t>
      </w:r>
      <w:r>
        <w:rPr>
          <w:spacing w:val="-8"/>
        </w:rPr>
        <w:t xml:space="preserve"> </w:t>
      </w:r>
      <w:r>
        <w:t>context,</w:t>
      </w:r>
      <w:r>
        <w:rPr>
          <w:spacing w:val="-5"/>
        </w:rPr>
        <w:t xml:space="preserve"> </w:t>
      </w:r>
      <w:r>
        <w:t>people expect</w:t>
      </w:r>
      <w:r>
        <w:rPr>
          <w:spacing w:val="-2"/>
        </w:rPr>
        <w:t xml:space="preserve"> </w:t>
      </w:r>
      <w:r>
        <w:t>a</w:t>
      </w:r>
      <w:r>
        <w:rPr>
          <w:spacing w:val="-8"/>
        </w:rPr>
        <w:t xml:space="preserve"> </w:t>
      </w:r>
      <w:r>
        <w:t>bathroom to</w:t>
      </w:r>
      <w:r>
        <w:rPr>
          <w:spacing w:val="-9"/>
        </w:rPr>
        <w:t xml:space="preserve"> </w:t>
      </w:r>
      <w:r>
        <w:t>also</w:t>
      </w:r>
      <w:r>
        <w:rPr>
          <w:spacing w:val="-5"/>
        </w:rPr>
        <w:t xml:space="preserve"> </w:t>
      </w:r>
      <w:r>
        <w:t>contain</w:t>
      </w:r>
      <w:r>
        <w:rPr>
          <w:spacing w:val="-6"/>
        </w:rPr>
        <w:t xml:space="preserve"> </w:t>
      </w:r>
      <w:r>
        <w:t>plumbing fixtures used</w:t>
      </w:r>
      <w:r>
        <w:rPr>
          <w:spacing w:val="-5"/>
        </w:rPr>
        <w:t xml:space="preserve"> </w:t>
      </w:r>
      <w:r>
        <w:t>for the</w:t>
      </w:r>
      <w:r>
        <w:rPr>
          <w:spacing w:val="-7"/>
        </w:rPr>
        <w:t xml:space="preserve"> </w:t>
      </w:r>
      <w:r>
        <w:t xml:space="preserve">elimina­ tion of bodily wastes (water closets and urinals), and fixtures used for bodily cleansing, such as lavatories </w:t>
      </w:r>
      <w:r>
        <w:rPr>
          <w:spacing w:val="-2"/>
        </w:rPr>
        <w:t>(sinks).</w:t>
      </w:r>
    </w:p>
    <w:p w14:paraId="1FC1A423" w14:textId="77777777" w:rsidR="00E175DA" w:rsidRDefault="000E5234">
      <w:pPr>
        <w:pStyle w:val="BodyText"/>
        <w:spacing w:line="196" w:lineRule="exact"/>
        <w:ind w:left="855"/>
        <w:jc w:val="both"/>
      </w:pPr>
      <w:r>
        <w:t>The</w:t>
      </w:r>
      <w:r>
        <w:rPr>
          <w:spacing w:val="57"/>
        </w:rPr>
        <w:t xml:space="preserve"> </w:t>
      </w:r>
      <w:r>
        <w:t>typical</w:t>
      </w:r>
      <w:r>
        <w:rPr>
          <w:spacing w:val="53"/>
        </w:rPr>
        <w:t xml:space="preserve"> </w:t>
      </w:r>
      <w:r>
        <w:t>bathroom</w:t>
      </w:r>
      <w:r>
        <w:rPr>
          <w:spacing w:val="60"/>
        </w:rPr>
        <w:t xml:space="preserve"> </w:t>
      </w:r>
      <w:r>
        <w:t>in</w:t>
      </w:r>
      <w:r>
        <w:rPr>
          <w:spacing w:val="55"/>
        </w:rPr>
        <w:t xml:space="preserve"> </w:t>
      </w:r>
      <w:r>
        <w:t>residential</w:t>
      </w:r>
      <w:r>
        <w:rPr>
          <w:spacing w:val="68"/>
        </w:rPr>
        <w:t xml:space="preserve"> </w:t>
      </w:r>
      <w:r>
        <w:rPr>
          <w:spacing w:val="-2"/>
        </w:rPr>
        <w:t>occupancies</w:t>
      </w:r>
    </w:p>
    <w:p w14:paraId="62C2A85B" w14:textId="77777777" w:rsidR="00E175DA" w:rsidRDefault="000E5234">
      <w:pPr>
        <w:pStyle w:val="BodyText"/>
        <w:spacing w:line="223" w:lineRule="auto"/>
        <w:ind w:left="651" w:firstLine="5"/>
        <w:jc w:val="both"/>
      </w:pPr>
      <w:r>
        <w:t>contains a water closet, a</w:t>
      </w:r>
      <w:r>
        <w:rPr>
          <w:spacing w:val="-3"/>
        </w:rPr>
        <w:t xml:space="preserve"> </w:t>
      </w:r>
      <w:r>
        <w:t xml:space="preserve">lavatory, a shower, a bath· tub or both a shower and a bathtub. </w:t>
      </w:r>
      <w:r>
        <w:rPr>
          <w:b/>
          <w:sz w:val="21"/>
        </w:rPr>
        <w:t xml:space="preserve">A </w:t>
      </w:r>
      <w:r>
        <w:t>residential bathroom may also contain a bidet.</w:t>
      </w:r>
    </w:p>
    <w:p w14:paraId="60C19C80" w14:textId="77777777" w:rsidR="00E175DA" w:rsidRDefault="000E5234">
      <w:pPr>
        <w:spacing w:before="86" w:line="223" w:lineRule="auto"/>
        <w:ind w:left="448" w:firstLine="3"/>
        <w:rPr>
          <w:rFonts w:ascii="Times New Roman"/>
          <w:i/>
          <w:sz w:val="20"/>
        </w:rPr>
      </w:pPr>
      <w:r>
        <w:rPr>
          <w:rFonts w:ascii="Times New Roman"/>
          <w:b/>
          <w:sz w:val="21"/>
        </w:rPr>
        <w:t>BEDROOM.</w:t>
      </w:r>
      <w:r>
        <w:rPr>
          <w:rFonts w:ascii="Times New Roman"/>
          <w:b/>
          <w:spacing w:val="-3"/>
          <w:sz w:val="21"/>
        </w:rPr>
        <w:t xml:space="preserve"> </w:t>
      </w:r>
      <w:r>
        <w:rPr>
          <w:rFonts w:ascii="Times New Roman"/>
          <w:sz w:val="20"/>
        </w:rPr>
        <w:t>Any room</w:t>
      </w:r>
      <w:r>
        <w:rPr>
          <w:rFonts w:ascii="Times New Roman"/>
          <w:spacing w:val="-10"/>
          <w:sz w:val="20"/>
        </w:rPr>
        <w:t xml:space="preserve"> </w:t>
      </w:r>
      <w:r>
        <w:rPr>
          <w:rFonts w:ascii="Times New Roman"/>
          <w:sz w:val="20"/>
        </w:rPr>
        <w:t>or</w:t>
      </w:r>
      <w:r>
        <w:rPr>
          <w:rFonts w:ascii="Times New Roman"/>
          <w:spacing w:val="-13"/>
          <w:sz w:val="20"/>
        </w:rPr>
        <w:t xml:space="preserve"> </w:t>
      </w:r>
      <w:r>
        <w:rPr>
          <w:rFonts w:ascii="Times New Roman"/>
          <w:sz w:val="20"/>
        </w:rPr>
        <w:t>space</w:t>
      </w:r>
      <w:r>
        <w:rPr>
          <w:rFonts w:ascii="Times New Roman"/>
          <w:spacing w:val="-8"/>
          <w:sz w:val="20"/>
        </w:rPr>
        <w:t xml:space="preserve"> </w:t>
      </w:r>
      <w:r>
        <w:rPr>
          <w:rFonts w:ascii="Times New Roman"/>
          <w:sz w:val="20"/>
        </w:rPr>
        <w:t>used</w:t>
      </w:r>
      <w:r>
        <w:rPr>
          <w:rFonts w:ascii="Times New Roman"/>
          <w:spacing w:val="-9"/>
          <w:sz w:val="20"/>
        </w:rPr>
        <w:t xml:space="preserve"> </w:t>
      </w:r>
      <w:r>
        <w:rPr>
          <w:rFonts w:ascii="Times New Roman"/>
          <w:sz w:val="20"/>
        </w:rPr>
        <w:t>or</w:t>
      </w:r>
      <w:r>
        <w:rPr>
          <w:rFonts w:ascii="Times New Roman"/>
          <w:spacing w:val="-13"/>
          <w:sz w:val="20"/>
        </w:rPr>
        <w:t xml:space="preserve"> </w:t>
      </w:r>
      <w:r>
        <w:rPr>
          <w:rFonts w:ascii="Times New Roman"/>
          <w:sz w:val="20"/>
        </w:rPr>
        <w:t>intended</w:t>
      </w:r>
      <w:r>
        <w:rPr>
          <w:rFonts w:ascii="Times New Roman"/>
          <w:spacing w:val="8"/>
          <w:sz w:val="20"/>
        </w:rPr>
        <w:t xml:space="preserve"> </w:t>
      </w:r>
      <w:r>
        <w:rPr>
          <w:sz w:val="15"/>
        </w:rPr>
        <w:t>to</w:t>
      </w:r>
      <w:r>
        <w:rPr>
          <w:spacing w:val="23"/>
          <w:sz w:val="15"/>
        </w:rPr>
        <w:t xml:space="preserve"> </w:t>
      </w:r>
      <w:r>
        <w:rPr>
          <w:rFonts w:ascii="Times New Roman"/>
          <w:sz w:val="20"/>
        </w:rPr>
        <w:t>be</w:t>
      </w:r>
      <w:r>
        <w:rPr>
          <w:rFonts w:ascii="Times New Roman"/>
          <w:spacing w:val="-11"/>
          <w:sz w:val="20"/>
        </w:rPr>
        <w:t xml:space="preserve"> </w:t>
      </w:r>
      <w:r>
        <w:rPr>
          <w:rFonts w:ascii="Times New Roman"/>
          <w:sz w:val="20"/>
        </w:rPr>
        <w:t xml:space="preserve">used for sleeping purposes in either a dwelling or </w:t>
      </w:r>
      <w:r>
        <w:rPr>
          <w:rFonts w:ascii="Times New Roman"/>
          <w:i/>
          <w:sz w:val="20"/>
        </w:rPr>
        <w:t>sleeping unit.</w:t>
      </w:r>
    </w:p>
    <w:p w14:paraId="7E9DB47C" w14:textId="77777777" w:rsidR="00E175DA" w:rsidRDefault="000E5234">
      <w:pPr>
        <w:pStyle w:val="BodyText"/>
        <w:spacing w:before="101" w:line="230" w:lineRule="auto"/>
        <w:ind w:left="519" w:right="1434" w:firstLine="10"/>
        <w:jc w:val="both"/>
      </w:pPr>
      <w:r>
        <w:br w:type="column"/>
      </w:r>
      <w:r>
        <w:t>A bedroom, also referred to as a "sleeping room," is an area or room used for sleeping purposes. A bed• room typically contains a bed</w:t>
      </w:r>
      <w:r>
        <w:rPr>
          <w:spacing w:val="-7"/>
        </w:rPr>
        <w:t xml:space="preserve"> </w:t>
      </w:r>
      <w:r>
        <w:t>and a</w:t>
      </w:r>
      <w:r>
        <w:rPr>
          <w:spacing w:val="-10"/>
        </w:rPr>
        <w:t xml:space="preserve"> </w:t>
      </w:r>
      <w:r>
        <w:t>piece of furniture to store clothing or a closet, although these are not required.</w:t>
      </w:r>
      <w:r>
        <w:rPr>
          <w:spacing w:val="-7"/>
        </w:rPr>
        <w:t xml:space="preserve"> </w:t>
      </w:r>
      <w:r>
        <w:t>Bedrooms may</w:t>
      </w:r>
      <w:r>
        <w:rPr>
          <w:spacing w:val="-5"/>
        </w:rPr>
        <w:t xml:space="preserve"> </w:t>
      </w:r>
      <w:r>
        <w:t>also</w:t>
      </w:r>
      <w:r>
        <w:rPr>
          <w:spacing w:val="-14"/>
        </w:rPr>
        <w:t xml:space="preserve"> </w:t>
      </w:r>
      <w:r>
        <w:t>be</w:t>
      </w:r>
      <w:r>
        <w:rPr>
          <w:spacing w:val="-4"/>
        </w:rPr>
        <w:t xml:space="preserve"> </w:t>
      </w:r>
      <w:r>
        <w:t>temporarily used</w:t>
      </w:r>
      <w:r>
        <w:rPr>
          <w:spacing w:val="-7"/>
        </w:rPr>
        <w:t xml:space="preserve"> </w:t>
      </w:r>
      <w:r>
        <w:t>for other purposes when containing fold-up or dual-pur­ pose furniture, such as daybeds or sleeper sofas. In any case, bedrooms must have sufficient floor space per person in order to be used as such in</w:t>
      </w:r>
      <w:r>
        <w:rPr>
          <w:spacing w:val="-1"/>
        </w:rPr>
        <w:t xml:space="preserve"> </w:t>
      </w:r>
      <w:r>
        <w:t>addition to meeting all the requirements of Section 404.4. The location and</w:t>
      </w:r>
      <w:r>
        <w:rPr>
          <w:spacing w:val="-11"/>
        </w:rPr>
        <w:t xml:space="preserve"> </w:t>
      </w:r>
      <w:r>
        <w:t>number of</w:t>
      </w:r>
      <w:r>
        <w:rPr>
          <w:spacing w:val="-4"/>
        </w:rPr>
        <w:t xml:space="preserve"> </w:t>
      </w:r>
      <w:r>
        <w:t>beds</w:t>
      </w:r>
      <w:r>
        <w:rPr>
          <w:spacing w:val="-4"/>
        </w:rPr>
        <w:t xml:space="preserve"> </w:t>
      </w:r>
      <w:r>
        <w:t>can</w:t>
      </w:r>
      <w:r>
        <w:rPr>
          <w:spacing w:val="-9"/>
        </w:rPr>
        <w:t xml:space="preserve"> </w:t>
      </w:r>
      <w:r>
        <w:t>be</w:t>
      </w:r>
      <w:r>
        <w:rPr>
          <w:spacing w:val="-6"/>
        </w:rPr>
        <w:t xml:space="preserve"> </w:t>
      </w:r>
      <w:r>
        <w:t>used</w:t>
      </w:r>
      <w:r>
        <w:rPr>
          <w:spacing w:val="-8"/>
        </w:rPr>
        <w:t xml:space="preserve"> </w:t>
      </w:r>
      <w:r>
        <w:t>to</w:t>
      </w:r>
      <w:r>
        <w:rPr>
          <w:spacing w:val="-7"/>
        </w:rPr>
        <w:t xml:space="preserve"> </w:t>
      </w:r>
      <w:r>
        <w:t>establish where people are sleeping and how many persons are occupying a dwelling at a given time.</w:t>
      </w:r>
    </w:p>
    <w:p w14:paraId="0321FF06" w14:textId="77777777" w:rsidR="00E175DA" w:rsidRDefault="000E5234">
      <w:pPr>
        <w:pStyle w:val="BodyText"/>
        <w:spacing w:before="68" w:line="235" w:lineRule="auto"/>
        <w:ind w:left="320" w:right="1439" w:hanging="16"/>
        <w:jc w:val="both"/>
        <w:rPr>
          <w:rFonts w:ascii="Times New Roman"/>
        </w:rPr>
      </w:pPr>
      <w:r>
        <w:rPr>
          <w:rFonts w:ascii="Times New Roman"/>
          <w:b/>
          <w:sz w:val="21"/>
        </w:rPr>
        <w:t>[A]</w:t>
      </w:r>
      <w:r>
        <w:rPr>
          <w:rFonts w:ascii="Times New Roman"/>
          <w:b/>
          <w:spacing w:val="-14"/>
          <w:sz w:val="21"/>
        </w:rPr>
        <w:t xml:space="preserve"> </w:t>
      </w:r>
      <w:r>
        <w:rPr>
          <w:rFonts w:ascii="Times New Roman"/>
          <w:b/>
          <w:sz w:val="21"/>
        </w:rPr>
        <w:t>CODE</w:t>
      </w:r>
      <w:r>
        <w:rPr>
          <w:rFonts w:ascii="Times New Roman"/>
          <w:b/>
          <w:spacing w:val="-13"/>
          <w:sz w:val="21"/>
        </w:rPr>
        <w:t xml:space="preserve"> </w:t>
      </w:r>
      <w:r>
        <w:rPr>
          <w:rFonts w:ascii="Times New Roman"/>
          <w:b/>
          <w:sz w:val="21"/>
        </w:rPr>
        <w:t>OFFICIAL.</w:t>
      </w:r>
      <w:r>
        <w:rPr>
          <w:rFonts w:ascii="Times New Roman"/>
          <w:b/>
          <w:spacing w:val="-13"/>
          <w:sz w:val="21"/>
        </w:rPr>
        <w:t xml:space="preserve"> </w:t>
      </w:r>
      <w:r>
        <w:rPr>
          <w:rFonts w:ascii="Times New Roman"/>
        </w:rPr>
        <w:t>The</w:t>
      </w:r>
      <w:r>
        <w:rPr>
          <w:rFonts w:ascii="Times New Roman"/>
          <w:spacing w:val="-12"/>
        </w:rPr>
        <w:t xml:space="preserve"> </w:t>
      </w:r>
      <w:r>
        <w:rPr>
          <w:rFonts w:ascii="Times New Roman"/>
        </w:rPr>
        <w:t>official</w:t>
      </w:r>
      <w:r>
        <w:rPr>
          <w:rFonts w:ascii="Times New Roman"/>
          <w:spacing w:val="-13"/>
        </w:rPr>
        <w:t xml:space="preserve"> </w:t>
      </w:r>
      <w:r>
        <w:rPr>
          <w:rFonts w:ascii="Times New Roman"/>
        </w:rPr>
        <w:t>who</w:t>
      </w:r>
      <w:r>
        <w:rPr>
          <w:rFonts w:ascii="Times New Roman"/>
          <w:spacing w:val="-12"/>
        </w:rPr>
        <w:t xml:space="preserve"> </w:t>
      </w:r>
      <w:r>
        <w:rPr>
          <w:rFonts w:ascii="Times New Roman"/>
        </w:rPr>
        <w:t>is</w:t>
      </w:r>
      <w:r>
        <w:rPr>
          <w:rFonts w:ascii="Times New Roman"/>
          <w:spacing w:val="-13"/>
        </w:rPr>
        <w:t xml:space="preserve"> </w:t>
      </w:r>
      <w:r>
        <w:rPr>
          <w:rFonts w:ascii="Times New Roman"/>
        </w:rPr>
        <w:t>charged</w:t>
      </w:r>
      <w:r>
        <w:rPr>
          <w:rFonts w:ascii="Times New Roman"/>
          <w:spacing w:val="-12"/>
        </w:rPr>
        <w:t xml:space="preserve"> </w:t>
      </w:r>
      <w:r>
        <w:rPr>
          <w:rFonts w:ascii="Times New Roman"/>
        </w:rPr>
        <w:t>with</w:t>
      </w:r>
      <w:r>
        <w:rPr>
          <w:rFonts w:ascii="Times New Roman"/>
          <w:spacing w:val="-13"/>
        </w:rPr>
        <w:t xml:space="preserve"> </w:t>
      </w:r>
      <w:r>
        <w:rPr>
          <w:rFonts w:ascii="Times New Roman"/>
        </w:rPr>
        <w:t>the administration and enforcement of this code, or any duly authorized representative.</w:t>
      </w:r>
    </w:p>
    <w:p w14:paraId="4A4133F7" w14:textId="77777777" w:rsidR="00E175DA" w:rsidRDefault="000E5234">
      <w:pPr>
        <w:pStyle w:val="BodyText"/>
        <w:spacing w:before="111" w:line="230" w:lineRule="auto"/>
        <w:ind w:left="523" w:right="1441" w:firstLine="1"/>
        <w:jc w:val="both"/>
      </w:pPr>
      <w:r>
        <w:t>The statutory power to enforce the code is normally vested</w:t>
      </w:r>
      <w:r>
        <w:rPr>
          <w:spacing w:val="-14"/>
        </w:rPr>
        <w:t xml:space="preserve"> </w:t>
      </w:r>
      <w:r>
        <w:t>in</w:t>
      </w:r>
      <w:r>
        <w:rPr>
          <w:spacing w:val="-14"/>
        </w:rPr>
        <w:t xml:space="preserve"> </w:t>
      </w:r>
      <w:r>
        <w:t>a</w:t>
      </w:r>
      <w:r>
        <w:rPr>
          <w:spacing w:val="-14"/>
        </w:rPr>
        <w:t xml:space="preserve"> </w:t>
      </w:r>
      <w:r>
        <w:t>building</w:t>
      </w:r>
      <w:r>
        <w:rPr>
          <w:spacing w:val="-14"/>
        </w:rPr>
        <w:t xml:space="preserve"> </w:t>
      </w:r>
      <w:r>
        <w:t>department (or</w:t>
      </w:r>
      <w:r>
        <w:rPr>
          <w:spacing w:val="-10"/>
        </w:rPr>
        <w:t xml:space="preserve"> </w:t>
      </w:r>
      <w:r>
        <w:t>the</w:t>
      </w:r>
      <w:r>
        <w:rPr>
          <w:spacing w:val="-14"/>
        </w:rPr>
        <w:t xml:space="preserve"> </w:t>
      </w:r>
      <w:r>
        <w:t>like)</w:t>
      </w:r>
      <w:r>
        <w:rPr>
          <w:spacing w:val="-1"/>
        </w:rPr>
        <w:t xml:space="preserve"> </w:t>
      </w:r>
      <w:r>
        <w:t>of</w:t>
      </w:r>
      <w:r>
        <w:rPr>
          <w:spacing w:val="-4"/>
        </w:rPr>
        <w:t xml:space="preserve"> </w:t>
      </w:r>
      <w:r>
        <w:t>a state, county or municipality whose designated enforce­ ment officer is termed the "code official" (see com­ mentary, Section 104).</w:t>
      </w:r>
    </w:p>
    <w:p w14:paraId="427359B5" w14:textId="77777777" w:rsidR="00E175DA" w:rsidRDefault="000E5234">
      <w:pPr>
        <w:spacing w:before="70"/>
        <w:ind w:left="326"/>
        <w:jc w:val="both"/>
        <w:rPr>
          <w:rFonts w:ascii="Times New Roman"/>
          <w:i/>
          <w:sz w:val="20"/>
        </w:rPr>
      </w:pPr>
      <w:r>
        <w:rPr>
          <w:rFonts w:ascii="Times New Roman"/>
          <w:b/>
          <w:spacing w:val="-2"/>
          <w:sz w:val="21"/>
        </w:rPr>
        <w:t>CONDEMN.</w:t>
      </w:r>
      <w:r>
        <w:rPr>
          <w:rFonts w:ascii="Times New Roman"/>
          <w:b/>
          <w:spacing w:val="-6"/>
          <w:sz w:val="21"/>
        </w:rPr>
        <w:t xml:space="preserve"> </w:t>
      </w:r>
      <w:r>
        <w:rPr>
          <w:rFonts w:ascii="Times New Roman"/>
          <w:spacing w:val="-2"/>
          <w:sz w:val="20"/>
        </w:rPr>
        <w:t>To</w:t>
      </w:r>
      <w:r>
        <w:rPr>
          <w:rFonts w:ascii="Times New Roman"/>
          <w:spacing w:val="-11"/>
          <w:sz w:val="20"/>
        </w:rPr>
        <w:t xml:space="preserve"> </w:t>
      </w:r>
      <w:r>
        <w:rPr>
          <w:rFonts w:ascii="Times New Roman"/>
          <w:spacing w:val="-2"/>
          <w:sz w:val="20"/>
        </w:rPr>
        <w:t>adjudge</w:t>
      </w:r>
      <w:r>
        <w:rPr>
          <w:rFonts w:ascii="Times New Roman"/>
          <w:spacing w:val="3"/>
          <w:sz w:val="20"/>
        </w:rPr>
        <w:t xml:space="preserve"> </w:t>
      </w:r>
      <w:r>
        <w:rPr>
          <w:rFonts w:ascii="Times New Roman"/>
          <w:spacing w:val="-2"/>
          <w:sz w:val="20"/>
        </w:rPr>
        <w:t>unfit</w:t>
      </w:r>
      <w:r>
        <w:rPr>
          <w:rFonts w:ascii="Times New Roman"/>
          <w:spacing w:val="-10"/>
          <w:sz w:val="20"/>
        </w:rPr>
        <w:t xml:space="preserve"> </w:t>
      </w:r>
      <w:r>
        <w:rPr>
          <w:rFonts w:ascii="Times New Roman"/>
          <w:spacing w:val="-2"/>
          <w:sz w:val="20"/>
        </w:rPr>
        <w:t>for</w:t>
      </w:r>
      <w:r>
        <w:rPr>
          <w:rFonts w:ascii="Times New Roman"/>
          <w:spacing w:val="-6"/>
          <w:sz w:val="20"/>
        </w:rPr>
        <w:t xml:space="preserve"> </w:t>
      </w:r>
      <w:r>
        <w:rPr>
          <w:rFonts w:ascii="Times New Roman"/>
          <w:i/>
          <w:spacing w:val="-2"/>
          <w:sz w:val="20"/>
        </w:rPr>
        <w:t>occupancy.</w:t>
      </w:r>
    </w:p>
    <w:p w14:paraId="5E455077" w14:textId="77777777" w:rsidR="00E175DA" w:rsidRDefault="000E5234">
      <w:pPr>
        <w:pStyle w:val="BodyText"/>
        <w:spacing w:before="106" w:line="230" w:lineRule="auto"/>
        <w:ind w:left="529" w:right="1430" w:hanging="4"/>
        <w:jc w:val="both"/>
      </w:pPr>
      <w:r>
        <w:t>To condemn is to pronounce a structure as unfit for occupancy or</w:t>
      </w:r>
      <w:r>
        <w:rPr>
          <w:spacing w:val="-14"/>
        </w:rPr>
        <w:t xml:space="preserve"> </w:t>
      </w:r>
      <w:r>
        <w:t>use.</w:t>
      </w:r>
      <w:r>
        <w:rPr>
          <w:spacing w:val="-9"/>
        </w:rPr>
        <w:t xml:space="preserve"> </w:t>
      </w:r>
      <w:r>
        <w:t>A</w:t>
      </w:r>
      <w:r>
        <w:rPr>
          <w:spacing w:val="-14"/>
        </w:rPr>
        <w:t xml:space="preserve"> </w:t>
      </w:r>
      <w:r>
        <w:t>condemnation</w:t>
      </w:r>
      <w:r>
        <w:rPr>
          <w:spacing w:val="-2"/>
        </w:rPr>
        <w:t xml:space="preserve"> </w:t>
      </w:r>
      <w:r>
        <w:t>is</w:t>
      </w:r>
      <w:r>
        <w:rPr>
          <w:spacing w:val="-14"/>
        </w:rPr>
        <w:t xml:space="preserve"> </w:t>
      </w:r>
      <w:r>
        <w:t>the</w:t>
      </w:r>
      <w:r>
        <w:rPr>
          <w:spacing w:val="-7"/>
        </w:rPr>
        <w:t xml:space="preserve"> </w:t>
      </w:r>
      <w:r>
        <w:t>result</w:t>
      </w:r>
      <w:r>
        <w:rPr>
          <w:spacing w:val="-2"/>
        </w:rPr>
        <w:t xml:space="preserve"> </w:t>
      </w:r>
      <w:r>
        <w:t>of</w:t>
      </w:r>
      <w:r>
        <w:rPr>
          <w:spacing w:val="-11"/>
        </w:rPr>
        <w:t xml:space="preserve"> </w:t>
      </w:r>
      <w:r>
        <w:t>the most serious of code</w:t>
      </w:r>
      <w:r>
        <w:rPr>
          <w:spacing w:val="-3"/>
        </w:rPr>
        <w:t xml:space="preserve"> </w:t>
      </w:r>
      <w:r>
        <w:t>violations in</w:t>
      </w:r>
      <w:r>
        <w:rPr>
          <w:spacing w:val="-14"/>
        </w:rPr>
        <w:t xml:space="preserve"> </w:t>
      </w:r>
      <w:r>
        <w:t>that it represents a condition, which in the opinion of the code official, poses a serious threat to</w:t>
      </w:r>
      <w:r>
        <w:rPr>
          <w:spacing w:val="-7"/>
        </w:rPr>
        <w:t xml:space="preserve"> </w:t>
      </w:r>
      <w:r>
        <w:t>the</w:t>
      </w:r>
      <w:r>
        <w:rPr>
          <w:spacing w:val="-2"/>
        </w:rPr>
        <w:t xml:space="preserve"> </w:t>
      </w:r>
      <w:r>
        <w:t>health and safety of the public or another structure or property. A violation</w:t>
      </w:r>
      <w:r>
        <w:rPr>
          <w:spacing w:val="40"/>
        </w:rPr>
        <w:t xml:space="preserve"> </w:t>
      </w:r>
      <w:r>
        <w:t>that results in condemnation is typically followed by citations requesting immediate action. Depending on the severity of the situation, these actions may include vacating the</w:t>
      </w:r>
      <w:r>
        <w:rPr>
          <w:spacing w:val="-1"/>
        </w:rPr>
        <w:t xml:space="preserve"> </w:t>
      </w:r>
      <w:r>
        <w:t>premises, securing the</w:t>
      </w:r>
      <w:r>
        <w:rPr>
          <w:spacing w:val="-2"/>
        </w:rPr>
        <w:t xml:space="preserve"> </w:t>
      </w:r>
      <w:r>
        <w:t>structure or premises and, in some cases, demolition of the structure. When condemnation is</w:t>
      </w:r>
      <w:r>
        <w:rPr>
          <w:spacing w:val="-6"/>
        </w:rPr>
        <w:t xml:space="preserve"> </w:t>
      </w:r>
      <w:r>
        <w:t>used,</w:t>
      </w:r>
      <w:r>
        <w:rPr>
          <w:spacing w:val="-2"/>
        </w:rPr>
        <w:t xml:space="preserve"> </w:t>
      </w:r>
      <w:r>
        <w:t>care must</w:t>
      </w:r>
      <w:r>
        <w:rPr>
          <w:spacing w:val="-5"/>
        </w:rPr>
        <w:t xml:space="preserve"> </w:t>
      </w:r>
      <w:r>
        <w:t>be taken to follow all</w:t>
      </w:r>
      <w:r>
        <w:t xml:space="preserve"> of the provisions outlined in Sec­ tions 107 through 11O (see commentary, Section </w:t>
      </w:r>
      <w:r>
        <w:rPr>
          <w:spacing w:val="-4"/>
        </w:rPr>
        <w:t>108).</w:t>
      </w:r>
    </w:p>
    <w:p w14:paraId="242CCBA9" w14:textId="77777777" w:rsidR="00E175DA" w:rsidRDefault="000E5234">
      <w:pPr>
        <w:pStyle w:val="BodyText"/>
        <w:spacing w:before="62" w:line="232" w:lineRule="auto"/>
        <w:ind w:left="327" w:right="1437" w:firstLine="4"/>
        <w:jc w:val="both"/>
        <w:rPr>
          <w:rFonts w:ascii="Times New Roman" w:hAnsi="Times New Roman"/>
        </w:rPr>
      </w:pPr>
      <w:r>
        <w:rPr>
          <w:rFonts w:ascii="Times New Roman" w:hAnsi="Times New Roman"/>
          <w:b/>
          <w:sz w:val="21"/>
        </w:rPr>
        <w:t xml:space="preserve">DETACHED. </w:t>
      </w:r>
      <w:r>
        <w:rPr>
          <w:rFonts w:ascii="Times New Roman" w:hAnsi="Times New Roman"/>
        </w:rPr>
        <w:t>When a structural element is physically dis­ connected from another and that connection is necessary to provide_</w:t>
      </w:r>
      <w:r>
        <w:rPr>
          <w:rFonts w:ascii="Times New Roman" w:hAnsi="Times New Roman"/>
          <w:spacing w:val="-12"/>
        </w:rPr>
        <w:t xml:space="preserve"> </w:t>
      </w:r>
      <w:r>
        <w:rPr>
          <w:rFonts w:ascii="Times New Roman" w:hAnsi="Times New Roman"/>
        </w:rPr>
        <w:t>a positive connection.</w:t>
      </w:r>
    </w:p>
    <w:p w14:paraId="658DD17B" w14:textId="77777777" w:rsidR="00E175DA" w:rsidRDefault="000E5234">
      <w:pPr>
        <w:pStyle w:val="BodyText"/>
        <w:spacing w:before="110" w:line="228" w:lineRule="auto"/>
        <w:ind w:left="538" w:right="1432" w:hanging="6"/>
        <w:jc w:val="both"/>
      </w:pPr>
      <w:r>
        <w:t>This definition describes the</w:t>
      </w:r>
      <w:r>
        <w:rPr>
          <w:spacing w:val="-1"/>
        </w:rPr>
        <w:t xml:space="preserve"> </w:t>
      </w:r>
      <w:r>
        <w:t>term "detached" for use in determining unsafe conditions related to</w:t>
      </w:r>
      <w:r>
        <w:rPr>
          <w:spacing w:val="-6"/>
        </w:rPr>
        <w:t xml:space="preserve"> </w:t>
      </w:r>
      <w:r>
        <w:t>structural materials that may be beyond their limit state. Limit state</w:t>
      </w:r>
      <w:r>
        <w:rPr>
          <w:spacing w:val="-5"/>
        </w:rPr>
        <w:t xml:space="preserve"> </w:t>
      </w:r>
      <w:r>
        <w:t>is</w:t>
      </w:r>
      <w:r>
        <w:rPr>
          <w:spacing w:val="-14"/>
        </w:rPr>
        <w:t xml:space="preserve"> </w:t>
      </w:r>
      <w:r>
        <w:t>a</w:t>
      </w:r>
      <w:r>
        <w:rPr>
          <w:spacing w:val="-12"/>
        </w:rPr>
        <w:t xml:space="preserve"> </w:t>
      </w:r>
      <w:r>
        <w:t>condition</w:t>
      </w:r>
      <w:r>
        <w:rPr>
          <w:spacing w:val="-5"/>
        </w:rPr>
        <w:t xml:space="preserve"> </w:t>
      </w:r>
      <w:r>
        <w:t>beyond</w:t>
      </w:r>
      <w:r>
        <w:rPr>
          <w:spacing w:val="-2"/>
        </w:rPr>
        <w:t xml:space="preserve"> </w:t>
      </w:r>
      <w:r>
        <w:t>which</w:t>
      </w:r>
      <w:r>
        <w:rPr>
          <w:spacing w:val="-10"/>
        </w:rPr>
        <w:t xml:space="preserve"> </w:t>
      </w:r>
      <w:r>
        <w:t>a structure or</w:t>
      </w:r>
      <w:r>
        <w:rPr>
          <w:spacing w:val="-13"/>
        </w:rPr>
        <w:t xml:space="preserve"> </w:t>
      </w:r>
      <w:r>
        <w:t>mem­ ber becomes unfit for service and</w:t>
      </w:r>
      <w:r>
        <w:rPr>
          <w:spacing w:val="-7"/>
        </w:rPr>
        <w:t xml:space="preserve"> </w:t>
      </w:r>
      <w:r>
        <w:t>is</w:t>
      </w:r>
      <w:r>
        <w:rPr>
          <w:spacing w:val="-6"/>
        </w:rPr>
        <w:t xml:space="preserve"> </w:t>
      </w:r>
      <w:r>
        <w:t>no</w:t>
      </w:r>
      <w:r>
        <w:rPr>
          <w:spacing w:val="-2"/>
        </w:rPr>
        <w:t xml:space="preserve"> </w:t>
      </w:r>
      <w:r>
        <w:t>longer useful for its intended function. Where it is apparent that a material is beyond its limit state due to detachment, the</w:t>
      </w:r>
      <w:r>
        <w:rPr>
          <w:spacing w:val="-1"/>
        </w:rPr>
        <w:t xml:space="preserve"> </w:t>
      </w:r>
      <w:r>
        <w:t>code official can cite</w:t>
      </w:r>
      <w:r>
        <w:rPr>
          <w:spacing w:val="-5"/>
        </w:rPr>
        <w:t xml:space="preserve"> </w:t>
      </w:r>
      <w:r>
        <w:t>the condition as unsafe and require repair as needed (see Section 306.1.1).</w:t>
      </w:r>
    </w:p>
    <w:p w14:paraId="0CAA59A4" w14:textId="77777777" w:rsidR="00E175DA" w:rsidRDefault="000E5234">
      <w:pPr>
        <w:pStyle w:val="BodyText"/>
        <w:spacing w:before="80" w:line="230" w:lineRule="auto"/>
        <w:ind w:left="335" w:right="1441" w:hanging="3"/>
        <w:jc w:val="both"/>
        <w:rPr>
          <w:rFonts w:ascii="Times New Roman"/>
        </w:rPr>
      </w:pPr>
      <w:r>
        <w:rPr>
          <w:rFonts w:ascii="Times New Roman"/>
          <w:b/>
          <w:sz w:val="21"/>
        </w:rPr>
        <w:t>DETERIORATION.</w:t>
      </w:r>
      <w:r>
        <w:rPr>
          <w:rFonts w:ascii="Times New Roman"/>
          <w:b/>
          <w:spacing w:val="-14"/>
          <w:sz w:val="21"/>
        </w:rPr>
        <w:t xml:space="preserve"> </w:t>
      </w:r>
      <w:r>
        <w:rPr>
          <w:rFonts w:ascii="Times New Roman"/>
        </w:rPr>
        <w:t>To</w:t>
      </w:r>
      <w:r>
        <w:rPr>
          <w:rFonts w:ascii="Times New Roman"/>
          <w:spacing w:val="-12"/>
        </w:rPr>
        <w:t xml:space="preserve"> </w:t>
      </w:r>
      <w:r>
        <w:rPr>
          <w:rFonts w:ascii="Times New Roman"/>
        </w:rPr>
        <w:t>weaken,</w:t>
      </w:r>
      <w:r>
        <w:rPr>
          <w:rFonts w:ascii="Times New Roman"/>
          <w:spacing w:val="-13"/>
        </w:rPr>
        <w:t xml:space="preserve"> </w:t>
      </w:r>
      <w:r>
        <w:rPr>
          <w:rFonts w:ascii="Times New Roman"/>
        </w:rPr>
        <w:t>disintegrate,</w:t>
      </w:r>
      <w:r>
        <w:rPr>
          <w:rFonts w:ascii="Times New Roman"/>
          <w:spacing w:val="-12"/>
        </w:rPr>
        <w:t xml:space="preserve"> </w:t>
      </w:r>
      <w:r>
        <w:rPr>
          <w:rFonts w:ascii="Times New Roman"/>
        </w:rPr>
        <w:t>corrode,</w:t>
      </w:r>
      <w:r>
        <w:rPr>
          <w:rFonts w:ascii="Times New Roman"/>
          <w:spacing w:val="-10"/>
        </w:rPr>
        <w:t xml:space="preserve"> </w:t>
      </w:r>
      <w:r>
        <w:rPr>
          <w:rFonts w:ascii="Times New Roman"/>
        </w:rPr>
        <w:t>rust or decay and lose effectiveness.</w:t>
      </w:r>
    </w:p>
    <w:p w14:paraId="7E3DA903" w14:textId="77777777" w:rsidR="00E175DA" w:rsidRDefault="000E5234">
      <w:pPr>
        <w:pStyle w:val="BodyText"/>
        <w:spacing w:before="120" w:line="228" w:lineRule="auto"/>
        <w:ind w:left="541" w:right="1433" w:hanging="2"/>
        <w:jc w:val="both"/>
      </w:pPr>
      <w:r>
        <w:t>This definition describes the term "deterioration" for use</w:t>
      </w:r>
      <w:r>
        <w:rPr>
          <w:spacing w:val="-2"/>
        </w:rPr>
        <w:t xml:space="preserve"> </w:t>
      </w:r>
      <w:r>
        <w:t>in</w:t>
      </w:r>
      <w:r>
        <w:rPr>
          <w:spacing w:val="-14"/>
        </w:rPr>
        <w:t xml:space="preserve"> </w:t>
      </w:r>
      <w:r>
        <w:t>determining unsafe</w:t>
      </w:r>
      <w:r>
        <w:rPr>
          <w:spacing w:val="-7"/>
        </w:rPr>
        <w:t xml:space="preserve"> </w:t>
      </w:r>
      <w:r>
        <w:t>conditions related</w:t>
      </w:r>
      <w:r>
        <w:rPr>
          <w:spacing w:val="-2"/>
        </w:rPr>
        <w:t xml:space="preserve"> </w:t>
      </w:r>
      <w:r>
        <w:t>to</w:t>
      </w:r>
      <w:r>
        <w:rPr>
          <w:spacing w:val="-4"/>
        </w:rPr>
        <w:t xml:space="preserve"> </w:t>
      </w:r>
      <w:r>
        <w:t>struc­ tural materials that may be beyond their limit state. Limit state is</w:t>
      </w:r>
      <w:r>
        <w:rPr>
          <w:spacing w:val="-7"/>
        </w:rPr>
        <w:t xml:space="preserve"> </w:t>
      </w:r>
      <w:r>
        <w:t>a</w:t>
      </w:r>
      <w:r>
        <w:rPr>
          <w:spacing w:val="-6"/>
        </w:rPr>
        <w:t xml:space="preserve"> </w:t>
      </w:r>
      <w:r>
        <w:t>condition beyond which a structure or member becomes unfit for service and is not longer useful for its intended function. Where it is apparent</w:t>
      </w:r>
    </w:p>
    <w:p w14:paraId="1E89E063" w14:textId="77777777" w:rsidR="00E175DA" w:rsidRDefault="00E175DA">
      <w:pPr>
        <w:spacing w:line="228" w:lineRule="auto"/>
        <w:jc w:val="both"/>
        <w:sectPr w:rsidR="00E175DA">
          <w:type w:val="continuous"/>
          <w:pgSz w:w="12240" w:h="15840"/>
          <w:pgMar w:top="1160" w:right="0" w:bottom="280" w:left="100" w:header="669" w:footer="0" w:gutter="0"/>
          <w:cols w:num="2" w:space="720" w:equalWidth="0">
            <w:col w:w="5407" w:space="40"/>
            <w:col w:w="6693"/>
          </w:cols>
        </w:sectPr>
      </w:pPr>
    </w:p>
    <w:p w14:paraId="2A71F907" w14:textId="77777777" w:rsidR="00E175DA" w:rsidRDefault="00E175DA">
      <w:pPr>
        <w:pStyle w:val="BodyText"/>
        <w:spacing w:before="226"/>
      </w:pPr>
    </w:p>
    <w:p w14:paraId="716B4AD2" w14:textId="77777777" w:rsidR="00E175DA" w:rsidRDefault="00E175DA">
      <w:pPr>
        <w:sectPr w:rsidR="00E175DA">
          <w:footerReference w:type="even" r:id="rId48"/>
          <w:footerReference w:type="default" r:id="rId49"/>
          <w:pgSz w:w="12240" w:h="15840"/>
          <w:pgMar w:top="820" w:right="0" w:bottom="780" w:left="100" w:header="0" w:footer="592" w:gutter="0"/>
          <w:cols w:space="720"/>
        </w:sectPr>
      </w:pPr>
    </w:p>
    <w:p w14:paraId="3C224CDB" w14:textId="77777777" w:rsidR="00E175DA" w:rsidRDefault="000E5234">
      <w:pPr>
        <w:pStyle w:val="BodyText"/>
        <w:spacing w:before="101" w:line="230" w:lineRule="auto"/>
        <w:ind w:left="1371" w:firstLine="5"/>
        <w:jc w:val="both"/>
      </w:pPr>
      <w:r>
        <w:rPr>
          <w:noProof/>
        </w:rPr>
        <mc:AlternateContent>
          <mc:Choice Requires="wps">
            <w:drawing>
              <wp:anchor distT="0" distB="0" distL="0" distR="0" simplePos="0" relativeHeight="15747584" behindDoc="0" locked="0" layoutInCell="1" allowOverlap="1" wp14:anchorId="0E4EE234" wp14:editId="03489A3E">
                <wp:simplePos x="0" y="0"/>
                <wp:positionH relativeFrom="page">
                  <wp:posOffset>7717363</wp:posOffset>
                </wp:positionH>
                <wp:positionV relativeFrom="page">
                  <wp:posOffset>4241400</wp:posOffset>
                </wp:positionV>
                <wp:extent cx="1270" cy="5780405"/>
                <wp:effectExtent l="0" t="0" r="0" b="0"/>
                <wp:wrapNone/>
                <wp:docPr id="99" name="Graphic 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780405"/>
                        </a:xfrm>
                        <a:custGeom>
                          <a:avLst/>
                          <a:gdLst/>
                          <a:ahLst/>
                          <a:cxnLst/>
                          <a:rect l="l" t="t" r="r" b="b"/>
                          <a:pathLst>
                            <a:path h="5780405">
                              <a:moveTo>
                                <a:pt x="0" y="5780353"/>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DC2498F" id="Graphic 99" o:spid="_x0000_s1026" style="position:absolute;margin-left:607.65pt;margin-top:333.95pt;width:.1pt;height:455.15pt;z-index:15747584;visibility:visible;mso-wrap-style:square;mso-wrap-distance-left:0;mso-wrap-distance-top:0;mso-wrap-distance-right:0;mso-wrap-distance-bottom:0;mso-position-horizontal:absolute;mso-position-horizontal-relative:page;mso-position-vertical:absolute;mso-position-vertical-relative:page;v-text-anchor:top" coordsize="1270,5780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" path="m,5780353l,e" filled="f" strokeweight=".1273mm">
                <v:path arrowok="t"/>
                <w10:wrap anchorx="page" anchory="page"/>
              </v:shape>
            </w:pict>
          </mc:Fallback>
        </mc:AlternateContent>
      </w:r>
      <w:r>
        <w:t>that a material is</w:t>
      </w:r>
      <w:r>
        <w:rPr>
          <w:spacing w:val="-6"/>
        </w:rPr>
        <w:t xml:space="preserve"> </w:t>
      </w:r>
      <w:r>
        <w:t>beyond its limit state as a result of deterioration, the code official can cite the condition as</w:t>
      </w:r>
      <w:r>
        <w:rPr>
          <w:spacing w:val="-12"/>
        </w:rPr>
        <w:t xml:space="preserve"> </w:t>
      </w:r>
      <w:r>
        <w:t>unsafe and</w:t>
      </w:r>
      <w:r>
        <w:rPr>
          <w:spacing w:val="-4"/>
        </w:rPr>
        <w:t xml:space="preserve"> </w:t>
      </w:r>
      <w:r>
        <w:t>require repair as needed (see</w:t>
      </w:r>
      <w:r>
        <w:rPr>
          <w:spacing w:val="-1"/>
        </w:rPr>
        <w:t xml:space="preserve"> </w:t>
      </w:r>
      <w:r>
        <w:t xml:space="preserve">Section </w:t>
      </w:r>
      <w:r>
        <w:rPr>
          <w:spacing w:val="-2"/>
        </w:rPr>
        <w:t>306.1.1).</w:t>
      </w:r>
    </w:p>
    <w:p w14:paraId="0AEB3D10" w14:textId="77777777" w:rsidR="00E175DA" w:rsidRDefault="000E5234">
      <w:pPr>
        <w:pStyle w:val="BodyText"/>
        <w:spacing w:before="78" w:line="228" w:lineRule="auto"/>
        <w:ind w:left="1149" w:right="4" w:firstLine="5"/>
        <w:jc w:val="both"/>
        <w:rPr>
          <w:rFonts w:ascii="Times New Roman"/>
        </w:rPr>
      </w:pPr>
      <w:r>
        <w:rPr>
          <w:rFonts w:ascii="Times New Roman"/>
          <w:b/>
          <w:sz w:val="21"/>
        </w:rPr>
        <w:t>[BJ</w:t>
      </w:r>
      <w:r>
        <w:rPr>
          <w:rFonts w:ascii="Times New Roman"/>
          <w:b/>
          <w:spacing w:val="-7"/>
          <w:sz w:val="21"/>
        </w:rPr>
        <w:t xml:space="preserve"> </w:t>
      </w:r>
      <w:r>
        <w:rPr>
          <w:rFonts w:ascii="Times New Roman"/>
          <w:b/>
          <w:sz w:val="21"/>
        </w:rPr>
        <w:t>DWELLING</w:t>
      </w:r>
      <w:r>
        <w:rPr>
          <w:rFonts w:ascii="Times New Roman"/>
          <w:b/>
          <w:spacing w:val="-4"/>
          <w:sz w:val="21"/>
        </w:rPr>
        <w:t xml:space="preserve"> </w:t>
      </w:r>
      <w:r>
        <w:rPr>
          <w:rFonts w:ascii="Times New Roman"/>
          <w:b/>
          <w:sz w:val="21"/>
        </w:rPr>
        <w:t>UNIT.</w:t>
      </w:r>
      <w:r>
        <w:rPr>
          <w:rFonts w:ascii="Times New Roman"/>
          <w:b/>
          <w:spacing w:val="-7"/>
          <w:sz w:val="21"/>
        </w:rPr>
        <w:t xml:space="preserve"> </w:t>
      </w:r>
      <w:r>
        <w:rPr>
          <w:rFonts w:ascii="Times New Roman"/>
        </w:rPr>
        <w:t>A</w:t>
      </w:r>
      <w:r>
        <w:rPr>
          <w:rFonts w:ascii="Times New Roman"/>
          <w:spacing w:val="-9"/>
        </w:rPr>
        <w:t xml:space="preserve"> </w:t>
      </w:r>
      <w:r>
        <w:rPr>
          <w:rFonts w:ascii="Times New Roman"/>
        </w:rPr>
        <w:t>single</w:t>
      </w:r>
      <w:r>
        <w:rPr>
          <w:rFonts w:ascii="Times New Roman"/>
          <w:spacing w:val="-10"/>
        </w:rPr>
        <w:t xml:space="preserve"> </w:t>
      </w:r>
      <w:r>
        <w:rPr>
          <w:rFonts w:ascii="Times New Roman"/>
        </w:rPr>
        <w:t>unit</w:t>
      </w:r>
      <w:r>
        <w:rPr>
          <w:rFonts w:ascii="Times New Roman"/>
          <w:spacing w:val="-8"/>
        </w:rPr>
        <w:t xml:space="preserve"> </w:t>
      </w:r>
      <w:r>
        <w:rPr>
          <w:rFonts w:ascii="Times New Roman"/>
        </w:rPr>
        <w:t>providing</w:t>
      </w:r>
      <w:r>
        <w:rPr>
          <w:rFonts w:ascii="Times New Roman"/>
          <w:spacing w:val="-4"/>
        </w:rPr>
        <w:t xml:space="preserve"> </w:t>
      </w:r>
      <w:r>
        <w:rPr>
          <w:rFonts w:ascii="Times New Roman"/>
        </w:rPr>
        <w:t>complete, independent</w:t>
      </w:r>
      <w:r>
        <w:rPr>
          <w:rFonts w:ascii="Times New Roman"/>
          <w:spacing w:val="-2"/>
        </w:rPr>
        <w:t xml:space="preserve"> </w:t>
      </w:r>
      <w:r>
        <w:rPr>
          <w:rFonts w:ascii="Times New Roman"/>
        </w:rPr>
        <w:t>living</w:t>
      </w:r>
      <w:r>
        <w:rPr>
          <w:rFonts w:ascii="Times New Roman"/>
          <w:spacing w:val="-8"/>
        </w:rPr>
        <w:t xml:space="preserve"> </w:t>
      </w:r>
      <w:r>
        <w:rPr>
          <w:rFonts w:ascii="Times New Roman"/>
        </w:rPr>
        <w:t>facilities</w:t>
      </w:r>
      <w:r>
        <w:rPr>
          <w:rFonts w:ascii="Times New Roman"/>
          <w:spacing w:val="-4"/>
        </w:rPr>
        <w:t xml:space="preserve"> </w:t>
      </w:r>
      <w:r>
        <w:rPr>
          <w:rFonts w:ascii="Times New Roman"/>
        </w:rPr>
        <w:t>for</w:t>
      </w:r>
      <w:r>
        <w:rPr>
          <w:rFonts w:ascii="Times New Roman"/>
          <w:spacing w:val="-13"/>
        </w:rPr>
        <w:t xml:space="preserve"> </w:t>
      </w:r>
      <w:r>
        <w:rPr>
          <w:rFonts w:ascii="Times New Roman"/>
        </w:rPr>
        <w:t>one</w:t>
      </w:r>
      <w:r>
        <w:rPr>
          <w:rFonts w:ascii="Times New Roman"/>
          <w:spacing w:val="-10"/>
        </w:rPr>
        <w:t xml:space="preserve"> </w:t>
      </w:r>
      <w:r>
        <w:rPr>
          <w:rFonts w:ascii="Times New Roman"/>
        </w:rPr>
        <w:t>or</w:t>
      </w:r>
      <w:r>
        <w:rPr>
          <w:rFonts w:ascii="Times New Roman"/>
          <w:spacing w:val="-9"/>
        </w:rPr>
        <w:t xml:space="preserve"> </w:t>
      </w:r>
      <w:r>
        <w:rPr>
          <w:rFonts w:ascii="Times New Roman"/>
        </w:rPr>
        <w:t>more</w:t>
      </w:r>
      <w:r>
        <w:rPr>
          <w:rFonts w:ascii="Times New Roman"/>
          <w:spacing w:val="-9"/>
        </w:rPr>
        <w:t xml:space="preserve"> </w:t>
      </w:r>
      <w:r>
        <w:rPr>
          <w:rFonts w:ascii="Times New Roman"/>
        </w:rPr>
        <w:t>persons,</w:t>
      </w:r>
      <w:r>
        <w:rPr>
          <w:rFonts w:ascii="Times New Roman"/>
          <w:spacing w:val="-5"/>
        </w:rPr>
        <w:t xml:space="preserve"> </w:t>
      </w:r>
      <w:r>
        <w:rPr>
          <w:rFonts w:ascii="Times New Roman"/>
        </w:rPr>
        <w:t>includw ing</w:t>
      </w:r>
      <w:r>
        <w:rPr>
          <w:rFonts w:ascii="Times New Roman"/>
          <w:spacing w:val="-11"/>
        </w:rPr>
        <w:t xml:space="preserve"> </w:t>
      </w:r>
      <w:r>
        <w:rPr>
          <w:rFonts w:ascii="Times New Roman"/>
        </w:rPr>
        <w:t>permanent</w:t>
      </w:r>
      <w:r>
        <w:rPr>
          <w:rFonts w:ascii="Times New Roman"/>
          <w:spacing w:val="-4"/>
        </w:rPr>
        <w:t xml:space="preserve"> </w:t>
      </w:r>
      <w:r>
        <w:rPr>
          <w:rFonts w:ascii="Times New Roman"/>
        </w:rPr>
        <w:t>provisions</w:t>
      </w:r>
      <w:r>
        <w:rPr>
          <w:rFonts w:ascii="Times New Roman"/>
          <w:spacing w:val="-2"/>
        </w:rPr>
        <w:t xml:space="preserve"> </w:t>
      </w:r>
      <w:r>
        <w:rPr>
          <w:rFonts w:ascii="Times New Roman"/>
        </w:rPr>
        <w:t>for</w:t>
      </w:r>
      <w:r>
        <w:rPr>
          <w:rFonts w:ascii="Times New Roman"/>
          <w:spacing w:val="-7"/>
        </w:rPr>
        <w:t xml:space="preserve"> </w:t>
      </w:r>
      <w:r>
        <w:rPr>
          <w:rFonts w:ascii="Times New Roman"/>
        </w:rPr>
        <w:t>living,</w:t>
      </w:r>
      <w:r>
        <w:rPr>
          <w:rFonts w:ascii="Times New Roman"/>
          <w:spacing w:val="-10"/>
        </w:rPr>
        <w:t xml:space="preserve"> </w:t>
      </w:r>
      <w:r>
        <w:rPr>
          <w:rFonts w:ascii="Times New Roman"/>
        </w:rPr>
        <w:t>sleeping,</w:t>
      </w:r>
      <w:r>
        <w:rPr>
          <w:rFonts w:ascii="Times New Roman"/>
          <w:spacing w:val="-7"/>
        </w:rPr>
        <w:t xml:space="preserve"> </w:t>
      </w:r>
      <w:r>
        <w:rPr>
          <w:rFonts w:ascii="Times New Roman"/>
        </w:rPr>
        <w:t>eating,</w:t>
      </w:r>
      <w:r>
        <w:rPr>
          <w:rFonts w:ascii="Times New Roman"/>
          <w:spacing w:val="-13"/>
        </w:rPr>
        <w:t xml:space="preserve"> </w:t>
      </w:r>
      <w:r>
        <w:rPr>
          <w:rFonts w:ascii="Times New Roman"/>
        </w:rPr>
        <w:t>cooking and sanitation.</w:t>
      </w:r>
    </w:p>
    <w:p w14:paraId="7D923792" w14:textId="77777777" w:rsidR="00E175DA" w:rsidRDefault="000E5234">
      <w:pPr>
        <w:pStyle w:val="BodyText"/>
        <w:spacing w:before="115" w:line="230" w:lineRule="auto"/>
        <w:ind w:left="1340" w:right="9" w:firstLine="16"/>
        <w:jc w:val="both"/>
      </w:pPr>
      <w:r>
        <w:rPr>
          <w:b/>
          <w:sz w:val="21"/>
        </w:rPr>
        <w:t>A</w:t>
      </w:r>
      <w:r>
        <w:rPr>
          <w:b/>
          <w:spacing w:val="-15"/>
          <w:sz w:val="21"/>
        </w:rPr>
        <w:t xml:space="preserve"> </w:t>
      </w:r>
      <w:r>
        <w:t>dwelling</w:t>
      </w:r>
      <w:r>
        <w:rPr>
          <w:spacing w:val="-11"/>
        </w:rPr>
        <w:t xml:space="preserve"> </w:t>
      </w:r>
      <w:r>
        <w:t>unit</w:t>
      </w:r>
      <w:r>
        <w:rPr>
          <w:spacing w:val="-14"/>
        </w:rPr>
        <w:t xml:space="preserve"> </w:t>
      </w:r>
      <w:r>
        <w:t>contains</w:t>
      </w:r>
      <w:r>
        <w:rPr>
          <w:spacing w:val="-5"/>
        </w:rPr>
        <w:t xml:space="preserve"> </w:t>
      </w:r>
      <w:r>
        <w:t>elements</w:t>
      </w:r>
      <w:r>
        <w:rPr>
          <w:spacing w:val="-5"/>
        </w:rPr>
        <w:t xml:space="preserve"> </w:t>
      </w:r>
      <w:r>
        <w:t>necessary</w:t>
      </w:r>
      <w:r>
        <w:rPr>
          <w:spacing w:val="-3"/>
        </w:rPr>
        <w:t xml:space="preserve"> </w:t>
      </w:r>
      <w:r>
        <w:t>for</w:t>
      </w:r>
      <w:r>
        <w:rPr>
          <w:spacing w:val="-14"/>
        </w:rPr>
        <w:t xml:space="preserve"> </w:t>
      </w:r>
      <w:r>
        <w:t>inde­ pendent living, including provisions for living space (family</w:t>
      </w:r>
      <w:r>
        <w:rPr>
          <w:spacing w:val="-3"/>
        </w:rPr>
        <w:t xml:space="preserve"> </w:t>
      </w:r>
      <w:r>
        <w:t>rooms,</w:t>
      </w:r>
      <w:r>
        <w:rPr>
          <w:spacing w:val="-8"/>
        </w:rPr>
        <w:t xml:space="preserve"> </w:t>
      </w:r>
      <w:r>
        <w:t>dining</w:t>
      </w:r>
      <w:r>
        <w:rPr>
          <w:spacing w:val="-10"/>
        </w:rPr>
        <w:t xml:space="preserve"> </w:t>
      </w:r>
      <w:r>
        <w:t>rooms,</w:t>
      </w:r>
      <w:r>
        <w:rPr>
          <w:spacing w:val="-6"/>
        </w:rPr>
        <w:t xml:space="preserve"> </w:t>
      </w:r>
      <w:r>
        <w:t>living</w:t>
      </w:r>
      <w:r>
        <w:rPr>
          <w:spacing w:val="-13"/>
        </w:rPr>
        <w:t xml:space="preserve"> </w:t>
      </w:r>
      <w:r>
        <w:t>rooms,</w:t>
      </w:r>
      <w:r>
        <w:rPr>
          <w:spacing w:val="-1"/>
        </w:rPr>
        <w:t xml:space="preserve"> </w:t>
      </w:r>
      <w:r>
        <w:t>dens,</w:t>
      </w:r>
      <w:r>
        <w:rPr>
          <w:spacing w:val="-11"/>
        </w:rPr>
        <w:t xml:space="preserve"> </w:t>
      </w:r>
      <w:r>
        <w:t>etc.); sleeping quarters; food preparation and eating spaces</w:t>
      </w:r>
      <w:r>
        <w:rPr>
          <w:spacing w:val="-14"/>
        </w:rPr>
        <w:t xml:space="preserve"> </w:t>
      </w:r>
      <w:r>
        <w:t>and</w:t>
      </w:r>
      <w:r>
        <w:rPr>
          <w:spacing w:val="-14"/>
        </w:rPr>
        <w:t xml:space="preserve"> </w:t>
      </w:r>
      <w:r>
        <w:t>personal</w:t>
      </w:r>
      <w:r>
        <w:rPr>
          <w:spacing w:val="-14"/>
        </w:rPr>
        <w:t xml:space="preserve"> </w:t>
      </w:r>
      <w:r>
        <w:t>hygiene,</w:t>
      </w:r>
      <w:r>
        <w:rPr>
          <w:spacing w:val="-13"/>
        </w:rPr>
        <w:t xml:space="preserve"> </w:t>
      </w:r>
      <w:r>
        <w:t>cleanliness</w:t>
      </w:r>
      <w:r>
        <w:rPr>
          <w:spacing w:val="7"/>
        </w:rPr>
        <w:t xml:space="preserve"> </w:t>
      </w:r>
      <w:r>
        <w:t>and</w:t>
      </w:r>
      <w:r>
        <w:rPr>
          <w:spacing w:val="-14"/>
        </w:rPr>
        <w:t xml:space="preserve"> </w:t>
      </w:r>
      <w:r>
        <w:t>sanita­ tion facilities. Section 404 establishes the minimum room</w:t>
      </w:r>
      <w:r>
        <w:rPr>
          <w:spacing w:val="-4"/>
        </w:rPr>
        <w:t xml:space="preserve"> </w:t>
      </w:r>
      <w:r>
        <w:t>sizes. The</w:t>
      </w:r>
      <w:r>
        <w:rPr>
          <w:spacing w:val="-2"/>
        </w:rPr>
        <w:t xml:space="preserve"> </w:t>
      </w:r>
      <w:r>
        <w:t>minimum required levels of light</w:t>
      </w:r>
      <w:r>
        <w:rPr>
          <w:spacing w:val="-2"/>
        </w:rPr>
        <w:t xml:space="preserve"> </w:t>
      </w:r>
      <w:r>
        <w:t xml:space="preserve">and ventilation are included in Sections 402 and 403, </w:t>
      </w:r>
      <w:r>
        <w:rPr>
          <w:spacing w:val="-2"/>
        </w:rPr>
        <w:t>respectively.</w:t>
      </w:r>
    </w:p>
    <w:p w14:paraId="6D6AD50C" w14:textId="77777777" w:rsidR="00E175DA" w:rsidRDefault="000E5234">
      <w:pPr>
        <w:pStyle w:val="BodyText"/>
        <w:spacing w:line="228" w:lineRule="auto"/>
        <w:ind w:left="1328" w:right="21" w:firstLine="210"/>
        <w:jc w:val="both"/>
      </w:pPr>
      <w:r>
        <w:t>A dwelling unit is typically occupied in one of two ways: either through renting or ownership. The code requirements</w:t>
      </w:r>
      <w:r>
        <w:rPr>
          <w:spacing w:val="-4"/>
        </w:rPr>
        <w:t xml:space="preserve"> </w:t>
      </w:r>
      <w:r>
        <w:t>are</w:t>
      </w:r>
      <w:r>
        <w:rPr>
          <w:spacing w:val="-9"/>
        </w:rPr>
        <w:t xml:space="preserve"> </w:t>
      </w:r>
      <w:r>
        <w:t>applied</w:t>
      </w:r>
      <w:r>
        <w:rPr>
          <w:spacing w:val="-10"/>
        </w:rPr>
        <w:t xml:space="preserve"> </w:t>
      </w:r>
      <w:r>
        <w:t>consistently to</w:t>
      </w:r>
      <w:r>
        <w:rPr>
          <w:spacing w:val="-10"/>
        </w:rPr>
        <w:t xml:space="preserve"> </w:t>
      </w:r>
      <w:r>
        <w:t>all</w:t>
      </w:r>
      <w:r>
        <w:rPr>
          <w:spacing w:val="-14"/>
        </w:rPr>
        <w:t xml:space="preserve"> </w:t>
      </w:r>
      <w:r>
        <w:t>dwellings, regardless of the type of ownership. Both owner­ occupied</w:t>
      </w:r>
      <w:r>
        <w:rPr>
          <w:spacing w:val="-11"/>
        </w:rPr>
        <w:t xml:space="preserve"> </w:t>
      </w:r>
      <w:r>
        <w:t>and</w:t>
      </w:r>
      <w:r>
        <w:rPr>
          <w:spacing w:val="-14"/>
        </w:rPr>
        <w:t xml:space="preserve"> </w:t>
      </w:r>
      <w:r>
        <w:t>rented</w:t>
      </w:r>
      <w:r>
        <w:rPr>
          <w:spacing w:val="-9"/>
        </w:rPr>
        <w:t xml:space="preserve"> </w:t>
      </w:r>
      <w:r>
        <w:t>or</w:t>
      </w:r>
      <w:r>
        <w:rPr>
          <w:spacing w:val="-7"/>
        </w:rPr>
        <w:t xml:space="preserve"> </w:t>
      </w:r>
      <w:r>
        <w:t>leased</w:t>
      </w:r>
      <w:r>
        <w:rPr>
          <w:spacing w:val="-13"/>
        </w:rPr>
        <w:t xml:space="preserve"> </w:t>
      </w:r>
      <w:r>
        <w:t>dwellings</w:t>
      </w:r>
      <w:r>
        <w:rPr>
          <w:spacing w:val="-2"/>
        </w:rPr>
        <w:t xml:space="preserve"> </w:t>
      </w:r>
      <w:r>
        <w:t>must</w:t>
      </w:r>
      <w:r>
        <w:rPr>
          <w:spacing w:val="-9"/>
        </w:rPr>
        <w:t xml:space="preserve"> </w:t>
      </w:r>
      <w:r>
        <w:t>comply with the requirements of the code.</w:t>
      </w:r>
    </w:p>
    <w:p w14:paraId="367C14B0" w14:textId="77777777" w:rsidR="00E175DA" w:rsidRDefault="000E5234">
      <w:pPr>
        <w:pStyle w:val="BodyText"/>
        <w:spacing w:before="5" w:line="228" w:lineRule="auto"/>
        <w:ind w:left="1312" w:right="41" w:firstLine="211"/>
        <w:jc w:val="both"/>
      </w:pPr>
      <w:r>
        <w:t>A dwelling unit can exist singularly as</w:t>
      </w:r>
      <w:r>
        <w:rPr>
          <w:spacing w:val="-7"/>
        </w:rPr>
        <w:t xml:space="preserve"> </w:t>
      </w:r>
      <w:r>
        <w:t>a one-family dwelling, or in</w:t>
      </w:r>
      <w:r>
        <w:rPr>
          <w:spacing w:val="-3"/>
        </w:rPr>
        <w:t xml:space="preserve"> </w:t>
      </w:r>
      <w:r>
        <w:t>combination with other dwelling units. When two dwelling units are grouped together in the same structure, the structure is considered a two­ family dwelling. Apartment houses contain three or more dwelling units.</w:t>
      </w:r>
    </w:p>
    <w:p w14:paraId="513269FF" w14:textId="77777777" w:rsidR="00E175DA" w:rsidRDefault="000E5234">
      <w:pPr>
        <w:pStyle w:val="BodyText"/>
        <w:spacing w:before="73" w:line="228" w:lineRule="auto"/>
        <w:ind w:left="1090" w:right="43" w:firstLine="5"/>
        <w:jc w:val="both"/>
        <w:rPr>
          <w:rFonts w:ascii="Times New Roman" w:hAnsi="Times New Roman"/>
        </w:rPr>
      </w:pPr>
      <w:r>
        <w:rPr>
          <w:rFonts w:ascii="Times New Roman" w:hAnsi="Times New Roman"/>
        </w:rPr>
        <w:t xml:space="preserve">[ZJ </w:t>
      </w:r>
      <w:r>
        <w:rPr>
          <w:rFonts w:ascii="Times New Roman" w:hAnsi="Times New Roman"/>
          <w:b/>
          <w:sz w:val="21"/>
        </w:rPr>
        <w:t xml:space="preserve">EASEMENT. </w:t>
      </w:r>
      <w:r>
        <w:rPr>
          <w:rFonts w:ascii="Times New Roman" w:hAnsi="Times New Roman"/>
        </w:rPr>
        <w:t>That portion of land or</w:t>
      </w:r>
      <w:r>
        <w:rPr>
          <w:rFonts w:ascii="Times New Roman" w:hAnsi="Times New Roman"/>
          <w:spacing w:val="-7"/>
        </w:rPr>
        <w:t xml:space="preserve"> </w:t>
      </w:r>
      <w:r>
        <w:rPr>
          <w:rFonts w:ascii="Times New Roman" w:hAnsi="Times New Roman"/>
        </w:rPr>
        <w:t>property reserved for</w:t>
      </w:r>
      <w:r>
        <w:rPr>
          <w:rFonts w:ascii="Times New Roman" w:hAnsi="Times New Roman"/>
          <w:spacing w:val="-5"/>
        </w:rPr>
        <w:t xml:space="preserve"> </w:t>
      </w:r>
      <w:r>
        <w:rPr>
          <w:rFonts w:ascii="Times New Roman" w:hAnsi="Times New Roman"/>
        </w:rPr>
        <w:t>present</w:t>
      </w:r>
      <w:r>
        <w:rPr>
          <w:rFonts w:ascii="Times New Roman" w:hAnsi="Times New Roman"/>
          <w:spacing w:val="-1"/>
        </w:rPr>
        <w:t xml:space="preserve"> </w:t>
      </w:r>
      <w:r>
        <w:rPr>
          <w:rFonts w:ascii="Times New Roman" w:hAnsi="Times New Roman"/>
        </w:rPr>
        <w:t>or</w:t>
      </w:r>
      <w:r>
        <w:rPr>
          <w:rFonts w:ascii="Times New Roman" w:hAnsi="Times New Roman"/>
          <w:spacing w:val="-13"/>
        </w:rPr>
        <w:t xml:space="preserve"> </w:t>
      </w:r>
      <w:r>
        <w:rPr>
          <w:rFonts w:ascii="Times New Roman" w:hAnsi="Times New Roman"/>
        </w:rPr>
        <w:t>future use by</w:t>
      </w:r>
      <w:r>
        <w:rPr>
          <w:rFonts w:ascii="Times New Roman" w:hAnsi="Times New Roman"/>
          <w:spacing w:val="-2"/>
        </w:rPr>
        <w:t xml:space="preserve"> </w:t>
      </w:r>
      <w:r>
        <w:rPr>
          <w:rFonts w:ascii="Times New Roman" w:hAnsi="Times New Roman"/>
        </w:rPr>
        <w:t>a person or agency other than the legal fee</w:t>
      </w:r>
      <w:r>
        <w:rPr>
          <w:rFonts w:ascii="Times New Roman" w:hAnsi="Times New Roman"/>
          <w:spacing w:val="-3"/>
        </w:rPr>
        <w:t xml:space="preserve"> </w:t>
      </w:r>
      <w:r>
        <w:rPr>
          <w:rFonts w:ascii="Times New Roman" w:hAnsi="Times New Roman"/>
          <w:i/>
          <w:sz w:val="19"/>
        </w:rPr>
        <w:t xml:space="preserve">owner(s) </w:t>
      </w:r>
      <w:r>
        <w:rPr>
          <w:rFonts w:ascii="Times New Roman" w:hAnsi="Times New Roman"/>
        </w:rPr>
        <w:t>of the</w:t>
      </w:r>
      <w:r>
        <w:rPr>
          <w:rFonts w:ascii="Times New Roman" w:hAnsi="Times New Roman"/>
          <w:spacing w:val="-4"/>
        </w:rPr>
        <w:t xml:space="preserve"> </w:t>
      </w:r>
      <w:r>
        <w:rPr>
          <w:rFonts w:ascii="Times New Roman" w:hAnsi="Times New Roman"/>
        </w:rPr>
        <w:t>property.</w:t>
      </w:r>
      <w:r>
        <w:rPr>
          <w:rFonts w:ascii="Times New Roman" w:hAnsi="Times New Roman"/>
          <w:spacing w:val="-3"/>
        </w:rPr>
        <w:t xml:space="preserve"> </w:t>
      </w:r>
      <w:r>
        <w:rPr>
          <w:rFonts w:ascii="Times New Roman" w:hAnsi="Times New Roman"/>
        </w:rPr>
        <w:t xml:space="preserve">The </w:t>
      </w:r>
      <w:r>
        <w:rPr>
          <w:rFonts w:ascii="Times New Roman" w:hAnsi="Times New Roman"/>
          <w:i/>
          <w:sz w:val="19"/>
        </w:rPr>
        <w:t xml:space="preserve">easement </w:t>
      </w:r>
      <w:r>
        <w:rPr>
          <w:rFonts w:ascii="Times New Roman" w:hAnsi="Times New Roman"/>
        </w:rPr>
        <w:t>shall be</w:t>
      </w:r>
      <w:r>
        <w:rPr>
          <w:rFonts w:ascii="Times New Roman" w:hAnsi="Times New Roman"/>
          <w:spacing w:val="-4"/>
        </w:rPr>
        <w:t xml:space="preserve"> </w:t>
      </w:r>
      <w:r>
        <w:rPr>
          <w:rFonts w:ascii="Times New Roman" w:hAnsi="Times New Roman"/>
        </w:rPr>
        <w:t>per­ mitted to be for use under, on or above a said lot or lots.</w:t>
      </w:r>
    </w:p>
    <w:p w14:paraId="16192F1C" w14:textId="77777777" w:rsidR="00E175DA" w:rsidRDefault="000E5234">
      <w:pPr>
        <w:pStyle w:val="BodyText"/>
        <w:spacing w:before="119" w:line="228" w:lineRule="auto"/>
        <w:ind w:left="1279" w:right="55" w:firstLine="19"/>
        <w:jc w:val="both"/>
      </w:pPr>
      <w:r>
        <w:t>Easements are</w:t>
      </w:r>
      <w:r>
        <w:rPr>
          <w:spacing w:val="-9"/>
        </w:rPr>
        <w:t xml:space="preserve"> </w:t>
      </w:r>
      <w:r>
        <w:t>important mechanisms that allow the local municipality workers access to buried utilities, such</w:t>
      </w:r>
      <w:r>
        <w:rPr>
          <w:spacing w:val="-12"/>
        </w:rPr>
        <w:t xml:space="preserve"> </w:t>
      </w:r>
      <w:r>
        <w:t>as</w:t>
      </w:r>
      <w:r>
        <w:rPr>
          <w:spacing w:val="-14"/>
        </w:rPr>
        <w:t xml:space="preserve"> </w:t>
      </w:r>
      <w:r>
        <w:t>telephone</w:t>
      </w:r>
      <w:r>
        <w:rPr>
          <w:spacing w:val="-4"/>
        </w:rPr>
        <w:t xml:space="preserve"> </w:t>
      </w:r>
      <w:r>
        <w:t>and</w:t>
      </w:r>
      <w:r>
        <w:rPr>
          <w:spacing w:val="-14"/>
        </w:rPr>
        <w:t xml:space="preserve"> </w:t>
      </w:r>
      <w:r>
        <w:t>electric.</w:t>
      </w:r>
      <w:r>
        <w:rPr>
          <w:spacing w:val="-6"/>
        </w:rPr>
        <w:t xml:space="preserve"> </w:t>
      </w:r>
      <w:r>
        <w:t>Easements also</w:t>
      </w:r>
      <w:r>
        <w:rPr>
          <w:spacing w:val="-8"/>
        </w:rPr>
        <w:t xml:space="preserve"> </w:t>
      </w:r>
      <w:r>
        <w:t>allow access to property that would have otherwise been rendered</w:t>
      </w:r>
      <w:r>
        <w:rPr>
          <w:spacing w:val="-10"/>
        </w:rPr>
        <w:t xml:space="preserve"> </w:t>
      </w:r>
      <w:r>
        <w:t>landlocked or</w:t>
      </w:r>
      <w:r>
        <w:rPr>
          <w:spacing w:val="-9"/>
        </w:rPr>
        <w:t xml:space="preserve"> </w:t>
      </w:r>
      <w:r>
        <w:t>inaccessible. It</w:t>
      </w:r>
      <w:r>
        <w:rPr>
          <w:spacing w:val="-10"/>
        </w:rPr>
        <w:t xml:space="preserve"> </w:t>
      </w:r>
      <w:r>
        <w:t>is</w:t>
      </w:r>
      <w:r>
        <w:rPr>
          <w:spacing w:val="-14"/>
        </w:rPr>
        <w:t xml:space="preserve"> </w:t>
      </w:r>
      <w:r>
        <w:t>important to note and restrict permanent improvements that limit required access across these easements. For</w:t>
      </w:r>
      <w:r>
        <w:rPr>
          <w:spacing w:val="-4"/>
        </w:rPr>
        <w:t xml:space="preserve"> </w:t>
      </w:r>
      <w:r>
        <w:t>exam­ ple, a fence without a gate erected by a neighboring property owner that would deny entrance to</w:t>
      </w:r>
      <w:r>
        <w:rPr>
          <w:spacing w:val="-1"/>
        </w:rPr>
        <w:t xml:space="preserve"> </w:t>
      </w:r>
      <w:r>
        <w:t>an elec­ trical transformer.</w:t>
      </w:r>
    </w:p>
    <w:p w14:paraId="5F3105FC" w14:textId="77777777" w:rsidR="00E175DA" w:rsidRDefault="000E5234">
      <w:pPr>
        <w:pStyle w:val="BodyText"/>
        <w:spacing w:before="86" w:line="228" w:lineRule="auto"/>
        <w:ind w:left="1054" w:right="78" w:firstLine="10"/>
        <w:jc w:val="both"/>
        <w:rPr>
          <w:rFonts w:ascii="Times New Roman" w:hAnsi="Times New Roman"/>
        </w:rPr>
      </w:pPr>
      <w:r>
        <w:rPr>
          <w:rFonts w:ascii="Times New Roman" w:hAnsi="Times New Roman"/>
          <w:b/>
          <w:sz w:val="21"/>
        </w:rPr>
        <w:t xml:space="preserve">EQUIPMENT SUPPORT. </w:t>
      </w:r>
      <w:r>
        <w:rPr>
          <w:rFonts w:ascii="Times New Roman" w:hAnsi="Times New Roman"/>
        </w:rPr>
        <w:t>Those structural members or assemblies of members or</w:t>
      </w:r>
      <w:r>
        <w:rPr>
          <w:rFonts w:ascii="Times New Roman" w:hAnsi="Times New Roman"/>
          <w:spacing w:val="-3"/>
        </w:rPr>
        <w:t xml:space="preserve"> </w:t>
      </w:r>
      <w:r>
        <w:rPr>
          <w:rFonts w:ascii="Times New Roman" w:hAnsi="Times New Roman"/>
        </w:rPr>
        <w:t>manufactured elements, including braces,</w:t>
      </w:r>
      <w:r>
        <w:rPr>
          <w:rFonts w:ascii="Times New Roman" w:hAnsi="Times New Roman"/>
          <w:spacing w:val="-4"/>
        </w:rPr>
        <w:t xml:space="preserve"> </w:t>
      </w:r>
      <w:r>
        <w:rPr>
          <w:rFonts w:ascii="Times New Roman" w:hAnsi="Times New Roman"/>
        </w:rPr>
        <w:t>frames, lugs,</w:t>
      </w:r>
      <w:r>
        <w:rPr>
          <w:rFonts w:ascii="Times New Roman" w:hAnsi="Times New Roman"/>
          <w:spacing w:val="-10"/>
        </w:rPr>
        <w:t xml:space="preserve"> </w:t>
      </w:r>
      <w:r>
        <w:rPr>
          <w:rFonts w:ascii="Times New Roman" w:hAnsi="Times New Roman"/>
        </w:rPr>
        <w:t>snuggers, hangers or</w:t>
      </w:r>
      <w:r>
        <w:rPr>
          <w:rFonts w:ascii="Times New Roman" w:hAnsi="Times New Roman"/>
          <w:spacing w:val="-2"/>
        </w:rPr>
        <w:t xml:space="preserve"> </w:t>
      </w:r>
      <w:r>
        <w:rPr>
          <w:rFonts w:ascii="Times New Roman" w:hAnsi="Times New Roman"/>
        </w:rPr>
        <w:t>saddles, that trans­ mit gravity load, lateral load and operating load between the equipment and the structure.</w:t>
      </w:r>
    </w:p>
    <w:p w14:paraId="76BF72F4" w14:textId="77777777" w:rsidR="00E175DA" w:rsidRDefault="000E5234">
      <w:pPr>
        <w:pStyle w:val="BodyText"/>
        <w:spacing w:before="124" w:line="228" w:lineRule="auto"/>
        <w:ind w:left="1249" w:right="90" w:firstLine="17"/>
        <w:jc w:val="both"/>
      </w:pPr>
      <w:r>
        <w:t>This definition describes the term "equipment sup­ port"</w:t>
      </w:r>
      <w:r>
        <w:rPr>
          <w:spacing w:val="-4"/>
        </w:rPr>
        <w:t xml:space="preserve"> </w:t>
      </w:r>
      <w:r>
        <w:t>for use</w:t>
      </w:r>
      <w:r>
        <w:rPr>
          <w:spacing w:val="-1"/>
        </w:rPr>
        <w:t xml:space="preserve"> </w:t>
      </w:r>
      <w:r>
        <w:t>in</w:t>
      </w:r>
      <w:r>
        <w:rPr>
          <w:spacing w:val="-7"/>
        </w:rPr>
        <w:t xml:space="preserve"> </w:t>
      </w:r>
      <w:r>
        <w:t>determining unsafe conditions related to structural materials that may be beyond their limit state that support equipment. Limit state is a condi­ tion beyond which a structure or member becomes unfit for service and is no longer useful for its intended</w:t>
      </w:r>
      <w:r>
        <w:rPr>
          <w:spacing w:val="-5"/>
        </w:rPr>
        <w:t xml:space="preserve"> </w:t>
      </w:r>
      <w:r>
        <w:t>function.</w:t>
      </w:r>
      <w:r>
        <w:rPr>
          <w:spacing w:val="-8"/>
        </w:rPr>
        <w:t xml:space="preserve"> </w:t>
      </w:r>
      <w:r>
        <w:t>Where</w:t>
      </w:r>
      <w:r>
        <w:rPr>
          <w:spacing w:val="-4"/>
        </w:rPr>
        <w:t xml:space="preserve"> </w:t>
      </w:r>
      <w:r>
        <w:t>it</w:t>
      </w:r>
      <w:r>
        <w:rPr>
          <w:spacing w:val="-1"/>
        </w:rPr>
        <w:t xml:space="preserve"> </w:t>
      </w:r>
      <w:r>
        <w:t>is</w:t>
      </w:r>
      <w:r>
        <w:rPr>
          <w:spacing w:val="-14"/>
        </w:rPr>
        <w:t xml:space="preserve"> </w:t>
      </w:r>
      <w:r>
        <w:t>apparent</w:t>
      </w:r>
      <w:r>
        <w:rPr>
          <w:spacing w:val="-1"/>
        </w:rPr>
        <w:t xml:space="preserve"> </w:t>
      </w:r>
      <w:r>
        <w:t>that</w:t>
      </w:r>
      <w:r>
        <w:rPr>
          <w:spacing w:val="-14"/>
        </w:rPr>
        <w:t xml:space="preserve"> </w:t>
      </w:r>
      <w:r>
        <w:t>a</w:t>
      </w:r>
      <w:r>
        <w:rPr>
          <w:spacing w:val="-7"/>
        </w:rPr>
        <w:t xml:space="preserve"> </w:t>
      </w:r>
      <w:r>
        <w:t>material is</w:t>
      </w:r>
      <w:r>
        <w:rPr>
          <w:spacing w:val="-4"/>
        </w:rPr>
        <w:t xml:space="preserve"> </w:t>
      </w:r>
      <w:r>
        <w:t>beyond</w:t>
      </w:r>
      <w:r>
        <w:rPr>
          <w:spacing w:val="-1"/>
        </w:rPr>
        <w:t xml:space="preserve"> </w:t>
      </w:r>
      <w:r>
        <w:t>its</w:t>
      </w:r>
      <w:r>
        <w:rPr>
          <w:spacing w:val="-3"/>
        </w:rPr>
        <w:t xml:space="preserve"> </w:t>
      </w:r>
      <w:r>
        <w:t>limit state that</w:t>
      </w:r>
      <w:r>
        <w:rPr>
          <w:spacing w:val="-1"/>
        </w:rPr>
        <w:t xml:space="preserve"> </w:t>
      </w:r>
      <w:r>
        <w:t>provides equipment sup­ port,</w:t>
      </w:r>
      <w:r>
        <w:rPr>
          <w:spacing w:val="-8"/>
        </w:rPr>
        <w:t xml:space="preserve"> </w:t>
      </w:r>
      <w:r>
        <w:t>the</w:t>
      </w:r>
      <w:r>
        <w:rPr>
          <w:spacing w:val="-8"/>
        </w:rPr>
        <w:t xml:space="preserve"> </w:t>
      </w:r>
      <w:r>
        <w:t>code official</w:t>
      </w:r>
      <w:r>
        <w:rPr>
          <w:spacing w:val="-2"/>
        </w:rPr>
        <w:t xml:space="preserve"> </w:t>
      </w:r>
      <w:r>
        <w:t>can cite</w:t>
      </w:r>
      <w:r>
        <w:rPr>
          <w:spacing w:val="-3"/>
        </w:rPr>
        <w:t xml:space="preserve"> </w:t>
      </w:r>
      <w:r>
        <w:t>the condition as</w:t>
      </w:r>
      <w:r>
        <w:rPr>
          <w:spacing w:val="-7"/>
        </w:rPr>
        <w:t xml:space="preserve"> </w:t>
      </w:r>
      <w:r>
        <w:t>unsafe and require repair as needed (see Section 306.1).</w:t>
      </w:r>
    </w:p>
    <w:p w14:paraId="29A9F5C0" w14:textId="77777777" w:rsidR="00E175DA" w:rsidRDefault="000E5234">
      <w:pPr>
        <w:spacing w:before="112" w:line="225" w:lineRule="auto"/>
        <w:ind w:left="362" w:right="695" w:firstLine="8"/>
        <w:jc w:val="both"/>
        <w:rPr>
          <w:rFonts w:ascii="Times New Roman"/>
          <w:i/>
          <w:sz w:val="19"/>
        </w:rPr>
      </w:pPr>
      <w:r>
        <w:br w:type="column"/>
      </w:r>
      <w:r>
        <w:rPr>
          <w:rFonts w:ascii="Times New Roman"/>
          <w:b/>
          <w:sz w:val="21"/>
        </w:rPr>
        <w:t>EXTERIOR PROPERTY.</w:t>
      </w:r>
      <w:r>
        <w:rPr>
          <w:rFonts w:ascii="Times New Roman"/>
          <w:b/>
          <w:spacing w:val="-7"/>
          <w:sz w:val="21"/>
        </w:rPr>
        <w:t xml:space="preserve"> </w:t>
      </w:r>
      <w:r>
        <w:rPr>
          <w:rFonts w:ascii="Times New Roman"/>
          <w:sz w:val="20"/>
        </w:rPr>
        <w:t>The</w:t>
      </w:r>
      <w:r>
        <w:rPr>
          <w:rFonts w:ascii="Times New Roman"/>
          <w:spacing w:val="-12"/>
          <w:sz w:val="20"/>
        </w:rPr>
        <w:t xml:space="preserve"> </w:t>
      </w:r>
      <w:r>
        <w:rPr>
          <w:rFonts w:ascii="Times New Roman"/>
          <w:sz w:val="20"/>
        </w:rPr>
        <w:t>open</w:t>
      </w:r>
      <w:r>
        <w:rPr>
          <w:rFonts w:ascii="Times New Roman"/>
          <w:spacing w:val="-2"/>
          <w:sz w:val="20"/>
        </w:rPr>
        <w:t xml:space="preserve"> </w:t>
      </w:r>
      <w:r>
        <w:rPr>
          <w:rFonts w:ascii="Times New Roman"/>
          <w:sz w:val="20"/>
        </w:rPr>
        <w:t>space</w:t>
      </w:r>
      <w:r>
        <w:rPr>
          <w:rFonts w:ascii="Times New Roman"/>
          <w:spacing w:val="-8"/>
          <w:sz w:val="20"/>
        </w:rPr>
        <w:t xml:space="preserve"> </w:t>
      </w:r>
      <w:r>
        <w:rPr>
          <w:rFonts w:ascii="Times New Roman"/>
          <w:sz w:val="20"/>
        </w:rPr>
        <w:t>on the</w:t>
      </w:r>
      <w:r>
        <w:rPr>
          <w:rFonts w:ascii="Times New Roman"/>
          <w:spacing w:val="-8"/>
          <w:sz w:val="20"/>
        </w:rPr>
        <w:t xml:space="preserve"> </w:t>
      </w:r>
      <w:r>
        <w:rPr>
          <w:rFonts w:ascii="Times New Roman"/>
          <w:i/>
          <w:sz w:val="19"/>
        </w:rPr>
        <w:t xml:space="preserve">premises </w:t>
      </w:r>
      <w:r>
        <w:rPr>
          <w:rFonts w:ascii="Times New Roman"/>
          <w:sz w:val="20"/>
        </w:rPr>
        <w:t xml:space="preserve">and on adjoining property under the control of </w:t>
      </w:r>
      <w:r>
        <w:rPr>
          <w:rFonts w:ascii="Times New Roman"/>
          <w:i/>
          <w:sz w:val="19"/>
        </w:rPr>
        <w:t xml:space="preserve">owners </w:t>
      </w:r>
      <w:r>
        <w:rPr>
          <w:rFonts w:ascii="Times New Roman"/>
          <w:sz w:val="20"/>
        </w:rPr>
        <w:t xml:space="preserve">or </w:t>
      </w:r>
      <w:r>
        <w:rPr>
          <w:rFonts w:ascii="Times New Roman"/>
          <w:i/>
          <w:sz w:val="19"/>
        </w:rPr>
        <w:t xml:space="preserve">operators </w:t>
      </w:r>
      <w:r>
        <w:rPr>
          <w:rFonts w:ascii="Times New Roman"/>
          <w:sz w:val="20"/>
        </w:rPr>
        <w:t xml:space="preserve">of such </w:t>
      </w:r>
      <w:r>
        <w:rPr>
          <w:rFonts w:ascii="Times New Roman"/>
          <w:i/>
          <w:sz w:val="19"/>
        </w:rPr>
        <w:t>premises.</w:t>
      </w:r>
    </w:p>
    <w:p w14:paraId="78458B02" w14:textId="77777777" w:rsidR="00E175DA" w:rsidRDefault="000E5234">
      <w:pPr>
        <w:pStyle w:val="BodyText"/>
        <w:spacing w:before="125" w:line="228" w:lineRule="auto"/>
        <w:ind w:left="554" w:right="709" w:firstLine="13"/>
        <w:jc w:val="both"/>
      </w:pPr>
      <w:r>
        <w:t>Exterior property generally consists of the open</w:t>
      </w:r>
      <w:r>
        <w:rPr>
          <w:spacing w:val="40"/>
        </w:rPr>
        <w:t xml:space="preserve"> </w:t>
      </w:r>
      <w:r>
        <w:t>space or area outside a building or an accessory structure on</w:t>
      </w:r>
      <w:r>
        <w:rPr>
          <w:spacing w:val="-12"/>
        </w:rPr>
        <w:t xml:space="preserve"> </w:t>
      </w:r>
      <w:r>
        <w:t>the same</w:t>
      </w:r>
      <w:r>
        <w:rPr>
          <w:spacing w:val="-11"/>
        </w:rPr>
        <w:t xml:space="preserve"> </w:t>
      </w:r>
      <w:r>
        <w:t>premises or</w:t>
      </w:r>
      <w:r>
        <w:rPr>
          <w:spacing w:val="-11"/>
        </w:rPr>
        <w:t xml:space="preserve"> </w:t>
      </w:r>
      <w:r>
        <w:t>property. It is</w:t>
      </w:r>
      <w:r>
        <w:rPr>
          <w:spacing w:val="-11"/>
        </w:rPr>
        <w:t xml:space="preserve"> </w:t>
      </w:r>
      <w:r>
        <w:t>often referred to as '1he yard area," but can also include driveways, parking areas,</w:t>
      </w:r>
      <w:r>
        <w:rPr>
          <w:spacing w:val="-4"/>
        </w:rPr>
        <w:t xml:space="preserve"> </w:t>
      </w:r>
      <w:r>
        <w:t>portions of the public right­ of-way, vacant lots or adjoining property under the control of the same owner.</w:t>
      </w:r>
    </w:p>
    <w:p w14:paraId="1EF2B7C7" w14:textId="77777777" w:rsidR="00E175DA" w:rsidRDefault="000E5234">
      <w:pPr>
        <w:pStyle w:val="BodyText"/>
        <w:spacing w:before="90" w:line="223" w:lineRule="auto"/>
        <w:ind w:left="351" w:right="735" w:hanging="7"/>
        <w:jc w:val="both"/>
        <w:rPr>
          <w:rFonts w:ascii="Times New Roman"/>
        </w:rPr>
      </w:pPr>
      <w:r>
        <w:rPr>
          <w:rFonts w:ascii="Times New Roman"/>
          <w:b/>
          <w:sz w:val="21"/>
        </w:rPr>
        <w:t xml:space="preserve">GARBAGE. </w:t>
      </w:r>
      <w:r>
        <w:rPr>
          <w:rFonts w:ascii="Times New Roman"/>
        </w:rPr>
        <w:t>The animal or vegetable waste resulting from the</w:t>
      </w:r>
      <w:r>
        <w:rPr>
          <w:rFonts w:ascii="Times New Roman"/>
          <w:spacing w:val="-5"/>
        </w:rPr>
        <w:t xml:space="preserve"> </w:t>
      </w:r>
      <w:r>
        <w:rPr>
          <w:rFonts w:ascii="Times New Roman"/>
        </w:rPr>
        <w:t>handling, preparation, cooking and consumption of food.</w:t>
      </w:r>
    </w:p>
    <w:p w14:paraId="6080FE12" w14:textId="77777777" w:rsidR="00E175DA" w:rsidRDefault="000E5234">
      <w:pPr>
        <w:pStyle w:val="BodyText"/>
        <w:spacing w:before="114" w:line="228" w:lineRule="auto"/>
        <w:ind w:left="530" w:right="732" w:firstLine="14"/>
        <w:jc w:val="both"/>
      </w:pPr>
      <w:r>
        <w:t>Garbage is discarded food waste and differs from rubbish (see</w:t>
      </w:r>
      <w:r>
        <w:rPr>
          <w:spacing w:val="-5"/>
        </w:rPr>
        <w:t xml:space="preserve"> </w:t>
      </w:r>
      <w:r>
        <w:t>the</w:t>
      </w:r>
      <w:r>
        <w:rPr>
          <w:spacing w:val="-1"/>
        </w:rPr>
        <w:t xml:space="preserve"> </w:t>
      </w:r>
      <w:r>
        <w:t>definition of "Rubbish") in that it pro­ vides a food source for rodents and other animals</w:t>
      </w:r>
      <w:r>
        <w:rPr>
          <w:spacing w:val="40"/>
        </w:rPr>
        <w:t xml:space="preserve"> </w:t>
      </w:r>
      <w:r>
        <w:t>and</w:t>
      </w:r>
      <w:r>
        <w:rPr>
          <w:spacing w:val="-14"/>
        </w:rPr>
        <w:t xml:space="preserve"> </w:t>
      </w:r>
      <w:r>
        <w:t>insects. Garbage that</w:t>
      </w:r>
      <w:r>
        <w:rPr>
          <w:spacing w:val="-9"/>
        </w:rPr>
        <w:t xml:space="preserve"> </w:t>
      </w:r>
      <w:r>
        <w:t>is</w:t>
      </w:r>
      <w:r>
        <w:rPr>
          <w:spacing w:val="-14"/>
        </w:rPr>
        <w:t xml:space="preserve"> </w:t>
      </w:r>
      <w:r>
        <w:t>not</w:t>
      </w:r>
      <w:r>
        <w:rPr>
          <w:spacing w:val="-10"/>
        </w:rPr>
        <w:t xml:space="preserve"> </w:t>
      </w:r>
      <w:r>
        <w:t>properly handled</w:t>
      </w:r>
      <w:r>
        <w:rPr>
          <w:spacing w:val="-8"/>
        </w:rPr>
        <w:t xml:space="preserve"> </w:t>
      </w:r>
      <w:r>
        <w:t>and disposed of regularly can cause insanitary conditions and infestations of many types that could be the cause of illness in</w:t>
      </w:r>
      <w:r>
        <w:rPr>
          <w:spacing w:val="-8"/>
        </w:rPr>
        <w:t xml:space="preserve"> </w:t>
      </w:r>
      <w:r>
        <w:t>people and</w:t>
      </w:r>
      <w:r>
        <w:rPr>
          <w:spacing w:val="-3"/>
        </w:rPr>
        <w:t xml:space="preserve"> </w:t>
      </w:r>
      <w:r>
        <w:t>pets. Durable garbage containers with tight-fitting lids offer the best protec­ tion against these conditions.</w:t>
      </w:r>
    </w:p>
    <w:p w14:paraId="4F9FDBE5" w14:textId="77777777" w:rsidR="00E175DA" w:rsidRDefault="000E5234">
      <w:pPr>
        <w:pStyle w:val="BodyText"/>
        <w:spacing w:before="90" w:line="225" w:lineRule="auto"/>
        <w:ind w:left="322" w:right="759" w:hanging="6"/>
        <w:jc w:val="both"/>
        <w:rPr>
          <w:rFonts w:ascii="Times New Roman"/>
        </w:rPr>
      </w:pPr>
      <w:r>
        <w:rPr>
          <w:rFonts w:ascii="Times New Roman"/>
          <w:b/>
          <w:sz w:val="21"/>
        </w:rPr>
        <w:t>[BJ GUARD,</w:t>
      </w:r>
      <w:r>
        <w:rPr>
          <w:rFonts w:ascii="Times New Roman"/>
          <w:b/>
          <w:spacing w:val="-2"/>
          <w:sz w:val="21"/>
        </w:rPr>
        <w:t xml:space="preserve"> </w:t>
      </w:r>
      <w:r>
        <w:rPr>
          <w:rFonts w:ascii="Times New Roman"/>
        </w:rPr>
        <w:t>A</w:t>
      </w:r>
      <w:r>
        <w:rPr>
          <w:rFonts w:ascii="Times New Roman"/>
          <w:spacing w:val="-6"/>
        </w:rPr>
        <w:t xml:space="preserve"> </w:t>
      </w:r>
      <w:r>
        <w:rPr>
          <w:rFonts w:ascii="Times New Roman"/>
        </w:rPr>
        <w:t>building</w:t>
      </w:r>
      <w:r>
        <w:rPr>
          <w:rFonts w:ascii="Times New Roman"/>
          <w:spacing w:val="-6"/>
        </w:rPr>
        <w:t xml:space="preserve"> </w:t>
      </w:r>
      <w:r>
        <w:rPr>
          <w:rFonts w:ascii="Times New Roman"/>
        </w:rPr>
        <w:t>component or</w:t>
      </w:r>
      <w:r>
        <w:rPr>
          <w:rFonts w:ascii="Times New Roman"/>
          <w:spacing w:val="-9"/>
        </w:rPr>
        <w:t xml:space="preserve"> </w:t>
      </w:r>
      <w:r>
        <w:rPr>
          <w:rFonts w:ascii="Times New Roman"/>
        </w:rPr>
        <w:t>a</w:t>
      </w:r>
      <w:r>
        <w:rPr>
          <w:rFonts w:ascii="Times New Roman"/>
          <w:spacing w:val="-7"/>
        </w:rPr>
        <w:t xml:space="preserve"> </w:t>
      </w:r>
      <w:r>
        <w:rPr>
          <w:rFonts w:ascii="Times New Roman"/>
        </w:rPr>
        <w:t>system</w:t>
      </w:r>
      <w:r>
        <w:rPr>
          <w:rFonts w:ascii="Times New Roman"/>
          <w:spacing w:val="-5"/>
        </w:rPr>
        <w:t xml:space="preserve"> </w:t>
      </w:r>
      <w:r>
        <w:rPr>
          <w:rFonts w:ascii="Times New Roman"/>
        </w:rPr>
        <w:t>of building components located at or near the open sides of elevated walking surfaces that minimizes the possibility of a</w:t>
      </w:r>
      <w:r>
        <w:rPr>
          <w:rFonts w:ascii="Times New Roman"/>
          <w:spacing w:val="-5"/>
        </w:rPr>
        <w:t xml:space="preserve"> </w:t>
      </w:r>
      <w:r>
        <w:rPr>
          <w:rFonts w:ascii="Times New Roman"/>
        </w:rPr>
        <w:t>fall</w:t>
      </w:r>
      <w:r>
        <w:rPr>
          <w:rFonts w:ascii="Times New Roman"/>
          <w:spacing w:val="-6"/>
        </w:rPr>
        <w:t xml:space="preserve"> </w:t>
      </w:r>
      <w:r>
        <w:rPr>
          <w:rFonts w:ascii="Times New Roman"/>
        </w:rPr>
        <w:t>from the walking surface to a lower level.</w:t>
      </w:r>
    </w:p>
    <w:p w14:paraId="42C3B47C" w14:textId="77777777" w:rsidR="00E175DA" w:rsidRDefault="000E5234">
      <w:pPr>
        <w:pStyle w:val="BodyText"/>
        <w:spacing w:before="119" w:line="228" w:lineRule="auto"/>
        <w:ind w:left="512" w:right="773" w:firstLine="9"/>
        <w:jc w:val="both"/>
      </w:pPr>
      <w:r>
        <w:t>This is a term common to the IBC and IRC. Guards are</w:t>
      </w:r>
      <w:r>
        <w:rPr>
          <w:spacing w:val="-2"/>
        </w:rPr>
        <w:t xml:space="preserve"> </w:t>
      </w:r>
      <w:r>
        <w:t>sometimes mistakenly referred to</w:t>
      </w:r>
      <w:r>
        <w:rPr>
          <w:spacing w:val="-5"/>
        </w:rPr>
        <w:t xml:space="preserve"> </w:t>
      </w:r>
      <w:r>
        <w:t>as "guardrails." In actuality, the guard consists of the entire vertical portion of the barrier, not just the top rail. The pur­ pose of guards is</w:t>
      </w:r>
      <w:r>
        <w:rPr>
          <w:spacing w:val="-2"/>
        </w:rPr>
        <w:t xml:space="preserve"> </w:t>
      </w:r>
      <w:r>
        <w:t>to</w:t>
      </w:r>
      <w:r>
        <w:rPr>
          <w:spacing w:val="-2"/>
        </w:rPr>
        <w:t xml:space="preserve"> </w:t>
      </w:r>
      <w:r>
        <w:t>minimize the</w:t>
      </w:r>
      <w:r>
        <w:rPr>
          <w:spacing w:val="-1"/>
        </w:rPr>
        <w:t xml:space="preserve"> </w:t>
      </w:r>
      <w:r>
        <w:t>potential for</w:t>
      </w:r>
      <w:r>
        <w:rPr>
          <w:spacing w:val="-1"/>
        </w:rPr>
        <w:t xml:space="preserve"> </w:t>
      </w:r>
      <w:r>
        <w:t>falls at dropoffs adjacent to walking surfaces.</w:t>
      </w:r>
    </w:p>
    <w:p w14:paraId="68EFE025" w14:textId="77777777" w:rsidR="00E175DA" w:rsidRDefault="000E5234">
      <w:pPr>
        <w:spacing w:before="68" w:line="225" w:lineRule="auto"/>
        <w:ind w:left="300" w:right="785" w:hanging="6"/>
        <w:jc w:val="both"/>
        <w:rPr>
          <w:rFonts w:ascii="Times New Roman" w:hAnsi="Times New Roman"/>
          <w:i/>
          <w:sz w:val="19"/>
        </w:rPr>
      </w:pPr>
      <w:r>
        <w:rPr>
          <w:rFonts w:ascii="Times New Roman" w:hAnsi="Times New Roman"/>
          <w:b/>
          <w:sz w:val="21"/>
        </w:rPr>
        <w:t>[BJ HABITABLE SPACE.</w:t>
      </w:r>
      <w:r>
        <w:rPr>
          <w:rFonts w:ascii="Times New Roman" w:hAnsi="Times New Roman"/>
          <w:b/>
          <w:spacing w:val="-7"/>
          <w:sz w:val="21"/>
        </w:rPr>
        <w:t xml:space="preserve"> </w:t>
      </w:r>
      <w:r>
        <w:rPr>
          <w:rFonts w:ascii="Times New Roman" w:hAnsi="Times New Roman"/>
          <w:sz w:val="20"/>
        </w:rPr>
        <w:t>Space in</w:t>
      </w:r>
      <w:r>
        <w:rPr>
          <w:rFonts w:ascii="Times New Roman" w:hAnsi="Times New Roman"/>
          <w:spacing w:val="-3"/>
          <w:sz w:val="20"/>
        </w:rPr>
        <w:t xml:space="preserve"> </w:t>
      </w:r>
      <w:r>
        <w:rPr>
          <w:rFonts w:ascii="Times New Roman" w:hAnsi="Times New Roman"/>
          <w:sz w:val="20"/>
        </w:rPr>
        <w:t>a</w:t>
      </w:r>
      <w:r>
        <w:rPr>
          <w:rFonts w:ascii="Times New Roman" w:hAnsi="Times New Roman"/>
          <w:spacing w:val="-1"/>
          <w:sz w:val="20"/>
        </w:rPr>
        <w:t xml:space="preserve"> </w:t>
      </w:r>
      <w:r>
        <w:rPr>
          <w:rFonts w:ascii="Times New Roman" w:hAnsi="Times New Roman"/>
          <w:sz w:val="20"/>
        </w:rPr>
        <w:t xml:space="preserve">structure for living, sleeping, eating or cooking. </w:t>
      </w:r>
      <w:r>
        <w:rPr>
          <w:rFonts w:ascii="Times New Roman" w:hAnsi="Times New Roman"/>
          <w:i/>
          <w:sz w:val="19"/>
        </w:rPr>
        <w:t xml:space="preserve">Bathrooms, toilet rooms, </w:t>
      </w:r>
      <w:r>
        <w:rPr>
          <w:rFonts w:ascii="Times New Roman" w:hAnsi="Times New Roman"/>
          <w:sz w:val="20"/>
        </w:rPr>
        <w:t xml:space="preserve">closets, halls, storage or utility spaces, and similar areas are not con­ sidered </w:t>
      </w:r>
      <w:r>
        <w:rPr>
          <w:rFonts w:ascii="Times New Roman" w:hAnsi="Times New Roman"/>
          <w:i/>
          <w:sz w:val="19"/>
        </w:rPr>
        <w:t>habitable spaces.</w:t>
      </w:r>
    </w:p>
    <w:p w14:paraId="5576E93F" w14:textId="77777777" w:rsidR="00E175DA" w:rsidRDefault="000E5234">
      <w:pPr>
        <w:pStyle w:val="BodyText"/>
        <w:spacing w:before="119" w:line="228" w:lineRule="auto"/>
        <w:ind w:left="490" w:right="798" w:firstLine="12"/>
        <w:jc w:val="both"/>
      </w:pPr>
      <w:r>
        <w:t>Habitable spaces are</w:t>
      </w:r>
      <w:r>
        <w:rPr>
          <w:spacing w:val="-1"/>
        </w:rPr>
        <w:t xml:space="preserve"> </w:t>
      </w:r>
      <w:r>
        <w:t>those spaces that</w:t>
      </w:r>
      <w:r>
        <w:rPr>
          <w:spacing w:val="-3"/>
        </w:rPr>
        <w:t xml:space="preserve"> </w:t>
      </w:r>
      <w:r>
        <w:t>are normally considered "inhabited" in</w:t>
      </w:r>
      <w:r>
        <w:rPr>
          <w:spacing w:val="-10"/>
        </w:rPr>
        <w:t xml:space="preserve"> </w:t>
      </w:r>
      <w:r>
        <w:t>the</w:t>
      </w:r>
      <w:r>
        <w:rPr>
          <w:spacing w:val="-13"/>
        </w:rPr>
        <w:t xml:space="preserve"> </w:t>
      </w:r>
      <w:r>
        <w:t>course of residential liv­ ing and accommodate the four basic activities of liv­ ing,</w:t>
      </w:r>
      <w:r>
        <w:rPr>
          <w:spacing w:val="-14"/>
        </w:rPr>
        <w:t xml:space="preserve"> </w:t>
      </w:r>
      <w:r>
        <w:t>sleeping,</w:t>
      </w:r>
      <w:r>
        <w:rPr>
          <w:spacing w:val="-3"/>
        </w:rPr>
        <w:t xml:space="preserve"> </w:t>
      </w:r>
      <w:r>
        <w:t>eating</w:t>
      </w:r>
      <w:r>
        <w:rPr>
          <w:spacing w:val="-14"/>
        </w:rPr>
        <w:t xml:space="preserve"> </w:t>
      </w:r>
      <w:r>
        <w:t>and</w:t>
      </w:r>
      <w:r>
        <w:rPr>
          <w:spacing w:val="-14"/>
        </w:rPr>
        <w:t xml:space="preserve"> </w:t>
      </w:r>
      <w:r>
        <w:t>cooking.</w:t>
      </w:r>
      <w:r>
        <w:rPr>
          <w:spacing w:val="-1"/>
        </w:rPr>
        <w:t xml:space="preserve"> </w:t>
      </w:r>
      <w:r>
        <w:t>Other spaces,</w:t>
      </w:r>
      <w:r>
        <w:rPr>
          <w:spacing w:val="-9"/>
        </w:rPr>
        <w:t xml:space="preserve"> </w:t>
      </w:r>
      <w:r>
        <w:t>such as</w:t>
      </w:r>
      <w:r>
        <w:rPr>
          <w:spacing w:val="-9"/>
        </w:rPr>
        <w:t xml:space="preserve"> </w:t>
      </w:r>
      <w:r>
        <w:t>halls or</w:t>
      </w:r>
      <w:r>
        <w:rPr>
          <w:spacing w:val="-12"/>
        </w:rPr>
        <w:t xml:space="preserve"> </w:t>
      </w:r>
      <w:r>
        <w:t>utility</w:t>
      </w:r>
      <w:r>
        <w:rPr>
          <w:spacing w:val="-6"/>
        </w:rPr>
        <w:t xml:space="preserve"> </w:t>
      </w:r>
      <w:r>
        <w:t>rooms,</w:t>
      </w:r>
      <w:r>
        <w:rPr>
          <w:spacing w:val="-1"/>
        </w:rPr>
        <w:t xml:space="preserve"> </w:t>
      </w:r>
      <w:r>
        <w:t>are</w:t>
      </w:r>
      <w:r>
        <w:rPr>
          <w:spacing w:val="-8"/>
        </w:rPr>
        <w:t xml:space="preserve"> </w:t>
      </w:r>
      <w:r>
        <w:t>not</w:t>
      </w:r>
      <w:r>
        <w:rPr>
          <w:spacing w:val="-3"/>
        </w:rPr>
        <w:t xml:space="preserve"> </w:t>
      </w:r>
      <w:r>
        <w:t>considered habitable, but would, in</w:t>
      </w:r>
      <w:r>
        <w:rPr>
          <w:spacing w:val="-2"/>
        </w:rPr>
        <w:t xml:space="preserve"> </w:t>
      </w:r>
      <w:r>
        <w:t>many instances, be</w:t>
      </w:r>
      <w:r>
        <w:rPr>
          <w:spacing w:val="-4"/>
        </w:rPr>
        <w:t xml:space="preserve"> </w:t>
      </w:r>
      <w:r>
        <w:t>considered occupi­ able spaces.</w:t>
      </w:r>
    </w:p>
    <w:p w14:paraId="4DDEEEC0" w14:textId="77777777" w:rsidR="00E175DA" w:rsidRDefault="000E5234">
      <w:pPr>
        <w:pStyle w:val="BodyText"/>
        <w:spacing w:before="82" w:line="223" w:lineRule="auto"/>
        <w:ind w:left="271" w:right="812" w:firstLine="12"/>
        <w:jc w:val="both"/>
        <w:rPr>
          <w:rFonts w:ascii="Times New Roman" w:hAnsi="Times New Roman"/>
        </w:rPr>
      </w:pPr>
      <w:r>
        <w:rPr>
          <w:rFonts w:ascii="Times New Roman" w:hAnsi="Times New Roman"/>
          <w:b/>
          <w:sz w:val="21"/>
        </w:rPr>
        <w:t>HOUSEKEEPING</w:t>
      </w:r>
      <w:r>
        <w:rPr>
          <w:rFonts w:ascii="Times New Roman" w:hAnsi="Times New Roman"/>
          <w:b/>
          <w:spacing w:val="-14"/>
          <w:sz w:val="21"/>
        </w:rPr>
        <w:t xml:space="preserve"> </w:t>
      </w:r>
      <w:r>
        <w:rPr>
          <w:rFonts w:ascii="Times New Roman" w:hAnsi="Times New Roman"/>
          <w:b/>
          <w:sz w:val="21"/>
        </w:rPr>
        <w:t>UNIT.</w:t>
      </w:r>
      <w:r>
        <w:rPr>
          <w:rFonts w:ascii="Times New Roman" w:hAnsi="Times New Roman"/>
          <w:b/>
          <w:spacing w:val="-13"/>
          <w:sz w:val="21"/>
        </w:rPr>
        <w:t xml:space="preserve"> </w:t>
      </w:r>
      <w:r>
        <w:rPr>
          <w:rFonts w:ascii="Times New Roman" w:hAnsi="Times New Roman"/>
        </w:rPr>
        <w:t>A</w:t>
      </w:r>
      <w:r>
        <w:rPr>
          <w:rFonts w:ascii="Times New Roman" w:hAnsi="Times New Roman"/>
          <w:spacing w:val="-12"/>
        </w:rPr>
        <w:t xml:space="preserve"> </w:t>
      </w:r>
      <w:r>
        <w:rPr>
          <w:rFonts w:ascii="Times New Roman" w:hAnsi="Times New Roman"/>
        </w:rPr>
        <w:t>room</w:t>
      </w:r>
      <w:r>
        <w:rPr>
          <w:rFonts w:ascii="Times New Roman" w:hAnsi="Times New Roman"/>
          <w:spacing w:val="-13"/>
        </w:rPr>
        <w:t xml:space="preserve"> </w:t>
      </w:r>
      <w:r>
        <w:rPr>
          <w:rFonts w:ascii="Times New Roman" w:hAnsi="Times New Roman"/>
        </w:rPr>
        <w:t>or</w:t>
      </w:r>
      <w:r>
        <w:rPr>
          <w:rFonts w:ascii="Times New Roman" w:hAnsi="Times New Roman"/>
          <w:spacing w:val="-12"/>
        </w:rPr>
        <w:t xml:space="preserve"> </w:t>
      </w:r>
      <w:r>
        <w:rPr>
          <w:rFonts w:ascii="Times New Roman" w:hAnsi="Times New Roman"/>
        </w:rPr>
        <w:t>group</w:t>
      </w:r>
      <w:r>
        <w:rPr>
          <w:rFonts w:ascii="Times New Roman" w:hAnsi="Times New Roman"/>
          <w:spacing w:val="-13"/>
        </w:rPr>
        <w:t xml:space="preserve"> </w:t>
      </w:r>
      <w:r>
        <w:rPr>
          <w:rFonts w:ascii="Times New Roman" w:hAnsi="Times New Roman"/>
        </w:rPr>
        <w:t>of</w:t>
      </w:r>
      <w:r>
        <w:rPr>
          <w:rFonts w:ascii="Times New Roman" w:hAnsi="Times New Roman"/>
          <w:spacing w:val="-12"/>
        </w:rPr>
        <w:t xml:space="preserve"> </w:t>
      </w:r>
      <w:r>
        <w:rPr>
          <w:rFonts w:ascii="Times New Roman" w:hAnsi="Times New Roman"/>
        </w:rPr>
        <w:t>rooms</w:t>
      </w:r>
      <w:r>
        <w:rPr>
          <w:rFonts w:ascii="Times New Roman" w:hAnsi="Times New Roman"/>
          <w:spacing w:val="-13"/>
        </w:rPr>
        <w:t xml:space="preserve"> </w:t>
      </w:r>
      <w:r>
        <w:rPr>
          <w:rFonts w:ascii="Times New Roman" w:hAnsi="Times New Roman"/>
        </w:rPr>
        <w:t>form­ ing</w:t>
      </w:r>
      <w:r>
        <w:rPr>
          <w:rFonts w:ascii="Times New Roman" w:hAnsi="Times New Roman"/>
          <w:spacing w:val="-8"/>
        </w:rPr>
        <w:t xml:space="preserve"> </w:t>
      </w:r>
      <w:r>
        <w:rPr>
          <w:rFonts w:ascii="Times New Roman" w:hAnsi="Times New Roman"/>
        </w:rPr>
        <w:t>a single</w:t>
      </w:r>
      <w:r>
        <w:rPr>
          <w:rFonts w:ascii="Times New Roman" w:hAnsi="Times New Roman"/>
          <w:spacing w:val="-9"/>
        </w:rPr>
        <w:t xml:space="preserve"> </w:t>
      </w:r>
      <w:r>
        <w:rPr>
          <w:rFonts w:ascii="Times New Roman" w:hAnsi="Times New Roman"/>
          <w:i/>
          <w:sz w:val="19"/>
        </w:rPr>
        <w:t>habitable</w:t>
      </w:r>
      <w:r>
        <w:rPr>
          <w:rFonts w:ascii="Times New Roman" w:hAnsi="Times New Roman"/>
          <w:i/>
          <w:spacing w:val="18"/>
          <w:sz w:val="19"/>
        </w:rPr>
        <w:t xml:space="preserve"> </w:t>
      </w:r>
      <w:r>
        <w:rPr>
          <w:rFonts w:ascii="Times New Roman" w:hAnsi="Times New Roman"/>
          <w:i/>
          <w:sz w:val="19"/>
        </w:rPr>
        <w:t xml:space="preserve">space </w:t>
      </w:r>
      <w:r>
        <w:rPr>
          <w:rFonts w:ascii="Times New Roman" w:hAnsi="Times New Roman"/>
        </w:rPr>
        <w:t>equipped and</w:t>
      </w:r>
      <w:r>
        <w:rPr>
          <w:rFonts w:ascii="Times New Roman" w:hAnsi="Times New Roman"/>
          <w:spacing w:val="-1"/>
        </w:rPr>
        <w:t xml:space="preserve"> </w:t>
      </w:r>
      <w:r>
        <w:rPr>
          <w:rFonts w:ascii="Times New Roman" w:hAnsi="Times New Roman"/>
        </w:rPr>
        <w:t>intended to</w:t>
      </w:r>
      <w:r>
        <w:rPr>
          <w:rFonts w:ascii="Times New Roman" w:hAnsi="Times New Roman"/>
          <w:spacing w:val="-4"/>
        </w:rPr>
        <w:t xml:space="preserve"> </w:t>
      </w:r>
      <w:r>
        <w:rPr>
          <w:rFonts w:ascii="Times New Roman" w:hAnsi="Times New Roman"/>
        </w:rPr>
        <w:t>be</w:t>
      </w:r>
      <w:r>
        <w:rPr>
          <w:rFonts w:ascii="Times New Roman" w:hAnsi="Times New Roman"/>
          <w:spacing w:val="-11"/>
        </w:rPr>
        <w:t xml:space="preserve"> </w:t>
      </w:r>
      <w:r>
        <w:rPr>
          <w:rFonts w:ascii="Times New Roman" w:hAnsi="Times New Roman"/>
        </w:rPr>
        <w:t xml:space="preserve">used for living, sleeping, cooking and eating which does not con­ tain, within such a unit, a toilet, lavatory and bathtub or </w:t>
      </w:r>
      <w:r>
        <w:rPr>
          <w:rFonts w:ascii="Times New Roman" w:hAnsi="Times New Roman"/>
          <w:spacing w:val="-2"/>
        </w:rPr>
        <w:t>shower.</w:t>
      </w:r>
    </w:p>
    <w:p w14:paraId="7C7A25EC" w14:textId="77777777" w:rsidR="00E175DA" w:rsidRDefault="000E5234">
      <w:pPr>
        <w:pStyle w:val="BodyText"/>
        <w:spacing w:before="127" w:line="230" w:lineRule="auto"/>
        <w:ind w:left="472" w:right="839" w:firstLine="1"/>
        <w:jc w:val="both"/>
      </w:pPr>
      <w:r>
        <w:t>Housekeeping units differ from a traditional dwelling unit, as defined in</w:t>
      </w:r>
      <w:r>
        <w:rPr>
          <w:spacing w:val="-8"/>
        </w:rPr>
        <w:t xml:space="preserve"> </w:t>
      </w:r>
      <w:r>
        <w:t>the IRC, in that the sanitary facili­ ties are not contained within the unit.</w:t>
      </w:r>
    </w:p>
    <w:p w14:paraId="750DB755" w14:textId="77777777" w:rsidR="00E175DA" w:rsidRDefault="000E5234">
      <w:pPr>
        <w:pStyle w:val="BodyText"/>
        <w:spacing w:before="71" w:line="223" w:lineRule="auto"/>
        <w:ind w:left="264" w:right="845" w:hanging="2"/>
        <w:jc w:val="both"/>
        <w:rPr>
          <w:rFonts w:ascii="Times New Roman"/>
        </w:rPr>
      </w:pPr>
      <w:r>
        <w:rPr>
          <w:rFonts w:ascii="Times New Roman"/>
          <w:b/>
          <w:sz w:val="21"/>
        </w:rPr>
        <w:t xml:space="preserve">IMMINENT DANGER. </w:t>
      </w:r>
      <w:r>
        <w:rPr>
          <w:rFonts w:ascii="Times New Roman"/>
        </w:rPr>
        <w:t>A condition which could cause serious or life-threatening injury or death at any time.</w:t>
      </w:r>
    </w:p>
    <w:p w14:paraId="2A3F2799" w14:textId="77777777" w:rsidR="00E175DA" w:rsidRDefault="000E5234">
      <w:pPr>
        <w:pStyle w:val="BodyText"/>
        <w:spacing w:before="112" w:line="230" w:lineRule="auto"/>
        <w:ind w:left="455" w:right="842" w:firstLine="13"/>
        <w:jc w:val="both"/>
      </w:pPr>
      <w:r>
        <w:t>As</w:t>
      </w:r>
      <w:r>
        <w:rPr>
          <w:spacing w:val="-14"/>
        </w:rPr>
        <w:t xml:space="preserve"> </w:t>
      </w:r>
      <w:r>
        <w:t>used</w:t>
      </w:r>
      <w:r>
        <w:rPr>
          <w:spacing w:val="-14"/>
        </w:rPr>
        <w:t xml:space="preserve"> </w:t>
      </w:r>
      <w:r>
        <w:t>in</w:t>
      </w:r>
      <w:r>
        <w:rPr>
          <w:spacing w:val="-14"/>
        </w:rPr>
        <w:t xml:space="preserve"> </w:t>
      </w:r>
      <w:r>
        <w:t>the</w:t>
      </w:r>
      <w:r>
        <w:rPr>
          <w:spacing w:val="-13"/>
        </w:rPr>
        <w:t xml:space="preserve"> </w:t>
      </w:r>
      <w:r>
        <w:t>code,</w:t>
      </w:r>
      <w:r>
        <w:rPr>
          <w:spacing w:val="-4"/>
        </w:rPr>
        <w:t xml:space="preserve"> </w:t>
      </w:r>
      <w:r>
        <w:t>imminent danger refers</w:t>
      </w:r>
      <w:r>
        <w:rPr>
          <w:spacing w:val="-10"/>
        </w:rPr>
        <w:t xml:space="preserve"> </w:t>
      </w:r>
      <w:r>
        <w:t>to</w:t>
      </w:r>
      <w:r>
        <w:rPr>
          <w:spacing w:val="-11"/>
        </w:rPr>
        <w:t xml:space="preserve"> </w:t>
      </w:r>
      <w:r>
        <w:t>a</w:t>
      </w:r>
      <w:r>
        <w:rPr>
          <w:spacing w:val="-14"/>
        </w:rPr>
        <w:t xml:space="preserve"> </w:t>
      </w:r>
      <w:r>
        <w:t>con­ dition that poses a threat or danger to the building occupants or</w:t>
      </w:r>
      <w:r>
        <w:rPr>
          <w:spacing w:val="-1"/>
        </w:rPr>
        <w:t xml:space="preserve"> </w:t>
      </w:r>
      <w:r>
        <w:t>persons</w:t>
      </w:r>
      <w:r>
        <w:rPr>
          <w:spacing w:val="-1"/>
        </w:rPr>
        <w:t xml:space="preserve"> </w:t>
      </w:r>
      <w:r>
        <w:t>in</w:t>
      </w:r>
      <w:r>
        <w:rPr>
          <w:spacing w:val="-11"/>
        </w:rPr>
        <w:t xml:space="preserve"> </w:t>
      </w:r>
      <w:r>
        <w:t>the</w:t>
      </w:r>
      <w:r>
        <w:rPr>
          <w:spacing w:val="-4"/>
        </w:rPr>
        <w:t xml:space="preserve"> </w:t>
      </w:r>
      <w:r>
        <w:t>proximity of a</w:t>
      </w:r>
      <w:r>
        <w:rPr>
          <w:spacing w:val="-1"/>
        </w:rPr>
        <w:t xml:space="preserve"> </w:t>
      </w:r>
      <w:r>
        <w:t>building</w:t>
      </w:r>
      <w:r>
        <w:rPr>
          <w:spacing w:val="-1"/>
        </w:rPr>
        <w:t xml:space="preserve"> </w:t>
      </w:r>
      <w:r>
        <w:t>or premises. Section 109 empowers the code official to</w:t>
      </w:r>
    </w:p>
    <w:p w14:paraId="53DEEBD4" w14:textId="77777777" w:rsidR="00E175DA" w:rsidRDefault="00E175DA">
      <w:pPr>
        <w:spacing w:line="230" w:lineRule="auto"/>
        <w:jc w:val="both"/>
        <w:sectPr w:rsidR="00E175DA">
          <w:type w:val="continuous"/>
          <w:pgSz w:w="12240" w:h="15840"/>
          <w:pgMar w:top="1160" w:right="0" w:bottom="280" w:left="100" w:header="0" w:footer="592" w:gutter="0"/>
          <w:cols w:num="2" w:space="720" w:equalWidth="0">
            <w:col w:w="6075" w:space="40"/>
            <w:col w:w="6025"/>
          </w:cols>
        </w:sectPr>
      </w:pPr>
    </w:p>
    <w:p w14:paraId="2A09F64A" w14:textId="77777777" w:rsidR="00E175DA" w:rsidRDefault="00E175DA">
      <w:pPr>
        <w:pStyle w:val="BodyText"/>
        <w:spacing w:before="190"/>
      </w:pPr>
    </w:p>
    <w:p w14:paraId="5B3A394A" w14:textId="77777777" w:rsidR="00E175DA" w:rsidRDefault="00E175DA">
      <w:pPr>
        <w:sectPr w:rsidR="00E175DA">
          <w:headerReference w:type="even" r:id="rId50"/>
          <w:headerReference w:type="default" r:id="rId51"/>
          <w:pgSz w:w="12240" w:h="15840"/>
          <w:pgMar w:top="840" w:right="0" w:bottom="780" w:left="100" w:header="656" w:footer="0" w:gutter="0"/>
          <w:cols w:space="720"/>
        </w:sectPr>
      </w:pPr>
    </w:p>
    <w:p w14:paraId="63B4C5DD" w14:textId="77777777" w:rsidR="00E175DA" w:rsidRDefault="000E5234">
      <w:pPr>
        <w:pStyle w:val="BodyText"/>
        <w:spacing w:before="139" w:line="237" w:lineRule="auto"/>
        <w:ind w:left="1097" w:right="20" w:hanging="3"/>
        <w:jc w:val="both"/>
      </w:pPr>
      <w:r>
        <w:rPr>
          <w:noProof/>
        </w:rPr>
        <mc:AlternateContent>
          <mc:Choice Requires="wps">
            <w:drawing>
              <wp:anchor distT="0" distB="0" distL="0" distR="0" simplePos="0" relativeHeight="15748096" behindDoc="0" locked="0" layoutInCell="1" allowOverlap="1" wp14:anchorId="1351FC97" wp14:editId="4B53EBF2">
                <wp:simplePos x="0" y="0"/>
                <wp:positionH relativeFrom="page">
                  <wp:posOffset>7726529</wp:posOffset>
                </wp:positionH>
                <wp:positionV relativeFrom="page">
                  <wp:posOffset>5212426</wp:posOffset>
                </wp:positionV>
                <wp:extent cx="1270" cy="4809490"/>
                <wp:effectExtent l="0" t="0" r="0" b="0"/>
                <wp:wrapNone/>
                <wp:docPr id="102" name="Graphic 1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809490"/>
                        </a:xfrm>
                        <a:custGeom>
                          <a:avLst/>
                          <a:gdLst/>
                          <a:ahLst/>
                          <a:cxnLst/>
                          <a:rect l="l" t="t" r="r" b="b"/>
                          <a:pathLst>
                            <a:path h="4809490">
                              <a:moveTo>
                                <a:pt x="0" y="4809327"/>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85C5D7D" id="Graphic 102" o:spid="_x0000_s1026" style="position:absolute;margin-left:608.4pt;margin-top:410.45pt;width:.1pt;height:378.7pt;z-index:15748096;visibility:visible;mso-wrap-style:square;mso-wrap-distance-left:0;mso-wrap-distance-top:0;mso-wrap-distance-right:0;mso-wrap-distance-bottom:0;mso-position-horizontal:absolute;mso-position-horizontal-relative:page;mso-position-vertical:absolute;mso-position-vertical-relative:page;v-text-anchor:top" coordsize="1270,48094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" path="m,4809327l,e" filled="f" strokeweight=".1273mm">
                <v:path arrowok="t"/>
                <w10:wrap anchorx="page" anchory="page"/>
              </v:shape>
            </w:pict>
          </mc:Fallback>
        </mc:AlternateContent>
      </w:r>
      <w:r>
        <w:t>vacate an occupied premises, order the closing of streets or take other emergency measures to safe­ guard</w:t>
      </w:r>
      <w:r>
        <w:rPr>
          <w:spacing w:val="-14"/>
        </w:rPr>
        <w:t xml:space="preserve"> </w:t>
      </w:r>
      <w:r>
        <w:t>the</w:t>
      </w:r>
      <w:r>
        <w:rPr>
          <w:spacing w:val="-14"/>
        </w:rPr>
        <w:t xml:space="preserve"> </w:t>
      </w:r>
      <w:r>
        <w:t>public until</w:t>
      </w:r>
      <w:r>
        <w:rPr>
          <w:spacing w:val="-10"/>
        </w:rPr>
        <w:t xml:space="preserve"> </w:t>
      </w:r>
      <w:r>
        <w:t>the</w:t>
      </w:r>
      <w:r>
        <w:rPr>
          <w:spacing w:val="-10"/>
        </w:rPr>
        <w:t xml:space="preserve"> </w:t>
      </w:r>
      <w:r>
        <w:t>condition</w:t>
      </w:r>
      <w:r>
        <w:rPr>
          <w:spacing w:val="-5"/>
        </w:rPr>
        <w:t xml:space="preserve"> </w:t>
      </w:r>
      <w:r>
        <w:t>is</w:t>
      </w:r>
      <w:r>
        <w:rPr>
          <w:spacing w:val="-12"/>
        </w:rPr>
        <w:t xml:space="preserve"> </w:t>
      </w:r>
      <w:r>
        <w:t>no</w:t>
      </w:r>
      <w:r>
        <w:rPr>
          <w:spacing w:val="-7"/>
        </w:rPr>
        <w:t xml:space="preserve"> </w:t>
      </w:r>
      <w:r>
        <w:t>longer</w:t>
      </w:r>
      <w:r>
        <w:rPr>
          <w:spacing w:val="-1"/>
        </w:rPr>
        <w:t xml:space="preserve"> </w:t>
      </w:r>
      <w:r>
        <w:t xml:space="preserve">threat­ </w:t>
      </w:r>
      <w:r>
        <w:rPr>
          <w:spacing w:val="-2"/>
        </w:rPr>
        <w:t>ening.</w:t>
      </w:r>
    </w:p>
    <w:p w14:paraId="2917A466" w14:textId="77777777" w:rsidR="00E175DA" w:rsidRDefault="000E5234">
      <w:pPr>
        <w:pStyle w:val="BodyText"/>
        <w:spacing w:before="66" w:line="225" w:lineRule="auto"/>
        <w:ind w:left="886" w:right="29" w:firstLine="5"/>
        <w:jc w:val="both"/>
        <w:rPr>
          <w:rFonts w:ascii="Times New Roman"/>
        </w:rPr>
      </w:pPr>
      <w:r>
        <w:rPr>
          <w:rFonts w:ascii="Times New Roman"/>
          <w:b/>
        </w:rPr>
        <w:t xml:space="preserve">INFESTATION. </w:t>
      </w:r>
      <w:r>
        <w:rPr>
          <w:rFonts w:ascii="Times New Roman"/>
        </w:rPr>
        <w:t xml:space="preserve">The presence, within or contiguous to, a structure or </w:t>
      </w:r>
      <w:r>
        <w:rPr>
          <w:rFonts w:ascii="Times New Roman"/>
          <w:i/>
          <w:sz w:val="19"/>
        </w:rPr>
        <w:t xml:space="preserve">premises </w:t>
      </w:r>
      <w:r>
        <w:rPr>
          <w:rFonts w:ascii="Times New Roman"/>
        </w:rPr>
        <w:t>of insects, rats, vennin or other pests.</w:t>
      </w:r>
    </w:p>
    <w:p w14:paraId="0B0AB33A" w14:textId="77777777" w:rsidR="00E175DA" w:rsidRDefault="000E5234">
      <w:pPr>
        <w:pStyle w:val="BodyText"/>
        <w:spacing w:before="124" w:line="232" w:lineRule="auto"/>
        <w:ind w:left="1091" w:right="19" w:firstLine="1"/>
        <w:jc w:val="both"/>
      </w:pPr>
      <w:r>
        <w:t>This definition is needed for the application of Sec­ tions 302.5 and 309.1. An infestation is the actual presence</w:t>
      </w:r>
      <w:r>
        <w:rPr>
          <w:spacing w:val="-2"/>
        </w:rPr>
        <w:t xml:space="preserve"> </w:t>
      </w:r>
      <w:r>
        <w:t>of</w:t>
      </w:r>
      <w:r>
        <w:rPr>
          <w:spacing w:val="-1"/>
        </w:rPr>
        <w:t xml:space="preserve"> </w:t>
      </w:r>
      <w:r>
        <w:t>live</w:t>
      </w:r>
      <w:r>
        <w:rPr>
          <w:spacing w:val="-8"/>
        </w:rPr>
        <w:t xml:space="preserve"> </w:t>
      </w:r>
      <w:r>
        <w:t>insects, rats,</w:t>
      </w:r>
      <w:r>
        <w:rPr>
          <w:spacing w:val="-7"/>
        </w:rPr>
        <w:t xml:space="preserve"> </w:t>
      </w:r>
      <w:r>
        <w:t>vermin or</w:t>
      </w:r>
      <w:r>
        <w:rPr>
          <w:spacing w:val="-6"/>
        </w:rPr>
        <w:t xml:space="preserve"> </w:t>
      </w:r>
      <w:r>
        <w:t>other</w:t>
      </w:r>
      <w:r>
        <w:rPr>
          <w:spacing w:val="-8"/>
        </w:rPr>
        <w:t xml:space="preserve"> </w:t>
      </w:r>
      <w:r>
        <w:t>pests.</w:t>
      </w:r>
      <w:r>
        <w:rPr>
          <w:spacing w:val="-10"/>
        </w:rPr>
        <w:t xml:space="preserve"> </w:t>
      </w:r>
      <w:r>
        <w:t>If the actual presence of pests cannot be readily con­ firmed,</w:t>
      </w:r>
      <w:r>
        <w:rPr>
          <w:spacing w:val="-10"/>
        </w:rPr>
        <w:t xml:space="preserve"> </w:t>
      </w:r>
      <w:r>
        <w:t>the</w:t>
      </w:r>
      <w:r>
        <w:rPr>
          <w:spacing w:val="-12"/>
        </w:rPr>
        <w:t xml:space="preserve"> </w:t>
      </w:r>
      <w:r>
        <w:t>presence of</w:t>
      </w:r>
      <w:r>
        <w:rPr>
          <w:spacing w:val="-9"/>
        </w:rPr>
        <w:t xml:space="preserve"> </w:t>
      </w:r>
      <w:r>
        <w:t>fresh</w:t>
      </w:r>
      <w:r>
        <w:rPr>
          <w:spacing w:val="-8"/>
        </w:rPr>
        <w:t xml:space="preserve"> </w:t>
      </w:r>
      <w:r>
        <w:t>droppings, larvae,</w:t>
      </w:r>
      <w:r>
        <w:rPr>
          <w:spacing w:val="-2"/>
        </w:rPr>
        <w:t xml:space="preserve"> </w:t>
      </w:r>
      <w:r>
        <w:t>eggs, rodent holes or other such evidence can identify a current infestation.</w:t>
      </w:r>
    </w:p>
    <w:p w14:paraId="348A6734" w14:textId="77777777" w:rsidR="00E175DA" w:rsidRDefault="000E5234">
      <w:pPr>
        <w:pStyle w:val="BodyText"/>
        <w:spacing w:before="60" w:line="235" w:lineRule="auto"/>
        <w:ind w:left="893" w:right="18" w:hanging="2"/>
        <w:jc w:val="both"/>
        <w:rPr>
          <w:rFonts w:ascii="Times New Roman" w:hAnsi="Times New Roman"/>
        </w:rPr>
      </w:pPr>
      <w:r>
        <w:rPr>
          <w:rFonts w:ascii="Times New Roman" w:hAnsi="Times New Roman"/>
          <w:b/>
        </w:rPr>
        <w:t>INOPERABLE MOTOR VEHICLE.</w:t>
      </w:r>
      <w:r>
        <w:rPr>
          <w:rFonts w:ascii="Times New Roman" w:hAnsi="Times New Roman"/>
          <w:b/>
          <w:spacing w:val="-8"/>
        </w:rPr>
        <w:t xml:space="preserve"> </w:t>
      </w:r>
      <w:r>
        <w:rPr>
          <w:rFonts w:ascii="Times New Roman" w:hAnsi="Times New Roman"/>
        </w:rPr>
        <w:t>A</w:t>
      </w:r>
      <w:r>
        <w:rPr>
          <w:rFonts w:ascii="Times New Roman" w:hAnsi="Times New Roman"/>
          <w:spacing w:val="-6"/>
        </w:rPr>
        <w:t xml:space="preserve"> </w:t>
      </w:r>
      <w:r>
        <w:rPr>
          <w:rFonts w:ascii="Times New Roman" w:hAnsi="Times New Roman"/>
        </w:rPr>
        <w:t>vehicle</w:t>
      </w:r>
      <w:r>
        <w:rPr>
          <w:rFonts w:ascii="Times New Roman" w:hAnsi="Times New Roman"/>
          <w:spacing w:val="-5"/>
        </w:rPr>
        <w:t xml:space="preserve"> </w:t>
      </w:r>
      <w:r>
        <w:rPr>
          <w:rFonts w:ascii="Times New Roman" w:hAnsi="Times New Roman"/>
        </w:rPr>
        <w:t>which</w:t>
      </w:r>
      <w:r>
        <w:rPr>
          <w:rFonts w:ascii="Times New Roman" w:hAnsi="Times New Roman"/>
          <w:spacing w:val="-13"/>
        </w:rPr>
        <w:t xml:space="preserve"> </w:t>
      </w:r>
      <w:r>
        <w:rPr>
          <w:rFonts w:ascii="Times New Roman" w:hAnsi="Times New Roman"/>
        </w:rPr>
        <w:t>can­ not be</w:t>
      </w:r>
      <w:r>
        <w:rPr>
          <w:rFonts w:ascii="Times New Roman" w:hAnsi="Times New Roman"/>
          <w:spacing w:val="-11"/>
        </w:rPr>
        <w:t xml:space="preserve"> </w:t>
      </w:r>
      <w:r>
        <w:rPr>
          <w:rFonts w:ascii="Times New Roman" w:hAnsi="Times New Roman"/>
        </w:rPr>
        <w:t>driven upon the</w:t>
      </w:r>
      <w:r>
        <w:rPr>
          <w:rFonts w:ascii="Times New Roman" w:hAnsi="Times New Roman"/>
          <w:spacing w:val="-4"/>
        </w:rPr>
        <w:t xml:space="preserve"> </w:t>
      </w:r>
      <w:r>
        <w:rPr>
          <w:rFonts w:ascii="Times New Roman" w:hAnsi="Times New Roman"/>
        </w:rPr>
        <w:t>public streets for</w:t>
      </w:r>
      <w:r>
        <w:rPr>
          <w:rFonts w:ascii="Times New Roman" w:hAnsi="Times New Roman"/>
          <w:spacing w:val="-7"/>
        </w:rPr>
        <w:t xml:space="preserve"> </w:t>
      </w:r>
      <w:r>
        <w:rPr>
          <w:rFonts w:ascii="Times New Roman" w:hAnsi="Times New Roman"/>
        </w:rPr>
        <w:t>reason including but not limited to being unlicensed, wrecked, abandoned, in a state</w:t>
      </w:r>
      <w:r>
        <w:rPr>
          <w:rFonts w:ascii="Times New Roman" w:hAnsi="Times New Roman"/>
          <w:spacing w:val="-8"/>
        </w:rPr>
        <w:t xml:space="preserve"> </w:t>
      </w:r>
      <w:r>
        <w:rPr>
          <w:rFonts w:ascii="Times New Roman" w:hAnsi="Times New Roman"/>
        </w:rPr>
        <w:t>of disrepair, or</w:t>
      </w:r>
      <w:r>
        <w:rPr>
          <w:rFonts w:ascii="Times New Roman" w:hAnsi="Times New Roman"/>
          <w:spacing w:val="-2"/>
        </w:rPr>
        <w:t xml:space="preserve"> </w:t>
      </w:r>
      <w:r>
        <w:rPr>
          <w:rFonts w:ascii="Times New Roman" w:hAnsi="Times New Roman"/>
        </w:rPr>
        <w:t>incapable of being moved under its</w:t>
      </w:r>
      <w:r>
        <w:rPr>
          <w:rFonts w:ascii="Times New Roman" w:hAnsi="Times New Roman"/>
          <w:spacing w:val="-6"/>
        </w:rPr>
        <w:t xml:space="preserve"> </w:t>
      </w:r>
      <w:r>
        <w:rPr>
          <w:rFonts w:ascii="Times New Roman" w:hAnsi="Times New Roman"/>
        </w:rPr>
        <w:t xml:space="preserve">own </w:t>
      </w:r>
      <w:r>
        <w:rPr>
          <w:rFonts w:ascii="Times New Roman" w:hAnsi="Times New Roman"/>
          <w:spacing w:val="-2"/>
        </w:rPr>
        <w:t>power.</w:t>
      </w:r>
    </w:p>
    <w:p w14:paraId="3CA5F308" w14:textId="77777777" w:rsidR="00E175DA" w:rsidRDefault="000E5234">
      <w:pPr>
        <w:pStyle w:val="BodyText"/>
        <w:spacing w:before="95" w:line="230" w:lineRule="auto"/>
        <w:ind w:left="1094" w:right="17" w:firstLine="2"/>
        <w:jc w:val="both"/>
      </w:pPr>
      <w:r>
        <w:t>Motor vehicles that are in some stage of disrepair or disassembly are</w:t>
      </w:r>
      <w:r>
        <w:rPr>
          <w:spacing w:val="-3"/>
        </w:rPr>
        <w:t xml:space="preserve"> </w:t>
      </w:r>
      <w:r>
        <w:t>often</w:t>
      </w:r>
      <w:r>
        <w:rPr>
          <w:spacing w:val="-1"/>
        </w:rPr>
        <w:t xml:space="preserve"> </w:t>
      </w:r>
      <w:r>
        <w:t>the</w:t>
      </w:r>
      <w:r>
        <w:rPr>
          <w:spacing w:val="-1"/>
        </w:rPr>
        <w:t xml:space="preserve"> </w:t>
      </w:r>
      <w:r>
        <w:t>source of</w:t>
      </w:r>
      <w:r>
        <w:rPr>
          <w:spacing w:val="-1"/>
        </w:rPr>
        <w:t xml:space="preserve"> </w:t>
      </w:r>
      <w:r>
        <w:t>property mainte­ nance complaints. This definition clearly identifies</w:t>
      </w:r>
      <w:r>
        <w:rPr>
          <w:spacing w:val="40"/>
        </w:rPr>
        <w:t xml:space="preserve"> </w:t>
      </w:r>
      <w:r>
        <w:t>that vehicles that are unlicensed, wrecked, aban­ doned, in</w:t>
      </w:r>
      <w:r>
        <w:rPr>
          <w:spacing w:val="-5"/>
        </w:rPr>
        <w:t xml:space="preserve"> </w:t>
      </w:r>
      <w:r>
        <w:t>a state of disrepair or incapable of moving under their own power are inoperable.</w:t>
      </w:r>
    </w:p>
    <w:p w14:paraId="45695C23" w14:textId="77777777" w:rsidR="00E175DA" w:rsidRDefault="000E5234">
      <w:pPr>
        <w:pStyle w:val="BodyText"/>
        <w:spacing w:before="69" w:line="230" w:lineRule="auto"/>
        <w:ind w:left="893" w:right="13" w:hanging="12"/>
        <w:jc w:val="both"/>
        <w:rPr>
          <w:rFonts w:ascii="Times New Roman" w:hAnsi="Times New Roman"/>
        </w:rPr>
      </w:pPr>
      <w:r>
        <w:rPr>
          <w:rFonts w:ascii="Times New Roman" w:hAnsi="Times New Roman"/>
          <w:b/>
        </w:rPr>
        <w:t xml:space="preserve">[A] LABELED. </w:t>
      </w:r>
      <w:r>
        <w:rPr>
          <w:rFonts w:ascii="Times New Roman" w:hAnsi="Times New Roman"/>
        </w:rPr>
        <w:t>Equipment, materials or products to which have been affixed a label, seal, symbol or other identifying mark</w:t>
      </w:r>
      <w:r>
        <w:rPr>
          <w:rFonts w:ascii="Times New Roman" w:hAnsi="Times New Roman"/>
          <w:spacing w:val="-10"/>
        </w:rPr>
        <w:t xml:space="preserve"> </w:t>
      </w:r>
      <w:r>
        <w:rPr>
          <w:rFonts w:ascii="Times New Roman" w:hAnsi="Times New Roman"/>
        </w:rPr>
        <w:t>of</w:t>
      </w:r>
      <w:r>
        <w:rPr>
          <w:rFonts w:ascii="Times New Roman" w:hAnsi="Times New Roman"/>
          <w:spacing w:val="-4"/>
        </w:rPr>
        <w:t xml:space="preserve"> </w:t>
      </w:r>
      <w:r>
        <w:rPr>
          <w:rFonts w:ascii="Times New Roman" w:hAnsi="Times New Roman"/>
        </w:rPr>
        <w:t>a</w:t>
      </w:r>
      <w:r>
        <w:rPr>
          <w:rFonts w:ascii="Times New Roman" w:hAnsi="Times New Roman"/>
          <w:spacing w:val="-5"/>
        </w:rPr>
        <w:t xml:space="preserve"> </w:t>
      </w:r>
      <w:r>
        <w:rPr>
          <w:rFonts w:ascii="Times New Roman" w:hAnsi="Times New Roman"/>
        </w:rPr>
        <w:t>nationally recognized testing</w:t>
      </w:r>
      <w:r>
        <w:rPr>
          <w:rFonts w:ascii="Times New Roman" w:hAnsi="Times New Roman"/>
          <w:spacing w:val="-9"/>
        </w:rPr>
        <w:t xml:space="preserve"> </w:t>
      </w:r>
      <w:r>
        <w:rPr>
          <w:rFonts w:ascii="Times New Roman" w:hAnsi="Times New Roman"/>
        </w:rPr>
        <w:t>laboratory,</w:t>
      </w:r>
      <w:r>
        <w:rPr>
          <w:rFonts w:ascii="Times New Roman" w:hAnsi="Times New Roman"/>
          <w:spacing w:val="-6"/>
        </w:rPr>
        <w:t xml:space="preserve"> </w:t>
      </w:r>
      <w:r>
        <w:rPr>
          <w:rFonts w:ascii="Times New Roman" w:hAnsi="Times New Roman"/>
        </w:rPr>
        <w:t>inspection agency or</w:t>
      </w:r>
      <w:r>
        <w:rPr>
          <w:rFonts w:ascii="Times New Roman" w:hAnsi="Times New Roman"/>
          <w:spacing w:val="-1"/>
        </w:rPr>
        <w:t xml:space="preserve"> </w:t>
      </w:r>
      <w:r>
        <w:rPr>
          <w:rFonts w:ascii="Times New Roman" w:hAnsi="Times New Roman"/>
        </w:rPr>
        <w:t>other</w:t>
      </w:r>
      <w:r>
        <w:rPr>
          <w:rFonts w:ascii="Times New Roman" w:hAnsi="Times New Roman"/>
          <w:spacing w:val="-3"/>
        </w:rPr>
        <w:t xml:space="preserve"> </w:t>
      </w:r>
      <w:r>
        <w:rPr>
          <w:rFonts w:ascii="Times New Roman" w:hAnsi="Times New Roman"/>
        </w:rPr>
        <w:t xml:space="preserve">organization concerned with product evalua­ tion that maintains periodic inspection of the production of the </w:t>
      </w:r>
      <w:r>
        <w:rPr>
          <w:rFonts w:ascii="Times New Roman" w:hAnsi="Times New Roman"/>
          <w:i/>
          <w:sz w:val="19"/>
        </w:rPr>
        <w:t>above-labeled</w:t>
      </w:r>
      <w:r>
        <w:rPr>
          <w:rFonts w:ascii="Times New Roman" w:hAnsi="Times New Roman"/>
          <w:i/>
          <w:spacing w:val="40"/>
          <w:sz w:val="19"/>
        </w:rPr>
        <w:t xml:space="preserve"> </w:t>
      </w:r>
      <w:r>
        <w:rPr>
          <w:rFonts w:ascii="Times New Roman" w:hAnsi="Times New Roman"/>
        </w:rPr>
        <w:t>items and whose labeling indicates either that the</w:t>
      </w:r>
      <w:r>
        <w:rPr>
          <w:rFonts w:ascii="Times New Roman" w:hAnsi="Times New Roman"/>
          <w:spacing w:val="-13"/>
        </w:rPr>
        <w:t xml:space="preserve"> </w:t>
      </w:r>
      <w:r>
        <w:rPr>
          <w:rFonts w:ascii="Times New Roman" w:hAnsi="Times New Roman"/>
        </w:rPr>
        <w:t>equipment, material or product meets identified</w:t>
      </w:r>
      <w:r>
        <w:rPr>
          <w:rFonts w:ascii="Times New Roman" w:hAnsi="Times New Roman"/>
          <w:spacing w:val="-4"/>
        </w:rPr>
        <w:t xml:space="preserve"> </w:t>
      </w:r>
      <w:r>
        <w:rPr>
          <w:rFonts w:ascii="Times New Roman" w:hAnsi="Times New Roman"/>
        </w:rPr>
        <w:t xml:space="preserve">stan­ dards or has been tested and found suitable for a specified </w:t>
      </w:r>
      <w:r>
        <w:rPr>
          <w:rFonts w:ascii="Times New Roman" w:hAnsi="Times New Roman"/>
          <w:spacing w:val="-2"/>
        </w:rPr>
        <w:t>purpose.</w:t>
      </w:r>
    </w:p>
    <w:p w14:paraId="76008992" w14:textId="77777777" w:rsidR="00E175DA" w:rsidRDefault="000E5234">
      <w:pPr>
        <w:pStyle w:val="BodyText"/>
        <w:spacing w:before="111" w:line="230" w:lineRule="auto"/>
        <w:ind w:left="1099" w:right="3" w:firstLine="3"/>
        <w:jc w:val="both"/>
      </w:pPr>
      <w:r>
        <w:t>When a product is labeled, the label indicates, first, that the material has been tested for conformance to an applicable standard or has been determined suit­ able for a specified purpose, and second, that the component is subject to</w:t>
      </w:r>
      <w:r>
        <w:rPr>
          <w:spacing w:val="-1"/>
        </w:rPr>
        <w:t xml:space="preserve"> </w:t>
      </w:r>
      <w:r>
        <w:t>third-party inspection to ver­ ify that the minimum level of quality required by the appropriate standard is maintained. Labeling pro­ vides a readily available source of information that</w:t>
      </w:r>
      <w:r>
        <w:rPr>
          <w:spacing w:val="-4"/>
        </w:rPr>
        <w:t xml:space="preserve"> </w:t>
      </w:r>
      <w:r>
        <w:t>is useful for field inspection of installed products. The label identifies the product or material and provides other information that can be further investigated if there is any question as to its suitability for the spe­ cific installation. The labeling agency performing the third-party inspection must be approved by th</w:t>
      </w:r>
      <w:r>
        <w:t xml:space="preserve">e code official and the basis for approval may include, but is not necessarily limited to, the capacity and capability of the agency to perform the specific testing and </w:t>
      </w:r>
      <w:r>
        <w:rPr>
          <w:spacing w:val="-2"/>
        </w:rPr>
        <w:t>inspection.</w:t>
      </w:r>
    </w:p>
    <w:p w14:paraId="0DAAA499" w14:textId="77777777" w:rsidR="00E175DA" w:rsidRDefault="000E5234">
      <w:pPr>
        <w:pStyle w:val="BodyText"/>
        <w:spacing w:line="191" w:lineRule="exact"/>
        <w:ind w:left="1319"/>
        <w:jc w:val="both"/>
      </w:pPr>
      <w:r>
        <w:t>While</w:t>
      </w:r>
      <w:r>
        <w:rPr>
          <w:spacing w:val="50"/>
        </w:rPr>
        <w:t xml:space="preserve"> </w:t>
      </w:r>
      <w:r>
        <w:t>the</w:t>
      </w:r>
      <w:r>
        <w:rPr>
          <w:spacing w:val="40"/>
        </w:rPr>
        <w:t xml:space="preserve"> </w:t>
      </w:r>
      <w:r>
        <w:t>code</w:t>
      </w:r>
      <w:r>
        <w:rPr>
          <w:spacing w:val="50"/>
        </w:rPr>
        <w:t xml:space="preserve"> </w:t>
      </w:r>
      <w:r>
        <w:t>does</w:t>
      </w:r>
      <w:r>
        <w:rPr>
          <w:spacing w:val="53"/>
        </w:rPr>
        <w:t xml:space="preserve"> </w:t>
      </w:r>
      <w:r>
        <w:t>not</w:t>
      </w:r>
      <w:r>
        <w:rPr>
          <w:spacing w:val="49"/>
        </w:rPr>
        <w:t xml:space="preserve"> </w:t>
      </w:r>
      <w:r>
        <w:t>specifically</w:t>
      </w:r>
      <w:r>
        <w:rPr>
          <w:spacing w:val="64"/>
        </w:rPr>
        <w:t xml:space="preserve"> </w:t>
      </w:r>
      <w:r>
        <w:t>state</w:t>
      </w:r>
      <w:r>
        <w:rPr>
          <w:spacing w:val="52"/>
        </w:rPr>
        <w:t xml:space="preserve"> </w:t>
      </w:r>
      <w:r>
        <w:rPr>
          <w:spacing w:val="-4"/>
        </w:rPr>
        <w:t>what</w:t>
      </w:r>
    </w:p>
    <w:p w14:paraId="66792D1D" w14:textId="77777777" w:rsidR="00E175DA" w:rsidRDefault="000E5234">
      <w:pPr>
        <w:pStyle w:val="BodyText"/>
        <w:spacing w:before="6" w:line="228" w:lineRule="auto"/>
        <w:ind w:left="1104" w:firstLine="2"/>
        <w:jc w:val="both"/>
      </w:pPr>
      <w:r>
        <w:t>information must be</w:t>
      </w:r>
      <w:r>
        <w:rPr>
          <w:spacing w:val="-4"/>
        </w:rPr>
        <w:t xml:space="preserve"> </w:t>
      </w:r>
      <w:r>
        <w:t>contained on</w:t>
      </w:r>
      <w:r>
        <w:rPr>
          <w:spacing w:val="-5"/>
        </w:rPr>
        <w:t xml:space="preserve"> </w:t>
      </w:r>
      <w:r>
        <w:t>the</w:t>
      </w:r>
      <w:r>
        <w:rPr>
          <w:spacing w:val="-6"/>
        </w:rPr>
        <w:t xml:space="preserve"> </w:t>
      </w:r>
      <w:r>
        <w:t>label,</w:t>
      </w:r>
      <w:r>
        <w:rPr>
          <w:spacing w:val="-3"/>
        </w:rPr>
        <w:t xml:space="preserve"> </w:t>
      </w:r>
      <w:r>
        <w:t>the</w:t>
      </w:r>
      <w:r>
        <w:rPr>
          <w:spacing w:val="-1"/>
        </w:rPr>
        <w:t xml:space="preserve"> </w:t>
      </w:r>
      <w:r>
        <w:t>appli­ cable referenced standard often states the minimum identifying information required. The data contained on a label typically includes, but is not necessarily limited to, the name of the manufacturer; product name</w:t>
      </w:r>
      <w:r>
        <w:rPr>
          <w:spacing w:val="40"/>
        </w:rPr>
        <w:t xml:space="preserve"> </w:t>
      </w:r>
      <w:r>
        <w:t>or</w:t>
      </w:r>
      <w:r>
        <w:rPr>
          <w:spacing w:val="40"/>
        </w:rPr>
        <w:t xml:space="preserve"> </w:t>
      </w:r>
      <w:r>
        <w:t>serial</w:t>
      </w:r>
      <w:r>
        <w:rPr>
          <w:spacing w:val="40"/>
        </w:rPr>
        <w:t xml:space="preserve"> </w:t>
      </w:r>
      <w:r>
        <w:t>number;</w:t>
      </w:r>
      <w:r>
        <w:rPr>
          <w:spacing w:val="40"/>
        </w:rPr>
        <w:t xml:space="preserve"> </w:t>
      </w:r>
      <w:r>
        <w:t>installation</w:t>
      </w:r>
      <w:r>
        <w:rPr>
          <w:spacing w:val="40"/>
        </w:rPr>
        <w:t xml:space="preserve"> </w:t>
      </w:r>
      <w:r>
        <w:t>specifications;</w:t>
      </w:r>
    </w:p>
    <w:p w14:paraId="51C49FD4" w14:textId="77777777" w:rsidR="00E175DA" w:rsidRDefault="000E5234">
      <w:pPr>
        <w:pStyle w:val="BodyText"/>
        <w:spacing w:before="94"/>
        <w:ind w:left="544" w:right="968"/>
        <w:jc w:val="both"/>
      </w:pPr>
      <w:r>
        <w:br w:type="column"/>
        <w:t>applicable tests and standards; the testing agency and the labeling agency.</w:t>
      </w:r>
    </w:p>
    <w:p w14:paraId="7F34703D" w14:textId="77777777" w:rsidR="00E175DA" w:rsidRDefault="000E5234">
      <w:pPr>
        <w:pStyle w:val="BodyText"/>
        <w:spacing w:before="59" w:line="232" w:lineRule="auto"/>
        <w:ind w:left="328" w:right="952" w:firstLine="3"/>
        <w:jc w:val="both"/>
        <w:rPr>
          <w:rFonts w:ascii="Times New Roman"/>
        </w:rPr>
      </w:pPr>
      <w:r>
        <w:rPr>
          <w:rFonts w:ascii="Times New Roman"/>
          <w:b/>
        </w:rPr>
        <w:t xml:space="preserve">LET FOR OCCUPANCY or LET. </w:t>
      </w:r>
      <w:r>
        <w:rPr>
          <w:rFonts w:ascii="Times New Roman"/>
        </w:rPr>
        <w:t xml:space="preserve">To permit, provide or offer possession or </w:t>
      </w:r>
      <w:r>
        <w:rPr>
          <w:rFonts w:ascii="Times New Roman"/>
          <w:i/>
          <w:sz w:val="19"/>
        </w:rPr>
        <w:t xml:space="preserve">occupancy </w:t>
      </w:r>
      <w:r>
        <w:rPr>
          <w:rFonts w:ascii="Times New Roman"/>
        </w:rPr>
        <w:t xml:space="preserve">of a dwelling, </w:t>
      </w:r>
      <w:r>
        <w:rPr>
          <w:rFonts w:ascii="Times New Roman"/>
          <w:i/>
          <w:sz w:val="19"/>
        </w:rPr>
        <w:t>dwelling unit, rooming</w:t>
      </w:r>
      <w:r>
        <w:rPr>
          <w:rFonts w:ascii="Times New Roman"/>
          <w:i/>
          <w:spacing w:val="32"/>
          <w:sz w:val="19"/>
        </w:rPr>
        <w:t xml:space="preserve"> </w:t>
      </w:r>
      <w:r>
        <w:rPr>
          <w:rFonts w:ascii="Times New Roman"/>
          <w:i/>
          <w:sz w:val="19"/>
        </w:rPr>
        <w:t xml:space="preserve">unit, </w:t>
      </w:r>
      <w:r>
        <w:rPr>
          <w:rFonts w:ascii="Times New Roman"/>
        </w:rPr>
        <w:t>building, premise or</w:t>
      </w:r>
      <w:r>
        <w:rPr>
          <w:rFonts w:ascii="Times New Roman"/>
          <w:spacing w:val="-3"/>
        </w:rPr>
        <w:t xml:space="preserve"> </w:t>
      </w:r>
      <w:r>
        <w:rPr>
          <w:rFonts w:ascii="Times New Roman"/>
        </w:rPr>
        <w:t xml:space="preserve">structure by a person who is or is not the legal </w:t>
      </w:r>
      <w:r>
        <w:rPr>
          <w:rFonts w:ascii="Times New Roman"/>
          <w:i/>
          <w:sz w:val="19"/>
        </w:rPr>
        <w:t xml:space="preserve">owner </w:t>
      </w:r>
      <w:r>
        <w:rPr>
          <w:rFonts w:ascii="Times New Roman"/>
        </w:rPr>
        <w:t>of record thereof, pursuant to a written or unwritten lease, agreement or license, or pursuant to</w:t>
      </w:r>
      <w:r>
        <w:rPr>
          <w:rFonts w:ascii="Times New Roman"/>
          <w:spacing w:val="-13"/>
        </w:rPr>
        <w:t xml:space="preserve"> </w:t>
      </w:r>
      <w:r>
        <w:rPr>
          <w:rFonts w:ascii="Times New Roman"/>
        </w:rPr>
        <w:t>a</w:t>
      </w:r>
      <w:r>
        <w:rPr>
          <w:rFonts w:ascii="Times New Roman"/>
          <w:spacing w:val="-4"/>
        </w:rPr>
        <w:t xml:space="preserve"> </w:t>
      </w:r>
      <w:r>
        <w:rPr>
          <w:rFonts w:ascii="Times New Roman"/>
        </w:rPr>
        <w:t>recorded or</w:t>
      </w:r>
      <w:r>
        <w:rPr>
          <w:rFonts w:ascii="Times New Roman"/>
          <w:spacing w:val="-12"/>
        </w:rPr>
        <w:t xml:space="preserve"> </w:t>
      </w:r>
      <w:r>
        <w:rPr>
          <w:rFonts w:ascii="Times New Roman"/>
        </w:rPr>
        <w:t>unrecorded agreement of contract for</w:t>
      </w:r>
      <w:r>
        <w:rPr>
          <w:rFonts w:ascii="Times New Roman"/>
          <w:spacing w:val="-6"/>
        </w:rPr>
        <w:t xml:space="preserve"> </w:t>
      </w:r>
      <w:r>
        <w:rPr>
          <w:rFonts w:ascii="Times New Roman"/>
        </w:rPr>
        <w:t>the</w:t>
      </w:r>
      <w:r>
        <w:rPr>
          <w:rFonts w:ascii="Times New Roman"/>
          <w:spacing w:val="-13"/>
        </w:rPr>
        <w:t xml:space="preserve"> </w:t>
      </w:r>
      <w:r>
        <w:rPr>
          <w:rFonts w:ascii="Times New Roman"/>
        </w:rPr>
        <w:t>sale of land.</w:t>
      </w:r>
    </w:p>
    <w:p w14:paraId="19C2C767" w14:textId="77777777" w:rsidR="00E175DA" w:rsidRDefault="000E5234">
      <w:pPr>
        <w:pStyle w:val="BodyText"/>
        <w:spacing w:before="89" w:line="232" w:lineRule="auto"/>
        <w:ind w:left="541" w:right="967" w:hanging="2"/>
        <w:jc w:val="both"/>
      </w:pPr>
      <w:r>
        <w:t>This</w:t>
      </w:r>
      <w:r>
        <w:rPr>
          <w:spacing w:val="-3"/>
        </w:rPr>
        <w:t xml:space="preserve"> </w:t>
      </w:r>
      <w:r>
        <w:t>definition refers to</w:t>
      </w:r>
      <w:r>
        <w:rPr>
          <w:spacing w:val="-9"/>
        </w:rPr>
        <w:t xml:space="preserve"> </w:t>
      </w:r>
      <w:r>
        <w:t>a</w:t>
      </w:r>
      <w:r>
        <w:rPr>
          <w:spacing w:val="-3"/>
        </w:rPr>
        <w:t xml:space="preserve"> </w:t>
      </w:r>
      <w:r>
        <w:t>legal term</w:t>
      </w:r>
      <w:r>
        <w:rPr>
          <w:spacing w:val="-1"/>
        </w:rPr>
        <w:t xml:space="preserve"> </w:t>
      </w:r>
      <w:r>
        <w:t>meaning to lease or convey real estate or property to someone other than the owners.</w:t>
      </w:r>
    </w:p>
    <w:p w14:paraId="60687BFB" w14:textId="77777777" w:rsidR="00E175DA" w:rsidRDefault="000E5234">
      <w:pPr>
        <w:spacing w:before="54"/>
        <w:ind w:left="335" w:right="980" w:firstLine="4"/>
        <w:jc w:val="both"/>
        <w:rPr>
          <w:rFonts w:ascii="Times New Roman"/>
          <w:i/>
          <w:sz w:val="19"/>
        </w:rPr>
      </w:pPr>
      <w:r>
        <w:rPr>
          <w:rFonts w:ascii="Times New Roman"/>
          <w:b/>
          <w:sz w:val="20"/>
        </w:rPr>
        <w:t xml:space="preserve">NEGLECT. </w:t>
      </w:r>
      <w:r>
        <w:rPr>
          <w:rFonts w:ascii="Times New Roman"/>
          <w:sz w:val="20"/>
        </w:rPr>
        <w:t xml:space="preserve">The lack of proper maintenance for a building or </w:t>
      </w:r>
      <w:r>
        <w:rPr>
          <w:rFonts w:ascii="Times New Roman"/>
          <w:i/>
          <w:sz w:val="19"/>
        </w:rPr>
        <w:t>structure.</w:t>
      </w:r>
    </w:p>
    <w:p w14:paraId="2369238D" w14:textId="77777777" w:rsidR="00E175DA" w:rsidRDefault="000E5234">
      <w:pPr>
        <w:pStyle w:val="BodyText"/>
        <w:spacing w:before="95" w:line="230" w:lineRule="auto"/>
        <w:ind w:left="538" w:right="958" w:firstLine="1"/>
        <w:jc w:val="both"/>
      </w:pPr>
      <w:r>
        <w:t>This definition describes the term "neglect" for use</w:t>
      </w:r>
      <w:r>
        <w:rPr>
          <w:spacing w:val="-2"/>
        </w:rPr>
        <w:t xml:space="preserve"> </w:t>
      </w:r>
      <w:r>
        <w:t>in determining if</w:t>
      </w:r>
      <w:r>
        <w:rPr>
          <w:spacing w:val="-3"/>
        </w:rPr>
        <w:t xml:space="preserve"> </w:t>
      </w:r>
      <w:r>
        <w:t>a structure</w:t>
      </w:r>
      <w:r>
        <w:rPr>
          <w:spacing w:val="-3"/>
        </w:rPr>
        <w:t xml:space="preserve"> </w:t>
      </w:r>
      <w:r>
        <w:t>or</w:t>
      </w:r>
      <w:r>
        <w:rPr>
          <w:spacing w:val="-10"/>
        </w:rPr>
        <w:t xml:space="preserve"> </w:t>
      </w:r>
      <w:r>
        <w:t>premises is</w:t>
      </w:r>
      <w:r>
        <w:rPr>
          <w:spacing w:val="-9"/>
        </w:rPr>
        <w:t xml:space="preserve"> </w:t>
      </w:r>
      <w:r>
        <w:t>dangerous in accordance with Section 108.1.5. Where it is appar­ ent that a structure or premises is dangerous due to neglect, the code official can cite the condition as unsafe and require repair as needed.</w:t>
      </w:r>
    </w:p>
    <w:p w14:paraId="1385AA1F" w14:textId="77777777" w:rsidR="00E175DA" w:rsidRDefault="000E5234">
      <w:pPr>
        <w:pStyle w:val="BodyText"/>
        <w:spacing w:before="72" w:line="225" w:lineRule="auto"/>
        <w:ind w:left="336" w:right="466" w:hanging="8"/>
        <w:rPr>
          <w:rFonts w:ascii="Times New Roman"/>
        </w:rPr>
      </w:pPr>
      <w:r>
        <w:rPr>
          <w:rFonts w:ascii="Times New Roman"/>
          <w:b/>
        </w:rPr>
        <w:t>[A]</w:t>
      </w:r>
      <w:r>
        <w:rPr>
          <w:rFonts w:ascii="Times New Roman"/>
          <w:b/>
          <w:spacing w:val="40"/>
        </w:rPr>
        <w:t xml:space="preserve"> </w:t>
      </w:r>
      <w:r>
        <w:rPr>
          <w:rFonts w:ascii="Times New Roman"/>
          <w:b/>
        </w:rPr>
        <w:t>OCCUPANCY.</w:t>
      </w:r>
      <w:r>
        <w:rPr>
          <w:rFonts w:ascii="Times New Roman"/>
          <w:b/>
          <w:spacing w:val="40"/>
        </w:rPr>
        <w:t xml:space="preserve"> </w:t>
      </w:r>
      <w:r>
        <w:rPr>
          <w:rFonts w:ascii="Times New Roman"/>
        </w:rPr>
        <w:t>The</w:t>
      </w:r>
      <w:r>
        <w:rPr>
          <w:rFonts w:ascii="Times New Roman"/>
          <w:spacing w:val="33"/>
        </w:rPr>
        <w:t xml:space="preserve"> </w:t>
      </w:r>
      <w:r>
        <w:rPr>
          <w:rFonts w:ascii="Times New Roman"/>
        </w:rPr>
        <w:t>purpose</w:t>
      </w:r>
      <w:r>
        <w:rPr>
          <w:rFonts w:ascii="Times New Roman"/>
          <w:spacing w:val="23"/>
        </w:rPr>
        <w:t xml:space="preserve"> </w:t>
      </w:r>
      <w:r>
        <w:rPr>
          <w:rFonts w:ascii="Times New Roman"/>
        </w:rPr>
        <w:t>for</w:t>
      </w:r>
      <w:r>
        <w:rPr>
          <w:rFonts w:ascii="Times New Roman"/>
          <w:spacing w:val="36"/>
        </w:rPr>
        <w:t xml:space="preserve"> </w:t>
      </w:r>
      <w:r>
        <w:rPr>
          <w:rFonts w:ascii="Times New Roman"/>
        </w:rPr>
        <w:t>which</w:t>
      </w:r>
      <w:r>
        <w:rPr>
          <w:rFonts w:ascii="Times New Roman"/>
          <w:spacing w:val="40"/>
        </w:rPr>
        <w:t xml:space="preserve"> </w:t>
      </w:r>
      <w:r>
        <w:rPr>
          <w:rFonts w:ascii="Times New Roman"/>
        </w:rPr>
        <w:t>a</w:t>
      </w:r>
      <w:r>
        <w:rPr>
          <w:rFonts w:ascii="Times New Roman"/>
          <w:spacing w:val="37"/>
        </w:rPr>
        <w:t xml:space="preserve"> </w:t>
      </w:r>
      <w:r>
        <w:rPr>
          <w:rFonts w:ascii="Times New Roman"/>
        </w:rPr>
        <w:t>building</w:t>
      </w:r>
      <w:r>
        <w:rPr>
          <w:rFonts w:ascii="Times New Roman"/>
          <w:spacing w:val="40"/>
        </w:rPr>
        <w:t xml:space="preserve"> </w:t>
      </w:r>
      <w:r>
        <w:rPr>
          <w:rFonts w:ascii="Times New Roman"/>
        </w:rPr>
        <w:t>or portion thereof is utilized or occupied.</w:t>
      </w:r>
    </w:p>
    <w:p w14:paraId="09DC2F32" w14:textId="77777777" w:rsidR="00E175DA" w:rsidRDefault="000E5234">
      <w:pPr>
        <w:pStyle w:val="BodyText"/>
        <w:spacing w:before="106" w:line="228" w:lineRule="auto"/>
        <w:ind w:left="542" w:right="967" w:firstLine="5"/>
        <w:jc w:val="both"/>
      </w:pPr>
      <w:r>
        <w:rPr>
          <w:noProof/>
        </w:rPr>
        <mc:AlternateContent>
          <mc:Choice Requires="wps">
            <w:drawing>
              <wp:anchor distT="0" distB="0" distL="0" distR="0" simplePos="0" relativeHeight="15748608" behindDoc="0" locked="0" layoutInCell="1" allowOverlap="1" wp14:anchorId="6D8F9181" wp14:editId="37CE05F6">
                <wp:simplePos x="0" y="0"/>
                <wp:positionH relativeFrom="page">
                  <wp:posOffset>7740277</wp:posOffset>
                </wp:positionH>
                <wp:positionV relativeFrom="paragraph">
                  <wp:posOffset>258683</wp:posOffset>
                </wp:positionV>
                <wp:extent cx="1270" cy="614045"/>
                <wp:effectExtent l="0" t="0" r="0" b="0"/>
                <wp:wrapNone/>
                <wp:docPr id="103" name="Graphic 1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614045"/>
                        </a:xfrm>
                        <a:custGeom>
                          <a:avLst/>
                          <a:gdLst/>
                          <a:ahLst/>
                          <a:cxnLst/>
                          <a:rect l="l" t="t" r="r" b="b"/>
                          <a:pathLst>
                            <a:path h="614045">
                              <a:moveTo>
                                <a:pt x="0" y="613761"/>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66B09E3" id="Graphic 103" o:spid="_x0000_s1026" style="position:absolute;margin-left:609.45pt;margin-top:20.35pt;width:.1pt;height:48.35pt;z-index:15748608;visibility:visible;mso-wrap-style:square;mso-wrap-distance-left:0;mso-wrap-distance-top:0;mso-wrap-distance-right:0;mso-wrap-distance-bottom:0;mso-position-horizontal:absolute;mso-position-horizontal-relative:page;mso-position-vertical:absolute;mso-position-vertical-relative:text;v-text-anchor:top" coordsize="1270,6140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" path="m,613761l,e" filled="f" strokeweight=".1273mm">
                <v:path arrowok="t"/>
                <w10:wrap anchorx="page"/>
              </v:shape>
            </w:pict>
          </mc:Fallback>
        </mc:AlternateContent>
      </w:r>
      <w:r>
        <w:t>The occupancy classification of a building is an indi­ cation of the level of hazard to which the occupants are exposed as a function of the actual building use. Occupancy in terms of an occupancy group classifi­ cation is one of the primary considerations in the development and application of many code require­ ments</w:t>
      </w:r>
      <w:r>
        <w:rPr>
          <w:spacing w:val="-8"/>
        </w:rPr>
        <w:t xml:space="preserve"> </w:t>
      </w:r>
      <w:r>
        <w:t>that</w:t>
      </w:r>
      <w:r>
        <w:rPr>
          <w:spacing w:val="-1"/>
        </w:rPr>
        <w:t xml:space="preserve"> </w:t>
      </w:r>
      <w:r>
        <w:t>are</w:t>
      </w:r>
      <w:r>
        <w:rPr>
          <w:spacing w:val="-10"/>
        </w:rPr>
        <w:t xml:space="preserve"> </w:t>
      </w:r>
      <w:r>
        <w:t>designed</w:t>
      </w:r>
      <w:r>
        <w:rPr>
          <w:spacing w:val="-7"/>
        </w:rPr>
        <w:t xml:space="preserve"> </w:t>
      </w:r>
      <w:r>
        <w:t>to</w:t>
      </w:r>
      <w:r>
        <w:rPr>
          <w:spacing w:val="-11"/>
        </w:rPr>
        <w:t xml:space="preserve"> </w:t>
      </w:r>
      <w:r>
        <w:t>offset the</w:t>
      </w:r>
      <w:r>
        <w:rPr>
          <w:spacing w:val="-8"/>
        </w:rPr>
        <w:t xml:space="preserve"> </w:t>
      </w:r>
      <w:r>
        <w:t>specific</w:t>
      </w:r>
      <w:r>
        <w:rPr>
          <w:spacing w:val="-3"/>
        </w:rPr>
        <w:t xml:space="preserve"> </w:t>
      </w:r>
      <w:r>
        <w:t>hazards inherent to each occupancy group designation. In enforcing the code, the approved occupancy of the building is generally an established fact.</w:t>
      </w:r>
    </w:p>
    <w:p w14:paraId="5F0B5306" w14:textId="77777777" w:rsidR="00E175DA" w:rsidRDefault="000E5234">
      <w:pPr>
        <w:pStyle w:val="BodyText"/>
        <w:spacing w:before="70" w:line="232" w:lineRule="auto"/>
        <w:ind w:left="343" w:right="978" w:hanging="2"/>
        <w:jc w:val="both"/>
        <w:rPr>
          <w:rFonts w:ascii="Times New Roman" w:hAnsi="Times New Roman"/>
        </w:rPr>
      </w:pPr>
      <w:r>
        <w:rPr>
          <w:rFonts w:ascii="Times New Roman" w:hAnsi="Times New Roman"/>
          <w:b/>
        </w:rPr>
        <w:t xml:space="preserve">OCCUPANT. </w:t>
      </w:r>
      <w:r>
        <w:rPr>
          <w:rFonts w:ascii="Times New Roman" w:hAnsi="Times New Roman"/>
        </w:rPr>
        <w:t>Any individual living or sleeping in a build­ ing, or having possession of a space within a building.</w:t>
      </w:r>
    </w:p>
    <w:p w14:paraId="507D006B" w14:textId="77777777" w:rsidR="00E175DA" w:rsidRDefault="000E5234">
      <w:pPr>
        <w:pStyle w:val="BodyText"/>
        <w:spacing w:before="101" w:line="232" w:lineRule="auto"/>
        <w:ind w:left="550" w:right="972"/>
        <w:jc w:val="both"/>
      </w:pPr>
      <w:r>
        <w:t>By definition, a person need not have</w:t>
      </w:r>
      <w:r>
        <w:rPr>
          <w:spacing w:val="-1"/>
        </w:rPr>
        <w:t xml:space="preserve"> </w:t>
      </w:r>
      <w:r>
        <w:t>possession or control of a space in</w:t>
      </w:r>
      <w:r>
        <w:rPr>
          <w:spacing w:val="-5"/>
        </w:rPr>
        <w:t xml:space="preserve"> </w:t>
      </w:r>
      <w:r>
        <w:t>order to</w:t>
      </w:r>
      <w:r>
        <w:rPr>
          <w:spacing w:val="-2"/>
        </w:rPr>
        <w:t xml:space="preserve"> </w:t>
      </w:r>
      <w:r>
        <w:t>be an occupant.</w:t>
      </w:r>
    </w:p>
    <w:p w14:paraId="6685F0A5" w14:textId="77777777" w:rsidR="00E175DA" w:rsidRDefault="000E5234">
      <w:pPr>
        <w:pStyle w:val="BodyText"/>
        <w:spacing w:before="60" w:line="232" w:lineRule="auto"/>
        <w:ind w:left="343" w:right="976" w:hanging="1"/>
        <w:jc w:val="both"/>
        <w:rPr>
          <w:rFonts w:ascii="Times New Roman"/>
        </w:rPr>
      </w:pPr>
      <w:r>
        <w:rPr>
          <w:rFonts w:ascii="Times New Roman"/>
          <w:b/>
        </w:rPr>
        <w:t xml:space="preserve">OPENABLE AREA. </w:t>
      </w:r>
      <w:r>
        <w:rPr>
          <w:rFonts w:ascii="Times New Roman"/>
        </w:rPr>
        <w:t xml:space="preserve">That part of a window, skylight or door which is available for unobstructed </w:t>
      </w:r>
      <w:r>
        <w:rPr>
          <w:rFonts w:ascii="Times New Roman"/>
          <w:i/>
          <w:sz w:val="19"/>
        </w:rPr>
        <w:t xml:space="preserve">ventilation </w:t>
      </w:r>
      <w:r>
        <w:rPr>
          <w:rFonts w:ascii="Times New Roman"/>
        </w:rPr>
        <w:t>and w!&gt;ich opens directly to the</w:t>
      </w:r>
      <w:r>
        <w:rPr>
          <w:rFonts w:ascii="Times New Roman"/>
          <w:spacing w:val="-6"/>
        </w:rPr>
        <w:t xml:space="preserve"> </w:t>
      </w:r>
      <w:r>
        <w:rPr>
          <w:rFonts w:ascii="Times New Roman"/>
        </w:rPr>
        <w:t>outdoors.</w:t>
      </w:r>
    </w:p>
    <w:p w14:paraId="3B6DD9BC" w14:textId="77777777" w:rsidR="00E175DA" w:rsidRDefault="000E5234">
      <w:pPr>
        <w:pStyle w:val="BodyText"/>
        <w:spacing w:before="96" w:line="230" w:lineRule="auto"/>
        <w:ind w:left="545" w:right="969" w:firstLine="1"/>
        <w:jc w:val="both"/>
      </w:pPr>
      <w:r>
        <w:t>The openable area</w:t>
      </w:r>
      <w:r>
        <w:rPr>
          <w:spacing w:val="-1"/>
        </w:rPr>
        <w:t xml:space="preserve"> </w:t>
      </w:r>
      <w:r>
        <w:t>is</w:t>
      </w:r>
      <w:r>
        <w:rPr>
          <w:spacing w:val="-2"/>
        </w:rPr>
        <w:t xml:space="preserve"> </w:t>
      </w:r>
      <w:r>
        <w:t>the actual area of a window or door (glazed or unglazed) through which outside air will flow into a structure. The openable area should be measured when the window or door is in its full, open</w:t>
      </w:r>
      <w:r>
        <w:rPr>
          <w:spacing w:val="-14"/>
        </w:rPr>
        <w:t xml:space="preserve"> </w:t>
      </w:r>
      <w:r>
        <w:t>position.</w:t>
      </w:r>
      <w:r>
        <w:rPr>
          <w:spacing w:val="-8"/>
        </w:rPr>
        <w:t xml:space="preserve"> </w:t>
      </w:r>
      <w:r>
        <w:t>When</w:t>
      </w:r>
      <w:r>
        <w:rPr>
          <w:spacing w:val="-7"/>
        </w:rPr>
        <w:t xml:space="preserve"> </w:t>
      </w:r>
      <w:r>
        <w:t>determining openable</w:t>
      </w:r>
      <w:r>
        <w:rPr>
          <w:spacing w:val="-7"/>
        </w:rPr>
        <w:t xml:space="preserve"> </w:t>
      </w:r>
      <w:r>
        <w:t>area,</w:t>
      </w:r>
      <w:r>
        <w:rPr>
          <w:spacing w:val="-14"/>
        </w:rPr>
        <w:t xml:space="preserve"> </w:t>
      </w:r>
      <w:r>
        <w:t>only the space between stops or between stops and sashes is</w:t>
      </w:r>
      <w:r>
        <w:rPr>
          <w:spacing w:val="-14"/>
        </w:rPr>
        <w:t xml:space="preserve"> </w:t>
      </w:r>
      <w:r>
        <w:t>to</w:t>
      </w:r>
      <w:r>
        <w:rPr>
          <w:spacing w:val="-9"/>
        </w:rPr>
        <w:t xml:space="preserve"> </w:t>
      </w:r>
      <w:r>
        <w:t>be</w:t>
      </w:r>
      <w:r>
        <w:rPr>
          <w:spacing w:val="-9"/>
        </w:rPr>
        <w:t xml:space="preserve"> </w:t>
      </w:r>
      <w:r>
        <w:t>measured. The area</w:t>
      </w:r>
      <w:r>
        <w:rPr>
          <w:spacing w:val="-6"/>
        </w:rPr>
        <w:t xml:space="preserve"> </w:t>
      </w:r>
      <w:r>
        <w:t>of</w:t>
      </w:r>
      <w:r>
        <w:rPr>
          <w:spacing w:val="-1"/>
        </w:rPr>
        <w:t xml:space="preserve"> </w:t>
      </w:r>
      <w:r>
        <w:t>sashes,</w:t>
      </w:r>
      <w:r>
        <w:rPr>
          <w:spacing w:val="-2"/>
        </w:rPr>
        <w:t xml:space="preserve"> </w:t>
      </w:r>
      <w:r>
        <w:t>meet­ ing rails, mullions and</w:t>
      </w:r>
      <w:r>
        <w:rPr>
          <w:spacing w:val="-12"/>
        </w:rPr>
        <w:t xml:space="preserve"> </w:t>
      </w:r>
      <w:r>
        <w:t>muntins is</w:t>
      </w:r>
      <w:r>
        <w:rPr>
          <w:spacing w:val="-8"/>
        </w:rPr>
        <w:t xml:space="preserve"> </w:t>
      </w:r>
      <w:r>
        <w:t>to</w:t>
      </w:r>
      <w:r>
        <w:rPr>
          <w:spacing w:val="-8"/>
        </w:rPr>
        <w:t xml:space="preserve"> </w:t>
      </w:r>
      <w:r>
        <w:t>be deducted (see Figure 403.1).</w:t>
      </w:r>
    </w:p>
    <w:p w14:paraId="0046DB71" w14:textId="77777777" w:rsidR="00E175DA" w:rsidRDefault="000E5234">
      <w:pPr>
        <w:spacing w:before="66" w:line="225" w:lineRule="auto"/>
        <w:ind w:left="349" w:right="988" w:hanging="1"/>
        <w:jc w:val="both"/>
        <w:rPr>
          <w:rFonts w:ascii="Times New Roman"/>
          <w:i/>
          <w:sz w:val="19"/>
        </w:rPr>
      </w:pPr>
      <w:r>
        <w:rPr>
          <w:rFonts w:ascii="Times New Roman"/>
          <w:b/>
          <w:sz w:val="20"/>
        </w:rPr>
        <w:t>OPERATOR.</w:t>
      </w:r>
      <w:r>
        <w:rPr>
          <w:rFonts w:ascii="Times New Roman"/>
          <w:b/>
          <w:spacing w:val="-7"/>
          <w:sz w:val="20"/>
        </w:rPr>
        <w:t xml:space="preserve"> </w:t>
      </w:r>
      <w:r>
        <w:rPr>
          <w:rFonts w:ascii="Times New Roman"/>
          <w:sz w:val="20"/>
        </w:rPr>
        <w:t>Any person</w:t>
      </w:r>
      <w:r>
        <w:rPr>
          <w:rFonts w:ascii="Times New Roman"/>
          <w:spacing w:val="-1"/>
          <w:sz w:val="20"/>
        </w:rPr>
        <w:t xml:space="preserve"> </w:t>
      </w:r>
      <w:r>
        <w:rPr>
          <w:rFonts w:ascii="Times New Roman"/>
          <w:sz w:val="20"/>
        </w:rPr>
        <w:t>who</w:t>
      </w:r>
      <w:r>
        <w:rPr>
          <w:rFonts w:ascii="Times New Roman"/>
          <w:spacing w:val="-13"/>
          <w:sz w:val="20"/>
        </w:rPr>
        <w:t xml:space="preserve"> </w:t>
      </w:r>
      <w:r>
        <w:rPr>
          <w:rFonts w:ascii="Times New Roman"/>
          <w:sz w:val="20"/>
        </w:rPr>
        <w:t>has</w:t>
      </w:r>
      <w:r>
        <w:rPr>
          <w:rFonts w:ascii="Times New Roman"/>
          <w:spacing w:val="-12"/>
          <w:sz w:val="20"/>
        </w:rPr>
        <w:t xml:space="preserve"> </w:t>
      </w:r>
      <w:r>
        <w:rPr>
          <w:rFonts w:ascii="Times New Roman"/>
          <w:sz w:val="20"/>
        </w:rPr>
        <w:t>charge,</w:t>
      </w:r>
      <w:r>
        <w:rPr>
          <w:rFonts w:ascii="Times New Roman"/>
          <w:spacing w:val="-12"/>
          <w:sz w:val="20"/>
        </w:rPr>
        <w:t xml:space="preserve"> </w:t>
      </w:r>
      <w:r>
        <w:rPr>
          <w:rFonts w:ascii="Times New Roman"/>
          <w:sz w:val="20"/>
        </w:rPr>
        <w:t>care</w:t>
      </w:r>
      <w:r>
        <w:rPr>
          <w:rFonts w:ascii="Times New Roman"/>
          <w:spacing w:val="-13"/>
          <w:sz w:val="20"/>
        </w:rPr>
        <w:t xml:space="preserve"> </w:t>
      </w:r>
      <w:r>
        <w:rPr>
          <w:rFonts w:ascii="Times New Roman"/>
          <w:sz w:val="20"/>
        </w:rPr>
        <w:t>or</w:t>
      </w:r>
      <w:r>
        <w:rPr>
          <w:rFonts w:ascii="Times New Roman"/>
          <w:spacing w:val="-12"/>
          <w:sz w:val="20"/>
        </w:rPr>
        <w:t xml:space="preserve"> </w:t>
      </w:r>
      <w:r>
        <w:rPr>
          <w:rFonts w:ascii="Times New Roman"/>
          <w:sz w:val="20"/>
        </w:rPr>
        <w:t>control of a</w:t>
      </w:r>
      <w:r>
        <w:rPr>
          <w:rFonts w:ascii="Times New Roman"/>
          <w:spacing w:val="-2"/>
          <w:sz w:val="20"/>
        </w:rPr>
        <w:t xml:space="preserve"> </w:t>
      </w:r>
      <w:r>
        <w:rPr>
          <w:rFonts w:ascii="Times New Roman"/>
          <w:sz w:val="20"/>
        </w:rPr>
        <w:t xml:space="preserve">structure or </w:t>
      </w:r>
      <w:r>
        <w:rPr>
          <w:rFonts w:ascii="Times New Roman"/>
          <w:i/>
          <w:sz w:val="19"/>
        </w:rPr>
        <w:t xml:space="preserve">premises </w:t>
      </w:r>
      <w:r>
        <w:rPr>
          <w:rFonts w:ascii="Times New Roman"/>
          <w:sz w:val="20"/>
        </w:rPr>
        <w:t>which is</w:t>
      </w:r>
      <w:r>
        <w:rPr>
          <w:rFonts w:ascii="Times New Roman"/>
          <w:spacing w:val="-5"/>
          <w:sz w:val="20"/>
        </w:rPr>
        <w:t xml:space="preserve"> </w:t>
      </w:r>
      <w:r>
        <w:rPr>
          <w:rFonts w:ascii="Times New Roman"/>
          <w:sz w:val="20"/>
        </w:rPr>
        <w:t xml:space="preserve">let or offered for </w:t>
      </w:r>
      <w:r>
        <w:rPr>
          <w:rFonts w:ascii="Times New Roman"/>
          <w:i/>
          <w:sz w:val="19"/>
        </w:rPr>
        <w:t>occupancy.</w:t>
      </w:r>
    </w:p>
    <w:p w14:paraId="395D1EDF" w14:textId="77777777" w:rsidR="00E175DA" w:rsidRDefault="000E5234">
      <w:pPr>
        <w:pStyle w:val="BodyText"/>
        <w:spacing w:before="104" w:line="230" w:lineRule="auto"/>
        <w:ind w:left="553" w:right="974" w:firstLine="1"/>
        <w:jc w:val="both"/>
      </w:pPr>
      <w:r>
        <w:t>This definition is needed to distinguish the unique meaning of this term, as it is intended to be used in the</w:t>
      </w:r>
      <w:r>
        <w:rPr>
          <w:spacing w:val="-10"/>
        </w:rPr>
        <w:t xml:space="preserve"> </w:t>
      </w:r>
      <w:r>
        <w:t>code,</w:t>
      </w:r>
      <w:r>
        <w:rPr>
          <w:spacing w:val="-6"/>
        </w:rPr>
        <w:t xml:space="preserve"> </w:t>
      </w:r>
      <w:r>
        <w:t>from</w:t>
      </w:r>
      <w:r>
        <w:rPr>
          <w:spacing w:val="-14"/>
        </w:rPr>
        <w:t xml:space="preserve"> </w:t>
      </w:r>
      <w:r>
        <w:t>the</w:t>
      </w:r>
      <w:r>
        <w:rPr>
          <w:spacing w:val="-10"/>
        </w:rPr>
        <w:t xml:space="preserve"> </w:t>
      </w:r>
      <w:r>
        <w:t>ordinarily accepted</w:t>
      </w:r>
      <w:r>
        <w:rPr>
          <w:spacing w:val="-5"/>
        </w:rPr>
        <w:t xml:space="preserve"> </w:t>
      </w:r>
      <w:r>
        <w:t>meaning</w:t>
      </w:r>
      <w:r>
        <w:rPr>
          <w:spacing w:val="-6"/>
        </w:rPr>
        <w:t xml:space="preserve"> </w:t>
      </w:r>
      <w:r>
        <w:t>of</w:t>
      </w:r>
      <w:r>
        <w:rPr>
          <w:spacing w:val="-1"/>
        </w:rPr>
        <w:t xml:space="preserve"> </w:t>
      </w:r>
      <w:r>
        <w:t>the term "operator." An operator may not be the owner, but may represent the</w:t>
      </w:r>
      <w:r>
        <w:rPr>
          <w:spacing w:val="-3"/>
        </w:rPr>
        <w:t xml:space="preserve"> </w:t>
      </w:r>
      <w:r>
        <w:t>owner</w:t>
      </w:r>
      <w:r>
        <w:rPr>
          <w:spacing w:val="-1"/>
        </w:rPr>
        <w:t xml:space="preserve"> </w:t>
      </w:r>
      <w:r>
        <w:t>in</w:t>
      </w:r>
      <w:r>
        <w:rPr>
          <w:spacing w:val="-9"/>
        </w:rPr>
        <w:t xml:space="preserve"> </w:t>
      </w:r>
      <w:r>
        <w:t>the care or</w:t>
      </w:r>
      <w:r>
        <w:rPr>
          <w:spacing w:val="-1"/>
        </w:rPr>
        <w:t xml:space="preserve"> </w:t>
      </w:r>
      <w:r>
        <w:t>control of a structure.</w:t>
      </w:r>
    </w:p>
    <w:p w14:paraId="447619EB" w14:textId="77777777" w:rsidR="00E175DA" w:rsidRDefault="00E175DA">
      <w:pPr>
        <w:spacing w:line="230" w:lineRule="auto"/>
        <w:jc w:val="both"/>
        <w:sectPr w:rsidR="00E175DA">
          <w:type w:val="continuous"/>
          <w:pgSz w:w="12240" w:h="15840"/>
          <w:pgMar w:top="1160" w:right="0" w:bottom="280" w:left="100" w:header="656" w:footer="0" w:gutter="0"/>
          <w:cols w:num="2" w:space="720" w:equalWidth="0">
            <w:col w:w="5854" w:space="40"/>
            <w:col w:w="6246"/>
          </w:cols>
        </w:sectPr>
      </w:pPr>
    </w:p>
    <w:p w14:paraId="01CD2A7C" w14:textId="77777777" w:rsidR="00E175DA" w:rsidRDefault="00E175DA">
      <w:pPr>
        <w:pStyle w:val="BodyText"/>
      </w:pPr>
    </w:p>
    <w:p w14:paraId="36E38FEB" w14:textId="77777777" w:rsidR="00E175DA" w:rsidRDefault="00E175DA">
      <w:pPr>
        <w:pStyle w:val="BodyText"/>
        <w:spacing w:before="17"/>
      </w:pPr>
    </w:p>
    <w:p w14:paraId="5314FF0B" w14:textId="77777777" w:rsidR="00E175DA" w:rsidRDefault="00E175DA">
      <w:pPr>
        <w:sectPr w:rsidR="00E175DA">
          <w:footerReference w:type="even" r:id="rId52"/>
          <w:footerReference w:type="default" r:id="rId53"/>
          <w:pgSz w:w="12240" w:h="15840"/>
          <w:pgMar w:top="820" w:right="0" w:bottom="780" w:left="100" w:header="0" w:footer="582" w:gutter="0"/>
          <w:cols w:space="720"/>
        </w:sectPr>
      </w:pPr>
    </w:p>
    <w:p w14:paraId="67891D37" w14:textId="77777777" w:rsidR="00E175DA" w:rsidRDefault="000E5234">
      <w:pPr>
        <w:pStyle w:val="BodyText"/>
        <w:spacing w:before="99" w:line="230" w:lineRule="auto"/>
        <w:ind w:left="1097" w:firstLine="9"/>
        <w:jc w:val="both"/>
        <w:rPr>
          <w:rFonts w:ascii="Times New Roman" w:hAnsi="Times New Roman"/>
        </w:rPr>
      </w:pPr>
      <w:r>
        <w:rPr>
          <w:noProof/>
        </w:rPr>
        <mc:AlternateContent>
          <mc:Choice Requires="wps">
            <w:drawing>
              <wp:anchor distT="0" distB="0" distL="0" distR="0" simplePos="0" relativeHeight="15749120" behindDoc="0" locked="0" layoutInCell="1" allowOverlap="1" wp14:anchorId="75C79132" wp14:editId="041A1B69">
                <wp:simplePos x="0" y="0"/>
                <wp:positionH relativeFrom="page">
                  <wp:posOffset>45827</wp:posOffset>
                </wp:positionH>
                <wp:positionV relativeFrom="page">
                  <wp:posOffset>8785069</wp:posOffset>
                </wp:positionV>
                <wp:extent cx="1270" cy="1209675"/>
                <wp:effectExtent l="0" t="0" r="0" b="0"/>
                <wp:wrapNone/>
                <wp:docPr id="108" name="Graphic 1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1209675"/>
                        </a:xfrm>
                        <a:custGeom>
                          <a:avLst/>
                          <a:gdLst/>
                          <a:ahLst/>
                          <a:cxnLst/>
                          <a:rect l="l" t="t" r="r" b="b"/>
                          <a:pathLst>
                            <a:path h="1209675">
                              <a:moveTo>
                                <a:pt x="0" y="1209202"/>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46FBB3A" id="Graphic 108" o:spid="_x0000_s1026" style="position:absolute;margin-left:3.6pt;margin-top:691.75pt;width:.1pt;height:95.25pt;z-index:15749120;visibility:visible;mso-wrap-style:square;mso-wrap-distance-left:0;mso-wrap-distance-top:0;mso-wrap-distance-right:0;mso-wrap-distance-bottom:0;mso-position-horizontal:absolute;mso-position-horizontal-relative:page;mso-position-vertical:absolute;mso-position-vertical-relative:page;v-text-anchor:top" coordsize="1270,12096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" path="m,1209202l,e" filled="f" strokeweight=".1273mm">
                <v:path arrowok="t"/>
                <w10:wrap anchorx="page" anchory="page"/>
              </v:shape>
            </w:pict>
          </mc:Fallback>
        </mc:AlternateContent>
      </w:r>
      <w:r>
        <w:rPr>
          <w:noProof/>
        </w:rPr>
        <mc:AlternateContent>
          <mc:Choice Requires="wps">
            <w:drawing>
              <wp:anchor distT="0" distB="0" distL="0" distR="0" simplePos="0" relativeHeight="15749632" behindDoc="0" locked="0" layoutInCell="1" allowOverlap="1" wp14:anchorId="789A4283" wp14:editId="50F6A4B5">
                <wp:simplePos x="0" y="0"/>
                <wp:positionH relativeFrom="page">
                  <wp:posOffset>7726529</wp:posOffset>
                </wp:positionH>
                <wp:positionV relativeFrom="page">
                  <wp:posOffset>3765048</wp:posOffset>
                </wp:positionV>
                <wp:extent cx="1270" cy="6266180"/>
                <wp:effectExtent l="0" t="0" r="0" b="0"/>
                <wp:wrapNone/>
                <wp:docPr id="109" name="Graphic 1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6266180"/>
                        </a:xfrm>
                        <a:custGeom>
                          <a:avLst/>
                          <a:gdLst/>
                          <a:ahLst/>
                          <a:cxnLst/>
                          <a:rect l="l" t="t" r="r" b="b"/>
                          <a:pathLst>
                            <a:path h="6266180">
                              <a:moveTo>
                                <a:pt x="0" y="6265866"/>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1D07751" id="Graphic 109" o:spid="_x0000_s1026" style="position:absolute;margin-left:608.4pt;margin-top:296.45pt;width:.1pt;height:493.4pt;z-index:15749632;visibility:visible;mso-wrap-style:square;mso-wrap-distance-left:0;mso-wrap-distance-top:0;mso-wrap-distance-right:0;mso-wrap-distance-bottom:0;mso-position-horizontal:absolute;mso-position-horizontal-relative:page;mso-position-vertical:absolute;mso-position-vertical-relative:page;v-text-anchor:top" coordsize="1270,6266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" path="m,6265866l,e" filled="f" strokeweight=".1273mm">
                <v:path arrowok="t"/>
                <w10:wrap anchorx="page" anchory="page"/>
              </v:shape>
            </w:pict>
          </mc:Fallback>
        </mc:AlternateContent>
      </w:r>
      <w:r>
        <w:rPr>
          <w:rFonts w:ascii="Times New Roman" w:hAnsi="Times New Roman"/>
          <w:b/>
          <w:sz w:val="19"/>
        </w:rPr>
        <w:t>[A]</w:t>
      </w:r>
      <w:r>
        <w:rPr>
          <w:rFonts w:ascii="Times New Roman" w:hAnsi="Times New Roman"/>
          <w:b/>
          <w:spacing w:val="38"/>
          <w:sz w:val="19"/>
        </w:rPr>
        <w:t xml:space="preserve"> </w:t>
      </w:r>
      <w:r>
        <w:rPr>
          <w:rFonts w:ascii="Times New Roman" w:hAnsi="Times New Roman"/>
          <w:b/>
          <w:sz w:val="19"/>
        </w:rPr>
        <w:t xml:space="preserve">OWNER. </w:t>
      </w:r>
      <w:r>
        <w:rPr>
          <w:rFonts w:ascii="Times New Roman" w:hAnsi="Times New Roman"/>
        </w:rPr>
        <w:t>Any person, agent,</w:t>
      </w:r>
      <w:r>
        <w:rPr>
          <w:rFonts w:ascii="Times New Roman" w:hAnsi="Times New Roman"/>
          <w:spacing w:val="-7"/>
        </w:rPr>
        <w:t xml:space="preserve"> </w:t>
      </w:r>
      <w:r>
        <w:rPr>
          <w:rFonts w:ascii="Times New Roman" w:hAnsi="Times New Roman"/>
          <w:i/>
          <w:sz w:val="21"/>
        </w:rPr>
        <w:t>operator,</w:t>
      </w:r>
      <w:r>
        <w:rPr>
          <w:rFonts w:ascii="Times New Roman" w:hAnsi="Times New Roman"/>
          <w:i/>
          <w:spacing w:val="-9"/>
          <w:sz w:val="21"/>
        </w:rPr>
        <w:t xml:space="preserve"> </w:t>
      </w:r>
      <w:r>
        <w:rPr>
          <w:rFonts w:ascii="Times New Roman" w:hAnsi="Times New Roman"/>
        </w:rPr>
        <w:t>firm or</w:t>
      </w:r>
      <w:r>
        <w:rPr>
          <w:rFonts w:ascii="Times New Roman" w:hAnsi="Times New Roman"/>
          <w:spacing w:val="-8"/>
        </w:rPr>
        <w:t xml:space="preserve"> </w:t>
      </w:r>
      <w:r>
        <w:rPr>
          <w:rFonts w:ascii="Times New Roman" w:hAnsi="Times New Roman"/>
        </w:rPr>
        <w:t>corpora­ tion having a legal or equitable interest in the property; or recorded in</w:t>
      </w:r>
      <w:r>
        <w:rPr>
          <w:rFonts w:ascii="Times New Roman" w:hAnsi="Times New Roman"/>
          <w:spacing w:val="-2"/>
        </w:rPr>
        <w:t xml:space="preserve"> </w:t>
      </w:r>
      <w:r>
        <w:rPr>
          <w:rFonts w:ascii="Times New Roman" w:hAnsi="Times New Roman"/>
        </w:rPr>
        <w:t>the</w:t>
      </w:r>
      <w:r>
        <w:rPr>
          <w:rFonts w:ascii="Times New Roman" w:hAnsi="Times New Roman"/>
          <w:spacing w:val="-11"/>
        </w:rPr>
        <w:t xml:space="preserve"> </w:t>
      </w:r>
      <w:r>
        <w:rPr>
          <w:rFonts w:ascii="Times New Roman" w:hAnsi="Times New Roman"/>
        </w:rPr>
        <w:t>official records of the</w:t>
      </w:r>
      <w:r>
        <w:rPr>
          <w:rFonts w:ascii="Times New Roman" w:hAnsi="Times New Roman"/>
          <w:spacing w:val="-7"/>
        </w:rPr>
        <w:t xml:space="preserve"> </w:t>
      </w:r>
      <w:r>
        <w:rPr>
          <w:rFonts w:ascii="Times New Roman" w:hAnsi="Times New Roman"/>
        </w:rPr>
        <w:t>state,</w:t>
      </w:r>
      <w:r>
        <w:rPr>
          <w:rFonts w:ascii="Times New Roman" w:hAnsi="Times New Roman"/>
          <w:spacing w:val="-13"/>
        </w:rPr>
        <w:t xml:space="preserve"> </w:t>
      </w:r>
      <w:r>
        <w:rPr>
          <w:rFonts w:ascii="Times New Roman" w:hAnsi="Times New Roman"/>
        </w:rPr>
        <w:t>county or</w:t>
      </w:r>
      <w:r>
        <w:rPr>
          <w:rFonts w:ascii="Times New Roman" w:hAnsi="Times New Roman"/>
          <w:spacing w:val="-13"/>
        </w:rPr>
        <w:t xml:space="preserve"> </w:t>
      </w:r>
      <w:r>
        <w:rPr>
          <w:rFonts w:ascii="Times New Roman" w:hAnsi="Times New Roman"/>
        </w:rPr>
        <w:t>munici­ pality as holding title to the property; or otherwise having control</w:t>
      </w:r>
      <w:r>
        <w:rPr>
          <w:rFonts w:ascii="Times New Roman" w:hAnsi="Times New Roman"/>
          <w:spacing w:val="-4"/>
        </w:rPr>
        <w:t xml:space="preserve"> </w:t>
      </w:r>
      <w:r>
        <w:rPr>
          <w:rFonts w:ascii="Times New Roman" w:hAnsi="Times New Roman"/>
        </w:rPr>
        <w:t>of the</w:t>
      </w:r>
      <w:r>
        <w:rPr>
          <w:rFonts w:ascii="Times New Roman" w:hAnsi="Times New Roman"/>
          <w:spacing w:val="-12"/>
        </w:rPr>
        <w:t xml:space="preserve"> </w:t>
      </w:r>
      <w:r>
        <w:rPr>
          <w:rFonts w:ascii="Times New Roman" w:hAnsi="Times New Roman"/>
        </w:rPr>
        <w:t>property,</w:t>
      </w:r>
      <w:r>
        <w:rPr>
          <w:rFonts w:ascii="Times New Roman" w:hAnsi="Times New Roman"/>
          <w:spacing w:val="-5"/>
        </w:rPr>
        <w:t xml:space="preserve"> </w:t>
      </w:r>
      <w:r>
        <w:rPr>
          <w:rFonts w:ascii="Times New Roman" w:hAnsi="Times New Roman"/>
        </w:rPr>
        <w:t>including the</w:t>
      </w:r>
      <w:r>
        <w:rPr>
          <w:rFonts w:ascii="Times New Roman" w:hAnsi="Times New Roman"/>
          <w:spacing w:val="-12"/>
        </w:rPr>
        <w:t xml:space="preserve"> </w:t>
      </w:r>
      <w:r>
        <w:rPr>
          <w:rFonts w:ascii="Times New Roman" w:hAnsi="Times New Roman"/>
        </w:rPr>
        <w:t>guardian of the</w:t>
      </w:r>
      <w:r>
        <w:rPr>
          <w:rFonts w:ascii="Times New Roman" w:hAnsi="Times New Roman"/>
          <w:spacing w:val="-13"/>
        </w:rPr>
        <w:t xml:space="preserve"> </w:t>
      </w:r>
      <w:r>
        <w:rPr>
          <w:rFonts w:ascii="Times New Roman" w:hAnsi="Times New Roman"/>
        </w:rPr>
        <w:t>estate</w:t>
      </w:r>
      <w:r>
        <w:rPr>
          <w:rFonts w:ascii="Times New Roman" w:hAnsi="Times New Roman"/>
          <w:spacing w:val="-9"/>
        </w:rPr>
        <w:t xml:space="preserve"> </w:t>
      </w:r>
      <w:r>
        <w:rPr>
          <w:rFonts w:ascii="Times New Roman" w:hAnsi="Times New Roman"/>
        </w:rPr>
        <w:t xml:space="preserve">of </w:t>
      </w:r>
      <w:r>
        <w:rPr>
          <w:rFonts w:ascii="Times New Roman" w:hAnsi="Times New Roman"/>
          <w:b/>
          <w:sz w:val="19"/>
        </w:rPr>
        <w:t xml:space="preserve">any such person, and the executor or administrator of the </w:t>
      </w:r>
      <w:r>
        <w:rPr>
          <w:rFonts w:ascii="Times New Roman" w:hAnsi="Times New Roman"/>
        </w:rPr>
        <w:t>estate of such person if ordered to take possession of real property by a court.</w:t>
      </w:r>
    </w:p>
    <w:p w14:paraId="1232A71E" w14:textId="77777777" w:rsidR="00E175DA" w:rsidRDefault="000E5234">
      <w:pPr>
        <w:pStyle w:val="BodyText"/>
        <w:spacing w:before="139" w:line="230" w:lineRule="auto"/>
        <w:ind w:left="1311" w:right="15" w:firstLine="5"/>
        <w:jc w:val="both"/>
      </w:pPr>
      <w:r>
        <w:t>This</w:t>
      </w:r>
      <w:r>
        <w:rPr>
          <w:spacing w:val="-3"/>
        </w:rPr>
        <w:t xml:space="preserve"> </w:t>
      </w:r>
      <w:r>
        <w:t>term</w:t>
      </w:r>
      <w:r>
        <w:rPr>
          <w:spacing w:val="-10"/>
        </w:rPr>
        <w:t xml:space="preserve"> </w:t>
      </w:r>
      <w:r>
        <w:t>defines</w:t>
      </w:r>
      <w:r>
        <w:rPr>
          <w:spacing w:val="-6"/>
        </w:rPr>
        <w:t xml:space="preserve"> </w:t>
      </w:r>
      <w:r>
        <w:t>the</w:t>
      </w:r>
      <w:r>
        <w:rPr>
          <w:spacing w:val="-14"/>
        </w:rPr>
        <w:t xml:space="preserve"> </w:t>
      </w:r>
      <w:r>
        <w:t>person</w:t>
      </w:r>
      <w:r>
        <w:rPr>
          <w:spacing w:val="-9"/>
        </w:rPr>
        <w:t xml:space="preserve"> </w:t>
      </w:r>
      <w:r>
        <w:t>or</w:t>
      </w:r>
      <w:r>
        <w:rPr>
          <w:spacing w:val="-7"/>
        </w:rPr>
        <w:t xml:space="preserve"> </w:t>
      </w:r>
      <w:r>
        <w:t>other legal</w:t>
      </w:r>
      <w:r>
        <w:rPr>
          <w:spacing w:val="-6"/>
        </w:rPr>
        <w:t xml:space="preserve"> </w:t>
      </w:r>
      <w:r>
        <w:t>entity who is responsible for a building and its compliance with the code requirements.</w:t>
      </w:r>
    </w:p>
    <w:p w14:paraId="3C41DF19" w14:textId="77777777" w:rsidR="00E175DA" w:rsidRDefault="000E5234">
      <w:pPr>
        <w:pStyle w:val="BodyText"/>
        <w:spacing w:before="100" w:line="225" w:lineRule="auto"/>
        <w:ind w:left="1090" w:right="19" w:firstLine="2"/>
        <w:jc w:val="both"/>
        <w:rPr>
          <w:rFonts w:ascii="Times New Roman"/>
        </w:rPr>
      </w:pPr>
      <w:r>
        <w:rPr>
          <w:rFonts w:ascii="Times New Roman"/>
          <w:b/>
          <w:sz w:val="19"/>
        </w:rPr>
        <w:t xml:space="preserve">PERSON. </w:t>
      </w:r>
      <w:r>
        <w:rPr>
          <w:rFonts w:ascii="Times New Roman"/>
        </w:rPr>
        <w:t>An individual, corporation, partnership or any other group acting as a unit.</w:t>
      </w:r>
    </w:p>
    <w:p w14:paraId="46189A93" w14:textId="77777777" w:rsidR="00E175DA" w:rsidRDefault="000E5234">
      <w:pPr>
        <w:pStyle w:val="BodyText"/>
        <w:spacing w:before="133" w:line="230" w:lineRule="auto"/>
        <w:ind w:left="1296" w:right="24" w:firstLine="17"/>
        <w:jc w:val="both"/>
      </w:pPr>
      <w:r>
        <w:t>A</w:t>
      </w:r>
      <w:r>
        <w:rPr>
          <w:spacing w:val="-2"/>
        </w:rPr>
        <w:t xml:space="preserve"> </w:t>
      </w:r>
      <w:r>
        <w:t>person can</w:t>
      </w:r>
      <w:r>
        <w:rPr>
          <w:spacing w:val="-4"/>
        </w:rPr>
        <w:t xml:space="preserve"> </w:t>
      </w:r>
      <w:r>
        <w:t>be an</w:t>
      </w:r>
      <w:r>
        <w:rPr>
          <w:spacing w:val="-7"/>
        </w:rPr>
        <w:t xml:space="preserve"> </w:t>
      </w:r>
      <w:r>
        <w:t>individual or group of individuals who have formed one of several types of business organizations. Corporations, partnerships and other types of business entities are treated as "persons" under the law. They are just as responsible as any individual for complying with the code and</w:t>
      </w:r>
      <w:r>
        <w:rPr>
          <w:spacing w:val="-3"/>
        </w:rPr>
        <w:t xml:space="preserve"> </w:t>
      </w:r>
      <w:r>
        <w:t>subject to the</w:t>
      </w:r>
      <w:r>
        <w:rPr>
          <w:spacing w:val="-14"/>
        </w:rPr>
        <w:t xml:space="preserve"> </w:t>
      </w:r>
      <w:r>
        <w:t>penalties</w:t>
      </w:r>
      <w:r>
        <w:rPr>
          <w:spacing w:val="-14"/>
        </w:rPr>
        <w:t xml:space="preserve"> </w:t>
      </w:r>
      <w:r>
        <w:t>established</w:t>
      </w:r>
      <w:r>
        <w:rPr>
          <w:spacing w:val="-7"/>
        </w:rPr>
        <w:t xml:space="preserve"> </w:t>
      </w:r>
      <w:r>
        <w:t>under</w:t>
      </w:r>
      <w:r>
        <w:rPr>
          <w:spacing w:val="-10"/>
        </w:rPr>
        <w:t xml:space="preserve"> </w:t>
      </w:r>
      <w:r>
        <w:t>local</w:t>
      </w:r>
      <w:r>
        <w:rPr>
          <w:spacing w:val="-8"/>
        </w:rPr>
        <w:t xml:space="preserve"> </w:t>
      </w:r>
      <w:r>
        <w:t>or</w:t>
      </w:r>
      <w:r>
        <w:rPr>
          <w:spacing w:val="-14"/>
        </w:rPr>
        <w:t xml:space="preserve"> </w:t>
      </w:r>
      <w:r>
        <w:t>state</w:t>
      </w:r>
      <w:r>
        <w:rPr>
          <w:spacing w:val="-6"/>
        </w:rPr>
        <w:t xml:space="preserve"> </w:t>
      </w:r>
      <w:r>
        <w:t>law</w:t>
      </w:r>
      <w:r>
        <w:rPr>
          <w:spacing w:val="-11"/>
        </w:rPr>
        <w:t xml:space="preserve"> </w:t>
      </w:r>
      <w:r>
        <w:t>(see Section 106.4).</w:t>
      </w:r>
    </w:p>
    <w:p w14:paraId="38EEC0BC" w14:textId="77777777" w:rsidR="00E175DA" w:rsidRDefault="000E5234">
      <w:pPr>
        <w:spacing w:before="92" w:line="225" w:lineRule="auto"/>
        <w:ind w:left="1066" w:right="37" w:firstLine="5"/>
        <w:jc w:val="both"/>
        <w:rPr>
          <w:rFonts w:ascii="Times New Roman" w:hAnsi="Times New Roman"/>
          <w:b/>
          <w:sz w:val="20"/>
        </w:rPr>
      </w:pPr>
      <w:r>
        <w:rPr>
          <w:rFonts w:ascii="Times New Roman" w:hAnsi="Times New Roman"/>
          <w:b/>
          <w:w w:val="105"/>
          <w:sz w:val="19"/>
        </w:rPr>
        <w:t xml:space="preserve">PEST ELIMINATION. </w:t>
      </w:r>
      <w:r>
        <w:rPr>
          <w:rFonts w:ascii="Times New Roman" w:hAnsi="Times New Roman"/>
          <w:w w:val="105"/>
          <w:sz w:val="20"/>
        </w:rPr>
        <w:t xml:space="preserve">The control and elimination of </w:t>
      </w:r>
      <w:r>
        <w:rPr>
          <w:rFonts w:ascii="Times New Roman" w:hAnsi="Times New Roman"/>
          <w:sz w:val="20"/>
        </w:rPr>
        <w:t>insects, rodents or</w:t>
      </w:r>
      <w:r>
        <w:rPr>
          <w:rFonts w:ascii="Times New Roman" w:hAnsi="Times New Roman"/>
          <w:spacing w:val="-6"/>
          <w:sz w:val="20"/>
        </w:rPr>
        <w:t xml:space="preserve"> </w:t>
      </w:r>
      <w:r>
        <w:rPr>
          <w:rFonts w:ascii="Times New Roman" w:hAnsi="Times New Roman"/>
          <w:sz w:val="20"/>
        </w:rPr>
        <w:t xml:space="preserve">other pests by eliminating their harborage </w:t>
      </w:r>
      <w:r>
        <w:rPr>
          <w:rFonts w:ascii="Times New Roman" w:hAnsi="Times New Roman"/>
          <w:w w:val="105"/>
          <w:sz w:val="20"/>
        </w:rPr>
        <w:t>places;</w:t>
      </w:r>
      <w:r>
        <w:rPr>
          <w:rFonts w:ascii="Times New Roman" w:hAnsi="Times New Roman"/>
          <w:spacing w:val="-2"/>
          <w:w w:val="105"/>
          <w:sz w:val="20"/>
        </w:rPr>
        <w:t xml:space="preserve"> </w:t>
      </w:r>
      <w:r>
        <w:rPr>
          <w:rFonts w:ascii="Times New Roman" w:hAnsi="Times New Roman"/>
          <w:w w:val="105"/>
          <w:sz w:val="20"/>
        </w:rPr>
        <w:t>by</w:t>
      </w:r>
      <w:r>
        <w:rPr>
          <w:rFonts w:ascii="Times New Roman" w:hAnsi="Times New Roman"/>
          <w:spacing w:val="-1"/>
          <w:w w:val="105"/>
          <w:sz w:val="20"/>
        </w:rPr>
        <w:t xml:space="preserve"> </w:t>
      </w:r>
      <w:r>
        <w:rPr>
          <w:rFonts w:ascii="Times New Roman" w:hAnsi="Times New Roman"/>
          <w:w w:val="105"/>
          <w:sz w:val="20"/>
        </w:rPr>
        <w:t xml:space="preserve">removing or making inaccessible materials that </w:t>
      </w:r>
      <w:r>
        <w:rPr>
          <w:rFonts w:ascii="Times New Roman" w:hAnsi="Times New Roman"/>
          <w:sz w:val="20"/>
        </w:rPr>
        <w:t>serve</w:t>
      </w:r>
      <w:r>
        <w:rPr>
          <w:rFonts w:ascii="Times New Roman" w:hAnsi="Times New Roman"/>
          <w:spacing w:val="-12"/>
          <w:sz w:val="20"/>
        </w:rPr>
        <w:t xml:space="preserve"> </w:t>
      </w:r>
      <w:r>
        <w:rPr>
          <w:rFonts w:ascii="Times New Roman" w:hAnsi="Times New Roman"/>
          <w:sz w:val="20"/>
        </w:rPr>
        <w:t>as</w:t>
      </w:r>
      <w:r>
        <w:rPr>
          <w:rFonts w:ascii="Times New Roman" w:hAnsi="Times New Roman"/>
          <w:spacing w:val="-4"/>
          <w:sz w:val="20"/>
        </w:rPr>
        <w:t xml:space="preserve"> </w:t>
      </w:r>
      <w:r>
        <w:rPr>
          <w:rFonts w:ascii="Times New Roman" w:hAnsi="Times New Roman"/>
          <w:sz w:val="20"/>
        </w:rPr>
        <w:t>their</w:t>
      </w:r>
      <w:r>
        <w:rPr>
          <w:rFonts w:ascii="Times New Roman" w:hAnsi="Times New Roman"/>
          <w:spacing w:val="-13"/>
          <w:sz w:val="20"/>
        </w:rPr>
        <w:t xml:space="preserve"> </w:t>
      </w:r>
      <w:r>
        <w:rPr>
          <w:rFonts w:ascii="Times New Roman" w:hAnsi="Times New Roman"/>
          <w:sz w:val="20"/>
        </w:rPr>
        <w:t>food</w:t>
      </w:r>
      <w:r>
        <w:rPr>
          <w:rFonts w:ascii="Times New Roman" w:hAnsi="Times New Roman"/>
          <w:spacing w:val="-4"/>
          <w:sz w:val="20"/>
        </w:rPr>
        <w:t xml:space="preserve"> </w:t>
      </w:r>
      <w:r>
        <w:rPr>
          <w:rFonts w:ascii="Times New Roman" w:hAnsi="Times New Roman"/>
          <w:sz w:val="20"/>
        </w:rPr>
        <w:t>or</w:t>
      </w:r>
      <w:r>
        <w:rPr>
          <w:rFonts w:ascii="Times New Roman" w:hAnsi="Times New Roman"/>
          <w:spacing w:val="-8"/>
          <w:sz w:val="20"/>
        </w:rPr>
        <w:t xml:space="preserve"> </w:t>
      </w:r>
      <w:r>
        <w:rPr>
          <w:rFonts w:ascii="Times New Roman" w:hAnsi="Times New Roman"/>
          <w:sz w:val="20"/>
        </w:rPr>
        <w:t>water;</w:t>
      </w:r>
      <w:r>
        <w:rPr>
          <w:rFonts w:ascii="Times New Roman" w:hAnsi="Times New Roman"/>
          <w:spacing w:val="-7"/>
          <w:sz w:val="20"/>
        </w:rPr>
        <w:t xml:space="preserve"> </w:t>
      </w:r>
      <w:r>
        <w:rPr>
          <w:rFonts w:ascii="Times New Roman" w:hAnsi="Times New Roman"/>
          <w:sz w:val="20"/>
        </w:rPr>
        <w:t>by other</w:t>
      </w:r>
      <w:r>
        <w:rPr>
          <w:rFonts w:ascii="Times New Roman" w:hAnsi="Times New Roman"/>
          <w:spacing w:val="-6"/>
          <w:sz w:val="20"/>
        </w:rPr>
        <w:t xml:space="preserve"> </w:t>
      </w:r>
      <w:r>
        <w:rPr>
          <w:rFonts w:ascii="Times New Roman" w:hAnsi="Times New Roman"/>
          <w:i/>
          <w:sz w:val="21"/>
        </w:rPr>
        <w:t>approved pest</w:t>
      </w:r>
      <w:r>
        <w:rPr>
          <w:rFonts w:ascii="Times New Roman" w:hAnsi="Times New Roman"/>
          <w:i/>
          <w:spacing w:val="-6"/>
          <w:sz w:val="21"/>
        </w:rPr>
        <w:t xml:space="preserve"> </w:t>
      </w:r>
      <w:r>
        <w:rPr>
          <w:rFonts w:ascii="Times New Roman" w:hAnsi="Times New Roman"/>
          <w:i/>
          <w:sz w:val="21"/>
        </w:rPr>
        <w:t xml:space="preserve">elimina­ </w:t>
      </w:r>
      <w:r>
        <w:rPr>
          <w:rFonts w:ascii="Times New Roman" w:hAnsi="Times New Roman"/>
          <w:b/>
          <w:i/>
          <w:w w:val="105"/>
          <w:sz w:val="19"/>
        </w:rPr>
        <w:t>tion</w:t>
      </w:r>
      <w:r>
        <w:rPr>
          <w:rFonts w:ascii="Times New Roman" w:hAnsi="Times New Roman"/>
          <w:b/>
          <w:i/>
          <w:spacing w:val="-8"/>
          <w:w w:val="105"/>
          <w:sz w:val="19"/>
        </w:rPr>
        <w:t xml:space="preserve"> </w:t>
      </w:r>
      <w:r>
        <w:rPr>
          <w:rFonts w:ascii="Times New Roman" w:hAnsi="Times New Roman"/>
          <w:b/>
          <w:w w:val="105"/>
          <w:sz w:val="20"/>
        </w:rPr>
        <w:t>methods.</w:t>
      </w:r>
    </w:p>
    <w:p w14:paraId="3A64C324" w14:textId="77777777" w:rsidR="00E175DA" w:rsidRDefault="000E5234">
      <w:pPr>
        <w:pStyle w:val="BodyText"/>
        <w:spacing w:before="140" w:line="225" w:lineRule="auto"/>
        <w:ind w:left="1286" w:right="39" w:firstLine="1"/>
        <w:jc w:val="both"/>
      </w:pPr>
      <w:r>
        <w:t>This definition is needed since Section 309 requires that approved pest elimination methods that are not harmful to</w:t>
      </w:r>
      <w:r>
        <w:rPr>
          <w:spacing w:val="-2"/>
        </w:rPr>
        <w:t xml:space="preserve"> </w:t>
      </w:r>
      <w:r>
        <w:t>people be used to eliminate infestations.</w:t>
      </w:r>
    </w:p>
    <w:p w14:paraId="469F038F" w14:textId="77777777" w:rsidR="00E175DA" w:rsidRDefault="000E5234">
      <w:pPr>
        <w:spacing w:before="75" w:line="237" w:lineRule="exact"/>
        <w:ind w:left="1056"/>
        <w:jc w:val="both"/>
        <w:rPr>
          <w:rFonts w:ascii="Times New Roman"/>
          <w:sz w:val="20"/>
        </w:rPr>
      </w:pPr>
      <w:r>
        <w:rPr>
          <w:rFonts w:ascii="Times New Roman"/>
          <w:b/>
          <w:sz w:val="19"/>
        </w:rPr>
        <w:t>[A]</w:t>
      </w:r>
      <w:r>
        <w:rPr>
          <w:rFonts w:ascii="Times New Roman"/>
          <w:b/>
          <w:spacing w:val="55"/>
          <w:sz w:val="19"/>
        </w:rPr>
        <w:t xml:space="preserve"> </w:t>
      </w:r>
      <w:r>
        <w:rPr>
          <w:rFonts w:ascii="Times New Roman"/>
          <w:b/>
          <w:sz w:val="19"/>
        </w:rPr>
        <w:t>PREMISES.</w:t>
      </w:r>
      <w:r>
        <w:rPr>
          <w:rFonts w:ascii="Times New Roman"/>
          <w:b/>
          <w:spacing w:val="32"/>
          <w:sz w:val="19"/>
        </w:rPr>
        <w:t xml:space="preserve"> </w:t>
      </w:r>
      <w:r>
        <w:rPr>
          <w:rFonts w:ascii="Times New Roman"/>
          <w:sz w:val="20"/>
        </w:rPr>
        <w:t>A</w:t>
      </w:r>
      <w:r>
        <w:rPr>
          <w:rFonts w:ascii="Times New Roman"/>
          <w:spacing w:val="21"/>
          <w:sz w:val="20"/>
        </w:rPr>
        <w:t xml:space="preserve"> </w:t>
      </w:r>
      <w:r>
        <w:rPr>
          <w:rFonts w:ascii="Times New Roman"/>
          <w:sz w:val="20"/>
        </w:rPr>
        <w:t>lot,</w:t>
      </w:r>
      <w:r>
        <w:rPr>
          <w:rFonts w:ascii="Times New Roman"/>
          <w:spacing w:val="14"/>
          <w:sz w:val="20"/>
        </w:rPr>
        <w:t xml:space="preserve"> </w:t>
      </w:r>
      <w:r>
        <w:rPr>
          <w:rFonts w:ascii="Times New Roman"/>
          <w:sz w:val="20"/>
        </w:rPr>
        <w:t>plot</w:t>
      </w:r>
      <w:r>
        <w:rPr>
          <w:rFonts w:ascii="Times New Roman"/>
          <w:spacing w:val="11"/>
          <w:sz w:val="20"/>
        </w:rPr>
        <w:t xml:space="preserve"> </w:t>
      </w:r>
      <w:r>
        <w:rPr>
          <w:rFonts w:ascii="Times New Roman"/>
          <w:sz w:val="20"/>
        </w:rPr>
        <w:t>or</w:t>
      </w:r>
      <w:r>
        <w:rPr>
          <w:rFonts w:ascii="Times New Roman"/>
          <w:spacing w:val="23"/>
          <w:sz w:val="20"/>
        </w:rPr>
        <w:t xml:space="preserve"> </w:t>
      </w:r>
      <w:r>
        <w:rPr>
          <w:rFonts w:ascii="Times New Roman"/>
          <w:sz w:val="20"/>
        </w:rPr>
        <w:t>parcel</w:t>
      </w:r>
      <w:r>
        <w:rPr>
          <w:rFonts w:ascii="Times New Roman"/>
          <w:spacing w:val="23"/>
          <w:sz w:val="20"/>
        </w:rPr>
        <w:t xml:space="preserve"> </w:t>
      </w:r>
      <w:r>
        <w:rPr>
          <w:rFonts w:ascii="Times New Roman"/>
          <w:sz w:val="20"/>
        </w:rPr>
        <w:t>of</w:t>
      </w:r>
      <w:r>
        <w:rPr>
          <w:rFonts w:ascii="Times New Roman"/>
          <w:spacing w:val="21"/>
          <w:sz w:val="20"/>
        </w:rPr>
        <w:t xml:space="preserve"> </w:t>
      </w:r>
      <w:r>
        <w:rPr>
          <w:rFonts w:ascii="Times New Roman"/>
          <w:sz w:val="20"/>
        </w:rPr>
        <w:t>land,</w:t>
      </w:r>
      <w:r>
        <w:rPr>
          <w:rFonts w:ascii="Times New Roman"/>
          <w:spacing w:val="16"/>
          <w:sz w:val="20"/>
        </w:rPr>
        <w:t xml:space="preserve"> </w:t>
      </w:r>
      <w:r>
        <w:rPr>
          <w:rFonts w:ascii="Times New Roman"/>
          <w:i/>
          <w:sz w:val="21"/>
        </w:rPr>
        <w:t>easement</w:t>
      </w:r>
      <w:r>
        <w:rPr>
          <w:rFonts w:ascii="Times New Roman"/>
          <w:i/>
          <w:spacing w:val="23"/>
          <w:sz w:val="21"/>
        </w:rPr>
        <w:t xml:space="preserve"> </w:t>
      </w:r>
      <w:r>
        <w:rPr>
          <w:rFonts w:ascii="Times New Roman"/>
          <w:spacing w:val="-5"/>
          <w:sz w:val="20"/>
        </w:rPr>
        <w:t>or</w:t>
      </w:r>
    </w:p>
    <w:p w14:paraId="5D5869BA" w14:textId="77777777" w:rsidR="00E175DA" w:rsidRDefault="000E5234">
      <w:pPr>
        <w:spacing w:line="226" w:lineRule="exact"/>
        <w:ind w:left="1063"/>
        <w:jc w:val="both"/>
        <w:rPr>
          <w:rFonts w:ascii="Times New Roman"/>
          <w:b/>
          <w:sz w:val="20"/>
        </w:rPr>
      </w:pPr>
      <w:r>
        <w:rPr>
          <w:rFonts w:ascii="Times New Roman"/>
          <w:b/>
          <w:i/>
          <w:spacing w:val="-4"/>
          <w:sz w:val="19"/>
        </w:rPr>
        <w:t>public</w:t>
      </w:r>
      <w:r>
        <w:rPr>
          <w:rFonts w:ascii="Times New Roman"/>
          <w:b/>
          <w:i/>
          <w:spacing w:val="-3"/>
          <w:sz w:val="19"/>
        </w:rPr>
        <w:t xml:space="preserve"> </w:t>
      </w:r>
      <w:r>
        <w:rPr>
          <w:rFonts w:ascii="Times New Roman"/>
          <w:b/>
          <w:i/>
          <w:spacing w:val="-4"/>
          <w:sz w:val="19"/>
        </w:rPr>
        <w:t>way)</w:t>
      </w:r>
      <w:r>
        <w:rPr>
          <w:rFonts w:ascii="Times New Roman"/>
          <w:b/>
          <w:i/>
          <w:spacing w:val="-6"/>
          <w:sz w:val="19"/>
        </w:rPr>
        <w:t xml:space="preserve"> </w:t>
      </w:r>
      <w:r>
        <w:rPr>
          <w:rFonts w:ascii="Times New Roman"/>
          <w:b/>
          <w:spacing w:val="-4"/>
          <w:sz w:val="20"/>
        </w:rPr>
        <w:t>including</w:t>
      </w:r>
      <w:r>
        <w:rPr>
          <w:rFonts w:ascii="Times New Roman"/>
          <w:b/>
          <w:spacing w:val="-5"/>
          <w:sz w:val="20"/>
        </w:rPr>
        <w:t xml:space="preserve"> </w:t>
      </w:r>
      <w:r>
        <w:rPr>
          <w:rFonts w:ascii="Times New Roman"/>
          <w:b/>
          <w:spacing w:val="-4"/>
          <w:sz w:val="20"/>
        </w:rPr>
        <w:t>any</w:t>
      </w:r>
      <w:r>
        <w:rPr>
          <w:rFonts w:ascii="Times New Roman"/>
          <w:b/>
          <w:spacing w:val="-6"/>
          <w:sz w:val="20"/>
        </w:rPr>
        <w:t xml:space="preserve"> </w:t>
      </w:r>
      <w:r>
        <w:rPr>
          <w:rFonts w:ascii="Times New Roman"/>
          <w:b/>
          <w:spacing w:val="-4"/>
          <w:sz w:val="20"/>
        </w:rPr>
        <w:t>structures</w:t>
      </w:r>
      <w:r>
        <w:rPr>
          <w:rFonts w:ascii="Times New Roman"/>
          <w:b/>
          <w:sz w:val="20"/>
        </w:rPr>
        <w:t xml:space="preserve"> </w:t>
      </w:r>
      <w:r>
        <w:rPr>
          <w:rFonts w:ascii="Times New Roman"/>
          <w:b/>
          <w:spacing w:val="-4"/>
          <w:sz w:val="20"/>
        </w:rPr>
        <w:t>thereon.</w:t>
      </w:r>
    </w:p>
    <w:p w14:paraId="23DCEA2D" w14:textId="77777777" w:rsidR="00E175DA" w:rsidRDefault="000E5234">
      <w:pPr>
        <w:pStyle w:val="BodyText"/>
        <w:spacing w:before="123" w:line="230" w:lineRule="auto"/>
        <w:ind w:left="1272" w:right="45" w:firstLine="10"/>
        <w:jc w:val="both"/>
      </w:pPr>
      <w:r>
        <w:t>When this</w:t>
      </w:r>
      <w:r>
        <w:rPr>
          <w:spacing w:val="-3"/>
        </w:rPr>
        <w:t xml:space="preserve"> </w:t>
      </w:r>
      <w:r>
        <w:t>term is</w:t>
      </w:r>
      <w:r>
        <w:rPr>
          <w:spacing w:val="-2"/>
        </w:rPr>
        <w:t xml:space="preserve"> </w:t>
      </w:r>
      <w:r>
        <w:t>used</w:t>
      </w:r>
      <w:r>
        <w:rPr>
          <w:spacing w:val="-13"/>
        </w:rPr>
        <w:t xml:space="preserve"> </w:t>
      </w:r>
      <w:r>
        <w:t>in the code,</w:t>
      </w:r>
      <w:r>
        <w:rPr>
          <w:spacing w:val="-6"/>
        </w:rPr>
        <w:t xml:space="preserve"> </w:t>
      </w:r>
      <w:r>
        <w:t>it</w:t>
      </w:r>
      <w:r>
        <w:rPr>
          <w:spacing w:val="-4"/>
        </w:rPr>
        <w:t xml:space="preserve"> </w:t>
      </w:r>
      <w:r>
        <w:t>is</w:t>
      </w:r>
      <w:r>
        <w:rPr>
          <w:spacing w:val="-11"/>
        </w:rPr>
        <w:t xml:space="preserve"> </w:t>
      </w:r>
      <w:r>
        <w:t>intended that the entire lot and all of the structures thereon be included within the scope of that code requirement.</w:t>
      </w:r>
    </w:p>
    <w:p w14:paraId="6D107F83" w14:textId="77777777" w:rsidR="00E175DA" w:rsidRDefault="000E5234">
      <w:pPr>
        <w:pStyle w:val="BodyText"/>
        <w:spacing w:before="98" w:line="228" w:lineRule="auto"/>
        <w:ind w:left="1048" w:right="46" w:hanging="7"/>
        <w:jc w:val="both"/>
        <w:rPr>
          <w:rFonts w:ascii="Times New Roman" w:hAnsi="Times New Roman"/>
        </w:rPr>
      </w:pPr>
      <w:r>
        <w:rPr>
          <w:rFonts w:ascii="Times New Roman" w:hAnsi="Times New Roman"/>
          <w:b/>
          <w:sz w:val="19"/>
        </w:rPr>
        <w:t>[A]</w:t>
      </w:r>
      <w:r>
        <w:rPr>
          <w:rFonts w:ascii="Times New Roman" w:hAnsi="Times New Roman"/>
          <w:b/>
          <w:spacing w:val="40"/>
          <w:sz w:val="19"/>
        </w:rPr>
        <w:t xml:space="preserve"> </w:t>
      </w:r>
      <w:r>
        <w:rPr>
          <w:rFonts w:ascii="Times New Roman" w:hAnsi="Times New Roman"/>
          <w:b/>
          <w:sz w:val="19"/>
        </w:rPr>
        <w:t xml:space="preserve">PUBLIC WAY. </w:t>
      </w:r>
      <w:r>
        <w:rPr>
          <w:rFonts w:ascii="Times New Roman" w:hAnsi="Times New Roman"/>
        </w:rPr>
        <w:t>Any street, alley or similar parcel of</w:t>
      </w:r>
      <w:r>
        <w:rPr>
          <w:rFonts w:ascii="Times New Roman" w:hAnsi="Times New Roman"/>
          <w:spacing w:val="40"/>
        </w:rPr>
        <w:t xml:space="preserve"> </w:t>
      </w:r>
      <w:r>
        <w:rPr>
          <w:rFonts w:ascii="Times New Roman" w:hAnsi="Times New Roman"/>
        </w:rPr>
        <w:t>land essentially unobstructed from the ground to the sky, which is deeded, dedicated or</w:t>
      </w:r>
      <w:r>
        <w:rPr>
          <w:rFonts w:ascii="Times New Roman" w:hAnsi="Times New Roman"/>
          <w:spacing w:val="-1"/>
        </w:rPr>
        <w:t xml:space="preserve"> </w:t>
      </w:r>
      <w:r>
        <w:rPr>
          <w:rFonts w:ascii="Times New Roman" w:hAnsi="Times New Roman"/>
        </w:rPr>
        <w:t>otherwise permanently appro­ priated to the public for public use,</w:t>
      </w:r>
    </w:p>
    <w:p w14:paraId="2CF8A327" w14:textId="77777777" w:rsidR="00E175DA" w:rsidRDefault="000E5234">
      <w:pPr>
        <w:pStyle w:val="BodyText"/>
        <w:spacing w:before="131" w:line="232" w:lineRule="auto"/>
        <w:ind w:left="1270" w:right="59" w:firstLine="3"/>
        <w:jc w:val="both"/>
      </w:pPr>
      <w:r>
        <w:t>This</w:t>
      </w:r>
      <w:r>
        <w:rPr>
          <w:spacing w:val="-14"/>
        </w:rPr>
        <w:t xml:space="preserve"> </w:t>
      </w:r>
      <w:r>
        <w:t>term</w:t>
      </w:r>
      <w:r>
        <w:rPr>
          <w:spacing w:val="-14"/>
        </w:rPr>
        <w:t xml:space="preserve"> </w:t>
      </w:r>
      <w:r>
        <w:t>describes</w:t>
      </w:r>
      <w:r>
        <w:rPr>
          <w:spacing w:val="-7"/>
        </w:rPr>
        <w:t xml:space="preserve"> </w:t>
      </w:r>
      <w:r>
        <w:t>the</w:t>
      </w:r>
      <w:r>
        <w:rPr>
          <w:spacing w:val="-4"/>
        </w:rPr>
        <w:t xml:space="preserve"> </w:t>
      </w:r>
      <w:r>
        <w:t>ground</w:t>
      </w:r>
      <w:r>
        <w:rPr>
          <w:spacing w:val="-11"/>
        </w:rPr>
        <w:t xml:space="preserve"> </w:t>
      </w:r>
      <w:r>
        <w:t>upon</w:t>
      </w:r>
      <w:r>
        <w:rPr>
          <w:spacing w:val="-3"/>
        </w:rPr>
        <w:t xml:space="preserve"> </w:t>
      </w:r>
      <w:r>
        <w:t>which</w:t>
      </w:r>
      <w:r>
        <w:rPr>
          <w:spacing w:val="-7"/>
        </w:rPr>
        <w:t xml:space="preserve"> </w:t>
      </w:r>
      <w:r>
        <w:t>the</w:t>
      </w:r>
      <w:r>
        <w:rPr>
          <w:spacing w:val="-14"/>
        </w:rPr>
        <w:t xml:space="preserve"> </w:t>
      </w:r>
      <w:r>
        <w:t>public will be allowed passage.</w:t>
      </w:r>
    </w:p>
    <w:p w14:paraId="5997CBA2" w14:textId="77777777" w:rsidR="00E175DA" w:rsidRDefault="000E5234">
      <w:pPr>
        <w:pStyle w:val="BodyText"/>
        <w:spacing w:before="90" w:line="230" w:lineRule="auto"/>
        <w:ind w:left="1040" w:right="55" w:firstLine="3"/>
        <w:jc w:val="both"/>
        <w:rPr>
          <w:rFonts w:ascii="Times New Roman"/>
        </w:rPr>
      </w:pPr>
      <w:r>
        <w:rPr>
          <w:rFonts w:ascii="Times New Roman"/>
          <w:b/>
          <w:sz w:val="19"/>
        </w:rPr>
        <w:t xml:space="preserve">ROOMING HOUSE. </w:t>
      </w:r>
      <w:r>
        <w:rPr>
          <w:rFonts w:ascii="Times New Roman"/>
        </w:rPr>
        <w:t>A building arranged or occupied for lodging, with or without meals, for compensation and not occupied as a one- or two-family dwelling.</w:t>
      </w:r>
    </w:p>
    <w:p w14:paraId="2F6BF618" w14:textId="77777777" w:rsidR="00E175DA" w:rsidRDefault="000E5234">
      <w:pPr>
        <w:pStyle w:val="BodyText"/>
        <w:spacing w:before="123" w:line="230" w:lineRule="auto"/>
        <w:ind w:left="1243" w:right="65" w:firstLine="27"/>
        <w:jc w:val="both"/>
      </w:pPr>
      <w:r>
        <w:t>A rooming house provides shelter and sleeping arrangements for individuals. This differs from other living arrangements in that the occupant shares a dwelling unit rather than having his or her own com­ plete and private dwelling unit. Each person rents individually from the owner and</w:t>
      </w:r>
      <w:r>
        <w:rPr>
          <w:spacing w:val="-2"/>
        </w:rPr>
        <w:t xml:space="preserve"> </w:t>
      </w:r>
      <w:r>
        <w:t>does not occupy the structure as</w:t>
      </w:r>
      <w:r>
        <w:rPr>
          <w:spacing w:val="-11"/>
        </w:rPr>
        <w:t xml:space="preserve"> </w:t>
      </w:r>
      <w:r>
        <w:t>part</w:t>
      </w:r>
      <w:r>
        <w:rPr>
          <w:spacing w:val="-3"/>
        </w:rPr>
        <w:t xml:space="preserve"> </w:t>
      </w:r>
      <w:r>
        <w:t>of a family.</w:t>
      </w:r>
      <w:r>
        <w:rPr>
          <w:spacing w:val="-2"/>
        </w:rPr>
        <w:t xml:space="preserve"> </w:t>
      </w:r>
      <w:r>
        <w:t>In most cases, the</w:t>
      </w:r>
      <w:r>
        <w:rPr>
          <w:spacing w:val="-11"/>
        </w:rPr>
        <w:t xml:space="preserve"> </w:t>
      </w:r>
      <w:r>
        <w:t>occu­ pant shares a bathroom and cooking facilities. Another term that</w:t>
      </w:r>
      <w:r>
        <w:rPr>
          <w:spacing w:val="-3"/>
        </w:rPr>
        <w:t xml:space="preserve"> </w:t>
      </w:r>
      <w:r>
        <w:t>could be used is</w:t>
      </w:r>
      <w:r>
        <w:rPr>
          <w:spacing w:val="-8"/>
        </w:rPr>
        <w:t xml:space="preserve"> </w:t>
      </w:r>
      <w:r>
        <w:t>"boarding house," and</w:t>
      </w:r>
      <w:r>
        <w:rPr>
          <w:spacing w:val="-11"/>
        </w:rPr>
        <w:t xml:space="preserve"> </w:t>
      </w:r>
      <w:r>
        <w:t>it would</w:t>
      </w:r>
      <w:r>
        <w:rPr>
          <w:spacing w:val="-8"/>
        </w:rPr>
        <w:t xml:space="preserve"> </w:t>
      </w:r>
      <w:r>
        <w:t>be</w:t>
      </w:r>
      <w:r>
        <w:rPr>
          <w:spacing w:val="-4"/>
        </w:rPr>
        <w:t xml:space="preserve"> </w:t>
      </w:r>
      <w:r>
        <w:t>classified</w:t>
      </w:r>
      <w:r>
        <w:rPr>
          <w:spacing w:val="-1"/>
        </w:rPr>
        <w:t xml:space="preserve"> </w:t>
      </w:r>
      <w:r>
        <w:t>as</w:t>
      </w:r>
      <w:r>
        <w:rPr>
          <w:spacing w:val="-2"/>
        </w:rPr>
        <w:t xml:space="preserve"> </w:t>
      </w:r>
      <w:r>
        <w:t>an</w:t>
      </w:r>
      <w:r>
        <w:rPr>
          <w:spacing w:val="-11"/>
        </w:rPr>
        <w:t xml:space="preserve"> </w:t>
      </w:r>
      <w:r>
        <w:t>Occupancy Group R- 1</w:t>
      </w:r>
      <w:r>
        <w:rPr>
          <w:spacing w:val="-14"/>
        </w:rPr>
        <w:t xml:space="preserve"> </w:t>
      </w:r>
      <w:r>
        <w:t>or</w:t>
      </w:r>
      <w:r>
        <w:rPr>
          <w:spacing w:val="-6"/>
        </w:rPr>
        <w:t xml:space="preserve"> </w:t>
      </w:r>
      <w:r>
        <w:t>R-2, depending upon the</w:t>
      </w:r>
      <w:r>
        <w:rPr>
          <w:spacing w:val="-7"/>
        </w:rPr>
        <w:t xml:space="preserve"> </w:t>
      </w:r>
      <w:r>
        <w:t>permanent</w:t>
      </w:r>
      <w:r>
        <w:rPr>
          <w:spacing w:val="24"/>
        </w:rPr>
        <w:t xml:space="preserve"> </w:t>
      </w:r>
      <w:r>
        <w:t>or</w:t>
      </w:r>
      <w:r>
        <w:rPr>
          <w:spacing w:val="-1"/>
        </w:rPr>
        <w:t xml:space="preserve"> </w:t>
      </w:r>
      <w:r>
        <w:t>transient nature of the occupants.</w:t>
      </w:r>
    </w:p>
    <w:p w14:paraId="5BCCD44E" w14:textId="77777777" w:rsidR="00E175DA" w:rsidRDefault="000E5234">
      <w:pPr>
        <w:pStyle w:val="BodyText"/>
        <w:spacing w:before="101" w:line="230" w:lineRule="auto"/>
        <w:ind w:left="351" w:right="753" w:firstLine="6"/>
        <w:jc w:val="both"/>
        <w:rPr>
          <w:rFonts w:ascii="Times New Roman"/>
        </w:rPr>
      </w:pPr>
      <w:r>
        <w:br w:type="column"/>
      </w:r>
      <w:r>
        <w:rPr>
          <w:rFonts w:ascii="Times New Roman"/>
          <w:b/>
          <w:sz w:val="19"/>
        </w:rPr>
        <w:t xml:space="preserve">ROOMING UNIT. </w:t>
      </w:r>
      <w:r>
        <w:rPr>
          <w:rFonts w:ascii="Times New Roman"/>
        </w:rPr>
        <w:t>Any room or group of rooms forming a single habitable unit</w:t>
      </w:r>
      <w:r>
        <w:rPr>
          <w:rFonts w:ascii="Times New Roman"/>
          <w:spacing w:val="-4"/>
        </w:rPr>
        <w:t xml:space="preserve"> </w:t>
      </w:r>
      <w:r>
        <w:rPr>
          <w:rFonts w:ascii="Times New Roman"/>
        </w:rPr>
        <w:t>occupied or</w:t>
      </w:r>
      <w:r>
        <w:rPr>
          <w:rFonts w:ascii="Times New Roman"/>
          <w:spacing w:val="-5"/>
        </w:rPr>
        <w:t xml:space="preserve"> </w:t>
      </w:r>
      <w:r>
        <w:rPr>
          <w:rFonts w:ascii="Times New Roman"/>
        </w:rPr>
        <w:t>intended to be occupied for sleeping or living, but not for cooking purposes,</w:t>
      </w:r>
    </w:p>
    <w:p w14:paraId="5BF98927" w14:textId="77777777" w:rsidR="00E175DA" w:rsidRDefault="000E5234">
      <w:pPr>
        <w:pStyle w:val="BodyText"/>
        <w:spacing w:before="108" w:line="230" w:lineRule="auto"/>
        <w:ind w:left="553" w:right="758" w:firstLine="1"/>
        <w:jc w:val="both"/>
      </w:pPr>
      <w:r>
        <w:t xml:space="preserve">Rooming units differ from dwelling units since no cooking facilities are located in any rooming unit. Rooming units contain only sleeping and living facili­ </w:t>
      </w:r>
      <w:r>
        <w:rPr>
          <w:spacing w:val="-2"/>
        </w:rPr>
        <w:t>ties.</w:t>
      </w:r>
    </w:p>
    <w:p w14:paraId="0F0F8EB0" w14:textId="77777777" w:rsidR="00E175DA" w:rsidRDefault="000E5234">
      <w:pPr>
        <w:spacing w:before="76" w:line="232" w:lineRule="auto"/>
        <w:ind w:left="339" w:right="770" w:firstLine="11"/>
        <w:jc w:val="both"/>
        <w:rPr>
          <w:rFonts w:ascii="Times New Roman" w:hAnsi="Times New Roman"/>
          <w:sz w:val="20"/>
        </w:rPr>
      </w:pPr>
      <w:r>
        <w:rPr>
          <w:rFonts w:ascii="Times New Roman" w:hAnsi="Times New Roman"/>
          <w:b/>
          <w:sz w:val="19"/>
        </w:rPr>
        <w:t xml:space="preserve">RUBBISH. </w:t>
      </w:r>
      <w:r>
        <w:rPr>
          <w:rFonts w:ascii="Times New Roman" w:hAnsi="Times New Roman"/>
          <w:sz w:val="20"/>
        </w:rPr>
        <w:t>Combustible and noncombustible waste materi­ als, except garbage; the term shall include the residue from the</w:t>
      </w:r>
      <w:r>
        <w:rPr>
          <w:rFonts w:ascii="Times New Roman" w:hAnsi="Times New Roman"/>
          <w:spacing w:val="-5"/>
          <w:sz w:val="20"/>
        </w:rPr>
        <w:t xml:space="preserve"> </w:t>
      </w:r>
      <w:r>
        <w:rPr>
          <w:rFonts w:ascii="Times New Roman" w:hAnsi="Times New Roman"/>
          <w:sz w:val="20"/>
        </w:rPr>
        <w:t>burning of wood, coal, coke</w:t>
      </w:r>
      <w:r>
        <w:rPr>
          <w:rFonts w:ascii="Times New Roman" w:hAnsi="Times New Roman"/>
          <w:spacing w:val="-2"/>
          <w:sz w:val="20"/>
        </w:rPr>
        <w:t xml:space="preserve"> </w:t>
      </w:r>
      <w:r>
        <w:rPr>
          <w:rFonts w:ascii="Times New Roman" w:hAnsi="Times New Roman"/>
          <w:sz w:val="20"/>
        </w:rPr>
        <w:t xml:space="preserve">and other combustible mate­ </w:t>
      </w:r>
      <w:r>
        <w:rPr>
          <w:rFonts w:ascii="Times New Roman" w:hAnsi="Times New Roman"/>
          <w:b/>
          <w:sz w:val="19"/>
        </w:rPr>
        <w:t>rials, paper, rags, cartons, boxes, wood, excelsior, rubber, leather, tree</w:t>
      </w:r>
      <w:r>
        <w:rPr>
          <w:rFonts w:ascii="Times New Roman" w:hAnsi="Times New Roman"/>
          <w:b/>
          <w:spacing w:val="-12"/>
          <w:sz w:val="19"/>
        </w:rPr>
        <w:t xml:space="preserve"> </w:t>
      </w:r>
      <w:r>
        <w:rPr>
          <w:rFonts w:ascii="Times New Roman" w:hAnsi="Times New Roman"/>
          <w:b/>
          <w:sz w:val="19"/>
        </w:rPr>
        <w:t xml:space="preserve">branches, </w:t>
      </w:r>
      <w:r>
        <w:rPr>
          <w:rFonts w:ascii="Times New Roman" w:hAnsi="Times New Roman"/>
          <w:b/>
          <w:i/>
          <w:sz w:val="19"/>
        </w:rPr>
        <w:t>yard</w:t>
      </w:r>
      <w:r>
        <w:rPr>
          <w:rFonts w:ascii="Times New Roman" w:hAnsi="Times New Roman"/>
          <w:b/>
          <w:i/>
          <w:spacing w:val="-4"/>
          <w:sz w:val="19"/>
        </w:rPr>
        <w:t xml:space="preserve"> </w:t>
      </w:r>
      <w:r>
        <w:rPr>
          <w:rFonts w:ascii="Times New Roman" w:hAnsi="Times New Roman"/>
          <w:b/>
          <w:sz w:val="19"/>
        </w:rPr>
        <w:t>trimmings, tin</w:t>
      </w:r>
      <w:r>
        <w:rPr>
          <w:rFonts w:ascii="Times New Roman" w:hAnsi="Times New Roman"/>
          <w:b/>
          <w:spacing w:val="-12"/>
          <w:sz w:val="19"/>
        </w:rPr>
        <w:t xml:space="preserve"> </w:t>
      </w:r>
      <w:r>
        <w:rPr>
          <w:rFonts w:ascii="Times New Roman" w:hAnsi="Times New Roman"/>
          <w:b/>
          <w:sz w:val="19"/>
        </w:rPr>
        <w:t>cans,</w:t>
      </w:r>
      <w:r>
        <w:rPr>
          <w:rFonts w:ascii="Times New Roman" w:hAnsi="Times New Roman"/>
          <w:b/>
          <w:spacing w:val="-5"/>
          <w:sz w:val="19"/>
        </w:rPr>
        <w:t xml:space="preserve"> </w:t>
      </w:r>
      <w:r>
        <w:rPr>
          <w:rFonts w:ascii="Times New Roman" w:hAnsi="Times New Roman"/>
          <w:b/>
          <w:sz w:val="19"/>
        </w:rPr>
        <w:t>metals,</w:t>
      </w:r>
      <w:r>
        <w:rPr>
          <w:rFonts w:ascii="Times New Roman" w:hAnsi="Times New Roman"/>
          <w:b/>
          <w:spacing w:val="-1"/>
          <w:sz w:val="19"/>
        </w:rPr>
        <w:t xml:space="preserve"> </w:t>
      </w:r>
      <w:r>
        <w:rPr>
          <w:rFonts w:ascii="Times New Roman" w:hAnsi="Times New Roman"/>
          <w:b/>
          <w:sz w:val="19"/>
        </w:rPr>
        <w:t xml:space="preserve">min­ </w:t>
      </w:r>
      <w:r>
        <w:rPr>
          <w:rFonts w:ascii="Times New Roman" w:hAnsi="Times New Roman"/>
          <w:sz w:val="20"/>
        </w:rPr>
        <w:t>eral matter,</w:t>
      </w:r>
      <w:r>
        <w:rPr>
          <w:rFonts w:ascii="Times New Roman" w:hAnsi="Times New Roman"/>
          <w:spacing w:val="-3"/>
          <w:sz w:val="20"/>
        </w:rPr>
        <w:t xml:space="preserve"> </w:t>
      </w:r>
      <w:r>
        <w:rPr>
          <w:rFonts w:ascii="Times New Roman" w:hAnsi="Times New Roman"/>
          <w:sz w:val="20"/>
        </w:rPr>
        <w:t>glass,</w:t>
      </w:r>
      <w:r>
        <w:rPr>
          <w:rFonts w:ascii="Times New Roman" w:hAnsi="Times New Roman"/>
          <w:spacing w:val="-6"/>
          <w:sz w:val="20"/>
        </w:rPr>
        <w:t xml:space="preserve"> </w:t>
      </w:r>
      <w:r>
        <w:rPr>
          <w:rFonts w:ascii="Times New Roman" w:hAnsi="Times New Roman"/>
          <w:sz w:val="20"/>
        </w:rPr>
        <w:t>crockery and</w:t>
      </w:r>
      <w:r>
        <w:rPr>
          <w:rFonts w:ascii="Times New Roman" w:hAnsi="Times New Roman"/>
          <w:spacing w:val="-6"/>
          <w:sz w:val="20"/>
        </w:rPr>
        <w:t xml:space="preserve"> </w:t>
      </w:r>
      <w:r>
        <w:rPr>
          <w:rFonts w:ascii="Times New Roman" w:hAnsi="Times New Roman"/>
          <w:sz w:val="20"/>
        </w:rPr>
        <w:t>dust</w:t>
      </w:r>
      <w:r>
        <w:rPr>
          <w:rFonts w:ascii="Times New Roman" w:hAnsi="Times New Roman"/>
          <w:spacing w:val="-3"/>
          <w:sz w:val="20"/>
        </w:rPr>
        <w:t xml:space="preserve"> </w:t>
      </w:r>
      <w:r>
        <w:rPr>
          <w:rFonts w:ascii="Times New Roman" w:hAnsi="Times New Roman"/>
          <w:sz w:val="20"/>
        </w:rPr>
        <w:t>and other</w:t>
      </w:r>
      <w:r>
        <w:rPr>
          <w:rFonts w:ascii="Times New Roman" w:hAnsi="Times New Roman"/>
          <w:spacing w:val="-11"/>
          <w:sz w:val="20"/>
        </w:rPr>
        <w:t xml:space="preserve"> </w:t>
      </w:r>
      <w:r>
        <w:rPr>
          <w:rFonts w:ascii="Times New Roman" w:hAnsi="Times New Roman"/>
          <w:sz w:val="20"/>
        </w:rPr>
        <w:t xml:space="preserve">similar materi­ </w:t>
      </w:r>
      <w:r>
        <w:rPr>
          <w:rFonts w:ascii="Times New Roman" w:hAnsi="Times New Roman"/>
          <w:spacing w:val="-4"/>
          <w:sz w:val="20"/>
        </w:rPr>
        <w:t>als.</w:t>
      </w:r>
    </w:p>
    <w:p w14:paraId="62E1B088" w14:textId="77777777" w:rsidR="00E175DA" w:rsidRDefault="000E5234">
      <w:pPr>
        <w:pStyle w:val="BodyText"/>
        <w:spacing w:before="115" w:line="228" w:lineRule="auto"/>
        <w:ind w:left="534" w:right="785" w:firstLine="3"/>
        <w:jc w:val="both"/>
      </w:pPr>
      <w:r>
        <w:t>The term is usually considered to be a synonym for similar</w:t>
      </w:r>
      <w:r>
        <w:rPr>
          <w:spacing w:val="-8"/>
        </w:rPr>
        <w:t xml:space="preserve"> </w:t>
      </w:r>
      <w:r>
        <w:t>terms</w:t>
      </w:r>
      <w:r>
        <w:rPr>
          <w:spacing w:val="-7"/>
        </w:rPr>
        <w:t xml:space="preserve"> </w:t>
      </w:r>
      <w:r>
        <w:t>such</w:t>
      </w:r>
      <w:r>
        <w:rPr>
          <w:spacing w:val="-13"/>
        </w:rPr>
        <w:t xml:space="preserve"> </w:t>
      </w:r>
      <w:r>
        <w:t>as</w:t>
      </w:r>
      <w:r>
        <w:rPr>
          <w:spacing w:val="-13"/>
        </w:rPr>
        <w:t xml:space="preserve"> </w:t>
      </w:r>
      <w:r>
        <w:t>"refuse"</w:t>
      </w:r>
      <w:r>
        <w:rPr>
          <w:spacing w:val="-3"/>
        </w:rPr>
        <w:t xml:space="preserve"> </w:t>
      </w:r>
      <w:r>
        <w:t>or</w:t>
      </w:r>
      <w:r>
        <w:rPr>
          <w:spacing w:val="-10"/>
        </w:rPr>
        <w:t xml:space="preserve"> </w:t>
      </w:r>
      <w:r>
        <w:t>"trash" and</w:t>
      </w:r>
      <w:r>
        <w:rPr>
          <w:spacing w:val="-14"/>
        </w:rPr>
        <w:t xml:space="preserve"> </w:t>
      </w:r>
      <w:r>
        <w:t>generally encompasses the broad range of worthless, dis­ carded materials other than garbage. The term "gar­ bage" is typically limited to describing wastes generated by food preparation</w:t>
      </w:r>
      <w:r>
        <w:rPr>
          <w:spacing w:val="40"/>
        </w:rPr>
        <w:t xml:space="preserve"> </w:t>
      </w:r>
      <w:r>
        <w:t>operations.</w:t>
      </w:r>
    </w:p>
    <w:p w14:paraId="073E2CE6" w14:textId="77777777" w:rsidR="00E175DA" w:rsidRDefault="000E5234">
      <w:pPr>
        <w:spacing w:before="80" w:line="230" w:lineRule="auto"/>
        <w:ind w:left="323" w:right="793" w:hanging="4"/>
        <w:jc w:val="both"/>
        <w:rPr>
          <w:rFonts w:ascii="Times New Roman" w:hAnsi="Times New Roman"/>
          <w:b/>
          <w:i/>
          <w:sz w:val="19"/>
        </w:rPr>
      </w:pPr>
      <w:r>
        <w:rPr>
          <w:rFonts w:ascii="Times New Roman" w:hAnsi="Times New Roman"/>
          <w:b/>
          <w:sz w:val="19"/>
        </w:rPr>
        <w:t xml:space="preserve">[BJ SLEEPING UNIT. </w:t>
      </w:r>
      <w:r>
        <w:rPr>
          <w:rFonts w:ascii="Times New Roman" w:hAnsi="Times New Roman"/>
          <w:sz w:val="20"/>
        </w:rPr>
        <w:t xml:space="preserve">A room or space in which people </w:t>
      </w:r>
      <w:r>
        <w:rPr>
          <w:rFonts w:ascii="Times New Roman" w:hAnsi="Times New Roman"/>
          <w:b/>
          <w:sz w:val="20"/>
        </w:rPr>
        <w:t>sleep,</w:t>
      </w:r>
      <w:r>
        <w:rPr>
          <w:rFonts w:ascii="Times New Roman" w:hAnsi="Times New Roman"/>
          <w:b/>
          <w:spacing w:val="-11"/>
          <w:sz w:val="20"/>
        </w:rPr>
        <w:t xml:space="preserve"> </w:t>
      </w:r>
      <w:r>
        <w:rPr>
          <w:rFonts w:ascii="Times New Roman" w:hAnsi="Times New Roman"/>
          <w:b/>
          <w:sz w:val="20"/>
        </w:rPr>
        <w:t>which</w:t>
      </w:r>
      <w:r>
        <w:rPr>
          <w:rFonts w:ascii="Times New Roman" w:hAnsi="Times New Roman"/>
          <w:b/>
          <w:spacing w:val="-13"/>
          <w:sz w:val="20"/>
        </w:rPr>
        <w:t xml:space="preserve"> </w:t>
      </w:r>
      <w:r>
        <w:rPr>
          <w:rFonts w:ascii="Times New Roman" w:hAnsi="Times New Roman"/>
          <w:b/>
          <w:sz w:val="20"/>
        </w:rPr>
        <w:t>can</w:t>
      </w:r>
      <w:r>
        <w:rPr>
          <w:rFonts w:ascii="Times New Roman" w:hAnsi="Times New Roman"/>
          <w:b/>
          <w:spacing w:val="-7"/>
          <w:sz w:val="20"/>
        </w:rPr>
        <w:t xml:space="preserve"> </w:t>
      </w:r>
      <w:r>
        <w:rPr>
          <w:rFonts w:ascii="Times New Roman" w:hAnsi="Times New Roman"/>
          <w:b/>
          <w:sz w:val="20"/>
        </w:rPr>
        <w:t>also</w:t>
      </w:r>
      <w:r>
        <w:rPr>
          <w:rFonts w:ascii="Times New Roman" w:hAnsi="Times New Roman"/>
          <w:b/>
          <w:spacing w:val="-11"/>
          <w:sz w:val="20"/>
        </w:rPr>
        <w:t xml:space="preserve"> </w:t>
      </w:r>
      <w:r>
        <w:rPr>
          <w:rFonts w:ascii="Times New Roman" w:hAnsi="Times New Roman"/>
          <w:b/>
          <w:sz w:val="20"/>
        </w:rPr>
        <w:t>include</w:t>
      </w:r>
      <w:r>
        <w:rPr>
          <w:rFonts w:ascii="Times New Roman" w:hAnsi="Times New Roman"/>
          <w:b/>
          <w:spacing w:val="-9"/>
          <w:sz w:val="20"/>
        </w:rPr>
        <w:t xml:space="preserve"> </w:t>
      </w:r>
      <w:r>
        <w:rPr>
          <w:rFonts w:ascii="Times New Roman" w:hAnsi="Times New Roman"/>
          <w:b/>
          <w:sz w:val="20"/>
        </w:rPr>
        <w:t>permanent</w:t>
      </w:r>
      <w:r>
        <w:rPr>
          <w:rFonts w:ascii="Times New Roman" w:hAnsi="Times New Roman"/>
          <w:b/>
          <w:spacing w:val="-11"/>
          <w:sz w:val="20"/>
        </w:rPr>
        <w:t xml:space="preserve"> </w:t>
      </w:r>
      <w:r>
        <w:rPr>
          <w:rFonts w:ascii="Times New Roman" w:hAnsi="Times New Roman"/>
          <w:b/>
          <w:sz w:val="20"/>
        </w:rPr>
        <w:t>provisions</w:t>
      </w:r>
      <w:r>
        <w:rPr>
          <w:rFonts w:ascii="Times New Roman" w:hAnsi="Times New Roman"/>
          <w:b/>
          <w:spacing w:val="-5"/>
          <w:sz w:val="20"/>
        </w:rPr>
        <w:t xml:space="preserve"> </w:t>
      </w:r>
      <w:r>
        <w:rPr>
          <w:rFonts w:ascii="Times New Roman" w:hAnsi="Times New Roman"/>
          <w:b/>
          <w:sz w:val="20"/>
        </w:rPr>
        <w:t>for</w:t>
      </w:r>
      <w:r>
        <w:rPr>
          <w:rFonts w:ascii="Times New Roman" w:hAnsi="Times New Roman"/>
          <w:b/>
          <w:spacing w:val="-13"/>
          <w:sz w:val="20"/>
        </w:rPr>
        <w:t xml:space="preserve"> </w:t>
      </w:r>
      <w:r>
        <w:rPr>
          <w:rFonts w:ascii="Times New Roman" w:hAnsi="Times New Roman"/>
          <w:b/>
          <w:sz w:val="20"/>
        </w:rPr>
        <w:t xml:space="preserve">liv­ </w:t>
      </w:r>
      <w:r>
        <w:rPr>
          <w:rFonts w:ascii="Times New Roman" w:hAnsi="Times New Roman"/>
          <w:b/>
          <w:sz w:val="19"/>
        </w:rPr>
        <w:t>ing, eating and either sanitation or</w:t>
      </w:r>
      <w:r>
        <w:rPr>
          <w:rFonts w:ascii="Times New Roman" w:hAnsi="Times New Roman"/>
          <w:b/>
          <w:spacing w:val="-4"/>
          <w:sz w:val="19"/>
        </w:rPr>
        <w:t xml:space="preserve"> </w:t>
      </w:r>
      <w:r>
        <w:rPr>
          <w:rFonts w:ascii="Times New Roman" w:hAnsi="Times New Roman"/>
          <w:b/>
          <w:sz w:val="19"/>
        </w:rPr>
        <w:t>kitchen facilities, but</w:t>
      </w:r>
      <w:r>
        <w:rPr>
          <w:rFonts w:ascii="Times New Roman" w:hAnsi="Times New Roman"/>
          <w:b/>
          <w:spacing w:val="-1"/>
          <w:sz w:val="19"/>
        </w:rPr>
        <w:t xml:space="preserve"> </w:t>
      </w:r>
      <w:r>
        <w:rPr>
          <w:rFonts w:ascii="Times New Roman" w:hAnsi="Times New Roman"/>
          <w:b/>
          <w:sz w:val="19"/>
        </w:rPr>
        <w:t xml:space="preserve">not </w:t>
      </w:r>
      <w:r>
        <w:rPr>
          <w:rFonts w:ascii="Times New Roman" w:hAnsi="Times New Roman"/>
          <w:sz w:val="20"/>
        </w:rPr>
        <w:t xml:space="preserve">both, Such rooms and spaces that are also part of a </w:t>
      </w:r>
      <w:r>
        <w:rPr>
          <w:rFonts w:ascii="Times New Roman" w:hAnsi="Times New Roman"/>
          <w:i/>
          <w:sz w:val="21"/>
        </w:rPr>
        <w:t xml:space="preserve">dwelling </w:t>
      </w:r>
      <w:r>
        <w:rPr>
          <w:rFonts w:ascii="Times New Roman" w:hAnsi="Times New Roman"/>
          <w:b/>
          <w:i/>
          <w:sz w:val="19"/>
        </w:rPr>
        <w:t xml:space="preserve">unit </w:t>
      </w:r>
      <w:r>
        <w:rPr>
          <w:rFonts w:ascii="Times New Roman" w:hAnsi="Times New Roman"/>
          <w:b/>
          <w:sz w:val="19"/>
        </w:rPr>
        <w:t xml:space="preserve">are not </w:t>
      </w:r>
      <w:r>
        <w:rPr>
          <w:rFonts w:ascii="Times New Roman" w:hAnsi="Times New Roman"/>
          <w:b/>
          <w:i/>
          <w:sz w:val="19"/>
        </w:rPr>
        <w:t>sleeping</w:t>
      </w:r>
      <w:r>
        <w:rPr>
          <w:rFonts w:ascii="Times New Roman" w:hAnsi="Times New Roman"/>
          <w:b/>
          <w:i/>
          <w:spacing w:val="40"/>
          <w:sz w:val="19"/>
        </w:rPr>
        <w:t xml:space="preserve"> </w:t>
      </w:r>
      <w:r>
        <w:rPr>
          <w:rFonts w:ascii="Times New Roman" w:hAnsi="Times New Roman"/>
          <w:b/>
          <w:i/>
          <w:sz w:val="19"/>
        </w:rPr>
        <w:t>units.</w:t>
      </w:r>
    </w:p>
    <w:p w14:paraId="774D1EB6" w14:textId="77777777" w:rsidR="00E175DA" w:rsidRDefault="000E5234">
      <w:pPr>
        <w:pStyle w:val="BodyText"/>
        <w:spacing w:before="113" w:line="228" w:lineRule="auto"/>
        <w:ind w:left="513" w:right="801" w:firstLine="10"/>
        <w:jc w:val="both"/>
      </w:pPr>
      <w:r>
        <w:t xml:space="preserve">This definition is included to coordinate the </w:t>
      </w:r>
      <w:r>
        <w:rPr>
          <w:i/>
          <w:sz w:val="19"/>
        </w:rPr>
        <w:t xml:space="preserve">Fair Housing Act Guidelines </w:t>
      </w:r>
      <w:r>
        <w:t>with the code. The definition for "Sleeping unit"</w:t>
      </w:r>
      <w:r>
        <w:rPr>
          <w:spacing w:val="-5"/>
        </w:rPr>
        <w:t xml:space="preserve"> </w:t>
      </w:r>
      <w:r>
        <w:t>is</w:t>
      </w:r>
      <w:r>
        <w:rPr>
          <w:spacing w:val="-4"/>
        </w:rPr>
        <w:t xml:space="preserve"> </w:t>
      </w:r>
      <w:r>
        <w:t>needed to</w:t>
      </w:r>
      <w:r>
        <w:rPr>
          <w:spacing w:val="-3"/>
        </w:rPr>
        <w:t xml:space="preserve"> </w:t>
      </w:r>
      <w:r>
        <w:t>clarify the differences between sleeping units and dwelling units. Some examples would</w:t>
      </w:r>
      <w:r>
        <w:rPr>
          <w:spacing w:val="-9"/>
        </w:rPr>
        <w:t xml:space="preserve"> </w:t>
      </w:r>
      <w:r>
        <w:t>be</w:t>
      </w:r>
      <w:r>
        <w:rPr>
          <w:spacing w:val="-4"/>
        </w:rPr>
        <w:t xml:space="preserve"> </w:t>
      </w:r>
      <w:r>
        <w:t>a</w:t>
      </w:r>
      <w:r>
        <w:rPr>
          <w:spacing w:val="-4"/>
        </w:rPr>
        <w:t xml:space="preserve"> </w:t>
      </w:r>
      <w:r>
        <w:t>hotel</w:t>
      </w:r>
      <w:r>
        <w:rPr>
          <w:spacing w:val="-6"/>
        </w:rPr>
        <w:t xml:space="preserve"> </w:t>
      </w:r>
      <w:r>
        <w:t>guestroom,</w:t>
      </w:r>
      <w:r>
        <w:rPr>
          <w:spacing w:val="19"/>
        </w:rPr>
        <w:t xml:space="preserve"> </w:t>
      </w:r>
      <w:r>
        <w:t>a</w:t>
      </w:r>
      <w:r>
        <w:rPr>
          <w:spacing w:val="-5"/>
        </w:rPr>
        <w:t xml:space="preserve"> </w:t>
      </w:r>
      <w:r>
        <w:t>dormitory,</w:t>
      </w:r>
      <w:r>
        <w:rPr>
          <w:spacing w:val="-2"/>
        </w:rPr>
        <w:t xml:space="preserve"> </w:t>
      </w:r>
      <w:r>
        <w:t>a boarding house, etc. Another example would be an addition</w:t>
      </w:r>
      <w:r>
        <w:rPr>
          <w:spacing w:val="-2"/>
        </w:rPr>
        <w:t xml:space="preserve"> </w:t>
      </w:r>
      <w:r>
        <w:t>to</w:t>
      </w:r>
      <w:r>
        <w:rPr>
          <w:spacing w:val="-10"/>
        </w:rPr>
        <w:t xml:space="preserve"> </w:t>
      </w:r>
      <w:r>
        <w:t>a</w:t>
      </w:r>
      <w:r>
        <w:rPr>
          <w:spacing w:val="-2"/>
        </w:rPr>
        <w:t xml:space="preserve"> </w:t>
      </w:r>
      <w:r>
        <w:t>studio apartment with a kitchenette (i.e., microwave, sink, refrigerator). Since the cooking arrangements are not permanent, this configuration would be considered a sleeping unit, not a dwelling unit. As already defined in the code, a dwelling unit must contain permanent facilities for living, sleeping, eating, cooking and</w:t>
      </w:r>
      <w:r>
        <w:t xml:space="preserve"> sanitation.</w:t>
      </w:r>
    </w:p>
    <w:p w14:paraId="64A01DEE" w14:textId="77777777" w:rsidR="00E175DA" w:rsidRDefault="000E5234">
      <w:pPr>
        <w:spacing w:before="78" w:line="232" w:lineRule="auto"/>
        <w:ind w:left="304" w:right="826" w:hanging="3"/>
        <w:jc w:val="both"/>
        <w:rPr>
          <w:rFonts w:ascii="Times New Roman"/>
          <w:sz w:val="20"/>
        </w:rPr>
      </w:pPr>
      <w:r>
        <w:rPr>
          <w:rFonts w:ascii="Times New Roman"/>
          <w:b/>
          <w:sz w:val="19"/>
        </w:rPr>
        <w:t xml:space="preserve">STRICT LIABILITY OFFENSE. </w:t>
      </w:r>
      <w:r>
        <w:rPr>
          <w:rFonts w:ascii="Times New Roman"/>
          <w:sz w:val="20"/>
        </w:rPr>
        <w:t xml:space="preserve">An offense in which the </w:t>
      </w:r>
      <w:r>
        <w:rPr>
          <w:rFonts w:ascii="Times New Roman"/>
          <w:b/>
          <w:sz w:val="19"/>
        </w:rPr>
        <w:t>prosecution in a legal proceeding is not required to prove criminal intent</w:t>
      </w:r>
      <w:r>
        <w:rPr>
          <w:rFonts w:ascii="Times New Roman"/>
          <w:b/>
          <w:spacing w:val="-2"/>
          <w:sz w:val="19"/>
        </w:rPr>
        <w:t xml:space="preserve"> </w:t>
      </w:r>
      <w:r>
        <w:rPr>
          <w:rFonts w:ascii="Times New Roman"/>
          <w:b/>
          <w:sz w:val="19"/>
        </w:rPr>
        <w:t>as</w:t>
      </w:r>
      <w:r>
        <w:rPr>
          <w:rFonts w:ascii="Times New Roman"/>
          <w:b/>
          <w:spacing w:val="-4"/>
          <w:sz w:val="19"/>
        </w:rPr>
        <w:t xml:space="preserve"> </w:t>
      </w:r>
      <w:r>
        <w:rPr>
          <w:rFonts w:ascii="Times New Roman"/>
          <w:b/>
          <w:sz w:val="19"/>
        </w:rPr>
        <w:t>a</w:t>
      </w:r>
      <w:r>
        <w:rPr>
          <w:rFonts w:ascii="Times New Roman"/>
          <w:b/>
          <w:spacing w:val="-11"/>
          <w:sz w:val="19"/>
        </w:rPr>
        <w:t xml:space="preserve"> </w:t>
      </w:r>
      <w:r>
        <w:rPr>
          <w:rFonts w:ascii="Times New Roman"/>
          <w:b/>
          <w:sz w:val="19"/>
        </w:rPr>
        <w:t>part</w:t>
      </w:r>
      <w:r>
        <w:rPr>
          <w:rFonts w:ascii="Times New Roman"/>
          <w:b/>
          <w:spacing w:val="-1"/>
          <w:sz w:val="19"/>
        </w:rPr>
        <w:t xml:space="preserve"> </w:t>
      </w:r>
      <w:r>
        <w:rPr>
          <w:rFonts w:ascii="Times New Roman"/>
          <w:b/>
          <w:sz w:val="19"/>
        </w:rPr>
        <w:t>of</w:t>
      </w:r>
      <w:r>
        <w:rPr>
          <w:rFonts w:ascii="Times New Roman"/>
          <w:b/>
          <w:spacing w:val="-6"/>
          <w:sz w:val="19"/>
        </w:rPr>
        <w:t xml:space="preserve"> </w:t>
      </w:r>
      <w:r>
        <w:rPr>
          <w:rFonts w:ascii="Times New Roman"/>
          <w:b/>
          <w:sz w:val="19"/>
        </w:rPr>
        <w:t>its</w:t>
      </w:r>
      <w:r>
        <w:rPr>
          <w:rFonts w:ascii="Times New Roman"/>
          <w:b/>
          <w:spacing w:val="-8"/>
          <w:sz w:val="19"/>
        </w:rPr>
        <w:t xml:space="preserve"> </w:t>
      </w:r>
      <w:r>
        <w:rPr>
          <w:rFonts w:ascii="Times New Roman"/>
          <w:b/>
          <w:sz w:val="19"/>
        </w:rPr>
        <w:t>case. It</w:t>
      </w:r>
      <w:r>
        <w:rPr>
          <w:rFonts w:ascii="Times New Roman"/>
          <w:b/>
          <w:spacing w:val="-12"/>
          <w:sz w:val="19"/>
        </w:rPr>
        <w:t xml:space="preserve"> </w:t>
      </w:r>
      <w:r>
        <w:rPr>
          <w:rFonts w:ascii="Times New Roman"/>
          <w:b/>
          <w:sz w:val="19"/>
        </w:rPr>
        <w:t>is enough to</w:t>
      </w:r>
      <w:r>
        <w:rPr>
          <w:rFonts w:ascii="Times New Roman"/>
          <w:b/>
          <w:spacing w:val="-12"/>
          <w:sz w:val="19"/>
        </w:rPr>
        <w:t xml:space="preserve"> </w:t>
      </w:r>
      <w:r>
        <w:rPr>
          <w:rFonts w:ascii="Times New Roman"/>
          <w:b/>
          <w:sz w:val="19"/>
        </w:rPr>
        <w:t>prove</w:t>
      </w:r>
      <w:r>
        <w:rPr>
          <w:rFonts w:ascii="Times New Roman"/>
          <w:b/>
          <w:spacing w:val="-5"/>
          <w:sz w:val="19"/>
        </w:rPr>
        <w:t xml:space="preserve"> </w:t>
      </w:r>
      <w:r>
        <w:rPr>
          <w:rFonts w:ascii="Times New Roman"/>
          <w:b/>
          <w:sz w:val="19"/>
        </w:rPr>
        <w:t xml:space="preserve">that </w:t>
      </w:r>
      <w:r>
        <w:rPr>
          <w:rFonts w:ascii="Times New Roman"/>
          <w:sz w:val="20"/>
        </w:rPr>
        <w:t>the</w:t>
      </w:r>
      <w:r>
        <w:rPr>
          <w:rFonts w:ascii="Times New Roman"/>
          <w:spacing w:val="-13"/>
          <w:sz w:val="20"/>
        </w:rPr>
        <w:t xml:space="preserve"> </w:t>
      </w:r>
      <w:r>
        <w:rPr>
          <w:rFonts w:ascii="Times New Roman"/>
          <w:sz w:val="20"/>
        </w:rPr>
        <w:t>defendant</w:t>
      </w:r>
      <w:r>
        <w:rPr>
          <w:rFonts w:ascii="Times New Roman"/>
          <w:spacing w:val="-10"/>
          <w:sz w:val="20"/>
        </w:rPr>
        <w:t xml:space="preserve"> </w:t>
      </w:r>
      <w:r>
        <w:rPr>
          <w:rFonts w:ascii="Times New Roman"/>
          <w:sz w:val="20"/>
        </w:rPr>
        <w:t>either</w:t>
      </w:r>
      <w:r>
        <w:rPr>
          <w:rFonts w:ascii="Times New Roman"/>
          <w:spacing w:val="-7"/>
          <w:sz w:val="20"/>
        </w:rPr>
        <w:t xml:space="preserve"> </w:t>
      </w:r>
      <w:r>
        <w:rPr>
          <w:rFonts w:ascii="Times New Roman"/>
          <w:sz w:val="20"/>
        </w:rPr>
        <w:t>did</w:t>
      </w:r>
      <w:r>
        <w:rPr>
          <w:rFonts w:ascii="Times New Roman"/>
          <w:spacing w:val="-12"/>
          <w:sz w:val="20"/>
        </w:rPr>
        <w:t xml:space="preserve"> </w:t>
      </w:r>
      <w:r>
        <w:rPr>
          <w:rFonts w:ascii="Times New Roman"/>
          <w:sz w:val="20"/>
        </w:rPr>
        <w:t>an</w:t>
      </w:r>
      <w:r>
        <w:rPr>
          <w:rFonts w:ascii="Times New Roman"/>
          <w:spacing w:val="-8"/>
          <w:sz w:val="20"/>
        </w:rPr>
        <w:t xml:space="preserve"> </w:t>
      </w:r>
      <w:r>
        <w:rPr>
          <w:rFonts w:ascii="Times New Roman"/>
          <w:sz w:val="20"/>
        </w:rPr>
        <w:t>act</w:t>
      </w:r>
      <w:r>
        <w:rPr>
          <w:rFonts w:ascii="Times New Roman"/>
          <w:spacing w:val="-7"/>
          <w:sz w:val="20"/>
        </w:rPr>
        <w:t xml:space="preserve"> </w:t>
      </w:r>
      <w:r>
        <w:rPr>
          <w:rFonts w:ascii="Times New Roman"/>
          <w:sz w:val="20"/>
        </w:rPr>
        <w:t>which</w:t>
      </w:r>
      <w:r>
        <w:rPr>
          <w:rFonts w:ascii="Times New Roman"/>
          <w:spacing w:val="-2"/>
          <w:sz w:val="20"/>
        </w:rPr>
        <w:t xml:space="preserve"> </w:t>
      </w:r>
      <w:r>
        <w:rPr>
          <w:rFonts w:ascii="Times New Roman"/>
          <w:sz w:val="20"/>
        </w:rPr>
        <w:t>was</w:t>
      </w:r>
      <w:r>
        <w:rPr>
          <w:rFonts w:ascii="Times New Roman"/>
          <w:spacing w:val="-2"/>
          <w:sz w:val="20"/>
        </w:rPr>
        <w:t xml:space="preserve"> </w:t>
      </w:r>
      <w:r>
        <w:rPr>
          <w:rFonts w:ascii="Times New Roman"/>
          <w:sz w:val="20"/>
        </w:rPr>
        <w:t>prohibited, or</w:t>
      </w:r>
      <w:r>
        <w:rPr>
          <w:rFonts w:ascii="Times New Roman"/>
          <w:spacing w:val="-13"/>
          <w:sz w:val="20"/>
        </w:rPr>
        <w:t xml:space="preserve"> </w:t>
      </w:r>
      <w:r>
        <w:rPr>
          <w:rFonts w:ascii="Times New Roman"/>
          <w:sz w:val="20"/>
        </w:rPr>
        <w:t>failed to do an act which the</w:t>
      </w:r>
      <w:r>
        <w:rPr>
          <w:rFonts w:ascii="Times New Roman"/>
          <w:spacing w:val="-1"/>
          <w:sz w:val="20"/>
        </w:rPr>
        <w:t xml:space="preserve"> </w:t>
      </w:r>
      <w:r>
        <w:rPr>
          <w:rFonts w:ascii="Times New Roman"/>
          <w:sz w:val="20"/>
        </w:rPr>
        <w:t>defendant</w:t>
      </w:r>
      <w:r>
        <w:rPr>
          <w:rFonts w:ascii="Times New Roman"/>
          <w:spacing w:val="32"/>
          <w:sz w:val="20"/>
        </w:rPr>
        <w:t xml:space="preserve"> </w:t>
      </w:r>
      <w:r>
        <w:rPr>
          <w:rFonts w:ascii="Times New Roman"/>
          <w:sz w:val="20"/>
        </w:rPr>
        <w:t>was legally required to</w:t>
      </w:r>
      <w:r>
        <w:rPr>
          <w:rFonts w:ascii="Times New Roman"/>
          <w:spacing w:val="-4"/>
          <w:sz w:val="20"/>
        </w:rPr>
        <w:t xml:space="preserve"> </w:t>
      </w:r>
      <w:r>
        <w:rPr>
          <w:rFonts w:ascii="Times New Roman"/>
          <w:sz w:val="20"/>
        </w:rPr>
        <w:t>do.</w:t>
      </w:r>
    </w:p>
    <w:p w14:paraId="6DA9305D" w14:textId="77777777" w:rsidR="00E175DA" w:rsidRDefault="000E5234">
      <w:pPr>
        <w:pStyle w:val="BodyText"/>
        <w:spacing w:before="115" w:line="228" w:lineRule="auto"/>
        <w:ind w:left="499" w:right="840" w:firstLine="9"/>
        <w:jc w:val="both"/>
      </w:pPr>
      <w:r>
        <w:t>This term, along with its usage in Section 106.3, brings the code in line with current legal terminology in regards to the prosecution of violations. With this term, a prosecutor is</w:t>
      </w:r>
      <w:r>
        <w:rPr>
          <w:spacing w:val="-3"/>
        </w:rPr>
        <w:t xml:space="preserve"> </w:t>
      </w:r>
      <w:r>
        <w:t>not required to</w:t>
      </w:r>
      <w:r>
        <w:rPr>
          <w:spacing w:val="-2"/>
        </w:rPr>
        <w:t xml:space="preserve"> </w:t>
      </w:r>
      <w:r>
        <w:t>prove that code violations</w:t>
      </w:r>
      <w:r>
        <w:rPr>
          <w:spacing w:val="-2"/>
        </w:rPr>
        <w:t xml:space="preserve"> </w:t>
      </w:r>
      <w:r>
        <w:t>were</w:t>
      </w:r>
      <w:r>
        <w:rPr>
          <w:spacing w:val="-11"/>
        </w:rPr>
        <w:t xml:space="preserve"> </w:t>
      </w:r>
      <w:r>
        <w:t>intended</w:t>
      </w:r>
      <w:r>
        <w:rPr>
          <w:spacing w:val="-8"/>
        </w:rPr>
        <w:t xml:space="preserve"> </w:t>
      </w:r>
      <w:r>
        <w:t>by</w:t>
      </w:r>
      <w:r>
        <w:rPr>
          <w:spacing w:val="-10"/>
        </w:rPr>
        <w:t xml:space="preserve"> </w:t>
      </w:r>
      <w:r>
        <w:t>a</w:t>
      </w:r>
      <w:r>
        <w:rPr>
          <w:spacing w:val="-14"/>
        </w:rPr>
        <w:t xml:space="preserve"> </w:t>
      </w:r>
      <w:r>
        <w:t>defendant or</w:t>
      </w:r>
      <w:r>
        <w:rPr>
          <w:spacing w:val="-6"/>
        </w:rPr>
        <w:t xml:space="preserve"> </w:t>
      </w:r>
      <w:r>
        <w:t>were</w:t>
      </w:r>
      <w:r>
        <w:rPr>
          <w:spacing w:val="-11"/>
        </w:rPr>
        <w:t xml:space="preserve"> </w:t>
      </w:r>
      <w:r>
        <w:t>even due</w:t>
      </w:r>
      <w:r>
        <w:rPr>
          <w:spacing w:val="-14"/>
        </w:rPr>
        <w:t xml:space="preserve"> </w:t>
      </w:r>
      <w:r>
        <w:t>to</w:t>
      </w:r>
      <w:r>
        <w:rPr>
          <w:spacing w:val="-9"/>
        </w:rPr>
        <w:t xml:space="preserve"> </w:t>
      </w:r>
      <w:r>
        <w:t>negligence.</w:t>
      </w:r>
      <w:r>
        <w:rPr>
          <w:spacing w:val="11"/>
        </w:rPr>
        <w:t xml:space="preserve"> </w:t>
      </w:r>
      <w:r>
        <w:t>It</w:t>
      </w:r>
      <w:r>
        <w:rPr>
          <w:spacing w:val="-13"/>
        </w:rPr>
        <w:t xml:space="preserve"> </w:t>
      </w:r>
      <w:r>
        <w:t>is</w:t>
      </w:r>
      <w:r>
        <w:rPr>
          <w:spacing w:val="-11"/>
        </w:rPr>
        <w:t xml:space="preserve"> </w:t>
      </w:r>
      <w:r>
        <w:t>difficult</w:t>
      </w:r>
      <w:r>
        <w:rPr>
          <w:spacing w:val="-6"/>
        </w:rPr>
        <w:t xml:space="preserve"> </w:t>
      </w:r>
      <w:r>
        <w:t>to</w:t>
      </w:r>
      <w:r>
        <w:rPr>
          <w:spacing w:val="-14"/>
        </w:rPr>
        <w:t xml:space="preserve"> </w:t>
      </w:r>
      <w:r>
        <w:t>prove</w:t>
      </w:r>
      <w:r>
        <w:rPr>
          <w:spacing w:val="-5"/>
        </w:rPr>
        <w:t xml:space="preserve"> </w:t>
      </w:r>
      <w:r>
        <w:t>such</w:t>
      </w:r>
      <w:r>
        <w:rPr>
          <w:spacing w:val="-4"/>
        </w:rPr>
        <w:t xml:space="preserve"> </w:t>
      </w:r>
      <w:r>
        <w:t>intention or negligence in a</w:t>
      </w:r>
      <w:r>
        <w:rPr>
          <w:spacing w:val="-4"/>
        </w:rPr>
        <w:t xml:space="preserve"> </w:t>
      </w:r>
      <w:r>
        <w:t>court of law.</w:t>
      </w:r>
    </w:p>
    <w:p w14:paraId="0EB15820" w14:textId="77777777" w:rsidR="00E175DA" w:rsidRDefault="000E5234">
      <w:pPr>
        <w:spacing w:before="81" w:line="225" w:lineRule="auto"/>
        <w:ind w:left="297" w:right="522" w:hanging="14"/>
        <w:rPr>
          <w:rFonts w:ascii="Times New Roman"/>
          <w:sz w:val="20"/>
        </w:rPr>
      </w:pPr>
      <w:r>
        <w:rPr>
          <w:rFonts w:ascii="Times New Roman"/>
          <w:b/>
          <w:sz w:val="19"/>
        </w:rPr>
        <w:t>[A]</w:t>
      </w:r>
      <w:r>
        <w:rPr>
          <w:rFonts w:ascii="Times New Roman"/>
          <w:b/>
          <w:spacing w:val="40"/>
          <w:sz w:val="19"/>
        </w:rPr>
        <w:t xml:space="preserve"> </w:t>
      </w:r>
      <w:r>
        <w:rPr>
          <w:rFonts w:ascii="Times New Roman"/>
          <w:b/>
          <w:sz w:val="19"/>
        </w:rPr>
        <w:t xml:space="preserve">STRUCTURE. </w:t>
      </w:r>
      <w:r>
        <w:rPr>
          <w:rFonts w:ascii="Times New Roman"/>
          <w:sz w:val="20"/>
        </w:rPr>
        <w:t>That</w:t>
      </w:r>
      <w:r>
        <w:rPr>
          <w:rFonts w:ascii="Times New Roman"/>
          <w:spacing w:val="32"/>
          <w:sz w:val="20"/>
        </w:rPr>
        <w:t xml:space="preserve"> </w:t>
      </w:r>
      <w:r>
        <w:rPr>
          <w:rFonts w:ascii="Times New Roman"/>
          <w:sz w:val="20"/>
        </w:rPr>
        <w:t>which is built or constructed or a portion thereof.</w:t>
      </w:r>
    </w:p>
    <w:p w14:paraId="448E6C50" w14:textId="77777777" w:rsidR="00E175DA" w:rsidRDefault="000E5234">
      <w:pPr>
        <w:pStyle w:val="BodyText"/>
        <w:spacing w:before="112" w:line="230" w:lineRule="auto"/>
        <w:ind w:left="492" w:right="860" w:firstLine="1"/>
        <w:jc w:val="both"/>
      </w:pPr>
      <w:r>
        <w:t>This definition is intentionally broad so as to include within its</w:t>
      </w:r>
      <w:r>
        <w:rPr>
          <w:spacing w:val="-1"/>
        </w:rPr>
        <w:t xml:space="preserve"> </w:t>
      </w:r>
      <w:r>
        <w:t>scope, and</w:t>
      </w:r>
      <w:r>
        <w:rPr>
          <w:spacing w:val="-7"/>
        </w:rPr>
        <w:t xml:space="preserve"> </w:t>
      </w:r>
      <w:r>
        <w:t>therefore the scope of the</w:t>
      </w:r>
      <w:r>
        <w:rPr>
          <w:spacing w:val="-1"/>
        </w:rPr>
        <w:t xml:space="preserve"> </w:t>
      </w:r>
      <w:r>
        <w:t>code (see Section 101.2), everything that is built as an improvement to real property. The phrase "or a por­ tion thereof'</w:t>
      </w:r>
      <w:r>
        <w:rPr>
          <w:spacing w:val="26"/>
        </w:rPr>
        <w:t xml:space="preserve"> </w:t>
      </w:r>
      <w:r>
        <w:t>is included</w:t>
      </w:r>
      <w:r>
        <w:rPr>
          <w:spacing w:val="34"/>
        </w:rPr>
        <w:t xml:space="preserve"> </w:t>
      </w:r>
      <w:r>
        <w:t>so</w:t>
      </w:r>
      <w:r>
        <w:rPr>
          <w:spacing w:val="24"/>
        </w:rPr>
        <w:t xml:space="preserve"> </w:t>
      </w:r>
      <w:r>
        <w:t>that</w:t>
      </w:r>
      <w:r>
        <w:rPr>
          <w:spacing w:val="25"/>
        </w:rPr>
        <w:t xml:space="preserve"> </w:t>
      </w:r>
      <w:r>
        <w:t>those</w:t>
      </w:r>
      <w:r>
        <w:rPr>
          <w:spacing w:val="28"/>
        </w:rPr>
        <w:t xml:space="preserve"> </w:t>
      </w:r>
      <w:r>
        <w:t>words</w:t>
      </w:r>
      <w:r>
        <w:rPr>
          <w:spacing w:val="36"/>
        </w:rPr>
        <w:t xml:space="preserve"> </w:t>
      </w:r>
      <w:r>
        <w:t>do</w:t>
      </w:r>
      <w:r>
        <w:rPr>
          <w:spacing w:val="22"/>
        </w:rPr>
        <w:t xml:space="preserve"> </w:t>
      </w:r>
      <w:r>
        <w:t>not</w:t>
      </w:r>
    </w:p>
    <w:p w14:paraId="26DE04BE" w14:textId="77777777" w:rsidR="00E175DA" w:rsidRDefault="00E175DA">
      <w:pPr>
        <w:spacing w:line="230" w:lineRule="auto"/>
        <w:jc w:val="both"/>
        <w:sectPr w:rsidR="00E175DA">
          <w:type w:val="continuous"/>
          <w:pgSz w:w="12240" w:h="15840"/>
          <w:pgMar w:top="1160" w:right="0" w:bottom="280" w:left="100" w:header="0" w:footer="582" w:gutter="0"/>
          <w:cols w:num="2" w:space="720" w:equalWidth="0">
            <w:col w:w="6037" w:space="40"/>
            <w:col w:w="6063"/>
          </w:cols>
        </w:sectPr>
      </w:pPr>
    </w:p>
    <w:p w14:paraId="2E68B209" w14:textId="77777777" w:rsidR="00E175DA" w:rsidRDefault="00E175DA">
      <w:pPr>
        <w:pStyle w:val="BodyText"/>
        <w:spacing w:before="214"/>
      </w:pPr>
    </w:p>
    <w:p w14:paraId="0182C1EA" w14:textId="77777777" w:rsidR="00E175DA" w:rsidRDefault="00E175DA">
      <w:pPr>
        <w:sectPr w:rsidR="00E175DA">
          <w:headerReference w:type="even" r:id="rId54"/>
          <w:pgSz w:w="12240" w:h="15840"/>
          <w:pgMar w:top="840" w:right="0" w:bottom="760" w:left="100" w:header="647" w:footer="0" w:gutter="0"/>
          <w:cols w:space="720"/>
        </w:sectPr>
      </w:pPr>
    </w:p>
    <w:p w14:paraId="1055DBCB" w14:textId="77777777" w:rsidR="00E175DA" w:rsidRDefault="000E5234">
      <w:pPr>
        <w:pStyle w:val="BodyText"/>
        <w:spacing w:before="123"/>
        <w:ind w:left="1152" w:right="2" w:firstLine="4"/>
        <w:jc w:val="both"/>
      </w:pPr>
      <w:r>
        <w:rPr>
          <w:noProof/>
        </w:rPr>
        <mc:AlternateContent>
          <mc:Choice Requires="wps">
            <w:drawing>
              <wp:anchor distT="0" distB="0" distL="0" distR="0" simplePos="0" relativeHeight="15750144" behindDoc="0" locked="0" layoutInCell="1" allowOverlap="1" wp14:anchorId="21199D2E" wp14:editId="6EAFB6FD">
                <wp:simplePos x="0" y="0"/>
                <wp:positionH relativeFrom="page">
                  <wp:posOffset>7721946</wp:posOffset>
                </wp:positionH>
                <wp:positionV relativeFrom="page">
                  <wp:posOffset>3911618</wp:posOffset>
                </wp:positionV>
                <wp:extent cx="9525" cy="6115050"/>
                <wp:effectExtent l="0" t="0" r="0" b="0"/>
                <wp:wrapNone/>
                <wp:docPr id="111" name="Graphic 1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 cy="6115050"/>
                        </a:xfrm>
                        <a:custGeom>
                          <a:avLst/>
                          <a:gdLst/>
                          <a:ahLst/>
                          <a:cxnLst/>
                          <a:rect l="l" t="t" r="r" b="b"/>
                          <a:pathLst>
                            <a:path w="9525" h="6115050">
                              <a:moveTo>
                                <a:pt x="0" y="6114716"/>
                              </a:moveTo>
                              <a:lnTo>
                                <a:pt x="0" y="732849"/>
                              </a:lnTo>
                            </a:path>
                            <a:path w="9525" h="6115050">
                              <a:moveTo>
                                <a:pt x="9165" y="709948"/>
                              </a:moveTo>
                              <a:lnTo>
                                <a:pt x="9165" y="0"/>
                              </a:lnTo>
                            </a:path>
                          </a:pathLst>
                        </a:custGeom>
                        <a:ln w="458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293BF3C" id="Graphic 111" o:spid="_x0000_s1026" style="position:absolute;margin-left:608.05pt;margin-top:308pt;width:.75pt;height:481.5pt;z-index:15750144;visibility:visible;mso-wrap-style:square;mso-wrap-distance-left:0;mso-wrap-distance-top:0;mso-wrap-distance-right:0;mso-wrap-distance-bottom:0;mso-position-horizontal:absolute;mso-position-horizontal-relative:page;mso-position-vertical:absolute;mso-position-vertical-relative:page;v-text-anchor:top" coordsize="9525,6115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" path="m,6114716l,732849em9165,709948l9165,e" filled="f" strokeweight=".12725mm">
                <v:path arrowok="t"/>
                <w10:wrap anchorx="page" anchory="page"/>
              </v:shape>
            </w:pict>
          </mc:Fallback>
        </mc:AlternateContent>
      </w:r>
      <w:r>
        <w:t>have to be inserted at each location in the code where a</w:t>
      </w:r>
      <w:r>
        <w:rPr>
          <w:spacing w:val="-1"/>
        </w:rPr>
        <w:t xml:space="preserve"> </w:t>
      </w:r>
      <w:r>
        <w:t>provision applies</w:t>
      </w:r>
      <w:r>
        <w:rPr>
          <w:spacing w:val="-1"/>
        </w:rPr>
        <w:t xml:space="preserve"> </w:t>
      </w:r>
      <w:r>
        <w:t>to</w:t>
      </w:r>
      <w:r>
        <w:rPr>
          <w:spacing w:val="-9"/>
        </w:rPr>
        <w:t xml:space="preserve"> </w:t>
      </w:r>
      <w:r>
        <w:t>only</w:t>
      </w:r>
      <w:r>
        <w:rPr>
          <w:spacing w:val="-5"/>
        </w:rPr>
        <w:t xml:space="preserve"> </w:t>
      </w:r>
      <w:r>
        <w:t>a portion of</w:t>
      </w:r>
      <w:r>
        <w:rPr>
          <w:spacing w:val="-1"/>
        </w:rPr>
        <w:t xml:space="preserve"> </w:t>
      </w:r>
      <w:r>
        <w:t>a</w:t>
      </w:r>
      <w:r>
        <w:rPr>
          <w:spacing w:val="-3"/>
        </w:rPr>
        <w:t xml:space="preserve"> </w:t>
      </w:r>
      <w:r>
        <w:t xml:space="preserve">struc­ </w:t>
      </w:r>
      <w:r>
        <w:rPr>
          <w:spacing w:val="-2"/>
        </w:rPr>
        <w:t>ture.</w:t>
      </w:r>
    </w:p>
    <w:p w14:paraId="48DDAD8C" w14:textId="77777777" w:rsidR="00E175DA" w:rsidRDefault="000E5234">
      <w:pPr>
        <w:pStyle w:val="BodyText"/>
        <w:spacing w:before="43" w:line="232" w:lineRule="auto"/>
        <w:ind w:left="940" w:hanging="2"/>
        <w:jc w:val="both"/>
        <w:rPr>
          <w:rFonts w:ascii="Times New Roman" w:hAnsi="Times New Roman"/>
        </w:rPr>
      </w:pPr>
      <w:r>
        <w:rPr>
          <w:rFonts w:ascii="Times New Roman" w:hAnsi="Times New Roman"/>
          <w:b/>
          <w:sz w:val="21"/>
        </w:rPr>
        <w:t xml:space="preserve">TENANT. </w:t>
      </w:r>
      <w:r>
        <w:rPr>
          <w:rFonts w:ascii="Times New Roman" w:hAnsi="Times New Roman"/>
        </w:rPr>
        <w:t>A person, corporation, partnership or group, whether or not the</w:t>
      </w:r>
      <w:r>
        <w:rPr>
          <w:rFonts w:ascii="Times New Roman" w:hAnsi="Times New Roman"/>
          <w:spacing w:val="-8"/>
        </w:rPr>
        <w:t xml:space="preserve"> </w:t>
      </w:r>
      <w:r>
        <w:rPr>
          <w:rFonts w:ascii="Times New Roman" w:hAnsi="Times New Roman"/>
        </w:rPr>
        <w:t xml:space="preserve">legal </w:t>
      </w:r>
      <w:r>
        <w:rPr>
          <w:i/>
          <w:sz w:val="17"/>
        </w:rPr>
        <w:t xml:space="preserve">owner </w:t>
      </w:r>
      <w:r>
        <w:rPr>
          <w:rFonts w:ascii="Times New Roman" w:hAnsi="Times New Roman"/>
        </w:rPr>
        <w:t>of record, occupying a build­ ing or portion thereof as a unit.</w:t>
      </w:r>
    </w:p>
    <w:p w14:paraId="7B57BF0A" w14:textId="77777777" w:rsidR="00E175DA" w:rsidRDefault="000E5234">
      <w:pPr>
        <w:pStyle w:val="BodyText"/>
        <w:spacing w:before="108" w:line="230" w:lineRule="auto"/>
        <w:ind w:left="1155" w:right="1" w:hanging="5"/>
        <w:jc w:val="both"/>
      </w:pPr>
      <w:r>
        <w:t>This definition parallels that of the term "occupant" and makes it clear that, as used in the code, an owner-occupant is considered a tenant.</w:t>
      </w:r>
    </w:p>
    <w:p w14:paraId="7048EFCC" w14:textId="77777777" w:rsidR="00E175DA" w:rsidRDefault="000E5234">
      <w:pPr>
        <w:pStyle w:val="BodyText"/>
        <w:spacing w:before="58"/>
        <w:ind w:left="939" w:right="8" w:hanging="1"/>
        <w:jc w:val="both"/>
        <w:rPr>
          <w:rFonts w:ascii="Times New Roman"/>
        </w:rPr>
      </w:pPr>
      <w:r>
        <w:rPr>
          <w:rFonts w:ascii="Times New Roman"/>
          <w:b/>
          <w:spacing w:val="-2"/>
          <w:sz w:val="21"/>
        </w:rPr>
        <w:t>TOILET</w:t>
      </w:r>
      <w:r>
        <w:rPr>
          <w:rFonts w:ascii="Times New Roman"/>
          <w:b/>
          <w:spacing w:val="-9"/>
          <w:sz w:val="21"/>
        </w:rPr>
        <w:t xml:space="preserve"> </w:t>
      </w:r>
      <w:r>
        <w:rPr>
          <w:rFonts w:ascii="Times New Roman"/>
          <w:b/>
          <w:spacing w:val="-2"/>
          <w:sz w:val="21"/>
        </w:rPr>
        <w:t>ROOM.</w:t>
      </w:r>
      <w:r>
        <w:rPr>
          <w:rFonts w:ascii="Times New Roman"/>
          <w:b/>
          <w:spacing w:val="-5"/>
          <w:sz w:val="21"/>
        </w:rPr>
        <w:t xml:space="preserve"> </w:t>
      </w:r>
      <w:r>
        <w:rPr>
          <w:rFonts w:ascii="Times New Roman"/>
          <w:spacing w:val="-2"/>
        </w:rPr>
        <w:t>A</w:t>
      </w:r>
      <w:r>
        <w:rPr>
          <w:rFonts w:ascii="Times New Roman"/>
          <w:spacing w:val="-10"/>
        </w:rPr>
        <w:t xml:space="preserve"> </w:t>
      </w:r>
      <w:r>
        <w:rPr>
          <w:rFonts w:ascii="Times New Roman"/>
          <w:spacing w:val="-2"/>
        </w:rPr>
        <w:t>room</w:t>
      </w:r>
      <w:r>
        <w:rPr>
          <w:rFonts w:ascii="Times New Roman"/>
          <w:spacing w:val="-11"/>
        </w:rPr>
        <w:t xml:space="preserve"> </w:t>
      </w:r>
      <w:r>
        <w:rPr>
          <w:rFonts w:ascii="Times New Roman"/>
          <w:spacing w:val="-2"/>
        </w:rPr>
        <w:t>containing a water</w:t>
      </w:r>
      <w:r>
        <w:rPr>
          <w:rFonts w:ascii="Times New Roman"/>
          <w:spacing w:val="-7"/>
        </w:rPr>
        <w:t xml:space="preserve"> </w:t>
      </w:r>
      <w:r>
        <w:rPr>
          <w:rFonts w:ascii="Times New Roman"/>
          <w:spacing w:val="-2"/>
        </w:rPr>
        <w:t>closet</w:t>
      </w:r>
      <w:r>
        <w:rPr>
          <w:rFonts w:ascii="Times New Roman"/>
          <w:spacing w:val="-11"/>
        </w:rPr>
        <w:t xml:space="preserve"> </w:t>
      </w:r>
      <w:r>
        <w:rPr>
          <w:rFonts w:ascii="Times New Roman"/>
          <w:spacing w:val="-2"/>
        </w:rPr>
        <w:t>or</w:t>
      </w:r>
      <w:r>
        <w:rPr>
          <w:rFonts w:ascii="Times New Roman"/>
          <w:spacing w:val="-10"/>
        </w:rPr>
        <w:t xml:space="preserve"> </w:t>
      </w:r>
      <w:r>
        <w:rPr>
          <w:rFonts w:ascii="Times New Roman"/>
          <w:spacing w:val="-2"/>
        </w:rPr>
        <w:t xml:space="preserve">urinal </w:t>
      </w:r>
      <w:r>
        <w:rPr>
          <w:rFonts w:ascii="Times New Roman"/>
        </w:rPr>
        <w:t>but not a bathtub or shower.</w:t>
      </w:r>
    </w:p>
    <w:p w14:paraId="3924470B" w14:textId="77777777" w:rsidR="00E175DA" w:rsidRDefault="000E5234">
      <w:pPr>
        <w:pStyle w:val="BodyText"/>
        <w:spacing w:before="100" w:line="230" w:lineRule="auto"/>
        <w:ind w:left="1140" w:right="3" w:firstLine="11"/>
        <w:jc w:val="both"/>
      </w:pPr>
      <w:r>
        <w:t>In</w:t>
      </w:r>
      <w:r>
        <w:rPr>
          <w:spacing w:val="-14"/>
        </w:rPr>
        <w:t xml:space="preserve"> </w:t>
      </w:r>
      <w:r>
        <w:t>the</w:t>
      </w:r>
      <w:r>
        <w:rPr>
          <w:spacing w:val="-9"/>
        </w:rPr>
        <w:t xml:space="preserve"> </w:t>
      </w:r>
      <w:r>
        <w:t>context of</w:t>
      </w:r>
      <w:r>
        <w:rPr>
          <w:spacing w:val="-5"/>
        </w:rPr>
        <w:t xml:space="preserve"> </w:t>
      </w:r>
      <w:r>
        <w:t>the</w:t>
      </w:r>
      <w:r>
        <w:rPr>
          <w:spacing w:val="-9"/>
        </w:rPr>
        <w:t xml:space="preserve"> </w:t>
      </w:r>
      <w:r>
        <w:t>code,</w:t>
      </w:r>
      <w:r>
        <w:rPr>
          <w:spacing w:val="-1"/>
        </w:rPr>
        <w:t xml:space="preserve"> </w:t>
      </w:r>
      <w:r>
        <w:t>a toilet room</w:t>
      </w:r>
      <w:r>
        <w:rPr>
          <w:spacing w:val="-1"/>
        </w:rPr>
        <w:t xml:space="preserve"> </w:t>
      </w:r>
      <w:r>
        <w:t>is</w:t>
      </w:r>
      <w:r>
        <w:rPr>
          <w:spacing w:val="-4"/>
        </w:rPr>
        <w:t xml:space="preserve"> </w:t>
      </w:r>
      <w:r>
        <w:t>a</w:t>
      </w:r>
      <w:r>
        <w:rPr>
          <w:spacing w:val="-11"/>
        </w:rPr>
        <w:t xml:space="preserve"> </w:t>
      </w:r>
      <w:r>
        <w:t>room</w:t>
      </w:r>
      <w:r>
        <w:rPr>
          <w:spacing w:val="-3"/>
        </w:rPr>
        <w:t xml:space="preserve"> </w:t>
      </w:r>
      <w:r>
        <w:t>that contains plumbing fixtures used for elimination of bodily wastes (water closets and urinals) and also includes fixtures used for handwashing (lavatories). Toilet rooms are typically associated with public occupancies. Although</w:t>
      </w:r>
      <w:r>
        <w:rPr>
          <w:spacing w:val="-7"/>
        </w:rPr>
        <w:t xml:space="preserve"> </w:t>
      </w:r>
      <w:r>
        <w:t>sometimes used</w:t>
      </w:r>
      <w:r>
        <w:rPr>
          <w:spacing w:val="-14"/>
        </w:rPr>
        <w:t xml:space="preserve"> </w:t>
      </w:r>
      <w:r>
        <w:t>interchange­ ably with the term "bathroom" (see the definition of "Bathroom"),</w:t>
      </w:r>
      <w:r>
        <w:rPr>
          <w:spacing w:val="-1"/>
        </w:rPr>
        <w:t xml:space="preserve"> </w:t>
      </w:r>
      <w:r>
        <w:t>a</w:t>
      </w:r>
      <w:r>
        <w:rPr>
          <w:spacing w:val="-5"/>
        </w:rPr>
        <w:t xml:space="preserve"> </w:t>
      </w:r>
      <w:r>
        <w:t>toilet</w:t>
      </w:r>
      <w:r>
        <w:rPr>
          <w:spacing w:val="-8"/>
        </w:rPr>
        <w:t xml:space="preserve"> </w:t>
      </w:r>
      <w:r>
        <w:t>room</w:t>
      </w:r>
      <w:r>
        <w:rPr>
          <w:spacing w:val="-4"/>
        </w:rPr>
        <w:t xml:space="preserve"> </w:t>
      </w:r>
      <w:r>
        <w:t>contains</w:t>
      </w:r>
      <w:r>
        <w:rPr>
          <w:spacing w:val="-10"/>
        </w:rPr>
        <w:t xml:space="preserve"> </w:t>
      </w:r>
      <w:r>
        <w:t>only</w:t>
      </w:r>
      <w:r>
        <w:rPr>
          <w:spacing w:val="-6"/>
        </w:rPr>
        <w:t xml:space="preserve"> </w:t>
      </w:r>
      <w:r>
        <w:t>those</w:t>
      </w:r>
      <w:r>
        <w:rPr>
          <w:spacing w:val="-8"/>
        </w:rPr>
        <w:t xml:space="preserve"> </w:t>
      </w:r>
      <w:r>
        <w:t>plumb­ ing</w:t>
      </w:r>
      <w:r>
        <w:rPr>
          <w:spacing w:val="-4"/>
        </w:rPr>
        <w:t xml:space="preserve"> </w:t>
      </w:r>
      <w:r>
        <w:t>fixtures designed for</w:t>
      </w:r>
      <w:r>
        <w:rPr>
          <w:spacing w:val="-2"/>
        </w:rPr>
        <w:t xml:space="preserve"> </w:t>
      </w:r>
      <w:r>
        <w:t>waste elimination and</w:t>
      </w:r>
      <w:r>
        <w:rPr>
          <w:spacing w:val="-7"/>
        </w:rPr>
        <w:t xml:space="preserve"> </w:t>
      </w:r>
      <w:r>
        <w:t>hand­ washing. A</w:t>
      </w:r>
      <w:r>
        <w:rPr>
          <w:spacing w:val="-1"/>
        </w:rPr>
        <w:t xml:space="preserve"> </w:t>
      </w:r>
      <w:r>
        <w:t>toilet room becomes a bathroom when it contains a bathtub or shower.</w:t>
      </w:r>
    </w:p>
    <w:p w14:paraId="3FC6340F" w14:textId="77777777" w:rsidR="00E175DA" w:rsidRDefault="000E5234">
      <w:pPr>
        <w:pStyle w:val="BodyText"/>
        <w:spacing w:before="55" w:line="235" w:lineRule="auto"/>
        <w:ind w:left="922" w:right="2" w:firstLine="4"/>
        <w:jc w:val="both"/>
        <w:rPr>
          <w:rFonts w:ascii="Times New Roman" w:hAnsi="Times New Roman"/>
        </w:rPr>
      </w:pPr>
      <w:r>
        <w:rPr>
          <w:rFonts w:ascii="Times New Roman" w:hAnsi="Times New Roman"/>
          <w:b/>
          <w:spacing w:val="-2"/>
          <w:sz w:val="21"/>
        </w:rPr>
        <w:t xml:space="preserve">ULTIMATE DEFORMATION. </w:t>
      </w:r>
      <w:r>
        <w:rPr>
          <w:rFonts w:ascii="Times New Roman" w:hAnsi="Times New Roman"/>
          <w:spacing w:val="-2"/>
        </w:rPr>
        <w:t>The</w:t>
      </w:r>
      <w:r>
        <w:rPr>
          <w:rFonts w:ascii="Times New Roman" w:hAnsi="Times New Roman"/>
          <w:spacing w:val="-8"/>
        </w:rPr>
        <w:t xml:space="preserve"> </w:t>
      </w:r>
      <w:r>
        <w:rPr>
          <w:rFonts w:ascii="Times New Roman" w:hAnsi="Times New Roman"/>
          <w:spacing w:val="-2"/>
        </w:rPr>
        <w:t>deformation at</w:t>
      </w:r>
      <w:r>
        <w:rPr>
          <w:rFonts w:ascii="Times New Roman" w:hAnsi="Times New Roman"/>
          <w:spacing w:val="-7"/>
        </w:rPr>
        <w:t xml:space="preserve"> </w:t>
      </w:r>
      <w:r>
        <w:rPr>
          <w:rFonts w:ascii="Times New Roman" w:hAnsi="Times New Roman"/>
          <w:spacing w:val="-2"/>
        </w:rPr>
        <w:t xml:space="preserve">which </w:t>
      </w:r>
      <w:r>
        <w:rPr>
          <w:rFonts w:ascii="Times New Roman" w:hAnsi="Times New Roman"/>
        </w:rPr>
        <w:t>failure occurs and which shall be</w:t>
      </w:r>
      <w:r>
        <w:rPr>
          <w:rFonts w:ascii="Times New Roman" w:hAnsi="Times New Roman"/>
          <w:spacing w:val="-4"/>
        </w:rPr>
        <w:t xml:space="preserve"> </w:t>
      </w:r>
      <w:r>
        <w:rPr>
          <w:rFonts w:ascii="Times New Roman" w:hAnsi="Times New Roman"/>
        </w:rPr>
        <w:t>deemed to</w:t>
      </w:r>
      <w:r>
        <w:rPr>
          <w:rFonts w:ascii="Times New Roman" w:hAnsi="Times New Roman"/>
          <w:spacing w:val="-6"/>
        </w:rPr>
        <w:t xml:space="preserve"> </w:t>
      </w:r>
      <w:r>
        <w:rPr>
          <w:rFonts w:ascii="Times New Roman" w:hAnsi="Times New Roman"/>
        </w:rPr>
        <w:t>occur if the</w:t>
      </w:r>
      <w:r>
        <w:rPr>
          <w:rFonts w:ascii="Times New Roman" w:hAnsi="Times New Roman"/>
          <w:spacing w:val="-7"/>
        </w:rPr>
        <w:t xml:space="preserve"> </w:t>
      </w:r>
      <w:r>
        <w:rPr>
          <w:rFonts w:ascii="Times New Roman" w:hAnsi="Times New Roman"/>
        </w:rPr>
        <w:t xml:space="preserve">sus­ tainable load reduces to 80 percent or less of the maximum </w:t>
      </w:r>
      <w:r>
        <w:rPr>
          <w:rFonts w:ascii="Times New Roman" w:hAnsi="Times New Roman"/>
          <w:spacing w:val="-2"/>
        </w:rPr>
        <w:t>strength.</w:t>
      </w:r>
    </w:p>
    <w:p w14:paraId="31C7ECBB" w14:textId="77777777" w:rsidR="00E175DA" w:rsidRDefault="000E5234">
      <w:pPr>
        <w:pStyle w:val="BodyText"/>
        <w:spacing w:before="96" w:line="228" w:lineRule="auto"/>
        <w:ind w:left="1135" w:right="4" w:firstLine="1"/>
        <w:jc w:val="both"/>
      </w:pPr>
      <w:r>
        <w:t>This definition describes the term "ultimate deforma­ tion" for use</w:t>
      </w:r>
      <w:r>
        <w:rPr>
          <w:spacing w:val="-3"/>
        </w:rPr>
        <w:t xml:space="preserve"> </w:t>
      </w:r>
      <w:r>
        <w:t>in</w:t>
      </w:r>
      <w:r>
        <w:rPr>
          <w:spacing w:val="-7"/>
        </w:rPr>
        <w:t xml:space="preserve"> </w:t>
      </w:r>
      <w:r>
        <w:t>determining unsafe conditions related to structural materials that may be beyond their limit state</w:t>
      </w:r>
      <w:r>
        <w:rPr>
          <w:spacing w:val="-14"/>
        </w:rPr>
        <w:t xml:space="preserve"> </w:t>
      </w:r>
      <w:r>
        <w:t>due</w:t>
      </w:r>
      <w:r>
        <w:rPr>
          <w:spacing w:val="-14"/>
        </w:rPr>
        <w:t xml:space="preserve"> </w:t>
      </w:r>
      <w:r>
        <w:t>to ultimate</w:t>
      </w:r>
      <w:r>
        <w:rPr>
          <w:spacing w:val="-6"/>
        </w:rPr>
        <w:t xml:space="preserve"> </w:t>
      </w:r>
      <w:r>
        <w:t>deformation. Limit</w:t>
      </w:r>
      <w:r>
        <w:rPr>
          <w:spacing w:val="-13"/>
        </w:rPr>
        <w:t xml:space="preserve"> </w:t>
      </w:r>
      <w:r>
        <w:t>state is</w:t>
      </w:r>
      <w:r>
        <w:rPr>
          <w:spacing w:val="-14"/>
        </w:rPr>
        <w:t xml:space="preserve"> </w:t>
      </w:r>
      <w:r>
        <w:t>a</w:t>
      </w:r>
      <w:r>
        <w:rPr>
          <w:spacing w:val="-14"/>
        </w:rPr>
        <w:t xml:space="preserve"> </w:t>
      </w:r>
      <w:r>
        <w:t>con­ dition</w:t>
      </w:r>
      <w:r>
        <w:rPr>
          <w:spacing w:val="-4"/>
        </w:rPr>
        <w:t xml:space="preserve"> </w:t>
      </w:r>
      <w:r>
        <w:t>beyond which a structure or</w:t>
      </w:r>
      <w:r>
        <w:rPr>
          <w:spacing w:val="-3"/>
        </w:rPr>
        <w:t xml:space="preserve"> </w:t>
      </w:r>
      <w:r>
        <w:t>member becomes unfit for service and is no longer useful for its intended</w:t>
      </w:r>
      <w:r>
        <w:rPr>
          <w:spacing w:val="-11"/>
        </w:rPr>
        <w:t xml:space="preserve"> </w:t>
      </w:r>
      <w:r>
        <w:t>function.</w:t>
      </w:r>
      <w:r>
        <w:rPr>
          <w:spacing w:val="-3"/>
        </w:rPr>
        <w:t xml:space="preserve"> </w:t>
      </w:r>
      <w:r>
        <w:t>Where</w:t>
      </w:r>
      <w:r>
        <w:rPr>
          <w:spacing w:val="-7"/>
        </w:rPr>
        <w:t xml:space="preserve"> </w:t>
      </w:r>
      <w:r>
        <w:t>it</w:t>
      </w:r>
      <w:r>
        <w:rPr>
          <w:spacing w:val="-10"/>
        </w:rPr>
        <w:t xml:space="preserve"> </w:t>
      </w:r>
      <w:r>
        <w:t>is</w:t>
      </w:r>
      <w:r>
        <w:rPr>
          <w:spacing w:val="-14"/>
        </w:rPr>
        <w:t xml:space="preserve"> </w:t>
      </w:r>
      <w:r>
        <w:t>apparent</w:t>
      </w:r>
      <w:r>
        <w:rPr>
          <w:spacing w:val="-2"/>
        </w:rPr>
        <w:t xml:space="preserve"> </w:t>
      </w:r>
      <w:r>
        <w:t>that</w:t>
      </w:r>
      <w:r>
        <w:rPr>
          <w:spacing w:val="-6"/>
        </w:rPr>
        <w:t xml:space="preserve"> </w:t>
      </w:r>
      <w:r>
        <w:t>a</w:t>
      </w:r>
      <w:r>
        <w:rPr>
          <w:spacing w:val="-10"/>
        </w:rPr>
        <w:t xml:space="preserve"> </w:t>
      </w:r>
      <w:r>
        <w:t>material is beyond its limit state due to ultimate deformation, the</w:t>
      </w:r>
      <w:r>
        <w:rPr>
          <w:spacing w:val="-9"/>
        </w:rPr>
        <w:t xml:space="preserve"> </w:t>
      </w:r>
      <w:r>
        <w:t>code official can cite the condition as unsafe and require repair as needed (see Section 306.1.1).</w:t>
      </w:r>
    </w:p>
    <w:p w14:paraId="5DD18E22" w14:textId="77777777" w:rsidR="00E175DA" w:rsidRDefault="000E5234">
      <w:pPr>
        <w:pStyle w:val="BodyText"/>
        <w:spacing w:before="69" w:line="232" w:lineRule="auto"/>
        <w:ind w:left="914" w:right="20" w:hanging="6"/>
        <w:jc w:val="both"/>
        <w:rPr>
          <w:rFonts w:ascii="Times New Roman"/>
        </w:rPr>
      </w:pPr>
      <w:r>
        <w:rPr>
          <w:rFonts w:ascii="Times New Roman"/>
          <w:b/>
          <w:sz w:val="21"/>
        </w:rPr>
        <w:t>[Ml</w:t>
      </w:r>
      <w:r>
        <w:rPr>
          <w:rFonts w:ascii="Times New Roman"/>
          <w:b/>
          <w:spacing w:val="-9"/>
          <w:sz w:val="21"/>
        </w:rPr>
        <w:t xml:space="preserve"> </w:t>
      </w:r>
      <w:r>
        <w:rPr>
          <w:rFonts w:ascii="Times New Roman"/>
          <w:b/>
          <w:sz w:val="21"/>
        </w:rPr>
        <w:t xml:space="preserve">VENTILATION. </w:t>
      </w:r>
      <w:r>
        <w:rPr>
          <w:rFonts w:ascii="Times New Roman"/>
        </w:rPr>
        <w:t>The</w:t>
      </w:r>
      <w:r>
        <w:rPr>
          <w:rFonts w:ascii="Times New Roman"/>
          <w:spacing w:val="-12"/>
        </w:rPr>
        <w:t xml:space="preserve"> </w:t>
      </w:r>
      <w:r>
        <w:rPr>
          <w:rFonts w:ascii="Times New Roman"/>
        </w:rPr>
        <w:t>natural</w:t>
      </w:r>
      <w:r>
        <w:rPr>
          <w:rFonts w:ascii="Times New Roman"/>
          <w:spacing w:val="-5"/>
        </w:rPr>
        <w:t xml:space="preserve"> </w:t>
      </w:r>
      <w:r>
        <w:rPr>
          <w:rFonts w:ascii="Times New Roman"/>
        </w:rPr>
        <w:t>or</w:t>
      </w:r>
      <w:r>
        <w:rPr>
          <w:rFonts w:ascii="Times New Roman"/>
          <w:spacing w:val="-9"/>
        </w:rPr>
        <w:t xml:space="preserve"> </w:t>
      </w:r>
      <w:r>
        <w:rPr>
          <w:rFonts w:ascii="Times New Roman"/>
        </w:rPr>
        <w:t>mechanical process</w:t>
      </w:r>
      <w:r>
        <w:rPr>
          <w:rFonts w:ascii="Times New Roman"/>
          <w:spacing w:val="-13"/>
        </w:rPr>
        <w:t xml:space="preserve"> </w:t>
      </w:r>
      <w:r>
        <w:rPr>
          <w:rFonts w:ascii="Times New Roman"/>
        </w:rPr>
        <w:t>of supplying conditioned or unconditioned air to, or removing such air from, any space.</w:t>
      </w:r>
    </w:p>
    <w:p w14:paraId="4B46A423" w14:textId="77777777" w:rsidR="00E175DA" w:rsidRDefault="000E5234">
      <w:pPr>
        <w:pStyle w:val="BodyText"/>
        <w:spacing w:before="101" w:line="230" w:lineRule="auto"/>
        <w:ind w:left="1126" w:right="15" w:firstLine="14"/>
        <w:jc w:val="both"/>
      </w:pPr>
      <w:r>
        <w:t>Ventilation is the process of moving air to or from building</w:t>
      </w:r>
      <w:r>
        <w:rPr>
          <w:spacing w:val="-2"/>
        </w:rPr>
        <w:t xml:space="preserve"> </w:t>
      </w:r>
      <w:r>
        <w:t>spaces.</w:t>
      </w:r>
      <w:r>
        <w:rPr>
          <w:spacing w:val="-6"/>
        </w:rPr>
        <w:t xml:space="preserve"> </w:t>
      </w:r>
      <w:r>
        <w:t>This definition is</w:t>
      </w:r>
      <w:r>
        <w:rPr>
          <w:spacing w:val="-1"/>
        </w:rPr>
        <w:t xml:space="preserve"> </w:t>
      </w:r>
      <w:r>
        <w:t>used</w:t>
      </w:r>
      <w:r>
        <w:rPr>
          <w:spacing w:val="-11"/>
        </w:rPr>
        <w:t xml:space="preserve"> </w:t>
      </w:r>
      <w:r>
        <w:t>in</w:t>
      </w:r>
      <w:r>
        <w:rPr>
          <w:spacing w:val="-14"/>
        </w:rPr>
        <w:t xml:space="preserve"> </w:t>
      </w:r>
      <w:r>
        <w:t>this</w:t>
      </w:r>
      <w:r>
        <w:rPr>
          <w:spacing w:val="-6"/>
        </w:rPr>
        <w:t xml:space="preserve"> </w:t>
      </w:r>
      <w:r>
        <w:t>chapter to</w:t>
      </w:r>
      <w:r>
        <w:rPr>
          <w:spacing w:val="-14"/>
        </w:rPr>
        <w:t xml:space="preserve"> </w:t>
      </w:r>
      <w:r>
        <w:t>establish minimum levels of air</w:t>
      </w:r>
      <w:r>
        <w:rPr>
          <w:spacing w:val="-1"/>
        </w:rPr>
        <w:t xml:space="preserve"> </w:t>
      </w:r>
      <w:r>
        <w:t>movement within a building</w:t>
      </w:r>
      <w:r>
        <w:rPr>
          <w:spacing w:val="-2"/>
        </w:rPr>
        <w:t xml:space="preserve"> </w:t>
      </w:r>
      <w:r>
        <w:t>for</w:t>
      </w:r>
      <w:r>
        <w:rPr>
          <w:spacing w:val="-2"/>
        </w:rPr>
        <w:t xml:space="preserve"> </w:t>
      </w:r>
      <w:r>
        <w:t>the</w:t>
      </w:r>
      <w:r>
        <w:rPr>
          <w:spacing w:val="-10"/>
        </w:rPr>
        <w:t xml:space="preserve"> </w:t>
      </w:r>
      <w:r>
        <w:t>purposes of providing a</w:t>
      </w:r>
      <w:r>
        <w:rPr>
          <w:spacing w:val="-6"/>
        </w:rPr>
        <w:t xml:space="preserve"> </w:t>
      </w:r>
      <w:r>
        <w:t>healthful</w:t>
      </w:r>
      <w:r>
        <w:rPr>
          <w:spacing w:val="-7"/>
        </w:rPr>
        <w:t xml:space="preserve"> </w:t>
      </w:r>
      <w:r>
        <w:t>inte­ rior</w:t>
      </w:r>
      <w:r>
        <w:rPr>
          <w:spacing w:val="-14"/>
        </w:rPr>
        <w:t xml:space="preserve"> </w:t>
      </w:r>
      <w:r>
        <w:t>environment. Ventilation would</w:t>
      </w:r>
      <w:r>
        <w:rPr>
          <w:spacing w:val="-7"/>
        </w:rPr>
        <w:t xml:space="preserve"> </w:t>
      </w:r>
      <w:r>
        <w:t>include</w:t>
      </w:r>
      <w:r>
        <w:rPr>
          <w:spacing w:val="-5"/>
        </w:rPr>
        <w:t xml:space="preserve"> </w:t>
      </w:r>
      <w:r>
        <w:t>both</w:t>
      </w:r>
      <w:r>
        <w:rPr>
          <w:spacing w:val="-9"/>
        </w:rPr>
        <w:t xml:space="preserve"> </w:t>
      </w:r>
      <w:r>
        <w:t>natu­ ral (openable exterior windows and doors for wind movement) and</w:t>
      </w:r>
      <w:r>
        <w:rPr>
          <w:spacing w:val="-11"/>
        </w:rPr>
        <w:t xml:space="preserve"> </w:t>
      </w:r>
      <w:r>
        <w:t>mechanical (forced</w:t>
      </w:r>
      <w:r>
        <w:rPr>
          <w:spacing w:val="-8"/>
        </w:rPr>
        <w:t xml:space="preserve"> </w:t>
      </w:r>
      <w:r>
        <w:t>air</w:t>
      </w:r>
      <w:r>
        <w:rPr>
          <w:spacing w:val="-5"/>
        </w:rPr>
        <w:t xml:space="preserve"> </w:t>
      </w:r>
      <w:r>
        <w:t>with</w:t>
      </w:r>
      <w:r>
        <w:rPr>
          <w:spacing w:val="-14"/>
        </w:rPr>
        <w:t xml:space="preserve"> </w:t>
      </w:r>
      <w:r>
        <w:t>mechani­ cal equipment) methods, when permitted by the</w:t>
      </w:r>
      <w:r>
        <w:rPr>
          <w:spacing w:val="40"/>
        </w:rPr>
        <w:t xml:space="preserve"> </w:t>
      </w:r>
      <w:r>
        <w:rPr>
          <w:spacing w:val="-2"/>
        </w:rPr>
        <w:t>code.</w:t>
      </w:r>
    </w:p>
    <w:p w14:paraId="7013C13B" w14:textId="77777777" w:rsidR="00E175DA" w:rsidRDefault="000E5234">
      <w:pPr>
        <w:pStyle w:val="BodyText"/>
        <w:spacing w:before="49" w:line="235" w:lineRule="auto"/>
        <w:ind w:left="910" w:right="17" w:firstLine="5"/>
        <w:jc w:val="both"/>
        <w:rPr>
          <w:rFonts w:ascii="Times New Roman" w:hAnsi="Times New Roman"/>
        </w:rPr>
      </w:pPr>
      <w:r>
        <w:rPr>
          <w:rFonts w:ascii="Times New Roman" w:hAnsi="Times New Roman"/>
          <w:b/>
          <w:sz w:val="21"/>
        </w:rPr>
        <w:t>WORKMANLIKE.</w:t>
      </w:r>
      <w:r>
        <w:rPr>
          <w:rFonts w:ascii="Times New Roman" w:hAnsi="Times New Roman"/>
          <w:b/>
          <w:spacing w:val="-14"/>
          <w:sz w:val="21"/>
        </w:rPr>
        <w:t xml:space="preserve"> </w:t>
      </w:r>
      <w:r>
        <w:rPr>
          <w:rFonts w:ascii="Times New Roman" w:hAnsi="Times New Roman"/>
        </w:rPr>
        <w:t>Executed</w:t>
      </w:r>
      <w:r>
        <w:rPr>
          <w:rFonts w:ascii="Times New Roman" w:hAnsi="Times New Roman"/>
          <w:spacing w:val="-12"/>
        </w:rPr>
        <w:t xml:space="preserve"> </w:t>
      </w:r>
      <w:r>
        <w:rPr>
          <w:rFonts w:ascii="Times New Roman" w:hAnsi="Times New Roman"/>
        </w:rPr>
        <w:t>in</w:t>
      </w:r>
      <w:r>
        <w:rPr>
          <w:rFonts w:ascii="Times New Roman" w:hAnsi="Times New Roman"/>
          <w:spacing w:val="-13"/>
        </w:rPr>
        <w:t xml:space="preserve"> </w:t>
      </w:r>
      <w:r>
        <w:rPr>
          <w:rFonts w:ascii="Times New Roman" w:hAnsi="Times New Roman"/>
        </w:rPr>
        <w:t>a</w:t>
      </w:r>
      <w:r>
        <w:rPr>
          <w:rFonts w:ascii="Times New Roman" w:hAnsi="Times New Roman"/>
          <w:spacing w:val="-12"/>
        </w:rPr>
        <w:t xml:space="preserve"> </w:t>
      </w:r>
      <w:r>
        <w:rPr>
          <w:rFonts w:ascii="Times New Roman" w:hAnsi="Times New Roman"/>
        </w:rPr>
        <w:t>skilled</w:t>
      </w:r>
      <w:r>
        <w:rPr>
          <w:rFonts w:ascii="Times New Roman" w:hAnsi="Times New Roman"/>
          <w:spacing w:val="-13"/>
        </w:rPr>
        <w:t xml:space="preserve"> </w:t>
      </w:r>
      <w:r>
        <w:rPr>
          <w:rFonts w:ascii="Times New Roman" w:hAnsi="Times New Roman"/>
        </w:rPr>
        <w:t>manner;</w:t>
      </w:r>
      <w:r>
        <w:rPr>
          <w:rFonts w:ascii="Times New Roman" w:hAnsi="Times New Roman"/>
          <w:spacing w:val="-12"/>
        </w:rPr>
        <w:t xml:space="preserve"> </w:t>
      </w:r>
      <w:r>
        <w:rPr>
          <w:rFonts w:ascii="Times New Roman" w:hAnsi="Times New Roman"/>
        </w:rPr>
        <w:t>e.g.,</w:t>
      </w:r>
      <w:r>
        <w:rPr>
          <w:rFonts w:ascii="Times New Roman" w:hAnsi="Times New Roman"/>
          <w:spacing w:val="-13"/>
        </w:rPr>
        <w:t xml:space="preserve"> </w:t>
      </w:r>
      <w:r>
        <w:rPr>
          <w:rFonts w:ascii="Times New Roman" w:hAnsi="Times New Roman"/>
        </w:rPr>
        <w:t>gen­ erally plumb, level, square, in line, undamaged and without marring adjacent work.</w:t>
      </w:r>
    </w:p>
    <w:p w14:paraId="40E8F190" w14:textId="77777777" w:rsidR="00E175DA" w:rsidRDefault="000E5234">
      <w:pPr>
        <w:pStyle w:val="BodyText"/>
        <w:spacing w:before="104" w:line="230" w:lineRule="auto"/>
        <w:ind w:left="1121" w:right="20" w:firstLine="1"/>
        <w:jc w:val="both"/>
      </w:pPr>
      <w:r>
        <w:t>To</w:t>
      </w:r>
      <w:r>
        <w:rPr>
          <w:spacing w:val="-14"/>
        </w:rPr>
        <w:t xml:space="preserve"> </w:t>
      </w:r>
      <w:r>
        <w:t>be</w:t>
      </w:r>
      <w:r>
        <w:rPr>
          <w:spacing w:val="-14"/>
        </w:rPr>
        <w:t xml:space="preserve"> </w:t>
      </w:r>
      <w:r>
        <w:t>workmanlike, maintenance or</w:t>
      </w:r>
      <w:r>
        <w:rPr>
          <w:spacing w:val="-10"/>
        </w:rPr>
        <w:t xml:space="preserve"> </w:t>
      </w:r>
      <w:r>
        <w:t>repair work</w:t>
      </w:r>
      <w:r>
        <w:rPr>
          <w:spacing w:val="-3"/>
        </w:rPr>
        <w:t xml:space="preserve"> </w:t>
      </w:r>
      <w:r>
        <w:t>must be</w:t>
      </w:r>
      <w:r>
        <w:rPr>
          <w:spacing w:val="-12"/>
        </w:rPr>
        <w:t xml:space="preserve"> </w:t>
      </w:r>
      <w:r>
        <w:t>performed in</w:t>
      </w:r>
      <w:r>
        <w:rPr>
          <w:spacing w:val="-6"/>
        </w:rPr>
        <w:t xml:space="preserve"> </w:t>
      </w:r>
      <w:r>
        <w:t>a</w:t>
      </w:r>
      <w:r>
        <w:rPr>
          <w:spacing w:val="-5"/>
        </w:rPr>
        <w:t xml:space="preserve"> </w:t>
      </w:r>
      <w:r>
        <w:t>manner</w:t>
      </w:r>
      <w:r>
        <w:rPr>
          <w:spacing w:val="25"/>
        </w:rPr>
        <w:t xml:space="preserve"> </w:t>
      </w:r>
      <w:r>
        <w:t>consistent with work done by a skilled craftsman. In general, floors should be level, walls plumb and square and windows installed so</w:t>
      </w:r>
      <w:r>
        <w:rPr>
          <w:spacing w:val="21"/>
        </w:rPr>
        <w:t xml:space="preserve"> </w:t>
      </w:r>
      <w:r>
        <w:t>that</w:t>
      </w:r>
      <w:r>
        <w:rPr>
          <w:spacing w:val="29"/>
        </w:rPr>
        <w:t xml:space="preserve"> </w:t>
      </w:r>
      <w:r>
        <w:t>they</w:t>
      </w:r>
      <w:r>
        <w:rPr>
          <w:spacing w:val="28"/>
        </w:rPr>
        <w:t xml:space="preserve"> </w:t>
      </w:r>
      <w:r>
        <w:t>operate</w:t>
      </w:r>
      <w:r>
        <w:rPr>
          <w:spacing w:val="40"/>
        </w:rPr>
        <w:t xml:space="preserve"> </w:t>
      </w:r>
      <w:r>
        <w:t>easily</w:t>
      </w:r>
      <w:r>
        <w:rPr>
          <w:spacing w:val="37"/>
        </w:rPr>
        <w:t xml:space="preserve"> </w:t>
      </w:r>
      <w:r>
        <w:t>and</w:t>
      </w:r>
      <w:r>
        <w:rPr>
          <w:spacing w:val="32"/>
        </w:rPr>
        <w:t xml:space="preserve"> </w:t>
      </w:r>
      <w:r>
        <w:t>fit</w:t>
      </w:r>
      <w:r>
        <w:rPr>
          <w:spacing w:val="29"/>
        </w:rPr>
        <w:t xml:space="preserve"> </w:t>
      </w:r>
      <w:r>
        <w:t>within</w:t>
      </w:r>
      <w:r>
        <w:rPr>
          <w:spacing w:val="31"/>
        </w:rPr>
        <w:t xml:space="preserve"> </w:t>
      </w:r>
      <w:r>
        <w:t>the</w:t>
      </w:r>
      <w:r>
        <w:rPr>
          <w:spacing w:val="33"/>
        </w:rPr>
        <w:t xml:space="preserve"> </w:t>
      </w:r>
      <w:r>
        <w:rPr>
          <w:spacing w:val="-2"/>
        </w:rPr>
        <w:t>rough</w:t>
      </w:r>
    </w:p>
    <w:p w14:paraId="43880857" w14:textId="77777777" w:rsidR="00E175DA" w:rsidRDefault="000E5234">
      <w:pPr>
        <w:pStyle w:val="BodyText"/>
        <w:spacing w:before="101" w:line="230" w:lineRule="auto"/>
        <w:ind w:left="564" w:right="922" w:firstLine="3"/>
        <w:jc w:val="both"/>
      </w:pPr>
      <w:r>
        <w:br w:type="column"/>
        <w:t>opening to exclude the elements. The use of proper tools, methods and</w:t>
      </w:r>
      <w:r>
        <w:rPr>
          <w:spacing w:val="-14"/>
        </w:rPr>
        <w:t xml:space="preserve"> </w:t>
      </w:r>
      <w:r>
        <w:t>materials is</w:t>
      </w:r>
      <w:r>
        <w:rPr>
          <w:spacing w:val="-6"/>
        </w:rPr>
        <w:t xml:space="preserve"> </w:t>
      </w:r>
      <w:r>
        <w:t>usually necessary for workmanlike repairs.</w:t>
      </w:r>
    </w:p>
    <w:p w14:paraId="54B4C214" w14:textId="77777777" w:rsidR="00E175DA" w:rsidRDefault="000E5234">
      <w:pPr>
        <w:pStyle w:val="BodyText"/>
        <w:spacing w:before="52"/>
        <w:ind w:left="344"/>
        <w:rPr>
          <w:rFonts w:ascii="Times New Roman"/>
        </w:rPr>
      </w:pPr>
      <w:r>
        <w:rPr>
          <w:rFonts w:ascii="Times New Roman"/>
          <w:b/>
        </w:rPr>
        <w:t>[Z)</w:t>
      </w:r>
      <w:r>
        <w:rPr>
          <w:rFonts w:ascii="Times New Roman"/>
          <w:b/>
          <w:spacing w:val="-2"/>
        </w:rPr>
        <w:t xml:space="preserve"> </w:t>
      </w:r>
      <w:r>
        <w:rPr>
          <w:rFonts w:ascii="Times New Roman"/>
          <w:b/>
        </w:rPr>
        <w:t>YARD.</w:t>
      </w:r>
      <w:r>
        <w:rPr>
          <w:rFonts w:ascii="Times New Roman"/>
          <w:b/>
          <w:spacing w:val="5"/>
        </w:rPr>
        <w:t xml:space="preserve"> </w:t>
      </w:r>
      <w:r>
        <w:rPr>
          <w:rFonts w:ascii="Times New Roman"/>
        </w:rPr>
        <w:t>An</w:t>
      </w:r>
      <w:r>
        <w:rPr>
          <w:rFonts w:ascii="Times New Roman"/>
          <w:spacing w:val="2"/>
        </w:rPr>
        <w:t xml:space="preserve"> </w:t>
      </w:r>
      <w:r>
        <w:rPr>
          <w:rFonts w:ascii="Times New Roman"/>
        </w:rPr>
        <w:t>open</w:t>
      </w:r>
      <w:r>
        <w:rPr>
          <w:rFonts w:ascii="Times New Roman"/>
          <w:spacing w:val="2"/>
        </w:rPr>
        <w:t xml:space="preserve"> </w:t>
      </w:r>
      <w:r>
        <w:rPr>
          <w:rFonts w:ascii="Times New Roman"/>
        </w:rPr>
        <w:t>space</w:t>
      </w:r>
      <w:r>
        <w:rPr>
          <w:rFonts w:ascii="Times New Roman"/>
          <w:spacing w:val="-2"/>
        </w:rPr>
        <w:t xml:space="preserve"> </w:t>
      </w:r>
      <w:r>
        <w:rPr>
          <w:rFonts w:ascii="Times New Roman"/>
        </w:rPr>
        <w:t>on</w:t>
      </w:r>
      <w:r>
        <w:rPr>
          <w:rFonts w:ascii="Times New Roman"/>
          <w:spacing w:val="6"/>
        </w:rPr>
        <w:t xml:space="preserve"> </w:t>
      </w:r>
      <w:r>
        <w:rPr>
          <w:rFonts w:ascii="Times New Roman"/>
        </w:rPr>
        <w:t>the</w:t>
      </w:r>
      <w:r>
        <w:rPr>
          <w:rFonts w:ascii="Times New Roman"/>
          <w:spacing w:val="-8"/>
        </w:rPr>
        <w:t xml:space="preserve"> </w:t>
      </w:r>
      <w:r>
        <w:rPr>
          <w:rFonts w:ascii="Times New Roman"/>
        </w:rPr>
        <w:t>same</w:t>
      </w:r>
      <w:r>
        <w:rPr>
          <w:rFonts w:ascii="Times New Roman"/>
          <w:spacing w:val="-1"/>
        </w:rPr>
        <w:t xml:space="preserve"> </w:t>
      </w:r>
      <w:r>
        <w:rPr>
          <w:rFonts w:ascii="Times New Roman"/>
        </w:rPr>
        <w:t>lot</w:t>
      </w:r>
      <w:r>
        <w:rPr>
          <w:rFonts w:ascii="Times New Roman"/>
          <w:spacing w:val="-1"/>
        </w:rPr>
        <w:t xml:space="preserve"> </w:t>
      </w:r>
      <w:r>
        <w:rPr>
          <w:rFonts w:ascii="Times New Roman"/>
        </w:rPr>
        <w:t>with</w:t>
      </w:r>
      <w:r>
        <w:rPr>
          <w:rFonts w:ascii="Times New Roman"/>
          <w:spacing w:val="12"/>
        </w:rPr>
        <w:t xml:space="preserve"> </w:t>
      </w:r>
      <w:r>
        <w:rPr>
          <w:rFonts w:ascii="Times New Roman"/>
        </w:rPr>
        <w:t>a</w:t>
      </w:r>
      <w:r>
        <w:rPr>
          <w:rFonts w:ascii="Times New Roman"/>
          <w:spacing w:val="-5"/>
        </w:rPr>
        <w:t xml:space="preserve"> </w:t>
      </w:r>
      <w:r>
        <w:rPr>
          <w:rFonts w:ascii="Times New Roman"/>
          <w:spacing w:val="-2"/>
        </w:rPr>
        <w:t>structure.</w:t>
      </w:r>
    </w:p>
    <w:p w14:paraId="35865641" w14:textId="77777777" w:rsidR="00E175DA" w:rsidRDefault="000E5234">
      <w:pPr>
        <w:pStyle w:val="BodyText"/>
        <w:spacing w:before="95" w:line="230" w:lineRule="auto"/>
        <w:ind w:left="554" w:right="921" w:firstLine="12"/>
        <w:jc w:val="both"/>
      </w:pPr>
      <w:r>
        <w:t>Yard</w:t>
      </w:r>
      <w:r>
        <w:rPr>
          <w:spacing w:val="-3"/>
        </w:rPr>
        <w:t xml:space="preserve"> </w:t>
      </w:r>
      <w:r>
        <w:t>is</w:t>
      </w:r>
      <w:r>
        <w:rPr>
          <w:spacing w:val="-5"/>
        </w:rPr>
        <w:t xml:space="preserve"> </w:t>
      </w:r>
      <w:r>
        <w:t>similar to</w:t>
      </w:r>
      <w:r>
        <w:rPr>
          <w:spacing w:val="-5"/>
        </w:rPr>
        <w:t xml:space="preserve"> </w:t>
      </w:r>
      <w:r>
        <w:t>"exterior property" but pertains only to</w:t>
      </w:r>
      <w:r>
        <w:rPr>
          <w:spacing w:val="-13"/>
        </w:rPr>
        <w:t xml:space="preserve"> </w:t>
      </w:r>
      <w:r>
        <w:t>the</w:t>
      </w:r>
      <w:r>
        <w:rPr>
          <w:spacing w:val="-7"/>
        </w:rPr>
        <w:t xml:space="preserve"> </w:t>
      </w:r>
      <w:r>
        <w:t>open</w:t>
      </w:r>
      <w:r>
        <w:rPr>
          <w:spacing w:val="-1"/>
        </w:rPr>
        <w:t xml:space="preserve"> </w:t>
      </w:r>
      <w:r>
        <w:t>area</w:t>
      </w:r>
      <w:r>
        <w:rPr>
          <w:spacing w:val="-6"/>
        </w:rPr>
        <w:t xml:space="preserve"> </w:t>
      </w:r>
      <w:r>
        <w:t>on</w:t>
      </w:r>
      <w:r>
        <w:rPr>
          <w:spacing w:val="-8"/>
        </w:rPr>
        <w:t xml:space="preserve"> </w:t>
      </w:r>
      <w:r>
        <w:t>a lot</w:t>
      </w:r>
      <w:r>
        <w:rPr>
          <w:spacing w:val="-5"/>
        </w:rPr>
        <w:t xml:space="preserve"> </w:t>
      </w:r>
      <w:r>
        <w:t>with</w:t>
      </w:r>
      <w:r>
        <w:rPr>
          <w:spacing w:val="-4"/>
        </w:rPr>
        <w:t xml:space="preserve"> </w:t>
      </w:r>
      <w:r>
        <w:t xml:space="preserve">a structure. </w:t>
      </w:r>
      <w:r>
        <w:rPr>
          <w:b/>
          <w:sz w:val="21"/>
        </w:rPr>
        <w:t>A</w:t>
      </w:r>
      <w:r>
        <w:rPr>
          <w:b/>
          <w:spacing w:val="-9"/>
          <w:sz w:val="21"/>
        </w:rPr>
        <w:t xml:space="preserve"> </w:t>
      </w:r>
      <w:r>
        <w:t>vacant</w:t>
      </w:r>
      <w:r>
        <w:rPr>
          <w:spacing w:val="-7"/>
        </w:rPr>
        <w:t xml:space="preserve"> </w:t>
      </w:r>
      <w:r>
        <w:t>lot or property without a structure does not have a yard by this definition.</w:t>
      </w:r>
    </w:p>
    <w:p w14:paraId="7DA7BF0C" w14:textId="77777777" w:rsidR="00E175DA" w:rsidRDefault="00E175DA">
      <w:pPr>
        <w:pStyle w:val="BodyText"/>
        <w:spacing w:before="2"/>
      </w:pPr>
    </w:p>
    <w:p w14:paraId="27591B7C" w14:textId="77777777" w:rsidR="00E175DA" w:rsidRDefault="000E5234">
      <w:pPr>
        <w:ind w:left="2213"/>
        <w:rPr>
          <w:b/>
          <w:sz w:val="19"/>
        </w:rPr>
      </w:pPr>
      <w:r>
        <w:rPr>
          <w:b/>
          <w:spacing w:val="-2"/>
          <w:w w:val="105"/>
          <w:sz w:val="19"/>
        </w:rPr>
        <w:t>Bibliography</w:t>
      </w:r>
    </w:p>
    <w:p w14:paraId="20801BB9" w14:textId="77777777" w:rsidR="00E175DA" w:rsidRDefault="000E5234">
      <w:pPr>
        <w:pStyle w:val="BodyText"/>
        <w:spacing w:before="108" w:line="225" w:lineRule="auto"/>
        <w:ind w:left="351" w:right="405" w:hanging="5"/>
      </w:pPr>
      <w:r>
        <w:t>The</w:t>
      </w:r>
      <w:r>
        <w:rPr>
          <w:spacing w:val="-8"/>
        </w:rPr>
        <w:t xml:space="preserve"> </w:t>
      </w:r>
      <w:r>
        <w:t>following resource materials were</w:t>
      </w:r>
      <w:r>
        <w:rPr>
          <w:spacing w:val="-3"/>
        </w:rPr>
        <w:t xml:space="preserve"> </w:t>
      </w:r>
      <w:r>
        <w:t>used</w:t>
      </w:r>
      <w:r>
        <w:rPr>
          <w:spacing w:val="-13"/>
        </w:rPr>
        <w:t xml:space="preserve"> </w:t>
      </w:r>
      <w:r>
        <w:t>in the</w:t>
      </w:r>
      <w:r>
        <w:rPr>
          <w:spacing w:val="-8"/>
        </w:rPr>
        <w:t xml:space="preserve"> </w:t>
      </w:r>
      <w:r>
        <w:t>prep­ aration of the</w:t>
      </w:r>
      <w:r>
        <w:rPr>
          <w:spacing w:val="-2"/>
        </w:rPr>
        <w:t xml:space="preserve"> </w:t>
      </w:r>
      <w:r>
        <w:t>commentary for this chapter of the</w:t>
      </w:r>
      <w:r>
        <w:rPr>
          <w:spacing w:val="-2"/>
        </w:rPr>
        <w:t xml:space="preserve"> </w:t>
      </w:r>
      <w:r>
        <w:t>code:</w:t>
      </w:r>
    </w:p>
    <w:p w14:paraId="6DB43A1B" w14:textId="77777777" w:rsidR="00E175DA" w:rsidRDefault="000E5234">
      <w:pPr>
        <w:spacing w:before="103" w:line="232" w:lineRule="auto"/>
        <w:ind w:left="588" w:right="662" w:hanging="242"/>
        <w:rPr>
          <w:sz w:val="20"/>
        </w:rPr>
      </w:pPr>
      <w:r>
        <w:rPr>
          <w:sz w:val="20"/>
        </w:rPr>
        <w:t>IBC-2012,</w:t>
      </w:r>
      <w:r>
        <w:rPr>
          <w:spacing w:val="80"/>
          <w:sz w:val="20"/>
        </w:rPr>
        <w:t xml:space="preserve"> </w:t>
      </w:r>
      <w:r>
        <w:rPr>
          <w:i/>
          <w:sz w:val="20"/>
        </w:rPr>
        <w:t>International</w:t>
      </w:r>
      <w:r>
        <w:rPr>
          <w:i/>
          <w:spacing w:val="80"/>
          <w:sz w:val="20"/>
        </w:rPr>
        <w:t xml:space="preserve"> </w:t>
      </w:r>
      <w:r>
        <w:rPr>
          <w:i/>
          <w:sz w:val="20"/>
        </w:rPr>
        <w:t>Building</w:t>
      </w:r>
      <w:r>
        <w:rPr>
          <w:i/>
          <w:spacing w:val="40"/>
          <w:sz w:val="20"/>
        </w:rPr>
        <w:t xml:space="preserve"> </w:t>
      </w:r>
      <w:r>
        <w:rPr>
          <w:i/>
          <w:sz w:val="20"/>
        </w:rPr>
        <w:t>Code.</w:t>
      </w:r>
      <w:r>
        <w:rPr>
          <w:i/>
          <w:spacing w:val="40"/>
          <w:sz w:val="20"/>
        </w:rPr>
        <w:t xml:space="preserve"> </w:t>
      </w:r>
      <w:r>
        <w:rPr>
          <w:sz w:val="20"/>
        </w:rPr>
        <w:t>Washington, D.C.: International Code Council, 2011.</w:t>
      </w:r>
    </w:p>
    <w:p w14:paraId="36261CF6" w14:textId="77777777" w:rsidR="00E175DA" w:rsidRDefault="000E5234">
      <w:pPr>
        <w:spacing w:before="108" w:line="225" w:lineRule="auto"/>
        <w:ind w:left="590" w:right="405" w:hanging="244"/>
        <w:rPr>
          <w:sz w:val="20"/>
        </w:rPr>
      </w:pPr>
      <w:r>
        <w:rPr>
          <w:sz w:val="20"/>
        </w:rPr>
        <w:t>IEBC-2012,</w:t>
      </w:r>
      <w:r>
        <w:rPr>
          <w:spacing w:val="-6"/>
          <w:sz w:val="20"/>
        </w:rPr>
        <w:t xml:space="preserve"> </w:t>
      </w:r>
      <w:r>
        <w:rPr>
          <w:i/>
          <w:sz w:val="20"/>
        </w:rPr>
        <w:t>International Existing</w:t>
      </w:r>
      <w:r>
        <w:rPr>
          <w:i/>
          <w:spacing w:val="-9"/>
          <w:sz w:val="20"/>
        </w:rPr>
        <w:t xml:space="preserve"> </w:t>
      </w:r>
      <w:r>
        <w:rPr>
          <w:i/>
          <w:sz w:val="20"/>
        </w:rPr>
        <w:t>Building</w:t>
      </w:r>
      <w:r>
        <w:rPr>
          <w:i/>
          <w:spacing w:val="-14"/>
          <w:sz w:val="20"/>
        </w:rPr>
        <w:t xml:space="preserve"> </w:t>
      </w:r>
      <w:r>
        <w:rPr>
          <w:i/>
          <w:sz w:val="20"/>
        </w:rPr>
        <w:t>Code.</w:t>
      </w:r>
      <w:r>
        <w:rPr>
          <w:i/>
          <w:spacing w:val="-6"/>
          <w:sz w:val="20"/>
        </w:rPr>
        <w:t xml:space="preserve"> </w:t>
      </w:r>
      <w:r>
        <w:rPr>
          <w:sz w:val="20"/>
        </w:rPr>
        <w:t>Wash­ ington, D.C.: International Code Council, 2011.</w:t>
      </w:r>
    </w:p>
    <w:p w14:paraId="6F31ECA5" w14:textId="77777777" w:rsidR="00E175DA" w:rsidRDefault="000E5234">
      <w:pPr>
        <w:spacing w:before="96" w:line="232" w:lineRule="auto"/>
        <w:ind w:left="592" w:hanging="246"/>
        <w:rPr>
          <w:sz w:val="20"/>
        </w:rPr>
      </w:pPr>
      <w:r>
        <w:rPr>
          <w:sz w:val="20"/>
        </w:rPr>
        <w:t>IFC-2012,</w:t>
      </w:r>
      <w:r>
        <w:rPr>
          <w:spacing w:val="40"/>
          <w:sz w:val="20"/>
        </w:rPr>
        <w:t xml:space="preserve"> </w:t>
      </w:r>
      <w:r>
        <w:rPr>
          <w:i/>
          <w:sz w:val="20"/>
        </w:rPr>
        <w:t>International</w:t>
      </w:r>
      <w:r>
        <w:rPr>
          <w:i/>
          <w:spacing w:val="38"/>
          <w:sz w:val="20"/>
        </w:rPr>
        <w:t xml:space="preserve"> </w:t>
      </w:r>
      <w:r>
        <w:rPr>
          <w:i/>
          <w:sz w:val="20"/>
        </w:rPr>
        <w:t>Fire Code.</w:t>
      </w:r>
      <w:r>
        <w:rPr>
          <w:i/>
          <w:spacing w:val="39"/>
          <w:sz w:val="20"/>
        </w:rPr>
        <w:t xml:space="preserve"> </w:t>
      </w:r>
      <w:r>
        <w:rPr>
          <w:sz w:val="20"/>
        </w:rPr>
        <w:t>Washington,</w:t>
      </w:r>
      <w:r>
        <w:rPr>
          <w:spacing w:val="40"/>
          <w:sz w:val="20"/>
        </w:rPr>
        <w:t xml:space="preserve"> </w:t>
      </w:r>
      <w:r>
        <w:rPr>
          <w:sz w:val="20"/>
        </w:rPr>
        <w:t>D.C.: International Code Council, 2011.</w:t>
      </w:r>
    </w:p>
    <w:p w14:paraId="695069A1" w14:textId="77777777" w:rsidR="00E175DA" w:rsidRDefault="000E5234">
      <w:pPr>
        <w:spacing w:before="108" w:line="225" w:lineRule="auto"/>
        <w:ind w:left="588" w:right="662" w:hanging="242"/>
        <w:rPr>
          <w:sz w:val="20"/>
        </w:rPr>
      </w:pPr>
      <w:r>
        <w:rPr>
          <w:sz w:val="20"/>
        </w:rPr>
        <w:t>IFGC-2012,</w:t>
      </w:r>
      <w:r>
        <w:rPr>
          <w:spacing w:val="26"/>
          <w:sz w:val="20"/>
        </w:rPr>
        <w:t xml:space="preserve"> </w:t>
      </w:r>
      <w:r>
        <w:rPr>
          <w:i/>
          <w:sz w:val="20"/>
        </w:rPr>
        <w:t>International</w:t>
      </w:r>
      <w:r>
        <w:rPr>
          <w:i/>
          <w:spacing w:val="22"/>
          <w:sz w:val="20"/>
        </w:rPr>
        <w:t xml:space="preserve"> </w:t>
      </w:r>
      <w:r>
        <w:rPr>
          <w:i/>
          <w:sz w:val="20"/>
        </w:rPr>
        <w:t xml:space="preserve">Fuel Gas Code. </w:t>
      </w:r>
      <w:r>
        <w:rPr>
          <w:sz w:val="20"/>
        </w:rPr>
        <w:t>Washington, D.C.: International Code Council, 2011.</w:t>
      </w:r>
    </w:p>
    <w:p w14:paraId="4CF130B6" w14:textId="77777777" w:rsidR="00E175DA" w:rsidRDefault="000E5234">
      <w:pPr>
        <w:spacing w:before="108" w:line="225" w:lineRule="auto"/>
        <w:ind w:left="588" w:right="662" w:hanging="242"/>
        <w:rPr>
          <w:sz w:val="20"/>
        </w:rPr>
      </w:pPr>
      <w:r>
        <w:rPr>
          <w:sz w:val="20"/>
        </w:rPr>
        <w:t xml:space="preserve">IMC-2012, </w:t>
      </w:r>
      <w:r>
        <w:rPr>
          <w:i/>
          <w:sz w:val="20"/>
        </w:rPr>
        <w:t>International</w:t>
      </w:r>
      <w:r>
        <w:rPr>
          <w:i/>
          <w:spacing w:val="-6"/>
          <w:sz w:val="20"/>
        </w:rPr>
        <w:t xml:space="preserve"> </w:t>
      </w:r>
      <w:r>
        <w:rPr>
          <w:i/>
          <w:sz w:val="20"/>
        </w:rPr>
        <w:t>Mechanical</w:t>
      </w:r>
      <w:r>
        <w:rPr>
          <w:i/>
          <w:spacing w:val="-9"/>
          <w:sz w:val="20"/>
        </w:rPr>
        <w:t xml:space="preserve"> </w:t>
      </w:r>
      <w:r>
        <w:rPr>
          <w:i/>
          <w:sz w:val="20"/>
        </w:rPr>
        <w:t>Code.</w:t>
      </w:r>
      <w:r>
        <w:rPr>
          <w:i/>
          <w:spacing w:val="-14"/>
          <w:sz w:val="20"/>
        </w:rPr>
        <w:t xml:space="preserve"> </w:t>
      </w:r>
      <w:r>
        <w:rPr>
          <w:sz w:val="20"/>
        </w:rPr>
        <w:t>Washington, D.C.: International Code Council, 2011.</w:t>
      </w:r>
    </w:p>
    <w:p w14:paraId="5BE68D2F" w14:textId="77777777" w:rsidR="00E175DA" w:rsidRDefault="000E5234">
      <w:pPr>
        <w:spacing w:before="96" w:line="232" w:lineRule="auto"/>
        <w:ind w:left="588" w:right="662" w:hanging="242"/>
        <w:rPr>
          <w:sz w:val="20"/>
        </w:rPr>
      </w:pPr>
      <w:r>
        <w:rPr>
          <w:sz w:val="20"/>
        </w:rPr>
        <w:t>IPC-2012,</w:t>
      </w:r>
      <w:r>
        <w:rPr>
          <w:spacing w:val="40"/>
          <w:sz w:val="20"/>
        </w:rPr>
        <w:t xml:space="preserve"> </w:t>
      </w:r>
      <w:r>
        <w:rPr>
          <w:i/>
          <w:sz w:val="20"/>
        </w:rPr>
        <w:t>International</w:t>
      </w:r>
      <w:r>
        <w:rPr>
          <w:i/>
          <w:spacing w:val="40"/>
          <w:sz w:val="20"/>
        </w:rPr>
        <w:t xml:space="preserve"> </w:t>
      </w:r>
      <w:r>
        <w:rPr>
          <w:i/>
          <w:sz w:val="20"/>
        </w:rPr>
        <w:t>Plumbing</w:t>
      </w:r>
      <w:r>
        <w:rPr>
          <w:i/>
          <w:spacing w:val="40"/>
          <w:sz w:val="20"/>
        </w:rPr>
        <w:t xml:space="preserve"> </w:t>
      </w:r>
      <w:r>
        <w:rPr>
          <w:i/>
          <w:sz w:val="20"/>
        </w:rPr>
        <w:t>Code.</w:t>
      </w:r>
      <w:r>
        <w:rPr>
          <w:i/>
          <w:spacing w:val="36"/>
          <w:sz w:val="20"/>
        </w:rPr>
        <w:t xml:space="preserve"> </w:t>
      </w:r>
      <w:r>
        <w:rPr>
          <w:sz w:val="20"/>
        </w:rPr>
        <w:t>Washington, D.C.: International Code Council, 2011.</w:t>
      </w:r>
    </w:p>
    <w:p w14:paraId="36C32076" w14:textId="77777777" w:rsidR="00E175DA" w:rsidRDefault="000E5234">
      <w:pPr>
        <w:spacing w:before="95" w:line="232" w:lineRule="auto"/>
        <w:ind w:left="588" w:right="662" w:hanging="242"/>
        <w:rPr>
          <w:sz w:val="20"/>
        </w:rPr>
      </w:pPr>
      <w:r>
        <w:rPr>
          <w:sz w:val="20"/>
        </w:rPr>
        <w:t xml:space="preserve">IRC-2012, </w:t>
      </w:r>
      <w:r>
        <w:rPr>
          <w:i/>
          <w:sz w:val="20"/>
        </w:rPr>
        <w:t>International Residential</w:t>
      </w:r>
      <w:r>
        <w:rPr>
          <w:i/>
          <w:spacing w:val="-1"/>
          <w:sz w:val="20"/>
        </w:rPr>
        <w:t xml:space="preserve"> </w:t>
      </w:r>
      <w:r>
        <w:rPr>
          <w:i/>
          <w:sz w:val="20"/>
        </w:rPr>
        <w:t>Code.</w:t>
      </w:r>
      <w:r>
        <w:rPr>
          <w:i/>
          <w:spacing w:val="-4"/>
          <w:sz w:val="20"/>
        </w:rPr>
        <w:t xml:space="preserve"> </w:t>
      </w:r>
      <w:r>
        <w:rPr>
          <w:sz w:val="20"/>
        </w:rPr>
        <w:t>Washington, D.C.: International Code Council, 2011.</w:t>
      </w:r>
    </w:p>
    <w:p w14:paraId="76C12748" w14:textId="77777777" w:rsidR="00E175DA" w:rsidRDefault="000E5234">
      <w:pPr>
        <w:spacing w:before="95" w:line="232" w:lineRule="auto"/>
        <w:ind w:left="588" w:right="662" w:hanging="242"/>
        <w:rPr>
          <w:sz w:val="20"/>
        </w:rPr>
      </w:pPr>
      <w:r>
        <w:rPr>
          <w:sz w:val="20"/>
        </w:rPr>
        <w:t>IZC-2012,</w:t>
      </w:r>
      <w:r>
        <w:rPr>
          <w:spacing w:val="80"/>
          <w:sz w:val="20"/>
        </w:rPr>
        <w:t xml:space="preserve"> </w:t>
      </w:r>
      <w:r>
        <w:rPr>
          <w:i/>
          <w:sz w:val="20"/>
        </w:rPr>
        <w:t>International</w:t>
      </w:r>
      <w:r>
        <w:rPr>
          <w:i/>
          <w:spacing w:val="80"/>
          <w:sz w:val="20"/>
        </w:rPr>
        <w:t xml:space="preserve"> </w:t>
      </w:r>
      <w:r>
        <w:rPr>
          <w:i/>
          <w:sz w:val="20"/>
        </w:rPr>
        <w:t>Zoning</w:t>
      </w:r>
      <w:r>
        <w:rPr>
          <w:i/>
          <w:spacing w:val="80"/>
          <w:sz w:val="20"/>
        </w:rPr>
        <w:t xml:space="preserve"> </w:t>
      </w:r>
      <w:r>
        <w:rPr>
          <w:i/>
          <w:sz w:val="20"/>
        </w:rPr>
        <w:t>Code.</w:t>
      </w:r>
      <w:r>
        <w:rPr>
          <w:i/>
          <w:spacing w:val="80"/>
          <w:sz w:val="20"/>
        </w:rPr>
        <w:t xml:space="preserve"> </w:t>
      </w:r>
      <w:r>
        <w:rPr>
          <w:sz w:val="20"/>
        </w:rPr>
        <w:t>Washington, D.C.: International Code Council, 2011.</w:t>
      </w:r>
    </w:p>
    <w:p w14:paraId="6B0CDBE1" w14:textId="77777777" w:rsidR="00E175DA" w:rsidRDefault="00E175DA">
      <w:pPr>
        <w:spacing w:line="232" w:lineRule="auto"/>
        <w:rPr>
          <w:sz w:val="20"/>
        </w:rPr>
        <w:sectPr w:rsidR="00E175DA">
          <w:type w:val="continuous"/>
          <w:pgSz w:w="12240" w:h="15840"/>
          <w:pgMar w:top="1160" w:right="0" w:bottom="280" w:left="100" w:header="647" w:footer="0" w:gutter="0"/>
          <w:cols w:num="2" w:space="720" w:equalWidth="0">
            <w:col w:w="5867" w:space="40"/>
            <w:col w:w="6233"/>
          </w:cols>
        </w:sectPr>
      </w:pPr>
    </w:p>
    <w:p w14:paraId="675C4823" w14:textId="77777777" w:rsidR="00E175DA" w:rsidRDefault="000E5234">
      <w:pPr>
        <w:pStyle w:val="Heading2"/>
        <w:spacing w:before="85" w:line="232" w:lineRule="auto"/>
        <w:ind w:left="3680" w:right="3034" w:firstLine="1378"/>
        <w:jc w:val="left"/>
      </w:pPr>
      <w:bookmarkStart w:id="3" w:name="_TOC_250000"/>
      <w:bookmarkEnd w:id="3"/>
      <w:r>
        <w:t>Chapter 3: General Requirements</w:t>
      </w:r>
    </w:p>
    <w:p w14:paraId="5A485B3A" w14:textId="77777777" w:rsidR="00E175DA" w:rsidRDefault="00E175DA">
      <w:pPr>
        <w:pStyle w:val="BodyText"/>
        <w:rPr>
          <w:b/>
        </w:rPr>
      </w:pPr>
    </w:p>
    <w:p w14:paraId="24E0AB38" w14:textId="77777777" w:rsidR="00E175DA" w:rsidRDefault="00E175DA">
      <w:pPr>
        <w:pStyle w:val="BodyText"/>
        <w:spacing w:before="58"/>
        <w:rPr>
          <w:b/>
        </w:rPr>
      </w:pPr>
    </w:p>
    <w:p w14:paraId="5A155371" w14:textId="77777777" w:rsidR="00E175DA" w:rsidRDefault="00E175DA">
      <w:pPr>
        <w:sectPr w:rsidR="00E175DA">
          <w:headerReference w:type="default" r:id="rId55"/>
          <w:footerReference w:type="even" r:id="rId56"/>
          <w:footerReference w:type="default" r:id="rId57"/>
          <w:pgSz w:w="12240" w:h="15840"/>
          <w:pgMar w:top="1240" w:right="0" w:bottom="780" w:left="100" w:header="0" w:footer="596" w:gutter="0"/>
          <w:pgNumType w:start="1"/>
          <w:cols w:space="720"/>
        </w:sectPr>
      </w:pPr>
    </w:p>
    <w:p w14:paraId="7F2EF68E" w14:textId="77777777" w:rsidR="00E175DA" w:rsidRDefault="000E5234">
      <w:pPr>
        <w:spacing w:before="154"/>
        <w:ind w:left="2640"/>
        <w:jc w:val="both"/>
        <w:rPr>
          <w:b/>
          <w:sz w:val="19"/>
        </w:rPr>
      </w:pPr>
      <w:r>
        <w:rPr>
          <w:b/>
          <w:w w:val="105"/>
          <w:sz w:val="19"/>
        </w:rPr>
        <w:t>General</w:t>
      </w:r>
      <w:r>
        <w:rPr>
          <w:b/>
          <w:spacing w:val="-5"/>
          <w:w w:val="105"/>
          <w:sz w:val="19"/>
        </w:rPr>
        <w:t xml:space="preserve"> </w:t>
      </w:r>
      <w:r>
        <w:rPr>
          <w:b/>
          <w:spacing w:val="-2"/>
          <w:w w:val="105"/>
          <w:sz w:val="19"/>
        </w:rPr>
        <w:t>Comments</w:t>
      </w:r>
    </w:p>
    <w:p w14:paraId="47B5A3FD" w14:textId="77777777" w:rsidR="00E175DA" w:rsidRDefault="000E5234">
      <w:pPr>
        <w:pStyle w:val="BodyText"/>
        <w:spacing w:before="90" w:line="230" w:lineRule="auto"/>
        <w:ind w:left="1075" w:firstLine="10"/>
        <w:jc w:val="both"/>
      </w:pPr>
      <w:r>
        <w:t>The title for Chapter 3 ("General Requirements") indi­ cates that it is broad in scope. It includes a variety of requirements for the exterior property areas, as well as the</w:t>
      </w:r>
      <w:r>
        <w:rPr>
          <w:spacing w:val="-13"/>
        </w:rPr>
        <w:t xml:space="preserve"> </w:t>
      </w:r>
      <w:r>
        <w:t>interior</w:t>
      </w:r>
      <w:r>
        <w:rPr>
          <w:spacing w:val="-6"/>
        </w:rPr>
        <w:t xml:space="preserve"> </w:t>
      </w:r>
      <w:r>
        <w:t>and</w:t>
      </w:r>
      <w:r>
        <w:rPr>
          <w:spacing w:val="-13"/>
        </w:rPr>
        <w:t xml:space="preserve"> </w:t>
      </w:r>
      <w:r>
        <w:t>exterior</w:t>
      </w:r>
      <w:r>
        <w:rPr>
          <w:spacing w:val="-2"/>
        </w:rPr>
        <w:t xml:space="preserve"> </w:t>
      </w:r>
      <w:r>
        <w:t>elements</w:t>
      </w:r>
      <w:r>
        <w:rPr>
          <w:spacing w:val="-1"/>
        </w:rPr>
        <w:t xml:space="preserve"> </w:t>
      </w:r>
      <w:r>
        <w:t>of</w:t>
      </w:r>
      <w:r>
        <w:rPr>
          <w:spacing w:val="-4"/>
        </w:rPr>
        <w:t xml:space="preserve"> </w:t>
      </w:r>
      <w:r>
        <w:t>the</w:t>
      </w:r>
      <w:r>
        <w:rPr>
          <w:spacing w:val="-12"/>
        </w:rPr>
        <w:t xml:space="preserve"> </w:t>
      </w:r>
      <w:r>
        <w:t>structure.</w:t>
      </w:r>
      <w:r>
        <w:rPr>
          <w:spacing w:val="-10"/>
        </w:rPr>
        <w:t xml:space="preserve"> </w:t>
      </w:r>
      <w:r>
        <w:t>Chap­ ter</w:t>
      </w:r>
      <w:r>
        <w:rPr>
          <w:spacing w:val="-7"/>
        </w:rPr>
        <w:t xml:space="preserve"> </w:t>
      </w:r>
      <w:r>
        <w:t>3 provides specific criteria for regulating the</w:t>
      </w:r>
      <w:r>
        <w:rPr>
          <w:spacing w:val="-2"/>
        </w:rPr>
        <w:t xml:space="preserve"> </w:t>
      </w:r>
      <w:r>
        <w:t>installa­ tion and maintenance of building components. This chapter also contains requirements regulating the safety, sanitation and appearance of the mtenor and exterior of structures and all exterior property areas.</w:t>
      </w:r>
    </w:p>
    <w:p w14:paraId="1E610B3C" w14:textId="77777777" w:rsidR="00E175DA" w:rsidRDefault="000E5234">
      <w:pPr>
        <w:pStyle w:val="BodyText"/>
        <w:spacing w:before="6" w:line="228" w:lineRule="auto"/>
        <w:ind w:left="1063" w:right="8" w:firstLine="227"/>
        <w:jc w:val="both"/>
      </w:pPr>
      <w:r>
        <w:t>Section</w:t>
      </w:r>
      <w:r>
        <w:rPr>
          <w:spacing w:val="-14"/>
        </w:rPr>
        <w:t xml:space="preserve"> </w:t>
      </w:r>
      <w:r>
        <w:t>301</w:t>
      </w:r>
      <w:r>
        <w:rPr>
          <w:spacing w:val="-14"/>
        </w:rPr>
        <w:t xml:space="preserve"> </w:t>
      </w:r>
      <w:r>
        <w:t>identifies</w:t>
      </w:r>
      <w:r>
        <w:rPr>
          <w:spacing w:val="-14"/>
        </w:rPr>
        <w:t xml:space="preserve"> </w:t>
      </w:r>
      <w:r>
        <w:t>the</w:t>
      </w:r>
      <w:r>
        <w:rPr>
          <w:spacing w:val="-11"/>
        </w:rPr>
        <w:t xml:space="preserve"> </w:t>
      </w:r>
      <w:r>
        <w:t>scope</w:t>
      </w:r>
      <w:r>
        <w:rPr>
          <w:spacing w:val="-12"/>
        </w:rPr>
        <w:t xml:space="preserve"> </w:t>
      </w:r>
      <w:r>
        <w:t>of</w:t>
      </w:r>
      <w:r>
        <w:rPr>
          <w:spacing w:val="-14"/>
        </w:rPr>
        <w:t xml:space="preserve"> </w:t>
      </w:r>
      <w:r>
        <w:t>Chapter</w:t>
      </w:r>
      <w:r>
        <w:rPr>
          <w:spacing w:val="-7"/>
        </w:rPr>
        <w:t xml:space="preserve"> </w:t>
      </w:r>
      <w:r>
        <w:t>3</w:t>
      </w:r>
      <w:r>
        <w:rPr>
          <w:spacing w:val="-14"/>
        </w:rPr>
        <w:t xml:space="preserve"> </w:t>
      </w:r>
      <w:r>
        <w:t>as</w:t>
      </w:r>
      <w:r>
        <w:rPr>
          <w:spacing w:val="-14"/>
        </w:rPr>
        <w:t xml:space="preserve"> </w:t>
      </w:r>
      <w:r>
        <w:t>co_n­ taining provisions for maintaining a structure and its exterior property areas, and establis es who is respo ­ sible for complying with the chapters provIsIons. This section also provides minimum maintenance require­ ments for vacant structures and land.</w:t>
      </w:r>
    </w:p>
    <w:p w14:paraId="0BF8CCF9" w14:textId="77777777" w:rsidR="00E175DA" w:rsidRDefault="000E5234">
      <w:pPr>
        <w:pStyle w:val="BodyText"/>
        <w:tabs>
          <w:tab w:val="left" w:pos="5185"/>
        </w:tabs>
        <w:spacing w:line="232" w:lineRule="auto"/>
        <w:ind w:left="1063" w:right="20" w:firstLine="213"/>
        <w:jc w:val="both"/>
      </w:pPr>
      <w:r>
        <w:t>Section 302</w:t>
      </w:r>
      <w:r>
        <w:rPr>
          <w:spacing w:val="-1"/>
        </w:rPr>
        <w:t xml:space="preserve"> </w:t>
      </w:r>
      <w:r>
        <w:t>establishes criteria for maintaining exte­ rior property areas and accessory structures and pro- vides vehicle storage regulations.</w:t>
      </w:r>
      <w:r>
        <w:tab/>
        <w:t>.</w:t>
      </w:r>
      <w:r>
        <w:rPr>
          <w:spacing w:val="80"/>
        </w:rPr>
        <w:t xml:space="preserve">  </w:t>
      </w:r>
      <w:r>
        <w:t>.</w:t>
      </w:r>
    </w:p>
    <w:p w14:paraId="62DC2D91" w14:textId="77777777" w:rsidR="00E175DA" w:rsidRDefault="000E5234">
      <w:pPr>
        <w:pStyle w:val="BodyText"/>
        <w:spacing w:line="208" w:lineRule="exact"/>
        <w:ind w:left="1276"/>
        <w:jc w:val="both"/>
      </w:pPr>
      <w:r>
        <w:t>Section 303</w:t>
      </w:r>
      <w:r>
        <w:rPr>
          <w:spacing w:val="1"/>
        </w:rPr>
        <w:t xml:space="preserve"> </w:t>
      </w:r>
      <w:r>
        <w:t>contains</w:t>
      </w:r>
      <w:r>
        <w:rPr>
          <w:spacing w:val="20"/>
        </w:rPr>
        <w:t xml:space="preserve"> </w:t>
      </w:r>
      <w:r>
        <w:t>the</w:t>
      </w:r>
      <w:r>
        <w:rPr>
          <w:spacing w:val="10"/>
        </w:rPr>
        <w:t xml:space="preserve"> </w:t>
      </w:r>
      <w:r>
        <w:t>requirements</w:t>
      </w:r>
      <w:r>
        <w:rPr>
          <w:spacing w:val="25"/>
        </w:rPr>
        <w:t xml:space="preserve"> </w:t>
      </w:r>
      <w:r>
        <w:t>for</w:t>
      </w:r>
      <w:r>
        <w:rPr>
          <w:spacing w:val="14"/>
        </w:rPr>
        <w:t xml:space="preserve"> </w:t>
      </w:r>
      <w:r>
        <w:rPr>
          <w:spacing w:val="-2"/>
        </w:rPr>
        <w:t>swimming</w:t>
      </w:r>
    </w:p>
    <w:p w14:paraId="33CD0DF6" w14:textId="77777777" w:rsidR="00E175DA" w:rsidRDefault="000E5234">
      <w:pPr>
        <w:pStyle w:val="BodyText"/>
        <w:spacing w:before="6" w:line="225" w:lineRule="auto"/>
        <w:ind w:left="1055" w:right="22"/>
        <w:jc w:val="both"/>
      </w:pPr>
      <w:r>
        <w:t>pools,</w:t>
      </w:r>
      <w:r>
        <w:rPr>
          <w:spacing w:val="-14"/>
        </w:rPr>
        <w:t xml:space="preserve"> </w:t>
      </w:r>
      <w:r>
        <w:t>spas</w:t>
      </w:r>
      <w:r>
        <w:rPr>
          <w:spacing w:val="-14"/>
        </w:rPr>
        <w:t xml:space="preserve"> </w:t>
      </w:r>
      <w:r>
        <w:t>and</w:t>
      </w:r>
      <w:r>
        <w:rPr>
          <w:spacing w:val="-14"/>
        </w:rPr>
        <w:t xml:space="preserve"> </w:t>
      </w:r>
      <w:r>
        <w:t>hot</w:t>
      </w:r>
      <w:r>
        <w:rPr>
          <w:spacing w:val="-14"/>
        </w:rPr>
        <w:t xml:space="preserve"> </w:t>
      </w:r>
      <w:r>
        <w:t>tubs</w:t>
      </w:r>
      <w:r>
        <w:rPr>
          <w:spacing w:val="-14"/>
        </w:rPr>
        <w:t xml:space="preserve"> </w:t>
      </w:r>
      <w:r>
        <w:t>and_</w:t>
      </w:r>
      <w:r>
        <w:rPr>
          <w:spacing w:val="-14"/>
        </w:rPr>
        <w:t xml:space="preserve"> </w:t>
      </w:r>
      <w:r>
        <w:t>provides</w:t>
      </w:r>
      <w:r>
        <w:rPr>
          <w:spacing w:val="-1"/>
        </w:rPr>
        <w:t xml:space="preserve"> </w:t>
      </w:r>
      <w:r>
        <w:t xml:space="preserve">requirements for protective barriers and gates </w:t>
      </w:r>
      <w:r>
        <w:rPr>
          <w:sz w:val="15"/>
        </w:rPr>
        <w:t>in</w:t>
      </w:r>
      <w:r>
        <w:rPr>
          <w:spacing w:val="40"/>
          <w:sz w:val="15"/>
        </w:rPr>
        <w:t xml:space="preserve"> </w:t>
      </w:r>
      <w:r>
        <w:t>these barriers.</w:t>
      </w:r>
    </w:p>
    <w:p w14:paraId="5C9D5AA0" w14:textId="77777777" w:rsidR="00E175DA" w:rsidRDefault="000E5234">
      <w:pPr>
        <w:pStyle w:val="BodyText"/>
        <w:spacing w:before="8" w:line="225" w:lineRule="auto"/>
        <w:ind w:left="1048" w:right="19" w:firstLine="220"/>
        <w:jc w:val="both"/>
      </w:pPr>
      <w:r>
        <w:t>Section 304 establishes maintenance requirements for the structural, weather resistance, sanitary and safety performance of the exterior of a structure.</w:t>
      </w:r>
    </w:p>
    <w:p w14:paraId="1BAA982D" w14:textId="77777777" w:rsidR="00E175DA" w:rsidRDefault="000E5234">
      <w:pPr>
        <w:pStyle w:val="BodyText"/>
        <w:spacing w:before="4" w:line="230" w:lineRule="auto"/>
        <w:ind w:left="1045" w:right="31" w:firstLine="223"/>
        <w:jc w:val="both"/>
      </w:pPr>
      <w:r>
        <w:t>Section 305 establishes maintenance reqwrements for</w:t>
      </w:r>
      <w:r>
        <w:rPr>
          <w:spacing w:val="-14"/>
        </w:rPr>
        <w:t xml:space="preserve"> </w:t>
      </w:r>
      <w:r>
        <w:t>the</w:t>
      </w:r>
      <w:r>
        <w:rPr>
          <w:spacing w:val="-14"/>
        </w:rPr>
        <w:t xml:space="preserve"> </w:t>
      </w:r>
      <w:r>
        <w:t>structural,</w:t>
      </w:r>
      <w:r>
        <w:rPr>
          <w:spacing w:val="7"/>
        </w:rPr>
        <w:t xml:space="preserve"> </w:t>
      </w:r>
      <w:r>
        <w:t>sanitary</w:t>
      </w:r>
      <w:r>
        <w:rPr>
          <w:spacing w:val="-4"/>
        </w:rPr>
        <w:t xml:space="preserve"> </w:t>
      </w:r>
      <w:r>
        <w:t>and</w:t>
      </w:r>
      <w:r>
        <w:rPr>
          <w:spacing w:val="-14"/>
        </w:rPr>
        <w:t xml:space="preserve"> </w:t>
      </w:r>
      <w:r>
        <w:t>safety</w:t>
      </w:r>
      <w:r>
        <w:rPr>
          <w:spacing w:val="-14"/>
        </w:rPr>
        <w:t xml:space="preserve"> </w:t>
      </w:r>
      <w:r>
        <w:t>performance of</w:t>
      </w:r>
      <w:r>
        <w:rPr>
          <w:spacing w:val="-8"/>
        </w:rPr>
        <w:t xml:space="preserve"> </w:t>
      </w:r>
      <w:r>
        <w:t>the interior of a structure.</w:t>
      </w:r>
    </w:p>
    <w:p w14:paraId="7A9CA6F9" w14:textId="77777777" w:rsidR="00E175DA" w:rsidRDefault="000E5234">
      <w:pPr>
        <w:pStyle w:val="BodyText"/>
        <w:spacing w:line="230" w:lineRule="auto"/>
        <w:ind w:left="1039" w:right="37" w:firstLine="222"/>
        <w:jc w:val="both"/>
      </w:pPr>
      <w:r>
        <w:t>Section</w:t>
      </w:r>
      <w:r>
        <w:rPr>
          <w:spacing w:val="-7"/>
        </w:rPr>
        <w:t xml:space="preserve"> </w:t>
      </w:r>
      <w:r>
        <w:t>306</w:t>
      </w:r>
      <w:r>
        <w:rPr>
          <w:spacing w:val="-7"/>
        </w:rPr>
        <w:t xml:space="preserve"> </w:t>
      </w:r>
      <w:r>
        <w:t>contains provisions for maintaining</w:t>
      </w:r>
      <w:r>
        <w:rPr>
          <w:spacing w:val="-1"/>
        </w:rPr>
        <w:t xml:space="preserve"> </w:t>
      </w:r>
      <w:r>
        <w:t>com­ ponents of</w:t>
      </w:r>
      <w:r>
        <w:rPr>
          <w:spacing w:val="-1"/>
        </w:rPr>
        <w:t xml:space="preserve"> </w:t>
      </w:r>
      <w:r>
        <w:t>a</w:t>
      </w:r>
      <w:r>
        <w:rPr>
          <w:spacing w:val="-14"/>
        </w:rPr>
        <w:t xml:space="preserve"> </w:t>
      </w:r>
      <w:r>
        <w:t>structure, as</w:t>
      </w:r>
      <w:r>
        <w:rPr>
          <w:spacing w:val="-8"/>
        </w:rPr>
        <w:t xml:space="preserve"> </w:t>
      </w:r>
      <w:r>
        <w:t>well</w:t>
      </w:r>
      <w:r>
        <w:rPr>
          <w:spacing w:val="-12"/>
        </w:rPr>
        <w:t xml:space="preserve"> </w:t>
      </w:r>
      <w:r>
        <w:t>as</w:t>
      </w:r>
      <w:r>
        <w:rPr>
          <w:spacing w:val="-10"/>
        </w:rPr>
        <w:t xml:space="preserve"> </w:t>
      </w:r>
      <w:r>
        <w:t>for</w:t>
      </w:r>
      <w:r>
        <w:rPr>
          <w:spacing w:val="-11"/>
        </w:rPr>
        <w:t xml:space="preserve"> </w:t>
      </w:r>
      <w:r>
        <w:t>determining</w:t>
      </w:r>
      <w:r>
        <w:rPr>
          <w:spacing w:val="-7"/>
        </w:rPr>
        <w:t xml:space="preserve"> </w:t>
      </w:r>
      <w:r>
        <w:t>unsafe conditions based on specific parameters.</w:t>
      </w:r>
    </w:p>
    <w:p w14:paraId="66BE9A3D" w14:textId="77777777" w:rsidR="00E175DA" w:rsidRDefault="000E5234">
      <w:pPr>
        <w:pStyle w:val="BodyText"/>
        <w:spacing w:line="232" w:lineRule="auto"/>
        <w:ind w:left="1040" w:right="45" w:firstLine="221"/>
        <w:jc w:val="both"/>
      </w:pPr>
      <w:r>
        <w:t>Section</w:t>
      </w:r>
      <w:r>
        <w:rPr>
          <w:spacing w:val="-4"/>
        </w:rPr>
        <w:t xml:space="preserve"> </w:t>
      </w:r>
      <w:r>
        <w:t>307</w:t>
      </w:r>
      <w:r>
        <w:rPr>
          <w:spacing w:val="-9"/>
        </w:rPr>
        <w:t xml:space="preserve"> </w:t>
      </w:r>
      <w:r>
        <w:t>provides for the safety and</w:t>
      </w:r>
      <w:r>
        <w:rPr>
          <w:spacing w:val="-7"/>
        </w:rPr>
        <w:t xml:space="preserve"> </w:t>
      </w:r>
      <w:r>
        <w:t>maintenance of handrails and guardrails.</w:t>
      </w:r>
    </w:p>
    <w:p w14:paraId="392FF2B3" w14:textId="77777777" w:rsidR="00E175DA" w:rsidRDefault="000E5234">
      <w:pPr>
        <w:pStyle w:val="BodyText"/>
        <w:spacing w:line="228" w:lineRule="auto"/>
        <w:ind w:left="1027" w:right="40" w:firstLine="227"/>
        <w:jc w:val="both"/>
      </w:pPr>
      <w:r>
        <w:t>Sections 308 and 309 establish the responsible par­ ties</w:t>
      </w:r>
      <w:r>
        <w:rPr>
          <w:spacing w:val="-14"/>
        </w:rPr>
        <w:t xml:space="preserve"> </w:t>
      </w:r>
      <w:r>
        <w:t>for</w:t>
      </w:r>
      <w:r>
        <w:rPr>
          <w:spacing w:val="-14"/>
        </w:rPr>
        <w:t xml:space="preserve"> </w:t>
      </w:r>
      <w:r>
        <w:t>exterminating insects and</w:t>
      </w:r>
      <w:r>
        <w:rPr>
          <w:spacing w:val="-11"/>
        </w:rPr>
        <w:t xml:space="preserve"> </w:t>
      </w:r>
      <w:r>
        <w:t>rodents,</w:t>
      </w:r>
      <w:r>
        <w:rPr>
          <w:spacing w:val="-5"/>
        </w:rPr>
        <w:t xml:space="preserve"> </w:t>
      </w:r>
      <w:r>
        <w:t>and</w:t>
      </w:r>
      <w:r>
        <w:rPr>
          <w:spacing w:val="-14"/>
        </w:rPr>
        <w:t xml:space="preserve"> </w:t>
      </w:r>
      <w:r>
        <w:t>maintain­ ing</w:t>
      </w:r>
      <w:r>
        <w:rPr>
          <w:spacing w:val="-12"/>
        </w:rPr>
        <w:t xml:space="preserve"> </w:t>
      </w:r>
      <w:r>
        <w:t>sanitary</w:t>
      </w:r>
      <w:r>
        <w:rPr>
          <w:spacing w:val="-11"/>
        </w:rPr>
        <w:t xml:space="preserve"> </w:t>
      </w:r>
      <w:r>
        <w:t>conditions</w:t>
      </w:r>
      <w:r>
        <w:rPr>
          <w:spacing w:val="-13"/>
        </w:rPr>
        <w:t xml:space="preserve"> </w:t>
      </w:r>
      <w:r>
        <w:t>in</w:t>
      </w:r>
      <w:r>
        <w:rPr>
          <w:spacing w:val="-14"/>
        </w:rPr>
        <w:t xml:space="preserve"> </w:t>
      </w:r>
      <w:r>
        <w:t>various</w:t>
      </w:r>
      <w:r>
        <w:rPr>
          <w:spacing w:val="-11"/>
        </w:rPr>
        <w:t xml:space="preserve"> </w:t>
      </w:r>
      <w:r>
        <w:t>types</w:t>
      </w:r>
      <w:r>
        <w:rPr>
          <w:spacing w:val="-12"/>
        </w:rPr>
        <w:t xml:space="preserve"> </w:t>
      </w:r>
      <w:r>
        <w:t>of</w:t>
      </w:r>
      <w:r>
        <w:rPr>
          <w:spacing w:val="-11"/>
        </w:rPr>
        <w:t xml:space="preserve"> </w:t>
      </w:r>
      <w:r>
        <w:t>o?cupa_ncIes. When specific requirements are not prov1d_ed.</w:t>
      </w:r>
      <w:r>
        <w:rPr>
          <w:spacing w:val="-10"/>
        </w:rPr>
        <w:t xml:space="preserve"> </w:t>
      </w:r>
      <w:r>
        <w:t>m the code, the following three options for establishing the necessary criteria are available:</w:t>
      </w:r>
    </w:p>
    <w:p w14:paraId="7F7E7D03" w14:textId="77777777" w:rsidR="00E175DA" w:rsidRDefault="000E5234">
      <w:pPr>
        <w:pStyle w:val="ListParagraph"/>
        <w:numPr>
          <w:ilvl w:val="0"/>
          <w:numId w:val="64"/>
        </w:numPr>
        <w:tabs>
          <w:tab w:val="left" w:pos="852"/>
          <w:tab w:val="left" w:pos="854"/>
        </w:tabs>
        <w:spacing w:before="102" w:line="230" w:lineRule="auto"/>
        <w:ind w:right="750" w:hanging="245"/>
        <w:jc w:val="both"/>
        <w:rPr>
          <w:rFonts w:ascii="Arial"/>
          <w:sz w:val="20"/>
        </w:rPr>
      </w:pPr>
      <w:r>
        <w:br w:type="column"/>
      </w:r>
      <w:r>
        <w:rPr>
          <w:rFonts w:ascii="Arial"/>
          <w:sz w:val="20"/>
        </w:rPr>
        <w:tab/>
      </w:r>
      <w:r>
        <w:rPr>
          <w:rFonts w:ascii="Arial"/>
          <w:sz w:val="20"/>
        </w:rPr>
        <w:t xml:space="preserve">If the jurisdiction has already established criteria, the code official can continue to enforce that </w:t>
      </w:r>
      <w:r>
        <w:rPr>
          <w:rFonts w:ascii="Arial"/>
          <w:spacing w:val="-2"/>
          <w:sz w:val="20"/>
        </w:rPr>
        <w:t>criteria.</w:t>
      </w:r>
    </w:p>
    <w:p w14:paraId="328EE0F0" w14:textId="77777777" w:rsidR="00E175DA" w:rsidRDefault="000E5234">
      <w:pPr>
        <w:pStyle w:val="ListParagraph"/>
        <w:numPr>
          <w:ilvl w:val="0"/>
          <w:numId w:val="64"/>
        </w:numPr>
        <w:tabs>
          <w:tab w:val="left" w:pos="853"/>
        </w:tabs>
        <w:spacing w:before="81" w:line="230" w:lineRule="auto"/>
        <w:ind w:left="853" w:right="746" w:hanging="252"/>
        <w:jc w:val="both"/>
        <w:rPr>
          <w:rFonts w:ascii="Arial"/>
          <w:sz w:val="20"/>
        </w:rPr>
      </w:pPr>
      <w:r>
        <w:rPr>
          <w:rFonts w:ascii="Arial"/>
          <w:sz w:val="20"/>
        </w:rPr>
        <w:t>The jurisdiction may adopt its own criteria and incorporate them as an amendment to the appropriate section of the code.</w:t>
      </w:r>
    </w:p>
    <w:p w14:paraId="2E5832FA" w14:textId="77777777" w:rsidR="00E175DA" w:rsidRDefault="000E5234">
      <w:pPr>
        <w:pStyle w:val="ListParagraph"/>
        <w:numPr>
          <w:ilvl w:val="0"/>
          <w:numId w:val="64"/>
        </w:numPr>
        <w:tabs>
          <w:tab w:val="left" w:pos="846"/>
        </w:tabs>
        <w:spacing w:before="69" w:line="223" w:lineRule="auto"/>
        <w:ind w:left="846" w:right="760" w:hanging="247"/>
        <w:jc w:val="both"/>
      </w:pPr>
      <w:r>
        <w:rPr>
          <w:rFonts w:ascii="Arial" w:hAnsi="Arial"/>
          <w:sz w:val="20"/>
        </w:rPr>
        <w:t xml:space="preserve">The code official may adopt and enforce criteria already established by the </w:t>
      </w:r>
      <w:r>
        <w:rPr>
          <w:rFonts w:ascii="Arial" w:hAnsi="Arial"/>
          <w:i/>
          <w:sz w:val="19"/>
        </w:rPr>
        <w:t xml:space="preserve">International Building Code® </w:t>
      </w:r>
      <w:r>
        <w:rPr>
          <w:rFonts w:ascii="Arial" w:hAnsi="Arial"/>
          <w:sz w:val="20"/>
        </w:rPr>
        <w:t>(IBC®).</w:t>
      </w:r>
    </w:p>
    <w:p w14:paraId="08A867DB" w14:textId="77777777" w:rsidR="00E175DA" w:rsidRDefault="000E5234">
      <w:pPr>
        <w:pStyle w:val="BodyText"/>
        <w:spacing w:before="116" w:line="225" w:lineRule="auto"/>
        <w:ind w:left="349" w:right="773" w:firstLine="205"/>
        <w:jc w:val="both"/>
      </w:pPr>
      <w:r>
        <w:t>Chapter 3 also provides the code official with guide­ lines for</w:t>
      </w:r>
      <w:r>
        <w:rPr>
          <w:spacing w:val="-3"/>
        </w:rPr>
        <w:t xml:space="preserve"> </w:t>
      </w:r>
      <w:r>
        <w:t>determining who is</w:t>
      </w:r>
      <w:r>
        <w:rPr>
          <w:spacing w:val="-1"/>
        </w:rPr>
        <w:t xml:space="preserve"> </w:t>
      </w:r>
      <w:r>
        <w:t>responsible for maintaining sanitary conditions and eliminating infestations of insects, rodents or other pests.</w:t>
      </w:r>
    </w:p>
    <w:p w14:paraId="3FA4F787" w14:textId="77777777" w:rsidR="00E175DA" w:rsidRDefault="000E5234">
      <w:pPr>
        <w:pStyle w:val="BodyText"/>
        <w:spacing w:before="16" w:line="225" w:lineRule="auto"/>
        <w:ind w:left="335" w:right="779" w:firstLine="211"/>
        <w:jc w:val="both"/>
      </w:pPr>
      <w:r>
        <w:t xml:space="preserve">Inadequate sanitation and insect or rodent infesta­ tions can have a significant impact on a community. </w:t>
      </w:r>
      <w:r>
        <w:rPr>
          <w:b/>
          <w:sz w:val="21"/>
        </w:rPr>
        <w:t xml:space="preserve">A </w:t>
      </w:r>
      <w:r>
        <w:t>poorly kept neighborhood.</w:t>
      </w:r>
      <w:r>
        <w:rPr>
          <w:spacing w:val="-12"/>
        </w:rPr>
        <w:t xml:space="preserve"> </w:t>
      </w:r>
      <w:r>
        <w:t>affects.</w:t>
      </w:r>
      <w:r>
        <w:rPr>
          <w:spacing w:val="-14"/>
        </w:rPr>
        <w:t xml:space="preserve"> </w:t>
      </w:r>
      <w:r>
        <w:t>the s_elf-image of a community, as</w:t>
      </w:r>
      <w:r>
        <w:rPr>
          <w:spacing w:val="-8"/>
        </w:rPr>
        <w:t xml:space="preserve"> </w:t>
      </w:r>
      <w:r>
        <w:t>well</w:t>
      </w:r>
      <w:r>
        <w:rPr>
          <w:spacing w:val="-3"/>
        </w:rPr>
        <w:t xml:space="preserve"> </w:t>
      </w:r>
      <w:r>
        <w:t>as</w:t>
      </w:r>
      <w:r>
        <w:rPr>
          <w:spacing w:val="-11"/>
        </w:rPr>
        <w:t xml:space="preserve"> </w:t>
      </w:r>
      <w:r>
        <w:t>the</w:t>
      </w:r>
      <w:r>
        <w:rPr>
          <w:spacing w:val="-11"/>
        </w:rPr>
        <w:t xml:space="preserve"> </w:t>
      </w:r>
      <w:r>
        <w:t>ImpressIon neighboring com­ munities and visitors have about the area. Responsible property owners may shy away from neighborhoods</w:t>
      </w:r>
      <w:r>
        <w:rPr>
          <w:spacing w:val="40"/>
        </w:rPr>
        <w:t xml:space="preserve"> </w:t>
      </w:r>
      <w:r>
        <w:t>that look unkempt. As a result, property values</w:t>
      </w:r>
      <w:r>
        <w:rPr>
          <w:spacing w:val="40"/>
        </w:rPr>
        <w:t xml:space="preserve"> </w:t>
      </w:r>
      <w:r>
        <w:t>decrease and</w:t>
      </w:r>
      <w:r>
        <w:rPr>
          <w:spacing w:val="-1"/>
        </w:rPr>
        <w:t xml:space="preserve"> </w:t>
      </w:r>
      <w:r>
        <w:t>the</w:t>
      </w:r>
      <w:r>
        <w:rPr>
          <w:spacing w:val="-8"/>
        </w:rPr>
        <w:t xml:space="preserve"> </w:t>
      </w:r>
      <w:r>
        <w:t>cycle can</w:t>
      </w:r>
      <w:r>
        <w:rPr>
          <w:spacing w:val="-4"/>
        </w:rPr>
        <w:t xml:space="preserve"> </w:t>
      </w:r>
      <w:r>
        <w:t>continue until</w:t>
      </w:r>
      <w:r>
        <w:rPr>
          <w:spacing w:val="-1"/>
        </w:rPr>
        <w:t xml:space="preserve"> </w:t>
      </w:r>
      <w:r>
        <w:t>the</w:t>
      </w:r>
      <w:r>
        <w:rPr>
          <w:spacing w:val="-5"/>
        </w:rPr>
        <w:t xml:space="preserve"> </w:t>
      </w:r>
      <w:r>
        <w:t>neighbor­ hood is considered a slum.</w:t>
      </w:r>
    </w:p>
    <w:p w14:paraId="36B8CE02" w14:textId="77777777" w:rsidR="00E175DA" w:rsidRDefault="000E5234">
      <w:pPr>
        <w:pStyle w:val="BodyText"/>
        <w:spacing w:before="11" w:line="228" w:lineRule="auto"/>
        <w:ind w:left="325" w:right="786" w:firstLine="217"/>
        <w:jc w:val="both"/>
      </w:pPr>
      <w:r>
        <w:t>An area that is neat, clean and well maintained attracts</w:t>
      </w:r>
      <w:r>
        <w:rPr>
          <w:spacing w:val="-10"/>
        </w:rPr>
        <w:t xml:space="preserve"> </w:t>
      </w:r>
      <w:r>
        <w:t>owners</w:t>
      </w:r>
      <w:r>
        <w:rPr>
          <w:spacing w:val="-12"/>
        </w:rPr>
        <w:t xml:space="preserve"> </w:t>
      </w:r>
      <w:r>
        <w:t>and</w:t>
      </w:r>
      <w:r>
        <w:rPr>
          <w:spacing w:val="-14"/>
        </w:rPr>
        <w:t xml:space="preserve"> </w:t>
      </w:r>
      <w:r>
        <w:t>occupants</w:t>
      </w:r>
      <w:r>
        <w:rPr>
          <w:spacing w:val="10"/>
        </w:rPr>
        <w:t xml:space="preserve"> </w:t>
      </w:r>
      <w:r>
        <w:t>who</w:t>
      </w:r>
      <w:r>
        <w:rPr>
          <w:spacing w:val="-8"/>
        </w:rPr>
        <w:t xml:space="preserve"> </w:t>
      </w:r>
      <w:r>
        <w:t>are</w:t>
      </w:r>
      <w:r>
        <w:rPr>
          <w:spacing w:val="-11"/>
        </w:rPr>
        <w:t xml:space="preserve"> </w:t>
      </w:r>
      <w:r>
        <w:t>usually</w:t>
      </w:r>
      <w:r>
        <w:rPr>
          <w:spacing w:val="-7"/>
        </w:rPr>
        <w:t xml:space="preserve"> </w:t>
      </w:r>
      <w:r>
        <w:t>willing</w:t>
      </w:r>
      <w:r>
        <w:rPr>
          <w:spacing w:val="-12"/>
        </w:rPr>
        <w:t xml:space="preserve"> </w:t>
      </w:r>
      <w:r>
        <w:t>to keep</w:t>
      </w:r>
      <w:r>
        <w:rPr>
          <w:spacing w:val="-14"/>
        </w:rPr>
        <w:t xml:space="preserve"> </w:t>
      </w:r>
      <w:r>
        <w:t>the</w:t>
      </w:r>
      <w:r>
        <w:rPr>
          <w:spacing w:val="-14"/>
        </w:rPr>
        <w:t xml:space="preserve"> </w:t>
      </w:r>
      <w:r>
        <w:t>area</w:t>
      </w:r>
      <w:r>
        <w:rPr>
          <w:spacing w:val="-4"/>
        </w:rPr>
        <w:t xml:space="preserve"> </w:t>
      </w:r>
      <w:r>
        <w:t>attractive, if</w:t>
      </w:r>
      <w:r>
        <w:rPr>
          <w:spacing w:val="-8"/>
        </w:rPr>
        <w:t xml:space="preserve"> </w:t>
      </w:r>
      <w:r>
        <w:t>only</w:t>
      </w:r>
      <w:r>
        <w:rPr>
          <w:spacing w:val="-7"/>
        </w:rPr>
        <w:t xml:space="preserve"> </w:t>
      </w:r>
      <w:r>
        <w:t>to</w:t>
      </w:r>
      <w:r>
        <w:rPr>
          <w:spacing w:val="-14"/>
        </w:rPr>
        <w:t xml:space="preserve"> </w:t>
      </w:r>
      <w:r>
        <w:t>protect</w:t>
      </w:r>
      <w:r>
        <w:rPr>
          <w:spacing w:val="-4"/>
        </w:rPr>
        <w:t xml:space="preserve"> </w:t>
      </w:r>
      <w:r>
        <w:t>their</w:t>
      </w:r>
      <w:r>
        <w:rPr>
          <w:spacing w:val="-8"/>
        </w:rPr>
        <w:t xml:space="preserve"> </w:t>
      </w:r>
      <w:r>
        <w:t>own</w:t>
      </w:r>
      <w:r>
        <w:rPr>
          <w:spacing w:val="-10"/>
        </w:rPr>
        <w:t xml:space="preserve"> </w:t>
      </w:r>
      <w:r>
        <w:t xml:space="preserve">inter­ ests. The code official, with vigorous enforcement of sanitation and extermination regulations, can help a community maintain a positive self-image. This creates a favorable image to the rest of the community and its </w:t>
      </w:r>
      <w:r>
        <w:rPr>
          <w:spacing w:val="-2"/>
        </w:rPr>
        <w:t>visitors.</w:t>
      </w:r>
    </w:p>
    <w:p w14:paraId="6AC40601" w14:textId="77777777" w:rsidR="00E175DA" w:rsidRDefault="00E175DA">
      <w:pPr>
        <w:pStyle w:val="BodyText"/>
        <w:spacing w:before="63"/>
      </w:pPr>
    </w:p>
    <w:p w14:paraId="7D27480D" w14:textId="77777777" w:rsidR="00E175DA" w:rsidRDefault="000E5234">
      <w:pPr>
        <w:ind w:right="487"/>
        <w:jc w:val="center"/>
        <w:rPr>
          <w:b/>
          <w:sz w:val="19"/>
        </w:rPr>
      </w:pPr>
      <w:r>
        <w:rPr>
          <w:b/>
          <w:spacing w:val="-2"/>
          <w:w w:val="105"/>
          <w:sz w:val="19"/>
        </w:rPr>
        <w:t>Purpose</w:t>
      </w:r>
    </w:p>
    <w:p w14:paraId="670405F1" w14:textId="77777777" w:rsidR="00E175DA" w:rsidRDefault="000E5234">
      <w:pPr>
        <w:pStyle w:val="BodyText"/>
        <w:spacing w:before="99" w:line="228" w:lineRule="auto"/>
        <w:ind w:left="313" w:right="807" w:firstLine="10"/>
        <w:jc w:val="both"/>
      </w:pPr>
      <w:r>
        <w:t>Chapter 3 provides requirements that are intended to maintain a minimum level of safety and sanitation for both the general public and the occupants of a struc­ ture,</w:t>
      </w:r>
      <w:r>
        <w:rPr>
          <w:spacing w:val="-12"/>
        </w:rPr>
        <w:t xml:space="preserve"> </w:t>
      </w:r>
      <w:r>
        <w:t>and</w:t>
      </w:r>
      <w:r>
        <w:rPr>
          <w:spacing w:val="-14"/>
        </w:rPr>
        <w:t xml:space="preserve"> </w:t>
      </w:r>
      <w:r>
        <w:t>to</w:t>
      </w:r>
      <w:r>
        <w:rPr>
          <w:spacing w:val="-14"/>
        </w:rPr>
        <w:t xml:space="preserve"> </w:t>
      </w:r>
      <w:r>
        <w:t>maintain</w:t>
      </w:r>
      <w:r>
        <w:rPr>
          <w:spacing w:val="-6"/>
        </w:rPr>
        <w:t xml:space="preserve"> </w:t>
      </w:r>
      <w:r>
        <w:t>a</w:t>
      </w:r>
      <w:r>
        <w:rPr>
          <w:spacing w:val="-13"/>
        </w:rPr>
        <w:t xml:space="preserve"> </w:t>
      </w:r>
      <w:r>
        <w:t>building's</w:t>
      </w:r>
      <w:r>
        <w:rPr>
          <w:spacing w:val="-7"/>
        </w:rPr>
        <w:t xml:space="preserve"> </w:t>
      </w:r>
      <w:r>
        <w:t>structural</w:t>
      </w:r>
      <w:r>
        <w:rPr>
          <w:spacing w:val="8"/>
        </w:rPr>
        <w:t xml:space="preserve"> </w:t>
      </w:r>
      <w:r>
        <w:t>and</w:t>
      </w:r>
      <w:r>
        <w:rPr>
          <w:spacing w:val="-8"/>
        </w:rPr>
        <w:t xml:space="preserve"> </w:t>
      </w:r>
      <w:r>
        <w:t>weather­ resistant performance.</w:t>
      </w:r>
    </w:p>
    <w:p w14:paraId="2064EC0F" w14:textId="77777777" w:rsidR="00E175DA" w:rsidRDefault="00E175DA">
      <w:pPr>
        <w:spacing w:line="228" w:lineRule="auto"/>
        <w:jc w:val="both"/>
        <w:sectPr w:rsidR="00E175DA">
          <w:type w:val="continuous"/>
          <w:pgSz w:w="12240" w:h="15840"/>
          <w:pgMar w:top="1160" w:right="0" w:bottom="280" w:left="100" w:header="0" w:footer="596" w:gutter="0"/>
          <w:cols w:num="2" w:space="720" w:equalWidth="0">
            <w:col w:w="6029" w:space="40"/>
            <w:col w:w="6071"/>
          </w:cols>
        </w:sectPr>
      </w:pPr>
    </w:p>
    <w:p w14:paraId="5AC0B871" w14:textId="77777777" w:rsidR="00E175DA" w:rsidRDefault="00E175DA">
      <w:pPr>
        <w:pStyle w:val="BodyText"/>
        <w:spacing w:before="128"/>
      </w:pPr>
    </w:p>
    <w:p w14:paraId="2E709B59" w14:textId="77777777" w:rsidR="00E175DA" w:rsidRDefault="000E5234">
      <w:pPr>
        <w:pStyle w:val="BodyText"/>
        <w:spacing w:line="20" w:lineRule="exact"/>
        <w:ind w:left="996"/>
        <w:rPr>
          <w:sz w:val="2"/>
        </w:rPr>
      </w:pPr>
      <w:r>
        <w:rPr>
          <w:noProof/>
          <w:sz w:val="2"/>
        </w:rPr>
        <mc:AlternateContent>
          <mc:Choice Requires="wpg">
            <w:drawing>
              <wp:inline distT="0" distB="0" distL="0" distR="0" wp14:anchorId="660BFA79" wp14:editId="7494E9D1">
                <wp:extent cx="6572250" cy="36830"/>
                <wp:effectExtent l="19050" t="0" r="9525" b="1270"/>
                <wp:docPr id="116" name="Grou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72250" cy="36830"/>
                          <a:chOff x="0" y="0"/>
                          <a:chExt cx="6572250" cy="36830"/>
                        </a:xfrm>
                      </wpg:grpSpPr>
                      <wps:wsp>
                        <wps:cNvPr id="117" name="Graphic 117"/>
                        <wps:cNvSpPr/>
                        <wps:spPr>
                          <a:xfrm>
                            <a:off x="0" y="18321"/>
                            <a:ext cx="6572250" cy="1270"/>
                          </a:xfrm>
                          <a:custGeom>
                            <a:avLst/>
                            <a:gdLst/>
                            <a:ahLst/>
                            <a:cxnLst/>
                            <a:rect l="l" t="t" r="r" b="b"/>
                            <a:pathLst>
                              <a:path w="6572250">
                                <a:moveTo>
                                  <a:pt x="0" y="0"/>
                                </a:moveTo>
                                <a:lnTo>
                                  <a:pt x="6571674" y="0"/>
                                </a:lnTo>
                              </a:path>
                            </a:pathLst>
                          </a:custGeom>
                          <a:ln w="36642">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D661780" id="Group 116" o:spid="_x0000_s1026" style="width:517.5pt;height:2.9pt;mso-position-horizontal-relative:char;mso-position-vertical-relative:line" coordsize="65722,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">
                <v:shape id="Graphic 117" o:spid="_x0000_s1027" style="position:absolute;top:183;width:65722;height:12;visibility:visible;mso-wrap-style:square;v-text-anchor:top" coordsize="65722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" path="m,l6571674,e" filled="f" strokeweight="1.0178mm">
                  <v:path arrowok="t"/>
                </v:shape>
                <w10:anchorlock/>
              </v:group>
            </w:pict>
          </mc:Fallback>
        </mc:AlternateContent>
      </w:r>
    </w:p>
    <w:p w14:paraId="31046612" w14:textId="77777777" w:rsidR="00E175DA" w:rsidRDefault="00E175DA">
      <w:pPr>
        <w:pStyle w:val="BodyText"/>
        <w:spacing w:before="189"/>
      </w:pPr>
    </w:p>
    <w:p w14:paraId="10CC97FC" w14:textId="77777777" w:rsidR="00E175DA" w:rsidRDefault="00E175DA">
      <w:pPr>
        <w:sectPr w:rsidR="00E175DA">
          <w:type w:val="continuous"/>
          <w:pgSz w:w="12240" w:h="15840"/>
          <w:pgMar w:top="1160" w:right="0" w:bottom="280" w:left="100" w:header="0" w:footer="596" w:gutter="0"/>
          <w:cols w:space="720"/>
        </w:sectPr>
      </w:pPr>
    </w:p>
    <w:p w14:paraId="13EF510D" w14:textId="77777777" w:rsidR="00E175DA" w:rsidRDefault="000E5234">
      <w:pPr>
        <w:spacing w:before="114" w:line="232" w:lineRule="auto"/>
        <w:ind w:left="3008" w:right="856" w:hanging="149"/>
        <w:rPr>
          <w:b/>
          <w:sz w:val="20"/>
        </w:rPr>
      </w:pPr>
      <w:r>
        <w:rPr>
          <w:noProof/>
        </w:rPr>
        <mc:AlternateContent>
          <mc:Choice Requires="wps">
            <w:drawing>
              <wp:anchor distT="0" distB="0" distL="0" distR="0" simplePos="0" relativeHeight="15751168" behindDoc="0" locked="0" layoutInCell="1" allowOverlap="1" wp14:anchorId="0FDAEC6B" wp14:editId="5CAC7127">
                <wp:simplePos x="0" y="0"/>
                <wp:positionH relativeFrom="page">
                  <wp:posOffset>91655</wp:posOffset>
                </wp:positionH>
                <wp:positionV relativeFrom="page">
                  <wp:posOffset>7704116</wp:posOffset>
                </wp:positionV>
                <wp:extent cx="1270" cy="2290445"/>
                <wp:effectExtent l="0" t="0" r="0" b="0"/>
                <wp:wrapNone/>
                <wp:docPr id="118" name="Graphic 1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2290445"/>
                        </a:xfrm>
                        <a:custGeom>
                          <a:avLst/>
                          <a:gdLst/>
                          <a:ahLst/>
                          <a:cxnLst/>
                          <a:rect l="l" t="t" r="r" b="b"/>
                          <a:pathLst>
                            <a:path h="2290445">
                              <a:moveTo>
                                <a:pt x="0" y="2290155"/>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FDD98CE" id="Graphic 118" o:spid="_x0000_s1026" style="position:absolute;margin-left:7.2pt;margin-top:606.6pt;width:.1pt;height:180.35pt;z-index:15751168;visibility:visible;mso-wrap-style:square;mso-wrap-distance-left:0;mso-wrap-distance-top:0;mso-wrap-distance-right:0;mso-wrap-distance-bottom:0;mso-position-horizontal:absolute;mso-position-horizontal-relative:page;mso-position-vertical:absolute;mso-position-vertical-relative:page;v-text-anchor:top" coordsize="1270,22904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" path="m,2290155l,e" filled="f" strokeweight=".1273mm">
                <v:path arrowok="t"/>
                <w10:wrap anchorx="page" anchory="page"/>
              </v:shape>
            </w:pict>
          </mc:Fallback>
        </mc:AlternateContent>
      </w:r>
      <w:r>
        <w:rPr>
          <w:noProof/>
        </w:rPr>
        <mc:AlternateContent>
          <mc:Choice Requires="wps">
            <w:drawing>
              <wp:anchor distT="0" distB="0" distL="0" distR="0" simplePos="0" relativeHeight="15751680" behindDoc="0" locked="0" layoutInCell="1" allowOverlap="1" wp14:anchorId="5E7DCC6B" wp14:editId="1B180A40">
                <wp:simplePos x="0" y="0"/>
                <wp:positionH relativeFrom="page">
                  <wp:posOffset>7721946</wp:posOffset>
                </wp:positionH>
                <wp:positionV relativeFrom="page">
                  <wp:posOffset>3572675</wp:posOffset>
                </wp:positionV>
                <wp:extent cx="1270" cy="6458585"/>
                <wp:effectExtent l="0" t="0" r="0" b="0"/>
                <wp:wrapNone/>
                <wp:docPr id="119" name="Graphic 1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6458585"/>
                        </a:xfrm>
                        <a:custGeom>
                          <a:avLst/>
                          <a:gdLst/>
                          <a:ahLst/>
                          <a:cxnLst/>
                          <a:rect l="l" t="t" r="r" b="b"/>
                          <a:pathLst>
                            <a:path h="6458585">
                              <a:moveTo>
                                <a:pt x="0" y="6458239"/>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70D3634" id="Graphic 119" o:spid="_x0000_s1026" style="position:absolute;margin-left:608.05pt;margin-top:281.3pt;width:.1pt;height:508.55pt;z-index:15751680;visibility:visible;mso-wrap-style:square;mso-wrap-distance-left:0;mso-wrap-distance-top:0;mso-wrap-distance-right:0;mso-wrap-distance-bottom:0;mso-position-horizontal:absolute;mso-position-horizontal-relative:page;mso-position-vertical:absolute;mso-position-vertical-relative:page;v-text-anchor:top" coordsize="1270,64585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" path="m,6458239l,e" filled="f" strokeweight=".1273mm">
                <v:path arrowok="t"/>
                <w10:wrap anchorx="page" anchory="page"/>
              </v:shape>
            </w:pict>
          </mc:Fallback>
        </mc:AlternateContent>
      </w:r>
      <w:r>
        <w:rPr>
          <w:b/>
          <w:spacing w:val="-2"/>
          <w:w w:val="105"/>
          <w:sz w:val="20"/>
        </w:rPr>
        <w:t>SECTION301 GENERAL</w:t>
      </w:r>
    </w:p>
    <w:p w14:paraId="5F052388" w14:textId="77777777" w:rsidR="00E175DA" w:rsidRDefault="000E5234">
      <w:pPr>
        <w:pStyle w:val="ListParagraph"/>
        <w:numPr>
          <w:ilvl w:val="1"/>
          <w:numId w:val="63"/>
        </w:numPr>
        <w:tabs>
          <w:tab w:val="left" w:pos="1548"/>
        </w:tabs>
        <w:spacing w:before="62" w:line="230" w:lineRule="auto"/>
        <w:ind w:firstLine="5"/>
        <w:jc w:val="both"/>
        <w:rPr>
          <w:b/>
          <w:sz w:val="19"/>
        </w:rPr>
      </w:pPr>
      <w:r>
        <w:rPr>
          <w:b/>
          <w:sz w:val="19"/>
        </w:rPr>
        <w:t xml:space="preserve">Scope. </w:t>
      </w:r>
      <w:r>
        <w:rPr>
          <w:sz w:val="20"/>
        </w:rPr>
        <w:t xml:space="preserve">The provisions of this chapter shall govern the minimum conditions and the responsibilities of persons for maintenance of structures, equipment and </w:t>
      </w:r>
      <w:r>
        <w:rPr>
          <w:i/>
          <w:sz w:val="19"/>
        </w:rPr>
        <w:t>exterior property.</w:t>
      </w:r>
    </w:p>
    <w:p w14:paraId="63310101" w14:textId="77777777" w:rsidR="00E175DA" w:rsidRDefault="000E5234">
      <w:pPr>
        <w:pStyle w:val="BodyText"/>
        <w:spacing w:before="94" w:line="230" w:lineRule="auto"/>
        <w:ind w:left="1250" w:right="6" w:firstLine="1"/>
        <w:jc w:val="both"/>
      </w:pPr>
      <w:r>
        <w:t>This chapter establishes minimum requirements for maintenance of property areas, premises and struc­ tures.</w:t>
      </w:r>
      <w:r>
        <w:rPr>
          <w:spacing w:val="25"/>
        </w:rPr>
        <w:t xml:space="preserve"> </w:t>
      </w:r>
      <w:r>
        <w:t>The code deals</w:t>
      </w:r>
      <w:r>
        <w:rPr>
          <w:spacing w:val="27"/>
        </w:rPr>
        <w:t xml:space="preserve"> </w:t>
      </w:r>
      <w:r>
        <w:t>with</w:t>
      </w:r>
      <w:r>
        <w:rPr>
          <w:spacing w:val="21"/>
        </w:rPr>
        <w:t xml:space="preserve"> </w:t>
      </w:r>
      <w:r>
        <w:t>all types</w:t>
      </w:r>
      <w:r>
        <w:rPr>
          <w:spacing w:val="24"/>
        </w:rPr>
        <w:t xml:space="preserve"> </w:t>
      </w:r>
      <w:r>
        <w:t>and all ages</w:t>
      </w:r>
      <w:r>
        <w:rPr>
          <w:spacing w:val="24"/>
        </w:rPr>
        <w:t xml:space="preserve"> </w:t>
      </w:r>
      <w:r>
        <w:t>of</w:t>
      </w:r>
    </w:p>
    <w:p w14:paraId="6A007314" w14:textId="77777777" w:rsidR="00E175DA" w:rsidRDefault="000E5234">
      <w:pPr>
        <w:pStyle w:val="BodyText"/>
        <w:spacing w:before="102" w:line="230" w:lineRule="auto"/>
        <w:ind w:left="565" w:right="850" w:firstLine="7"/>
        <w:jc w:val="both"/>
      </w:pPr>
      <w:r>
        <w:br w:type="column"/>
        <w:t>structures; therefore, the criteria must be of a mini­ mum nature, consistent with a reasonable level of protection for the</w:t>
      </w:r>
      <w:r>
        <w:rPr>
          <w:spacing w:val="-4"/>
        </w:rPr>
        <w:t xml:space="preserve"> </w:t>
      </w:r>
      <w:r>
        <w:t>health</w:t>
      </w:r>
      <w:r>
        <w:rPr>
          <w:spacing w:val="-1"/>
        </w:rPr>
        <w:t xml:space="preserve"> </w:t>
      </w:r>
      <w:r>
        <w:t>and</w:t>
      </w:r>
      <w:r>
        <w:rPr>
          <w:spacing w:val="-3"/>
        </w:rPr>
        <w:t xml:space="preserve"> </w:t>
      </w:r>
      <w:r>
        <w:t>safety of the</w:t>
      </w:r>
      <w:r>
        <w:rPr>
          <w:spacing w:val="-6"/>
        </w:rPr>
        <w:t xml:space="preserve"> </w:t>
      </w:r>
      <w:r>
        <w:t>occupants.</w:t>
      </w:r>
    </w:p>
    <w:p w14:paraId="2E4BBFCD" w14:textId="77777777" w:rsidR="00E175DA" w:rsidRDefault="000E5234">
      <w:pPr>
        <w:pStyle w:val="ListParagraph"/>
        <w:numPr>
          <w:ilvl w:val="1"/>
          <w:numId w:val="63"/>
        </w:numPr>
        <w:tabs>
          <w:tab w:val="left" w:pos="869"/>
        </w:tabs>
        <w:spacing w:before="54" w:line="228" w:lineRule="auto"/>
        <w:ind w:left="355" w:right="862" w:firstLine="3"/>
        <w:jc w:val="both"/>
        <w:rPr>
          <w:b/>
          <w:sz w:val="19"/>
        </w:rPr>
      </w:pPr>
      <w:r>
        <w:rPr>
          <w:b/>
          <w:sz w:val="19"/>
        </w:rPr>
        <w:t>Responsibility.</w:t>
      </w:r>
      <w:r>
        <w:rPr>
          <w:b/>
          <w:spacing w:val="-9"/>
          <w:sz w:val="19"/>
        </w:rPr>
        <w:t xml:space="preserve"> </w:t>
      </w:r>
      <w:r>
        <w:rPr>
          <w:sz w:val="20"/>
        </w:rPr>
        <w:t xml:space="preserve">The </w:t>
      </w:r>
      <w:r>
        <w:rPr>
          <w:i/>
          <w:sz w:val="19"/>
        </w:rPr>
        <w:t xml:space="preserve">owner </w:t>
      </w:r>
      <w:r>
        <w:rPr>
          <w:sz w:val="20"/>
        </w:rPr>
        <w:t xml:space="preserve">of the </w:t>
      </w:r>
      <w:r>
        <w:rPr>
          <w:i/>
          <w:sz w:val="19"/>
        </w:rPr>
        <w:t xml:space="preserve">premises </w:t>
      </w:r>
      <w:r>
        <w:rPr>
          <w:sz w:val="20"/>
        </w:rPr>
        <w:t xml:space="preserve">shall main­ tain the structures and </w:t>
      </w:r>
      <w:r>
        <w:rPr>
          <w:i/>
          <w:sz w:val="19"/>
        </w:rPr>
        <w:t xml:space="preserve">exterior property </w:t>
      </w:r>
      <w:r>
        <w:rPr>
          <w:sz w:val="20"/>
        </w:rPr>
        <w:t>in compliance with these requirements, except as otherwise provided for in this code.</w:t>
      </w:r>
      <w:r>
        <w:rPr>
          <w:spacing w:val="-13"/>
          <w:sz w:val="20"/>
        </w:rPr>
        <w:t xml:space="preserve"> </w:t>
      </w:r>
      <w:r>
        <w:rPr>
          <w:sz w:val="20"/>
        </w:rPr>
        <w:t>A</w:t>
      </w:r>
      <w:r>
        <w:rPr>
          <w:spacing w:val="-1"/>
          <w:sz w:val="20"/>
        </w:rPr>
        <w:t xml:space="preserve"> </w:t>
      </w:r>
      <w:r>
        <w:rPr>
          <w:sz w:val="20"/>
        </w:rPr>
        <w:t>person shall</w:t>
      </w:r>
      <w:r>
        <w:rPr>
          <w:spacing w:val="-1"/>
          <w:sz w:val="20"/>
        </w:rPr>
        <w:t xml:space="preserve"> </w:t>
      </w:r>
      <w:r>
        <w:rPr>
          <w:sz w:val="20"/>
        </w:rPr>
        <w:t>not</w:t>
      </w:r>
      <w:r>
        <w:rPr>
          <w:spacing w:val="-5"/>
          <w:sz w:val="20"/>
        </w:rPr>
        <w:t xml:space="preserve"> </w:t>
      </w:r>
      <w:r>
        <w:rPr>
          <w:sz w:val="20"/>
        </w:rPr>
        <w:t>occupy as</w:t>
      </w:r>
      <w:r>
        <w:rPr>
          <w:spacing w:val="-7"/>
          <w:sz w:val="20"/>
        </w:rPr>
        <w:t xml:space="preserve"> </w:t>
      </w:r>
      <w:r>
        <w:rPr>
          <w:sz w:val="20"/>
        </w:rPr>
        <w:t>owner-occupant</w:t>
      </w:r>
      <w:r>
        <w:rPr>
          <w:spacing w:val="-13"/>
          <w:sz w:val="20"/>
        </w:rPr>
        <w:t xml:space="preserve"> </w:t>
      </w:r>
      <w:r>
        <w:rPr>
          <w:sz w:val="20"/>
        </w:rPr>
        <w:t>or</w:t>
      </w:r>
      <w:r>
        <w:rPr>
          <w:spacing w:val="-5"/>
          <w:sz w:val="20"/>
        </w:rPr>
        <w:t xml:space="preserve"> </w:t>
      </w:r>
      <w:r>
        <w:rPr>
          <w:sz w:val="20"/>
        </w:rPr>
        <w:t>permit another person to</w:t>
      </w:r>
      <w:r>
        <w:rPr>
          <w:spacing w:val="-12"/>
          <w:sz w:val="20"/>
        </w:rPr>
        <w:t xml:space="preserve"> </w:t>
      </w:r>
      <w:r>
        <w:rPr>
          <w:sz w:val="20"/>
        </w:rPr>
        <w:t xml:space="preserve">occupy </w:t>
      </w:r>
      <w:r>
        <w:rPr>
          <w:i/>
          <w:sz w:val="19"/>
        </w:rPr>
        <w:t xml:space="preserve">premises </w:t>
      </w:r>
      <w:r>
        <w:rPr>
          <w:sz w:val="20"/>
        </w:rPr>
        <w:t>which</w:t>
      </w:r>
      <w:r>
        <w:rPr>
          <w:spacing w:val="-9"/>
          <w:sz w:val="20"/>
        </w:rPr>
        <w:t xml:space="preserve"> </w:t>
      </w:r>
      <w:r>
        <w:rPr>
          <w:sz w:val="20"/>
        </w:rPr>
        <w:t>are</w:t>
      </w:r>
      <w:r>
        <w:rPr>
          <w:spacing w:val="-5"/>
          <w:sz w:val="20"/>
        </w:rPr>
        <w:t xml:space="preserve"> </w:t>
      </w:r>
      <w:r>
        <w:rPr>
          <w:sz w:val="20"/>
        </w:rPr>
        <w:t>not</w:t>
      </w:r>
      <w:r>
        <w:rPr>
          <w:spacing w:val="-10"/>
          <w:sz w:val="20"/>
        </w:rPr>
        <w:t xml:space="preserve"> </w:t>
      </w:r>
      <w:r>
        <w:rPr>
          <w:sz w:val="20"/>
        </w:rPr>
        <w:t>in</w:t>
      </w:r>
      <w:r>
        <w:rPr>
          <w:spacing w:val="-8"/>
          <w:sz w:val="20"/>
        </w:rPr>
        <w:t xml:space="preserve"> </w:t>
      </w:r>
      <w:r>
        <w:rPr>
          <w:sz w:val="20"/>
        </w:rPr>
        <w:t>a</w:t>
      </w:r>
      <w:r>
        <w:rPr>
          <w:spacing w:val="-11"/>
          <w:sz w:val="20"/>
        </w:rPr>
        <w:t xml:space="preserve"> </w:t>
      </w:r>
      <w:r>
        <w:rPr>
          <w:sz w:val="20"/>
        </w:rPr>
        <w:t>sanitary and</w:t>
      </w:r>
      <w:r>
        <w:rPr>
          <w:spacing w:val="-13"/>
          <w:sz w:val="20"/>
        </w:rPr>
        <w:t xml:space="preserve"> </w:t>
      </w:r>
      <w:r>
        <w:rPr>
          <w:sz w:val="20"/>
        </w:rPr>
        <w:t>safe</w:t>
      </w:r>
      <w:r>
        <w:rPr>
          <w:spacing w:val="-12"/>
          <w:sz w:val="20"/>
        </w:rPr>
        <w:t xml:space="preserve"> </w:t>
      </w:r>
      <w:r>
        <w:rPr>
          <w:sz w:val="20"/>
        </w:rPr>
        <w:t>condition</w:t>
      </w:r>
      <w:r>
        <w:rPr>
          <w:spacing w:val="2"/>
          <w:sz w:val="20"/>
        </w:rPr>
        <w:t xml:space="preserve"> </w:t>
      </w:r>
      <w:r>
        <w:rPr>
          <w:sz w:val="20"/>
        </w:rPr>
        <w:t>and</w:t>
      </w:r>
      <w:r>
        <w:rPr>
          <w:spacing w:val="-1"/>
          <w:sz w:val="20"/>
        </w:rPr>
        <w:t xml:space="preserve"> </w:t>
      </w:r>
      <w:r>
        <w:rPr>
          <w:sz w:val="20"/>
        </w:rPr>
        <w:t>which</w:t>
      </w:r>
      <w:r>
        <w:rPr>
          <w:spacing w:val="-8"/>
          <w:sz w:val="20"/>
        </w:rPr>
        <w:t xml:space="preserve"> </w:t>
      </w:r>
      <w:r>
        <w:rPr>
          <w:sz w:val="20"/>
        </w:rPr>
        <w:t>do</w:t>
      </w:r>
      <w:r>
        <w:rPr>
          <w:spacing w:val="-10"/>
          <w:sz w:val="20"/>
        </w:rPr>
        <w:t xml:space="preserve"> </w:t>
      </w:r>
      <w:r>
        <w:rPr>
          <w:sz w:val="20"/>
        </w:rPr>
        <w:t>not</w:t>
      </w:r>
      <w:r>
        <w:rPr>
          <w:spacing w:val="-5"/>
          <w:sz w:val="20"/>
        </w:rPr>
        <w:t xml:space="preserve"> </w:t>
      </w:r>
      <w:r>
        <w:rPr>
          <w:sz w:val="20"/>
        </w:rPr>
        <w:t>comply</w:t>
      </w:r>
      <w:r>
        <w:rPr>
          <w:spacing w:val="10"/>
          <w:sz w:val="20"/>
        </w:rPr>
        <w:t xml:space="preserve"> </w:t>
      </w:r>
      <w:r>
        <w:rPr>
          <w:sz w:val="20"/>
        </w:rPr>
        <w:t>with</w:t>
      </w:r>
      <w:r>
        <w:rPr>
          <w:spacing w:val="-1"/>
          <w:sz w:val="20"/>
        </w:rPr>
        <w:t xml:space="preserve"> </w:t>
      </w:r>
      <w:r>
        <w:rPr>
          <w:sz w:val="20"/>
        </w:rPr>
        <w:t>the</w:t>
      </w:r>
      <w:r>
        <w:rPr>
          <w:spacing w:val="-12"/>
          <w:sz w:val="20"/>
        </w:rPr>
        <w:t xml:space="preserve"> </w:t>
      </w:r>
      <w:r>
        <w:rPr>
          <w:spacing w:val="-2"/>
          <w:sz w:val="20"/>
        </w:rPr>
        <w:t>require-</w:t>
      </w:r>
    </w:p>
    <w:p w14:paraId="2B09E6C7" w14:textId="77777777" w:rsidR="00E175DA" w:rsidRDefault="00E175DA">
      <w:pPr>
        <w:spacing w:line="228" w:lineRule="auto"/>
        <w:jc w:val="both"/>
        <w:rPr>
          <w:sz w:val="19"/>
        </w:rPr>
        <w:sectPr w:rsidR="00E175DA">
          <w:type w:val="continuous"/>
          <w:pgSz w:w="12240" w:h="15840"/>
          <w:pgMar w:top="1160" w:right="0" w:bottom="280" w:left="100" w:header="0" w:footer="596" w:gutter="0"/>
          <w:cols w:num="2" w:space="720" w:equalWidth="0">
            <w:col w:w="5972" w:space="40"/>
            <w:col w:w="6128"/>
          </w:cols>
        </w:sectPr>
      </w:pPr>
    </w:p>
    <w:p w14:paraId="35E728D3" w14:textId="77777777" w:rsidR="00E175DA" w:rsidRDefault="00E175DA">
      <w:pPr>
        <w:pStyle w:val="BodyText"/>
        <w:rPr>
          <w:rFonts w:ascii="Times New Roman"/>
        </w:rPr>
      </w:pPr>
    </w:p>
    <w:p w14:paraId="0015F9E7" w14:textId="77777777" w:rsidR="00E175DA" w:rsidRDefault="00E175DA">
      <w:pPr>
        <w:pStyle w:val="BodyText"/>
        <w:spacing w:before="35"/>
        <w:rPr>
          <w:rFonts w:ascii="Times New Roman"/>
        </w:rPr>
      </w:pPr>
    </w:p>
    <w:p w14:paraId="6620BED3" w14:textId="77777777" w:rsidR="00E175DA" w:rsidRDefault="00E175DA">
      <w:pPr>
        <w:rPr>
          <w:rFonts w:ascii="Times New Roman"/>
        </w:rPr>
        <w:sectPr w:rsidR="00E175DA">
          <w:headerReference w:type="even" r:id="rId58"/>
          <w:headerReference w:type="default" r:id="rId59"/>
          <w:pgSz w:w="12240" w:h="15840"/>
          <w:pgMar w:top="880" w:right="0" w:bottom="700" w:left="100" w:header="685" w:footer="0" w:gutter="0"/>
          <w:cols w:space="720"/>
        </w:sectPr>
      </w:pPr>
    </w:p>
    <w:p w14:paraId="11458F6E" w14:textId="77777777" w:rsidR="00E175DA" w:rsidRDefault="000E5234">
      <w:pPr>
        <w:spacing w:before="99" w:line="230" w:lineRule="auto"/>
        <w:ind w:left="1163" w:firstLine="19"/>
        <w:jc w:val="both"/>
        <w:rPr>
          <w:rFonts w:ascii="Times New Roman"/>
          <w:sz w:val="20"/>
        </w:rPr>
      </w:pPr>
      <w:r>
        <w:rPr>
          <w:noProof/>
        </w:rPr>
        <mc:AlternateContent>
          <mc:Choice Requires="wps">
            <w:drawing>
              <wp:anchor distT="0" distB="0" distL="0" distR="0" simplePos="0" relativeHeight="15752192" behindDoc="0" locked="0" layoutInCell="1" allowOverlap="1" wp14:anchorId="044E09E0" wp14:editId="40DD9AEF">
                <wp:simplePos x="0" y="0"/>
                <wp:positionH relativeFrom="page">
                  <wp:posOffset>7742568</wp:posOffset>
                </wp:positionH>
                <wp:positionV relativeFrom="page">
                  <wp:posOffset>6403307</wp:posOffset>
                </wp:positionV>
                <wp:extent cx="5080" cy="3655695"/>
                <wp:effectExtent l="0" t="0" r="0" b="0"/>
                <wp:wrapNone/>
                <wp:docPr id="122" name="Graphic 1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 cy="3655695"/>
                        </a:xfrm>
                        <a:custGeom>
                          <a:avLst/>
                          <a:gdLst/>
                          <a:ahLst/>
                          <a:cxnLst/>
                          <a:rect l="l" t="t" r="r" b="b"/>
                          <a:pathLst>
                            <a:path w="5080" h="3655695">
                              <a:moveTo>
                                <a:pt x="4582" y="3655092"/>
                              </a:moveTo>
                              <a:lnTo>
                                <a:pt x="0" y="3655092"/>
                              </a:lnTo>
                              <a:lnTo>
                                <a:pt x="0" y="0"/>
                              </a:lnTo>
                              <a:lnTo>
                                <a:pt x="4582" y="0"/>
                              </a:lnTo>
                              <a:lnTo>
                                <a:pt x="4582" y="3655092"/>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15CD3DD" id="Graphic 122" o:spid="_x0000_s1026" style="position:absolute;margin-left:609.65pt;margin-top:504.2pt;width:.4pt;height:287.85pt;z-index:15752192;visibility:visible;mso-wrap-style:square;mso-wrap-distance-left:0;mso-wrap-distance-top:0;mso-wrap-distance-right:0;mso-wrap-distance-bottom:0;mso-position-horizontal:absolute;mso-position-horizontal-relative:page;mso-position-vertical:absolute;mso-position-vertical-relative:page;v-text-anchor:top" coordsize="5080,3655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" path="m4582,3655092r-4582,l,,4582,r,3655092xe" fillcolor="black" stroked="f">
                <v:path arrowok="t"/>
                <w10:wrap anchorx="page" anchory="page"/>
              </v:shape>
            </w:pict>
          </mc:Fallback>
        </mc:AlternateContent>
      </w:r>
      <w:r>
        <w:rPr>
          <w:rFonts w:ascii="Times New Roman"/>
          <w:w w:val="105"/>
          <w:sz w:val="20"/>
        </w:rPr>
        <w:t>ments</w:t>
      </w:r>
      <w:r>
        <w:rPr>
          <w:rFonts w:ascii="Times New Roman"/>
          <w:spacing w:val="-14"/>
          <w:w w:val="105"/>
          <w:sz w:val="20"/>
        </w:rPr>
        <w:t xml:space="preserve"> </w:t>
      </w:r>
      <w:r>
        <w:rPr>
          <w:rFonts w:ascii="Times New Roman"/>
          <w:w w:val="105"/>
          <w:sz w:val="20"/>
        </w:rPr>
        <w:t>of</w:t>
      </w:r>
      <w:r>
        <w:rPr>
          <w:rFonts w:ascii="Times New Roman"/>
          <w:spacing w:val="-2"/>
          <w:w w:val="105"/>
          <w:sz w:val="20"/>
        </w:rPr>
        <w:t xml:space="preserve"> </w:t>
      </w:r>
      <w:r>
        <w:rPr>
          <w:rFonts w:ascii="Times New Roman"/>
          <w:w w:val="105"/>
          <w:sz w:val="20"/>
        </w:rPr>
        <w:t>this</w:t>
      </w:r>
      <w:r>
        <w:rPr>
          <w:rFonts w:ascii="Times New Roman"/>
          <w:spacing w:val="-2"/>
          <w:w w:val="105"/>
          <w:sz w:val="20"/>
        </w:rPr>
        <w:t xml:space="preserve"> </w:t>
      </w:r>
      <w:r>
        <w:rPr>
          <w:rFonts w:ascii="Times New Roman"/>
          <w:w w:val="105"/>
          <w:sz w:val="20"/>
        </w:rPr>
        <w:t>chapter.</w:t>
      </w:r>
      <w:r>
        <w:rPr>
          <w:rFonts w:ascii="Times New Roman"/>
          <w:spacing w:val="-14"/>
          <w:w w:val="105"/>
          <w:sz w:val="20"/>
        </w:rPr>
        <w:t xml:space="preserve"> </w:t>
      </w:r>
      <w:r>
        <w:rPr>
          <w:rFonts w:ascii="Times New Roman"/>
          <w:i/>
          <w:w w:val="105"/>
          <w:sz w:val="19"/>
        </w:rPr>
        <w:t>Occupants</w:t>
      </w:r>
      <w:r>
        <w:rPr>
          <w:rFonts w:ascii="Times New Roman"/>
          <w:i/>
          <w:spacing w:val="-10"/>
          <w:w w:val="105"/>
          <w:sz w:val="19"/>
        </w:rPr>
        <w:t xml:space="preserve"> </w:t>
      </w:r>
      <w:r>
        <w:rPr>
          <w:rFonts w:ascii="Times New Roman"/>
          <w:w w:val="105"/>
          <w:sz w:val="20"/>
        </w:rPr>
        <w:t>of a</w:t>
      </w:r>
      <w:r>
        <w:rPr>
          <w:rFonts w:ascii="Times New Roman"/>
          <w:spacing w:val="-14"/>
          <w:w w:val="105"/>
          <w:sz w:val="20"/>
        </w:rPr>
        <w:t xml:space="preserve"> </w:t>
      </w:r>
      <w:r>
        <w:rPr>
          <w:rFonts w:ascii="Times New Roman"/>
          <w:i/>
          <w:w w:val="105"/>
          <w:sz w:val="19"/>
        </w:rPr>
        <w:t>dwelling unit,</w:t>
      </w:r>
      <w:r>
        <w:rPr>
          <w:rFonts w:ascii="Times New Roman"/>
          <w:i/>
          <w:spacing w:val="-12"/>
          <w:w w:val="105"/>
          <w:sz w:val="19"/>
        </w:rPr>
        <w:t xml:space="preserve"> </w:t>
      </w:r>
      <w:r>
        <w:rPr>
          <w:rFonts w:ascii="Times New Roman"/>
          <w:i/>
          <w:w w:val="105"/>
          <w:sz w:val="19"/>
        </w:rPr>
        <w:t xml:space="preserve">rooming unit </w:t>
      </w:r>
      <w:r>
        <w:rPr>
          <w:rFonts w:ascii="Times New Roman"/>
          <w:w w:val="105"/>
          <w:sz w:val="20"/>
        </w:rPr>
        <w:t xml:space="preserve">or </w:t>
      </w:r>
      <w:r>
        <w:rPr>
          <w:rFonts w:ascii="Times New Roman"/>
          <w:i/>
          <w:w w:val="105"/>
          <w:sz w:val="19"/>
        </w:rPr>
        <w:t>housekeeping</w:t>
      </w:r>
      <w:r>
        <w:rPr>
          <w:rFonts w:ascii="Times New Roman"/>
          <w:i/>
          <w:spacing w:val="40"/>
          <w:w w:val="105"/>
          <w:sz w:val="19"/>
        </w:rPr>
        <w:t xml:space="preserve"> </w:t>
      </w:r>
      <w:r>
        <w:rPr>
          <w:rFonts w:ascii="Times New Roman"/>
          <w:i/>
          <w:w w:val="105"/>
          <w:sz w:val="19"/>
        </w:rPr>
        <w:t xml:space="preserve">unit </w:t>
      </w:r>
      <w:r>
        <w:rPr>
          <w:rFonts w:ascii="Times New Roman"/>
          <w:w w:val="105"/>
          <w:sz w:val="20"/>
        </w:rPr>
        <w:t>are responsible for keeping in a clean, sanitary and</w:t>
      </w:r>
      <w:r>
        <w:rPr>
          <w:rFonts w:ascii="Times New Roman"/>
          <w:w w:val="105"/>
          <w:sz w:val="20"/>
        </w:rPr>
        <w:t xml:space="preserve"> safe condition that part of the </w:t>
      </w:r>
      <w:r>
        <w:rPr>
          <w:rFonts w:ascii="Times New Roman"/>
          <w:i/>
          <w:w w:val="105"/>
          <w:sz w:val="19"/>
        </w:rPr>
        <w:t>dwelling unit,</w:t>
      </w:r>
      <w:r>
        <w:rPr>
          <w:rFonts w:ascii="Times New Roman"/>
          <w:i/>
          <w:spacing w:val="-13"/>
          <w:w w:val="105"/>
          <w:sz w:val="19"/>
        </w:rPr>
        <w:t xml:space="preserve"> </w:t>
      </w:r>
      <w:r>
        <w:rPr>
          <w:rFonts w:ascii="Times New Roman"/>
          <w:i/>
          <w:w w:val="105"/>
          <w:sz w:val="19"/>
        </w:rPr>
        <w:t>rooming</w:t>
      </w:r>
      <w:r>
        <w:rPr>
          <w:rFonts w:ascii="Times New Roman"/>
          <w:i/>
          <w:spacing w:val="-7"/>
          <w:w w:val="105"/>
          <w:sz w:val="19"/>
        </w:rPr>
        <w:t xml:space="preserve"> </w:t>
      </w:r>
      <w:r>
        <w:rPr>
          <w:rFonts w:ascii="Times New Roman"/>
          <w:i/>
          <w:w w:val="105"/>
          <w:sz w:val="19"/>
        </w:rPr>
        <w:t>unit,</w:t>
      </w:r>
      <w:r>
        <w:rPr>
          <w:rFonts w:ascii="Times New Roman"/>
          <w:i/>
          <w:spacing w:val="-12"/>
          <w:w w:val="105"/>
          <w:sz w:val="19"/>
        </w:rPr>
        <w:t xml:space="preserve"> </w:t>
      </w:r>
      <w:r>
        <w:rPr>
          <w:rFonts w:ascii="Times New Roman"/>
          <w:i/>
          <w:w w:val="105"/>
          <w:sz w:val="19"/>
        </w:rPr>
        <w:t>housekeeping</w:t>
      </w:r>
      <w:r>
        <w:rPr>
          <w:rFonts w:ascii="Times New Roman"/>
          <w:i/>
          <w:spacing w:val="11"/>
          <w:w w:val="105"/>
          <w:sz w:val="19"/>
        </w:rPr>
        <w:t xml:space="preserve"> </w:t>
      </w:r>
      <w:r>
        <w:rPr>
          <w:rFonts w:ascii="Times New Roman"/>
          <w:i/>
          <w:w w:val="105"/>
          <w:sz w:val="19"/>
        </w:rPr>
        <w:t>unit</w:t>
      </w:r>
      <w:r>
        <w:rPr>
          <w:rFonts w:ascii="Times New Roman"/>
          <w:i/>
          <w:spacing w:val="-5"/>
          <w:w w:val="105"/>
          <w:sz w:val="19"/>
        </w:rPr>
        <w:t xml:space="preserve"> </w:t>
      </w:r>
      <w:r>
        <w:rPr>
          <w:rFonts w:ascii="Times New Roman"/>
          <w:w w:val="105"/>
          <w:sz w:val="20"/>
        </w:rPr>
        <w:t>or</w:t>
      </w:r>
      <w:r>
        <w:rPr>
          <w:rFonts w:ascii="Times New Roman"/>
          <w:spacing w:val="-13"/>
          <w:w w:val="105"/>
          <w:sz w:val="20"/>
        </w:rPr>
        <w:t xml:space="preserve"> </w:t>
      </w:r>
      <w:r>
        <w:rPr>
          <w:rFonts w:ascii="Times New Roman"/>
          <w:i/>
          <w:w w:val="105"/>
          <w:sz w:val="19"/>
        </w:rPr>
        <w:t xml:space="preserve">premises </w:t>
      </w:r>
      <w:r>
        <w:rPr>
          <w:rFonts w:ascii="Times New Roman"/>
          <w:w w:val="105"/>
          <w:sz w:val="20"/>
        </w:rPr>
        <w:t>which</w:t>
      </w:r>
      <w:r>
        <w:rPr>
          <w:rFonts w:ascii="Times New Roman"/>
          <w:spacing w:val="-3"/>
          <w:w w:val="105"/>
          <w:sz w:val="20"/>
        </w:rPr>
        <w:t xml:space="preserve"> </w:t>
      </w:r>
      <w:r>
        <w:rPr>
          <w:rFonts w:ascii="Times New Roman"/>
          <w:w w:val="105"/>
          <w:sz w:val="20"/>
        </w:rPr>
        <w:t>they occupy and control.</w:t>
      </w:r>
    </w:p>
    <w:p w14:paraId="349C29DB" w14:textId="77777777" w:rsidR="00E175DA" w:rsidRDefault="000E5234">
      <w:pPr>
        <w:pStyle w:val="BodyText"/>
        <w:spacing w:before="115" w:line="230" w:lineRule="auto"/>
        <w:ind w:left="1371" w:right="9" w:firstLine="17"/>
        <w:jc w:val="both"/>
      </w:pPr>
      <w:r>
        <w:t xml:space="preserve">The owner is responsible for complying with the requirements of Chapter 3, except when the code places the responsibility on the occupants to keep their portion of the premises in a safe and sanitary </w:t>
      </w:r>
      <w:r>
        <w:rPr>
          <w:spacing w:val="-2"/>
        </w:rPr>
        <w:t>condition.</w:t>
      </w:r>
    </w:p>
    <w:p w14:paraId="65FE878E" w14:textId="77777777" w:rsidR="00E175DA" w:rsidRDefault="000E5234">
      <w:pPr>
        <w:pStyle w:val="BodyText"/>
        <w:spacing w:line="230" w:lineRule="auto"/>
        <w:ind w:left="1366" w:right="16" w:firstLine="206"/>
        <w:jc w:val="both"/>
      </w:pPr>
      <w:r>
        <w:t>Simply stated, owners must provide a safe and sanitary property and premises when they let it for occupancy. Occupants must continue to</w:t>
      </w:r>
      <w:r>
        <w:rPr>
          <w:spacing w:val="-5"/>
        </w:rPr>
        <w:t xml:space="preserve"> </w:t>
      </w:r>
      <w:r>
        <w:t>keep it safe and sanitary while they occupy, control or use the property and premises.</w:t>
      </w:r>
    </w:p>
    <w:p w14:paraId="70A339FC" w14:textId="77777777" w:rsidR="00E175DA" w:rsidRDefault="000E5234">
      <w:pPr>
        <w:pStyle w:val="ListParagraph"/>
        <w:numPr>
          <w:ilvl w:val="1"/>
          <w:numId w:val="63"/>
        </w:numPr>
        <w:tabs>
          <w:tab w:val="left" w:pos="1657"/>
        </w:tabs>
        <w:spacing w:before="79" w:line="230" w:lineRule="auto"/>
        <w:ind w:left="1138" w:right="23" w:firstLine="6"/>
        <w:jc w:val="both"/>
        <w:rPr>
          <w:b/>
          <w:sz w:val="20"/>
        </w:rPr>
      </w:pPr>
      <w:r>
        <w:rPr>
          <w:b/>
          <w:sz w:val="20"/>
        </w:rPr>
        <w:t>Vacant</w:t>
      </w:r>
      <w:r>
        <w:rPr>
          <w:b/>
          <w:spacing w:val="-9"/>
          <w:sz w:val="20"/>
        </w:rPr>
        <w:t xml:space="preserve"> </w:t>
      </w:r>
      <w:r>
        <w:rPr>
          <w:b/>
          <w:sz w:val="20"/>
        </w:rPr>
        <w:t>structnres and</w:t>
      </w:r>
      <w:r>
        <w:rPr>
          <w:b/>
          <w:spacing w:val="-6"/>
          <w:sz w:val="20"/>
        </w:rPr>
        <w:t xml:space="preserve"> </w:t>
      </w:r>
      <w:r>
        <w:rPr>
          <w:b/>
          <w:sz w:val="20"/>
        </w:rPr>
        <w:t>laud.</w:t>
      </w:r>
      <w:r>
        <w:rPr>
          <w:b/>
          <w:spacing w:val="-5"/>
          <w:sz w:val="20"/>
        </w:rPr>
        <w:t xml:space="preserve"> </w:t>
      </w:r>
      <w:r>
        <w:rPr>
          <w:sz w:val="20"/>
        </w:rPr>
        <w:t>All</w:t>
      </w:r>
      <w:r>
        <w:rPr>
          <w:spacing w:val="-12"/>
          <w:sz w:val="20"/>
        </w:rPr>
        <w:t xml:space="preserve"> </w:t>
      </w:r>
      <w:r>
        <w:rPr>
          <w:sz w:val="20"/>
        </w:rPr>
        <w:t>vacant</w:t>
      </w:r>
      <w:r>
        <w:rPr>
          <w:spacing w:val="-3"/>
          <w:sz w:val="20"/>
        </w:rPr>
        <w:t xml:space="preserve"> </w:t>
      </w:r>
      <w:r>
        <w:rPr>
          <w:sz w:val="20"/>
        </w:rPr>
        <w:t xml:space="preserve">structures and </w:t>
      </w:r>
      <w:r>
        <w:rPr>
          <w:i/>
          <w:sz w:val="19"/>
        </w:rPr>
        <w:t>premises</w:t>
      </w:r>
      <w:r>
        <w:rPr>
          <w:i/>
          <w:spacing w:val="40"/>
          <w:sz w:val="19"/>
        </w:rPr>
        <w:t xml:space="preserve"> </w:t>
      </w:r>
      <w:r>
        <w:rPr>
          <w:sz w:val="20"/>
        </w:rPr>
        <w:t>thereof or vacant land shall be maintained</w:t>
      </w:r>
      <w:r>
        <w:rPr>
          <w:spacing w:val="40"/>
          <w:sz w:val="20"/>
        </w:rPr>
        <w:t xml:space="preserve"> </w:t>
      </w:r>
      <w:r>
        <w:rPr>
          <w:sz w:val="20"/>
        </w:rPr>
        <w:t>in a clean, safe, secure and sanitary condition as provided herein so</w:t>
      </w:r>
      <w:r>
        <w:rPr>
          <w:spacing w:val="23"/>
          <w:sz w:val="20"/>
        </w:rPr>
        <w:t xml:space="preserve"> </w:t>
      </w:r>
      <w:r>
        <w:rPr>
          <w:sz w:val="20"/>
        </w:rPr>
        <w:t>as not to</w:t>
      </w:r>
      <w:r>
        <w:rPr>
          <w:spacing w:val="-7"/>
          <w:sz w:val="20"/>
        </w:rPr>
        <w:t xml:space="preserve"> </w:t>
      </w:r>
      <w:r>
        <w:rPr>
          <w:sz w:val="20"/>
        </w:rPr>
        <w:t>cause a blighting problem or</w:t>
      </w:r>
      <w:r>
        <w:rPr>
          <w:spacing w:val="-5"/>
          <w:sz w:val="20"/>
        </w:rPr>
        <w:t xml:space="preserve"> </w:t>
      </w:r>
      <w:r>
        <w:rPr>
          <w:sz w:val="20"/>
        </w:rPr>
        <w:t>adversely affect the public health or safety.</w:t>
      </w:r>
    </w:p>
    <w:p w14:paraId="40F46BDD" w14:textId="77777777" w:rsidR="00E175DA" w:rsidRDefault="000E5234">
      <w:pPr>
        <w:pStyle w:val="BodyText"/>
        <w:spacing w:before="114" w:line="230" w:lineRule="auto"/>
        <w:ind w:left="1344" w:right="36" w:firstLine="5"/>
        <w:jc w:val="both"/>
      </w:pPr>
      <w:r>
        <w:t>Both</w:t>
      </w:r>
      <w:r>
        <w:rPr>
          <w:spacing w:val="-6"/>
        </w:rPr>
        <w:t xml:space="preserve"> </w:t>
      </w:r>
      <w:r>
        <w:t>vacant structures and vacant land</w:t>
      </w:r>
      <w:r>
        <w:rPr>
          <w:spacing w:val="-3"/>
        </w:rPr>
        <w:t xml:space="preserve"> </w:t>
      </w:r>
      <w:r>
        <w:t>present spe• cial concerns to</w:t>
      </w:r>
      <w:r>
        <w:rPr>
          <w:spacing w:val="-5"/>
        </w:rPr>
        <w:t xml:space="preserve"> </w:t>
      </w:r>
      <w:r>
        <w:t>communities. Because no one is liv­ ing on these premises, they are often ignored by the owners. Consequently, this section establishes the code</w:t>
      </w:r>
      <w:r>
        <w:rPr>
          <w:spacing w:val="-8"/>
        </w:rPr>
        <w:t xml:space="preserve"> </w:t>
      </w:r>
      <w:r>
        <w:t>official's authority</w:t>
      </w:r>
      <w:r>
        <w:rPr>
          <w:spacing w:val="-3"/>
        </w:rPr>
        <w:t xml:space="preserve"> </w:t>
      </w:r>
      <w:r>
        <w:t>to</w:t>
      </w:r>
      <w:r>
        <w:rPr>
          <w:spacing w:val="-6"/>
        </w:rPr>
        <w:t xml:space="preserve"> </w:t>
      </w:r>
      <w:r>
        <w:t>order</w:t>
      </w:r>
      <w:r>
        <w:rPr>
          <w:spacing w:val="-3"/>
        </w:rPr>
        <w:t xml:space="preserve"> </w:t>
      </w:r>
      <w:r>
        <w:t>the</w:t>
      </w:r>
      <w:r>
        <w:rPr>
          <w:spacing w:val="-14"/>
        </w:rPr>
        <w:t xml:space="preserve"> </w:t>
      </w:r>
      <w:r>
        <w:t>cleanup of vacant lands and</w:t>
      </w:r>
      <w:r>
        <w:rPr>
          <w:spacing w:val="-13"/>
        </w:rPr>
        <w:t xml:space="preserve"> </w:t>
      </w:r>
      <w:r>
        <w:t>the</w:t>
      </w:r>
      <w:r>
        <w:rPr>
          <w:spacing w:val="-14"/>
        </w:rPr>
        <w:t xml:space="preserve"> </w:t>
      </w:r>
      <w:r>
        <w:t>securing of</w:t>
      </w:r>
      <w:r>
        <w:rPr>
          <w:spacing w:val="-7"/>
        </w:rPr>
        <w:t xml:space="preserve"> </w:t>
      </w:r>
      <w:r>
        <w:t>vacant</w:t>
      </w:r>
      <w:r>
        <w:rPr>
          <w:spacing w:val="-1"/>
        </w:rPr>
        <w:t xml:space="preserve"> </w:t>
      </w:r>
      <w:r>
        <w:t>structures</w:t>
      </w:r>
      <w:r>
        <w:rPr>
          <w:spacing w:val="-3"/>
        </w:rPr>
        <w:t xml:space="preserve"> </w:t>
      </w:r>
      <w:r>
        <w:t>that</w:t>
      </w:r>
      <w:r>
        <w:rPr>
          <w:spacing w:val="-14"/>
        </w:rPr>
        <w:t xml:space="preserve"> </w:t>
      </w:r>
      <w:r>
        <w:t>might present an attractive nuisance.</w:t>
      </w:r>
    </w:p>
    <w:p w14:paraId="7BDAC5BD" w14:textId="77777777" w:rsidR="00E175DA" w:rsidRDefault="000E5234">
      <w:pPr>
        <w:pStyle w:val="BodyText"/>
        <w:spacing w:line="228" w:lineRule="auto"/>
        <w:ind w:left="1325" w:right="50" w:firstLine="217"/>
        <w:jc w:val="both"/>
      </w:pPr>
      <w:r>
        <w:t>When</w:t>
      </w:r>
      <w:r>
        <w:rPr>
          <w:spacing w:val="-1"/>
        </w:rPr>
        <w:t xml:space="preserve"> </w:t>
      </w:r>
      <w:r>
        <w:t>the owner fails to</w:t>
      </w:r>
      <w:r>
        <w:rPr>
          <w:spacing w:val="-6"/>
        </w:rPr>
        <w:t xml:space="preserve"> </w:t>
      </w:r>
      <w:r>
        <w:t>secure a vacant structure, Section 108.2 provides the code official with the authority</w:t>
      </w:r>
      <w:r>
        <w:rPr>
          <w:spacing w:val="-1"/>
        </w:rPr>
        <w:t xml:space="preserve"> </w:t>
      </w:r>
      <w:r>
        <w:t>to</w:t>
      </w:r>
      <w:r>
        <w:rPr>
          <w:spacing w:val="-14"/>
        </w:rPr>
        <w:t xml:space="preserve"> </w:t>
      </w:r>
      <w:r>
        <w:t>arrange</w:t>
      </w:r>
      <w:r>
        <w:rPr>
          <w:spacing w:val="-1"/>
        </w:rPr>
        <w:t xml:space="preserve"> </w:t>
      </w:r>
      <w:r>
        <w:t>for securing</w:t>
      </w:r>
      <w:r>
        <w:rPr>
          <w:spacing w:val="-9"/>
        </w:rPr>
        <w:t xml:space="preserve"> </w:t>
      </w:r>
      <w:r>
        <w:t>such</w:t>
      </w:r>
      <w:r>
        <w:rPr>
          <w:spacing w:val="-14"/>
        </w:rPr>
        <w:t xml:space="preserve"> </w:t>
      </w:r>
      <w:r>
        <w:t>buildings. Addi­ tionally, Section 11O authorizes the code official to pursue demolition of any structure that is deemed unreasonable to repair. When a structure is reason­ able</w:t>
      </w:r>
      <w:r>
        <w:rPr>
          <w:spacing w:val="-14"/>
        </w:rPr>
        <w:t xml:space="preserve"> </w:t>
      </w:r>
      <w:r>
        <w:t>to</w:t>
      </w:r>
      <w:r>
        <w:rPr>
          <w:spacing w:val="-6"/>
        </w:rPr>
        <w:t xml:space="preserve"> </w:t>
      </w:r>
      <w:r>
        <w:t>repair, the</w:t>
      </w:r>
      <w:r>
        <w:rPr>
          <w:spacing w:val="-14"/>
        </w:rPr>
        <w:t xml:space="preserve"> </w:t>
      </w:r>
      <w:r>
        <w:t>code</w:t>
      </w:r>
      <w:r>
        <w:rPr>
          <w:spacing w:val="-6"/>
        </w:rPr>
        <w:t xml:space="preserve"> </w:t>
      </w:r>
      <w:r>
        <w:t>official is</w:t>
      </w:r>
      <w:r>
        <w:rPr>
          <w:spacing w:val="-14"/>
        </w:rPr>
        <w:t xml:space="preserve"> </w:t>
      </w:r>
      <w:r>
        <w:t>authorized to</w:t>
      </w:r>
      <w:r>
        <w:rPr>
          <w:spacing w:val="-8"/>
        </w:rPr>
        <w:t xml:space="preserve"> </w:t>
      </w:r>
      <w:r>
        <w:t>require the necessary repairs.</w:t>
      </w:r>
    </w:p>
    <w:p w14:paraId="12E0D64E" w14:textId="77777777" w:rsidR="00E175DA" w:rsidRDefault="00E175DA">
      <w:pPr>
        <w:pStyle w:val="BodyText"/>
        <w:spacing w:before="210"/>
      </w:pPr>
    </w:p>
    <w:p w14:paraId="568A1E84" w14:textId="77777777" w:rsidR="00E175DA" w:rsidRDefault="000E5234">
      <w:pPr>
        <w:spacing w:line="237" w:lineRule="auto"/>
        <w:ind w:left="2108" w:right="927" w:firstLine="829"/>
        <w:rPr>
          <w:b/>
          <w:sz w:val="19"/>
        </w:rPr>
      </w:pPr>
      <w:r>
        <w:rPr>
          <w:b/>
          <w:w w:val="105"/>
          <w:sz w:val="19"/>
        </w:rPr>
        <w:t>SECTION 302 EXTERIOR</w:t>
      </w:r>
      <w:r>
        <w:rPr>
          <w:b/>
          <w:spacing w:val="-8"/>
          <w:w w:val="105"/>
          <w:sz w:val="19"/>
        </w:rPr>
        <w:t xml:space="preserve"> </w:t>
      </w:r>
      <w:r>
        <w:rPr>
          <w:b/>
          <w:w w:val="105"/>
          <w:sz w:val="19"/>
        </w:rPr>
        <w:t>PROPERTY</w:t>
      </w:r>
      <w:r>
        <w:rPr>
          <w:b/>
          <w:spacing w:val="-5"/>
          <w:w w:val="105"/>
          <w:sz w:val="19"/>
        </w:rPr>
        <w:t xml:space="preserve"> </w:t>
      </w:r>
      <w:r>
        <w:rPr>
          <w:b/>
          <w:w w:val="105"/>
          <w:sz w:val="19"/>
        </w:rPr>
        <w:t>AREAS</w:t>
      </w:r>
    </w:p>
    <w:p w14:paraId="0BC17FEE" w14:textId="77777777" w:rsidR="00E175DA" w:rsidRDefault="000E5234">
      <w:pPr>
        <w:pStyle w:val="ListParagraph"/>
        <w:numPr>
          <w:ilvl w:val="1"/>
          <w:numId w:val="62"/>
        </w:numPr>
        <w:tabs>
          <w:tab w:val="left" w:pos="1605"/>
        </w:tabs>
        <w:spacing w:before="84" w:line="230" w:lineRule="auto"/>
        <w:ind w:right="67" w:firstLine="2"/>
        <w:jc w:val="both"/>
        <w:rPr>
          <w:b/>
          <w:sz w:val="20"/>
        </w:rPr>
      </w:pPr>
      <w:r>
        <w:rPr>
          <w:b/>
          <w:sz w:val="20"/>
        </w:rPr>
        <w:t xml:space="preserve">Sanitation. </w:t>
      </w:r>
      <w:r>
        <w:rPr>
          <w:sz w:val="20"/>
        </w:rPr>
        <w:t>All</w:t>
      </w:r>
      <w:r>
        <w:rPr>
          <w:spacing w:val="-1"/>
          <w:sz w:val="20"/>
        </w:rPr>
        <w:t xml:space="preserve"> </w:t>
      </w:r>
      <w:r>
        <w:rPr>
          <w:i/>
          <w:sz w:val="19"/>
        </w:rPr>
        <w:t xml:space="preserve">exterior property </w:t>
      </w:r>
      <w:r>
        <w:rPr>
          <w:sz w:val="20"/>
        </w:rPr>
        <w:t xml:space="preserve">and </w:t>
      </w:r>
      <w:r>
        <w:rPr>
          <w:i/>
          <w:sz w:val="19"/>
        </w:rPr>
        <w:t xml:space="preserve">premises </w:t>
      </w:r>
      <w:r>
        <w:rPr>
          <w:sz w:val="20"/>
        </w:rPr>
        <w:t>shall be maintained in a</w:t>
      </w:r>
      <w:r>
        <w:rPr>
          <w:spacing w:val="-2"/>
          <w:sz w:val="20"/>
        </w:rPr>
        <w:t xml:space="preserve"> </w:t>
      </w:r>
      <w:r>
        <w:rPr>
          <w:sz w:val="20"/>
        </w:rPr>
        <w:t>clean,</w:t>
      </w:r>
      <w:r>
        <w:rPr>
          <w:spacing w:val="-2"/>
          <w:sz w:val="20"/>
        </w:rPr>
        <w:t xml:space="preserve"> </w:t>
      </w:r>
      <w:r>
        <w:rPr>
          <w:sz w:val="20"/>
        </w:rPr>
        <w:t xml:space="preserve">safe and sanitary condition. The </w:t>
      </w:r>
      <w:r>
        <w:rPr>
          <w:i/>
          <w:sz w:val="19"/>
        </w:rPr>
        <w:t xml:space="preserve">occu­ pant </w:t>
      </w:r>
      <w:r>
        <w:rPr>
          <w:sz w:val="20"/>
        </w:rPr>
        <w:t xml:space="preserve">shall keep that part of the </w:t>
      </w:r>
      <w:r>
        <w:rPr>
          <w:i/>
          <w:sz w:val="19"/>
        </w:rPr>
        <w:t xml:space="preserve">exterior property </w:t>
      </w:r>
      <w:r>
        <w:rPr>
          <w:sz w:val="20"/>
        </w:rPr>
        <w:t xml:space="preserve">which such </w:t>
      </w:r>
      <w:r>
        <w:rPr>
          <w:i/>
          <w:sz w:val="19"/>
        </w:rPr>
        <w:t xml:space="preserve">occupant </w:t>
      </w:r>
      <w:r>
        <w:rPr>
          <w:sz w:val="20"/>
        </w:rPr>
        <w:t xml:space="preserve">occupies or controls in a clean and sanitary condi­ </w:t>
      </w:r>
      <w:r>
        <w:rPr>
          <w:spacing w:val="-2"/>
          <w:sz w:val="20"/>
        </w:rPr>
        <w:t>tion.</w:t>
      </w:r>
    </w:p>
    <w:p w14:paraId="19557600" w14:textId="77777777" w:rsidR="00E175DA" w:rsidRDefault="000E5234">
      <w:pPr>
        <w:pStyle w:val="BodyText"/>
        <w:spacing w:before="107" w:line="230" w:lineRule="auto"/>
        <w:ind w:left="1304" w:right="69" w:firstLine="5"/>
        <w:jc w:val="both"/>
      </w:pPr>
      <w:r>
        <w:t>This section establishes a simple, straightforward requirement that exterior areas shall be clean and free from rubbish and</w:t>
      </w:r>
      <w:r>
        <w:rPr>
          <w:spacing w:val="-4"/>
        </w:rPr>
        <w:t xml:space="preserve"> </w:t>
      </w:r>
      <w:r>
        <w:t>garbage (see the definitions in Chapter 2). The code official may find that enforce• ment of this section is frequently neither straightfor­ ward nor simple.</w:t>
      </w:r>
    </w:p>
    <w:p w14:paraId="7E9C9BBD" w14:textId="77777777" w:rsidR="00E175DA" w:rsidRDefault="000E5234">
      <w:pPr>
        <w:pStyle w:val="BodyText"/>
        <w:spacing w:line="228" w:lineRule="auto"/>
        <w:ind w:left="1292" w:right="84" w:firstLine="200"/>
        <w:jc w:val="both"/>
      </w:pPr>
      <w:r>
        <w:t>Each jurisdiction has neighborhoods within the overall community that have distinct characteristics. Deteriorated, low-cost housing may dominate in</w:t>
      </w:r>
      <w:r>
        <w:rPr>
          <w:spacing w:val="-8"/>
        </w:rPr>
        <w:t xml:space="preserve"> </w:t>
      </w:r>
      <w:r>
        <w:t>one area, while another has expensive, well-maintained housing units. Sanitation standards should be enforced uniformly and consistently.</w:t>
      </w:r>
    </w:p>
    <w:p w14:paraId="590F9546" w14:textId="77777777" w:rsidR="00E175DA" w:rsidRDefault="000E5234">
      <w:pPr>
        <w:pStyle w:val="ListParagraph"/>
        <w:numPr>
          <w:ilvl w:val="1"/>
          <w:numId w:val="62"/>
        </w:numPr>
        <w:tabs>
          <w:tab w:val="left" w:pos="1076"/>
          <w:tab w:val="left" w:pos="1593"/>
        </w:tabs>
        <w:spacing w:before="88" w:line="225" w:lineRule="auto"/>
        <w:ind w:left="1076" w:right="99" w:hanging="4"/>
        <w:jc w:val="both"/>
        <w:rPr>
          <w:b/>
          <w:sz w:val="20"/>
        </w:rPr>
      </w:pPr>
      <w:r>
        <w:rPr>
          <w:b/>
          <w:sz w:val="20"/>
        </w:rPr>
        <w:t xml:space="preserve">Grading and drainage. </w:t>
      </w:r>
      <w:r>
        <w:rPr>
          <w:sz w:val="20"/>
        </w:rPr>
        <w:t xml:space="preserve">All </w:t>
      </w:r>
      <w:r>
        <w:rPr>
          <w:i/>
          <w:sz w:val="19"/>
        </w:rPr>
        <w:t xml:space="preserve">premises </w:t>
      </w:r>
      <w:r>
        <w:rPr>
          <w:sz w:val="20"/>
        </w:rPr>
        <w:t>shall be graded and maintained</w:t>
      </w:r>
      <w:r>
        <w:rPr>
          <w:spacing w:val="40"/>
          <w:sz w:val="20"/>
        </w:rPr>
        <w:t xml:space="preserve"> </w:t>
      </w:r>
      <w:r>
        <w:rPr>
          <w:sz w:val="20"/>
        </w:rPr>
        <w:t>to prevent the erosion of soil and to prevent</w:t>
      </w:r>
    </w:p>
    <w:p w14:paraId="45DE82C2" w14:textId="77777777" w:rsidR="00E175DA" w:rsidRDefault="000E5234">
      <w:pPr>
        <w:pStyle w:val="BodyText"/>
        <w:spacing w:before="103" w:line="225" w:lineRule="auto"/>
        <w:ind w:left="355" w:right="695" w:firstLine="7"/>
        <w:jc w:val="both"/>
        <w:rPr>
          <w:rFonts w:ascii="Times New Roman"/>
        </w:rPr>
      </w:pPr>
      <w:r>
        <w:br w:type="column"/>
      </w:r>
      <w:r>
        <w:rPr>
          <w:rFonts w:ascii="Times New Roman"/>
        </w:rPr>
        <w:t>the accumulation of stagnant water thereon, or within any structure located thereon.</w:t>
      </w:r>
    </w:p>
    <w:p w14:paraId="044B2EA3" w14:textId="77777777" w:rsidR="00E175DA" w:rsidRDefault="000E5234">
      <w:pPr>
        <w:spacing w:before="83"/>
        <w:ind w:left="592"/>
        <w:jc w:val="both"/>
        <w:rPr>
          <w:rFonts w:ascii="Times New Roman"/>
          <w:sz w:val="20"/>
        </w:rPr>
      </w:pPr>
      <w:r>
        <w:rPr>
          <w:rFonts w:ascii="Times New Roman"/>
          <w:b/>
          <w:sz w:val="20"/>
        </w:rPr>
        <w:t>Exception:</w:t>
      </w:r>
      <w:r>
        <w:rPr>
          <w:rFonts w:ascii="Times New Roman"/>
          <w:b/>
          <w:spacing w:val="6"/>
          <w:sz w:val="20"/>
        </w:rPr>
        <w:t xml:space="preserve"> </w:t>
      </w:r>
      <w:r>
        <w:rPr>
          <w:rFonts w:ascii="Times New Roman"/>
          <w:i/>
          <w:sz w:val="19"/>
        </w:rPr>
        <w:t>Approved</w:t>
      </w:r>
      <w:r>
        <w:rPr>
          <w:rFonts w:ascii="Times New Roman"/>
          <w:i/>
          <w:spacing w:val="22"/>
          <w:sz w:val="19"/>
        </w:rPr>
        <w:t xml:space="preserve"> </w:t>
      </w:r>
      <w:r>
        <w:rPr>
          <w:rFonts w:ascii="Times New Roman"/>
          <w:sz w:val="20"/>
        </w:rPr>
        <w:t>retention</w:t>
      </w:r>
      <w:r>
        <w:rPr>
          <w:rFonts w:ascii="Times New Roman"/>
          <w:spacing w:val="2"/>
          <w:sz w:val="20"/>
        </w:rPr>
        <w:t xml:space="preserve"> </w:t>
      </w:r>
      <w:r>
        <w:rPr>
          <w:rFonts w:ascii="Times New Roman"/>
          <w:sz w:val="20"/>
        </w:rPr>
        <w:t>areas</w:t>
      </w:r>
      <w:r>
        <w:rPr>
          <w:rFonts w:ascii="Times New Roman"/>
          <w:spacing w:val="1"/>
          <w:sz w:val="20"/>
        </w:rPr>
        <w:t xml:space="preserve"> </w:t>
      </w:r>
      <w:r>
        <w:rPr>
          <w:rFonts w:ascii="Times New Roman"/>
          <w:sz w:val="20"/>
        </w:rPr>
        <w:t>and</w:t>
      </w:r>
      <w:r>
        <w:rPr>
          <w:rFonts w:ascii="Times New Roman"/>
          <w:spacing w:val="1"/>
          <w:sz w:val="20"/>
        </w:rPr>
        <w:t xml:space="preserve"> </w:t>
      </w:r>
      <w:r>
        <w:rPr>
          <w:rFonts w:ascii="Times New Roman"/>
          <w:spacing w:val="-2"/>
          <w:sz w:val="20"/>
        </w:rPr>
        <w:t>reservoirs.</w:t>
      </w:r>
    </w:p>
    <w:p w14:paraId="5348D4BE" w14:textId="77777777" w:rsidR="00E175DA" w:rsidRDefault="000E5234">
      <w:pPr>
        <w:pStyle w:val="BodyText"/>
        <w:spacing w:before="101" w:line="230" w:lineRule="auto"/>
        <w:ind w:left="546" w:right="681" w:firstLine="9"/>
        <w:jc w:val="both"/>
      </w:pPr>
      <w:r>
        <w:t>Improperly graded property areas create health and safety hazards. Stagnant water provides a home for many nuisance insects, especially the mosquito. Stagnant water next to a structure can cause mold growth, which can</w:t>
      </w:r>
      <w:r>
        <w:rPr>
          <w:spacing w:val="-4"/>
        </w:rPr>
        <w:t xml:space="preserve"> </w:t>
      </w:r>
      <w:r>
        <w:t>lead</w:t>
      </w:r>
      <w:r>
        <w:rPr>
          <w:spacing w:val="-10"/>
        </w:rPr>
        <w:t xml:space="preserve"> </w:t>
      </w:r>
      <w:r>
        <w:t>to</w:t>
      </w:r>
      <w:r>
        <w:rPr>
          <w:spacing w:val="-5"/>
        </w:rPr>
        <w:t xml:space="preserve"> </w:t>
      </w:r>
      <w:r>
        <w:t>the</w:t>
      </w:r>
      <w:r>
        <w:rPr>
          <w:spacing w:val="-1"/>
        </w:rPr>
        <w:t xml:space="preserve"> </w:t>
      </w:r>
      <w:r>
        <w:t>decay</w:t>
      </w:r>
      <w:r>
        <w:rPr>
          <w:spacing w:val="-4"/>
        </w:rPr>
        <w:t xml:space="preserve"> </w:t>
      </w:r>
      <w:r>
        <w:t>of wooden</w:t>
      </w:r>
      <w:r>
        <w:rPr>
          <w:spacing w:val="-5"/>
        </w:rPr>
        <w:t xml:space="preserve"> </w:t>
      </w:r>
      <w:r>
        <w:t xml:space="preserve">mem­ bers. Ponded water is an attractive nuisance for chil· dren and has contributed to numerous drowning </w:t>
      </w:r>
      <w:r>
        <w:rPr>
          <w:spacing w:val="-2"/>
        </w:rPr>
        <w:t>deaths.</w:t>
      </w:r>
    </w:p>
    <w:p w14:paraId="2C165956" w14:textId="77777777" w:rsidR="00E175DA" w:rsidRDefault="000E5234">
      <w:pPr>
        <w:pStyle w:val="BodyText"/>
        <w:spacing w:before="10" w:line="228" w:lineRule="auto"/>
        <w:ind w:left="532" w:right="708" w:firstLine="213"/>
        <w:jc w:val="both"/>
      </w:pPr>
      <w:r>
        <w:t>Stagnant</w:t>
      </w:r>
      <w:r>
        <w:rPr>
          <w:spacing w:val="6"/>
        </w:rPr>
        <w:t xml:space="preserve"> </w:t>
      </w:r>
      <w:r>
        <w:t>water</w:t>
      </w:r>
      <w:r>
        <w:rPr>
          <w:spacing w:val="-4"/>
        </w:rPr>
        <w:t xml:space="preserve"> </w:t>
      </w:r>
      <w:r>
        <w:t>is</w:t>
      </w:r>
      <w:r>
        <w:rPr>
          <w:spacing w:val="-14"/>
        </w:rPr>
        <w:t xml:space="preserve"> </w:t>
      </w:r>
      <w:r>
        <w:t>foul</w:t>
      </w:r>
      <w:r>
        <w:rPr>
          <w:spacing w:val="-14"/>
        </w:rPr>
        <w:t xml:space="preserve"> </w:t>
      </w:r>
      <w:r>
        <w:t>or</w:t>
      </w:r>
      <w:r>
        <w:rPr>
          <w:spacing w:val="-14"/>
        </w:rPr>
        <w:t xml:space="preserve"> </w:t>
      </w:r>
      <w:r>
        <w:t>stale</w:t>
      </w:r>
      <w:r>
        <w:rPr>
          <w:spacing w:val="-8"/>
        </w:rPr>
        <w:t xml:space="preserve"> </w:t>
      </w:r>
      <w:r>
        <w:t>water.</w:t>
      </w:r>
      <w:r>
        <w:rPr>
          <w:spacing w:val="-11"/>
        </w:rPr>
        <w:t xml:space="preserve"> </w:t>
      </w:r>
      <w:r>
        <w:t>Regrading</w:t>
      </w:r>
      <w:r>
        <w:rPr>
          <w:spacing w:val="-4"/>
        </w:rPr>
        <w:t xml:space="preserve"> </w:t>
      </w:r>
      <w:r>
        <w:t>the premises may be necessary to prevent stagnant water. If regrading is not practical, some type of water-diversion</w:t>
      </w:r>
      <w:r>
        <w:rPr>
          <w:spacing w:val="-8"/>
        </w:rPr>
        <w:t xml:space="preserve"> </w:t>
      </w:r>
      <w:r>
        <w:t>system</w:t>
      </w:r>
      <w:r>
        <w:rPr>
          <w:spacing w:val="-2"/>
        </w:rPr>
        <w:t xml:space="preserve"> </w:t>
      </w:r>
      <w:r>
        <w:t>must</w:t>
      </w:r>
      <w:r>
        <w:rPr>
          <w:spacing w:val="-2"/>
        </w:rPr>
        <w:t xml:space="preserve"> </w:t>
      </w:r>
      <w:r>
        <w:t>be</w:t>
      </w:r>
      <w:r>
        <w:rPr>
          <w:spacing w:val="-5"/>
        </w:rPr>
        <w:t xml:space="preserve"> </w:t>
      </w:r>
      <w:r>
        <w:t>installed. Other solu­ tions include replacing nonabsorbent soil with</w:t>
      </w:r>
      <w:r>
        <w:rPr>
          <w:spacing w:val="-1"/>
        </w:rPr>
        <w:t xml:space="preserve"> </w:t>
      </w:r>
      <w:r>
        <w:t>absor• bent soil, installing underground drain tile or building an underground leaching pit.</w:t>
      </w:r>
    </w:p>
    <w:p w14:paraId="706E09B0" w14:textId="77777777" w:rsidR="00E175DA" w:rsidRDefault="000E5234">
      <w:pPr>
        <w:pStyle w:val="BodyText"/>
        <w:spacing w:before="7" w:line="228" w:lineRule="auto"/>
        <w:ind w:left="524" w:right="725" w:firstLine="207"/>
        <w:jc w:val="both"/>
      </w:pPr>
      <w:r>
        <w:t>Soil erosion can be a nuisance if material is</w:t>
      </w:r>
      <w:r>
        <w:rPr>
          <w:spacing w:val="-3"/>
        </w:rPr>
        <w:t xml:space="preserve"> </w:t>
      </w:r>
      <w:r>
        <w:t>being deposited</w:t>
      </w:r>
      <w:r>
        <w:rPr>
          <w:spacing w:val="-9"/>
        </w:rPr>
        <w:t xml:space="preserve"> </w:t>
      </w:r>
      <w:r>
        <w:t>in</w:t>
      </w:r>
      <w:r>
        <w:rPr>
          <w:spacing w:val="-14"/>
        </w:rPr>
        <w:t xml:space="preserve"> </w:t>
      </w:r>
      <w:r>
        <w:t>drainage</w:t>
      </w:r>
      <w:r>
        <w:rPr>
          <w:spacing w:val="-5"/>
        </w:rPr>
        <w:t xml:space="preserve"> </w:t>
      </w:r>
      <w:r>
        <w:t>systems or</w:t>
      </w:r>
      <w:r>
        <w:rPr>
          <w:spacing w:val="-5"/>
        </w:rPr>
        <w:t xml:space="preserve"> </w:t>
      </w:r>
      <w:r>
        <w:t>on</w:t>
      </w:r>
      <w:r>
        <w:rPr>
          <w:spacing w:val="-14"/>
        </w:rPr>
        <w:t xml:space="preserve"> </w:t>
      </w:r>
      <w:r>
        <w:t>adjacent proper• ties,</w:t>
      </w:r>
      <w:r>
        <w:rPr>
          <w:spacing w:val="-14"/>
        </w:rPr>
        <w:t xml:space="preserve"> </w:t>
      </w:r>
      <w:r>
        <w:t>and</w:t>
      </w:r>
      <w:r>
        <w:rPr>
          <w:spacing w:val="-14"/>
        </w:rPr>
        <w:t xml:space="preserve"> </w:t>
      </w:r>
      <w:r>
        <w:t>is</w:t>
      </w:r>
      <w:r>
        <w:rPr>
          <w:spacing w:val="-14"/>
        </w:rPr>
        <w:t xml:space="preserve"> </w:t>
      </w:r>
      <w:r>
        <w:t>an</w:t>
      </w:r>
      <w:r>
        <w:rPr>
          <w:spacing w:val="-14"/>
        </w:rPr>
        <w:t xml:space="preserve"> </w:t>
      </w:r>
      <w:r>
        <w:t>indication</w:t>
      </w:r>
      <w:r>
        <w:rPr>
          <w:spacing w:val="-11"/>
        </w:rPr>
        <w:t xml:space="preserve"> </w:t>
      </w:r>
      <w:r>
        <w:t>of</w:t>
      </w:r>
      <w:r>
        <w:rPr>
          <w:spacing w:val="-1"/>
        </w:rPr>
        <w:t xml:space="preserve"> </w:t>
      </w:r>
      <w:r>
        <w:t>improper</w:t>
      </w:r>
      <w:r>
        <w:rPr>
          <w:spacing w:val="-4"/>
        </w:rPr>
        <w:t xml:space="preserve"> </w:t>
      </w:r>
      <w:r>
        <w:t>grading. Planting and maintaining an acceptable ground cover gener­ ally prevents erosion.</w:t>
      </w:r>
    </w:p>
    <w:p w14:paraId="48768FC9" w14:textId="77777777" w:rsidR="00E175DA" w:rsidRDefault="000E5234">
      <w:pPr>
        <w:pStyle w:val="BodyText"/>
        <w:spacing w:before="4" w:line="228" w:lineRule="auto"/>
        <w:ind w:left="513" w:right="737" w:firstLine="212"/>
        <w:jc w:val="both"/>
      </w:pPr>
      <w:r>
        <w:t>As indicated by the exception, water retention areas or reservoirs are permitted by the code even though they may contain stagnant water; however, the code official must approve their use.</w:t>
      </w:r>
    </w:p>
    <w:p w14:paraId="0776ECC3" w14:textId="77777777" w:rsidR="00E175DA" w:rsidRDefault="000E5234">
      <w:pPr>
        <w:pStyle w:val="ListParagraph"/>
        <w:numPr>
          <w:ilvl w:val="1"/>
          <w:numId w:val="62"/>
        </w:numPr>
        <w:tabs>
          <w:tab w:val="left" w:pos="829"/>
        </w:tabs>
        <w:spacing w:before="74" w:line="225" w:lineRule="auto"/>
        <w:ind w:left="304" w:right="746" w:firstLine="6"/>
        <w:jc w:val="both"/>
        <w:rPr>
          <w:b/>
          <w:sz w:val="20"/>
        </w:rPr>
      </w:pPr>
      <w:r>
        <w:rPr>
          <w:b/>
          <w:sz w:val="20"/>
        </w:rPr>
        <w:t xml:space="preserve">Sidewalks and driveways. </w:t>
      </w:r>
      <w:r>
        <w:rPr>
          <w:sz w:val="20"/>
        </w:rPr>
        <w:t>All sidewalks, walkways, stairs, driveways, parking spaces and similar areas shall be kept</w:t>
      </w:r>
      <w:r>
        <w:rPr>
          <w:spacing w:val="-8"/>
          <w:sz w:val="20"/>
        </w:rPr>
        <w:t xml:space="preserve"> </w:t>
      </w:r>
      <w:r>
        <w:rPr>
          <w:sz w:val="20"/>
        </w:rPr>
        <w:t>in</w:t>
      </w:r>
      <w:r>
        <w:rPr>
          <w:spacing w:val="-1"/>
          <w:sz w:val="20"/>
        </w:rPr>
        <w:t xml:space="preserve"> </w:t>
      </w:r>
      <w:r>
        <w:rPr>
          <w:sz w:val="20"/>
        </w:rPr>
        <w:t>a</w:t>
      </w:r>
      <w:r>
        <w:rPr>
          <w:spacing w:val="-8"/>
          <w:sz w:val="20"/>
        </w:rPr>
        <w:t xml:space="preserve"> </w:t>
      </w:r>
      <w:r>
        <w:rPr>
          <w:sz w:val="20"/>
        </w:rPr>
        <w:t>proper</w:t>
      </w:r>
      <w:r>
        <w:rPr>
          <w:spacing w:val="-9"/>
          <w:sz w:val="20"/>
        </w:rPr>
        <w:t xml:space="preserve"> </w:t>
      </w:r>
      <w:r>
        <w:rPr>
          <w:sz w:val="20"/>
        </w:rPr>
        <w:t>state</w:t>
      </w:r>
      <w:r>
        <w:rPr>
          <w:spacing w:val="-9"/>
          <w:sz w:val="20"/>
        </w:rPr>
        <w:t xml:space="preserve"> </w:t>
      </w:r>
      <w:r>
        <w:rPr>
          <w:sz w:val="20"/>
        </w:rPr>
        <w:t>of</w:t>
      </w:r>
      <w:r>
        <w:rPr>
          <w:spacing w:val="-2"/>
          <w:sz w:val="20"/>
        </w:rPr>
        <w:t xml:space="preserve"> </w:t>
      </w:r>
      <w:r>
        <w:rPr>
          <w:sz w:val="20"/>
        </w:rPr>
        <w:t>repair,</w:t>
      </w:r>
      <w:r>
        <w:rPr>
          <w:spacing w:val="-1"/>
          <w:sz w:val="20"/>
        </w:rPr>
        <w:t xml:space="preserve"> </w:t>
      </w:r>
      <w:r>
        <w:rPr>
          <w:sz w:val="20"/>
        </w:rPr>
        <w:t>and maintained free</w:t>
      </w:r>
      <w:r>
        <w:rPr>
          <w:spacing w:val="-9"/>
          <w:sz w:val="20"/>
        </w:rPr>
        <w:t xml:space="preserve"> </w:t>
      </w:r>
      <w:r>
        <w:rPr>
          <w:sz w:val="20"/>
        </w:rPr>
        <w:t>from</w:t>
      </w:r>
      <w:r>
        <w:rPr>
          <w:spacing w:val="-3"/>
          <w:sz w:val="20"/>
        </w:rPr>
        <w:t xml:space="preserve"> </w:t>
      </w:r>
      <w:r>
        <w:rPr>
          <w:sz w:val="20"/>
        </w:rPr>
        <w:t>haz­ ardous conditions.</w:t>
      </w:r>
    </w:p>
    <w:p w14:paraId="7865A70A" w14:textId="77777777" w:rsidR="00E175DA" w:rsidRDefault="000E5234">
      <w:pPr>
        <w:pStyle w:val="BodyText"/>
        <w:spacing w:before="114" w:line="228" w:lineRule="auto"/>
        <w:ind w:left="496" w:right="757" w:firstLine="8"/>
        <w:jc w:val="both"/>
      </w:pPr>
      <w:r>
        <w:t>The</w:t>
      </w:r>
      <w:r>
        <w:rPr>
          <w:spacing w:val="-2"/>
        </w:rPr>
        <w:t xml:space="preserve"> </w:t>
      </w:r>
      <w:r>
        <w:t>code</w:t>
      </w:r>
      <w:r>
        <w:rPr>
          <w:spacing w:val="-1"/>
        </w:rPr>
        <w:t xml:space="preserve"> </w:t>
      </w:r>
      <w:r>
        <w:t>official</w:t>
      </w:r>
      <w:r>
        <w:rPr>
          <w:spacing w:val="-5"/>
        </w:rPr>
        <w:t xml:space="preserve"> </w:t>
      </w:r>
      <w:r>
        <w:t>is</w:t>
      </w:r>
      <w:r>
        <w:rPr>
          <w:spacing w:val="-8"/>
        </w:rPr>
        <w:t xml:space="preserve"> </w:t>
      </w:r>
      <w:r>
        <w:t>authorized to require</w:t>
      </w:r>
      <w:r>
        <w:rPr>
          <w:spacing w:val="-1"/>
        </w:rPr>
        <w:t xml:space="preserve"> </w:t>
      </w:r>
      <w:r>
        <w:t>that</w:t>
      </w:r>
      <w:r>
        <w:rPr>
          <w:spacing w:val="-2"/>
        </w:rPr>
        <w:t xml:space="preserve"> </w:t>
      </w:r>
      <w:r>
        <w:t>all</w:t>
      </w:r>
      <w:r>
        <w:rPr>
          <w:spacing w:val="-4"/>
        </w:rPr>
        <w:t xml:space="preserve"> </w:t>
      </w:r>
      <w:r>
        <w:t>side­ walks, walkways, stairs, driveways, parking spaces, etc., are usable and kept in proper repair. Walking surfaces that have deteriorated to a condition that presents a</w:t>
      </w:r>
      <w:r>
        <w:rPr>
          <w:spacing w:val="-3"/>
        </w:rPr>
        <w:t xml:space="preserve"> </w:t>
      </w:r>
      <w:r>
        <w:t>hazard</w:t>
      </w:r>
      <w:r>
        <w:rPr>
          <w:spacing w:val="-1"/>
        </w:rPr>
        <w:t xml:space="preserve"> </w:t>
      </w:r>
      <w:r>
        <w:t>to</w:t>
      </w:r>
      <w:r>
        <w:rPr>
          <w:spacing w:val="-14"/>
        </w:rPr>
        <w:t xml:space="preserve"> </w:t>
      </w:r>
      <w:r>
        <w:t>pedestrians must</w:t>
      </w:r>
      <w:r>
        <w:rPr>
          <w:spacing w:val="-3"/>
        </w:rPr>
        <w:t xml:space="preserve"> </w:t>
      </w:r>
      <w:r>
        <w:t>be</w:t>
      </w:r>
      <w:r>
        <w:rPr>
          <w:spacing w:val="-6"/>
        </w:rPr>
        <w:t xml:space="preserve"> </w:t>
      </w:r>
      <w:r>
        <w:t>repaired</w:t>
      </w:r>
      <w:r>
        <w:rPr>
          <w:spacing w:val="-2"/>
        </w:rPr>
        <w:t xml:space="preserve"> </w:t>
      </w:r>
      <w:r>
        <w:t>or replaced to</w:t>
      </w:r>
      <w:r>
        <w:rPr>
          <w:spacing w:val="-5"/>
        </w:rPr>
        <w:t xml:space="preserve"> </w:t>
      </w:r>
      <w:r>
        <w:t>eliminate the</w:t>
      </w:r>
      <w:r>
        <w:rPr>
          <w:spacing w:val="-4"/>
        </w:rPr>
        <w:t xml:space="preserve"> </w:t>
      </w:r>
      <w:r>
        <w:t>hazard and</w:t>
      </w:r>
      <w:r>
        <w:rPr>
          <w:spacing w:val="-5"/>
        </w:rPr>
        <w:t xml:space="preserve"> </w:t>
      </w:r>
      <w:r>
        <w:t>thus reduce the potential for accidents or injuries.</w:t>
      </w:r>
    </w:p>
    <w:p w14:paraId="6EC61F4B" w14:textId="77777777" w:rsidR="00E175DA" w:rsidRDefault="000E5234">
      <w:pPr>
        <w:pStyle w:val="ListParagraph"/>
        <w:numPr>
          <w:ilvl w:val="1"/>
          <w:numId w:val="62"/>
        </w:numPr>
        <w:tabs>
          <w:tab w:val="left" w:pos="838"/>
        </w:tabs>
        <w:spacing w:before="63" w:line="230" w:lineRule="auto"/>
        <w:ind w:left="288" w:right="768" w:firstLine="8"/>
        <w:jc w:val="both"/>
        <w:rPr>
          <w:b/>
          <w:sz w:val="20"/>
        </w:rPr>
      </w:pPr>
      <w:r>
        <w:rPr>
          <w:b/>
          <w:sz w:val="20"/>
        </w:rPr>
        <w:t xml:space="preserve">Weeds. </w:t>
      </w:r>
      <w:r>
        <w:rPr>
          <w:sz w:val="20"/>
        </w:rPr>
        <w:t xml:space="preserve">All </w:t>
      </w:r>
      <w:r>
        <w:rPr>
          <w:i/>
          <w:sz w:val="19"/>
        </w:rPr>
        <w:t xml:space="preserve">premises </w:t>
      </w:r>
      <w:r>
        <w:rPr>
          <w:sz w:val="20"/>
        </w:rPr>
        <w:t xml:space="preserve">and </w:t>
      </w:r>
      <w:r>
        <w:rPr>
          <w:i/>
          <w:sz w:val="19"/>
        </w:rPr>
        <w:t xml:space="preserve">exterior property </w:t>
      </w:r>
      <w:r>
        <w:rPr>
          <w:sz w:val="20"/>
        </w:rPr>
        <w:t xml:space="preserve">shall be maintained free from weeds or plant growth in excess of </w:t>
      </w:r>
      <w:r>
        <w:rPr>
          <w:rFonts w:ascii="Arial"/>
          <w:b/>
          <w:sz w:val="16"/>
        </w:rPr>
        <w:t>[JURISDICTION</w:t>
      </w:r>
      <w:r>
        <w:rPr>
          <w:rFonts w:ascii="Arial"/>
          <w:b/>
          <w:spacing w:val="38"/>
          <w:sz w:val="16"/>
        </w:rPr>
        <w:t xml:space="preserve"> </w:t>
      </w:r>
      <w:r>
        <w:rPr>
          <w:rFonts w:ascii="Arial"/>
          <w:b/>
          <w:sz w:val="16"/>
        </w:rPr>
        <w:t>TO</w:t>
      </w:r>
      <w:r>
        <w:rPr>
          <w:rFonts w:ascii="Arial"/>
          <w:b/>
          <w:spacing w:val="22"/>
          <w:sz w:val="16"/>
        </w:rPr>
        <w:t xml:space="preserve"> </w:t>
      </w:r>
      <w:r>
        <w:rPr>
          <w:rFonts w:ascii="Arial"/>
          <w:b/>
          <w:sz w:val="16"/>
        </w:rPr>
        <w:t>INSERT</w:t>
      </w:r>
      <w:r>
        <w:rPr>
          <w:rFonts w:ascii="Arial"/>
          <w:b/>
          <w:spacing w:val="29"/>
          <w:sz w:val="16"/>
        </w:rPr>
        <w:t xml:space="preserve"> </w:t>
      </w:r>
      <w:r>
        <w:rPr>
          <w:rFonts w:ascii="Arial"/>
          <w:b/>
          <w:sz w:val="16"/>
        </w:rPr>
        <w:t>HEIGHT</w:t>
      </w:r>
      <w:r>
        <w:rPr>
          <w:rFonts w:ascii="Arial"/>
          <w:b/>
          <w:spacing w:val="27"/>
          <w:sz w:val="16"/>
        </w:rPr>
        <w:t xml:space="preserve"> </w:t>
      </w:r>
      <w:r>
        <w:rPr>
          <w:rFonts w:ascii="Arial"/>
          <w:b/>
          <w:sz w:val="16"/>
        </w:rPr>
        <w:t>IN</w:t>
      </w:r>
      <w:r>
        <w:rPr>
          <w:rFonts w:ascii="Arial"/>
          <w:b/>
          <w:spacing w:val="19"/>
          <w:sz w:val="16"/>
        </w:rPr>
        <w:t xml:space="preserve"> </w:t>
      </w:r>
      <w:r>
        <w:rPr>
          <w:rFonts w:ascii="Arial"/>
          <w:b/>
          <w:sz w:val="16"/>
        </w:rPr>
        <w:t>INCHES].</w:t>
      </w:r>
      <w:r>
        <w:rPr>
          <w:rFonts w:ascii="Arial"/>
          <w:b/>
          <w:spacing w:val="40"/>
          <w:sz w:val="16"/>
        </w:rPr>
        <w:t xml:space="preserve"> </w:t>
      </w:r>
      <w:r>
        <w:rPr>
          <w:sz w:val="20"/>
        </w:rPr>
        <w:t>All</w:t>
      </w:r>
      <w:r>
        <w:rPr>
          <w:spacing w:val="35"/>
          <w:sz w:val="20"/>
        </w:rPr>
        <w:t xml:space="preserve"> </w:t>
      </w:r>
      <w:r>
        <w:rPr>
          <w:sz w:val="20"/>
        </w:rPr>
        <w:t>noxious</w:t>
      </w:r>
    </w:p>
    <w:p w14:paraId="41AB7968" w14:textId="77777777" w:rsidR="00E175DA" w:rsidRDefault="000E5234">
      <w:pPr>
        <w:pStyle w:val="BodyText"/>
        <w:spacing w:before="5" w:line="225" w:lineRule="auto"/>
        <w:ind w:left="283" w:right="777" w:firstLine="15"/>
        <w:jc w:val="both"/>
        <w:rPr>
          <w:rFonts w:ascii="Times New Roman" w:hAnsi="Times New Roman"/>
        </w:rPr>
      </w:pPr>
      <w:r>
        <w:rPr>
          <w:rFonts w:ascii="Times New Roman" w:hAnsi="Times New Roman"/>
        </w:rPr>
        <w:t>weeds shall be prohibited. Weeds shall be defined as all grasses, annual plants and vegetation, other than trees or shrubs provided; however, this term shall not include culti­ vated flowers and gardens.</w:t>
      </w:r>
    </w:p>
    <w:p w14:paraId="6A5D59AE" w14:textId="77777777" w:rsidR="00E175DA" w:rsidRDefault="000E5234">
      <w:pPr>
        <w:pStyle w:val="BodyText"/>
        <w:spacing w:before="93" w:line="228" w:lineRule="auto"/>
        <w:ind w:left="264" w:right="800" w:firstLine="258"/>
        <w:jc w:val="both"/>
        <w:rPr>
          <w:rFonts w:ascii="Times New Roman" w:hAnsi="Times New Roman"/>
        </w:rPr>
      </w:pPr>
      <w:r>
        <w:rPr>
          <w:rFonts w:ascii="Times New Roman" w:hAnsi="Times New Roman"/>
        </w:rPr>
        <w:t xml:space="preserve">Upon failure of the </w:t>
      </w:r>
      <w:r>
        <w:rPr>
          <w:rFonts w:ascii="Times New Roman" w:hAnsi="Times New Roman"/>
          <w:i/>
          <w:sz w:val="19"/>
        </w:rPr>
        <w:t xml:space="preserve">owner </w:t>
      </w:r>
      <w:r>
        <w:rPr>
          <w:rFonts w:ascii="Times New Roman" w:hAnsi="Times New Roman"/>
        </w:rPr>
        <w:t>or agent having charge of a property to</w:t>
      </w:r>
      <w:r>
        <w:rPr>
          <w:rFonts w:ascii="Times New Roman" w:hAnsi="Times New Roman"/>
          <w:spacing w:val="-8"/>
        </w:rPr>
        <w:t xml:space="preserve"> </w:t>
      </w:r>
      <w:r>
        <w:rPr>
          <w:rFonts w:ascii="Times New Roman" w:hAnsi="Times New Roman"/>
        </w:rPr>
        <w:t>cut and destroy weeds</w:t>
      </w:r>
      <w:r>
        <w:rPr>
          <w:rFonts w:ascii="Times New Roman" w:hAnsi="Times New Roman"/>
          <w:spacing w:val="-3"/>
        </w:rPr>
        <w:t xml:space="preserve"> </w:t>
      </w:r>
      <w:r>
        <w:rPr>
          <w:rFonts w:ascii="Times New Roman" w:hAnsi="Times New Roman"/>
        </w:rPr>
        <w:t>after service of a notice of violation, they shall be subject to prosecution in accordance with</w:t>
      </w:r>
      <w:r>
        <w:rPr>
          <w:rFonts w:ascii="Times New Roman" w:hAnsi="Times New Roman"/>
          <w:spacing w:val="-5"/>
        </w:rPr>
        <w:t xml:space="preserve"> </w:t>
      </w:r>
      <w:r>
        <w:rPr>
          <w:rFonts w:ascii="Times New Roman" w:hAnsi="Times New Roman"/>
        </w:rPr>
        <w:t>Section 106.3</w:t>
      </w:r>
      <w:r>
        <w:rPr>
          <w:rFonts w:ascii="Times New Roman" w:hAnsi="Times New Roman"/>
          <w:spacing w:val="-9"/>
        </w:rPr>
        <w:t xml:space="preserve"> </w:t>
      </w:r>
      <w:r>
        <w:rPr>
          <w:rFonts w:ascii="Times New Roman" w:hAnsi="Times New Roman"/>
        </w:rPr>
        <w:t>and as</w:t>
      </w:r>
      <w:r>
        <w:rPr>
          <w:rFonts w:ascii="Times New Roman" w:hAnsi="Times New Roman"/>
          <w:spacing w:val="-2"/>
        </w:rPr>
        <w:t xml:space="preserve"> </w:t>
      </w:r>
      <w:r>
        <w:rPr>
          <w:rFonts w:ascii="Times New Roman" w:hAnsi="Times New Roman"/>
        </w:rPr>
        <w:t>prescribed by the</w:t>
      </w:r>
      <w:r>
        <w:rPr>
          <w:rFonts w:ascii="Times New Roman" w:hAnsi="Times New Roman"/>
          <w:spacing w:val="-7"/>
        </w:rPr>
        <w:t xml:space="preserve"> </w:t>
      </w:r>
      <w:r>
        <w:rPr>
          <w:rFonts w:ascii="Times New Roman" w:hAnsi="Times New Roman"/>
        </w:rPr>
        <w:t>authority having jurisdiction. Upon failure to</w:t>
      </w:r>
      <w:r>
        <w:rPr>
          <w:rFonts w:ascii="Times New Roman" w:hAnsi="Times New Roman"/>
          <w:spacing w:val="-9"/>
        </w:rPr>
        <w:t xml:space="preserve"> </w:t>
      </w:r>
      <w:r>
        <w:rPr>
          <w:rFonts w:ascii="Times New Roman" w:hAnsi="Times New Roman"/>
        </w:rPr>
        <w:t>comply with the</w:t>
      </w:r>
      <w:r>
        <w:rPr>
          <w:rFonts w:ascii="Times New Roman" w:hAnsi="Times New Roman"/>
          <w:spacing w:val="-2"/>
        </w:rPr>
        <w:t xml:space="preserve"> </w:t>
      </w:r>
      <w:r>
        <w:rPr>
          <w:rFonts w:ascii="Times New Roman" w:hAnsi="Times New Roman"/>
        </w:rPr>
        <w:t>notice</w:t>
      </w:r>
      <w:r>
        <w:rPr>
          <w:rFonts w:ascii="Times New Roman" w:hAnsi="Times New Roman"/>
          <w:spacing w:val="-9"/>
        </w:rPr>
        <w:t xml:space="preserve"> </w:t>
      </w:r>
      <w:r>
        <w:rPr>
          <w:rFonts w:ascii="Times New Roman" w:hAnsi="Times New Roman"/>
        </w:rPr>
        <w:t>of viola­ tion,</w:t>
      </w:r>
      <w:r>
        <w:rPr>
          <w:rFonts w:ascii="Times New Roman" w:hAnsi="Times New Roman"/>
          <w:spacing w:val="-13"/>
        </w:rPr>
        <w:t xml:space="preserve"> </w:t>
      </w:r>
      <w:r>
        <w:rPr>
          <w:rFonts w:ascii="Times New Roman" w:hAnsi="Times New Roman"/>
        </w:rPr>
        <w:t>any</w:t>
      </w:r>
      <w:r>
        <w:rPr>
          <w:rFonts w:ascii="Times New Roman" w:hAnsi="Times New Roman"/>
          <w:spacing w:val="-10"/>
        </w:rPr>
        <w:t xml:space="preserve"> </w:t>
      </w:r>
      <w:r>
        <w:rPr>
          <w:rFonts w:ascii="Times New Roman" w:hAnsi="Times New Roman"/>
        </w:rPr>
        <w:t>duly authorized employee</w:t>
      </w:r>
      <w:r>
        <w:rPr>
          <w:rFonts w:ascii="Times New Roman" w:hAnsi="Times New Roman"/>
          <w:spacing w:val="-5"/>
        </w:rPr>
        <w:t xml:space="preserve"> </w:t>
      </w:r>
      <w:r>
        <w:rPr>
          <w:rFonts w:ascii="Times New Roman" w:hAnsi="Times New Roman"/>
        </w:rPr>
        <w:t>of</w:t>
      </w:r>
      <w:r>
        <w:rPr>
          <w:rFonts w:ascii="Times New Roman" w:hAnsi="Times New Roman"/>
          <w:spacing w:val="-2"/>
        </w:rPr>
        <w:t xml:space="preserve"> </w:t>
      </w:r>
      <w:r>
        <w:rPr>
          <w:rFonts w:ascii="Times New Roman" w:hAnsi="Times New Roman"/>
        </w:rPr>
        <w:t>the</w:t>
      </w:r>
      <w:r>
        <w:rPr>
          <w:rFonts w:ascii="Times New Roman" w:hAnsi="Times New Roman"/>
          <w:spacing w:val="-13"/>
        </w:rPr>
        <w:t xml:space="preserve"> </w:t>
      </w:r>
      <w:r>
        <w:rPr>
          <w:rFonts w:ascii="Times New Roman" w:hAnsi="Times New Roman"/>
        </w:rPr>
        <w:t>jurisdiction or</w:t>
      </w:r>
      <w:r>
        <w:rPr>
          <w:rFonts w:ascii="Times New Roman" w:hAnsi="Times New Roman"/>
          <w:spacing w:val="-13"/>
        </w:rPr>
        <w:t xml:space="preserve"> </w:t>
      </w:r>
      <w:r>
        <w:rPr>
          <w:rFonts w:ascii="Times New Roman" w:hAnsi="Times New Roman"/>
        </w:rPr>
        <w:t>con­ tractor hired by the jurisdiction shall be authorized to enter upon the</w:t>
      </w:r>
      <w:r>
        <w:rPr>
          <w:rFonts w:ascii="Times New Roman" w:hAnsi="Times New Roman"/>
          <w:spacing w:val="-3"/>
        </w:rPr>
        <w:t xml:space="preserve"> </w:t>
      </w:r>
      <w:r>
        <w:rPr>
          <w:rFonts w:ascii="Times New Roman" w:hAnsi="Times New Roman"/>
        </w:rPr>
        <w:t>property in violation and</w:t>
      </w:r>
      <w:r>
        <w:rPr>
          <w:rFonts w:ascii="Times New Roman" w:hAnsi="Times New Roman"/>
          <w:spacing w:val="-4"/>
        </w:rPr>
        <w:t xml:space="preserve"> </w:t>
      </w:r>
      <w:r>
        <w:rPr>
          <w:rFonts w:ascii="Times New Roman" w:hAnsi="Times New Roman"/>
        </w:rPr>
        <w:t>cut and</w:t>
      </w:r>
      <w:r>
        <w:rPr>
          <w:rFonts w:ascii="Times New Roman" w:hAnsi="Times New Roman"/>
          <w:spacing w:val="-2"/>
        </w:rPr>
        <w:t xml:space="preserve"> </w:t>
      </w:r>
      <w:r>
        <w:rPr>
          <w:rFonts w:ascii="Times New Roman" w:hAnsi="Times New Roman"/>
        </w:rPr>
        <w:t>destroy the</w:t>
      </w:r>
      <w:r>
        <w:rPr>
          <w:rFonts w:ascii="Times New Roman" w:hAnsi="Times New Roman"/>
          <w:spacing w:val="-4"/>
        </w:rPr>
        <w:t xml:space="preserve"> </w:t>
      </w:r>
      <w:r>
        <w:rPr>
          <w:rFonts w:ascii="Times New Roman" w:hAnsi="Times New Roman"/>
        </w:rPr>
        <w:t>weeds growing thereon, and the</w:t>
      </w:r>
      <w:r>
        <w:rPr>
          <w:rFonts w:ascii="Times New Roman" w:hAnsi="Times New Roman"/>
          <w:spacing w:val="-5"/>
        </w:rPr>
        <w:t xml:space="preserve"> </w:t>
      </w:r>
      <w:r>
        <w:rPr>
          <w:rFonts w:ascii="Times New Roman" w:hAnsi="Times New Roman"/>
        </w:rPr>
        <w:t>costs</w:t>
      </w:r>
      <w:r>
        <w:rPr>
          <w:rFonts w:ascii="Times New Roman" w:hAnsi="Times New Roman"/>
          <w:spacing w:val="-3"/>
        </w:rPr>
        <w:t xml:space="preserve"> </w:t>
      </w:r>
      <w:r>
        <w:rPr>
          <w:rFonts w:ascii="Times New Roman" w:hAnsi="Times New Roman"/>
        </w:rPr>
        <w:t>of such rem</w:t>
      </w:r>
      <w:r>
        <w:rPr>
          <w:rFonts w:ascii="Times New Roman" w:hAnsi="Times New Roman"/>
        </w:rPr>
        <w:t>oval shall be</w:t>
      </w:r>
      <w:r>
        <w:rPr>
          <w:rFonts w:ascii="Times New Roman" w:hAnsi="Times New Roman"/>
          <w:spacing w:val="-5"/>
        </w:rPr>
        <w:t xml:space="preserve"> </w:t>
      </w:r>
      <w:r>
        <w:rPr>
          <w:rFonts w:ascii="Times New Roman" w:hAnsi="Times New Roman"/>
        </w:rPr>
        <w:t xml:space="preserve">paid by the </w:t>
      </w:r>
      <w:r>
        <w:rPr>
          <w:rFonts w:ascii="Times New Roman" w:hAnsi="Times New Roman"/>
          <w:i/>
          <w:sz w:val="19"/>
        </w:rPr>
        <w:t xml:space="preserve">owner </w:t>
      </w:r>
      <w:r>
        <w:rPr>
          <w:rFonts w:ascii="Times New Roman" w:hAnsi="Times New Roman"/>
        </w:rPr>
        <w:t>or agent responsible for the property.</w:t>
      </w:r>
    </w:p>
    <w:p w14:paraId="1A464C51" w14:textId="77777777" w:rsidR="00E175DA" w:rsidRDefault="000E5234">
      <w:pPr>
        <w:pStyle w:val="BodyText"/>
        <w:spacing w:before="110" w:line="225" w:lineRule="auto"/>
        <w:ind w:left="467" w:right="804" w:hanging="4"/>
        <w:jc w:val="both"/>
      </w:pPr>
      <w:r>
        <w:t>Criteria establishing maximum heights for grass and weeds are necessary to reduce rodent shelters and pollen dust problems.</w:t>
      </w:r>
    </w:p>
    <w:p w14:paraId="15EA8CAE" w14:textId="77777777" w:rsidR="00E175DA" w:rsidRDefault="00E175DA">
      <w:pPr>
        <w:spacing w:line="225" w:lineRule="auto"/>
        <w:jc w:val="both"/>
        <w:sectPr w:rsidR="00E175DA">
          <w:type w:val="continuous"/>
          <w:pgSz w:w="12240" w:h="15840"/>
          <w:pgMar w:top="1160" w:right="0" w:bottom="280" w:left="100" w:header="685" w:footer="0" w:gutter="0"/>
          <w:cols w:num="2" w:space="720" w:equalWidth="0">
            <w:col w:w="6120" w:space="40"/>
            <w:col w:w="5980"/>
          </w:cols>
        </w:sectPr>
      </w:pPr>
    </w:p>
    <w:p w14:paraId="6223AD1A" w14:textId="77777777" w:rsidR="00E175DA" w:rsidRDefault="00E175DA">
      <w:pPr>
        <w:pStyle w:val="BodyText"/>
      </w:pPr>
    </w:p>
    <w:p w14:paraId="0DB499A3" w14:textId="77777777" w:rsidR="00E175DA" w:rsidRDefault="00E175DA">
      <w:pPr>
        <w:pStyle w:val="BodyText"/>
        <w:spacing w:before="20"/>
      </w:pPr>
    </w:p>
    <w:p w14:paraId="6476B7DD" w14:textId="77777777" w:rsidR="00E175DA" w:rsidRDefault="00E175DA">
      <w:pPr>
        <w:sectPr w:rsidR="00E175DA">
          <w:footerReference w:type="even" r:id="rId60"/>
          <w:footerReference w:type="default" r:id="rId61"/>
          <w:pgSz w:w="12240" w:h="15840"/>
          <w:pgMar w:top="820" w:right="0" w:bottom="740" w:left="100" w:header="0" w:footer="556" w:gutter="0"/>
          <w:pgNumType w:start="3"/>
          <w:cols w:space="720"/>
        </w:sectPr>
      </w:pPr>
    </w:p>
    <w:p w14:paraId="39787539" w14:textId="77777777" w:rsidR="00E175DA" w:rsidRDefault="000E5234">
      <w:pPr>
        <w:pStyle w:val="BodyText"/>
        <w:spacing w:before="101" w:line="230" w:lineRule="auto"/>
        <w:ind w:left="1359" w:firstLine="210"/>
        <w:jc w:val="both"/>
      </w:pPr>
      <w:r>
        <w:t>This</w:t>
      </w:r>
      <w:r>
        <w:rPr>
          <w:spacing w:val="-4"/>
        </w:rPr>
        <w:t xml:space="preserve"> </w:t>
      </w:r>
      <w:r>
        <w:t>section provides a mechanism for removal of weeds on neglected or abandoned properties after proper notice has been given to the responsible owner or agent (see Sections 107 and 108.3). It is important that the</w:t>
      </w:r>
      <w:r>
        <w:rPr>
          <w:spacing w:val="-5"/>
        </w:rPr>
        <w:t xml:space="preserve"> </w:t>
      </w:r>
      <w:r>
        <w:t>code</w:t>
      </w:r>
      <w:r>
        <w:rPr>
          <w:spacing w:val="-9"/>
        </w:rPr>
        <w:t xml:space="preserve"> </w:t>
      </w:r>
      <w:r>
        <w:t>official act</w:t>
      </w:r>
      <w:r>
        <w:rPr>
          <w:spacing w:val="-6"/>
        </w:rPr>
        <w:t xml:space="preserve"> </w:t>
      </w:r>
      <w:r>
        <w:t>quickly</w:t>
      </w:r>
      <w:r>
        <w:rPr>
          <w:spacing w:val="-1"/>
        </w:rPr>
        <w:t xml:space="preserve"> </w:t>
      </w:r>
      <w:r>
        <w:t>in</w:t>
      </w:r>
      <w:r>
        <w:rPr>
          <w:spacing w:val="-5"/>
        </w:rPr>
        <w:t xml:space="preserve"> </w:t>
      </w:r>
      <w:r>
        <w:t>requiring weed</w:t>
      </w:r>
      <w:r>
        <w:rPr>
          <w:spacing w:val="-10"/>
        </w:rPr>
        <w:t xml:space="preserve"> </w:t>
      </w:r>
      <w:r>
        <w:t>removal to</w:t>
      </w:r>
      <w:r>
        <w:rPr>
          <w:spacing w:val="-8"/>
        </w:rPr>
        <w:t xml:space="preserve"> </w:t>
      </w:r>
      <w:r>
        <w:t>prevent the weeds</w:t>
      </w:r>
      <w:r>
        <w:rPr>
          <w:spacing w:val="-4"/>
        </w:rPr>
        <w:t xml:space="preserve"> </w:t>
      </w:r>
      <w:r>
        <w:t>from</w:t>
      </w:r>
      <w:r>
        <w:rPr>
          <w:spacing w:val="-5"/>
        </w:rPr>
        <w:t xml:space="preserve"> </w:t>
      </w:r>
      <w:r>
        <w:t>contributing to a blight condition that could eventually become a harbor for pests and rodents.</w:t>
      </w:r>
    </w:p>
    <w:p w14:paraId="5D35E0AD" w14:textId="77777777" w:rsidR="00E175DA" w:rsidRDefault="000E5234">
      <w:pPr>
        <w:pStyle w:val="BodyText"/>
        <w:spacing w:before="1" w:line="230" w:lineRule="auto"/>
        <w:ind w:left="1351" w:right="13" w:firstLine="288"/>
        <w:jc w:val="both"/>
      </w:pPr>
      <w:r>
        <w:t>All noxious weeds are prohibited; however, each community has different weeds that are considered noxious.</w:t>
      </w:r>
      <w:r>
        <w:rPr>
          <w:spacing w:val="-5"/>
        </w:rPr>
        <w:t xml:space="preserve"> </w:t>
      </w:r>
      <w:r>
        <w:t>The</w:t>
      </w:r>
      <w:r>
        <w:rPr>
          <w:spacing w:val="-7"/>
        </w:rPr>
        <w:t xml:space="preserve"> </w:t>
      </w:r>
      <w:r>
        <w:t>code</w:t>
      </w:r>
      <w:r>
        <w:rPr>
          <w:spacing w:val="-11"/>
        </w:rPr>
        <w:t xml:space="preserve"> </w:t>
      </w:r>
      <w:r>
        <w:t>official</w:t>
      </w:r>
      <w:r>
        <w:rPr>
          <w:spacing w:val="-9"/>
        </w:rPr>
        <w:t xml:space="preserve"> </w:t>
      </w:r>
      <w:r>
        <w:t>should</w:t>
      </w:r>
      <w:r>
        <w:rPr>
          <w:spacing w:val="-12"/>
        </w:rPr>
        <w:t xml:space="preserve"> </w:t>
      </w:r>
      <w:r>
        <w:t>confer</w:t>
      </w:r>
      <w:r>
        <w:rPr>
          <w:spacing w:val="-1"/>
        </w:rPr>
        <w:t xml:space="preserve"> </w:t>
      </w:r>
      <w:r>
        <w:t>with</w:t>
      </w:r>
      <w:r>
        <w:rPr>
          <w:spacing w:val="-12"/>
        </w:rPr>
        <w:t xml:space="preserve"> </w:t>
      </w:r>
      <w:r>
        <w:t>the</w:t>
      </w:r>
      <w:r>
        <w:rPr>
          <w:spacing w:val="-12"/>
        </w:rPr>
        <w:t xml:space="preserve"> </w:t>
      </w:r>
      <w:r>
        <w:t>state or local agricultural agent to become familiar with weeds that are noxious in his or her community.</w:t>
      </w:r>
    </w:p>
    <w:p w14:paraId="76F925EF" w14:textId="77777777" w:rsidR="00E175DA" w:rsidRDefault="000E5234">
      <w:pPr>
        <w:pStyle w:val="BodyText"/>
        <w:spacing w:line="230" w:lineRule="auto"/>
        <w:ind w:left="1340" w:right="16" w:firstLine="202"/>
        <w:jc w:val="both"/>
      </w:pPr>
      <w:r>
        <w:t>Cultivated flowers and</w:t>
      </w:r>
      <w:r>
        <w:rPr>
          <w:spacing w:val="-1"/>
        </w:rPr>
        <w:t xml:space="preserve"> </w:t>
      </w:r>
      <w:r>
        <w:t>gardens are not considered to</w:t>
      </w:r>
      <w:r>
        <w:rPr>
          <w:spacing w:val="-14"/>
        </w:rPr>
        <w:t xml:space="preserve"> </w:t>
      </w:r>
      <w:r>
        <w:t>be</w:t>
      </w:r>
      <w:r>
        <w:rPr>
          <w:spacing w:val="-13"/>
        </w:rPr>
        <w:t xml:space="preserve"> </w:t>
      </w:r>
      <w:r>
        <w:t>weeds.</w:t>
      </w:r>
      <w:r>
        <w:rPr>
          <w:spacing w:val="-6"/>
        </w:rPr>
        <w:t xml:space="preserve"> </w:t>
      </w:r>
      <w:r>
        <w:t>The</w:t>
      </w:r>
      <w:r>
        <w:rPr>
          <w:spacing w:val="-3"/>
        </w:rPr>
        <w:t xml:space="preserve"> </w:t>
      </w:r>
      <w:r>
        <w:t>word</w:t>
      </w:r>
      <w:r>
        <w:rPr>
          <w:spacing w:val="-14"/>
        </w:rPr>
        <w:t xml:space="preserve"> </w:t>
      </w:r>
      <w:r>
        <w:t>"cultivated" is</w:t>
      </w:r>
      <w:r>
        <w:rPr>
          <w:spacing w:val="-6"/>
        </w:rPr>
        <w:t xml:space="preserve"> </w:t>
      </w:r>
      <w:r>
        <w:t>important. Culti­ vated is defined as "to loosen or dig (soil) around growing plants." Uncultivated ·gardens should be treated the same as weeds and tall grasses.</w:t>
      </w:r>
    </w:p>
    <w:p w14:paraId="4F3140E7" w14:textId="77777777" w:rsidR="00E175DA" w:rsidRDefault="000E5234">
      <w:pPr>
        <w:pStyle w:val="ListParagraph"/>
        <w:numPr>
          <w:ilvl w:val="1"/>
          <w:numId w:val="62"/>
        </w:numPr>
        <w:tabs>
          <w:tab w:val="left" w:pos="1656"/>
        </w:tabs>
        <w:spacing w:before="87" w:line="230" w:lineRule="auto"/>
        <w:ind w:left="1120" w:right="23" w:firstLine="10"/>
        <w:jc w:val="both"/>
        <w:rPr>
          <w:b/>
          <w:sz w:val="19"/>
        </w:rPr>
      </w:pPr>
      <w:r>
        <w:rPr>
          <w:b/>
          <w:sz w:val="19"/>
        </w:rPr>
        <w:t xml:space="preserve">Rodent harborage. </w:t>
      </w:r>
      <w:r>
        <w:rPr>
          <w:sz w:val="20"/>
        </w:rPr>
        <w:t xml:space="preserve">All structures and </w:t>
      </w:r>
      <w:r>
        <w:rPr>
          <w:i/>
          <w:sz w:val="19"/>
        </w:rPr>
        <w:t xml:space="preserve">exterior prop­ erty </w:t>
      </w:r>
      <w:r>
        <w:rPr>
          <w:sz w:val="20"/>
        </w:rPr>
        <w:t>shall be</w:t>
      </w:r>
      <w:r>
        <w:rPr>
          <w:spacing w:val="-1"/>
          <w:sz w:val="20"/>
        </w:rPr>
        <w:t xml:space="preserve"> </w:t>
      </w:r>
      <w:r>
        <w:rPr>
          <w:sz w:val="20"/>
        </w:rPr>
        <w:t xml:space="preserve">kept free from rodent harborage and </w:t>
      </w:r>
      <w:r>
        <w:rPr>
          <w:i/>
          <w:sz w:val="19"/>
        </w:rPr>
        <w:t xml:space="preserve">infestation. </w:t>
      </w:r>
      <w:r>
        <w:rPr>
          <w:sz w:val="20"/>
        </w:rPr>
        <w:t xml:space="preserve">Where rodents are found, they shall be promptly extermi­ nated by </w:t>
      </w:r>
      <w:r>
        <w:rPr>
          <w:i/>
          <w:sz w:val="19"/>
        </w:rPr>
        <w:t xml:space="preserve">approved </w:t>
      </w:r>
      <w:r>
        <w:rPr>
          <w:sz w:val="20"/>
        </w:rPr>
        <w:t>processes which will not be injurious to human health. After pest elimination, proper precautions</w:t>
      </w:r>
      <w:r>
        <w:rPr>
          <w:spacing w:val="40"/>
          <w:sz w:val="20"/>
        </w:rPr>
        <w:t xml:space="preserve"> </w:t>
      </w:r>
      <w:r>
        <w:rPr>
          <w:sz w:val="20"/>
        </w:rPr>
        <w:t>shall</w:t>
      </w:r>
      <w:r>
        <w:rPr>
          <w:spacing w:val="-4"/>
          <w:sz w:val="20"/>
        </w:rPr>
        <w:t xml:space="preserve"> </w:t>
      </w:r>
      <w:r>
        <w:rPr>
          <w:sz w:val="20"/>
        </w:rPr>
        <w:t>be</w:t>
      </w:r>
      <w:r>
        <w:rPr>
          <w:spacing w:val="-1"/>
          <w:sz w:val="20"/>
        </w:rPr>
        <w:t xml:space="preserve"> </w:t>
      </w:r>
      <w:r>
        <w:rPr>
          <w:sz w:val="20"/>
        </w:rPr>
        <w:t>taken to</w:t>
      </w:r>
      <w:r>
        <w:rPr>
          <w:spacing w:val="-13"/>
          <w:sz w:val="20"/>
        </w:rPr>
        <w:t xml:space="preserve"> </w:t>
      </w:r>
      <w:r>
        <w:rPr>
          <w:sz w:val="20"/>
        </w:rPr>
        <w:t>eliminate rodent</w:t>
      </w:r>
      <w:r>
        <w:rPr>
          <w:spacing w:val="-4"/>
          <w:sz w:val="20"/>
        </w:rPr>
        <w:t xml:space="preserve"> </w:t>
      </w:r>
      <w:r>
        <w:rPr>
          <w:sz w:val="20"/>
        </w:rPr>
        <w:t>harborage</w:t>
      </w:r>
      <w:r>
        <w:rPr>
          <w:spacing w:val="-2"/>
          <w:sz w:val="20"/>
        </w:rPr>
        <w:t xml:space="preserve"> </w:t>
      </w:r>
      <w:r>
        <w:rPr>
          <w:sz w:val="20"/>
        </w:rPr>
        <w:t>and prevent</w:t>
      </w:r>
      <w:r>
        <w:rPr>
          <w:spacing w:val="-4"/>
          <w:sz w:val="20"/>
        </w:rPr>
        <w:t xml:space="preserve"> </w:t>
      </w:r>
      <w:r>
        <w:rPr>
          <w:sz w:val="20"/>
        </w:rPr>
        <w:t xml:space="preserve">rein­ </w:t>
      </w:r>
      <w:r>
        <w:rPr>
          <w:b/>
          <w:spacing w:val="-2"/>
          <w:sz w:val="19"/>
        </w:rPr>
        <w:t>festation.</w:t>
      </w:r>
    </w:p>
    <w:p w14:paraId="2F93BA28" w14:textId="77777777" w:rsidR="00E175DA" w:rsidRDefault="000E5234">
      <w:pPr>
        <w:pStyle w:val="BodyText"/>
        <w:spacing w:before="133" w:line="228" w:lineRule="auto"/>
        <w:ind w:left="1315" w:right="32" w:firstLine="11"/>
        <w:jc w:val="both"/>
      </w:pPr>
      <w:r>
        <w:t>Rodents carry disease organisms in their feces and on their bodies. The code official must require the extermination of all rodents by approved processes. All harborage areas should be eliminated by remov­ ing piles of rubbish, towing or repairing inoperable cars and cutting back weeds. Garbage should be stored</w:t>
      </w:r>
      <w:r>
        <w:rPr>
          <w:spacing w:val="-11"/>
        </w:rPr>
        <w:t xml:space="preserve"> </w:t>
      </w:r>
      <w:r>
        <w:t>in</w:t>
      </w:r>
      <w:r>
        <w:rPr>
          <w:spacing w:val="-3"/>
        </w:rPr>
        <w:t xml:space="preserve"> </w:t>
      </w:r>
      <w:r>
        <w:t>solid</w:t>
      </w:r>
      <w:r>
        <w:rPr>
          <w:spacing w:val="-6"/>
        </w:rPr>
        <w:t xml:space="preserve"> </w:t>
      </w:r>
      <w:r>
        <w:t>containers with</w:t>
      </w:r>
      <w:r>
        <w:rPr>
          <w:spacing w:val="-8"/>
        </w:rPr>
        <w:t xml:space="preserve"> </w:t>
      </w:r>
      <w:r>
        <w:t>tight-fitting lids</w:t>
      </w:r>
      <w:r>
        <w:rPr>
          <w:spacing w:val="-2"/>
        </w:rPr>
        <w:t xml:space="preserve"> </w:t>
      </w:r>
      <w:r>
        <w:t>and</w:t>
      </w:r>
      <w:r>
        <w:rPr>
          <w:spacing w:val="-14"/>
        </w:rPr>
        <w:t xml:space="preserve"> </w:t>
      </w:r>
      <w:r>
        <w:t>dis­ posed of regularly.</w:t>
      </w:r>
    </w:p>
    <w:p w14:paraId="51595B02" w14:textId="77777777" w:rsidR="00E175DA" w:rsidRDefault="000E5234">
      <w:pPr>
        <w:pStyle w:val="ListParagraph"/>
        <w:numPr>
          <w:ilvl w:val="1"/>
          <w:numId w:val="62"/>
        </w:numPr>
        <w:tabs>
          <w:tab w:val="left" w:pos="1604"/>
        </w:tabs>
        <w:spacing w:before="88" w:line="232" w:lineRule="auto"/>
        <w:ind w:left="1095" w:right="51" w:firstLine="6"/>
        <w:jc w:val="both"/>
        <w:rPr>
          <w:b/>
          <w:sz w:val="19"/>
        </w:rPr>
      </w:pPr>
      <w:r>
        <w:rPr>
          <w:b/>
          <w:sz w:val="19"/>
        </w:rPr>
        <w:t xml:space="preserve">Exhaust vents. </w:t>
      </w:r>
      <w:r>
        <w:rPr>
          <w:sz w:val="20"/>
        </w:rPr>
        <w:t>Pipes, ducts,</w:t>
      </w:r>
      <w:r>
        <w:rPr>
          <w:spacing w:val="-1"/>
          <w:sz w:val="20"/>
        </w:rPr>
        <w:t xml:space="preserve"> </w:t>
      </w:r>
      <w:r>
        <w:rPr>
          <w:sz w:val="20"/>
        </w:rPr>
        <w:t xml:space="preserve">conductors, fans or blow­ </w:t>
      </w:r>
      <w:r>
        <w:rPr>
          <w:b/>
          <w:sz w:val="19"/>
        </w:rPr>
        <w:t>ers shall not discharge gases, steam, vapor, hot air. grease, smoke, odors or</w:t>
      </w:r>
      <w:r>
        <w:rPr>
          <w:b/>
          <w:spacing w:val="-1"/>
          <w:sz w:val="19"/>
        </w:rPr>
        <w:t xml:space="preserve"> </w:t>
      </w:r>
      <w:r>
        <w:rPr>
          <w:b/>
          <w:sz w:val="19"/>
        </w:rPr>
        <w:t>other gaseous or</w:t>
      </w:r>
      <w:r>
        <w:rPr>
          <w:b/>
          <w:spacing w:val="-4"/>
          <w:sz w:val="19"/>
        </w:rPr>
        <w:t xml:space="preserve"> </w:t>
      </w:r>
      <w:r>
        <w:rPr>
          <w:b/>
          <w:sz w:val="19"/>
        </w:rPr>
        <w:t>particulate wastes</w:t>
      </w:r>
      <w:r>
        <w:rPr>
          <w:b/>
          <w:spacing w:val="-1"/>
          <w:sz w:val="19"/>
        </w:rPr>
        <w:t xml:space="preserve"> </w:t>
      </w:r>
      <w:r>
        <w:rPr>
          <w:b/>
          <w:sz w:val="19"/>
        </w:rPr>
        <w:t xml:space="preserve">directly </w:t>
      </w:r>
      <w:r>
        <w:rPr>
          <w:sz w:val="20"/>
        </w:rPr>
        <w:t>upon</w:t>
      </w:r>
      <w:r>
        <w:rPr>
          <w:spacing w:val="-4"/>
          <w:sz w:val="20"/>
        </w:rPr>
        <w:t xml:space="preserve"> </w:t>
      </w:r>
      <w:r>
        <w:rPr>
          <w:sz w:val="20"/>
        </w:rPr>
        <w:t>abutting</w:t>
      </w:r>
      <w:r>
        <w:rPr>
          <w:spacing w:val="-4"/>
          <w:sz w:val="20"/>
        </w:rPr>
        <w:t xml:space="preserve"> </w:t>
      </w:r>
      <w:r>
        <w:rPr>
          <w:sz w:val="20"/>
        </w:rPr>
        <w:t>or</w:t>
      </w:r>
      <w:r>
        <w:rPr>
          <w:spacing w:val="-5"/>
          <w:sz w:val="20"/>
        </w:rPr>
        <w:t xml:space="preserve"> </w:t>
      </w:r>
      <w:r>
        <w:rPr>
          <w:sz w:val="20"/>
        </w:rPr>
        <w:t>adjacent public</w:t>
      </w:r>
      <w:r>
        <w:rPr>
          <w:spacing w:val="-6"/>
          <w:sz w:val="20"/>
        </w:rPr>
        <w:t xml:space="preserve"> </w:t>
      </w:r>
      <w:r>
        <w:rPr>
          <w:sz w:val="20"/>
        </w:rPr>
        <w:t>or</w:t>
      </w:r>
      <w:r>
        <w:rPr>
          <w:spacing w:val="-5"/>
          <w:sz w:val="20"/>
        </w:rPr>
        <w:t xml:space="preserve"> </w:t>
      </w:r>
      <w:r>
        <w:rPr>
          <w:sz w:val="20"/>
        </w:rPr>
        <w:t>private property or</w:t>
      </w:r>
      <w:r>
        <w:rPr>
          <w:spacing w:val="-13"/>
          <w:sz w:val="20"/>
        </w:rPr>
        <w:t xml:space="preserve"> </w:t>
      </w:r>
      <w:r>
        <w:rPr>
          <w:sz w:val="20"/>
        </w:rPr>
        <w:t>that</w:t>
      </w:r>
      <w:r>
        <w:rPr>
          <w:spacing w:val="-2"/>
          <w:sz w:val="20"/>
        </w:rPr>
        <w:t xml:space="preserve"> </w:t>
      </w:r>
      <w:r>
        <w:rPr>
          <w:sz w:val="20"/>
        </w:rPr>
        <w:t xml:space="preserve">of </w:t>
      </w:r>
      <w:r>
        <w:rPr>
          <w:b/>
          <w:sz w:val="21"/>
        </w:rPr>
        <w:t xml:space="preserve">another </w:t>
      </w:r>
      <w:r>
        <w:rPr>
          <w:b/>
          <w:i/>
          <w:sz w:val="21"/>
        </w:rPr>
        <w:t>tenant.</w:t>
      </w:r>
    </w:p>
    <w:p w14:paraId="6C054AB1" w14:textId="77777777" w:rsidR="00E175DA" w:rsidRDefault="000E5234">
      <w:pPr>
        <w:pStyle w:val="BodyText"/>
        <w:spacing w:before="122" w:line="232" w:lineRule="auto"/>
        <w:ind w:left="1307" w:right="57" w:firstLine="2"/>
        <w:jc w:val="both"/>
      </w:pPr>
      <w:r>
        <w:t>There are three common problems associated with exhaust vent discharges:</w:t>
      </w:r>
    </w:p>
    <w:p w14:paraId="220F68E1" w14:textId="77777777" w:rsidR="00E175DA" w:rsidRDefault="000E5234">
      <w:pPr>
        <w:pStyle w:val="BodyText"/>
        <w:spacing w:before="110" w:line="228" w:lineRule="auto"/>
        <w:ind w:left="557" w:right="708" w:firstLine="13"/>
        <w:jc w:val="both"/>
      </w:pPr>
      <w:r>
        <w:br w:type="column"/>
        <w:t>fences, retaining walls and similar structures a lower maintenance priority than the</w:t>
      </w:r>
      <w:r>
        <w:rPr>
          <w:spacing w:val="-4"/>
        </w:rPr>
        <w:t xml:space="preserve"> </w:t>
      </w:r>
      <w:r>
        <w:t xml:space="preserve">primary structure; thus, these structures are frequently in disrepair. </w:t>
      </w:r>
      <w:r>
        <w:rPr>
          <w:b/>
          <w:sz w:val="21"/>
        </w:rPr>
        <w:t xml:space="preserve">A </w:t>
      </w:r>
      <w:r>
        <w:t>thor­ ough inspection of all property areas and accessory buildings is necessary to identify violations of the code and to improve a neighborhood's appearance.</w:t>
      </w:r>
    </w:p>
    <w:p w14:paraId="44374DE3" w14:textId="77777777" w:rsidR="00E175DA" w:rsidRDefault="000E5234">
      <w:pPr>
        <w:spacing w:before="98" w:line="230" w:lineRule="auto"/>
        <w:ind w:left="342" w:right="711" w:firstLine="3"/>
        <w:jc w:val="both"/>
        <w:rPr>
          <w:rFonts w:ascii="Times New Roman" w:hAnsi="Times New Roman"/>
          <w:sz w:val="20"/>
        </w:rPr>
      </w:pPr>
      <w:r>
        <w:rPr>
          <w:rFonts w:ascii="Times New Roman" w:hAnsi="Times New Roman"/>
          <w:b/>
          <w:sz w:val="19"/>
        </w:rPr>
        <w:t>302.8</w:t>
      </w:r>
      <w:r>
        <w:rPr>
          <w:rFonts w:ascii="Times New Roman" w:hAnsi="Times New Roman"/>
          <w:b/>
          <w:spacing w:val="-1"/>
          <w:sz w:val="19"/>
        </w:rPr>
        <w:t xml:space="preserve"> </w:t>
      </w:r>
      <w:r>
        <w:rPr>
          <w:rFonts w:ascii="Times New Roman" w:hAnsi="Times New Roman"/>
          <w:b/>
          <w:sz w:val="19"/>
        </w:rPr>
        <w:t xml:space="preserve">Motor vehicles. </w:t>
      </w:r>
      <w:r>
        <w:rPr>
          <w:rFonts w:ascii="Times New Roman" w:hAnsi="Times New Roman"/>
          <w:sz w:val="20"/>
        </w:rPr>
        <w:t>Except as provided for</w:t>
      </w:r>
      <w:r>
        <w:rPr>
          <w:rFonts w:ascii="Times New Roman" w:hAnsi="Times New Roman"/>
          <w:spacing w:val="-3"/>
          <w:sz w:val="20"/>
        </w:rPr>
        <w:t xml:space="preserve"> </w:t>
      </w:r>
      <w:r>
        <w:rPr>
          <w:rFonts w:ascii="Times New Roman" w:hAnsi="Times New Roman"/>
          <w:sz w:val="20"/>
        </w:rPr>
        <w:t xml:space="preserve">in other regula­ </w:t>
      </w:r>
      <w:r>
        <w:rPr>
          <w:rFonts w:ascii="Times New Roman" w:hAnsi="Times New Roman"/>
          <w:b/>
          <w:sz w:val="19"/>
        </w:rPr>
        <w:t xml:space="preserve">tions, no inoperative or unlicensed motor vehicle shall be </w:t>
      </w:r>
      <w:r>
        <w:rPr>
          <w:rFonts w:ascii="Times New Roman" w:hAnsi="Times New Roman"/>
          <w:sz w:val="20"/>
        </w:rPr>
        <w:t>parked, kept or stored on any</w:t>
      </w:r>
      <w:r>
        <w:rPr>
          <w:rFonts w:ascii="Times New Roman" w:hAnsi="Times New Roman"/>
          <w:spacing w:val="29"/>
          <w:sz w:val="20"/>
        </w:rPr>
        <w:t xml:space="preserve"> </w:t>
      </w:r>
      <w:r>
        <w:rPr>
          <w:rFonts w:ascii="Times New Roman" w:hAnsi="Times New Roman"/>
          <w:i/>
          <w:sz w:val="19"/>
        </w:rPr>
        <w:t xml:space="preserve">premises, </w:t>
      </w:r>
      <w:r>
        <w:rPr>
          <w:rFonts w:ascii="Times New Roman" w:hAnsi="Times New Roman"/>
          <w:sz w:val="20"/>
        </w:rPr>
        <w:t>and</w:t>
      </w:r>
      <w:r>
        <w:rPr>
          <w:rFonts w:ascii="Times New Roman" w:hAnsi="Times New Roman"/>
          <w:spacing w:val="28"/>
          <w:sz w:val="20"/>
        </w:rPr>
        <w:t xml:space="preserve"> </w:t>
      </w:r>
      <w:r>
        <w:rPr>
          <w:rFonts w:ascii="Times New Roman" w:hAnsi="Times New Roman"/>
          <w:sz w:val="20"/>
        </w:rPr>
        <w:t>no vehiele shall</w:t>
      </w:r>
      <w:r>
        <w:rPr>
          <w:rFonts w:ascii="Times New Roman" w:hAnsi="Times New Roman"/>
          <w:spacing w:val="40"/>
          <w:sz w:val="20"/>
        </w:rPr>
        <w:t xml:space="preserve"> </w:t>
      </w:r>
      <w:r>
        <w:rPr>
          <w:rFonts w:ascii="Times New Roman" w:hAnsi="Times New Roman"/>
          <w:sz w:val="20"/>
        </w:rPr>
        <w:t>at</w:t>
      </w:r>
      <w:r>
        <w:rPr>
          <w:rFonts w:ascii="Times New Roman" w:hAnsi="Times New Roman"/>
          <w:spacing w:val="-3"/>
          <w:sz w:val="20"/>
        </w:rPr>
        <w:t xml:space="preserve"> </w:t>
      </w:r>
      <w:r>
        <w:rPr>
          <w:rFonts w:ascii="Times New Roman" w:hAnsi="Times New Roman"/>
          <w:sz w:val="20"/>
        </w:rPr>
        <w:t>any</w:t>
      </w:r>
      <w:r>
        <w:rPr>
          <w:rFonts w:ascii="Times New Roman" w:hAnsi="Times New Roman"/>
          <w:spacing w:val="-5"/>
          <w:sz w:val="20"/>
        </w:rPr>
        <w:t xml:space="preserve"> </w:t>
      </w:r>
      <w:r>
        <w:rPr>
          <w:rFonts w:ascii="Times New Roman" w:hAnsi="Times New Roman"/>
          <w:sz w:val="20"/>
        </w:rPr>
        <w:t>time</w:t>
      </w:r>
      <w:r>
        <w:rPr>
          <w:rFonts w:ascii="Times New Roman" w:hAnsi="Times New Roman"/>
          <w:spacing w:val="-6"/>
          <w:sz w:val="20"/>
        </w:rPr>
        <w:t xml:space="preserve"> </w:t>
      </w:r>
      <w:r>
        <w:rPr>
          <w:rFonts w:ascii="Times New Roman" w:hAnsi="Times New Roman"/>
          <w:sz w:val="20"/>
        </w:rPr>
        <w:t>be</w:t>
      </w:r>
      <w:r>
        <w:rPr>
          <w:rFonts w:ascii="Times New Roman" w:hAnsi="Times New Roman"/>
          <w:spacing w:val="-7"/>
          <w:sz w:val="20"/>
        </w:rPr>
        <w:t xml:space="preserve"> </w:t>
      </w:r>
      <w:r>
        <w:rPr>
          <w:rFonts w:ascii="Times New Roman" w:hAnsi="Times New Roman"/>
          <w:sz w:val="20"/>
        </w:rPr>
        <w:t>in a</w:t>
      </w:r>
      <w:r>
        <w:rPr>
          <w:rFonts w:ascii="Times New Roman" w:hAnsi="Times New Roman"/>
          <w:spacing w:val="-8"/>
          <w:sz w:val="20"/>
        </w:rPr>
        <w:t xml:space="preserve"> </w:t>
      </w:r>
      <w:r>
        <w:rPr>
          <w:rFonts w:ascii="Times New Roman" w:hAnsi="Times New Roman"/>
          <w:sz w:val="20"/>
        </w:rPr>
        <w:t>state of major</w:t>
      </w:r>
      <w:r>
        <w:rPr>
          <w:rFonts w:ascii="Times New Roman" w:hAnsi="Times New Roman"/>
          <w:spacing w:val="-5"/>
          <w:sz w:val="20"/>
        </w:rPr>
        <w:t xml:space="preserve"> </w:t>
      </w:r>
      <w:r>
        <w:rPr>
          <w:rFonts w:ascii="Times New Roman" w:hAnsi="Times New Roman"/>
          <w:sz w:val="20"/>
        </w:rPr>
        <w:t>disassembly, disrepair, or</w:t>
      </w:r>
      <w:r>
        <w:rPr>
          <w:rFonts w:ascii="Times New Roman" w:hAnsi="Times New Roman"/>
          <w:spacing w:val="-1"/>
          <w:sz w:val="20"/>
        </w:rPr>
        <w:t xml:space="preserve"> </w:t>
      </w:r>
      <w:r>
        <w:rPr>
          <w:rFonts w:ascii="Times New Roman" w:hAnsi="Times New Roman"/>
          <w:sz w:val="20"/>
        </w:rPr>
        <w:t>in the process</w:t>
      </w:r>
      <w:r>
        <w:rPr>
          <w:rFonts w:ascii="Times New Roman" w:hAnsi="Times New Roman"/>
          <w:spacing w:val="-2"/>
          <w:sz w:val="20"/>
        </w:rPr>
        <w:t xml:space="preserve"> </w:t>
      </w:r>
      <w:r>
        <w:rPr>
          <w:rFonts w:ascii="Times New Roman" w:hAnsi="Times New Roman"/>
          <w:sz w:val="20"/>
        </w:rPr>
        <w:t>of being</w:t>
      </w:r>
      <w:r>
        <w:rPr>
          <w:rFonts w:ascii="Times New Roman" w:hAnsi="Times New Roman"/>
          <w:spacing w:val="-3"/>
          <w:sz w:val="20"/>
        </w:rPr>
        <w:t xml:space="preserve"> </w:t>
      </w:r>
      <w:r>
        <w:rPr>
          <w:rFonts w:ascii="Times New Roman" w:hAnsi="Times New Roman"/>
          <w:sz w:val="20"/>
        </w:rPr>
        <w:t>stripped or</w:t>
      </w:r>
      <w:r>
        <w:rPr>
          <w:rFonts w:ascii="Times New Roman" w:hAnsi="Times New Roman"/>
          <w:spacing w:val="-5"/>
          <w:sz w:val="20"/>
        </w:rPr>
        <w:t xml:space="preserve"> </w:t>
      </w:r>
      <w:r>
        <w:rPr>
          <w:rFonts w:ascii="Times New Roman" w:hAnsi="Times New Roman"/>
          <w:sz w:val="20"/>
        </w:rPr>
        <w:t xml:space="preserve">dismantled. Painting of vehi­ cles is prohibited unless conducted inside an </w:t>
      </w:r>
      <w:r>
        <w:rPr>
          <w:rFonts w:ascii="Times New Roman" w:hAnsi="Times New Roman"/>
          <w:i/>
          <w:sz w:val="19"/>
        </w:rPr>
        <w:t xml:space="preserve">approved </w:t>
      </w:r>
      <w:r>
        <w:rPr>
          <w:rFonts w:ascii="Times New Roman" w:hAnsi="Times New Roman"/>
          <w:sz w:val="20"/>
        </w:rPr>
        <w:t xml:space="preserve">spray </w:t>
      </w:r>
      <w:r>
        <w:rPr>
          <w:rFonts w:ascii="Times New Roman" w:hAnsi="Times New Roman"/>
          <w:spacing w:val="-2"/>
          <w:sz w:val="20"/>
        </w:rPr>
        <w:t>booth.</w:t>
      </w:r>
    </w:p>
    <w:p w14:paraId="18B3E89D" w14:textId="77777777" w:rsidR="00E175DA" w:rsidRDefault="000E5234">
      <w:pPr>
        <w:pStyle w:val="BodyText"/>
        <w:spacing w:before="134" w:line="228" w:lineRule="auto"/>
        <w:ind w:left="580" w:right="733" w:firstLine="3"/>
        <w:jc w:val="both"/>
        <w:rPr>
          <w:rFonts w:ascii="Times New Roman"/>
        </w:rPr>
      </w:pPr>
      <w:r>
        <w:rPr>
          <w:rFonts w:ascii="Times New Roman"/>
          <w:b/>
          <w:sz w:val="19"/>
        </w:rPr>
        <w:t xml:space="preserve">Exception: </w:t>
      </w:r>
      <w:r>
        <w:rPr>
          <w:rFonts w:ascii="Times New Roman"/>
        </w:rPr>
        <w:t>A vehicle of any type is permitted to undergo major overhaul, including body work, provided that such work is</w:t>
      </w:r>
      <w:r>
        <w:rPr>
          <w:rFonts w:ascii="Times New Roman"/>
          <w:spacing w:val="-2"/>
        </w:rPr>
        <w:t xml:space="preserve"> </w:t>
      </w:r>
      <w:r>
        <w:rPr>
          <w:rFonts w:ascii="Times New Roman"/>
        </w:rPr>
        <w:t>performed inside a</w:t>
      </w:r>
      <w:r>
        <w:rPr>
          <w:rFonts w:ascii="Times New Roman"/>
          <w:spacing w:val="-5"/>
        </w:rPr>
        <w:t xml:space="preserve"> </w:t>
      </w:r>
      <w:r>
        <w:rPr>
          <w:rFonts w:ascii="Times New Roman"/>
        </w:rPr>
        <w:t>structure or</w:t>
      </w:r>
      <w:r>
        <w:rPr>
          <w:rFonts w:ascii="Times New Roman"/>
          <w:spacing w:val="-2"/>
        </w:rPr>
        <w:t xml:space="preserve"> </w:t>
      </w:r>
      <w:r>
        <w:rPr>
          <w:rFonts w:ascii="Times New Roman"/>
        </w:rPr>
        <w:t xml:space="preserve">similarly enclosed area designed and </w:t>
      </w:r>
      <w:r>
        <w:rPr>
          <w:rFonts w:ascii="Times New Roman"/>
          <w:i/>
          <w:sz w:val="19"/>
        </w:rPr>
        <w:t xml:space="preserve">approved </w:t>
      </w:r>
      <w:r>
        <w:rPr>
          <w:rFonts w:ascii="Times New Roman"/>
        </w:rPr>
        <w:t>for such purposes.</w:t>
      </w:r>
    </w:p>
    <w:p w14:paraId="48EF9F22" w14:textId="77777777" w:rsidR="00E175DA" w:rsidRDefault="000E5234">
      <w:pPr>
        <w:pStyle w:val="BodyText"/>
        <w:spacing w:before="142" w:line="228" w:lineRule="auto"/>
        <w:ind w:left="529" w:right="743" w:firstLine="11"/>
        <w:jc w:val="both"/>
      </w:pPr>
      <w:r>
        <w:rPr>
          <w:noProof/>
        </w:rPr>
        <mc:AlternateContent>
          <mc:Choice Requires="wps">
            <w:drawing>
              <wp:anchor distT="0" distB="0" distL="0" distR="0" simplePos="0" relativeHeight="15753728" behindDoc="0" locked="0" layoutInCell="1" allowOverlap="1" wp14:anchorId="108DA462" wp14:editId="24E80A1C">
                <wp:simplePos x="0" y="0"/>
                <wp:positionH relativeFrom="page">
                  <wp:posOffset>7744860</wp:posOffset>
                </wp:positionH>
                <wp:positionV relativeFrom="paragraph">
                  <wp:posOffset>785487</wp:posOffset>
                </wp:positionV>
                <wp:extent cx="1270" cy="984885"/>
                <wp:effectExtent l="0" t="0" r="0" b="0"/>
                <wp:wrapNone/>
                <wp:docPr id="127" name="Graphic 1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984885"/>
                        </a:xfrm>
                        <a:custGeom>
                          <a:avLst/>
                          <a:gdLst/>
                          <a:ahLst/>
                          <a:cxnLst/>
                          <a:rect l="l" t="t" r="r" b="b"/>
                          <a:pathLst>
                            <a:path h="984885">
                              <a:moveTo>
                                <a:pt x="0" y="984767"/>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7811C03" id="Graphic 127" o:spid="_x0000_s1026" style="position:absolute;margin-left:609.85pt;margin-top:61.85pt;width:.1pt;height:77.55pt;z-index:15753728;visibility:visible;mso-wrap-style:square;mso-wrap-distance-left:0;mso-wrap-distance-top:0;mso-wrap-distance-right:0;mso-wrap-distance-bottom:0;mso-position-horizontal:absolute;mso-position-horizontal-relative:page;mso-position-vertical:absolute;mso-position-vertical-relative:text;v-text-anchor:top" coordsize="1270,9848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" path="m,984767l,e" filled="f" strokeweight=".1273mm">
                <v:path arrowok="t"/>
                <w10:wrap anchorx="page"/>
              </v:shape>
            </w:pict>
          </mc:Fallback>
        </mc:AlternateContent>
      </w:r>
      <w:r>
        <w:t>Improper storage of inoperable vehicles can be a serious problem for a community. The vehicles are unsightly, clutter</w:t>
      </w:r>
      <w:r>
        <w:rPr>
          <w:spacing w:val="-3"/>
        </w:rPr>
        <w:t xml:space="preserve"> </w:t>
      </w:r>
      <w:r>
        <w:t>the</w:t>
      </w:r>
      <w:r>
        <w:rPr>
          <w:spacing w:val="-6"/>
        </w:rPr>
        <w:t xml:space="preserve"> </w:t>
      </w:r>
      <w:r>
        <w:t>neighborhood, provide a</w:t>
      </w:r>
      <w:r>
        <w:rPr>
          <w:spacing w:val="-5"/>
        </w:rPr>
        <w:t xml:space="preserve"> </w:t>
      </w:r>
      <w:r>
        <w:t xml:space="preserve">harbor­ age for rodents and are an attractive nuisance for </w:t>
      </w:r>
      <w:r>
        <w:rPr>
          <w:spacing w:val="-2"/>
        </w:rPr>
        <w:t>children.</w:t>
      </w:r>
    </w:p>
    <w:p w14:paraId="2BB8BBDC" w14:textId="77777777" w:rsidR="00E175DA" w:rsidRDefault="000E5234">
      <w:pPr>
        <w:pStyle w:val="BodyText"/>
        <w:spacing w:before="12" w:line="228" w:lineRule="auto"/>
        <w:ind w:left="523" w:right="762" w:firstLine="210"/>
        <w:jc w:val="both"/>
      </w:pPr>
      <w:r>
        <w:t>This section establishes criteria for acceptable vehicle</w:t>
      </w:r>
      <w:r>
        <w:rPr>
          <w:spacing w:val="-5"/>
        </w:rPr>
        <w:t xml:space="preserve"> </w:t>
      </w:r>
      <w:r>
        <w:t>storage.</w:t>
      </w:r>
      <w:r>
        <w:rPr>
          <w:spacing w:val="-8"/>
        </w:rPr>
        <w:t xml:space="preserve"> </w:t>
      </w:r>
      <w:r>
        <w:t>No</w:t>
      </w:r>
      <w:r>
        <w:rPr>
          <w:spacing w:val="-13"/>
        </w:rPr>
        <w:t xml:space="preserve"> </w:t>
      </w:r>
      <w:r>
        <w:t>inoperable</w:t>
      </w:r>
      <w:r>
        <w:rPr>
          <w:spacing w:val="-2"/>
        </w:rPr>
        <w:t xml:space="preserve"> </w:t>
      </w:r>
      <w:r>
        <w:t>or</w:t>
      </w:r>
      <w:r>
        <w:rPr>
          <w:spacing w:val="-4"/>
        </w:rPr>
        <w:t xml:space="preserve"> </w:t>
      </w:r>
      <w:r>
        <w:t>unlicensed</w:t>
      </w:r>
      <w:r>
        <w:rPr>
          <w:spacing w:val="-7"/>
        </w:rPr>
        <w:t xml:space="preserve"> </w:t>
      </w:r>
      <w:r>
        <w:t>vehicles are</w:t>
      </w:r>
      <w:r>
        <w:rPr>
          <w:spacing w:val="-8"/>
        </w:rPr>
        <w:t xml:space="preserve"> </w:t>
      </w:r>
      <w:r>
        <w:t>permitted on</w:t>
      </w:r>
      <w:r>
        <w:rPr>
          <w:spacing w:val="-1"/>
        </w:rPr>
        <w:t xml:space="preserve"> </w:t>
      </w:r>
      <w:r>
        <w:t>a property unless approved in</w:t>
      </w:r>
      <w:r>
        <w:rPr>
          <w:spacing w:val="-6"/>
        </w:rPr>
        <w:t xml:space="preserve"> </w:t>
      </w:r>
      <w:r>
        <w:t>other regulations adopted by the community. This regula­ tion addresses two</w:t>
      </w:r>
      <w:r>
        <w:rPr>
          <w:spacing w:val="-4"/>
        </w:rPr>
        <w:t xml:space="preserve"> </w:t>
      </w:r>
      <w:r>
        <w:t>problems associated with vehicle storage and repair:</w:t>
      </w:r>
    </w:p>
    <w:p w14:paraId="690BBEF6" w14:textId="77777777" w:rsidR="00E175DA" w:rsidRDefault="000E5234">
      <w:pPr>
        <w:pStyle w:val="ListParagraph"/>
        <w:numPr>
          <w:ilvl w:val="0"/>
          <w:numId w:val="61"/>
        </w:numPr>
        <w:tabs>
          <w:tab w:val="left" w:pos="977"/>
        </w:tabs>
        <w:spacing w:before="104" w:line="225" w:lineRule="auto"/>
        <w:ind w:right="760" w:hanging="184"/>
        <w:rPr>
          <w:rFonts w:ascii="Arial" w:hAnsi="Arial"/>
          <w:sz w:val="20"/>
        </w:rPr>
      </w:pPr>
      <w:r>
        <w:rPr>
          <w:rFonts w:ascii="Arial" w:hAnsi="Arial"/>
          <w:sz w:val="20"/>
        </w:rPr>
        <w:t xml:space="preserve">The blighting influence that improperly stored inoperable vehicles have on a neighborhood; </w:t>
      </w:r>
      <w:r>
        <w:rPr>
          <w:rFonts w:ascii="Arial" w:hAnsi="Arial"/>
          <w:spacing w:val="-4"/>
          <w:sz w:val="20"/>
        </w:rPr>
        <w:t>and</w:t>
      </w:r>
    </w:p>
    <w:p w14:paraId="02A9CD9F" w14:textId="77777777" w:rsidR="00E175DA" w:rsidRDefault="000E5234">
      <w:pPr>
        <w:pStyle w:val="ListParagraph"/>
        <w:numPr>
          <w:ilvl w:val="0"/>
          <w:numId w:val="61"/>
        </w:numPr>
        <w:tabs>
          <w:tab w:val="left" w:pos="970"/>
        </w:tabs>
        <w:spacing w:before="109" w:line="225" w:lineRule="auto"/>
        <w:ind w:left="970" w:right="765" w:hanging="178"/>
        <w:rPr>
          <w:rFonts w:ascii="Arial" w:hAnsi="Arial"/>
          <w:sz w:val="20"/>
        </w:rPr>
      </w:pPr>
      <w:r>
        <w:rPr>
          <w:rFonts w:ascii="Arial" w:hAnsi="Arial"/>
          <w:sz w:val="20"/>
        </w:rPr>
        <w:t>The neighborhood mechanic who attempts to operate a vehicle repair business from home.</w:t>
      </w:r>
    </w:p>
    <w:p w14:paraId="4741EF9A" w14:textId="77777777" w:rsidR="00E175DA" w:rsidRDefault="000E5234">
      <w:pPr>
        <w:pStyle w:val="BodyText"/>
        <w:spacing w:before="135" w:line="228" w:lineRule="auto"/>
        <w:ind w:left="497" w:right="768" w:firstLine="211"/>
        <w:jc w:val="both"/>
      </w:pPr>
      <w:r>
        <w:t>Major vehicle repairs are permitted, but only if the work is performed in a structure designed and approved for such use. Of course, this regulation does not affect the storage of vehicles on property that complies with applicable zoning or license requirements, such as</w:t>
      </w:r>
      <w:r>
        <w:rPr>
          <w:spacing w:val="-7"/>
        </w:rPr>
        <w:t xml:space="preserve"> </w:t>
      </w:r>
      <w:r>
        <w:t>repair garages, salvage yards</w:t>
      </w:r>
    </w:p>
    <w:p w14:paraId="4791D28B" w14:textId="77777777" w:rsidR="00E175DA" w:rsidRDefault="00E175DA">
      <w:pPr>
        <w:spacing w:line="228" w:lineRule="auto"/>
        <w:jc w:val="both"/>
        <w:sectPr w:rsidR="00E175DA">
          <w:type w:val="continuous"/>
          <w:pgSz w:w="12240" w:h="15840"/>
          <w:pgMar w:top="1160" w:right="0" w:bottom="280" w:left="100" w:header="0" w:footer="556" w:gutter="0"/>
          <w:cols w:num="2" w:space="720" w:equalWidth="0">
            <w:col w:w="6086" w:space="40"/>
            <w:col w:w="6014"/>
          </w:cols>
        </w:sectPr>
      </w:pPr>
    </w:p>
    <w:p w14:paraId="4047090B" w14:textId="77777777" w:rsidR="00E175DA" w:rsidRDefault="000E5234">
      <w:pPr>
        <w:pStyle w:val="ListParagraph"/>
        <w:numPr>
          <w:ilvl w:val="1"/>
          <w:numId w:val="61"/>
        </w:numPr>
        <w:tabs>
          <w:tab w:val="left" w:pos="1748"/>
          <w:tab w:val="left" w:pos="1750"/>
          <w:tab w:val="left" w:pos="2930"/>
          <w:tab w:val="left" w:pos="3583"/>
        </w:tabs>
        <w:spacing w:before="49" w:line="232" w:lineRule="auto"/>
        <w:ind w:hanging="178"/>
        <w:jc w:val="left"/>
        <w:rPr>
          <w:rFonts w:ascii="Arial" w:hAnsi="Arial"/>
          <w:sz w:val="20"/>
        </w:rPr>
      </w:pPr>
      <w:r>
        <w:rPr>
          <w:rFonts w:ascii="Arial" w:hAnsi="Arial"/>
          <w:sz w:val="20"/>
        </w:rPr>
        <w:t>Odor</w:t>
      </w:r>
      <w:r>
        <w:rPr>
          <w:rFonts w:ascii="Arial" w:hAnsi="Arial"/>
          <w:spacing w:val="40"/>
          <w:sz w:val="20"/>
        </w:rPr>
        <w:t xml:space="preserve"> </w:t>
      </w:r>
      <w:r>
        <w:rPr>
          <w:rFonts w:ascii="Arial" w:hAnsi="Arial"/>
          <w:sz w:val="20"/>
        </w:rPr>
        <w:t>problems</w:t>
      </w:r>
      <w:r>
        <w:rPr>
          <w:rFonts w:ascii="Arial" w:hAnsi="Arial"/>
          <w:spacing w:val="80"/>
          <w:sz w:val="20"/>
        </w:rPr>
        <w:t xml:space="preserve"> </w:t>
      </w:r>
      <w:r>
        <w:rPr>
          <w:rFonts w:ascii="Arial" w:hAnsi="Arial"/>
          <w:sz w:val="20"/>
        </w:rPr>
        <w:t>caused</w:t>
      </w:r>
      <w:r>
        <w:rPr>
          <w:rFonts w:ascii="Arial" w:hAnsi="Arial"/>
          <w:spacing w:val="40"/>
          <w:sz w:val="20"/>
        </w:rPr>
        <w:t xml:space="preserve"> </w:t>
      </w:r>
      <w:r>
        <w:rPr>
          <w:rFonts w:ascii="Arial" w:hAnsi="Arial"/>
          <w:sz w:val="20"/>
        </w:rPr>
        <w:t xml:space="preserve">from </w:t>
      </w:r>
      <w:r>
        <w:rPr>
          <w:rFonts w:ascii="Arial" w:hAnsi="Arial"/>
          <w:spacing w:val="-2"/>
          <w:sz w:val="20"/>
        </w:rPr>
        <w:t>emanating</w:t>
      </w:r>
      <w:r>
        <w:rPr>
          <w:rFonts w:ascii="Arial" w:hAnsi="Arial"/>
          <w:sz w:val="20"/>
        </w:rPr>
        <w:tab/>
      </w:r>
      <w:r>
        <w:rPr>
          <w:rFonts w:ascii="Arial" w:hAnsi="Arial"/>
          <w:spacing w:val="-4"/>
          <w:sz w:val="20"/>
        </w:rPr>
        <w:t>from</w:t>
      </w:r>
      <w:r>
        <w:rPr>
          <w:rFonts w:ascii="Arial" w:hAnsi="Arial"/>
          <w:sz w:val="20"/>
        </w:rPr>
        <w:tab/>
      </w:r>
      <w:r>
        <w:rPr>
          <w:rFonts w:ascii="Arial" w:hAnsi="Arial"/>
          <w:spacing w:val="-2"/>
          <w:sz w:val="20"/>
        </w:rPr>
        <w:t>business properties;</w:t>
      </w:r>
    </w:p>
    <w:p w14:paraId="0032D014" w14:textId="77777777" w:rsidR="00E175DA" w:rsidRDefault="000E5234">
      <w:pPr>
        <w:pStyle w:val="BodyText"/>
        <w:tabs>
          <w:tab w:val="left" w:pos="677"/>
        </w:tabs>
        <w:spacing w:before="55" w:line="225" w:lineRule="auto"/>
        <w:ind w:left="98" w:firstLine="7"/>
      </w:pPr>
      <w:r>
        <w:br w:type="column"/>
        <w:t>exhaust</w:t>
      </w:r>
      <w:r>
        <w:rPr>
          <w:spacing w:val="40"/>
        </w:rPr>
        <w:t xml:space="preserve"> </w:t>
      </w:r>
      <w:r>
        <w:t xml:space="preserve">gases </w:t>
      </w:r>
      <w:r>
        <w:rPr>
          <w:spacing w:val="-5"/>
        </w:rPr>
        <w:t>and</w:t>
      </w:r>
      <w:r>
        <w:tab/>
      </w:r>
      <w:r>
        <w:rPr>
          <w:spacing w:val="-2"/>
        </w:rPr>
        <w:t>industrial</w:t>
      </w:r>
    </w:p>
    <w:p w14:paraId="38654404" w14:textId="77777777" w:rsidR="00E175DA" w:rsidRDefault="000E5234">
      <w:pPr>
        <w:pStyle w:val="BodyText"/>
        <w:spacing w:line="224" w:lineRule="exact"/>
        <w:ind w:left="564"/>
      </w:pPr>
      <w:r>
        <w:br w:type="column"/>
        <w:t>and</w:t>
      </w:r>
      <w:r>
        <w:rPr>
          <w:spacing w:val="-4"/>
        </w:rPr>
        <w:t xml:space="preserve"> </w:t>
      </w:r>
      <w:r>
        <w:t>similar</w:t>
      </w:r>
      <w:r>
        <w:rPr>
          <w:spacing w:val="1"/>
        </w:rPr>
        <w:t xml:space="preserve"> </w:t>
      </w:r>
      <w:r>
        <w:rPr>
          <w:spacing w:val="-2"/>
        </w:rPr>
        <w:t>establishments.</w:t>
      </w:r>
    </w:p>
    <w:p w14:paraId="1FEF2280" w14:textId="77777777" w:rsidR="00E175DA" w:rsidRDefault="000E5234">
      <w:pPr>
        <w:spacing w:before="106" w:line="225" w:lineRule="auto"/>
        <w:ind w:left="368" w:right="789" w:hanging="2"/>
        <w:rPr>
          <w:rFonts w:ascii="Times New Roman"/>
          <w:sz w:val="20"/>
        </w:rPr>
      </w:pPr>
      <w:r>
        <w:rPr>
          <w:rFonts w:ascii="Times New Roman"/>
          <w:b/>
          <w:w w:val="105"/>
          <w:sz w:val="19"/>
        </w:rPr>
        <w:t>302.9</w:t>
      </w:r>
      <w:r>
        <w:rPr>
          <w:rFonts w:ascii="Times New Roman"/>
          <w:b/>
          <w:spacing w:val="-8"/>
          <w:w w:val="105"/>
          <w:sz w:val="19"/>
        </w:rPr>
        <w:t xml:space="preserve"> </w:t>
      </w:r>
      <w:r>
        <w:rPr>
          <w:rFonts w:ascii="Times New Roman"/>
          <w:b/>
          <w:w w:val="105"/>
          <w:sz w:val="19"/>
        </w:rPr>
        <w:t>Defacement</w:t>
      </w:r>
      <w:r>
        <w:rPr>
          <w:rFonts w:ascii="Times New Roman"/>
          <w:b/>
          <w:spacing w:val="-7"/>
          <w:w w:val="105"/>
          <w:sz w:val="19"/>
        </w:rPr>
        <w:t xml:space="preserve"> </w:t>
      </w:r>
      <w:r>
        <w:rPr>
          <w:rFonts w:ascii="Times New Roman"/>
          <w:b/>
          <w:w w:val="105"/>
          <w:sz w:val="19"/>
        </w:rPr>
        <w:t>of</w:t>
      </w:r>
      <w:r>
        <w:rPr>
          <w:rFonts w:ascii="Times New Roman"/>
          <w:b/>
          <w:spacing w:val="-11"/>
          <w:w w:val="105"/>
          <w:sz w:val="19"/>
        </w:rPr>
        <w:t xml:space="preserve"> </w:t>
      </w:r>
      <w:r>
        <w:rPr>
          <w:rFonts w:ascii="Times New Roman"/>
          <w:b/>
          <w:w w:val="105"/>
          <w:sz w:val="19"/>
        </w:rPr>
        <w:t>property.</w:t>
      </w:r>
      <w:r>
        <w:rPr>
          <w:rFonts w:ascii="Times New Roman"/>
          <w:b/>
          <w:spacing w:val="-5"/>
          <w:w w:val="105"/>
          <w:sz w:val="19"/>
        </w:rPr>
        <w:t xml:space="preserve"> </w:t>
      </w:r>
      <w:r>
        <w:rPr>
          <w:rFonts w:ascii="Times New Roman"/>
          <w:w w:val="105"/>
          <w:sz w:val="20"/>
        </w:rPr>
        <w:t>No</w:t>
      </w:r>
      <w:r>
        <w:rPr>
          <w:rFonts w:ascii="Times New Roman"/>
          <w:spacing w:val="-14"/>
          <w:w w:val="105"/>
          <w:sz w:val="20"/>
        </w:rPr>
        <w:t xml:space="preserve"> </w:t>
      </w:r>
      <w:r>
        <w:rPr>
          <w:rFonts w:ascii="Times New Roman"/>
          <w:w w:val="105"/>
          <w:sz w:val="20"/>
        </w:rPr>
        <w:t>person</w:t>
      </w:r>
      <w:r>
        <w:rPr>
          <w:rFonts w:ascii="Times New Roman"/>
          <w:spacing w:val="-8"/>
          <w:w w:val="105"/>
          <w:sz w:val="20"/>
        </w:rPr>
        <w:t xml:space="preserve"> </w:t>
      </w:r>
      <w:r>
        <w:rPr>
          <w:rFonts w:ascii="Times New Roman"/>
          <w:w w:val="105"/>
          <w:sz w:val="20"/>
        </w:rPr>
        <w:t>shall</w:t>
      </w:r>
      <w:r>
        <w:rPr>
          <w:rFonts w:ascii="Times New Roman"/>
          <w:spacing w:val="-7"/>
          <w:w w:val="105"/>
          <w:sz w:val="20"/>
        </w:rPr>
        <w:t xml:space="preserve"> </w:t>
      </w:r>
      <w:r>
        <w:rPr>
          <w:rFonts w:ascii="Times New Roman"/>
          <w:w w:val="105"/>
          <w:sz w:val="20"/>
        </w:rPr>
        <w:t>willfully</w:t>
      </w:r>
      <w:r>
        <w:rPr>
          <w:rFonts w:ascii="Times New Roman"/>
          <w:spacing w:val="-7"/>
          <w:w w:val="105"/>
          <w:sz w:val="20"/>
        </w:rPr>
        <w:t xml:space="preserve"> </w:t>
      </w:r>
      <w:r>
        <w:rPr>
          <w:rFonts w:ascii="Times New Roman"/>
          <w:w w:val="105"/>
          <w:sz w:val="20"/>
        </w:rPr>
        <w:t xml:space="preserve">or </w:t>
      </w:r>
      <w:r>
        <w:rPr>
          <w:rFonts w:ascii="Times New Roman"/>
          <w:sz w:val="20"/>
        </w:rPr>
        <w:t>wantonly</w:t>
      </w:r>
      <w:r>
        <w:rPr>
          <w:rFonts w:ascii="Times New Roman"/>
          <w:spacing w:val="17"/>
          <w:sz w:val="20"/>
        </w:rPr>
        <w:t xml:space="preserve"> </w:t>
      </w:r>
      <w:r>
        <w:rPr>
          <w:rFonts w:ascii="Times New Roman"/>
          <w:sz w:val="20"/>
        </w:rPr>
        <w:t>damage,</w:t>
      </w:r>
      <w:r>
        <w:rPr>
          <w:rFonts w:ascii="Times New Roman"/>
          <w:spacing w:val="14"/>
          <w:sz w:val="20"/>
        </w:rPr>
        <w:t xml:space="preserve"> </w:t>
      </w:r>
      <w:r>
        <w:rPr>
          <w:rFonts w:ascii="Times New Roman"/>
          <w:sz w:val="20"/>
        </w:rPr>
        <w:t>mutilate</w:t>
      </w:r>
      <w:r>
        <w:rPr>
          <w:rFonts w:ascii="Times New Roman"/>
          <w:spacing w:val="7"/>
          <w:sz w:val="20"/>
        </w:rPr>
        <w:t xml:space="preserve"> </w:t>
      </w:r>
      <w:r>
        <w:rPr>
          <w:rFonts w:ascii="Times New Roman"/>
          <w:sz w:val="20"/>
        </w:rPr>
        <w:t>or</w:t>
      </w:r>
      <w:r>
        <w:rPr>
          <w:rFonts w:ascii="Times New Roman"/>
          <w:spacing w:val="3"/>
          <w:sz w:val="20"/>
        </w:rPr>
        <w:t xml:space="preserve"> </w:t>
      </w:r>
      <w:r>
        <w:rPr>
          <w:rFonts w:ascii="Times New Roman"/>
          <w:sz w:val="20"/>
        </w:rPr>
        <w:t>deface</w:t>
      </w:r>
      <w:r>
        <w:rPr>
          <w:rFonts w:ascii="Times New Roman"/>
          <w:spacing w:val="9"/>
          <w:sz w:val="20"/>
        </w:rPr>
        <w:t xml:space="preserve"> </w:t>
      </w:r>
      <w:r>
        <w:rPr>
          <w:rFonts w:ascii="Times New Roman"/>
          <w:sz w:val="20"/>
        </w:rPr>
        <w:t>any</w:t>
      </w:r>
      <w:r>
        <w:rPr>
          <w:rFonts w:ascii="Times New Roman"/>
          <w:spacing w:val="9"/>
          <w:sz w:val="20"/>
        </w:rPr>
        <w:t xml:space="preserve"> </w:t>
      </w:r>
      <w:r>
        <w:rPr>
          <w:rFonts w:ascii="Times New Roman"/>
          <w:sz w:val="20"/>
        </w:rPr>
        <w:t>exterior</w:t>
      </w:r>
      <w:r>
        <w:rPr>
          <w:rFonts w:ascii="Times New Roman"/>
          <w:spacing w:val="7"/>
          <w:sz w:val="20"/>
        </w:rPr>
        <w:t xml:space="preserve"> </w:t>
      </w:r>
      <w:r>
        <w:rPr>
          <w:rFonts w:ascii="Times New Roman"/>
          <w:sz w:val="20"/>
        </w:rPr>
        <w:t>surface</w:t>
      </w:r>
      <w:r>
        <w:rPr>
          <w:rFonts w:ascii="Times New Roman"/>
          <w:spacing w:val="8"/>
          <w:sz w:val="20"/>
        </w:rPr>
        <w:t xml:space="preserve"> </w:t>
      </w:r>
      <w:r>
        <w:rPr>
          <w:rFonts w:ascii="Times New Roman"/>
          <w:spacing w:val="-5"/>
          <w:sz w:val="20"/>
        </w:rPr>
        <w:t>of</w:t>
      </w:r>
    </w:p>
    <w:p w14:paraId="340B5095" w14:textId="77777777" w:rsidR="00E175DA" w:rsidRDefault="00E175DA">
      <w:pPr>
        <w:spacing w:line="225" w:lineRule="auto"/>
        <w:rPr>
          <w:rFonts w:ascii="Times New Roman"/>
          <w:sz w:val="20"/>
        </w:rPr>
        <w:sectPr w:rsidR="00E175DA">
          <w:type w:val="continuous"/>
          <w:pgSz w:w="12240" w:h="15840"/>
          <w:pgMar w:top="1160" w:right="0" w:bottom="280" w:left="100" w:header="0" w:footer="556" w:gutter="0"/>
          <w:cols w:num="3" w:space="720" w:equalWidth="0">
            <w:col w:w="4503" w:space="40"/>
            <w:col w:w="1480" w:space="39"/>
            <w:col w:w="6078"/>
          </w:cols>
        </w:sectPr>
      </w:pPr>
    </w:p>
    <w:p w14:paraId="311F33EE" w14:textId="77777777" w:rsidR="00E175DA" w:rsidRDefault="000E5234">
      <w:pPr>
        <w:pStyle w:val="ListParagraph"/>
        <w:numPr>
          <w:ilvl w:val="0"/>
          <w:numId w:val="8"/>
        </w:numPr>
        <w:tabs>
          <w:tab w:val="left" w:pos="1745"/>
        </w:tabs>
        <w:spacing w:before="32"/>
        <w:ind w:left="1745" w:hanging="182"/>
        <w:rPr>
          <w:rFonts w:ascii="Arial" w:hAnsi="Arial"/>
          <w:sz w:val="20"/>
        </w:rPr>
      </w:pPr>
      <w:r>
        <w:rPr>
          <w:noProof/>
        </w:rPr>
        <mc:AlternateContent>
          <mc:Choice Requires="wpg">
            <w:drawing>
              <wp:anchor distT="0" distB="0" distL="0" distR="0" simplePos="0" relativeHeight="15752704" behindDoc="0" locked="0" layoutInCell="1" allowOverlap="1" wp14:anchorId="74D8AB16" wp14:editId="37285FCE">
                <wp:simplePos x="0" y="0"/>
                <wp:positionH relativeFrom="page">
                  <wp:posOffset>128317</wp:posOffset>
                </wp:positionH>
                <wp:positionV relativeFrom="page">
                  <wp:posOffset>6275058</wp:posOffset>
                </wp:positionV>
                <wp:extent cx="9525" cy="3683000"/>
                <wp:effectExtent l="0" t="0" r="0" b="0"/>
                <wp:wrapNone/>
                <wp:docPr id="128" name="Group 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525" cy="3683000"/>
                          <a:chOff x="0" y="0"/>
                          <a:chExt cx="9525" cy="3683000"/>
                        </a:xfrm>
                      </wpg:grpSpPr>
                      <wps:wsp>
                        <wps:cNvPr id="129" name="Graphic 129"/>
                        <wps:cNvSpPr/>
                        <wps:spPr>
                          <a:xfrm>
                            <a:off x="4582" y="879419"/>
                            <a:ext cx="1270" cy="2803525"/>
                          </a:xfrm>
                          <a:custGeom>
                            <a:avLst/>
                            <a:gdLst/>
                            <a:ahLst/>
                            <a:cxnLst/>
                            <a:rect l="l" t="t" r="r" b="b"/>
                            <a:pathLst>
                              <a:path h="2803525">
                                <a:moveTo>
                                  <a:pt x="0" y="2803150"/>
                                </a:moveTo>
                                <a:lnTo>
                                  <a:pt x="0" y="0"/>
                                </a:lnTo>
                              </a:path>
                            </a:pathLst>
                          </a:custGeom>
                          <a:ln w="9165">
                            <a:solidFill>
                              <a:srgbClr val="000000"/>
                            </a:solidFill>
                            <a:prstDash val="solid"/>
                          </a:ln>
                        </wps:spPr>
                        <wps:bodyPr wrap="square" lIns="0" tIns="0" rIns="0" bIns="0" rtlCol="0">
                          <a:prstTxWarp prst="textNoShape">
                            <a:avLst/>
                          </a:prstTxWarp>
                          <a:noAutofit/>
                        </wps:bodyPr>
                      </wps:wsp>
                      <wps:wsp>
                        <wps:cNvPr id="130" name="Graphic 130"/>
                        <wps:cNvSpPr/>
                        <wps:spPr>
                          <a:xfrm>
                            <a:off x="4582" y="0"/>
                            <a:ext cx="1270" cy="843280"/>
                          </a:xfrm>
                          <a:custGeom>
                            <a:avLst/>
                            <a:gdLst/>
                            <a:ahLst/>
                            <a:cxnLst/>
                            <a:rect l="l" t="t" r="r" b="b"/>
                            <a:pathLst>
                              <a:path h="843280">
                                <a:moveTo>
                                  <a:pt x="0" y="842777"/>
                                </a:moveTo>
                                <a:lnTo>
                                  <a:pt x="0" y="0"/>
                                </a:lnTo>
                              </a:path>
                            </a:pathLst>
                          </a:custGeom>
                          <a:ln w="4582">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A194695" id="Group 128" o:spid="_x0000_s1026" style="position:absolute;margin-left:10.1pt;margin-top:494.1pt;width:.75pt;height:290pt;z-index:15752704;mso-wrap-distance-left:0;mso-wrap-distance-right:0;mso-position-horizontal-relative:page;mso-position-vertical-relative:page" coordsize="95,36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">
                <v:shape id="Graphic 129" o:spid="_x0000_s1027" style="position:absolute;left:45;top:8794;width:13;height:28035;visibility:visible;mso-wrap-style:square;v-text-anchor:top" coordsize="1270,2803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" path="m,2803150l,e" filled="f" strokeweight=".25458mm">
                  <v:path arrowok="t"/>
                </v:shape>
                <v:shape id="Graphic 130" o:spid="_x0000_s1028" style="position:absolute;left:45;width:13;height:8432;visibility:visible;mso-wrap-style:square;v-text-anchor:top" coordsize="1270,843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" path="m,842777l,e" filled="f" strokeweight=".1273mm">
                  <v:path arrowok="t"/>
                </v:shape>
                <w10:wrap anchorx="page" anchory="page"/>
              </v:group>
            </w:pict>
          </mc:Fallback>
        </mc:AlternateContent>
      </w:r>
      <w:r>
        <w:rPr>
          <w:noProof/>
        </w:rPr>
        <mc:AlternateContent>
          <mc:Choice Requires="wps">
            <w:drawing>
              <wp:anchor distT="0" distB="0" distL="0" distR="0" simplePos="0" relativeHeight="15753216" behindDoc="0" locked="0" layoutInCell="1" allowOverlap="1" wp14:anchorId="22F04292" wp14:editId="7636A19E">
                <wp:simplePos x="0" y="0"/>
                <wp:positionH relativeFrom="page">
                  <wp:posOffset>7731112</wp:posOffset>
                </wp:positionH>
                <wp:positionV relativeFrom="page">
                  <wp:posOffset>5395639</wp:posOffset>
                </wp:positionV>
                <wp:extent cx="1270" cy="4631055"/>
                <wp:effectExtent l="0" t="0" r="0" b="0"/>
                <wp:wrapNone/>
                <wp:docPr id="131" name="Graphic 1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631055"/>
                        </a:xfrm>
                        <a:custGeom>
                          <a:avLst/>
                          <a:gdLst/>
                          <a:ahLst/>
                          <a:cxnLst/>
                          <a:rect l="l" t="t" r="r" b="b"/>
                          <a:pathLst>
                            <a:path h="4631055">
                              <a:moveTo>
                                <a:pt x="0" y="4630695"/>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8A26F62" id="Graphic 131" o:spid="_x0000_s1026" style="position:absolute;margin-left:608.75pt;margin-top:424.85pt;width:.1pt;height:364.65pt;z-index:15753216;visibility:visible;mso-wrap-style:square;mso-wrap-distance-left:0;mso-wrap-distance-top:0;mso-wrap-distance-right:0;mso-wrap-distance-bottom:0;mso-position-horizontal:absolute;mso-position-horizontal-relative:page;mso-position-vertical:absolute;mso-position-vertical-relative:page;v-text-anchor:top" coordsize="1270,46310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" path="m,4630695l,e" filled="f" strokeweight=".1273mm">
                <v:path arrowok="t"/>
                <w10:wrap anchorx="page" anchory="page"/>
              </v:shape>
            </w:pict>
          </mc:Fallback>
        </mc:AlternateContent>
      </w:r>
      <w:r>
        <w:rPr>
          <w:rFonts w:ascii="Arial" w:hAnsi="Arial"/>
          <w:sz w:val="20"/>
        </w:rPr>
        <w:t>Noise</w:t>
      </w:r>
      <w:r>
        <w:rPr>
          <w:rFonts w:ascii="Arial" w:hAnsi="Arial"/>
          <w:spacing w:val="-7"/>
          <w:sz w:val="20"/>
        </w:rPr>
        <w:t xml:space="preserve"> </w:t>
      </w:r>
      <w:r>
        <w:rPr>
          <w:rFonts w:ascii="Arial" w:hAnsi="Arial"/>
          <w:sz w:val="20"/>
        </w:rPr>
        <w:t>problems</w:t>
      </w:r>
      <w:r>
        <w:rPr>
          <w:rFonts w:ascii="Arial" w:hAnsi="Arial"/>
          <w:spacing w:val="4"/>
          <w:sz w:val="20"/>
        </w:rPr>
        <w:t xml:space="preserve"> </w:t>
      </w:r>
      <w:r>
        <w:rPr>
          <w:rFonts w:ascii="Arial" w:hAnsi="Arial"/>
          <w:sz w:val="20"/>
        </w:rPr>
        <w:t>created</w:t>
      </w:r>
      <w:r>
        <w:rPr>
          <w:rFonts w:ascii="Arial" w:hAnsi="Arial"/>
          <w:spacing w:val="-9"/>
          <w:sz w:val="20"/>
        </w:rPr>
        <w:t xml:space="preserve"> </w:t>
      </w:r>
      <w:r>
        <w:rPr>
          <w:rFonts w:ascii="Arial" w:hAnsi="Arial"/>
          <w:sz w:val="20"/>
        </w:rPr>
        <w:t>by</w:t>
      </w:r>
      <w:r>
        <w:rPr>
          <w:rFonts w:ascii="Arial" w:hAnsi="Arial"/>
          <w:spacing w:val="-13"/>
          <w:sz w:val="20"/>
        </w:rPr>
        <w:t xml:space="preserve"> </w:t>
      </w:r>
      <w:r>
        <w:rPr>
          <w:rFonts w:ascii="Arial" w:hAnsi="Arial"/>
          <w:sz w:val="20"/>
        </w:rPr>
        <w:t>exhaust</w:t>
      </w:r>
      <w:r>
        <w:rPr>
          <w:rFonts w:ascii="Arial" w:hAnsi="Arial"/>
          <w:spacing w:val="4"/>
          <w:sz w:val="20"/>
        </w:rPr>
        <w:t xml:space="preserve"> </w:t>
      </w:r>
      <w:r>
        <w:rPr>
          <w:rFonts w:ascii="Arial" w:hAnsi="Arial"/>
          <w:sz w:val="20"/>
        </w:rPr>
        <w:t xml:space="preserve">vents; </w:t>
      </w:r>
      <w:r>
        <w:rPr>
          <w:rFonts w:ascii="Arial" w:hAnsi="Arial"/>
          <w:spacing w:val="-5"/>
          <w:sz w:val="20"/>
        </w:rPr>
        <w:t>and</w:t>
      </w:r>
    </w:p>
    <w:p w14:paraId="1517F619" w14:textId="77777777" w:rsidR="00E175DA" w:rsidRDefault="000E5234">
      <w:pPr>
        <w:pStyle w:val="ListParagraph"/>
        <w:numPr>
          <w:ilvl w:val="0"/>
          <w:numId w:val="8"/>
        </w:numPr>
        <w:tabs>
          <w:tab w:val="left" w:pos="1737"/>
          <w:tab w:val="left" w:pos="1744"/>
        </w:tabs>
        <w:spacing w:before="88" w:line="230" w:lineRule="auto"/>
        <w:ind w:hanging="181"/>
        <w:rPr>
          <w:rFonts w:ascii="Arial" w:hAnsi="Arial"/>
          <w:sz w:val="20"/>
        </w:rPr>
      </w:pPr>
      <w:r>
        <w:rPr>
          <w:rFonts w:ascii="Arial" w:hAnsi="Arial"/>
          <w:sz w:val="20"/>
        </w:rPr>
        <w:t>Health</w:t>
      </w:r>
      <w:r>
        <w:rPr>
          <w:rFonts w:ascii="Arial" w:hAnsi="Arial"/>
          <w:spacing w:val="-9"/>
          <w:sz w:val="20"/>
        </w:rPr>
        <w:t xml:space="preserve"> </w:t>
      </w:r>
      <w:r>
        <w:rPr>
          <w:rFonts w:ascii="Arial" w:hAnsi="Arial"/>
          <w:sz w:val="20"/>
        </w:rPr>
        <w:t>and</w:t>
      </w:r>
      <w:r>
        <w:rPr>
          <w:rFonts w:ascii="Arial" w:hAnsi="Arial"/>
          <w:spacing w:val="-11"/>
          <w:sz w:val="20"/>
        </w:rPr>
        <w:t xml:space="preserve"> </w:t>
      </w:r>
      <w:r>
        <w:rPr>
          <w:rFonts w:ascii="Arial" w:hAnsi="Arial"/>
          <w:sz w:val="20"/>
        </w:rPr>
        <w:t>safety</w:t>
      </w:r>
      <w:r>
        <w:rPr>
          <w:rFonts w:ascii="Arial" w:hAnsi="Arial"/>
          <w:spacing w:val="-9"/>
          <w:sz w:val="20"/>
        </w:rPr>
        <w:t xml:space="preserve"> </w:t>
      </w:r>
      <w:r>
        <w:rPr>
          <w:rFonts w:ascii="Arial" w:hAnsi="Arial"/>
          <w:sz w:val="20"/>
        </w:rPr>
        <w:t>problems created</w:t>
      </w:r>
      <w:r>
        <w:rPr>
          <w:rFonts w:ascii="Arial" w:hAnsi="Arial"/>
          <w:spacing w:val="-14"/>
          <w:sz w:val="20"/>
        </w:rPr>
        <w:t xml:space="preserve"> </w:t>
      </w:r>
      <w:r>
        <w:rPr>
          <w:rFonts w:ascii="Arial" w:hAnsi="Arial"/>
          <w:sz w:val="20"/>
        </w:rPr>
        <w:t>by</w:t>
      </w:r>
      <w:r>
        <w:rPr>
          <w:rFonts w:ascii="Arial" w:hAnsi="Arial"/>
          <w:spacing w:val="-14"/>
          <w:sz w:val="20"/>
        </w:rPr>
        <w:t xml:space="preserve"> </w:t>
      </w:r>
      <w:r>
        <w:rPr>
          <w:rFonts w:ascii="Arial" w:hAnsi="Arial"/>
          <w:sz w:val="20"/>
        </w:rPr>
        <w:t>exhausts that contain</w:t>
      </w:r>
      <w:r>
        <w:rPr>
          <w:rFonts w:ascii="Arial" w:hAnsi="Arial"/>
          <w:spacing w:val="-5"/>
          <w:sz w:val="20"/>
        </w:rPr>
        <w:t xml:space="preserve"> </w:t>
      </w:r>
      <w:r>
        <w:rPr>
          <w:rFonts w:ascii="Arial" w:hAnsi="Arial"/>
          <w:sz w:val="20"/>
        </w:rPr>
        <w:t>hazardous or</w:t>
      </w:r>
      <w:r>
        <w:rPr>
          <w:rFonts w:ascii="Arial" w:hAnsi="Arial"/>
          <w:spacing w:val="-3"/>
          <w:sz w:val="20"/>
        </w:rPr>
        <w:t xml:space="preserve"> </w:t>
      </w:r>
      <w:r>
        <w:rPr>
          <w:rFonts w:ascii="Arial" w:hAnsi="Arial"/>
          <w:sz w:val="20"/>
        </w:rPr>
        <w:t xml:space="preserve">potentially hazardous </w:t>
      </w:r>
      <w:r>
        <w:rPr>
          <w:rFonts w:ascii="Arial" w:hAnsi="Arial"/>
          <w:spacing w:val="-2"/>
          <w:sz w:val="20"/>
        </w:rPr>
        <w:t>discharge.</w:t>
      </w:r>
    </w:p>
    <w:p w14:paraId="5348DF3E" w14:textId="77777777" w:rsidR="00E175DA" w:rsidRDefault="000E5234">
      <w:pPr>
        <w:pStyle w:val="BodyText"/>
        <w:spacing w:before="127" w:line="225" w:lineRule="auto"/>
        <w:ind w:left="1277" w:firstLine="198"/>
        <w:jc w:val="both"/>
      </w:pPr>
      <w:r>
        <w:t>To reduce these problems, exhaust vents are pro­ hibited from discharging directly on abutting or adja­ cent public and private property.</w:t>
      </w:r>
    </w:p>
    <w:p w14:paraId="2DA93646" w14:textId="77777777" w:rsidR="00E175DA" w:rsidRDefault="000E5234">
      <w:pPr>
        <w:pStyle w:val="ListParagraph"/>
        <w:numPr>
          <w:ilvl w:val="1"/>
          <w:numId w:val="62"/>
        </w:numPr>
        <w:tabs>
          <w:tab w:val="left" w:pos="1066"/>
          <w:tab w:val="left" w:pos="1563"/>
        </w:tabs>
        <w:spacing w:before="92" w:line="230" w:lineRule="auto"/>
        <w:ind w:left="1066" w:right="10" w:hanging="1"/>
        <w:jc w:val="both"/>
        <w:rPr>
          <w:b/>
          <w:sz w:val="19"/>
        </w:rPr>
      </w:pPr>
      <w:r>
        <w:rPr>
          <w:b/>
          <w:sz w:val="19"/>
        </w:rPr>
        <w:t xml:space="preserve">Accessory structures. </w:t>
      </w:r>
      <w:r>
        <w:rPr>
          <w:sz w:val="20"/>
        </w:rPr>
        <w:t xml:space="preserve">All accessory structures, includ­ ing </w:t>
      </w:r>
      <w:r>
        <w:rPr>
          <w:i/>
          <w:sz w:val="19"/>
        </w:rPr>
        <w:t xml:space="preserve">detached </w:t>
      </w:r>
      <w:r>
        <w:rPr>
          <w:sz w:val="20"/>
        </w:rPr>
        <w:t>garages, fences and walls, shall be maintained structurally sound and in good repair.</w:t>
      </w:r>
    </w:p>
    <w:p w14:paraId="4F93F2B8" w14:textId="77777777" w:rsidR="00E175DA" w:rsidRDefault="000E5234">
      <w:pPr>
        <w:pStyle w:val="BodyText"/>
        <w:spacing w:before="123" w:line="230" w:lineRule="auto"/>
        <w:ind w:left="1277" w:right="10" w:firstLine="8"/>
        <w:jc w:val="both"/>
      </w:pPr>
      <w:r>
        <w:t>Accessory structures must be maintained in accor­ dance with the criteria established by this section. Property</w:t>
      </w:r>
      <w:r>
        <w:rPr>
          <w:spacing w:val="-4"/>
        </w:rPr>
        <w:t xml:space="preserve"> </w:t>
      </w:r>
      <w:r>
        <w:t>owners</w:t>
      </w:r>
      <w:r>
        <w:rPr>
          <w:spacing w:val="-9"/>
        </w:rPr>
        <w:t xml:space="preserve"> </w:t>
      </w:r>
      <w:r>
        <w:t>often</w:t>
      </w:r>
      <w:r>
        <w:rPr>
          <w:spacing w:val="-11"/>
        </w:rPr>
        <w:t xml:space="preserve"> </w:t>
      </w:r>
      <w:r>
        <w:t>give</w:t>
      </w:r>
      <w:r>
        <w:rPr>
          <w:spacing w:val="-12"/>
        </w:rPr>
        <w:t xml:space="preserve"> </w:t>
      </w:r>
      <w:r>
        <w:t>detached</w:t>
      </w:r>
      <w:r>
        <w:rPr>
          <w:spacing w:val="-8"/>
        </w:rPr>
        <w:t xml:space="preserve"> </w:t>
      </w:r>
      <w:r>
        <w:t>garages,</w:t>
      </w:r>
      <w:r>
        <w:rPr>
          <w:spacing w:val="-5"/>
        </w:rPr>
        <w:t xml:space="preserve"> </w:t>
      </w:r>
      <w:r>
        <w:rPr>
          <w:spacing w:val="-2"/>
        </w:rPr>
        <w:t>sheds,</w:t>
      </w:r>
    </w:p>
    <w:p w14:paraId="79D36E22" w14:textId="77777777" w:rsidR="00E175DA" w:rsidRDefault="000E5234">
      <w:pPr>
        <w:pStyle w:val="BodyText"/>
        <w:spacing w:before="8" w:line="225" w:lineRule="auto"/>
        <w:ind w:left="378" w:right="794" w:hanging="1"/>
        <w:rPr>
          <w:rFonts w:ascii="Times New Roman"/>
        </w:rPr>
      </w:pPr>
      <w:r>
        <w:br w:type="column"/>
      </w:r>
      <w:r>
        <w:rPr>
          <w:rFonts w:ascii="Times New Roman"/>
        </w:rPr>
        <w:t>any</w:t>
      </w:r>
      <w:r>
        <w:rPr>
          <w:rFonts w:ascii="Times New Roman"/>
          <w:spacing w:val="-5"/>
        </w:rPr>
        <w:t xml:space="preserve"> </w:t>
      </w:r>
      <w:r>
        <w:rPr>
          <w:rFonts w:ascii="Times New Roman"/>
        </w:rPr>
        <w:t>structure</w:t>
      </w:r>
      <w:r>
        <w:rPr>
          <w:rFonts w:ascii="Times New Roman"/>
          <w:spacing w:val="-3"/>
        </w:rPr>
        <w:t xml:space="preserve"> </w:t>
      </w:r>
      <w:r>
        <w:rPr>
          <w:rFonts w:ascii="Times New Roman"/>
        </w:rPr>
        <w:t>or</w:t>
      </w:r>
      <w:r>
        <w:rPr>
          <w:rFonts w:ascii="Times New Roman"/>
          <w:spacing w:val="-8"/>
        </w:rPr>
        <w:t xml:space="preserve"> </w:t>
      </w:r>
      <w:r>
        <w:rPr>
          <w:rFonts w:ascii="Times New Roman"/>
        </w:rPr>
        <w:t>building</w:t>
      </w:r>
      <w:r>
        <w:rPr>
          <w:rFonts w:ascii="Times New Roman"/>
          <w:spacing w:val="-5"/>
        </w:rPr>
        <w:t xml:space="preserve"> </w:t>
      </w:r>
      <w:r>
        <w:rPr>
          <w:rFonts w:ascii="Times New Roman"/>
        </w:rPr>
        <w:t>on</w:t>
      </w:r>
      <w:r>
        <w:rPr>
          <w:rFonts w:ascii="Times New Roman"/>
          <w:spacing w:val="-2"/>
        </w:rPr>
        <w:t xml:space="preserve"> </w:t>
      </w:r>
      <w:r>
        <w:rPr>
          <w:rFonts w:ascii="Times New Roman"/>
        </w:rPr>
        <w:t>any</w:t>
      </w:r>
      <w:r>
        <w:rPr>
          <w:rFonts w:ascii="Times New Roman"/>
          <w:spacing w:val="-1"/>
        </w:rPr>
        <w:t xml:space="preserve"> </w:t>
      </w:r>
      <w:r>
        <w:rPr>
          <w:rFonts w:ascii="Times New Roman"/>
        </w:rPr>
        <w:t>private</w:t>
      </w:r>
      <w:r>
        <w:rPr>
          <w:rFonts w:ascii="Times New Roman"/>
          <w:spacing w:val="-6"/>
        </w:rPr>
        <w:t xml:space="preserve"> </w:t>
      </w:r>
      <w:r>
        <w:rPr>
          <w:rFonts w:ascii="Times New Roman"/>
        </w:rPr>
        <w:t>or</w:t>
      </w:r>
      <w:r>
        <w:rPr>
          <w:rFonts w:ascii="Times New Roman"/>
          <w:spacing w:val="-8"/>
        </w:rPr>
        <w:t xml:space="preserve"> </w:t>
      </w:r>
      <w:r>
        <w:rPr>
          <w:rFonts w:ascii="Times New Roman"/>
        </w:rPr>
        <w:t>public</w:t>
      </w:r>
      <w:r>
        <w:rPr>
          <w:rFonts w:ascii="Times New Roman"/>
          <w:spacing w:val="-1"/>
        </w:rPr>
        <w:t xml:space="preserve"> </w:t>
      </w:r>
      <w:r>
        <w:rPr>
          <w:rFonts w:ascii="Times New Roman"/>
        </w:rPr>
        <w:t>property by placing thereon any marking, carving or graffiti.</w:t>
      </w:r>
    </w:p>
    <w:p w14:paraId="3F3500C4" w14:textId="77777777" w:rsidR="00E175DA" w:rsidRDefault="000E5234">
      <w:pPr>
        <w:pStyle w:val="BodyText"/>
        <w:spacing w:before="112" w:line="228" w:lineRule="exact"/>
        <w:ind w:left="611"/>
        <w:rPr>
          <w:rFonts w:ascii="Times New Roman"/>
        </w:rPr>
      </w:pPr>
      <w:r>
        <w:rPr>
          <w:rFonts w:ascii="Times New Roman"/>
        </w:rPr>
        <w:t>It</w:t>
      </w:r>
      <w:r>
        <w:rPr>
          <w:rFonts w:ascii="Times New Roman"/>
          <w:spacing w:val="15"/>
        </w:rPr>
        <w:t xml:space="preserve"> </w:t>
      </w:r>
      <w:r>
        <w:rPr>
          <w:rFonts w:ascii="Times New Roman"/>
        </w:rPr>
        <w:t>shall</w:t>
      </w:r>
      <w:r>
        <w:rPr>
          <w:rFonts w:ascii="Times New Roman"/>
          <w:spacing w:val="35"/>
        </w:rPr>
        <w:t xml:space="preserve"> </w:t>
      </w:r>
      <w:r>
        <w:rPr>
          <w:rFonts w:ascii="Times New Roman"/>
        </w:rPr>
        <w:t>be</w:t>
      </w:r>
      <w:r>
        <w:rPr>
          <w:rFonts w:ascii="Times New Roman"/>
          <w:spacing w:val="26"/>
        </w:rPr>
        <w:t xml:space="preserve"> </w:t>
      </w:r>
      <w:r>
        <w:rPr>
          <w:rFonts w:ascii="Times New Roman"/>
        </w:rPr>
        <w:t>the</w:t>
      </w:r>
      <w:r>
        <w:rPr>
          <w:rFonts w:ascii="Times New Roman"/>
          <w:spacing w:val="19"/>
        </w:rPr>
        <w:t xml:space="preserve"> </w:t>
      </w:r>
      <w:r>
        <w:rPr>
          <w:rFonts w:ascii="Times New Roman"/>
        </w:rPr>
        <w:t>responsibility</w:t>
      </w:r>
      <w:r>
        <w:rPr>
          <w:rFonts w:ascii="Times New Roman"/>
          <w:spacing w:val="15"/>
        </w:rPr>
        <w:t xml:space="preserve"> </w:t>
      </w:r>
      <w:r>
        <w:rPr>
          <w:rFonts w:ascii="Times New Roman"/>
        </w:rPr>
        <w:t>of</w:t>
      </w:r>
      <w:r>
        <w:rPr>
          <w:rFonts w:ascii="Times New Roman"/>
          <w:spacing w:val="23"/>
        </w:rPr>
        <w:t xml:space="preserve"> </w:t>
      </w:r>
      <w:r>
        <w:rPr>
          <w:rFonts w:ascii="Times New Roman"/>
        </w:rPr>
        <w:t>the</w:t>
      </w:r>
      <w:r>
        <w:rPr>
          <w:rFonts w:ascii="Times New Roman"/>
          <w:spacing w:val="15"/>
        </w:rPr>
        <w:t xml:space="preserve"> </w:t>
      </w:r>
      <w:r>
        <w:rPr>
          <w:rFonts w:ascii="Times New Roman"/>
          <w:i/>
          <w:sz w:val="19"/>
        </w:rPr>
        <w:t>owner</w:t>
      </w:r>
      <w:r>
        <w:rPr>
          <w:rFonts w:ascii="Times New Roman"/>
          <w:i/>
          <w:spacing w:val="26"/>
          <w:sz w:val="19"/>
        </w:rPr>
        <w:t xml:space="preserve"> </w:t>
      </w:r>
      <w:r>
        <w:rPr>
          <w:rFonts w:ascii="Times New Roman"/>
        </w:rPr>
        <w:t>to</w:t>
      </w:r>
      <w:r>
        <w:rPr>
          <w:rFonts w:ascii="Times New Roman"/>
          <w:spacing w:val="17"/>
        </w:rPr>
        <w:t xml:space="preserve"> </w:t>
      </w:r>
      <w:r>
        <w:rPr>
          <w:rFonts w:ascii="Times New Roman"/>
        </w:rPr>
        <w:t>restore</w:t>
      </w:r>
      <w:r>
        <w:rPr>
          <w:rFonts w:ascii="Times New Roman"/>
          <w:spacing w:val="26"/>
        </w:rPr>
        <w:t xml:space="preserve"> </w:t>
      </w:r>
      <w:r>
        <w:rPr>
          <w:rFonts w:ascii="Times New Roman"/>
          <w:spacing w:val="-4"/>
        </w:rPr>
        <w:t>said</w:t>
      </w:r>
    </w:p>
    <w:p w14:paraId="6F6B4720" w14:textId="77777777" w:rsidR="00E175DA" w:rsidRDefault="000E5234">
      <w:pPr>
        <w:spacing w:line="216" w:lineRule="exact"/>
        <w:ind w:left="370"/>
        <w:rPr>
          <w:rFonts w:ascii="Times New Roman"/>
          <w:b/>
          <w:sz w:val="19"/>
        </w:rPr>
      </w:pPr>
      <w:r>
        <w:rPr>
          <w:rFonts w:ascii="Times New Roman"/>
          <w:b/>
          <w:sz w:val="19"/>
        </w:rPr>
        <w:t>surface</w:t>
      </w:r>
      <w:r>
        <w:rPr>
          <w:rFonts w:ascii="Times New Roman"/>
          <w:b/>
          <w:spacing w:val="-10"/>
          <w:sz w:val="19"/>
        </w:rPr>
        <w:t xml:space="preserve"> </w:t>
      </w:r>
      <w:r>
        <w:rPr>
          <w:rFonts w:ascii="Times New Roman"/>
          <w:b/>
          <w:sz w:val="19"/>
        </w:rPr>
        <w:t>to</w:t>
      </w:r>
      <w:r>
        <w:rPr>
          <w:rFonts w:ascii="Times New Roman"/>
          <w:b/>
          <w:spacing w:val="-12"/>
          <w:sz w:val="19"/>
        </w:rPr>
        <w:t xml:space="preserve"> </w:t>
      </w:r>
      <w:r>
        <w:rPr>
          <w:rFonts w:ascii="Times New Roman"/>
          <w:b/>
          <w:sz w:val="19"/>
        </w:rPr>
        <w:t>an</w:t>
      </w:r>
      <w:r>
        <w:rPr>
          <w:rFonts w:ascii="Times New Roman"/>
          <w:b/>
          <w:spacing w:val="-10"/>
          <w:sz w:val="19"/>
        </w:rPr>
        <w:t xml:space="preserve"> </w:t>
      </w:r>
      <w:r>
        <w:rPr>
          <w:rFonts w:ascii="Times New Roman"/>
          <w:b/>
          <w:i/>
          <w:sz w:val="19"/>
        </w:rPr>
        <w:t>approved</w:t>
      </w:r>
      <w:r>
        <w:rPr>
          <w:rFonts w:ascii="Times New Roman"/>
          <w:b/>
          <w:i/>
          <w:spacing w:val="-2"/>
          <w:sz w:val="19"/>
        </w:rPr>
        <w:t xml:space="preserve"> </w:t>
      </w:r>
      <w:r>
        <w:rPr>
          <w:rFonts w:ascii="Times New Roman"/>
          <w:b/>
          <w:sz w:val="19"/>
        </w:rPr>
        <w:t>state</w:t>
      </w:r>
      <w:r>
        <w:rPr>
          <w:rFonts w:ascii="Times New Roman"/>
          <w:b/>
          <w:spacing w:val="-10"/>
          <w:sz w:val="19"/>
        </w:rPr>
        <w:t xml:space="preserve"> </w:t>
      </w:r>
      <w:r>
        <w:rPr>
          <w:rFonts w:ascii="Times New Roman"/>
          <w:b/>
          <w:sz w:val="19"/>
        </w:rPr>
        <w:t>of</w:t>
      </w:r>
      <w:r>
        <w:rPr>
          <w:rFonts w:ascii="Times New Roman"/>
          <w:b/>
          <w:spacing w:val="-10"/>
          <w:sz w:val="19"/>
        </w:rPr>
        <w:t xml:space="preserve"> </w:t>
      </w:r>
      <w:r>
        <w:rPr>
          <w:rFonts w:ascii="Times New Roman"/>
          <w:b/>
          <w:sz w:val="19"/>
        </w:rPr>
        <w:t>maintenance</w:t>
      </w:r>
      <w:r>
        <w:rPr>
          <w:rFonts w:ascii="Times New Roman"/>
          <w:b/>
          <w:spacing w:val="6"/>
          <w:sz w:val="19"/>
        </w:rPr>
        <w:t xml:space="preserve"> </w:t>
      </w:r>
      <w:r>
        <w:rPr>
          <w:rFonts w:ascii="Times New Roman"/>
          <w:b/>
          <w:sz w:val="19"/>
        </w:rPr>
        <w:t>and</w:t>
      </w:r>
      <w:r>
        <w:rPr>
          <w:rFonts w:ascii="Times New Roman"/>
          <w:b/>
          <w:spacing w:val="-11"/>
          <w:sz w:val="19"/>
        </w:rPr>
        <w:t xml:space="preserve"> </w:t>
      </w:r>
      <w:r>
        <w:rPr>
          <w:rFonts w:ascii="Times New Roman"/>
          <w:b/>
          <w:spacing w:val="-2"/>
          <w:sz w:val="19"/>
        </w:rPr>
        <w:t>repair.</w:t>
      </w:r>
    </w:p>
    <w:p w14:paraId="0194945C" w14:textId="77777777" w:rsidR="00E175DA" w:rsidRDefault="000E5234">
      <w:pPr>
        <w:pStyle w:val="BodyText"/>
        <w:spacing w:before="141" w:line="228" w:lineRule="auto"/>
        <w:ind w:left="566" w:right="811" w:firstLine="3"/>
        <w:jc w:val="both"/>
      </w:pPr>
      <w:r>
        <w:t>Graffiti, carving and damage is a problem that plagues exterior surfaces of walls, fencing and side­ walks in cities and towns of all sizes. This problem begins as an eyesore and can result in serious con­ sequences, including declining property values and degradation of</w:t>
      </w:r>
      <w:r>
        <w:rPr>
          <w:spacing w:val="-1"/>
        </w:rPr>
        <w:t xml:space="preserve"> </w:t>
      </w:r>
      <w:r>
        <w:t>the</w:t>
      </w:r>
      <w:r>
        <w:rPr>
          <w:spacing w:val="-4"/>
        </w:rPr>
        <w:t xml:space="preserve"> </w:t>
      </w:r>
      <w:r>
        <w:t>structures' ability to</w:t>
      </w:r>
      <w:r>
        <w:rPr>
          <w:spacing w:val="-5"/>
        </w:rPr>
        <w:t xml:space="preserve"> </w:t>
      </w:r>
      <w:r>
        <w:t>repel rain</w:t>
      </w:r>
      <w:r>
        <w:rPr>
          <w:spacing w:val="-1"/>
        </w:rPr>
        <w:t xml:space="preserve"> </w:t>
      </w:r>
      <w:r>
        <w:t xml:space="preserve">and </w:t>
      </w:r>
      <w:r>
        <w:rPr>
          <w:spacing w:val="-2"/>
        </w:rPr>
        <w:t>snow.</w:t>
      </w:r>
    </w:p>
    <w:p w14:paraId="3C0C391B" w14:textId="77777777" w:rsidR="00E175DA" w:rsidRDefault="000E5234">
      <w:pPr>
        <w:pStyle w:val="BodyText"/>
        <w:spacing w:before="9" w:line="225" w:lineRule="auto"/>
        <w:ind w:left="558" w:right="835" w:firstLine="205"/>
        <w:jc w:val="both"/>
      </w:pPr>
      <w:r>
        <w:t>It</w:t>
      </w:r>
      <w:r>
        <w:rPr>
          <w:spacing w:val="-9"/>
        </w:rPr>
        <w:t xml:space="preserve"> </w:t>
      </w:r>
      <w:r>
        <w:t>must</w:t>
      </w:r>
      <w:r>
        <w:rPr>
          <w:spacing w:val="-2"/>
        </w:rPr>
        <w:t xml:space="preserve"> </w:t>
      </w:r>
      <w:r>
        <w:t>be</w:t>
      </w:r>
      <w:r>
        <w:rPr>
          <w:spacing w:val="-9"/>
        </w:rPr>
        <w:t xml:space="preserve"> </w:t>
      </w:r>
      <w:r>
        <w:t>the</w:t>
      </w:r>
      <w:r>
        <w:rPr>
          <w:spacing w:val="-4"/>
        </w:rPr>
        <w:t xml:space="preserve"> </w:t>
      </w:r>
      <w:r>
        <w:t>responsibility</w:t>
      </w:r>
      <w:r>
        <w:rPr>
          <w:spacing w:val="-12"/>
        </w:rPr>
        <w:t xml:space="preserve"> </w:t>
      </w:r>
      <w:r>
        <w:t>of the</w:t>
      </w:r>
      <w:r>
        <w:rPr>
          <w:spacing w:val="-5"/>
        </w:rPr>
        <w:t xml:space="preserve"> </w:t>
      </w:r>
      <w:r>
        <w:t>owner to</w:t>
      </w:r>
      <w:r>
        <w:rPr>
          <w:spacing w:val="-5"/>
        </w:rPr>
        <w:t xml:space="preserve"> </w:t>
      </w:r>
      <w:r>
        <w:t>restore said surface to an approved state of maintenance and</w:t>
      </w:r>
      <w:r>
        <w:rPr>
          <w:spacing w:val="-11"/>
        </w:rPr>
        <w:t xml:space="preserve"> </w:t>
      </w:r>
      <w:r>
        <w:t>repair.</w:t>
      </w:r>
    </w:p>
    <w:p w14:paraId="3BF796AE" w14:textId="77777777" w:rsidR="00E175DA" w:rsidRDefault="00E175DA">
      <w:pPr>
        <w:spacing w:line="225" w:lineRule="auto"/>
        <w:jc w:val="both"/>
        <w:sectPr w:rsidR="00E175DA">
          <w:type w:val="continuous"/>
          <w:pgSz w:w="12240" w:h="15840"/>
          <w:pgMar w:top="1160" w:right="0" w:bottom="280" w:left="100" w:header="0" w:footer="556" w:gutter="0"/>
          <w:cols w:num="2" w:space="720" w:equalWidth="0">
            <w:col w:w="6007" w:space="40"/>
            <w:col w:w="6093"/>
          </w:cols>
        </w:sectPr>
      </w:pPr>
    </w:p>
    <w:p w14:paraId="245C564C" w14:textId="77777777" w:rsidR="00E175DA" w:rsidRDefault="00E175DA">
      <w:pPr>
        <w:pStyle w:val="BodyText"/>
      </w:pPr>
    </w:p>
    <w:p w14:paraId="05676739" w14:textId="77777777" w:rsidR="00E175DA" w:rsidRDefault="00E175DA">
      <w:pPr>
        <w:pStyle w:val="BodyText"/>
        <w:spacing w:before="23"/>
      </w:pPr>
    </w:p>
    <w:p w14:paraId="6AEF9F5D" w14:textId="77777777" w:rsidR="00E175DA" w:rsidRDefault="00E175DA">
      <w:pPr>
        <w:sectPr w:rsidR="00E175DA">
          <w:headerReference w:type="even" r:id="rId62"/>
          <w:headerReference w:type="default" r:id="rId63"/>
          <w:pgSz w:w="12240" w:h="15840"/>
          <w:pgMar w:top="920" w:right="0" w:bottom="660" w:left="100" w:header="731" w:footer="0" w:gutter="0"/>
          <w:cols w:space="720"/>
        </w:sectPr>
      </w:pPr>
    </w:p>
    <w:p w14:paraId="05C1B2B1" w14:textId="77777777" w:rsidR="00E175DA" w:rsidRDefault="000E5234">
      <w:pPr>
        <w:spacing w:before="103"/>
        <w:ind w:left="1401"/>
        <w:jc w:val="center"/>
        <w:rPr>
          <w:b/>
          <w:sz w:val="19"/>
        </w:rPr>
      </w:pPr>
      <w:r>
        <w:rPr>
          <w:noProof/>
        </w:rPr>
        <mc:AlternateContent>
          <mc:Choice Requires="wps">
            <w:drawing>
              <wp:anchor distT="0" distB="0" distL="0" distR="0" simplePos="0" relativeHeight="15754240" behindDoc="0" locked="0" layoutInCell="1" allowOverlap="1" wp14:anchorId="28E32EA6" wp14:editId="2E8160B6">
                <wp:simplePos x="0" y="0"/>
                <wp:positionH relativeFrom="page">
                  <wp:posOffset>7760899</wp:posOffset>
                </wp:positionH>
                <wp:positionV relativeFrom="page">
                  <wp:posOffset>4626146</wp:posOffset>
                </wp:positionV>
                <wp:extent cx="5080" cy="5432425"/>
                <wp:effectExtent l="0" t="0" r="0" b="0"/>
                <wp:wrapNone/>
                <wp:docPr id="134" name="Graphic 1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 cy="5432425"/>
                        </a:xfrm>
                        <a:custGeom>
                          <a:avLst/>
                          <a:gdLst/>
                          <a:ahLst/>
                          <a:cxnLst/>
                          <a:rect l="l" t="t" r="r" b="b"/>
                          <a:pathLst>
                            <a:path w="5080" h="5432425">
                              <a:moveTo>
                                <a:pt x="4582" y="5432253"/>
                              </a:moveTo>
                              <a:lnTo>
                                <a:pt x="0" y="5432253"/>
                              </a:lnTo>
                              <a:lnTo>
                                <a:pt x="0" y="0"/>
                              </a:lnTo>
                              <a:lnTo>
                                <a:pt x="4582" y="0"/>
                              </a:lnTo>
                              <a:lnTo>
                                <a:pt x="4582" y="5432253"/>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B862521" id="Graphic 134" o:spid="_x0000_s1026" style="position:absolute;margin-left:611.1pt;margin-top:364.25pt;width:.4pt;height:427.75pt;z-index:15754240;visibility:visible;mso-wrap-style:square;mso-wrap-distance-left:0;mso-wrap-distance-top:0;mso-wrap-distance-right:0;mso-wrap-distance-bottom:0;mso-position-horizontal:absolute;mso-position-horizontal-relative:page;mso-position-vertical:absolute;mso-position-vertical-relative:page;v-text-anchor:top" coordsize="5080,54324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" path="m4582,5432253r-4582,l,,4582,r,5432253xe" fillcolor="black" stroked="f">
                <v:path arrowok="t"/>
                <w10:wrap anchorx="page" anchory="page"/>
              </v:shape>
            </w:pict>
          </mc:Fallback>
        </mc:AlternateContent>
      </w:r>
      <w:r>
        <w:rPr>
          <w:b/>
          <w:w w:val="105"/>
          <w:sz w:val="19"/>
        </w:rPr>
        <w:t>SECTION</w:t>
      </w:r>
      <w:r>
        <w:rPr>
          <w:b/>
          <w:spacing w:val="-6"/>
          <w:w w:val="105"/>
          <w:sz w:val="19"/>
        </w:rPr>
        <w:t xml:space="preserve"> </w:t>
      </w:r>
      <w:r>
        <w:rPr>
          <w:b/>
          <w:spacing w:val="-5"/>
          <w:w w:val="105"/>
          <w:sz w:val="19"/>
        </w:rPr>
        <w:t>303</w:t>
      </w:r>
    </w:p>
    <w:p w14:paraId="72F0E62C" w14:textId="77777777" w:rsidR="00E175DA" w:rsidRDefault="000E5234">
      <w:pPr>
        <w:spacing w:before="5"/>
        <w:ind w:left="1401" w:right="7"/>
        <w:jc w:val="center"/>
        <w:rPr>
          <w:b/>
          <w:sz w:val="19"/>
        </w:rPr>
      </w:pPr>
      <w:r>
        <w:rPr>
          <w:b/>
          <w:w w:val="105"/>
          <w:sz w:val="19"/>
        </w:rPr>
        <w:t>SWIMMING</w:t>
      </w:r>
      <w:r>
        <w:rPr>
          <w:b/>
          <w:spacing w:val="6"/>
          <w:w w:val="105"/>
          <w:sz w:val="19"/>
        </w:rPr>
        <w:t xml:space="preserve"> </w:t>
      </w:r>
      <w:r>
        <w:rPr>
          <w:b/>
          <w:w w:val="105"/>
          <w:sz w:val="19"/>
        </w:rPr>
        <w:t>POOLS,</w:t>
      </w:r>
      <w:r>
        <w:rPr>
          <w:b/>
          <w:spacing w:val="-2"/>
          <w:w w:val="105"/>
          <w:sz w:val="19"/>
        </w:rPr>
        <w:t xml:space="preserve"> </w:t>
      </w:r>
      <w:r>
        <w:rPr>
          <w:b/>
          <w:w w:val="105"/>
          <w:sz w:val="19"/>
        </w:rPr>
        <w:t>SPAS</w:t>
      </w:r>
      <w:r>
        <w:rPr>
          <w:b/>
          <w:spacing w:val="4"/>
          <w:w w:val="105"/>
          <w:sz w:val="19"/>
        </w:rPr>
        <w:t xml:space="preserve"> </w:t>
      </w:r>
      <w:r>
        <w:rPr>
          <w:b/>
          <w:w w:val="105"/>
          <w:sz w:val="19"/>
        </w:rPr>
        <w:t>AND</w:t>
      </w:r>
      <w:r>
        <w:rPr>
          <w:b/>
          <w:spacing w:val="-11"/>
          <w:w w:val="105"/>
          <w:sz w:val="19"/>
        </w:rPr>
        <w:t xml:space="preserve"> </w:t>
      </w:r>
      <w:r>
        <w:rPr>
          <w:b/>
          <w:w w:val="105"/>
          <w:sz w:val="19"/>
        </w:rPr>
        <w:t>HOT</w:t>
      </w:r>
      <w:r>
        <w:rPr>
          <w:b/>
          <w:spacing w:val="-6"/>
          <w:w w:val="105"/>
          <w:sz w:val="19"/>
        </w:rPr>
        <w:t xml:space="preserve"> </w:t>
      </w:r>
      <w:r>
        <w:rPr>
          <w:b/>
          <w:spacing w:val="-4"/>
          <w:w w:val="105"/>
          <w:sz w:val="19"/>
        </w:rPr>
        <w:t>TUBS</w:t>
      </w:r>
    </w:p>
    <w:p w14:paraId="1EBB16D4" w14:textId="77777777" w:rsidR="00E175DA" w:rsidRDefault="000E5234">
      <w:pPr>
        <w:pStyle w:val="ListParagraph"/>
        <w:numPr>
          <w:ilvl w:val="1"/>
          <w:numId w:val="60"/>
        </w:numPr>
        <w:tabs>
          <w:tab w:val="left" w:pos="1946"/>
        </w:tabs>
        <w:spacing w:before="76" w:line="223" w:lineRule="exact"/>
        <w:ind w:hanging="534"/>
        <w:jc w:val="both"/>
        <w:rPr>
          <w:sz w:val="20"/>
        </w:rPr>
      </w:pPr>
      <w:r>
        <w:rPr>
          <w:b/>
          <w:sz w:val="20"/>
        </w:rPr>
        <w:t>Swimming</w:t>
      </w:r>
      <w:r>
        <w:rPr>
          <w:b/>
          <w:spacing w:val="51"/>
          <w:sz w:val="20"/>
        </w:rPr>
        <w:t xml:space="preserve"> </w:t>
      </w:r>
      <w:r>
        <w:rPr>
          <w:b/>
          <w:sz w:val="20"/>
        </w:rPr>
        <w:t>pools.</w:t>
      </w:r>
      <w:r>
        <w:rPr>
          <w:b/>
          <w:spacing w:val="37"/>
          <w:sz w:val="20"/>
        </w:rPr>
        <w:t xml:space="preserve"> </w:t>
      </w:r>
      <w:r>
        <w:rPr>
          <w:sz w:val="20"/>
        </w:rPr>
        <w:t>Swimming</w:t>
      </w:r>
      <w:r>
        <w:rPr>
          <w:spacing w:val="63"/>
          <w:sz w:val="20"/>
        </w:rPr>
        <w:t xml:space="preserve"> </w:t>
      </w:r>
      <w:r>
        <w:rPr>
          <w:sz w:val="20"/>
        </w:rPr>
        <w:t>pools</w:t>
      </w:r>
      <w:r>
        <w:rPr>
          <w:spacing w:val="57"/>
          <w:sz w:val="20"/>
        </w:rPr>
        <w:t xml:space="preserve"> </w:t>
      </w:r>
      <w:r>
        <w:rPr>
          <w:sz w:val="20"/>
        </w:rPr>
        <w:t>shall</w:t>
      </w:r>
      <w:r>
        <w:rPr>
          <w:spacing w:val="55"/>
          <w:sz w:val="20"/>
        </w:rPr>
        <w:t xml:space="preserve"> </w:t>
      </w:r>
      <w:r>
        <w:rPr>
          <w:sz w:val="20"/>
        </w:rPr>
        <w:t>be</w:t>
      </w:r>
      <w:r>
        <w:rPr>
          <w:spacing w:val="47"/>
          <w:sz w:val="20"/>
        </w:rPr>
        <w:t xml:space="preserve"> </w:t>
      </w:r>
      <w:r>
        <w:rPr>
          <w:spacing w:val="-2"/>
          <w:sz w:val="20"/>
        </w:rPr>
        <w:t>main­</w:t>
      </w:r>
    </w:p>
    <w:p w14:paraId="0A678BC6" w14:textId="77777777" w:rsidR="00E175DA" w:rsidRDefault="000E5234">
      <w:pPr>
        <w:spacing w:line="223" w:lineRule="exact"/>
        <w:ind w:left="1411"/>
        <w:rPr>
          <w:rFonts w:ascii="Times New Roman"/>
          <w:b/>
          <w:sz w:val="20"/>
        </w:rPr>
      </w:pPr>
      <w:r>
        <w:rPr>
          <w:rFonts w:ascii="Times New Roman"/>
          <w:b/>
          <w:spacing w:val="-6"/>
          <w:sz w:val="20"/>
        </w:rPr>
        <w:t>tained</w:t>
      </w:r>
      <w:r>
        <w:rPr>
          <w:rFonts w:ascii="Times New Roman"/>
          <w:b/>
          <w:spacing w:val="-7"/>
          <w:sz w:val="20"/>
        </w:rPr>
        <w:t xml:space="preserve"> </w:t>
      </w:r>
      <w:r>
        <w:rPr>
          <w:rFonts w:ascii="Times New Roman"/>
          <w:b/>
          <w:spacing w:val="-6"/>
          <w:sz w:val="20"/>
        </w:rPr>
        <w:t>in</w:t>
      </w:r>
      <w:r>
        <w:rPr>
          <w:rFonts w:ascii="Times New Roman"/>
          <w:b/>
          <w:spacing w:val="-12"/>
          <w:sz w:val="20"/>
        </w:rPr>
        <w:t xml:space="preserve"> </w:t>
      </w:r>
      <w:r>
        <w:rPr>
          <w:rFonts w:ascii="Times New Roman"/>
          <w:b/>
          <w:spacing w:val="-6"/>
          <w:sz w:val="20"/>
        </w:rPr>
        <w:t>a</w:t>
      </w:r>
      <w:r>
        <w:rPr>
          <w:rFonts w:ascii="Times New Roman"/>
          <w:b/>
          <w:spacing w:val="-8"/>
          <w:sz w:val="20"/>
        </w:rPr>
        <w:t xml:space="preserve"> </w:t>
      </w:r>
      <w:r>
        <w:rPr>
          <w:rFonts w:ascii="Times New Roman"/>
          <w:b/>
          <w:spacing w:val="-6"/>
          <w:sz w:val="20"/>
        </w:rPr>
        <w:t>clean and</w:t>
      </w:r>
      <w:r>
        <w:rPr>
          <w:rFonts w:ascii="Times New Roman"/>
          <w:b/>
          <w:spacing w:val="-7"/>
          <w:sz w:val="20"/>
        </w:rPr>
        <w:t xml:space="preserve"> </w:t>
      </w:r>
      <w:r>
        <w:rPr>
          <w:rFonts w:ascii="Times New Roman"/>
          <w:b/>
          <w:spacing w:val="-6"/>
          <w:sz w:val="20"/>
        </w:rPr>
        <w:t>sanitary</w:t>
      </w:r>
      <w:r>
        <w:rPr>
          <w:rFonts w:ascii="Times New Roman"/>
          <w:b/>
          <w:spacing w:val="-4"/>
          <w:sz w:val="20"/>
        </w:rPr>
        <w:t xml:space="preserve"> </w:t>
      </w:r>
      <w:r>
        <w:rPr>
          <w:rFonts w:ascii="Times New Roman"/>
          <w:b/>
          <w:spacing w:val="-6"/>
          <w:sz w:val="20"/>
        </w:rPr>
        <w:t>condition,</w:t>
      </w:r>
      <w:r>
        <w:rPr>
          <w:rFonts w:ascii="Times New Roman"/>
          <w:b/>
          <w:spacing w:val="1"/>
          <w:sz w:val="20"/>
        </w:rPr>
        <w:t xml:space="preserve"> </w:t>
      </w:r>
      <w:r>
        <w:rPr>
          <w:rFonts w:ascii="Times New Roman"/>
          <w:b/>
          <w:spacing w:val="-6"/>
          <w:sz w:val="20"/>
        </w:rPr>
        <w:t>and</w:t>
      </w:r>
      <w:r>
        <w:rPr>
          <w:rFonts w:ascii="Times New Roman"/>
          <w:b/>
          <w:spacing w:val="-4"/>
          <w:sz w:val="20"/>
        </w:rPr>
        <w:t xml:space="preserve"> </w:t>
      </w:r>
      <w:r>
        <w:rPr>
          <w:rFonts w:ascii="Times New Roman"/>
          <w:b/>
          <w:spacing w:val="-6"/>
          <w:sz w:val="20"/>
        </w:rPr>
        <w:t>in</w:t>
      </w:r>
      <w:r>
        <w:rPr>
          <w:rFonts w:ascii="Times New Roman"/>
          <w:b/>
          <w:spacing w:val="-10"/>
          <w:sz w:val="20"/>
        </w:rPr>
        <w:t xml:space="preserve"> </w:t>
      </w:r>
      <w:r>
        <w:rPr>
          <w:rFonts w:ascii="Times New Roman"/>
          <w:b/>
          <w:spacing w:val="-6"/>
          <w:sz w:val="20"/>
        </w:rPr>
        <w:t>good</w:t>
      </w:r>
      <w:r>
        <w:rPr>
          <w:rFonts w:ascii="Times New Roman"/>
          <w:b/>
          <w:spacing w:val="-10"/>
          <w:sz w:val="20"/>
        </w:rPr>
        <w:t xml:space="preserve"> </w:t>
      </w:r>
      <w:r>
        <w:rPr>
          <w:rFonts w:ascii="Times New Roman"/>
          <w:b/>
          <w:spacing w:val="-6"/>
          <w:sz w:val="20"/>
        </w:rPr>
        <w:t>repair.</w:t>
      </w:r>
    </w:p>
    <w:p w14:paraId="4169ECB8" w14:textId="77777777" w:rsidR="00E175DA" w:rsidRDefault="000E5234">
      <w:pPr>
        <w:pStyle w:val="BodyText"/>
        <w:spacing w:before="120" w:line="225" w:lineRule="auto"/>
        <w:ind w:left="1604" w:right="3" w:hanging="4"/>
        <w:jc w:val="both"/>
      </w:pPr>
      <w:r>
        <w:t>Swimming pools, ii neglected, can become a health hazard, resulting in insect-attracting stagnant water.</w:t>
      </w:r>
    </w:p>
    <w:p w14:paraId="17AB14C1" w14:textId="77777777" w:rsidR="00E175DA" w:rsidRDefault="000E5234">
      <w:pPr>
        <w:pStyle w:val="ListParagraph"/>
        <w:numPr>
          <w:ilvl w:val="1"/>
          <w:numId w:val="60"/>
        </w:numPr>
        <w:tabs>
          <w:tab w:val="left" w:pos="1944"/>
        </w:tabs>
        <w:spacing w:before="76" w:line="230" w:lineRule="auto"/>
        <w:ind w:left="1386" w:firstLine="11"/>
        <w:jc w:val="both"/>
        <w:rPr>
          <w:sz w:val="20"/>
        </w:rPr>
      </w:pPr>
      <w:r>
        <w:rPr>
          <w:b/>
          <w:sz w:val="20"/>
        </w:rPr>
        <w:t xml:space="preserve">Enclosures. </w:t>
      </w:r>
      <w:r>
        <w:rPr>
          <w:sz w:val="20"/>
        </w:rPr>
        <w:t>Private swimming pools, hot tubs and spas, containing water more than 24 inches (610 mm) in depth shall</w:t>
      </w:r>
      <w:r>
        <w:rPr>
          <w:spacing w:val="-11"/>
          <w:sz w:val="20"/>
        </w:rPr>
        <w:t xml:space="preserve"> </w:t>
      </w:r>
      <w:r>
        <w:rPr>
          <w:rFonts w:ascii="Arial" w:hAnsi="Arial"/>
          <w:sz w:val="19"/>
        </w:rPr>
        <w:t>be</w:t>
      </w:r>
      <w:r>
        <w:rPr>
          <w:rFonts w:ascii="Arial" w:hAnsi="Arial"/>
          <w:spacing w:val="-7"/>
          <w:sz w:val="19"/>
        </w:rPr>
        <w:t xml:space="preserve"> </w:t>
      </w:r>
      <w:r>
        <w:rPr>
          <w:sz w:val="20"/>
        </w:rPr>
        <w:t>completely surrounded by a</w:t>
      </w:r>
      <w:r>
        <w:rPr>
          <w:spacing w:val="-9"/>
          <w:sz w:val="20"/>
        </w:rPr>
        <w:t xml:space="preserve"> </w:t>
      </w:r>
      <w:r>
        <w:rPr>
          <w:sz w:val="20"/>
        </w:rPr>
        <w:t>fence</w:t>
      </w:r>
      <w:r>
        <w:rPr>
          <w:spacing w:val="-7"/>
          <w:sz w:val="20"/>
        </w:rPr>
        <w:t xml:space="preserve"> </w:t>
      </w:r>
      <w:r>
        <w:rPr>
          <w:sz w:val="20"/>
        </w:rPr>
        <w:t>or</w:t>
      </w:r>
      <w:r>
        <w:rPr>
          <w:spacing w:val="-4"/>
          <w:sz w:val="20"/>
        </w:rPr>
        <w:t xml:space="preserve"> </w:t>
      </w:r>
      <w:r>
        <w:rPr>
          <w:sz w:val="20"/>
        </w:rPr>
        <w:t>barrier at least 48 inches (1219 mm) in height above the finished ground level measured on the side of the barrier away from the</w:t>
      </w:r>
      <w:r>
        <w:rPr>
          <w:spacing w:val="-12"/>
          <w:sz w:val="20"/>
        </w:rPr>
        <w:t xml:space="preserve"> </w:t>
      </w:r>
      <w:r>
        <w:rPr>
          <w:sz w:val="20"/>
        </w:rPr>
        <w:t>pool.</w:t>
      </w:r>
      <w:r>
        <w:rPr>
          <w:spacing w:val="-13"/>
          <w:sz w:val="20"/>
        </w:rPr>
        <w:t xml:space="preserve"> </w:t>
      </w:r>
      <w:r>
        <w:rPr>
          <w:sz w:val="20"/>
        </w:rPr>
        <w:t>Gates</w:t>
      </w:r>
      <w:r>
        <w:rPr>
          <w:spacing w:val="-7"/>
          <w:sz w:val="20"/>
        </w:rPr>
        <w:t xml:space="preserve"> </w:t>
      </w:r>
      <w:r>
        <w:rPr>
          <w:sz w:val="20"/>
        </w:rPr>
        <w:t>and</w:t>
      </w:r>
      <w:r>
        <w:rPr>
          <w:spacing w:val="-2"/>
          <w:sz w:val="20"/>
        </w:rPr>
        <w:t xml:space="preserve"> </w:t>
      </w:r>
      <w:r>
        <w:rPr>
          <w:sz w:val="20"/>
        </w:rPr>
        <w:t>doors</w:t>
      </w:r>
      <w:r>
        <w:rPr>
          <w:spacing w:val="-5"/>
          <w:sz w:val="20"/>
        </w:rPr>
        <w:t xml:space="preserve"> </w:t>
      </w:r>
      <w:r>
        <w:rPr>
          <w:sz w:val="20"/>
        </w:rPr>
        <w:t>in</w:t>
      </w:r>
      <w:r>
        <w:rPr>
          <w:spacing w:val="-10"/>
          <w:sz w:val="20"/>
        </w:rPr>
        <w:t xml:space="preserve"> </w:t>
      </w:r>
      <w:r>
        <w:rPr>
          <w:sz w:val="20"/>
        </w:rPr>
        <w:t>such</w:t>
      </w:r>
      <w:r>
        <w:rPr>
          <w:spacing w:val="-2"/>
          <w:sz w:val="20"/>
        </w:rPr>
        <w:t xml:space="preserve"> </w:t>
      </w:r>
      <w:r>
        <w:rPr>
          <w:sz w:val="20"/>
        </w:rPr>
        <w:t>barriers</w:t>
      </w:r>
      <w:r>
        <w:rPr>
          <w:spacing w:val="-5"/>
          <w:sz w:val="20"/>
        </w:rPr>
        <w:t xml:space="preserve"> </w:t>
      </w:r>
      <w:r>
        <w:rPr>
          <w:sz w:val="20"/>
        </w:rPr>
        <w:t>shall</w:t>
      </w:r>
      <w:r>
        <w:rPr>
          <w:spacing w:val="-6"/>
          <w:sz w:val="20"/>
        </w:rPr>
        <w:t xml:space="preserve"> </w:t>
      </w:r>
      <w:r>
        <w:rPr>
          <w:sz w:val="20"/>
        </w:rPr>
        <w:t>be</w:t>
      </w:r>
      <w:r>
        <w:rPr>
          <w:spacing w:val="-13"/>
          <w:sz w:val="20"/>
        </w:rPr>
        <w:t xml:space="preserve"> </w:t>
      </w:r>
      <w:r>
        <w:rPr>
          <w:sz w:val="20"/>
        </w:rPr>
        <w:t>self-closing and self-latching. Where the self-latching device is a mini­ mum of 54 inches (1372 mm) above the bottom of the gate, the</w:t>
      </w:r>
      <w:r>
        <w:rPr>
          <w:spacing w:val="-13"/>
          <w:sz w:val="20"/>
        </w:rPr>
        <w:t xml:space="preserve"> </w:t>
      </w:r>
      <w:r>
        <w:rPr>
          <w:sz w:val="20"/>
        </w:rPr>
        <w:t>release</w:t>
      </w:r>
      <w:r>
        <w:rPr>
          <w:spacing w:val="-4"/>
          <w:sz w:val="20"/>
        </w:rPr>
        <w:t xml:space="preserve"> </w:t>
      </w:r>
      <w:r>
        <w:rPr>
          <w:sz w:val="20"/>
        </w:rPr>
        <w:t>mechanism shall</w:t>
      </w:r>
      <w:r>
        <w:rPr>
          <w:spacing w:val="-6"/>
          <w:sz w:val="20"/>
        </w:rPr>
        <w:t xml:space="preserve"> </w:t>
      </w:r>
      <w:r>
        <w:rPr>
          <w:sz w:val="20"/>
        </w:rPr>
        <w:t>be</w:t>
      </w:r>
      <w:r>
        <w:rPr>
          <w:spacing w:val="-13"/>
          <w:sz w:val="20"/>
        </w:rPr>
        <w:t xml:space="preserve"> </w:t>
      </w:r>
      <w:r>
        <w:rPr>
          <w:sz w:val="20"/>
        </w:rPr>
        <w:t>located on</w:t>
      </w:r>
      <w:r>
        <w:rPr>
          <w:spacing w:val="-3"/>
          <w:sz w:val="20"/>
        </w:rPr>
        <w:t xml:space="preserve"> </w:t>
      </w:r>
      <w:r>
        <w:rPr>
          <w:sz w:val="20"/>
        </w:rPr>
        <w:t>the</w:t>
      </w:r>
      <w:r>
        <w:rPr>
          <w:spacing w:val="-11"/>
          <w:sz w:val="20"/>
        </w:rPr>
        <w:t xml:space="preserve"> </w:t>
      </w:r>
      <w:r>
        <w:rPr>
          <w:sz w:val="20"/>
        </w:rPr>
        <w:t>pool</w:t>
      </w:r>
      <w:r>
        <w:rPr>
          <w:spacing w:val="-3"/>
          <w:sz w:val="20"/>
        </w:rPr>
        <w:t xml:space="preserve"> </w:t>
      </w:r>
      <w:r>
        <w:rPr>
          <w:sz w:val="20"/>
        </w:rPr>
        <w:t>side</w:t>
      </w:r>
      <w:r>
        <w:rPr>
          <w:spacing w:val="-9"/>
          <w:sz w:val="20"/>
        </w:rPr>
        <w:t xml:space="preserve"> </w:t>
      </w:r>
      <w:r>
        <w:rPr>
          <w:sz w:val="20"/>
        </w:rPr>
        <w:t>of the gate.</w:t>
      </w:r>
      <w:r>
        <w:rPr>
          <w:spacing w:val="-1"/>
          <w:sz w:val="20"/>
        </w:rPr>
        <w:t xml:space="preserve"> </w:t>
      </w:r>
      <w:r>
        <w:rPr>
          <w:sz w:val="20"/>
        </w:rPr>
        <w:t>Self-closing and</w:t>
      </w:r>
      <w:r>
        <w:rPr>
          <w:spacing w:val="-1"/>
          <w:sz w:val="20"/>
        </w:rPr>
        <w:t xml:space="preserve"> </w:t>
      </w:r>
      <w:r>
        <w:rPr>
          <w:sz w:val="20"/>
        </w:rPr>
        <w:t>self-latching gates shall be maintained such that the gate will positively close and latch when released</w:t>
      </w:r>
      <w:r>
        <w:rPr>
          <w:spacing w:val="-13"/>
          <w:sz w:val="20"/>
        </w:rPr>
        <w:t xml:space="preserve"> </w:t>
      </w:r>
      <w:r>
        <w:rPr>
          <w:sz w:val="20"/>
        </w:rPr>
        <w:t>from</w:t>
      </w:r>
      <w:r>
        <w:rPr>
          <w:spacing w:val="-11"/>
          <w:sz w:val="20"/>
        </w:rPr>
        <w:t xml:space="preserve"> </w:t>
      </w:r>
      <w:r>
        <w:rPr>
          <w:sz w:val="20"/>
        </w:rPr>
        <w:t>an</w:t>
      </w:r>
      <w:r>
        <w:rPr>
          <w:spacing w:val="-9"/>
          <w:sz w:val="20"/>
        </w:rPr>
        <w:t xml:space="preserve"> </w:t>
      </w:r>
      <w:r>
        <w:rPr>
          <w:sz w:val="20"/>
        </w:rPr>
        <w:t>open position</w:t>
      </w:r>
      <w:r>
        <w:rPr>
          <w:spacing w:val="-4"/>
          <w:sz w:val="20"/>
        </w:rPr>
        <w:t xml:space="preserve"> </w:t>
      </w:r>
      <w:r>
        <w:rPr>
          <w:sz w:val="20"/>
        </w:rPr>
        <w:t>of</w:t>
      </w:r>
      <w:r>
        <w:rPr>
          <w:spacing w:val="-11"/>
          <w:sz w:val="20"/>
        </w:rPr>
        <w:t xml:space="preserve"> </w:t>
      </w:r>
      <w:r>
        <w:rPr>
          <w:sz w:val="20"/>
        </w:rPr>
        <w:t>6</w:t>
      </w:r>
      <w:r>
        <w:rPr>
          <w:spacing w:val="-1"/>
          <w:sz w:val="20"/>
        </w:rPr>
        <w:t xml:space="preserve"> </w:t>
      </w:r>
      <w:r>
        <w:rPr>
          <w:sz w:val="20"/>
        </w:rPr>
        <w:t>inches</w:t>
      </w:r>
      <w:r>
        <w:rPr>
          <w:spacing w:val="-2"/>
          <w:sz w:val="20"/>
        </w:rPr>
        <w:t xml:space="preserve"> </w:t>
      </w:r>
      <w:r>
        <w:rPr>
          <w:sz w:val="20"/>
        </w:rPr>
        <w:t>(152</w:t>
      </w:r>
      <w:r>
        <w:rPr>
          <w:spacing w:val="-13"/>
          <w:sz w:val="20"/>
        </w:rPr>
        <w:t xml:space="preserve"> </w:t>
      </w:r>
      <w:r>
        <w:rPr>
          <w:sz w:val="20"/>
        </w:rPr>
        <w:t>mm)</w:t>
      </w:r>
      <w:r>
        <w:rPr>
          <w:spacing w:val="-12"/>
          <w:sz w:val="20"/>
        </w:rPr>
        <w:t xml:space="preserve"> </w:t>
      </w:r>
      <w:r>
        <w:rPr>
          <w:sz w:val="20"/>
        </w:rPr>
        <w:t xml:space="preserve">from the gatepost. No existing pool enclosure shall be removed, </w:t>
      </w:r>
      <w:r>
        <w:rPr>
          <w:b/>
          <w:spacing w:val="-6"/>
          <w:sz w:val="20"/>
        </w:rPr>
        <w:t>replaced</w:t>
      </w:r>
      <w:r>
        <w:rPr>
          <w:b/>
          <w:spacing w:val="-7"/>
          <w:sz w:val="20"/>
        </w:rPr>
        <w:t xml:space="preserve"> </w:t>
      </w:r>
      <w:r>
        <w:rPr>
          <w:b/>
          <w:spacing w:val="-6"/>
          <w:sz w:val="20"/>
        </w:rPr>
        <w:t>or changed</w:t>
      </w:r>
      <w:r>
        <w:rPr>
          <w:b/>
          <w:spacing w:val="-7"/>
          <w:sz w:val="20"/>
        </w:rPr>
        <w:t xml:space="preserve"> </w:t>
      </w:r>
      <w:r>
        <w:rPr>
          <w:b/>
          <w:spacing w:val="-6"/>
          <w:sz w:val="20"/>
        </w:rPr>
        <w:t>in a</w:t>
      </w:r>
      <w:r>
        <w:rPr>
          <w:b/>
          <w:spacing w:val="-7"/>
          <w:sz w:val="20"/>
        </w:rPr>
        <w:t xml:space="preserve"> </w:t>
      </w:r>
      <w:r>
        <w:rPr>
          <w:b/>
          <w:spacing w:val="-6"/>
          <w:sz w:val="20"/>
        </w:rPr>
        <w:t>manner that</w:t>
      </w:r>
      <w:r>
        <w:rPr>
          <w:b/>
          <w:spacing w:val="-7"/>
          <w:sz w:val="20"/>
        </w:rPr>
        <w:t xml:space="preserve"> </w:t>
      </w:r>
      <w:r>
        <w:rPr>
          <w:b/>
          <w:spacing w:val="-6"/>
          <w:sz w:val="20"/>
        </w:rPr>
        <w:t>reduces its</w:t>
      </w:r>
      <w:r>
        <w:rPr>
          <w:b/>
          <w:spacing w:val="-7"/>
          <w:sz w:val="20"/>
        </w:rPr>
        <w:t xml:space="preserve"> </w:t>
      </w:r>
      <w:r>
        <w:rPr>
          <w:b/>
          <w:spacing w:val="-6"/>
          <w:sz w:val="20"/>
        </w:rPr>
        <w:t xml:space="preserve">effectiveness </w:t>
      </w:r>
      <w:r>
        <w:rPr>
          <w:sz w:val="20"/>
        </w:rPr>
        <w:t>as a safety barrier.</w:t>
      </w:r>
    </w:p>
    <w:p w14:paraId="1947F5A6" w14:textId="77777777" w:rsidR="00E175DA" w:rsidRDefault="000E5234">
      <w:pPr>
        <w:spacing w:before="86" w:line="230" w:lineRule="auto"/>
        <w:ind w:left="1616" w:right="17" w:firstLine="4"/>
        <w:jc w:val="both"/>
        <w:rPr>
          <w:rFonts w:ascii="Times New Roman" w:hAnsi="Times New Roman"/>
          <w:b/>
          <w:sz w:val="20"/>
        </w:rPr>
      </w:pPr>
      <w:r>
        <w:rPr>
          <w:rFonts w:ascii="Times New Roman" w:hAnsi="Times New Roman"/>
          <w:b/>
          <w:sz w:val="20"/>
        </w:rPr>
        <w:t xml:space="preserve">Exception: </w:t>
      </w:r>
      <w:r>
        <w:rPr>
          <w:rFonts w:ascii="Times New Roman" w:hAnsi="Times New Roman"/>
          <w:sz w:val="20"/>
        </w:rPr>
        <w:t>Spas</w:t>
      </w:r>
      <w:r>
        <w:rPr>
          <w:rFonts w:ascii="Times New Roman" w:hAnsi="Times New Roman"/>
          <w:spacing w:val="-6"/>
          <w:sz w:val="20"/>
        </w:rPr>
        <w:t xml:space="preserve"> </w:t>
      </w:r>
      <w:r>
        <w:rPr>
          <w:rFonts w:ascii="Times New Roman" w:hAnsi="Times New Roman"/>
          <w:sz w:val="20"/>
        </w:rPr>
        <w:t>or</w:t>
      </w:r>
      <w:r>
        <w:rPr>
          <w:rFonts w:ascii="Times New Roman" w:hAnsi="Times New Roman"/>
          <w:spacing w:val="-1"/>
          <w:sz w:val="20"/>
        </w:rPr>
        <w:t xml:space="preserve"> </w:t>
      </w:r>
      <w:r>
        <w:rPr>
          <w:rFonts w:ascii="Times New Roman" w:hAnsi="Times New Roman"/>
          <w:sz w:val="20"/>
        </w:rPr>
        <w:t>hot</w:t>
      </w:r>
      <w:r>
        <w:rPr>
          <w:rFonts w:ascii="Times New Roman" w:hAnsi="Times New Roman"/>
          <w:spacing w:val="-1"/>
          <w:sz w:val="20"/>
        </w:rPr>
        <w:t xml:space="preserve"> </w:t>
      </w:r>
      <w:r>
        <w:rPr>
          <w:rFonts w:ascii="Times New Roman" w:hAnsi="Times New Roman"/>
          <w:sz w:val="20"/>
        </w:rPr>
        <w:t>tubs with a safety cover that</w:t>
      </w:r>
      <w:r>
        <w:rPr>
          <w:rFonts w:ascii="Times New Roman" w:hAnsi="Times New Roman"/>
          <w:spacing w:val="-4"/>
          <w:sz w:val="20"/>
        </w:rPr>
        <w:t xml:space="preserve"> </w:t>
      </w:r>
      <w:r>
        <w:rPr>
          <w:rFonts w:ascii="Times New Roman" w:hAnsi="Times New Roman"/>
          <w:sz w:val="20"/>
        </w:rPr>
        <w:t>com­ plies with ASTM F 1346 shall be</w:t>
      </w:r>
      <w:r>
        <w:rPr>
          <w:rFonts w:ascii="Times New Roman" w:hAnsi="Times New Roman"/>
          <w:spacing w:val="-5"/>
          <w:sz w:val="20"/>
        </w:rPr>
        <w:t xml:space="preserve"> </w:t>
      </w:r>
      <w:r>
        <w:rPr>
          <w:rFonts w:ascii="Times New Roman" w:hAnsi="Times New Roman"/>
          <w:sz w:val="20"/>
        </w:rPr>
        <w:t>exempt from the</w:t>
      </w:r>
      <w:r>
        <w:rPr>
          <w:rFonts w:ascii="Times New Roman" w:hAnsi="Times New Roman"/>
          <w:spacing w:val="-3"/>
          <w:sz w:val="20"/>
        </w:rPr>
        <w:t xml:space="preserve"> </w:t>
      </w:r>
      <w:r>
        <w:rPr>
          <w:rFonts w:ascii="Times New Roman" w:hAnsi="Times New Roman"/>
          <w:sz w:val="20"/>
        </w:rPr>
        <w:t xml:space="preserve">provi­ </w:t>
      </w:r>
      <w:r>
        <w:rPr>
          <w:rFonts w:ascii="Times New Roman" w:hAnsi="Times New Roman"/>
          <w:b/>
          <w:sz w:val="20"/>
        </w:rPr>
        <w:t>sions of this section.</w:t>
      </w:r>
    </w:p>
    <w:p w14:paraId="78A7AA5B" w14:textId="77777777" w:rsidR="00E175DA" w:rsidRDefault="000E5234">
      <w:pPr>
        <w:pStyle w:val="BodyText"/>
        <w:spacing w:before="118" w:line="228" w:lineRule="auto"/>
        <w:ind w:left="1561" w:right="23" w:firstLine="8"/>
        <w:jc w:val="both"/>
      </w:pPr>
      <w:r>
        <w:t>This performance-based criteria was specifically added to address pool-related problems where a</w:t>
      </w:r>
      <w:r>
        <w:rPr>
          <w:spacing w:val="40"/>
        </w:rPr>
        <w:t xml:space="preserve"> </w:t>
      </w:r>
      <w:r>
        <w:t>child could possibly drown by gaining entry into a</w:t>
      </w:r>
      <w:r>
        <w:rPr>
          <w:spacing w:val="40"/>
        </w:rPr>
        <w:t xml:space="preserve"> </w:t>
      </w:r>
      <w:r>
        <w:t>pool through a gate that failed to close and latch properly. Gates</w:t>
      </w:r>
      <w:r>
        <w:rPr>
          <w:spacing w:val="-3"/>
        </w:rPr>
        <w:t xml:space="preserve"> </w:t>
      </w:r>
      <w:r>
        <w:t>that</w:t>
      </w:r>
      <w:r>
        <w:rPr>
          <w:spacing w:val="-5"/>
        </w:rPr>
        <w:t xml:space="preserve"> </w:t>
      </w:r>
      <w:r>
        <w:t>may</w:t>
      </w:r>
      <w:r>
        <w:rPr>
          <w:spacing w:val="-4"/>
        </w:rPr>
        <w:t xml:space="preserve"> </w:t>
      </w:r>
      <w:r>
        <w:t>have deteriorated</w:t>
      </w:r>
      <w:r>
        <w:rPr>
          <w:spacing w:val="-3"/>
        </w:rPr>
        <w:t xml:space="preserve"> </w:t>
      </w:r>
      <w:r>
        <w:rPr>
          <w:i/>
          <w:sz w:val="21"/>
        </w:rPr>
        <w:t xml:space="preserve">over </w:t>
      </w:r>
      <w:r>
        <w:t>time through age, wear and exposure to</w:t>
      </w:r>
      <w:r>
        <w:rPr>
          <w:spacing w:val="-6"/>
        </w:rPr>
        <w:t xml:space="preserve"> </w:t>
      </w:r>
      <w:r>
        <w:t>the elements are now addressed so that they will continue to provide the intended</w:t>
      </w:r>
      <w:r>
        <w:rPr>
          <w:spacing w:val="-2"/>
        </w:rPr>
        <w:t xml:space="preserve"> </w:t>
      </w:r>
      <w:r>
        <w:t>level</w:t>
      </w:r>
      <w:r>
        <w:rPr>
          <w:spacing w:val="-5"/>
        </w:rPr>
        <w:t xml:space="preserve"> </w:t>
      </w:r>
      <w:r>
        <w:t xml:space="preserve">of protection. The exception to this section allows for safety covers that comply with ASTM F </w:t>
      </w:r>
      <w:r>
        <w:rPr>
          <w:rFonts w:ascii="Times New Roman" w:hAnsi="Times New Roman"/>
        </w:rPr>
        <w:t xml:space="preserve">1346. </w:t>
      </w:r>
      <w:r>
        <w:t xml:space="preserve">This exception is consistent with cur­ rent provisions in the IBC and the </w:t>
      </w:r>
      <w:r>
        <w:rPr>
          <w:i/>
          <w:sz w:val="19"/>
        </w:rPr>
        <w:t>International</w:t>
      </w:r>
      <w:r>
        <w:rPr>
          <w:i/>
          <w:spacing w:val="40"/>
          <w:sz w:val="19"/>
        </w:rPr>
        <w:t xml:space="preserve"> </w:t>
      </w:r>
      <w:r>
        <w:rPr>
          <w:i/>
          <w:sz w:val="19"/>
        </w:rPr>
        <w:t xml:space="preserve">Resi­ dential Code" </w:t>
      </w:r>
      <w:r>
        <w:t>(IRC®).</w:t>
      </w:r>
    </w:p>
    <w:p w14:paraId="533F6915" w14:textId="77777777" w:rsidR="00E175DA" w:rsidRDefault="000E5234">
      <w:pPr>
        <w:pStyle w:val="BodyText"/>
        <w:spacing w:before="1" w:line="225" w:lineRule="auto"/>
        <w:ind w:left="1552" w:right="35" w:firstLine="202"/>
        <w:jc w:val="both"/>
      </w:pPr>
      <w:r>
        <w:t xml:space="preserve">ASTM F </w:t>
      </w:r>
      <w:r>
        <w:rPr>
          <w:rFonts w:ascii="Times New Roman"/>
        </w:rPr>
        <w:t xml:space="preserve">1346 </w:t>
      </w:r>
      <w:r>
        <w:t>contains requirements including a means of fastening the safety cover to</w:t>
      </w:r>
      <w:r>
        <w:rPr>
          <w:spacing w:val="-6"/>
        </w:rPr>
        <w:t xml:space="preserve"> </w:t>
      </w:r>
      <w:r>
        <w:t>the hot tub or spa, such as key locks, combination locks or similar devices that will keep the cover in place; testing to demonstrate that the cover can support a minimum required weight; limitations on openings in</w:t>
      </w:r>
      <w:r>
        <w:rPr>
          <w:spacing w:val="-2"/>
        </w:rPr>
        <w:t xml:space="preserve"> </w:t>
      </w:r>
      <w:r>
        <w:t>the</w:t>
      </w:r>
      <w:r>
        <w:rPr>
          <w:spacing w:val="-1"/>
        </w:rPr>
        <w:t xml:space="preserve"> </w:t>
      </w:r>
      <w:r>
        <w:rPr>
          <w:i/>
          <w:sz w:val="21"/>
        </w:rPr>
        <w:t xml:space="preserve">cover </w:t>
      </w:r>
      <w:r>
        <w:t>and minimum installation requirements.</w:t>
      </w:r>
    </w:p>
    <w:p w14:paraId="42AF2691" w14:textId="77777777" w:rsidR="00E175DA" w:rsidRDefault="00E175DA">
      <w:pPr>
        <w:pStyle w:val="BodyText"/>
        <w:spacing w:before="212"/>
      </w:pPr>
    </w:p>
    <w:p w14:paraId="54675DA5" w14:textId="77777777" w:rsidR="00E175DA" w:rsidRDefault="000E5234">
      <w:pPr>
        <w:spacing w:line="244" w:lineRule="auto"/>
        <w:ind w:left="2642" w:right="885" w:firstLine="526"/>
        <w:rPr>
          <w:b/>
          <w:sz w:val="19"/>
        </w:rPr>
      </w:pPr>
      <w:r>
        <w:rPr>
          <w:b/>
          <w:w w:val="105"/>
          <w:sz w:val="19"/>
        </w:rPr>
        <w:t>SECTION 304 EXTERIOR</w:t>
      </w:r>
      <w:r>
        <w:rPr>
          <w:b/>
          <w:spacing w:val="-6"/>
          <w:w w:val="105"/>
          <w:sz w:val="19"/>
        </w:rPr>
        <w:t xml:space="preserve"> </w:t>
      </w:r>
      <w:r>
        <w:rPr>
          <w:b/>
          <w:w w:val="105"/>
          <w:sz w:val="19"/>
        </w:rPr>
        <w:t>STRUCTURE</w:t>
      </w:r>
    </w:p>
    <w:p w14:paraId="1C805C09" w14:textId="77777777" w:rsidR="00E175DA" w:rsidRDefault="000E5234">
      <w:pPr>
        <w:pStyle w:val="ListParagraph"/>
        <w:numPr>
          <w:ilvl w:val="1"/>
          <w:numId w:val="59"/>
        </w:numPr>
        <w:tabs>
          <w:tab w:val="left" w:pos="1355"/>
          <w:tab w:val="left" w:pos="1889"/>
        </w:tabs>
        <w:spacing w:line="230" w:lineRule="auto"/>
        <w:ind w:right="44" w:hanging="2"/>
        <w:jc w:val="both"/>
        <w:rPr>
          <w:b/>
          <w:sz w:val="20"/>
        </w:rPr>
      </w:pPr>
      <w:r>
        <w:rPr>
          <w:b/>
          <w:sz w:val="20"/>
        </w:rPr>
        <w:t>General.</w:t>
      </w:r>
      <w:r>
        <w:rPr>
          <w:b/>
          <w:spacing w:val="38"/>
          <w:sz w:val="20"/>
        </w:rPr>
        <w:t xml:space="preserve"> </w:t>
      </w:r>
      <w:r>
        <w:rPr>
          <w:sz w:val="20"/>
        </w:rPr>
        <w:t>The</w:t>
      </w:r>
      <w:r>
        <w:rPr>
          <w:spacing w:val="33"/>
          <w:sz w:val="20"/>
        </w:rPr>
        <w:t xml:space="preserve"> </w:t>
      </w:r>
      <w:r>
        <w:rPr>
          <w:sz w:val="20"/>
        </w:rPr>
        <w:t>exterior</w:t>
      </w:r>
      <w:r>
        <w:rPr>
          <w:spacing w:val="38"/>
          <w:sz w:val="20"/>
        </w:rPr>
        <w:t xml:space="preserve"> </w:t>
      </w:r>
      <w:r>
        <w:rPr>
          <w:sz w:val="20"/>
        </w:rPr>
        <w:t>of</w:t>
      </w:r>
      <w:r>
        <w:rPr>
          <w:spacing w:val="40"/>
          <w:sz w:val="20"/>
        </w:rPr>
        <w:t xml:space="preserve"> </w:t>
      </w:r>
      <w:r>
        <w:rPr>
          <w:sz w:val="20"/>
        </w:rPr>
        <w:t>a</w:t>
      </w:r>
      <w:r>
        <w:rPr>
          <w:spacing w:val="33"/>
          <w:sz w:val="20"/>
        </w:rPr>
        <w:t xml:space="preserve"> </w:t>
      </w:r>
      <w:r>
        <w:rPr>
          <w:sz w:val="20"/>
        </w:rPr>
        <w:t>structure</w:t>
      </w:r>
      <w:r>
        <w:rPr>
          <w:spacing w:val="40"/>
          <w:sz w:val="20"/>
        </w:rPr>
        <w:t xml:space="preserve"> </w:t>
      </w:r>
      <w:r>
        <w:rPr>
          <w:sz w:val="20"/>
        </w:rPr>
        <w:t>shall</w:t>
      </w:r>
      <w:r>
        <w:rPr>
          <w:spacing w:val="31"/>
          <w:sz w:val="20"/>
        </w:rPr>
        <w:t xml:space="preserve"> </w:t>
      </w:r>
      <w:r>
        <w:rPr>
          <w:sz w:val="20"/>
        </w:rPr>
        <w:t>be</w:t>
      </w:r>
      <w:r>
        <w:rPr>
          <w:spacing w:val="30"/>
          <w:sz w:val="20"/>
        </w:rPr>
        <w:t xml:space="preserve"> </w:t>
      </w:r>
      <w:r>
        <w:rPr>
          <w:sz w:val="20"/>
        </w:rPr>
        <w:t>main­</w:t>
      </w:r>
      <w:r>
        <w:rPr>
          <w:spacing w:val="-1"/>
          <w:sz w:val="20"/>
        </w:rPr>
        <w:t xml:space="preserve"> </w:t>
      </w:r>
      <w:r>
        <w:rPr>
          <w:sz w:val="20"/>
        </w:rPr>
        <w:t>tained in good repair, structurally sound and sanitary so as not to pose a threat to the public health, safety or welfare.</w:t>
      </w:r>
    </w:p>
    <w:p w14:paraId="035777A0" w14:textId="77777777" w:rsidR="00E175DA" w:rsidRDefault="000E5234">
      <w:pPr>
        <w:pStyle w:val="BodyText"/>
        <w:spacing w:before="107" w:line="232" w:lineRule="auto"/>
        <w:ind w:left="1543" w:right="61" w:hanging="3"/>
        <w:jc w:val="both"/>
      </w:pPr>
      <w:r>
        <w:t xml:space="preserve">The exterior of structures must perform lour primary </w:t>
      </w:r>
      <w:r>
        <w:rPr>
          <w:spacing w:val="-2"/>
        </w:rPr>
        <w:t>functions:</w:t>
      </w:r>
    </w:p>
    <w:p w14:paraId="4D94EAFF" w14:textId="77777777" w:rsidR="00E175DA" w:rsidRDefault="000E5234">
      <w:pPr>
        <w:pStyle w:val="ListParagraph"/>
        <w:numPr>
          <w:ilvl w:val="2"/>
          <w:numId w:val="59"/>
        </w:numPr>
        <w:tabs>
          <w:tab w:val="left" w:pos="1979"/>
          <w:tab w:val="left" w:pos="1985"/>
        </w:tabs>
        <w:spacing w:before="66" w:line="232" w:lineRule="auto"/>
        <w:ind w:right="48" w:hanging="177"/>
        <w:rPr>
          <w:rFonts w:ascii="Arial" w:hAnsi="Arial"/>
          <w:sz w:val="20"/>
        </w:rPr>
      </w:pPr>
      <w:r>
        <w:rPr>
          <w:rFonts w:ascii="Arial" w:hAnsi="Arial"/>
          <w:sz w:val="20"/>
        </w:rPr>
        <w:t xml:space="preserve">It must be in good repair. There should be no evidence of deterioration, or damaged or loose </w:t>
      </w:r>
      <w:r>
        <w:rPr>
          <w:rFonts w:ascii="Arial" w:hAnsi="Arial"/>
          <w:spacing w:val="-2"/>
          <w:sz w:val="20"/>
        </w:rPr>
        <w:t>elements.</w:t>
      </w:r>
    </w:p>
    <w:p w14:paraId="6508297A" w14:textId="77777777" w:rsidR="00E175DA" w:rsidRDefault="000E5234">
      <w:pPr>
        <w:pStyle w:val="ListParagraph"/>
        <w:numPr>
          <w:ilvl w:val="2"/>
          <w:numId w:val="59"/>
        </w:numPr>
        <w:tabs>
          <w:tab w:val="left" w:pos="1972"/>
          <w:tab w:val="left" w:pos="1980"/>
        </w:tabs>
        <w:spacing w:before="66" w:line="232" w:lineRule="auto"/>
        <w:ind w:left="1972" w:right="56" w:hanging="164"/>
        <w:rPr>
          <w:rFonts w:ascii="Arial" w:hAnsi="Arial"/>
          <w:sz w:val="20"/>
        </w:rPr>
      </w:pPr>
      <w:r>
        <w:rPr>
          <w:rFonts w:ascii="Arial" w:hAnsi="Arial"/>
          <w:sz w:val="20"/>
        </w:rPr>
        <w:t>It must be structurally sound. There should not be</w:t>
      </w:r>
      <w:r>
        <w:rPr>
          <w:rFonts w:ascii="Arial" w:hAnsi="Arial"/>
          <w:spacing w:val="36"/>
          <w:sz w:val="20"/>
        </w:rPr>
        <w:t xml:space="preserve"> </w:t>
      </w:r>
      <w:r>
        <w:rPr>
          <w:rFonts w:ascii="Arial" w:hAnsi="Arial"/>
          <w:sz w:val="20"/>
        </w:rPr>
        <w:t>any</w:t>
      </w:r>
      <w:r>
        <w:rPr>
          <w:rFonts w:ascii="Arial" w:hAnsi="Arial"/>
          <w:spacing w:val="40"/>
          <w:sz w:val="20"/>
        </w:rPr>
        <w:t xml:space="preserve"> </w:t>
      </w:r>
      <w:r>
        <w:rPr>
          <w:rFonts w:ascii="Arial" w:hAnsi="Arial"/>
          <w:sz w:val="20"/>
        </w:rPr>
        <w:t>loose</w:t>
      </w:r>
      <w:r>
        <w:rPr>
          <w:rFonts w:ascii="Arial" w:hAnsi="Arial"/>
          <w:spacing w:val="40"/>
          <w:sz w:val="20"/>
        </w:rPr>
        <w:t xml:space="preserve"> </w:t>
      </w:r>
      <w:r>
        <w:rPr>
          <w:rFonts w:ascii="Arial" w:hAnsi="Arial"/>
          <w:sz w:val="20"/>
        </w:rPr>
        <w:t>or</w:t>
      </w:r>
      <w:r>
        <w:rPr>
          <w:rFonts w:ascii="Arial" w:hAnsi="Arial"/>
          <w:spacing w:val="39"/>
          <w:sz w:val="20"/>
        </w:rPr>
        <w:t xml:space="preserve"> </w:t>
      </w:r>
      <w:r>
        <w:rPr>
          <w:rFonts w:ascii="Arial" w:hAnsi="Arial"/>
          <w:sz w:val="20"/>
        </w:rPr>
        <w:t>collapsing</w:t>
      </w:r>
      <w:r>
        <w:rPr>
          <w:rFonts w:ascii="Arial" w:hAnsi="Arial"/>
          <w:spacing w:val="40"/>
          <w:sz w:val="20"/>
        </w:rPr>
        <w:t xml:space="preserve"> </w:t>
      </w:r>
      <w:r>
        <w:rPr>
          <w:rFonts w:ascii="Arial" w:hAnsi="Arial"/>
          <w:sz w:val="20"/>
        </w:rPr>
        <w:t>pieces.</w:t>
      </w:r>
      <w:r>
        <w:rPr>
          <w:rFonts w:ascii="Arial" w:hAnsi="Arial"/>
          <w:spacing w:val="40"/>
          <w:sz w:val="20"/>
        </w:rPr>
        <w:t xml:space="preserve"> </w:t>
      </w:r>
      <w:r>
        <w:rPr>
          <w:rFonts w:ascii="Arial" w:hAnsi="Arial"/>
          <w:sz w:val="20"/>
        </w:rPr>
        <w:t>Stairways,</w:t>
      </w:r>
    </w:p>
    <w:p w14:paraId="052C1C4B" w14:textId="77777777" w:rsidR="00E175DA" w:rsidRDefault="000E5234">
      <w:pPr>
        <w:pStyle w:val="BodyText"/>
        <w:spacing w:before="101" w:line="230" w:lineRule="auto"/>
        <w:ind w:left="1021" w:right="465" w:hanging="5"/>
        <w:jc w:val="both"/>
      </w:pPr>
      <w:r>
        <w:br w:type="column"/>
        <w:t xml:space="preserve">porches, balconies and similar structural elements must safely perform their intended </w:t>
      </w:r>
      <w:r>
        <w:rPr>
          <w:spacing w:val="-2"/>
        </w:rPr>
        <w:t>functions.</w:t>
      </w:r>
    </w:p>
    <w:p w14:paraId="08461D1A" w14:textId="77777777" w:rsidR="00E175DA" w:rsidRDefault="000E5234">
      <w:pPr>
        <w:pStyle w:val="ListParagraph"/>
        <w:numPr>
          <w:ilvl w:val="0"/>
          <w:numId w:val="58"/>
        </w:numPr>
        <w:tabs>
          <w:tab w:val="left" w:pos="1010"/>
          <w:tab w:val="left" w:pos="1018"/>
        </w:tabs>
        <w:spacing w:before="81" w:line="230" w:lineRule="auto"/>
        <w:ind w:right="465" w:hanging="178"/>
        <w:rPr>
          <w:rFonts w:ascii="Arial" w:hAnsi="Arial"/>
          <w:sz w:val="20"/>
        </w:rPr>
      </w:pPr>
      <w:r>
        <w:rPr>
          <w:rFonts w:ascii="Arial" w:hAnsi="Arial"/>
          <w:sz w:val="20"/>
        </w:rPr>
        <w:t>It must be kept in a sanitary condition. There shall be no accumulation of litter or debris on porches</w:t>
      </w:r>
      <w:r>
        <w:rPr>
          <w:rFonts w:ascii="Arial" w:hAnsi="Arial"/>
          <w:spacing w:val="2"/>
          <w:sz w:val="20"/>
        </w:rPr>
        <w:t xml:space="preserve"> </w:t>
      </w:r>
      <w:r>
        <w:rPr>
          <w:rFonts w:ascii="Arial" w:hAnsi="Arial"/>
          <w:sz w:val="20"/>
        </w:rPr>
        <w:t>and</w:t>
      </w:r>
      <w:r>
        <w:rPr>
          <w:rFonts w:ascii="Arial" w:hAnsi="Arial"/>
          <w:spacing w:val="-6"/>
          <w:sz w:val="20"/>
        </w:rPr>
        <w:t xml:space="preserve"> </w:t>
      </w:r>
      <w:r>
        <w:rPr>
          <w:rFonts w:ascii="Arial" w:hAnsi="Arial"/>
          <w:sz w:val="20"/>
        </w:rPr>
        <w:t>other</w:t>
      </w:r>
      <w:r>
        <w:rPr>
          <w:rFonts w:ascii="Arial" w:hAnsi="Arial"/>
          <w:spacing w:val="-5"/>
          <w:sz w:val="20"/>
        </w:rPr>
        <w:t xml:space="preserve"> </w:t>
      </w:r>
      <w:r>
        <w:rPr>
          <w:rFonts w:ascii="Arial" w:hAnsi="Arial"/>
          <w:sz w:val="20"/>
        </w:rPr>
        <w:t>parts</w:t>
      </w:r>
      <w:r>
        <w:rPr>
          <w:rFonts w:ascii="Arial" w:hAnsi="Arial"/>
          <w:spacing w:val="4"/>
          <w:sz w:val="20"/>
        </w:rPr>
        <w:t xml:space="preserve"> </w:t>
      </w:r>
      <w:r>
        <w:rPr>
          <w:rFonts w:ascii="Arial" w:hAnsi="Arial"/>
          <w:sz w:val="20"/>
        </w:rPr>
        <w:t>of</w:t>
      </w:r>
      <w:r>
        <w:rPr>
          <w:rFonts w:ascii="Arial" w:hAnsi="Arial"/>
          <w:spacing w:val="3"/>
          <w:sz w:val="20"/>
        </w:rPr>
        <w:t xml:space="preserve"> </w:t>
      </w:r>
      <w:r>
        <w:rPr>
          <w:rFonts w:ascii="Arial" w:hAnsi="Arial"/>
          <w:sz w:val="20"/>
        </w:rPr>
        <w:t>the</w:t>
      </w:r>
      <w:r>
        <w:rPr>
          <w:rFonts w:ascii="Arial" w:hAnsi="Arial"/>
          <w:spacing w:val="-9"/>
          <w:sz w:val="20"/>
        </w:rPr>
        <w:t xml:space="preserve"> </w:t>
      </w:r>
      <w:r>
        <w:rPr>
          <w:rFonts w:ascii="Arial" w:hAnsi="Arial"/>
          <w:sz w:val="20"/>
        </w:rPr>
        <w:t>exterior</w:t>
      </w:r>
      <w:r>
        <w:rPr>
          <w:rFonts w:ascii="Arial" w:hAnsi="Arial"/>
          <w:spacing w:val="-1"/>
          <w:sz w:val="20"/>
        </w:rPr>
        <w:t xml:space="preserve"> </w:t>
      </w:r>
      <w:r>
        <w:rPr>
          <w:rFonts w:ascii="Arial" w:hAnsi="Arial"/>
          <w:spacing w:val="-2"/>
          <w:sz w:val="20"/>
        </w:rPr>
        <w:t>structure.</w:t>
      </w:r>
    </w:p>
    <w:p w14:paraId="04D7163C" w14:textId="77777777" w:rsidR="00E175DA" w:rsidRDefault="000E5234">
      <w:pPr>
        <w:pStyle w:val="ListParagraph"/>
        <w:numPr>
          <w:ilvl w:val="0"/>
          <w:numId w:val="58"/>
        </w:numPr>
        <w:tabs>
          <w:tab w:val="left" w:pos="1011"/>
          <w:tab w:val="left" w:pos="1017"/>
        </w:tabs>
        <w:spacing w:before="80" w:line="230" w:lineRule="auto"/>
        <w:ind w:left="1011" w:right="479" w:hanging="179"/>
        <w:rPr>
          <w:rFonts w:ascii="Arial" w:hAnsi="Arial"/>
          <w:sz w:val="20"/>
        </w:rPr>
      </w:pPr>
      <w:r>
        <w:rPr>
          <w:rFonts w:ascii="Arial" w:hAnsi="Arial"/>
          <w:sz w:val="20"/>
        </w:rPr>
        <w:t>It must be capable of preventing the elements (rain, snow and</w:t>
      </w:r>
      <w:r>
        <w:rPr>
          <w:rFonts w:ascii="Arial" w:hAnsi="Arial"/>
          <w:spacing w:val="-2"/>
          <w:sz w:val="20"/>
        </w:rPr>
        <w:t xml:space="preserve"> </w:t>
      </w:r>
      <w:r>
        <w:rPr>
          <w:rFonts w:ascii="Arial" w:hAnsi="Arial"/>
          <w:sz w:val="20"/>
        </w:rPr>
        <w:t>wind) and rodents from</w:t>
      </w:r>
      <w:r>
        <w:rPr>
          <w:rFonts w:ascii="Arial" w:hAnsi="Arial"/>
          <w:spacing w:val="-14"/>
          <w:sz w:val="20"/>
        </w:rPr>
        <w:t xml:space="preserve"> </w:t>
      </w:r>
      <w:r>
        <w:rPr>
          <w:rFonts w:ascii="Arial" w:hAnsi="Arial"/>
          <w:sz w:val="20"/>
        </w:rPr>
        <w:t>entering the interior areas.</w:t>
      </w:r>
    </w:p>
    <w:p w14:paraId="4A7CC095" w14:textId="77777777" w:rsidR="00E175DA" w:rsidRDefault="000E5234">
      <w:pPr>
        <w:pStyle w:val="ListParagraph"/>
        <w:numPr>
          <w:ilvl w:val="2"/>
          <w:numId w:val="57"/>
        </w:numPr>
        <w:tabs>
          <w:tab w:val="left" w:pos="995"/>
        </w:tabs>
        <w:spacing w:before="82" w:line="230" w:lineRule="auto"/>
        <w:ind w:right="472" w:firstLine="4"/>
        <w:jc w:val="both"/>
        <w:rPr>
          <w:sz w:val="20"/>
        </w:rPr>
      </w:pPr>
      <w:r>
        <w:rPr>
          <w:b/>
          <w:sz w:val="20"/>
        </w:rPr>
        <w:t>Unsafe</w:t>
      </w:r>
      <w:r>
        <w:rPr>
          <w:b/>
          <w:spacing w:val="-13"/>
          <w:sz w:val="20"/>
        </w:rPr>
        <w:t xml:space="preserve"> </w:t>
      </w:r>
      <w:r>
        <w:rPr>
          <w:b/>
          <w:sz w:val="20"/>
        </w:rPr>
        <w:t>conditions.</w:t>
      </w:r>
      <w:r>
        <w:rPr>
          <w:b/>
          <w:spacing w:val="-4"/>
          <w:sz w:val="20"/>
        </w:rPr>
        <w:t xml:space="preserve"> </w:t>
      </w:r>
      <w:r>
        <w:rPr>
          <w:sz w:val="20"/>
        </w:rPr>
        <w:t>The</w:t>
      </w:r>
      <w:r>
        <w:rPr>
          <w:spacing w:val="-13"/>
          <w:sz w:val="20"/>
        </w:rPr>
        <w:t xml:space="preserve"> </w:t>
      </w:r>
      <w:r>
        <w:rPr>
          <w:sz w:val="20"/>
        </w:rPr>
        <w:t>following</w:t>
      </w:r>
      <w:r>
        <w:rPr>
          <w:spacing w:val="-4"/>
          <w:sz w:val="20"/>
        </w:rPr>
        <w:t xml:space="preserve"> </w:t>
      </w:r>
      <w:r>
        <w:rPr>
          <w:sz w:val="20"/>
        </w:rPr>
        <w:t>conditions</w:t>
      </w:r>
      <w:r>
        <w:rPr>
          <w:spacing w:val="-7"/>
          <w:sz w:val="20"/>
        </w:rPr>
        <w:t xml:space="preserve"> </w:t>
      </w:r>
      <w:r>
        <w:rPr>
          <w:sz w:val="20"/>
        </w:rPr>
        <w:t>shall</w:t>
      </w:r>
      <w:r>
        <w:rPr>
          <w:spacing w:val="-1"/>
          <w:sz w:val="20"/>
        </w:rPr>
        <w:t xml:space="preserve"> </w:t>
      </w:r>
      <w:r>
        <w:rPr>
          <w:sz w:val="20"/>
        </w:rPr>
        <w:t xml:space="preserve">be determined as unsafe and shall be repaired or replaced to comply with the </w:t>
      </w:r>
      <w:r>
        <w:rPr>
          <w:i/>
          <w:sz w:val="19"/>
        </w:rPr>
        <w:t xml:space="preserve">International Building Code </w:t>
      </w:r>
      <w:r>
        <w:rPr>
          <w:sz w:val="20"/>
        </w:rPr>
        <w:t xml:space="preserve">or the </w:t>
      </w:r>
      <w:r>
        <w:rPr>
          <w:i/>
          <w:sz w:val="19"/>
        </w:rPr>
        <w:t xml:space="preserve">Interna­ tional Existing Building Code </w:t>
      </w:r>
      <w:r>
        <w:rPr>
          <w:sz w:val="20"/>
        </w:rPr>
        <w:t xml:space="preserve">as required for existing build­ </w:t>
      </w:r>
      <w:r>
        <w:rPr>
          <w:spacing w:val="-2"/>
          <w:sz w:val="20"/>
        </w:rPr>
        <w:t>ings:</w:t>
      </w:r>
    </w:p>
    <w:p w14:paraId="2EF4E43B" w14:textId="77777777" w:rsidR="00E175DA" w:rsidRDefault="000E5234">
      <w:pPr>
        <w:pStyle w:val="ListParagraph"/>
        <w:numPr>
          <w:ilvl w:val="3"/>
          <w:numId w:val="57"/>
        </w:numPr>
        <w:tabs>
          <w:tab w:val="left" w:pos="944"/>
        </w:tabs>
        <w:spacing w:before="101" w:line="230" w:lineRule="auto"/>
        <w:ind w:right="479" w:hanging="300"/>
        <w:jc w:val="both"/>
        <w:rPr>
          <w:b/>
          <w:sz w:val="20"/>
        </w:rPr>
      </w:pPr>
      <w:r>
        <w:rPr>
          <w:sz w:val="20"/>
        </w:rPr>
        <w:t xml:space="preserve">The nominal strength of any structural member is exceeded by nominal loads, the load effects or the </w:t>
      </w:r>
      <w:r>
        <w:rPr>
          <w:b/>
          <w:sz w:val="20"/>
        </w:rPr>
        <w:t>required strength;</w:t>
      </w:r>
    </w:p>
    <w:p w14:paraId="03E46595" w14:textId="77777777" w:rsidR="00E175DA" w:rsidRDefault="000E5234">
      <w:pPr>
        <w:pStyle w:val="ListParagraph"/>
        <w:numPr>
          <w:ilvl w:val="0"/>
          <w:numId w:val="56"/>
        </w:numPr>
        <w:tabs>
          <w:tab w:val="left" w:pos="944"/>
        </w:tabs>
        <w:spacing w:before="102" w:line="230" w:lineRule="auto"/>
        <w:ind w:right="492" w:hanging="301"/>
        <w:jc w:val="both"/>
        <w:rPr>
          <w:sz w:val="20"/>
        </w:rPr>
      </w:pPr>
      <w:r>
        <w:rPr>
          <w:sz w:val="20"/>
        </w:rPr>
        <w:t xml:space="preserve">The </w:t>
      </w:r>
      <w:r>
        <w:rPr>
          <w:i/>
          <w:sz w:val="19"/>
        </w:rPr>
        <w:t xml:space="preserve">anchorage </w:t>
      </w:r>
      <w:r>
        <w:rPr>
          <w:sz w:val="20"/>
        </w:rPr>
        <w:t xml:space="preserve">of the floor or roof to walls or col­ </w:t>
      </w:r>
      <w:r>
        <w:rPr>
          <w:b/>
          <w:spacing w:val="-4"/>
          <w:sz w:val="20"/>
        </w:rPr>
        <w:t>umns,</w:t>
      </w:r>
      <w:r>
        <w:rPr>
          <w:b/>
          <w:spacing w:val="-9"/>
          <w:sz w:val="20"/>
        </w:rPr>
        <w:t xml:space="preserve"> </w:t>
      </w:r>
      <w:r>
        <w:rPr>
          <w:b/>
          <w:spacing w:val="-4"/>
          <w:sz w:val="20"/>
        </w:rPr>
        <w:t>and</w:t>
      </w:r>
      <w:r>
        <w:rPr>
          <w:b/>
          <w:spacing w:val="-8"/>
          <w:sz w:val="20"/>
        </w:rPr>
        <w:t xml:space="preserve"> </w:t>
      </w:r>
      <w:r>
        <w:rPr>
          <w:b/>
          <w:spacing w:val="-4"/>
          <w:sz w:val="20"/>
        </w:rPr>
        <w:t>of</w:t>
      </w:r>
      <w:r>
        <w:rPr>
          <w:b/>
          <w:spacing w:val="-9"/>
          <w:sz w:val="20"/>
        </w:rPr>
        <w:t xml:space="preserve"> </w:t>
      </w:r>
      <w:r>
        <w:rPr>
          <w:b/>
          <w:spacing w:val="-4"/>
          <w:sz w:val="20"/>
        </w:rPr>
        <w:t>walls</w:t>
      </w:r>
      <w:r>
        <w:rPr>
          <w:b/>
          <w:spacing w:val="-8"/>
          <w:sz w:val="20"/>
        </w:rPr>
        <w:t xml:space="preserve"> </w:t>
      </w:r>
      <w:r>
        <w:rPr>
          <w:b/>
          <w:spacing w:val="-4"/>
          <w:sz w:val="20"/>
        </w:rPr>
        <w:t>and</w:t>
      </w:r>
      <w:r>
        <w:rPr>
          <w:b/>
          <w:spacing w:val="-9"/>
          <w:sz w:val="20"/>
        </w:rPr>
        <w:t xml:space="preserve"> </w:t>
      </w:r>
      <w:r>
        <w:rPr>
          <w:b/>
          <w:spacing w:val="-4"/>
          <w:sz w:val="20"/>
        </w:rPr>
        <w:t>columns</w:t>
      </w:r>
      <w:r>
        <w:rPr>
          <w:b/>
          <w:spacing w:val="7"/>
          <w:sz w:val="20"/>
        </w:rPr>
        <w:t xml:space="preserve"> </w:t>
      </w:r>
      <w:r>
        <w:rPr>
          <w:b/>
          <w:spacing w:val="-4"/>
          <w:sz w:val="20"/>
        </w:rPr>
        <w:t>to</w:t>
      </w:r>
      <w:r>
        <w:rPr>
          <w:b/>
          <w:spacing w:val="-9"/>
          <w:sz w:val="20"/>
        </w:rPr>
        <w:t xml:space="preserve"> </w:t>
      </w:r>
      <w:r>
        <w:rPr>
          <w:b/>
          <w:spacing w:val="-4"/>
          <w:sz w:val="20"/>
        </w:rPr>
        <w:t>foundations</w:t>
      </w:r>
      <w:r>
        <w:rPr>
          <w:b/>
          <w:spacing w:val="7"/>
          <w:sz w:val="20"/>
        </w:rPr>
        <w:t xml:space="preserve"> </w:t>
      </w:r>
      <w:r>
        <w:rPr>
          <w:b/>
          <w:spacing w:val="-4"/>
          <w:sz w:val="20"/>
        </w:rPr>
        <w:t>is</w:t>
      </w:r>
      <w:r>
        <w:rPr>
          <w:b/>
          <w:spacing w:val="-8"/>
          <w:sz w:val="20"/>
        </w:rPr>
        <w:t xml:space="preserve"> </w:t>
      </w:r>
      <w:r>
        <w:rPr>
          <w:b/>
          <w:spacing w:val="-4"/>
          <w:sz w:val="20"/>
        </w:rPr>
        <w:t xml:space="preserve">not </w:t>
      </w:r>
      <w:r>
        <w:rPr>
          <w:sz w:val="20"/>
        </w:rPr>
        <w:t>capable of resisting all nominal loads or</w:t>
      </w:r>
      <w:r>
        <w:rPr>
          <w:spacing w:val="-5"/>
          <w:sz w:val="20"/>
        </w:rPr>
        <w:t xml:space="preserve"> </w:t>
      </w:r>
      <w:r>
        <w:rPr>
          <w:sz w:val="20"/>
        </w:rPr>
        <w:t>load effects;</w:t>
      </w:r>
    </w:p>
    <w:p w14:paraId="6C19B6CE" w14:textId="77777777" w:rsidR="00E175DA" w:rsidRDefault="000E5234">
      <w:pPr>
        <w:pStyle w:val="ListParagraph"/>
        <w:numPr>
          <w:ilvl w:val="0"/>
          <w:numId w:val="56"/>
        </w:numPr>
        <w:tabs>
          <w:tab w:val="left" w:pos="938"/>
        </w:tabs>
        <w:spacing w:before="87" w:line="223" w:lineRule="exact"/>
        <w:ind w:left="938" w:hanging="305"/>
        <w:jc w:val="both"/>
        <w:rPr>
          <w:sz w:val="20"/>
        </w:rPr>
      </w:pPr>
      <w:r>
        <w:rPr>
          <w:sz w:val="20"/>
        </w:rPr>
        <w:t>Structures</w:t>
      </w:r>
      <w:r>
        <w:rPr>
          <w:spacing w:val="31"/>
          <w:sz w:val="20"/>
        </w:rPr>
        <w:t xml:space="preserve"> </w:t>
      </w:r>
      <w:r>
        <w:rPr>
          <w:sz w:val="20"/>
        </w:rPr>
        <w:t>or</w:t>
      </w:r>
      <w:r>
        <w:rPr>
          <w:spacing w:val="23"/>
          <w:sz w:val="20"/>
        </w:rPr>
        <w:t xml:space="preserve"> </w:t>
      </w:r>
      <w:r>
        <w:rPr>
          <w:sz w:val="20"/>
        </w:rPr>
        <w:t>components</w:t>
      </w:r>
      <w:r>
        <w:rPr>
          <w:spacing w:val="39"/>
          <w:sz w:val="20"/>
        </w:rPr>
        <w:t xml:space="preserve"> </w:t>
      </w:r>
      <w:r>
        <w:rPr>
          <w:sz w:val="20"/>
        </w:rPr>
        <w:t>thereof</w:t>
      </w:r>
      <w:r>
        <w:rPr>
          <w:spacing w:val="46"/>
          <w:sz w:val="20"/>
        </w:rPr>
        <w:t xml:space="preserve"> </w:t>
      </w:r>
      <w:r>
        <w:rPr>
          <w:sz w:val="20"/>
        </w:rPr>
        <w:t>that</w:t>
      </w:r>
      <w:r>
        <w:rPr>
          <w:spacing w:val="29"/>
          <w:sz w:val="20"/>
        </w:rPr>
        <w:t xml:space="preserve"> </w:t>
      </w:r>
      <w:r>
        <w:rPr>
          <w:sz w:val="20"/>
        </w:rPr>
        <w:t>have</w:t>
      </w:r>
      <w:r>
        <w:rPr>
          <w:spacing w:val="26"/>
          <w:sz w:val="20"/>
        </w:rPr>
        <w:t xml:space="preserve"> </w:t>
      </w:r>
      <w:r>
        <w:rPr>
          <w:spacing w:val="-2"/>
          <w:sz w:val="20"/>
        </w:rPr>
        <w:t>reached</w:t>
      </w:r>
    </w:p>
    <w:p w14:paraId="3186E716" w14:textId="77777777" w:rsidR="00E175DA" w:rsidRDefault="000E5234">
      <w:pPr>
        <w:spacing w:line="223" w:lineRule="exact"/>
        <w:ind w:left="947"/>
        <w:jc w:val="both"/>
        <w:rPr>
          <w:rFonts w:ascii="Times New Roman"/>
          <w:b/>
          <w:sz w:val="20"/>
        </w:rPr>
      </w:pPr>
      <w:r>
        <w:rPr>
          <w:rFonts w:ascii="Times New Roman"/>
          <w:b/>
          <w:w w:val="90"/>
          <w:sz w:val="20"/>
        </w:rPr>
        <w:t>their</w:t>
      </w:r>
      <w:r>
        <w:rPr>
          <w:rFonts w:ascii="Times New Roman"/>
          <w:b/>
          <w:spacing w:val="2"/>
          <w:sz w:val="20"/>
        </w:rPr>
        <w:t xml:space="preserve"> </w:t>
      </w:r>
      <w:r>
        <w:rPr>
          <w:rFonts w:ascii="Times New Roman"/>
          <w:b/>
          <w:w w:val="90"/>
          <w:sz w:val="20"/>
        </w:rPr>
        <w:t>limit</w:t>
      </w:r>
      <w:r>
        <w:rPr>
          <w:rFonts w:ascii="Times New Roman"/>
          <w:b/>
          <w:spacing w:val="9"/>
          <w:sz w:val="20"/>
        </w:rPr>
        <w:t xml:space="preserve"> </w:t>
      </w:r>
      <w:r>
        <w:rPr>
          <w:rFonts w:ascii="Times New Roman"/>
          <w:b/>
          <w:spacing w:val="-2"/>
          <w:w w:val="90"/>
          <w:sz w:val="20"/>
        </w:rPr>
        <w:t>state;</w:t>
      </w:r>
    </w:p>
    <w:p w14:paraId="1F5C0059" w14:textId="77777777" w:rsidR="00E175DA" w:rsidRDefault="000E5234">
      <w:pPr>
        <w:pStyle w:val="ListParagraph"/>
        <w:numPr>
          <w:ilvl w:val="0"/>
          <w:numId w:val="56"/>
        </w:numPr>
        <w:tabs>
          <w:tab w:val="left" w:pos="936"/>
        </w:tabs>
        <w:spacing w:before="104" w:line="228" w:lineRule="auto"/>
        <w:ind w:left="936" w:right="511" w:hanging="306"/>
        <w:jc w:val="both"/>
        <w:rPr>
          <w:sz w:val="20"/>
        </w:rPr>
      </w:pPr>
      <w:r>
        <w:rPr>
          <w:sz w:val="20"/>
        </w:rPr>
        <w:t xml:space="preserve">Siding and masonry joints including joints between the building envelope and the perimeter of windows, </w:t>
      </w:r>
      <w:r>
        <w:rPr>
          <w:b/>
          <w:spacing w:val="-6"/>
          <w:sz w:val="20"/>
        </w:rPr>
        <w:t>doors</w:t>
      </w:r>
      <w:r>
        <w:rPr>
          <w:b/>
          <w:spacing w:val="-7"/>
          <w:sz w:val="20"/>
        </w:rPr>
        <w:t xml:space="preserve"> </w:t>
      </w:r>
      <w:r>
        <w:rPr>
          <w:b/>
          <w:spacing w:val="-6"/>
          <w:sz w:val="20"/>
        </w:rPr>
        <w:t>and skylights</w:t>
      </w:r>
      <w:r>
        <w:rPr>
          <w:b/>
          <w:spacing w:val="-7"/>
          <w:sz w:val="20"/>
        </w:rPr>
        <w:t xml:space="preserve"> </w:t>
      </w:r>
      <w:r>
        <w:rPr>
          <w:b/>
          <w:spacing w:val="-6"/>
          <w:sz w:val="20"/>
        </w:rPr>
        <w:t>are not</w:t>
      </w:r>
      <w:r>
        <w:rPr>
          <w:b/>
          <w:spacing w:val="-7"/>
          <w:sz w:val="20"/>
        </w:rPr>
        <w:t xml:space="preserve"> </w:t>
      </w:r>
      <w:r>
        <w:rPr>
          <w:b/>
          <w:spacing w:val="-6"/>
          <w:sz w:val="20"/>
        </w:rPr>
        <w:t>maintained, weather</w:t>
      </w:r>
      <w:r>
        <w:rPr>
          <w:b/>
          <w:spacing w:val="-7"/>
          <w:sz w:val="20"/>
        </w:rPr>
        <w:t xml:space="preserve"> </w:t>
      </w:r>
      <w:r>
        <w:rPr>
          <w:b/>
          <w:spacing w:val="-6"/>
          <w:sz w:val="20"/>
        </w:rPr>
        <w:t xml:space="preserve">resis­ </w:t>
      </w:r>
      <w:r>
        <w:rPr>
          <w:sz w:val="20"/>
        </w:rPr>
        <w:t>tant or water tight;</w:t>
      </w:r>
    </w:p>
    <w:p w14:paraId="27862981" w14:textId="77777777" w:rsidR="00E175DA" w:rsidRDefault="000E5234">
      <w:pPr>
        <w:pStyle w:val="ListParagraph"/>
        <w:numPr>
          <w:ilvl w:val="0"/>
          <w:numId w:val="56"/>
        </w:numPr>
        <w:tabs>
          <w:tab w:val="left" w:pos="930"/>
          <w:tab w:val="left" w:pos="935"/>
        </w:tabs>
        <w:spacing w:before="109" w:line="225" w:lineRule="auto"/>
        <w:ind w:left="935" w:right="510" w:hanging="312"/>
        <w:jc w:val="both"/>
        <w:rPr>
          <w:sz w:val="20"/>
        </w:rPr>
      </w:pPr>
      <w:r>
        <w:rPr>
          <w:sz w:val="20"/>
        </w:rPr>
        <w:t xml:space="preserve">Structural members that have evidence of </w:t>
      </w:r>
      <w:r>
        <w:rPr>
          <w:i/>
          <w:sz w:val="19"/>
        </w:rPr>
        <w:t xml:space="preserve">deteriora­ tion </w:t>
      </w:r>
      <w:r>
        <w:rPr>
          <w:sz w:val="20"/>
        </w:rPr>
        <w:t>or that are not capable of safely supporting all nominal loads and load effects;</w:t>
      </w:r>
    </w:p>
    <w:p w14:paraId="60F3052A" w14:textId="77777777" w:rsidR="00E175DA" w:rsidRDefault="000E5234">
      <w:pPr>
        <w:pStyle w:val="ListParagraph"/>
        <w:numPr>
          <w:ilvl w:val="0"/>
          <w:numId w:val="56"/>
        </w:numPr>
        <w:tabs>
          <w:tab w:val="left" w:pos="929"/>
          <w:tab w:val="left" w:pos="932"/>
        </w:tabs>
        <w:spacing w:before="107" w:line="228" w:lineRule="auto"/>
        <w:ind w:left="929" w:right="513" w:hanging="305"/>
        <w:jc w:val="both"/>
        <w:rPr>
          <w:sz w:val="20"/>
        </w:rPr>
      </w:pPr>
      <w:r>
        <w:rPr>
          <w:sz w:val="20"/>
        </w:rPr>
        <w:t>Foundation systems that are not firmly supported by footings,</w:t>
      </w:r>
      <w:r>
        <w:rPr>
          <w:spacing w:val="-6"/>
          <w:sz w:val="20"/>
        </w:rPr>
        <w:t xml:space="preserve"> </w:t>
      </w:r>
      <w:r>
        <w:rPr>
          <w:sz w:val="20"/>
        </w:rPr>
        <w:t>are</w:t>
      </w:r>
      <w:r>
        <w:rPr>
          <w:spacing w:val="-6"/>
          <w:sz w:val="20"/>
        </w:rPr>
        <w:t xml:space="preserve"> </w:t>
      </w:r>
      <w:r>
        <w:rPr>
          <w:sz w:val="20"/>
        </w:rPr>
        <w:t>not</w:t>
      </w:r>
      <w:r>
        <w:rPr>
          <w:spacing w:val="-4"/>
          <w:sz w:val="20"/>
        </w:rPr>
        <w:t xml:space="preserve"> </w:t>
      </w:r>
      <w:r>
        <w:rPr>
          <w:sz w:val="20"/>
        </w:rPr>
        <w:t>plumb</w:t>
      </w:r>
      <w:r>
        <w:rPr>
          <w:spacing w:val="-8"/>
          <w:sz w:val="20"/>
        </w:rPr>
        <w:t xml:space="preserve"> </w:t>
      </w:r>
      <w:r>
        <w:rPr>
          <w:sz w:val="20"/>
        </w:rPr>
        <w:t>and</w:t>
      </w:r>
      <w:r>
        <w:rPr>
          <w:spacing w:val="-11"/>
          <w:sz w:val="20"/>
        </w:rPr>
        <w:t xml:space="preserve"> </w:t>
      </w:r>
      <w:r>
        <w:rPr>
          <w:sz w:val="20"/>
        </w:rPr>
        <w:t>free</w:t>
      </w:r>
      <w:r>
        <w:rPr>
          <w:spacing w:val="-13"/>
          <w:sz w:val="20"/>
        </w:rPr>
        <w:t xml:space="preserve"> </w:t>
      </w:r>
      <w:r>
        <w:rPr>
          <w:sz w:val="20"/>
        </w:rPr>
        <w:t>from</w:t>
      </w:r>
      <w:r>
        <w:rPr>
          <w:spacing w:val="-1"/>
          <w:sz w:val="20"/>
        </w:rPr>
        <w:t xml:space="preserve"> </w:t>
      </w:r>
      <w:r>
        <w:rPr>
          <w:sz w:val="20"/>
        </w:rPr>
        <w:t>open</w:t>
      </w:r>
      <w:r>
        <w:rPr>
          <w:spacing w:val="-9"/>
          <w:sz w:val="20"/>
        </w:rPr>
        <w:t xml:space="preserve"> </w:t>
      </w:r>
      <w:r>
        <w:rPr>
          <w:sz w:val="20"/>
        </w:rPr>
        <w:t xml:space="preserve">cracks and breaks, are not properly </w:t>
      </w:r>
      <w:r>
        <w:rPr>
          <w:i/>
          <w:sz w:val="19"/>
        </w:rPr>
        <w:t>anchored</w:t>
      </w:r>
      <w:r>
        <w:rPr>
          <w:i/>
          <w:spacing w:val="38"/>
          <w:sz w:val="19"/>
        </w:rPr>
        <w:t xml:space="preserve"> </w:t>
      </w:r>
      <w:r>
        <w:rPr>
          <w:sz w:val="20"/>
        </w:rPr>
        <w:t xml:space="preserve">or are not capable of supporting all nominal loads and resisting all load </w:t>
      </w:r>
      <w:r>
        <w:rPr>
          <w:spacing w:val="-2"/>
          <w:sz w:val="20"/>
        </w:rPr>
        <w:t>effects;</w:t>
      </w:r>
    </w:p>
    <w:p w14:paraId="661A0B26" w14:textId="77777777" w:rsidR="00E175DA" w:rsidRDefault="000E5234">
      <w:pPr>
        <w:pStyle w:val="ListParagraph"/>
        <w:numPr>
          <w:ilvl w:val="0"/>
          <w:numId w:val="56"/>
        </w:numPr>
        <w:tabs>
          <w:tab w:val="left" w:pos="927"/>
          <w:tab w:val="left" w:pos="931"/>
        </w:tabs>
        <w:spacing w:before="112" w:line="228" w:lineRule="auto"/>
        <w:ind w:left="927" w:right="521" w:hanging="308"/>
        <w:jc w:val="both"/>
        <w:rPr>
          <w:sz w:val="20"/>
        </w:rPr>
      </w:pPr>
      <w:r>
        <w:rPr>
          <w:sz w:val="20"/>
        </w:rPr>
        <w:t>Exterior walls</w:t>
      </w:r>
      <w:r>
        <w:rPr>
          <w:spacing w:val="-4"/>
          <w:sz w:val="20"/>
        </w:rPr>
        <w:t xml:space="preserve"> </w:t>
      </w:r>
      <w:r>
        <w:rPr>
          <w:sz w:val="20"/>
        </w:rPr>
        <w:t>that</w:t>
      </w:r>
      <w:r>
        <w:rPr>
          <w:spacing w:val="-3"/>
          <w:sz w:val="20"/>
        </w:rPr>
        <w:t xml:space="preserve"> </w:t>
      </w:r>
      <w:r>
        <w:rPr>
          <w:sz w:val="20"/>
        </w:rPr>
        <w:t>are</w:t>
      </w:r>
      <w:r>
        <w:rPr>
          <w:spacing w:val="-6"/>
          <w:sz w:val="20"/>
        </w:rPr>
        <w:t xml:space="preserve"> </w:t>
      </w:r>
      <w:r>
        <w:rPr>
          <w:sz w:val="20"/>
        </w:rPr>
        <w:t>not</w:t>
      </w:r>
      <w:r>
        <w:rPr>
          <w:spacing w:val="-9"/>
          <w:sz w:val="20"/>
        </w:rPr>
        <w:t xml:space="preserve"> </w:t>
      </w:r>
      <w:r>
        <w:rPr>
          <w:i/>
          <w:sz w:val="19"/>
        </w:rPr>
        <w:t xml:space="preserve">anchored </w:t>
      </w:r>
      <w:r>
        <w:rPr>
          <w:sz w:val="20"/>
        </w:rPr>
        <w:t>to</w:t>
      </w:r>
      <w:r>
        <w:rPr>
          <w:spacing w:val="-10"/>
          <w:sz w:val="20"/>
        </w:rPr>
        <w:t xml:space="preserve"> </w:t>
      </w:r>
      <w:r>
        <w:rPr>
          <w:sz w:val="20"/>
        </w:rPr>
        <w:t>supporting and supported</w:t>
      </w:r>
      <w:r>
        <w:rPr>
          <w:spacing w:val="-9"/>
          <w:sz w:val="20"/>
        </w:rPr>
        <w:t xml:space="preserve"> </w:t>
      </w:r>
      <w:r>
        <w:rPr>
          <w:sz w:val="20"/>
        </w:rPr>
        <w:t>elements</w:t>
      </w:r>
      <w:r>
        <w:rPr>
          <w:spacing w:val="-1"/>
          <w:sz w:val="20"/>
        </w:rPr>
        <w:t xml:space="preserve"> </w:t>
      </w:r>
      <w:r>
        <w:rPr>
          <w:sz w:val="20"/>
        </w:rPr>
        <w:t>or</w:t>
      </w:r>
      <w:r>
        <w:rPr>
          <w:spacing w:val="-13"/>
          <w:sz w:val="20"/>
        </w:rPr>
        <w:t xml:space="preserve"> </w:t>
      </w:r>
      <w:r>
        <w:rPr>
          <w:sz w:val="20"/>
        </w:rPr>
        <w:t>are</w:t>
      </w:r>
      <w:r>
        <w:rPr>
          <w:spacing w:val="-12"/>
          <w:sz w:val="20"/>
        </w:rPr>
        <w:t xml:space="preserve"> </w:t>
      </w:r>
      <w:r>
        <w:rPr>
          <w:sz w:val="20"/>
        </w:rPr>
        <w:t>not</w:t>
      </w:r>
      <w:r>
        <w:rPr>
          <w:spacing w:val="-12"/>
          <w:sz w:val="20"/>
        </w:rPr>
        <w:t xml:space="preserve"> </w:t>
      </w:r>
      <w:r>
        <w:rPr>
          <w:sz w:val="20"/>
        </w:rPr>
        <w:t>plumb</w:t>
      </w:r>
      <w:r>
        <w:rPr>
          <w:spacing w:val="-8"/>
          <w:sz w:val="20"/>
        </w:rPr>
        <w:t xml:space="preserve"> </w:t>
      </w:r>
      <w:r>
        <w:rPr>
          <w:sz w:val="20"/>
        </w:rPr>
        <w:t>and</w:t>
      </w:r>
      <w:r>
        <w:rPr>
          <w:spacing w:val="-12"/>
          <w:sz w:val="20"/>
        </w:rPr>
        <w:t xml:space="preserve"> </w:t>
      </w:r>
      <w:r>
        <w:rPr>
          <w:sz w:val="20"/>
        </w:rPr>
        <w:t>free</w:t>
      </w:r>
      <w:r>
        <w:rPr>
          <w:spacing w:val="-13"/>
          <w:sz w:val="20"/>
        </w:rPr>
        <w:t xml:space="preserve"> </w:t>
      </w:r>
      <w:r>
        <w:rPr>
          <w:sz w:val="20"/>
        </w:rPr>
        <w:t>of</w:t>
      </w:r>
      <w:r>
        <w:rPr>
          <w:spacing w:val="-3"/>
          <w:sz w:val="20"/>
        </w:rPr>
        <w:t xml:space="preserve"> </w:t>
      </w:r>
      <w:r>
        <w:rPr>
          <w:sz w:val="20"/>
        </w:rPr>
        <w:t xml:space="preserve">holes, </w:t>
      </w:r>
      <w:r>
        <w:rPr>
          <w:b/>
          <w:w w:val="90"/>
          <w:sz w:val="20"/>
        </w:rPr>
        <w:t>cracks</w:t>
      </w:r>
      <w:r>
        <w:rPr>
          <w:b/>
          <w:sz w:val="20"/>
        </w:rPr>
        <w:t xml:space="preserve"> </w:t>
      </w:r>
      <w:r>
        <w:rPr>
          <w:b/>
          <w:w w:val="90"/>
          <w:sz w:val="20"/>
        </w:rPr>
        <w:t>or</w:t>
      </w:r>
      <w:r>
        <w:rPr>
          <w:b/>
          <w:spacing w:val="-8"/>
          <w:w w:val="90"/>
          <w:sz w:val="20"/>
        </w:rPr>
        <w:t xml:space="preserve"> </w:t>
      </w:r>
      <w:r>
        <w:rPr>
          <w:b/>
          <w:w w:val="90"/>
          <w:sz w:val="20"/>
        </w:rPr>
        <w:t>breaks and loose or</w:t>
      </w:r>
      <w:r>
        <w:rPr>
          <w:b/>
          <w:spacing w:val="-5"/>
          <w:w w:val="90"/>
          <w:sz w:val="20"/>
        </w:rPr>
        <w:t xml:space="preserve"> </w:t>
      </w:r>
      <w:r>
        <w:rPr>
          <w:b/>
          <w:w w:val="90"/>
          <w:sz w:val="20"/>
        </w:rPr>
        <w:t xml:space="preserve">rotting materials, are not </w:t>
      </w:r>
      <w:r>
        <w:rPr>
          <w:sz w:val="20"/>
        </w:rPr>
        <w:t>properly</w:t>
      </w:r>
      <w:r>
        <w:rPr>
          <w:spacing w:val="-2"/>
          <w:sz w:val="20"/>
        </w:rPr>
        <w:t xml:space="preserve"> </w:t>
      </w:r>
      <w:r>
        <w:rPr>
          <w:i/>
          <w:sz w:val="19"/>
        </w:rPr>
        <w:t>anchored</w:t>
      </w:r>
      <w:r>
        <w:rPr>
          <w:i/>
          <w:spacing w:val="15"/>
          <w:sz w:val="19"/>
        </w:rPr>
        <w:t xml:space="preserve"> </w:t>
      </w:r>
      <w:r>
        <w:rPr>
          <w:sz w:val="20"/>
        </w:rPr>
        <w:t>or</w:t>
      </w:r>
      <w:r>
        <w:rPr>
          <w:spacing w:val="-10"/>
          <w:sz w:val="20"/>
        </w:rPr>
        <w:t xml:space="preserve"> </w:t>
      </w:r>
      <w:r>
        <w:rPr>
          <w:sz w:val="20"/>
        </w:rPr>
        <w:t>are</w:t>
      </w:r>
      <w:r>
        <w:rPr>
          <w:spacing w:val="-11"/>
          <w:sz w:val="20"/>
        </w:rPr>
        <w:t xml:space="preserve"> </w:t>
      </w:r>
      <w:r>
        <w:rPr>
          <w:sz w:val="20"/>
        </w:rPr>
        <w:t>not</w:t>
      </w:r>
      <w:r>
        <w:rPr>
          <w:spacing w:val="-10"/>
          <w:sz w:val="20"/>
        </w:rPr>
        <w:t xml:space="preserve"> </w:t>
      </w:r>
      <w:r>
        <w:rPr>
          <w:sz w:val="20"/>
        </w:rPr>
        <w:t>capable</w:t>
      </w:r>
      <w:r>
        <w:rPr>
          <w:spacing w:val="-3"/>
          <w:sz w:val="20"/>
        </w:rPr>
        <w:t xml:space="preserve"> </w:t>
      </w:r>
      <w:r>
        <w:rPr>
          <w:sz w:val="20"/>
        </w:rPr>
        <w:t>of supporting all nominal loads and resisting all load effects;</w:t>
      </w:r>
    </w:p>
    <w:p w14:paraId="102AAA6B" w14:textId="77777777" w:rsidR="00E175DA" w:rsidRDefault="000E5234">
      <w:pPr>
        <w:pStyle w:val="ListParagraph"/>
        <w:numPr>
          <w:ilvl w:val="0"/>
          <w:numId w:val="56"/>
        </w:numPr>
        <w:tabs>
          <w:tab w:val="left" w:pos="915"/>
          <w:tab w:val="left" w:pos="917"/>
        </w:tabs>
        <w:spacing w:before="105" w:line="228" w:lineRule="auto"/>
        <w:ind w:left="915" w:right="526" w:hanging="308"/>
        <w:jc w:val="both"/>
        <w:rPr>
          <w:sz w:val="20"/>
        </w:rPr>
      </w:pPr>
      <w:r>
        <w:rPr>
          <w:sz w:val="20"/>
        </w:rPr>
        <w:t>Roofing or</w:t>
      </w:r>
      <w:r>
        <w:rPr>
          <w:spacing w:val="-2"/>
          <w:sz w:val="20"/>
        </w:rPr>
        <w:t xml:space="preserve"> </w:t>
      </w:r>
      <w:r>
        <w:rPr>
          <w:sz w:val="20"/>
        </w:rPr>
        <w:t>roofing</w:t>
      </w:r>
      <w:r>
        <w:rPr>
          <w:spacing w:val="-4"/>
          <w:sz w:val="20"/>
        </w:rPr>
        <w:t xml:space="preserve"> </w:t>
      </w:r>
      <w:r>
        <w:rPr>
          <w:sz w:val="20"/>
        </w:rPr>
        <w:t>components</w:t>
      </w:r>
      <w:r>
        <w:rPr>
          <w:spacing w:val="21"/>
          <w:sz w:val="20"/>
        </w:rPr>
        <w:t xml:space="preserve"> </w:t>
      </w:r>
      <w:r>
        <w:rPr>
          <w:sz w:val="20"/>
        </w:rPr>
        <w:t>that have</w:t>
      </w:r>
      <w:r>
        <w:rPr>
          <w:spacing w:val="-2"/>
          <w:sz w:val="20"/>
        </w:rPr>
        <w:t xml:space="preserve"> </w:t>
      </w:r>
      <w:r>
        <w:rPr>
          <w:sz w:val="20"/>
        </w:rPr>
        <w:t>defects</w:t>
      </w:r>
      <w:r>
        <w:rPr>
          <w:spacing w:val="-1"/>
          <w:sz w:val="20"/>
        </w:rPr>
        <w:t xml:space="preserve"> </w:t>
      </w:r>
      <w:r>
        <w:rPr>
          <w:sz w:val="20"/>
        </w:rPr>
        <w:t xml:space="preserve">that </w:t>
      </w:r>
      <w:r>
        <w:rPr>
          <w:b/>
          <w:spacing w:val="-6"/>
          <w:sz w:val="20"/>
        </w:rPr>
        <w:t>admit</w:t>
      </w:r>
      <w:r>
        <w:rPr>
          <w:b/>
          <w:spacing w:val="-7"/>
          <w:sz w:val="20"/>
        </w:rPr>
        <w:t xml:space="preserve"> </w:t>
      </w:r>
      <w:r>
        <w:rPr>
          <w:b/>
          <w:spacing w:val="-6"/>
          <w:sz w:val="20"/>
        </w:rPr>
        <w:t>rain, roof</w:t>
      </w:r>
      <w:r>
        <w:rPr>
          <w:b/>
          <w:spacing w:val="-7"/>
          <w:sz w:val="20"/>
        </w:rPr>
        <w:t xml:space="preserve"> </w:t>
      </w:r>
      <w:r>
        <w:rPr>
          <w:b/>
          <w:spacing w:val="-6"/>
          <w:sz w:val="20"/>
        </w:rPr>
        <w:t>surfaces with</w:t>
      </w:r>
      <w:r>
        <w:rPr>
          <w:b/>
          <w:spacing w:val="-7"/>
          <w:sz w:val="20"/>
        </w:rPr>
        <w:t xml:space="preserve"> </w:t>
      </w:r>
      <w:r>
        <w:rPr>
          <w:b/>
          <w:spacing w:val="-6"/>
          <w:sz w:val="20"/>
        </w:rPr>
        <w:t>inadequate drainage,</w:t>
      </w:r>
      <w:r>
        <w:rPr>
          <w:b/>
          <w:spacing w:val="-7"/>
          <w:sz w:val="20"/>
        </w:rPr>
        <w:t xml:space="preserve"> </w:t>
      </w:r>
      <w:r>
        <w:rPr>
          <w:b/>
          <w:spacing w:val="-6"/>
          <w:sz w:val="20"/>
        </w:rPr>
        <w:t xml:space="preserve">or </w:t>
      </w:r>
      <w:r>
        <w:rPr>
          <w:sz w:val="20"/>
        </w:rPr>
        <w:t xml:space="preserve">any portion of the roof framing that is not in good </w:t>
      </w:r>
      <w:r>
        <w:rPr>
          <w:b/>
          <w:sz w:val="20"/>
        </w:rPr>
        <w:t>repair</w:t>
      </w:r>
      <w:r>
        <w:rPr>
          <w:b/>
          <w:spacing w:val="-13"/>
          <w:sz w:val="20"/>
        </w:rPr>
        <w:t xml:space="preserve"> </w:t>
      </w:r>
      <w:r>
        <w:rPr>
          <w:b/>
          <w:sz w:val="20"/>
        </w:rPr>
        <w:t>with</w:t>
      </w:r>
      <w:r>
        <w:rPr>
          <w:b/>
          <w:spacing w:val="-11"/>
          <w:sz w:val="20"/>
        </w:rPr>
        <w:t xml:space="preserve"> </w:t>
      </w:r>
      <w:r>
        <w:rPr>
          <w:b/>
          <w:sz w:val="20"/>
        </w:rPr>
        <w:t>signs</w:t>
      </w:r>
      <w:r>
        <w:rPr>
          <w:b/>
          <w:spacing w:val="-10"/>
          <w:sz w:val="20"/>
        </w:rPr>
        <w:t xml:space="preserve"> </w:t>
      </w:r>
      <w:r>
        <w:rPr>
          <w:b/>
          <w:sz w:val="20"/>
        </w:rPr>
        <w:t>of</w:t>
      </w:r>
      <w:r>
        <w:rPr>
          <w:b/>
          <w:spacing w:val="-13"/>
          <w:sz w:val="20"/>
        </w:rPr>
        <w:t xml:space="preserve"> </w:t>
      </w:r>
      <w:r>
        <w:rPr>
          <w:rFonts w:ascii="Arial"/>
          <w:b/>
          <w:i/>
          <w:sz w:val="17"/>
        </w:rPr>
        <w:t>deterioration,</w:t>
      </w:r>
      <w:r>
        <w:rPr>
          <w:rFonts w:ascii="Arial"/>
          <w:b/>
          <w:i/>
          <w:spacing w:val="-12"/>
          <w:sz w:val="17"/>
        </w:rPr>
        <w:t xml:space="preserve"> </w:t>
      </w:r>
      <w:r>
        <w:rPr>
          <w:b/>
          <w:sz w:val="20"/>
        </w:rPr>
        <w:t>fatigue</w:t>
      </w:r>
      <w:r>
        <w:rPr>
          <w:b/>
          <w:spacing w:val="-5"/>
          <w:sz w:val="20"/>
        </w:rPr>
        <w:t xml:space="preserve"> </w:t>
      </w:r>
      <w:r>
        <w:rPr>
          <w:b/>
          <w:sz w:val="20"/>
        </w:rPr>
        <w:t>or</w:t>
      </w:r>
      <w:r>
        <w:rPr>
          <w:b/>
          <w:spacing w:val="-13"/>
          <w:sz w:val="20"/>
        </w:rPr>
        <w:t xml:space="preserve"> </w:t>
      </w:r>
      <w:r>
        <w:rPr>
          <w:b/>
          <w:sz w:val="20"/>
        </w:rPr>
        <w:t xml:space="preserve">without </w:t>
      </w:r>
      <w:r>
        <w:rPr>
          <w:sz w:val="20"/>
        </w:rPr>
        <w:t>proper anchorage and incapable of supporting all nominal loads and resisting all load effects;</w:t>
      </w:r>
    </w:p>
    <w:p w14:paraId="4FD876C7" w14:textId="77777777" w:rsidR="00E175DA" w:rsidRDefault="000E5234">
      <w:pPr>
        <w:pStyle w:val="ListParagraph"/>
        <w:numPr>
          <w:ilvl w:val="0"/>
          <w:numId w:val="56"/>
        </w:numPr>
        <w:tabs>
          <w:tab w:val="left" w:pos="909"/>
          <w:tab w:val="left" w:pos="918"/>
        </w:tabs>
        <w:spacing w:before="110" w:line="228" w:lineRule="auto"/>
        <w:ind w:left="909" w:right="540" w:hanging="305"/>
        <w:jc w:val="both"/>
        <w:rPr>
          <w:sz w:val="20"/>
        </w:rPr>
      </w:pPr>
      <w:r>
        <w:rPr>
          <w:sz w:val="20"/>
        </w:rPr>
        <w:t>Flooring and flooring components with defects that affect</w:t>
      </w:r>
      <w:r>
        <w:rPr>
          <w:spacing w:val="-13"/>
          <w:sz w:val="20"/>
        </w:rPr>
        <w:t xml:space="preserve"> </w:t>
      </w:r>
      <w:r>
        <w:rPr>
          <w:sz w:val="20"/>
        </w:rPr>
        <w:t>serviceability</w:t>
      </w:r>
      <w:r>
        <w:rPr>
          <w:spacing w:val="-12"/>
          <w:sz w:val="20"/>
        </w:rPr>
        <w:t xml:space="preserve"> </w:t>
      </w:r>
      <w:r>
        <w:rPr>
          <w:sz w:val="20"/>
        </w:rPr>
        <w:t>or</w:t>
      </w:r>
      <w:r>
        <w:rPr>
          <w:spacing w:val="-13"/>
          <w:sz w:val="20"/>
        </w:rPr>
        <w:t xml:space="preserve"> </w:t>
      </w:r>
      <w:r>
        <w:rPr>
          <w:sz w:val="20"/>
        </w:rPr>
        <w:t>flooring</w:t>
      </w:r>
      <w:r>
        <w:rPr>
          <w:spacing w:val="-5"/>
          <w:sz w:val="20"/>
        </w:rPr>
        <w:t xml:space="preserve"> </w:t>
      </w:r>
      <w:r>
        <w:rPr>
          <w:sz w:val="20"/>
        </w:rPr>
        <w:t>components that</w:t>
      </w:r>
      <w:r>
        <w:rPr>
          <w:spacing w:val="-10"/>
          <w:sz w:val="20"/>
        </w:rPr>
        <w:t xml:space="preserve"> </w:t>
      </w:r>
      <w:r>
        <w:rPr>
          <w:sz w:val="20"/>
        </w:rPr>
        <w:t xml:space="preserve">show signs of </w:t>
      </w:r>
      <w:r>
        <w:rPr>
          <w:i/>
          <w:sz w:val="19"/>
        </w:rPr>
        <w:t xml:space="preserve">deterioration </w:t>
      </w:r>
      <w:r>
        <w:rPr>
          <w:sz w:val="20"/>
        </w:rPr>
        <w:t xml:space="preserve">or fatigue, are not properly </w:t>
      </w:r>
      <w:r>
        <w:rPr>
          <w:i/>
          <w:sz w:val="19"/>
        </w:rPr>
        <w:t xml:space="preserve">anchored </w:t>
      </w:r>
      <w:r>
        <w:rPr>
          <w:sz w:val="20"/>
        </w:rPr>
        <w:t>or are incapable of supporting all nominal loads and resisting all load effects;</w:t>
      </w:r>
    </w:p>
    <w:p w14:paraId="3E519B11" w14:textId="77777777" w:rsidR="00E175DA" w:rsidRDefault="000E5234">
      <w:pPr>
        <w:pStyle w:val="ListParagraph"/>
        <w:numPr>
          <w:ilvl w:val="0"/>
          <w:numId w:val="56"/>
        </w:numPr>
        <w:tabs>
          <w:tab w:val="left" w:pos="906"/>
          <w:tab w:val="left" w:pos="912"/>
        </w:tabs>
        <w:spacing w:before="105" w:line="228" w:lineRule="auto"/>
        <w:ind w:left="906" w:right="551" w:hanging="351"/>
        <w:jc w:val="both"/>
        <w:rPr>
          <w:b/>
          <w:sz w:val="20"/>
        </w:rPr>
      </w:pPr>
      <w:r>
        <w:rPr>
          <w:b/>
          <w:spacing w:val="-4"/>
          <w:sz w:val="20"/>
        </w:rPr>
        <w:t>Veneer,</w:t>
      </w:r>
      <w:r>
        <w:rPr>
          <w:b/>
          <w:spacing w:val="-9"/>
          <w:sz w:val="20"/>
        </w:rPr>
        <w:t xml:space="preserve"> </w:t>
      </w:r>
      <w:r>
        <w:rPr>
          <w:b/>
          <w:spacing w:val="-4"/>
          <w:sz w:val="20"/>
        </w:rPr>
        <w:t>cornices,</w:t>
      </w:r>
      <w:r>
        <w:rPr>
          <w:b/>
          <w:spacing w:val="-8"/>
          <w:sz w:val="20"/>
        </w:rPr>
        <w:t xml:space="preserve"> </w:t>
      </w:r>
      <w:r>
        <w:rPr>
          <w:b/>
          <w:spacing w:val="-4"/>
          <w:sz w:val="20"/>
        </w:rPr>
        <w:t>belt</w:t>
      </w:r>
      <w:r>
        <w:rPr>
          <w:b/>
          <w:spacing w:val="-9"/>
          <w:sz w:val="20"/>
        </w:rPr>
        <w:t xml:space="preserve"> </w:t>
      </w:r>
      <w:r>
        <w:rPr>
          <w:b/>
          <w:spacing w:val="-4"/>
          <w:sz w:val="20"/>
        </w:rPr>
        <w:t>courses,</w:t>
      </w:r>
      <w:r>
        <w:rPr>
          <w:b/>
          <w:spacing w:val="-8"/>
          <w:sz w:val="20"/>
        </w:rPr>
        <w:t xml:space="preserve"> </w:t>
      </w:r>
      <w:r>
        <w:rPr>
          <w:b/>
          <w:spacing w:val="-4"/>
          <w:sz w:val="20"/>
        </w:rPr>
        <w:t>corbels,</w:t>
      </w:r>
      <w:r>
        <w:rPr>
          <w:b/>
          <w:spacing w:val="-9"/>
          <w:sz w:val="20"/>
        </w:rPr>
        <w:t xml:space="preserve"> </w:t>
      </w:r>
      <w:r>
        <w:rPr>
          <w:b/>
          <w:spacing w:val="-4"/>
          <w:sz w:val="20"/>
        </w:rPr>
        <w:t>trim,</w:t>
      </w:r>
      <w:r>
        <w:rPr>
          <w:b/>
          <w:spacing w:val="-8"/>
          <w:sz w:val="20"/>
        </w:rPr>
        <w:t xml:space="preserve"> </w:t>
      </w:r>
      <w:r>
        <w:rPr>
          <w:b/>
          <w:spacing w:val="-4"/>
          <w:sz w:val="20"/>
        </w:rPr>
        <w:t>wall</w:t>
      </w:r>
      <w:r>
        <w:rPr>
          <w:b/>
          <w:spacing w:val="-9"/>
          <w:sz w:val="20"/>
        </w:rPr>
        <w:t xml:space="preserve"> </w:t>
      </w:r>
      <w:r>
        <w:rPr>
          <w:b/>
          <w:spacing w:val="-4"/>
          <w:sz w:val="20"/>
        </w:rPr>
        <w:t xml:space="preserve">fac­ </w:t>
      </w:r>
      <w:r>
        <w:rPr>
          <w:sz w:val="20"/>
        </w:rPr>
        <w:t xml:space="preserve">ings and similar decorative features not properly </w:t>
      </w:r>
      <w:r>
        <w:rPr>
          <w:b/>
          <w:spacing w:val="-2"/>
          <w:sz w:val="20"/>
        </w:rPr>
        <w:t>anchored</w:t>
      </w:r>
      <w:r>
        <w:rPr>
          <w:b/>
          <w:spacing w:val="-11"/>
          <w:sz w:val="20"/>
        </w:rPr>
        <w:t xml:space="preserve"> </w:t>
      </w:r>
      <w:r>
        <w:rPr>
          <w:b/>
          <w:spacing w:val="-2"/>
          <w:sz w:val="20"/>
        </w:rPr>
        <w:t>or</w:t>
      </w:r>
      <w:r>
        <w:rPr>
          <w:b/>
          <w:spacing w:val="-10"/>
          <w:sz w:val="20"/>
        </w:rPr>
        <w:t xml:space="preserve"> </w:t>
      </w:r>
      <w:r>
        <w:rPr>
          <w:b/>
          <w:spacing w:val="-2"/>
          <w:sz w:val="20"/>
        </w:rPr>
        <w:t>that</w:t>
      </w:r>
      <w:r>
        <w:rPr>
          <w:b/>
          <w:spacing w:val="-11"/>
          <w:sz w:val="20"/>
        </w:rPr>
        <w:t xml:space="preserve"> </w:t>
      </w:r>
      <w:r>
        <w:rPr>
          <w:b/>
          <w:spacing w:val="-2"/>
          <w:sz w:val="20"/>
        </w:rPr>
        <w:t>are</w:t>
      </w:r>
      <w:r>
        <w:rPr>
          <w:b/>
          <w:spacing w:val="-10"/>
          <w:sz w:val="20"/>
        </w:rPr>
        <w:t xml:space="preserve"> </w:t>
      </w:r>
      <w:r>
        <w:rPr>
          <w:b/>
          <w:spacing w:val="-2"/>
          <w:sz w:val="20"/>
        </w:rPr>
        <w:t>anchored</w:t>
      </w:r>
      <w:r>
        <w:rPr>
          <w:b/>
          <w:spacing w:val="-6"/>
          <w:sz w:val="20"/>
        </w:rPr>
        <w:t xml:space="preserve"> </w:t>
      </w:r>
      <w:r>
        <w:rPr>
          <w:b/>
          <w:spacing w:val="-2"/>
          <w:sz w:val="20"/>
        </w:rPr>
        <w:t>with</w:t>
      </w:r>
      <w:r>
        <w:rPr>
          <w:b/>
          <w:spacing w:val="-11"/>
          <w:sz w:val="20"/>
        </w:rPr>
        <w:t xml:space="preserve"> </w:t>
      </w:r>
      <w:r>
        <w:rPr>
          <w:b/>
          <w:spacing w:val="-2"/>
          <w:sz w:val="20"/>
        </w:rPr>
        <w:t>connections</w:t>
      </w:r>
      <w:r>
        <w:rPr>
          <w:b/>
          <w:sz w:val="20"/>
        </w:rPr>
        <w:t xml:space="preserve"> </w:t>
      </w:r>
      <w:r>
        <w:rPr>
          <w:b/>
          <w:spacing w:val="-2"/>
          <w:sz w:val="20"/>
        </w:rPr>
        <w:t xml:space="preserve">not </w:t>
      </w:r>
      <w:r>
        <w:rPr>
          <w:sz w:val="20"/>
        </w:rPr>
        <w:t>capable of supporting all</w:t>
      </w:r>
      <w:r>
        <w:rPr>
          <w:spacing w:val="-2"/>
          <w:sz w:val="20"/>
        </w:rPr>
        <w:t xml:space="preserve"> </w:t>
      </w:r>
      <w:r>
        <w:rPr>
          <w:sz w:val="20"/>
        </w:rPr>
        <w:t>nominal loads and resisting all load effects;</w:t>
      </w:r>
    </w:p>
    <w:p w14:paraId="5BB6AECB" w14:textId="77777777" w:rsidR="00E175DA" w:rsidRDefault="00E175DA">
      <w:pPr>
        <w:spacing w:line="228" w:lineRule="auto"/>
        <w:jc w:val="both"/>
        <w:rPr>
          <w:sz w:val="20"/>
        </w:rPr>
        <w:sectPr w:rsidR="00E175DA">
          <w:type w:val="continuous"/>
          <w:pgSz w:w="12240" w:h="15840"/>
          <w:pgMar w:top="1160" w:right="0" w:bottom="280" w:left="100" w:header="731" w:footer="0" w:gutter="0"/>
          <w:cols w:num="2" w:space="720" w:equalWidth="0">
            <w:col w:w="6328" w:space="40"/>
            <w:col w:w="5772"/>
          </w:cols>
        </w:sectPr>
      </w:pPr>
    </w:p>
    <w:p w14:paraId="0A5C96DD" w14:textId="77777777" w:rsidR="00E175DA" w:rsidRDefault="00E175DA">
      <w:pPr>
        <w:pStyle w:val="BodyText"/>
        <w:rPr>
          <w:rFonts w:ascii="Times New Roman"/>
        </w:rPr>
      </w:pPr>
    </w:p>
    <w:p w14:paraId="1D144C18" w14:textId="77777777" w:rsidR="00E175DA" w:rsidRDefault="00E175DA">
      <w:pPr>
        <w:pStyle w:val="BodyText"/>
        <w:spacing w:before="23"/>
        <w:rPr>
          <w:rFonts w:ascii="Times New Roman"/>
        </w:rPr>
      </w:pPr>
    </w:p>
    <w:p w14:paraId="2EB7E3DA" w14:textId="77777777" w:rsidR="00E175DA" w:rsidRDefault="00E175DA">
      <w:pPr>
        <w:rPr>
          <w:rFonts w:ascii="Times New Roman"/>
        </w:rPr>
        <w:sectPr w:rsidR="00E175DA">
          <w:pgSz w:w="12240" w:h="15840"/>
          <w:pgMar w:top="820" w:right="0" w:bottom="740" w:left="100" w:header="633" w:footer="0" w:gutter="0"/>
          <w:cols w:space="720"/>
        </w:sectPr>
      </w:pPr>
    </w:p>
    <w:p w14:paraId="5FACDF56" w14:textId="77777777" w:rsidR="00E175DA" w:rsidRDefault="000E5234">
      <w:pPr>
        <w:pStyle w:val="ListParagraph"/>
        <w:numPr>
          <w:ilvl w:val="0"/>
          <w:numId w:val="56"/>
        </w:numPr>
        <w:tabs>
          <w:tab w:val="left" w:pos="1718"/>
          <w:tab w:val="left" w:pos="1723"/>
        </w:tabs>
        <w:spacing w:before="97" w:line="232" w:lineRule="auto"/>
        <w:ind w:left="1718" w:hanging="349"/>
        <w:jc w:val="both"/>
        <w:rPr>
          <w:sz w:val="20"/>
        </w:rPr>
      </w:pPr>
      <w:r>
        <w:rPr>
          <w:noProof/>
        </w:rPr>
        <mc:AlternateContent>
          <mc:Choice Requires="wps">
            <w:drawing>
              <wp:anchor distT="0" distB="0" distL="0" distR="0" simplePos="0" relativeHeight="15754752" behindDoc="0" locked="0" layoutInCell="1" allowOverlap="1" wp14:anchorId="3467E7C1" wp14:editId="1132B574">
                <wp:simplePos x="0" y="0"/>
                <wp:positionH relativeFrom="page">
                  <wp:posOffset>119151</wp:posOffset>
                </wp:positionH>
                <wp:positionV relativeFrom="page">
                  <wp:posOffset>6586520</wp:posOffset>
                </wp:positionV>
                <wp:extent cx="1270" cy="3371215"/>
                <wp:effectExtent l="0" t="0" r="0" b="0"/>
                <wp:wrapNone/>
                <wp:docPr id="135" name="Graphic 1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3371215"/>
                        </a:xfrm>
                        <a:custGeom>
                          <a:avLst/>
                          <a:gdLst/>
                          <a:ahLst/>
                          <a:cxnLst/>
                          <a:rect l="l" t="t" r="r" b="b"/>
                          <a:pathLst>
                            <a:path h="3371215">
                              <a:moveTo>
                                <a:pt x="0" y="3371109"/>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5C7AFAD" id="Graphic 135" o:spid="_x0000_s1026" style="position:absolute;margin-left:9.4pt;margin-top:518.6pt;width:.1pt;height:265.45pt;z-index:15754752;visibility:visible;mso-wrap-style:square;mso-wrap-distance-left:0;mso-wrap-distance-top:0;mso-wrap-distance-right:0;mso-wrap-distance-bottom:0;mso-position-horizontal:absolute;mso-position-horizontal-relative:page;mso-position-vertical:absolute;mso-position-vertical-relative:page;v-text-anchor:top" coordsize="1270,3371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" path="m,3371109l,e" filled="f" strokeweight=".1273mm">
                <v:path arrowok="t"/>
                <w10:wrap anchorx="page" anchory="page"/>
              </v:shape>
            </w:pict>
          </mc:Fallback>
        </mc:AlternateContent>
      </w:r>
      <w:r>
        <w:rPr>
          <w:noProof/>
        </w:rPr>
        <mc:AlternateContent>
          <mc:Choice Requires="wps">
            <w:drawing>
              <wp:anchor distT="0" distB="0" distL="0" distR="0" simplePos="0" relativeHeight="15755264" behindDoc="0" locked="0" layoutInCell="1" allowOverlap="1" wp14:anchorId="6167CA8D" wp14:editId="65D271E4">
                <wp:simplePos x="0" y="0"/>
                <wp:positionH relativeFrom="page">
                  <wp:posOffset>7721946</wp:posOffset>
                </wp:positionH>
                <wp:positionV relativeFrom="page">
                  <wp:posOffset>4204758</wp:posOffset>
                </wp:positionV>
                <wp:extent cx="1270" cy="5826760"/>
                <wp:effectExtent l="0" t="0" r="0" b="0"/>
                <wp:wrapNone/>
                <wp:docPr id="136" name="Graphic 1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826760"/>
                        </a:xfrm>
                        <a:custGeom>
                          <a:avLst/>
                          <a:gdLst/>
                          <a:ahLst/>
                          <a:cxnLst/>
                          <a:rect l="l" t="t" r="r" b="b"/>
                          <a:pathLst>
                            <a:path h="5826760">
                              <a:moveTo>
                                <a:pt x="0" y="5826156"/>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F64802F" id="Graphic 136" o:spid="_x0000_s1026" style="position:absolute;margin-left:608.05pt;margin-top:331.1pt;width:.1pt;height:458.8pt;z-index:15755264;visibility:visible;mso-wrap-style:square;mso-wrap-distance-left:0;mso-wrap-distance-top:0;mso-wrap-distance-right:0;mso-wrap-distance-bottom:0;mso-position-horizontal:absolute;mso-position-horizontal-relative:page;mso-position-vertical:absolute;mso-position-vertical-relative:page;v-text-anchor:top" coordsize="1270,5826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" path="m,5826156l,e" filled="f" strokeweight=".1273mm">
                <v:path arrowok="t"/>
                <w10:wrap anchorx="page" anchory="page"/>
              </v:shape>
            </w:pict>
          </mc:Fallback>
        </mc:AlternateContent>
      </w:r>
      <w:r>
        <w:rPr>
          <w:sz w:val="20"/>
        </w:rPr>
        <w:t>Overhang extensions</w:t>
      </w:r>
      <w:r>
        <w:rPr>
          <w:spacing w:val="-2"/>
          <w:sz w:val="20"/>
        </w:rPr>
        <w:t xml:space="preserve"> </w:t>
      </w:r>
      <w:r>
        <w:rPr>
          <w:sz w:val="20"/>
        </w:rPr>
        <w:t>or</w:t>
      </w:r>
      <w:r>
        <w:rPr>
          <w:spacing w:val="-9"/>
          <w:sz w:val="20"/>
        </w:rPr>
        <w:t xml:space="preserve"> </w:t>
      </w:r>
      <w:r>
        <w:rPr>
          <w:sz w:val="20"/>
        </w:rPr>
        <w:t>projections</w:t>
      </w:r>
      <w:r>
        <w:rPr>
          <w:spacing w:val="-1"/>
          <w:sz w:val="20"/>
        </w:rPr>
        <w:t xml:space="preserve"> </w:t>
      </w:r>
      <w:r>
        <w:rPr>
          <w:sz w:val="20"/>
        </w:rPr>
        <w:t>including, but</w:t>
      </w:r>
      <w:r>
        <w:rPr>
          <w:spacing w:val="-3"/>
          <w:sz w:val="20"/>
        </w:rPr>
        <w:t xml:space="preserve"> </w:t>
      </w:r>
      <w:r>
        <w:rPr>
          <w:sz w:val="20"/>
        </w:rPr>
        <w:t xml:space="preserve">not </w:t>
      </w:r>
      <w:r>
        <w:rPr>
          <w:b/>
          <w:sz w:val="19"/>
        </w:rPr>
        <w:t xml:space="preserve">limited to, trash chutes, canopies, marquees, signs, </w:t>
      </w:r>
      <w:r>
        <w:rPr>
          <w:sz w:val="20"/>
        </w:rPr>
        <w:t xml:space="preserve">awnings, fire escapes, standpipes and exhaust ducts not properly </w:t>
      </w:r>
      <w:r>
        <w:rPr>
          <w:i/>
          <w:sz w:val="19"/>
        </w:rPr>
        <w:t>anchored</w:t>
      </w:r>
      <w:r>
        <w:rPr>
          <w:i/>
          <w:spacing w:val="35"/>
          <w:sz w:val="19"/>
        </w:rPr>
        <w:t xml:space="preserve"> </w:t>
      </w:r>
      <w:r>
        <w:rPr>
          <w:sz w:val="20"/>
        </w:rPr>
        <w:t>or that are</w:t>
      </w:r>
      <w:r>
        <w:rPr>
          <w:spacing w:val="-4"/>
          <w:sz w:val="20"/>
        </w:rPr>
        <w:t xml:space="preserve"> </w:t>
      </w:r>
      <w:r>
        <w:rPr>
          <w:i/>
          <w:sz w:val="19"/>
        </w:rPr>
        <w:t>anchored</w:t>
      </w:r>
      <w:r>
        <w:rPr>
          <w:i/>
          <w:spacing w:val="33"/>
          <w:sz w:val="19"/>
        </w:rPr>
        <w:t xml:space="preserve"> </w:t>
      </w:r>
      <w:r>
        <w:rPr>
          <w:sz w:val="20"/>
        </w:rPr>
        <w:t>with con­ nections not capable of supporting all nominal loads and resisting all load effects;</w:t>
      </w:r>
    </w:p>
    <w:p w14:paraId="0600C87A" w14:textId="77777777" w:rsidR="00E175DA" w:rsidRDefault="000E5234">
      <w:pPr>
        <w:pStyle w:val="ListParagraph"/>
        <w:numPr>
          <w:ilvl w:val="0"/>
          <w:numId w:val="56"/>
        </w:numPr>
        <w:tabs>
          <w:tab w:val="left" w:pos="1704"/>
          <w:tab w:val="left" w:pos="1712"/>
        </w:tabs>
        <w:spacing w:before="96" w:line="230" w:lineRule="auto"/>
        <w:ind w:left="1704" w:right="5" w:hanging="349"/>
        <w:jc w:val="both"/>
        <w:rPr>
          <w:sz w:val="20"/>
        </w:rPr>
      </w:pPr>
      <w:r>
        <w:rPr>
          <w:sz w:val="20"/>
        </w:rPr>
        <w:t>Exte1ior</w:t>
      </w:r>
      <w:r>
        <w:rPr>
          <w:spacing w:val="-10"/>
          <w:sz w:val="20"/>
        </w:rPr>
        <w:t xml:space="preserve"> </w:t>
      </w:r>
      <w:r>
        <w:rPr>
          <w:sz w:val="20"/>
        </w:rPr>
        <w:t>stairs,</w:t>
      </w:r>
      <w:r>
        <w:rPr>
          <w:spacing w:val="-12"/>
          <w:sz w:val="20"/>
        </w:rPr>
        <w:t xml:space="preserve"> </w:t>
      </w:r>
      <w:r>
        <w:rPr>
          <w:sz w:val="20"/>
        </w:rPr>
        <w:t>decks,</w:t>
      </w:r>
      <w:r>
        <w:rPr>
          <w:spacing w:val="-8"/>
          <w:sz w:val="20"/>
        </w:rPr>
        <w:t xml:space="preserve"> </w:t>
      </w:r>
      <w:r>
        <w:rPr>
          <w:sz w:val="20"/>
        </w:rPr>
        <w:t>porches, balconies</w:t>
      </w:r>
      <w:r>
        <w:rPr>
          <w:spacing w:val="-2"/>
          <w:sz w:val="20"/>
        </w:rPr>
        <w:t xml:space="preserve"> </w:t>
      </w:r>
      <w:r>
        <w:rPr>
          <w:sz w:val="20"/>
        </w:rPr>
        <w:t>and</w:t>
      </w:r>
      <w:r>
        <w:rPr>
          <w:spacing w:val="-4"/>
          <w:sz w:val="20"/>
        </w:rPr>
        <w:t xml:space="preserve"> </w:t>
      </w:r>
      <w:r>
        <w:rPr>
          <w:sz w:val="20"/>
        </w:rPr>
        <w:t>all</w:t>
      </w:r>
      <w:r>
        <w:rPr>
          <w:spacing w:val="-13"/>
          <w:sz w:val="20"/>
        </w:rPr>
        <w:t xml:space="preserve"> </w:t>
      </w:r>
      <w:r>
        <w:rPr>
          <w:sz w:val="20"/>
        </w:rPr>
        <w:t xml:space="preserve">simi­ lar appurtenances attached thereto, including </w:t>
      </w:r>
      <w:r>
        <w:rPr>
          <w:i/>
          <w:sz w:val="19"/>
        </w:rPr>
        <w:t xml:space="preserve">guards </w:t>
      </w:r>
      <w:r>
        <w:rPr>
          <w:sz w:val="20"/>
        </w:rPr>
        <w:t>and handrails, are not</w:t>
      </w:r>
      <w:r>
        <w:rPr>
          <w:spacing w:val="-9"/>
          <w:sz w:val="20"/>
        </w:rPr>
        <w:t xml:space="preserve"> </w:t>
      </w:r>
      <w:r>
        <w:rPr>
          <w:sz w:val="20"/>
        </w:rPr>
        <w:t>structurally sound, not</w:t>
      </w:r>
      <w:r>
        <w:rPr>
          <w:spacing w:val="-5"/>
          <w:sz w:val="20"/>
        </w:rPr>
        <w:t xml:space="preserve"> </w:t>
      </w:r>
      <w:r>
        <w:rPr>
          <w:sz w:val="20"/>
        </w:rPr>
        <w:t xml:space="preserve">properly </w:t>
      </w:r>
      <w:r>
        <w:rPr>
          <w:b/>
          <w:i/>
          <w:sz w:val="20"/>
        </w:rPr>
        <w:t xml:space="preserve">anchored </w:t>
      </w:r>
      <w:r>
        <w:rPr>
          <w:b/>
          <w:sz w:val="19"/>
        </w:rPr>
        <w:t>or</w:t>
      </w:r>
      <w:r>
        <w:rPr>
          <w:b/>
          <w:spacing w:val="-2"/>
          <w:sz w:val="19"/>
        </w:rPr>
        <w:t xml:space="preserve"> </w:t>
      </w:r>
      <w:r>
        <w:rPr>
          <w:b/>
          <w:sz w:val="19"/>
        </w:rPr>
        <w:t xml:space="preserve">that are </w:t>
      </w:r>
      <w:r>
        <w:rPr>
          <w:b/>
          <w:i/>
          <w:sz w:val="20"/>
        </w:rPr>
        <w:t xml:space="preserve">anchored </w:t>
      </w:r>
      <w:r>
        <w:rPr>
          <w:b/>
          <w:sz w:val="19"/>
        </w:rPr>
        <w:t xml:space="preserve">with connections not </w:t>
      </w:r>
      <w:r>
        <w:rPr>
          <w:sz w:val="20"/>
        </w:rPr>
        <w:t>capable of supporting all nominal loads and resisting all load effects; or</w:t>
      </w:r>
    </w:p>
    <w:p w14:paraId="6717A8D0" w14:textId="77777777" w:rsidR="00E175DA" w:rsidRDefault="000E5234">
      <w:pPr>
        <w:pStyle w:val="ListParagraph"/>
        <w:numPr>
          <w:ilvl w:val="0"/>
          <w:numId w:val="56"/>
        </w:numPr>
        <w:tabs>
          <w:tab w:val="left" w:pos="1690"/>
          <w:tab w:val="left" w:pos="1696"/>
        </w:tabs>
        <w:spacing w:before="94" w:line="232" w:lineRule="auto"/>
        <w:ind w:left="1690" w:right="16" w:hanging="341"/>
        <w:jc w:val="both"/>
        <w:rPr>
          <w:sz w:val="20"/>
        </w:rPr>
      </w:pPr>
      <w:r>
        <w:rPr>
          <w:sz w:val="20"/>
        </w:rPr>
        <w:t xml:space="preserve">Chimneys, cooling towers, smokestacks and similar appurtenances not structurally sound or not properly </w:t>
      </w:r>
      <w:r>
        <w:rPr>
          <w:b/>
          <w:i/>
          <w:sz w:val="19"/>
        </w:rPr>
        <w:t xml:space="preserve">anchored, </w:t>
      </w:r>
      <w:r>
        <w:rPr>
          <w:b/>
          <w:sz w:val="19"/>
        </w:rPr>
        <w:t>or</w:t>
      </w:r>
      <w:r>
        <w:rPr>
          <w:b/>
          <w:spacing w:val="-4"/>
          <w:sz w:val="19"/>
        </w:rPr>
        <w:t xml:space="preserve"> </w:t>
      </w:r>
      <w:r>
        <w:rPr>
          <w:b/>
          <w:sz w:val="19"/>
        </w:rPr>
        <w:t xml:space="preserve">that are anchored with connections not </w:t>
      </w:r>
      <w:r>
        <w:rPr>
          <w:sz w:val="20"/>
        </w:rPr>
        <w:t>capable of supporting all nominal loads and resisting all load effects.</w:t>
      </w:r>
    </w:p>
    <w:p w14:paraId="11B4321F" w14:textId="77777777" w:rsidR="00E175DA" w:rsidRDefault="000E5234">
      <w:pPr>
        <w:spacing w:before="97"/>
        <w:ind w:left="1570"/>
        <w:rPr>
          <w:rFonts w:ascii="Times New Roman"/>
          <w:b/>
          <w:sz w:val="19"/>
        </w:rPr>
      </w:pPr>
      <w:r>
        <w:rPr>
          <w:rFonts w:ascii="Times New Roman"/>
          <w:b/>
          <w:spacing w:val="-2"/>
          <w:w w:val="105"/>
          <w:sz w:val="19"/>
        </w:rPr>
        <w:t>Exceptions:</w:t>
      </w:r>
    </w:p>
    <w:p w14:paraId="48F37AB8" w14:textId="77777777" w:rsidR="00E175DA" w:rsidRDefault="000E5234">
      <w:pPr>
        <w:pStyle w:val="ListParagraph"/>
        <w:numPr>
          <w:ilvl w:val="1"/>
          <w:numId w:val="56"/>
        </w:numPr>
        <w:tabs>
          <w:tab w:val="left" w:pos="2047"/>
        </w:tabs>
        <w:spacing w:before="90" w:line="227" w:lineRule="exact"/>
        <w:ind w:hanging="218"/>
        <w:rPr>
          <w:i/>
          <w:sz w:val="19"/>
        </w:rPr>
      </w:pPr>
      <w:r>
        <w:rPr>
          <w:sz w:val="20"/>
        </w:rPr>
        <w:t>When</w:t>
      </w:r>
      <w:r>
        <w:rPr>
          <w:spacing w:val="56"/>
          <w:sz w:val="20"/>
        </w:rPr>
        <w:t xml:space="preserve"> </w:t>
      </w:r>
      <w:r>
        <w:rPr>
          <w:sz w:val="20"/>
        </w:rPr>
        <w:t>substantiated</w:t>
      </w:r>
      <w:r>
        <w:rPr>
          <w:spacing w:val="63"/>
          <w:sz w:val="20"/>
        </w:rPr>
        <w:t xml:space="preserve"> </w:t>
      </w:r>
      <w:r>
        <w:rPr>
          <w:sz w:val="20"/>
        </w:rPr>
        <w:t>otherwise</w:t>
      </w:r>
      <w:r>
        <w:rPr>
          <w:spacing w:val="58"/>
          <w:sz w:val="20"/>
        </w:rPr>
        <w:t xml:space="preserve"> </w:t>
      </w:r>
      <w:r>
        <w:rPr>
          <w:sz w:val="20"/>
        </w:rPr>
        <w:t>by</w:t>
      </w:r>
      <w:r>
        <w:rPr>
          <w:spacing w:val="46"/>
          <w:sz w:val="20"/>
        </w:rPr>
        <w:t xml:space="preserve"> </w:t>
      </w:r>
      <w:r>
        <w:rPr>
          <w:sz w:val="20"/>
        </w:rPr>
        <w:t>an</w:t>
      </w:r>
      <w:r>
        <w:rPr>
          <w:spacing w:val="48"/>
          <w:sz w:val="20"/>
        </w:rPr>
        <w:t xml:space="preserve"> </w:t>
      </w:r>
      <w:r>
        <w:rPr>
          <w:i/>
          <w:spacing w:val="-2"/>
          <w:sz w:val="19"/>
        </w:rPr>
        <w:t>approved</w:t>
      </w:r>
    </w:p>
    <w:p w14:paraId="3FB7CC2C" w14:textId="77777777" w:rsidR="00E175DA" w:rsidRDefault="000E5234">
      <w:pPr>
        <w:pStyle w:val="BodyText"/>
        <w:spacing w:line="227" w:lineRule="exact"/>
        <w:ind w:left="2048"/>
        <w:rPr>
          <w:rFonts w:ascii="Times New Roman"/>
        </w:rPr>
      </w:pPr>
      <w:r>
        <w:rPr>
          <w:rFonts w:ascii="Times New Roman"/>
          <w:spacing w:val="-2"/>
        </w:rPr>
        <w:t>method.</w:t>
      </w:r>
    </w:p>
    <w:p w14:paraId="092079F9" w14:textId="77777777" w:rsidR="00E175DA" w:rsidRDefault="000E5234">
      <w:pPr>
        <w:spacing w:before="98" w:line="225" w:lineRule="auto"/>
        <w:ind w:left="2041" w:hanging="234"/>
        <w:rPr>
          <w:rFonts w:ascii="Times New Roman" w:hAnsi="Times New Roman"/>
          <w:i/>
          <w:sz w:val="19"/>
        </w:rPr>
      </w:pPr>
      <w:r>
        <w:rPr>
          <w:rFonts w:ascii="Times New Roman" w:hAnsi="Times New Roman"/>
          <w:sz w:val="20"/>
        </w:rPr>
        <w:t>2.</w:t>
      </w:r>
      <w:r>
        <w:rPr>
          <w:rFonts w:ascii="Times New Roman" w:hAnsi="Times New Roman"/>
          <w:spacing w:val="25"/>
          <w:sz w:val="20"/>
        </w:rPr>
        <w:t xml:space="preserve"> </w:t>
      </w:r>
      <w:r>
        <w:rPr>
          <w:rFonts w:ascii="Times New Roman" w:hAnsi="Times New Roman"/>
          <w:sz w:val="20"/>
        </w:rPr>
        <w:t>Demolition of unsafe conditions shall be</w:t>
      </w:r>
      <w:r>
        <w:rPr>
          <w:rFonts w:ascii="Times New Roman" w:hAnsi="Times New Roman"/>
          <w:spacing w:val="-1"/>
          <w:sz w:val="20"/>
        </w:rPr>
        <w:t xml:space="preserve"> </w:t>
      </w:r>
      <w:r>
        <w:rPr>
          <w:rFonts w:ascii="Times New Roman" w:hAnsi="Times New Roman"/>
          <w:sz w:val="20"/>
        </w:rPr>
        <w:t xml:space="preserve">permit­ ted when </w:t>
      </w:r>
      <w:r>
        <w:rPr>
          <w:rFonts w:ascii="Times New Roman" w:hAnsi="Times New Roman"/>
          <w:i/>
          <w:sz w:val="19"/>
        </w:rPr>
        <w:t xml:space="preserve">approved </w:t>
      </w:r>
      <w:r>
        <w:rPr>
          <w:rFonts w:ascii="Times New Roman" w:hAnsi="Times New Roman"/>
          <w:sz w:val="20"/>
        </w:rPr>
        <w:t xml:space="preserve">by the </w:t>
      </w:r>
      <w:r>
        <w:rPr>
          <w:rFonts w:ascii="Times New Roman" w:hAnsi="Times New Roman"/>
          <w:i/>
          <w:sz w:val="19"/>
        </w:rPr>
        <w:t>code official.</w:t>
      </w:r>
    </w:p>
    <w:p w14:paraId="3DF3EB99" w14:textId="77777777" w:rsidR="00E175DA" w:rsidRDefault="000E5234">
      <w:pPr>
        <w:pStyle w:val="BodyText"/>
        <w:spacing w:before="121" w:line="228" w:lineRule="auto"/>
        <w:ind w:left="1282" w:right="39" w:firstLine="13"/>
        <w:jc w:val="both"/>
      </w:pPr>
      <w:r>
        <w:t>The</w:t>
      </w:r>
      <w:r>
        <w:rPr>
          <w:spacing w:val="-4"/>
        </w:rPr>
        <w:t xml:space="preserve"> </w:t>
      </w:r>
      <w:r>
        <w:t>purpose of these requirements is</w:t>
      </w:r>
      <w:r>
        <w:rPr>
          <w:spacing w:val="-5"/>
        </w:rPr>
        <w:t xml:space="preserve"> </w:t>
      </w:r>
      <w:r>
        <w:t>to</w:t>
      </w:r>
      <w:r>
        <w:rPr>
          <w:spacing w:val="-7"/>
        </w:rPr>
        <w:t xml:space="preserve"> </w:t>
      </w:r>
      <w:r>
        <w:t>set out gen­ eral</w:t>
      </w:r>
      <w:r>
        <w:rPr>
          <w:spacing w:val="-14"/>
        </w:rPr>
        <w:t xml:space="preserve"> </w:t>
      </w:r>
      <w:r>
        <w:t>and</w:t>
      </w:r>
      <w:r>
        <w:rPr>
          <w:spacing w:val="-14"/>
        </w:rPr>
        <w:t xml:space="preserve"> </w:t>
      </w:r>
      <w:r>
        <w:t>specific</w:t>
      </w:r>
      <w:r>
        <w:rPr>
          <w:spacing w:val="-6"/>
        </w:rPr>
        <w:t xml:space="preserve"> </w:t>
      </w:r>
      <w:r>
        <w:t>delineations in</w:t>
      </w:r>
      <w:r>
        <w:rPr>
          <w:spacing w:val="-12"/>
        </w:rPr>
        <w:t xml:space="preserve"> </w:t>
      </w:r>
      <w:r>
        <w:t>a</w:t>
      </w:r>
      <w:r>
        <w:rPr>
          <w:spacing w:val="-14"/>
        </w:rPr>
        <w:t xml:space="preserve"> </w:t>
      </w:r>
      <w:r>
        <w:t>building</w:t>
      </w:r>
      <w:r>
        <w:rPr>
          <w:spacing w:val="-3"/>
        </w:rPr>
        <w:t xml:space="preserve"> </w:t>
      </w:r>
      <w:r>
        <w:t>or</w:t>
      </w:r>
      <w:r>
        <w:rPr>
          <w:spacing w:val="-12"/>
        </w:rPr>
        <w:t xml:space="preserve"> </w:t>
      </w:r>
      <w:r>
        <w:t xml:space="preserve">structure that would make it unsafe. These delineations allow the code official more specific references to condi­ tions that characterize an unsafe building or struc­ </w:t>
      </w:r>
      <w:r>
        <w:rPr>
          <w:spacing w:val="-2"/>
        </w:rPr>
        <w:t>ture.</w:t>
      </w:r>
    </w:p>
    <w:p w14:paraId="51A21184" w14:textId="77777777" w:rsidR="00E175DA" w:rsidRDefault="000E5234">
      <w:pPr>
        <w:pStyle w:val="BodyText"/>
        <w:spacing w:line="230" w:lineRule="auto"/>
        <w:ind w:left="1279" w:right="42" w:firstLine="198"/>
        <w:jc w:val="both"/>
      </w:pPr>
      <w:r>
        <w:t>Section 304.1.1 describes in detail unsafe condi­ tions related</w:t>
      </w:r>
      <w:r>
        <w:rPr>
          <w:spacing w:val="-6"/>
        </w:rPr>
        <w:t xml:space="preserve"> </w:t>
      </w:r>
      <w:r>
        <w:t>to</w:t>
      </w:r>
      <w:r>
        <w:rPr>
          <w:spacing w:val="-9"/>
        </w:rPr>
        <w:t xml:space="preserve"> </w:t>
      </w:r>
      <w:r>
        <w:t>the exterior of</w:t>
      </w:r>
      <w:r>
        <w:rPr>
          <w:spacing w:val="-1"/>
        </w:rPr>
        <w:t xml:space="preserve"> </w:t>
      </w:r>
      <w:r>
        <w:t>the structure to</w:t>
      </w:r>
      <w:r>
        <w:rPr>
          <w:spacing w:val="-12"/>
        </w:rPr>
        <w:t xml:space="preserve"> </w:t>
      </w:r>
      <w:r>
        <w:t xml:space="preserve">provide the code official the ability to require replacement or </w:t>
      </w:r>
      <w:r>
        <w:rPr>
          <w:spacing w:val="-2"/>
        </w:rPr>
        <w:t>repair.</w:t>
      </w:r>
    </w:p>
    <w:p w14:paraId="5186D2FD" w14:textId="77777777" w:rsidR="00E175DA" w:rsidRDefault="000E5234">
      <w:pPr>
        <w:pStyle w:val="BodyText"/>
        <w:spacing w:line="230" w:lineRule="auto"/>
        <w:ind w:left="1265" w:right="46" w:firstLine="203"/>
        <w:jc w:val="both"/>
      </w:pPr>
      <w:r>
        <w:t>Item</w:t>
      </w:r>
      <w:r>
        <w:rPr>
          <w:spacing w:val="-5"/>
        </w:rPr>
        <w:t xml:space="preserve"> </w:t>
      </w:r>
      <w:r>
        <w:t>1</w:t>
      </w:r>
      <w:r>
        <w:rPr>
          <w:spacing w:val="-8"/>
        </w:rPr>
        <w:t xml:space="preserve"> </w:t>
      </w:r>
      <w:r>
        <w:t>indicates that if the</w:t>
      </w:r>
      <w:r>
        <w:rPr>
          <w:spacing w:val="-7"/>
        </w:rPr>
        <w:t xml:space="preserve"> </w:t>
      </w:r>
      <w:r>
        <w:t>strength</w:t>
      </w:r>
      <w:r>
        <w:rPr>
          <w:spacing w:val="-1"/>
        </w:rPr>
        <w:t xml:space="preserve"> </w:t>
      </w:r>
      <w:r>
        <w:t>of the</w:t>
      </w:r>
      <w:r>
        <w:rPr>
          <w:spacing w:val="-1"/>
        </w:rPr>
        <w:t xml:space="preserve"> </w:t>
      </w:r>
      <w:r>
        <w:t>structural member is exceeded by either the nominal loads or load effects, the condition is to be regarded as unsafe.</w:t>
      </w:r>
      <w:r>
        <w:rPr>
          <w:spacing w:val="-8"/>
        </w:rPr>
        <w:t xml:space="preserve"> </w:t>
      </w:r>
      <w:r>
        <w:t>Nominal</w:t>
      </w:r>
      <w:r>
        <w:rPr>
          <w:spacing w:val="-1"/>
        </w:rPr>
        <w:t xml:space="preserve"> </w:t>
      </w:r>
      <w:r>
        <w:t>strength and</w:t>
      </w:r>
      <w:r>
        <w:rPr>
          <w:spacing w:val="-12"/>
        </w:rPr>
        <w:t xml:space="preserve"> </w:t>
      </w:r>
      <w:r>
        <w:t>load</w:t>
      </w:r>
      <w:r>
        <w:rPr>
          <w:spacing w:val="-7"/>
        </w:rPr>
        <w:t xml:space="preserve"> </w:t>
      </w:r>
      <w:r>
        <w:t>effects, as</w:t>
      </w:r>
      <w:r>
        <w:rPr>
          <w:spacing w:val="-8"/>
        </w:rPr>
        <w:t xml:space="preserve"> </w:t>
      </w:r>
      <w:r>
        <w:t>defined by</w:t>
      </w:r>
      <w:r>
        <w:rPr>
          <w:spacing w:val="-4"/>
        </w:rPr>
        <w:t xml:space="preserve"> </w:t>
      </w:r>
      <w:r>
        <w:t>the</w:t>
      </w:r>
      <w:r>
        <w:rPr>
          <w:spacing w:val="-2"/>
        </w:rPr>
        <w:t xml:space="preserve"> </w:t>
      </w:r>
      <w:r>
        <w:t>IBC</w:t>
      </w:r>
      <w:r>
        <w:rPr>
          <w:spacing w:val="-3"/>
        </w:rPr>
        <w:t xml:space="preserve"> </w:t>
      </w:r>
      <w:r>
        <w:t>and</w:t>
      </w:r>
      <w:r>
        <w:rPr>
          <w:spacing w:val="-14"/>
        </w:rPr>
        <w:t xml:space="preserve"> </w:t>
      </w:r>
      <w:r>
        <w:t>Items 2-13 of this</w:t>
      </w:r>
      <w:r>
        <w:rPr>
          <w:spacing w:val="-2"/>
        </w:rPr>
        <w:t xml:space="preserve"> </w:t>
      </w:r>
      <w:r>
        <w:t xml:space="preserve">section, are when a structure or component is regarded as incapable of performing its intended function thus becoming </w:t>
      </w:r>
      <w:r>
        <w:rPr>
          <w:spacing w:val="-2"/>
        </w:rPr>
        <w:t>unsafe.</w:t>
      </w:r>
    </w:p>
    <w:p w14:paraId="3C590C2D" w14:textId="77777777" w:rsidR="00E175DA" w:rsidRDefault="000E5234">
      <w:pPr>
        <w:pStyle w:val="BodyText"/>
        <w:spacing w:line="228" w:lineRule="auto"/>
        <w:ind w:left="1257" w:right="63" w:firstLine="197"/>
        <w:jc w:val="both"/>
      </w:pPr>
      <w:r>
        <w:t>Item 2 deals with required strength of connections between structural members. More specifically each connection must be able to resist nominal loads and load effects; otherwise, the building or affected por­ tion thereof is to be regarded as unsafe. Anchorage of various elements of a structure is essential to its stability. When anchorage is</w:t>
      </w:r>
      <w:r>
        <w:rPr>
          <w:spacing w:val="-1"/>
        </w:rPr>
        <w:t xml:space="preserve"> </w:t>
      </w:r>
      <w:r>
        <w:t>not</w:t>
      </w:r>
      <w:r>
        <w:rPr>
          <w:spacing w:val="-1"/>
        </w:rPr>
        <w:t xml:space="preserve"> </w:t>
      </w:r>
      <w:r>
        <w:t>capable of transfer­ ring</w:t>
      </w:r>
      <w:r>
        <w:rPr>
          <w:spacing w:val="-14"/>
        </w:rPr>
        <w:t xml:space="preserve"> </w:t>
      </w:r>
      <w:r>
        <w:t>the</w:t>
      </w:r>
      <w:r>
        <w:rPr>
          <w:spacing w:val="-14"/>
        </w:rPr>
        <w:t xml:space="preserve"> </w:t>
      </w:r>
      <w:r>
        <w:t>intended</w:t>
      </w:r>
      <w:r>
        <w:rPr>
          <w:spacing w:val="-4"/>
        </w:rPr>
        <w:t xml:space="preserve"> </w:t>
      </w:r>
      <w:r>
        <w:t>loads,</w:t>
      </w:r>
      <w:r>
        <w:rPr>
          <w:spacing w:val="-3"/>
        </w:rPr>
        <w:t xml:space="preserve"> </w:t>
      </w:r>
      <w:r>
        <w:t>the</w:t>
      </w:r>
      <w:r>
        <w:rPr>
          <w:spacing w:val="-2"/>
        </w:rPr>
        <w:t xml:space="preserve"> </w:t>
      </w:r>
      <w:r>
        <w:t>structure or</w:t>
      </w:r>
      <w:r>
        <w:rPr>
          <w:spacing w:val="-9"/>
        </w:rPr>
        <w:t xml:space="preserve"> </w:t>
      </w:r>
      <w:r>
        <w:t>component is said to be unsafe.</w:t>
      </w:r>
    </w:p>
    <w:p w14:paraId="3F34F323" w14:textId="77777777" w:rsidR="00E175DA" w:rsidRDefault="000E5234">
      <w:pPr>
        <w:pStyle w:val="BodyText"/>
        <w:spacing w:line="228" w:lineRule="auto"/>
        <w:ind w:left="1236" w:right="74" w:firstLine="196"/>
        <w:jc w:val="both"/>
      </w:pPr>
      <w:r>
        <w:t>Item 3 specifies that any condition beyond which a structure or</w:t>
      </w:r>
      <w:r>
        <w:rPr>
          <w:spacing w:val="-5"/>
        </w:rPr>
        <w:t xml:space="preserve"> </w:t>
      </w:r>
      <w:r>
        <w:t>member becomes unfit for service and is judged to</w:t>
      </w:r>
      <w:r>
        <w:rPr>
          <w:spacing w:val="-7"/>
        </w:rPr>
        <w:t xml:space="preserve"> </w:t>
      </w:r>
      <w:r>
        <w:t>be</w:t>
      </w:r>
      <w:r>
        <w:rPr>
          <w:spacing w:val="-7"/>
        </w:rPr>
        <w:t xml:space="preserve"> </w:t>
      </w:r>
      <w:r>
        <w:t>no</w:t>
      </w:r>
      <w:r>
        <w:rPr>
          <w:spacing w:val="-8"/>
        </w:rPr>
        <w:t xml:space="preserve"> </w:t>
      </w:r>
      <w:r>
        <w:t>longer useful for</w:t>
      </w:r>
      <w:r>
        <w:rPr>
          <w:spacing w:val="-1"/>
        </w:rPr>
        <w:t xml:space="preserve"> </w:t>
      </w:r>
      <w:r>
        <w:t>its</w:t>
      </w:r>
      <w:r>
        <w:rPr>
          <w:spacing w:val="-1"/>
        </w:rPr>
        <w:t xml:space="preserve"> </w:t>
      </w:r>
      <w:r>
        <w:t>intended function is to be unsafe. This includes its serviceability limit and</w:t>
      </w:r>
      <w:r>
        <w:rPr>
          <w:spacing w:val="-3"/>
        </w:rPr>
        <w:t xml:space="preserve"> </w:t>
      </w:r>
      <w:r>
        <w:t>strength limit state. Limit state as defined by the IBC is a</w:t>
      </w:r>
      <w:r>
        <w:rPr>
          <w:spacing w:val="-6"/>
        </w:rPr>
        <w:t xml:space="preserve"> </w:t>
      </w:r>
      <w:r>
        <w:t>condition beyond which a structure or mem­ ber becomes unfit for service and is judged to be no longer useful for its intended function (serviceability limit state) or to be unsafe (strength limit state). Any</w:t>
      </w:r>
    </w:p>
    <w:p w14:paraId="6D6068EB" w14:textId="77777777" w:rsidR="00E175DA" w:rsidRDefault="000E5234">
      <w:pPr>
        <w:pStyle w:val="BodyText"/>
        <w:spacing w:before="98" w:line="227" w:lineRule="exact"/>
        <w:ind w:left="571"/>
        <w:jc w:val="both"/>
      </w:pPr>
      <w:r>
        <w:br w:type="column"/>
        <w:t>structure</w:t>
      </w:r>
      <w:r>
        <w:rPr>
          <w:spacing w:val="2"/>
        </w:rPr>
        <w:t xml:space="preserve"> </w:t>
      </w:r>
      <w:r>
        <w:t>reaching</w:t>
      </w:r>
      <w:r>
        <w:rPr>
          <w:spacing w:val="2"/>
        </w:rPr>
        <w:t xml:space="preserve"> </w:t>
      </w:r>
      <w:r>
        <w:t>this</w:t>
      </w:r>
      <w:r>
        <w:rPr>
          <w:spacing w:val="2"/>
        </w:rPr>
        <w:t xml:space="preserve"> </w:t>
      </w:r>
      <w:r>
        <w:t>state</w:t>
      </w:r>
      <w:r>
        <w:rPr>
          <w:spacing w:val="-1"/>
        </w:rPr>
        <w:t xml:space="preserve"> </w:t>
      </w:r>
      <w:r>
        <w:t>is</w:t>
      </w:r>
      <w:r>
        <w:rPr>
          <w:spacing w:val="-5"/>
        </w:rPr>
        <w:t xml:space="preserve"> </w:t>
      </w:r>
      <w:r>
        <w:t>said</w:t>
      </w:r>
      <w:r>
        <w:rPr>
          <w:spacing w:val="-16"/>
        </w:rPr>
        <w:t xml:space="preserve"> </w:t>
      </w:r>
      <w:r>
        <w:t>to</w:t>
      </w:r>
      <w:r>
        <w:rPr>
          <w:spacing w:val="-9"/>
        </w:rPr>
        <w:t xml:space="preserve"> </w:t>
      </w:r>
      <w:r>
        <w:t>be</w:t>
      </w:r>
      <w:r>
        <w:rPr>
          <w:spacing w:val="-8"/>
        </w:rPr>
        <w:t xml:space="preserve"> </w:t>
      </w:r>
      <w:r>
        <w:rPr>
          <w:spacing w:val="-2"/>
        </w:rPr>
        <w:t>unsafe.</w:t>
      </w:r>
    </w:p>
    <w:p w14:paraId="26A5EC18" w14:textId="77777777" w:rsidR="00E175DA" w:rsidRDefault="000E5234">
      <w:pPr>
        <w:pStyle w:val="BodyText"/>
        <w:spacing w:before="2" w:line="232" w:lineRule="auto"/>
        <w:ind w:left="555" w:right="744" w:firstLine="208"/>
        <w:jc w:val="both"/>
      </w:pPr>
      <w:r>
        <w:t>Since weather penetration can degrade structural components, Item 4 specifies that if any joint in the building envelope allows weather to</w:t>
      </w:r>
      <w:r>
        <w:rPr>
          <w:spacing w:val="-13"/>
        </w:rPr>
        <w:t xml:space="preserve"> </w:t>
      </w:r>
      <w:r>
        <w:t>penetrate,</w:t>
      </w:r>
      <w:r>
        <w:rPr>
          <w:spacing w:val="-2"/>
        </w:rPr>
        <w:t xml:space="preserve"> </w:t>
      </w:r>
      <w:r>
        <w:t>it</w:t>
      </w:r>
      <w:r>
        <w:rPr>
          <w:spacing w:val="-1"/>
        </w:rPr>
        <w:t xml:space="preserve"> </w:t>
      </w:r>
      <w:r>
        <w:t>may be</w:t>
      </w:r>
      <w:r>
        <w:rPr>
          <w:spacing w:val="-4"/>
        </w:rPr>
        <w:t xml:space="preserve"> </w:t>
      </w:r>
      <w:r>
        <w:t>used</w:t>
      </w:r>
      <w:r>
        <w:rPr>
          <w:spacing w:val="-12"/>
        </w:rPr>
        <w:t xml:space="preserve"> </w:t>
      </w:r>
      <w:r>
        <w:t>as</w:t>
      </w:r>
      <w:r>
        <w:rPr>
          <w:spacing w:val="-6"/>
        </w:rPr>
        <w:t xml:space="preserve"> </w:t>
      </w:r>
      <w:r>
        <w:t>a basis</w:t>
      </w:r>
      <w:r>
        <w:rPr>
          <w:spacing w:val="-5"/>
        </w:rPr>
        <w:t xml:space="preserve"> </w:t>
      </w:r>
      <w:r>
        <w:t>to</w:t>
      </w:r>
      <w:r>
        <w:rPr>
          <w:spacing w:val="-9"/>
        </w:rPr>
        <w:t xml:space="preserve"> </w:t>
      </w:r>
      <w:r>
        <w:t>classify the</w:t>
      </w:r>
      <w:r>
        <w:rPr>
          <w:spacing w:val="-3"/>
        </w:rPr>
        <w:t xml:space="preserve"> </w:t>
      </w:r>
      <w:r>
        <w:t>structure</w:t>
      </w:r>
      <w:r>
        <w:rPr>
          <w:spacing w:val="-3"/>
        </w:rPr>
        <w:t xml:space="preserve"> </w:t>
      </w:r>
      <w:r>
        <w:t>as</w:t>
      </w:r>
      <w:r>
        <w:rPr>
          <w:spacing w:val="-13"/>
        </w:rPr>
        <w:t xml:space="preserve"> </w:t>
      </w:r>
      <w:r>
        <w:t>unsafe. This may be,</w:t>
      </w:r>
      <w:r>
        <w:rPr>
          <w:spacing w:val="-8"/>
        </w:rPr>
        <w:t xml:space="preserve"> </w:t>
      </w:r>
      <w:r>
        <w:t>in</w:t>
      </w:r>
      <w:r>
        <w:rPr>
          <w:spacing w:val="-9"/>
        </w:rPr>
        <w:t xml:space="preserve"> </w:t>
      </w:r>
      <w:r>
        <w:t>and of itself,</w:t>
      </w:r>
      <w:r>
        <w:rPr>
          <w:spacing w:val="-1"/>
        </w:rPr>
        <w:t xml:space="preserve"> </w:t>
      </w:r>
      <w:r>
        <w:t>the basis for the classifi­ cation.</w:t>
      </w:r>
      <w:r>
        <w:rPr>
          <w:spacing w:val="-6"/>
        </w:rPr>
        <w:t xml:space="preserve"> </w:t>
      </w:r>
      <w:r>
        <w:t>However, supporting</w:t>
      </w:r>
      <w:r>
        <w:rPr>
          <w:spacing w:val="-5"/>
        </w:rPr>
        <w:t xml:space="preserve"> </w:t>
      </w:r>
      <w:r>
        <w:t>evidence</w:t>
      </w:r>
      <w:r>
        <w:rPr>
          <w:spacing w:val="-4"/>
        </w:rPr>
        <w:t xml:space="preserve"> </w:t>
      </w:r>
      <w:r>
        <w:t>of</w:t>
      </w:r>
      <w:r>
        <w:rPr>
          <w:spacing w:val="-4"/>
        </w:rPr>
        <w:t xml:space="preserve"> </w:t>
      </w:r>
      <w:r>
        <w:t>deterioration caused by the penetration would add weight to the characterization as unsafe.</w:t>
      </w:r>
    </w:p>
    <w:p w14:paraId="465F1DC6" w14:textId="77777777" w:rsidR="00E175DA" w:rsidRDefault="000E5234">
      <w:pPr>
        <w:pStyle w:val="BodyText"/>
        <w:spacing w:before="6" w:line="230" w:lineRule="auto"/>
        <w:ind w:left="543" w:right="766" w:firstLine="210"/>
        <w:jc w:val="both"/>
      </w:pPr>
      <w:r>
        <w:t>Item 5 addresses structural members. Structural members are essential to the structural integrity of any building. If any structural member is deteriorated to the point that it cannot safely support the nominal loads, the building may be regarded as unsafe.</w:t>
      </w:r>
    </w:p>
    <w:p w14:paraId="4A061297" w14:textId="77777777" w:rsidR="00E175DA" w:rsidRDefault="000E5234">
      <w:pPr>
        <w:pStyle w:val="BodyText"/>
        <w:spacing w:before="7" w:line="230" w:lineRule="auto"/>
        <w:ind w:left="534" w:right="772" w:firstLine="212"/>
        <w:jc w:val="both"/>
      </w:pPr>
      <w:r>
        <w:t>Item</w:t>
      </w:r>
      <w:r>
        <w:rPr>
          <w:spacing w:val="-14"/>
        </w:rPr>
        <w:t xml:space="preserve"> </w:t>
      </w:r>
      <w:r>
        <w:t>6</w:t>
      </w:r>
      <w:r>
        <w:rPr>
          <w:spacing w:val="-11"/>
        </w:rPr>
        <w:t xml:space="preserve"> </w:t>
      </w:r>
      <w:r>
        <w:t>addresses</w:t>
      </w:r>
      <w:r>
        <w:rPr>
          <w:spacing w:val="-8"/>
        </w:rPr>
        <w:t xml:space="preserve"> </w:t>
      </w:r>
      <w:r>
        <w:t>foundations. Foundation</w:t>
      </w:r>
      <w:r>
        <w:rPr>
          <w:spacing w:val="-5"/>
        </w:rPr>
        <w:t xml:space="preserve"> </w:t>
      </w:r>
      <w:r>
        <w:t>systems are</w:t>
      </w:r>
      <w:r>
        <w:rPr>
          <w:spacing w:val="-2"/>
        </w:rPr>
        <w:t xml:space="preserve"> </w:t>
      </w:r>
      <w:r>
        <w:t>essential to</w:t>
      </w:r>
      <w:r>
        <w:rPr>
          <w:spacing w:val="-7"/>
        </w:rPr>
        <w:t xml:space="preserve"> </w:t>
      </w:r>
      <w:r>
        <w:t>the</w:t>
      </w:r>
      <w:r>
        <w:rPr>
          <w:spacing w:val="-9"/>
        </w:rPr>
        <w:t xml:space="preserve"> </w:t>
      </w:r>
      <w:r>
        <w:t>structural</w:t>
      </w:r>
      <w:r>
        <w:rPr>
          <w:spacing w:val="-7"/>
        </w:rPr>
        <w:t xml:space="preserve"> </w:t>
      </w:r>
      <w:r>
        <w:t>integrity of</w:t>
      </w:r>
      <w:r>
        <w:rPr>
          <w:spacing w:val="-3"/>
        </w:rPr>
        <w:t xml:space="preserve"> </w:t>
      </w:r>
      <w:r>
        <w:t>any</w:t>
      </w:r>
      <w:r>
        <w:rPr>
          <w:spacing w:val="-9"/>
        </w:rPr>
        <w:t xml:space="preserve"> </w:t>
      </w:r>
      <w:r>
        <w:t>building. If any portion of any foundation system is not sup­ ported</w:t>
      </w:r>
      <w:r>
        <w:rPr>
          <w:spacing w:val="-3"/>
        </w:rPr>
        <w:t xml:space="preserve"> </w:t>
      </w:r>
      <w:r>
        <w:t>by</w:t>
      </w:r>
      <w:r>
        <w:rPr>
          <w:spacing w:val="-6"/>
        </w:rPr>
        <w:t xml:space="preserve"> </w:t>
      </w:r>
      <w:r>
        <w:t>adequate soil</w:t>
      </w:r>
      <w:r>
        <w:rPr>
          <w:spacing w:val="-12"/>
        </w:rPr>
        <w:t xml:space="preserve"> </w:t>
      </w:r>
      <w:r>
        <w:t>or</w:t>
      </w:r>
      <w:r>
        <w:rPr>
          <w:spacing w:val="-7"/>
        </w:rPr>
        <w:t xml:space="preserve"> </w:t>
      </w:r>
      <w:r>
        <w:t>is</w:t>
      </w:r>
      <w:r>
        <w:rPr>
          <w:spacing w:val="-14"/>
        </w:rPr>
        <w:t xml:space="preserve"> </w:t>
      </w:r>
      <w:r>
        <w:t>not</w:t>
      </w:r>
      <w:r>
        <w:rPr>
          <w:spacing w:val="-12"/>
        </w:rPr>
        <w:t xml:space="preserve"> </w:t>
      </w:r>
      <w:r>
        <w:t>plumb</w:t>
      </w:r>
      <w:r>
        <w:rPr>
          <w:spacing w:val="-8"/>
        </w:rPr>
        <w:t xml:space="preserve"> </w:t>
      </w:r>
      <w:r>
        <w:t>as</w:t>
      </w:r>
      <w:r>
        <w:rPr>
          <w:spacing w:val="-3"/>
        </w:rPr>
        <w:t xml:space="preserve"> </w:t>
      </w:r>
      <w:r>
        <w:t>intended</w:t>
      </w:r>
      <w:r>
        <w:rPr>
          <w:spacing w:val="-2"/>
        </w:rPr>
        <w:t xml:space="preserve"> </w:t>
      </w:r>
      <w:r>
        <w:t>to distribute the loads or has cracks or</w:t>
      </w:r>
      <w:r>
        <w:rPr>
          <w:spacing w:val="-5"/>
        </w:rPr>
        <w:t xml:space="preserve"> </w:t>
      </w:r>
      <w:r>
        <w:t>breaks or</w:t>
      </w:r>
      <w:r>
        <w:rPr>
          <w:spacing w:val="-5"/>
        </w:rPr>
        <w:t xml:space="preserve"> </w:t>
      </w:r>
      <w:r>
        <w:t xml:space="preserve">inade­ quately anchored, the building may be regarded as </w:t>
      </w:r>
      <w:r>
        <w:rPr>
          <w:spacing w:val="-2"/>
        </w:rPr>
        <w:t>unsafe.</w:t>
      </w:r>
    </w:p>
    <w:p w14:paraId="660406A4" w14:textId="77777777" w:rsidR="00E175DA" w:rsidRDefault="000E5234">
      <w:pPr>
        <w:pStyle w:val="BodyText"/>
        <w:spacing w:before="13" w:line="230" w:lineRule="auto"/>
        <w:ind w:left="521" w:right="784" w:firstLine="218"/>
        <w:jc w:val="both"/>
      </w:pPr>
      <w:r>
        <w:t>Item 7 addresses exterior walls. Exterior walls are essential to the structural integrity of any building. If any portion of any exterior or bearing wall system is not</w:t>
      </w:r>
      <w:r>
        <w:rPr>
          <w:spacing w:val="-3"/>
        </w:rPr>
        <w:t xml:space="preserve"> </w:t>
      </w:r>
      <w:r>
        <w:t>supported</w:t>
      </w:r>
      <w:r>
        <w:rPr>
          <w:spacing w:val="-10"/>
        </w:rPr>
        <w:t xml:space="preserve"> </w:t>
      </w:r>
      <w:r>
        <w:t>by</w:t>
      </w:r>
      <w:r>
        <w:rPr>
          <w:spacing w:val="-6"/>
        </w:rPr>
        <w:t xml:space="preserve"> </w:t>
      </w:r>
      <w:r>
        <w:t>adequate foundation or</w:t>
      </w:r>
      <w:r>
        <w:rPr>
          <w:spacing w:val="-13"/>
        </w:rPr>
        <w:t xml:space="preserve"> </w:t>
      </w:r>
      <w:r>
        <w:t>is</w:t>
      </w:r>
      <w:r>
        <w:rPr>
          <w:spacing w:val="-2"/>
        </w:rPr>
        <w:t xml:space="preserve"> </w:t>
      </w:r>
      <w:r>
        <w:t>not</w:t>
      </w:r>
      <w:r>
        <w:rPr>
          <w:spacing w:val="-10"/>
        </w:rPr>
        <w:t xml:space="preserve"> </w:t>
      </w:r>
      <w:r>
        <w:t>plumb as intended to distribute the loads or has cracks or breaks or inadequately anchored, the building may</w:t>
      </w:r>
      <w:r>
        <w:rPr>
          <w:spacing w:val="40"/>
        </w:rPr>
        <w:t xml:space="preserve"> </w:t>
      </w:r>
      <w:r>
        <w:t>be regarded as unsafe.</w:t>
      </w:r>
    </w:p>
    <w:p w14:paraId="437FAEF9" w14:textId="77777777" w:rsidR="00E175DA" w:rsidRDefault="000E5234">
      <w:pPr>
        <w:pStyle w:val="BodyText"/>
        <w:spacing w:before="12" w:line="230" w:lineRule="auto"/>
        <w:ind w:left="506" w:right="808" w:firstLine="218"/>
        <w:jc w:val="both"/>
      </w:pPr>
      <w:r>
        <w:t>Item 8</w:t>
      </w:r>
      <w:r>
        <w:rPr>
          <w:spacing w:val="-1"/>
        </w:rPr>
        <w:t xml:space="preserve"> </w:t>
      </w:r>
      <w:r>
        <w:t>addresses roofing and roofing</w:t>
      </w:r>
      <w:r>
        <w:rPr>
          <w:spacing w:val="-6"/>
        </w:rPr>
        <w:t xml:space="preserve"> </w:t>
      </w:r>
      <w:r>
        <w:t>components. Since weather penetration can degrade structural components, this section specifies that if any roof component allows weather to penetrate, it may be used as a basis to classify the structure as unsafe. This</w:t>
      </w:r>
      <w:r>
        <w:rPr>
          <w:spacing w:val="-1"/>
        </w:rPr>
        <w:t xml:space="preserve"> </w:t>
      </w:r>
      <w:r>
        <w:t>may be,</w:t>
      </w:r>
      <w:r>
        <w:rPr>
          <w:spacing w:val="-8"/>
        </w:rPr>
        <w:t xml:space="preserve"> </w:t>
      </w:r>
      <w:r>
        <w:t>in</w:t>
      </w:r>
      <w:r>
        <w:rPr>
          <w:spacing w:val="-10"/>
        </w:rPr>
        <w:t xml:space="preserve"> </w:t>
      </w:r>
      <w:r>
        <w:t>and</w:t>
      </w:r>
      <w:r>
        <w:rPr>
          <w:spacing w:val="-4"/>
        </w:rPr>
        <w:t xml:space="preserve"> </w:t>
      </w:r>
      <w:r>
        <w:t>of itself,</w:t>
      </w:r>
      <w:r>
        <w:rPr>
          <w:spacing w:val="-2"/>
        </w:rPr>
        <w:t xml:space="preserve"> </w:t>
      </w:r>
      <w:r>
        <w:t>the basis for</w:t>
      </w:r>
      <w:r>
        <w:rPr>
          <w:spacing w:val="-7"/>
        </w:rPr>
        <w:t xml:space="preserve"> </w:t>
      </w:r>
      <w:r>
        <w:t>the classifi­ cation.</w:t>
      </w:r>
      <w:r>
        <w:rPr>
          <w:spacing w:val="-12"/>
        </w:rPr>
        <w:t xml:space="preserve"> </w:t>
      </w:r>
      <w:r>
        <w:t>However,</w:t>
      </w:r>
      <w:r>
        <w:rPr>
          <w:spacing w:val="-5"/>
        </w:rPr>
        <w:t xml:space="preserve"> </w:t>
      </w:r>
      <w:r>
        <w:t>supporting</w:t>
      </w:r>
      <w:r>
        <w:rPr>
          <w:spacing w:val="-4"/>
        </w:rPr>
        <w:t xml:space="preserve"> </w:t>
      </w:r>
      <w:r>
        <w:t>evidence</w:t>
      </w:r>
      <w:r>
        <w:rPr>
          <w:spacing w:val="-2"/>
        </w:rPr>
        <w:t xml:space="preserve"> </w:t>
      </w:r>
      <w:r>
        <w:t>of</w:t>
      </w:r>
      <w:r>
        <w:rPr>
          <w:spacing w:val="-10"/>
        </w:rPr>
        <w:t xml:space="preserve"> </w:t>
      </w:r>
      <w:r>
        <w:t>deterioration caused by the penetration would add weight to the characterization as unsafe. Additionally, any struc­ tural</w:t>
      </w:r>
      <w:r>
        <w:rPr>
          <w:spacing w:val="-3"/>
        </w:rPr>
        <w:t xml:space="preserve"> </w:t>
      </w:r>
      <w:r>
        <w:t>component of the roof assembly not capable o</w:t>
      </w:r>
      <w:r>
        <w:t xml:space="preserve">f supporting design loads is a basis for classifying as </w:t>
      </w:r>
      <w:r>
        <w:rPr>
          <w:spacing w:val="-2"/>
        </w:rPr>
        <w:t>unsafe.</w:t>
      </w:r>
    </w:p>
    <w:p w14:paraId="146867CB" w14:textId="77777777" w:rsidR="00E175DA" w:rsidRDefault="000E5234">
      <w:pPr>
        <w:pStyle w:val="BodyText"/>
        <w:spacing w:before="18" w:line="232" w:lineRule="auto"/>
        <w:ind w:left="492" w:right="827" w:firstLine="211"/>
        <w:jc w:val="both"/>
      </w:pPr>
      <w:r>
        <w:t>Item</w:t>
      </w:r>
      <w:r>
        <w:rPr>
          <w:spacing w:val="-14"/>
        </w:rPr>
        <w:t xml:space="preserve"> </w:t>
      </w:r>
      <w:r>
        <w:t>9</w:t>
      </w:r>
      <w:r>
        <w:rPr>
          <w:spacing w:val="-14"/>
        </w:rPr>
        <w:t xml:space="preserve"> </w:t>
      </w:r>
      <w:r>
        <w:t>addresses</w:t>
      </w:r>
      <w:r>
        <w:rPr>
          <w:spacing w:val="-4"/>
        </w:rPr>
        <w:t xml:space="preserve"> </w:t>
      </w:r>
      <w:r>
        <w:t>flooring</w:t>
      </w:r>
      <w:r>
        <w:rPr>
          <w:spacing w:val="-14"/>
        </w:rPr>
        <w:t xml:space="preserve"> </w:t>
      </w:r>
      <w:r>
        <w:t>and</w:t>
      </w:r>
      <w:r>
        <w:rPr>
          <w:spacing w:val="-14"/>
        </w:rPr>
        <w:t xml:space="preserve"> </w:t>
      </w:r>
      <w:r>
        <w:t>flooring</w:t>
      </w:r>
      <w:r>
        <w:rPr>
          <w:spacing w:val="-10"/>
        </w:rPr>
        <w:t xml:space="preserve"> </w:t>
      </w:r>
      <w:r>
        <w:t>components. Walking surfaces in floors with fatigue, defects or deterioration are a</w:t>
      </w:r>
      <w:r>
        <w:rPr>
          <w:spacing w:val="-8"/>
        </w:rPr>
        <w:t xml:space="preserve"> </w:t>
      </w:r>
      <w:r>
        <w:t>basis for determining that a build­ ing or structure is</w:t>
      </w:r>
      <w:r>
        <w:rPr>
          <w:spacing w:val="-11"/>
        </w:rPr>
        <w:t xml:space="preserve"> </w:t>
      </w:r>
      <w:r>
        <w:t>unsafe. If a floor may collapse due to</w:t>
      </w:r>
      <w:r>
        <w:rPr>
          <w:spacing w:val="-13"/>
        </w:rPr>
        <w:t xml:space="preserve"> </w:t>
      </w:r>
      <w:r>
        <w:t>any</w:t>
      </w:r>
      <w:r>
        <w:rPr>
          <w:spacing w:val="-2"/>
        </w:rPr>
        <w:t xml:space="preserve"> </w:t>
      </w:r>
      <w:r>
        <w:t>of these</w:t>
      </w:r>
      <w:r>
        <w:rPr>
          <w:spacing w:val="-7"/>
        </w:rPr>
        <w:t xml:space="preserve"> </w:t>
      </w:r>
      <w:r>
        <w:t>conditions or</w:t>
      </w:r>
      <w:r>
        <w:rPr>
          <w:spacing w:val="-7"/>
        </w:rPr>
        <w:t xml:space="preserve"> </w:t>
      </w:r>
      <w:r>
        <w:t>is</w:t>
      </w:r>
      <w:r>
        <w:rPr>
          <w:spacing w:val="-12"/>
        </w:rPr>
        <w:t xml:space="preserve"> </w:t>
      </w:r>
      <w:r>
        <w:t>likely</w:t>
      </w:r>
      <w:r>
        <w:rPr>
          <w:spacing w:val="-3"/>
        </w:rPr>
        <w:t xml:space="preserve"> </w:t>
      </w:r>
      <w:r>
        <w:t>to</w:t>
      </w:r>
      <w:r>
        <w:rPr>
          <w:spacing w:val="-13"/>
        </w:rPr>
        <w:t xml:space="preserve"> </w:t>
      </w:r>
      <w:r>
        <w:t>cause</w:t>
      </w:r>
      <w:r>
        <w:rPr>
          <w:spacing w:val="-12"/>
        </w:rPr>
        <w:t xml:space="preserve"> </w:t>
      </w:r>
      <w:r>
        <w:t>harm</w:t>
      </w:r>
      <w:r>
        <w:rPr>
          <w:spacing w:val="-10"/>
        </w:rPr>
        <w:t xml:space="preserve"> </w:t>
      </w:r>
      <w:r>
        <w:t>or injury, it may be regarded as unsafe.</w:t>
      </w:r>
    </w:p>
    <w:p w14:paraId="0462885A" w14:textId="77777777" w:rsidR="00E175DA" w:rsidRDefault="000E5234">
      <w:pPr>
        <w:pStyle w:val="BodyText"/>
        <w:spacing w:line="232" w:lineRule="auto"/>
        <w:ind w:left="491" w:right="849" w:firstLine="205"/>
        <w:jc w:val="both"/>
      </w:pPr>
      <w:r>
        <w:t>Item</w:t>
      </w:r>
      <w:r>
        <w:rPr>
          <w:spacing w:val="-14"/>
        </w:rPr>
        <w:t xml:space="preserve"> </w:t>
      </w:r>
      <w:r>
        <w:t>10</w:t>
      </w:r>
      <w:r>
        <w:rPr>
          <w:spacing w:val="-14"/>
        </w:rPr>
        <w:t xml:space="preserve"> </w:t>
      </w:r>
      <w:r>
        <w:t>addresses</w:t>
      </w:r>
      <w:r>
        <w:rPr>
          <w:spacing w:val="-14"/>
        </w:rPr>
        <w:t xml:space="preserve"> </w:t>
      </w:r>
      <w:r>
        <w:t>exterior</w:t>
      </w:r>
      <w:r>
        <w:rPr>
          <w:spacing w:val="-4"/>
        </w:rPr>
        <w:t xml:space="preserve"> </w:t>
      </w:r>
      <w:r>
        <w:t>wall</w:t>
      </w:r>
      <w:r>
        <w:rPr>
          <w:spacing w:val="-10"/>
        </w:rPr>
        <w:t xml:space="preserve"> </w:t>
      </w:r>
      <w:r>
        <w:t>facings.</w:t>
      </w:r>
      <w:r>
        <w:rPr>
          <w:spacing w:val="-7"/>
        </w:rPr>
        <w:t xml:space="preserve"> </w:t>
      </w:r>
      <w:r>
        <w:t>Decorative features either inside or outside that may become detached and fall</w:t>
      </w:r>
      <w:r>
        <w:rPr>
          <w:spacing w:val="-8"/>
        </w:rPr>
        <w:t xml:space="preserve"> </w:t>
      </w:r>
      <w:r>
        <w:t>is a basis for classifying a building or</w:t>
      </w:r>
      <w:r>
        <w:rPr>
          <w:spacing w:val="-10"/>
        </w:rPr>
        <w:t xml:space="preserve"> </w:t>
      </w:r>
      <w:r>
        <w:t>portion</w:t>
      </w:r>
      <w:r>
        <w:rPr>
          <w:spacing w:val="-6"/>
        </w:rPr>
        <w:t xml:space="preserve"> </w:t>
      </w:r>
      <w:r>
        <w:t>thereof as</w:t>
      </w:r>
      <w:r>
        <w:rPr>
          <w:spacing w:val="-13"/>
        </w:rPr>
        <w:t xml:space="preserve"> </w:t>
      </w:r>
      <w:r>
        <w:t>unsafe. Lateral</w:t>
      </w:r>
      <w:r>
        <w:rPr>
          <w:spacing w:val="-1"/>
        </w:rPr>
        <w:t xml:space="preserve"> </w:t>
      </w:r>
      <w:r>
        <w:t>movement,</w:t>
      </w:r>
      <w:r>
        <w:rPr>
          <w:spacing w:val="-3"/>
        </w:rPr>
        <w:t xml:space="preserve"> </w:t>
      </w:r>
      <w:r>
        <w:t>such as an earthquake or wind, may cause any feature such as this to fall if not secured properly.</w:t>
      </w:r>
    </w:p>
    <w:p w14:paraId="5315A19C" w14:textId="77777777" w:rsidR="00E175DA" w:rsidRDefault="000E5234">
      <w:pPr>
        <w:pStyle w:val="BodyText"/>
        <w:spacing w:line="230" w:lineRule="auto"/>
        <w:ind w:left="476" w:right="851" w:firstLine="205"/>
        <w:jc w:val="both"/>
      </w:pPr>
      <w:r>
        <w:t>Item</w:t>
      </w:r>
      <w:r>
        <w:rPr>
          <w:spacing w:val="-14"/>
        </w:rPr>
        <w:t xml:space="preserve"> </w:t>
      </w:r>
      <w:r>
        <w:t>11</w:t>
      </w:r>
      <w:r>
        <w:rPr>
          <w:spacing w:val="-13"/>
        </w:rPr>
        <w:t xml:space="preserve"> </w:t>
      </w:r>
      <w:r>
        <w:t>addresses</w:t>
      </w:r>
      <w:r>
        <w:rPr>
          <w:spacing w:val="-1"/>
        </w:rPr>
        <w:t xml:space="preserve"> </w:t>
      </w:r>
      <w:r>
        <w:t>overhangs and</w:t>
      </w:r>
      <w:r>
        <w:rPr>
          <w:spacing w:val="-14"/>
        </w:rPr>
        <w:t xml:space="preserve"> </w:t>
      </w:r>
      <w:r>
        <w:t>projections from a</w:t>
      </w:r>
      <w:r>
        <w:rPr>
          <w:spacing w:val="-14"/>
        </w:rPr>
        <w:t xml:space="preserve"> </w:t>
      </w:r>
      <w:r>
        <w:t>building.</w:t>
      </w:r>
      <w:r>
        <w:rPr>
          <w:spacing w:val="-9"/>
        </w:rPr>
        <w:t xml:space="preserve"> </w:t>
      </w:r>
      <w:r>
        <w:t>As</w:t>
      </w:r>
      <w:r>
        <w:rPr>
          <w:spacing w:val="-11"/>
        </w:rPr>
        <w:t xml:space="preserve"> </w:t>
      </w:r>
      <w:r>
        <w:t>with</w:t>
      </w:r>
      <w:r>
        <w:rPr>
          <w:spacing w:val="-14"/>
        </w:rPr>
        <w:t xml:space="preserve"> </w:t>
      </w:r>
      <w:r>
        <w:t>decorative</w:t>
      </w:r>
      <w:r>
        <w:rPr>
          <w:spacing w:val="-1"/>
        </w:rPr>
        <w:t xml:space="preserve"> </w:t>
      </w:r>
      <w:r>
        <w:t>features,</w:t>
      </w:r>
      <w:r>
        <w:rPr>
          <w:spacing w:val="-11"/>
        </w:rPr>
        <w:t xml:space="preserve"> </w:t>
      </w:r>
      <w:r>
        <w:t>any</w:t>
      </w:r>
      <w:r>
        <w:rPr>
          <w:spacing w:val="-9"/>
        </w:rPr>
        <w:t xml:space="preserve"> </w:t>
      </w:r>
      <w:r>
        <w:t>overhang, extension,</w:t>
      </w:r>
      <w:r>
        <w:rPr>
          <w:spacing w:val="-14"/>
        </w:rPr>
        <w:t xml:space="preserve"> </w:t>
      </w:r>
      <w:r>
        <w:t>projection,</w:t>
      </w:r>
      <w:r>
        <w:rPr>
          <w:spacing w:val="-6"/>
        </w:rPr>
        <w:t xml:space="preserve"> </w:t>
      </w:r>
      <w:r>
        <w:t>such</w:t>
      </w:r>
      <w:r>
        <w:rPr>
          <w:spacing w:val="-14"/>
        </w:rPr>
        <w:t xml:space="preserve"> </w:t>
      </w:r>
      <w:r>
        <w:t>as</w:t>
      </w:r>
      <w:r>
        <w:rPr>
          <w:spacing w:val="-12"/>
        </w:rPr>
        <w:t xml:space="preserve"> </w:t>
      </w:r>
      <w:r>
        <w:t>trash</w:t>
      </w:r>
      <w:r>
        <w:rPr>
          <w:spacing w:val="-14"/>
        </w:rPr>
        <w:t xml:space="preserve"> </w:t>
      </w:r>
      <w:r>
        <w:t>chutes,</w:t>
      </w:r>
      <w:r>
        <w:rPr>
          <w:spacing w:val="-8"/>
        </w:rPr>
        <w:t xml:space="preserve"> </w:t>
      </w:r>
      <w:r>
        <w:t>canopies, marquis, sign, etc., that</w:t>
      </w:r>
      <w:r>
        <w:rPr>
          <w:spacing w:val="-2"/>
        </w:rPr>
        <w:t xml:space="preserve"> </w:t>
      </w:r>
      <w:r>
        <w:t>is</w:t>
      </w:r>
      <w:r>
        <w:rPr>
          <w:spacing w:val="-6"/>
        </w:rPr>
        <w:t xml:space="preserve"> </w:t>
      </w:r>
      <w:r>
        <w:t>not anchored properly and can</w:t>
      </w:r>
      <w:r>
        <w:rPr>
          <w:spacing w:val="-3"/>
        </w:rPr>
        <w:t xml:space="preserve"> </w:t>
      </w:r>
      <w:r>
        <w:t>fall is a basis for declaring that an unsafe condi­ tion exists.</w:t>
      </w:r>
    </w:p>
    <w:p w14:paraId="7FE5D15C" w14:textId="77777777" w:rsidR="00E175DA" w:rsidRDefault="000E5234">
      <w:pPr>
        <w:pStyle w:val="BodyText"/>
        <w:spacing w:before="2" w:line="232" w:lineRule="auto"/>
        <w:ind w:left="471" w:right="875" w:firstLine="203"/>
        <w:jc w:val="both"/>
      </w:pPr>
      <w:r>
        <w:t>Item 12 addresses exterior stairs, decks and simi­ lar</w:t>
      </w:r>
      <w:r>
        <w:rPr>
          <w:spacing w:val="43"/>
        </w:rPr>
        <w:t xml:space="preserve"> </w:t>
      </w:r>
      <w:r>
        <w:t>appurtenances.</w:t>
      </w:r>
      <w:r>
        <w:rPr>
          <w:spacing w:val="41"/>
        </w:rPr>
        <w:t xml:space="preserve"> </w:t>
      </w:r>
      <w:r>
        <w:t>Exterior</w:t>
      </w:r>
      <w:r>
        <w:rPr>
          <w:spacing w:val="52"/>
        </w:rPr>
        <w:t xml:space="preserve"> </w:t>
      </w:r>
      <w:r>
        <w:t>stairs,</w:t>
      </w:r>
      <w:r>
        <w:rPr>
          <w:spacing w:val="44"/>
        </w:rPr>
        <w:t xml:space="preserve"> </w:t>
      </w:r>
      <w:r>
        <w:t>decks,</w:t>
      </w:r>
      <w:r>
        <w:rPr>
          <w:spacing w:val="48"/>
        </w:rPr>
        <w:t xml:space="preserve"> </w:t>
      </w:r>
      <w:r>
        <w:rPr>
          <w:spacing w:val="-2"/>
        </w:rPr>
        <w:t>porches,</w:t>
      </w:r>
    </w:p>
    <w:p w14:paraId="2E9DA1A5" w14:textId="77777777" w:rsidR="00E175DA" w:rsidRDefault="00E175DA">
      <w:pPr>
        <w:spacing w:line="232" w:lineRule="auto"/>
        <w:jc w:val="both"/>
        <w:sectPr w:rsidR="00E175DA">
          <w:type w:val="continuous"/>
          <w:pgSz w:w="12240" w:h="15840"/>
          <w:pgMar w:top="1160" w:right="0" w:bottom="280" w:left="100" w:header="633" w:footer="0" w:gutter="0"/>
          <w:cols w:num="2" w:space="720" w:equalWidth="0">
            <w:col w:w="6052" w:space="40"/>
            <w:col w:w="6048"/>
          </w:cols>
        </w:sectPr>
      </w:pPr>
    </w:p>
    <w:p w14:paraId="704F0E15" w14:textId="77777777" w:rsidR="00E175DA" w:rsidRDefault="00E175DA">
      <w:pPr>
        <w:pStyle w:val="BodyText"/>
      </w:pPr>
    </w:p>
    <w:p w14:paraId="23DC1EFC" w14:textId="77777777" w:rsidR="00E175DA" w:rsidRDefault="00E175DA">
      <w:pPr>
        <w:pStyle w:val="BodyText"/>
        <w:spacing w:before="18"/>
      </w:pPr>
    </w:p>
    <w:p w14:paraId="4E9D7DFE" w14:textId="77777777" w:rsidR="00E175DA" w:rsidRDefault="00E175DA">
      <w:pPr>
        <w:sectPr w:rsidR="00E175DA">
          <w:headerReference w:type="even" r:id="rId64"/>
          <w:headerReference w:type="default" r:id="rId65"/>
          <w:footerReference w:type="even" r:id="rId66"/>
          <w:footerReference w:type="default" r:id="rId67"/>
          <w:pgSz w:w="12240" w:h="15840"/>
          <w:pgMar w:top="920" w:right="0" w:bottom="680" w:left="100" w:header="723" w:footer="481" w:gutter="0"/>
          <w:pgNumType w:start="6"/>
          <w:cols w:space="720"/>
        </w:sectPr>
      </w:pPr>
    </w:p>
    <w:p w14:paraId="0AF747F4" w14:textId="77777777" w:rsidR="00E175DA" w:rsidRDefault="000E5234">
      <w:pPr>
        <w:pStyle w:val="BodyText"/>
        <w:spacing w:before="113" w:line="230" w:lineRule="auto"/>
        <w:ind w:left="1612" w:firstLine="7"/>
        <w:jc w:val="both"/>
      </w:pPr>
      <w:r>
        <w:rPr>
          <w:noProof/>
        </w:rPr>
        <mc:AlternateContent>
          <mc:Choice Requires="wps">
            <w:drawing>
              <wp:anchor distT="0" distB="0" distL="0" distR="0" simplePos="0" relativeHeight="15756800" behindDoc="0" locked="0" layoutInCell="1" allowOverlap="1" wp14:anchorId="55681C88" wp14:editId="161B6C0B">
                <wp:simplePos x="0" y="0"/>
                <wp:positionH relativeFrom="page">
                  <wp:posOffset>7747151</wp:posOffset>
                </wp:positionH>
                <wp:positionV relativeFrom="page">
                  <wp:posOffset>4186437</wp:posOffset>
                </wp:positionV>
                <wp:extent cx="5080" cy="5872480"/>
                <wp:effectExtent l="0" t="0" r="0" b="0"/>
                <wp:wrapNone/>
                <wp:docPr id="143" name="Graphic 1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 cy="5872480"/>
                        </a:xfrm>
                        <a:custGeom>
                          <a:avLst/>
                          <a:gdLst/>
                          <a:ahLst/>
                          <a:cxnLst/>
                          <a:rect l="l" t="t" r="r" b="b"/>
                          <a:pathLst>
                            <a:path w="5080" h="5872480">
                              <a:moveTo>
                                <a:pt x="4582" y="5871962"/>
                              </a:moveTo>
                              <a:lnTo>
                                <a:pt x="0" y="5871962"/>
                              </a:lnTo>
                              <a:lnTo>
                                <a:pt x="0" y="0"/>
                              </a:lnTo>
                              <a:lnTo>
                                <a:pt x="4582" y="0"/>
                              </a:lnTo>
                              <a:lnTo>
                                <a:pt x="4582" y="5871962"/>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B73D4BA" id="Graphic 143" o:spid="_x0000_s1026" style="position:absolute;margin-left:610pt;margin-top:329.65pt;width:.4pt;height:462.4pt;z-index:15756800;visibility:visible;mso-wrap-style:square;mso-wrap-distance-left:0;mso-wrap-distance-top:0;mso-wrap-distance-right:0;mso-wrap-distance-bottom:0;mso-position-horizontal:absolute;mso-position-horizontal-relative:page;mso-position-vertical:absolute;mso-position-vertical-relative:page;v-text-anchor:top" coordsize="5080,5872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" path="m4582,5871962r-4582,l,,4582,r,5871962xe" fillcolor="black" stroked="f">
                <v:path arrowok="t"/>
                <w10:wrap anchorx="page" anchory="page"/>
              </v:shape>
            </w:pict>
          </mc:Fallback>
        </mc:AlternateContent>
      </w:r>
      <w:r>
        <w:t>balconies, and all similar appurtenances are all por­ tions</w:t>
      </w:r>
      <w:r>
        <w:rPr>
          <w:spacing w:val="-14"/>
        </w:rPr>
        <w:t xml:space="preserve"> </w:t>
      </w:r>
      <w:r>
        <w:t>of</w:t>
      </w:r>
      <w:r>
        <w:rPr>
          <w:spacing w:val="-4"/>
        </w:rPr>
        <w:t xml:space="preserve"> </w:t>
      </w:r>
      <w:r>
        <w:t>a</w:t>
      </w:r>
      <w:r>
        <w:rPr>
          <w:spacing w:val="-11"/>
        </w:rPr>
        <w:t xml:space="preserve"> </w:t>
      </w:r>
      <w:r>
        <w:t>means</w:t>
      </w:r>
      <w:r>
        <w:rPr>
          <w:spacing w:val="-4"/>
        </w:rPr>
        <w:t xml:space="preserve"> </w:t>
      </w:r>
      <w:r>
        <w:t>of egress system</w:t>
      </w:r>
      <w:r>
        <w:rPr>
          <w:spacing w:val="-1"/>
        </w:rPr>
        <w:t xml:space="preserve"> </w:t>
      </w:r>
      <w:r>
        <w:t>and</w:t>
      </w:r>
      <w:r>
        <w:rPr>
          <w:spacing w:val="-14"/>
        </w:rPr>
        <w:t xml:space="preserve"> </w:t>
      </w:r>
      <w:r>
        <w:t>as</w:t>
      </w:r>
      <w:r>
        <w:rPr>
          <w:spacing w:val="-14"/>
        </w:rPr>
        <w:t xml:space="preserve"> </w:t>
      </w:r>
      <w:r>
        <w:t>such</w:t>
      </w:r>
      <w:r>
        <w:rPr>
          <w:spacing w:val="-12"/>
        </w:rPr>
        <w:t xml:space="preserve"> </w:t>
      </w:r>
      <w:r>
        <w:t xml:space="preserve">repre­ sent a significant safety concern if left in an unsafe condition. Should any of these elements of a means of egress system become structurally unsound, the building or portion thereof may be regarded as </w:t>
      </w:r>
      <w:r>
        <w:rPr>
          <w:spacing w:val="-2"/>
        </w:rPr>
        <w:t>unsafe.</w:t>
      </w:r>
    </w:p>
    <w:p w14:paraId="4B90047A" w14:textId="77777777" w:rsidR="00E175DA" w:rsidRDefault="000E5234">
      <w:pPr>
        <w:pStyle w:val="BodyText"/>
        <w:spacing w:line="230" w:lineRule="auto"/>
        <w:ind w:left="1604" w:right="3" w:firstLine="203"/>
        <w:jc w:val="both"/>
      </w:pPr>
      <w:r>
        <w:t xml:space="preserve">Item 13 addresses chimneys, cooling towers and similar appurtenances. As with decorative features and other appurtenances, chimneys, cooling towers, smokestacks or similar large vertical elements that become structurally unsound may be regarded as </w:t>
      </w:r>
      <w:r>
        <w:rPr>
          <w:spacing w:val="-2"/>
        </w:rPr>
        <w:t>unsafe.</w:t>
      </w:r>
    </w:p>
    <w:p w14:paraId="6F0895EF" w14:textId="77777777" w:rsidR="00E175DA" w:rsidRDefault="000E5234">
      <w:pPr>
        <w:pStyle w:val="BodyText"/>
        <w:spacing w:line="230" w:lineRule="auto"/>
        <w:ind w:left="1597" w:right="12" w:firstLine="199"/>
        <w:jc w:val="both"/>
      </w:pPr>
      <w:r>
        <w:t>Exception 1 is to recognize that a qualified entity could substantiate an alternative method or material that meets the purpose and intent of the code. This alternative would need to be approved by the code official. An engineering study that substantiates the structural integrity in a rational analysis may be the basis for accepting a contention that the building is not unsafe.</w:t>
      </w:r>
    </w:p>
    <w:p w14:paraId="376CD4F5" w14:textId="77777777" w:rsidR="00E175DA" w:rsidRDefault="000E5234">
      <w:pPr>
        <w:pStyle w:val="BodyText"/>
        <w:spacing w:line="230" w:lineRule="auto"/>
        <w:ind w:left="1587" w:right="24" w:firstLine="201"/>
        <w:jc w:val="both"/>
      </w:pPr>
      <w:r>
        <w:t>Exception 2 allows for the option of demolition of</w:t>
      </w:r>
      <w:r>
        <w:rPr>
          <w:spacing w:val="40"/>
        </w:rPr>
        <w:t xml:space="preserve"> </w:t>
      </w:r>
      <w:r>
        <w:t>an</w:t>
      </w:r>
      <w:r>
        <w:rPr>
          <w:spacing w:val="-1"/>
        </w:rPr>
        <w:t xml:space="preserve"> </w:t>
      </w:r>
      <w:r>
        <w:t>unsafe</w:t>
      </w:r>
      <w:r>
        <w:rPr>
          <w:spacing w:val="-6"/>
        </w:rPr>
        <w:t xml:space="preserve"> </w:t>
      </w:r>
      <w:r>
        <w:t>condition to</w:t>
      </w:r>
      <w:r>
        <w:rPr>
          <w:spacing w:val="-11"/>
        </w:rPr>
        <w:t xml:space="preserve"> </w:t>
      </w:r>
      <w:r>
        <w:t>a</w:t>
      </w:r>
      <w:r>
        <w:rPr>
          <w:spacing w:val="-6"/>
        </w:rPr>
        <w:t xml:space="preserve"> </w:t>
      </w:r>
      <w:r>
        <w:t>building owner subject to</w:t>
      </w:r>
      <w:r>
        <w:rPr>
          <w:spacing w:val="-14"/>
        </w:rPr>
        <w:t xml:space="preserve"> </w:t>
      </w:r>
      <w:r>
        <w:t>the code official's approval. If the building or</w:t>
      </w:r>
      <w:r>
        <w:rPr>
          <w:spacing w:val="-2"/>
        </w:rPr>
        <w:t xml:space="preserve"> </w:t>
      </w:r>
      <w:r>
        <w:t>structure or portion</w:t>
      </w:r>
      <w:r>
        <w:rPr>
          <w:spacing w:val="-5"/>
        </w:rPr>
        <w:t xml:space="preserve"> </w:t>
      </w:r>
      <w:r>
        <w:t>thereof is</w:t>
      </w:r>
      <w:r>
        <w:rPr>
          <w:spacing w:val="-7"/>
        </w:rPr>
        <w:t xml:space="preserve"> </w:t>
      </w:r>
      <w:r>
        <w:t>demolished, and</w:t>
      </w:r>
      <w:r>
        <w:rPr>
          <w:spacing w:val="-9"/>
        </w:rPr>
        <w:t xml:space="preserve"> </w:t>
      </w:r>
      <w:r>
        <w:t>does not exist,</w:t>
      </w:r>
      <w:r>
        <w:rPr>
          <w:spacing w:val="-7"/>
        </w:rPr>
        <w:t xml:space="preserve"> </w:t>
      </w:r>
      <w:r>
        <w:t>the condition is considered to be resolved.</w:t>
      </w:r>
    </w:p>
    <w:p w14:paraId="65327A77" w14:textId="77777777" w:rsidR="00E175DA" w:rsidRDefault="000E5234">
      <w:pPr>
        <w:pStyle w:val="ListParagraph"/>
        <w:numPr>
          <w:ilvl w:val="1"/>
          <w:numId w:val="59"/>
        </w:numPr>
        <w:tabs>
          <w:tab w:val="left" w:pos="1896"/>
        </w:tabs>
        <w:spacing w:before="39" w:line="230" w:lineRule="auto"/>
        <w:ind w:left="1371" w:right="25" w:firstLine="15"/>
        <w:jc w:val="both"/>
        <w:rPr>
          <w:rFonts w:ascii="Arial" w:hAnsi="Arial"/>
          <w:b/>
          <w:sz w:val="18"/>
        </w:rPr>
      </w:pPr>
      <w:r>
        <w:rPr>
          <w:b/>
          <w:sz w:val="20"/>
        </w:rPr>
        <w:t xml:space="preserve">Protective treahnent. </w:t>
      </w:r>
      <w:r>
        <w:rPr>
          <w:sz w:val="20"/>
        </w:rPr>
        <w:t>All exterior surfaces, including but not</w:t>
      </w:r>
      <w:r>
        <w:rPr>
          <w:spacing w:val="-3"/>
          <w:sz w:val="20"/>
        </w:rPr>
        <w:t xml:space="preserve"> </w:t>
      </w:r>
      <w:r>
        <w:rPr>
          <w:sz w:val="20"/>
        </w:rPr>
        <w:t>limited to, doors, door and window frames, cornices, porches, trim, balconies, decks and fences, shall be main­ tained in good condition. Exterior wood surfaces, other than decay-resistant woods, shall be protected from the elements and decay by painting or other protective covering or treat­ ment. Peeling, flaking and chipped paint shall be eliminated and</w:t>
      </w:r>
      <w:r>
        <w:rPr>
          <w:spacing w:val="-7"/>
          <w:sz w:val="20"/>
        </w:rPr>
        <w:t xml:space="preserve"> </w:t>
      </w:r>
      <w:r>
        <w:rPr>
          <w:sz w:val="20"/>
        </w:rPr>
        <w:t>surfaces repainted. All</w:t>
      </w:r>
      <w:r>
        <w:rPr>
          <w:spacing w:val="-11"/>
          <w:sz w:val="20"/>
        </w:rPr>
        <w:t xml:space="preserve"> </w:t>
      </w:r>
      <w:r>
        <w:rPr>
          <w:sz w:val="20"/>
        </w:rPr>
        <w:t>siding and</w:t>
      </w:r>
      <w:r>
        <w:rPr>
          <w:spacing w:val="-6"/>
          <w:sz w:val="20"/>
        </w:rPr>
        <w:t xml:space="preserve"> </w:t>
      </w:r>
      <w:r>
        <w:rPr>
          <w:sz w:val="20"/>
        </w:rPr>
        <w:t>masonry joints,</w:t>
      </w:r>
      <w:r>
        <w:rPr>
          <w:spacing w:val="-4"/>
          <w:sz w:val="20"/>
        </w:rPr>
        <w:t xml:space="preserve"> </w:t>
      </w:r>
      <w:r>
        <w:rPr>
          <w:sz w:val="20"/>
        </w:rPr>
        <w:t>as</w:t>
      </w:r>
      <w:r>
        <w:rPr>
          <w:spacing w:val="-2"/>
          <w:sz w:val="20"/>
        </w:rPr>
        <w:t xml:space="preserve"> </w:t>
      </w:r>
      <w:r>
        <w:rPr>
          <w:sz w:val="20"/>
        </w:rPr>
        <w:t>well as those between the building envelope and the perime</w:t>
      </w:r>
      <w:r>
        <w:rPr>
          <w:sz w:val="20"/>
        </w:rPr>
        <w:t>ter of windows, doors and skylights, shall be maintained weather resistant and water</w:t>
      </w:r>
      <w:r>
        <w:rPr>
          <w:spacing w:val="-1"/>
          <w:sz w:val="20"/>
        </w:rPr>
        <w:t xml:space="preserve"> </w:t>
      </w:r>
      <w:r>
        <w:rPr>
          <w:sz w:val="20"/>
        </w:rPr>
        <w:t>tight. All metal</w:t>
      </w:r>
      <w:r>
        <w:rPr>
          <w:spacing w:val="-3"/>
          <w:sz w:val="20"/>
        </w:rPr>
        <w:t xml:space="preserve"> </w:t>
      </w:r>
      <w:r>
        <w:rPr>
          <w:sz w:val="20"/>
        </w:rPr>
        <w:t>surfaces subject to rust or corrosion shall be coated to inhibit such rust and corrosion, and</w:t>
      </w:r>
      <w:r>
        <w:rPr>
          <w:spacing w:val="-3"/>
          <w:sz w:val="20"/>
        </w:rPr>
        <w:t xml:space="preserve"> </w:t>
      </w:r>
      <w:r>
        <w:rPr>
          <w:sz w:val="20"/>
        </w:rPr>
        <w:t>all</w:t>
      </w:r>
      <w:r>
        <w:rPr>
          <w:spacing w:val="-5"/>
          <w:sz w:val="20"/>
        </w:rPr>
        <w:t xml:space="preserve"> </w:t>
      </w:r>
      <w:r>
        <w:rPr>
          <w:sz w:val="20"/>
        </w:rPr>
        <w:t xml:space="preserve">surfaces with rust or corrosion shall be stabilized and coated to inhibit future rust and corrosion. Oxidation stains shall be removed from exterior surfaces. Surfaces designed for stabilization by oxidation are exempt from this require­ </w:t>
      </w:r>
      <w:r>
        <w:rPr>
          <w:spacing w:val="-2"/>
          <w:sz w:val="20"/>
        </w:rPr>
        <w:t>ment.</w:t>
      </w:r>
    </w:p>
    <w:p w14:paraId="5C9121A9" w14:textId="77777777" w:rsidR="00E175DA" w:rsidRDefault="000E5234">
      <w:pPr>
        <w:pStyle w:val="BodyText"/>
        <w:spacing w:before="78" w:line="228" w:lineRule="auto"/>
        <w:ind w:left="1556" w:right="50" w:firstLine="8"/>
        <w:jc w:val="both"/>
      </w:pPr>
      <w:r>
        <w:t>Other sections of the code require items such as walls, doors, windows and architectural trim to be maintained in</w:t>
      </w:r>
      <w:r>
        <w:rPr>
          <w:spacing w:val="-4"/>
        </w:rPr>
        <w:t xml:space="preserve"> </w:t>
      </w:r>
      <w:r>
        <w:t>good repair and</w:t>
      </w:r>
      <w:r>
        <w:rPr>
          <w:spacing w:val="-8"/>
        </w:rPr>
        <w:t xml:space="preserve"> </w:t>
      </w:r>
      <w:r>
        <w:t>condition. This section makes</w:t>
      </w:r>
      <w:r>
        <w:rPr>
          <w:spacing w:val="-9"/>
        </w:rPr>
        <w:t xml:space="preserve"> </w:t>
      </w:r>
      <w:r>
        <w:t>it</w:t>
      </w:r>
      <w:r>
        <w:rPr>
          <w:spacing w:val="-14"/>
        </w:rPr>
        <w:t xml:space="preserve"> </w:t>
      </w:r>
      <w:r>
        <w:t>clear that</w:t>
      </w:r>
      <w:r>
        <w:rPr>
          <w:spacing w:val="-8"/>
        </w:rPr>
        <w:t xml:space="preserve"> </w:t>
      </w:r>
      <w:r>
        <w:t>if</w:t>
      </w:r>
      <w:r>
        <w:rPr>
          <w:spacing w:val="-12"/>
        </w:rPr>
        <w:t xml:space="preserve"> </w:t>
      </w:r>
      <w:r>
        <w:t>paint or</w:t>
      </w:r>
      <w:r>
        <w:rPr>
          <w:spacing w:val="-6"/>
        </w:rPr>
        <w:t xml:space="preserve"> </w:t>
      </w:r>
      <w:r>
        <w:t>other</w:t>
      </w:r>
      <w:r>
        <w:rPr>
          <w:spacing w:val="-1"/>
        </w:rPr>
        <w:t xml:space="preserve"> </w:t>
      </w:r>
      <w:r>
        <w:t>protective</w:t>
      </w:r>
      <w:r>
        <w:rPr>
          <w:spacing w:val="-1"/>
        </w:rPr>
        <w:t xml:space="preserve"> </w:t>
      </w:r>
      <w:r>
        <w:t>covering or treatment is used to provide protection from the elements, it cannot be peeling, flaking or chipped. Additionally, buildings with deteriorated paint or with masonry joints and siding in</w:t>
      </w:r>
      <w:r>
        <w:rPr>
          <w:spacing w:val="-4"/>
        </w:rPr>
        <w:t xml:space="preserve"> </w:t>
      </w:r>
      <w:r>
        <w:t>disrepair or not weather tight will eventually decay and exert a blighting influ­ ence on the community.</w:t>
      </w:r>
    </w:p>
    <w:p w14:paraId="46C548F4" w14:textId="77777777" w:rsidR="00E175DA" w:rsidRDefault="000E5234">
      <w:pPr>
        <w:pStyle w:val="BodyText"/>
        <w:spacing w:before="73" w:line="228" w:lineRule="auto"/>
        <w:ind w:left="1350" w:right="62"/>
        <w:jc w:val="both"/>
        <w:rPr>
          <w:rFonts w:ascii="Times New Roman" w:hAnsi="Times New Roman"/>
        </w:rPr>
      </w:pPr>
      <w:r>
        <w:rPr>
          <w:rFonts w:ascii="Times New Roman" w:hAnsi="Times New Roman"/>
          <w:b/>
        </w:rPr>
        <w:t xml:space="preserve">[Fl </w:t>
      </w:r>
      <w:r>
        <w:rPr>
          <w:b/>
          <w:sz w:val="18"/>
        </w:rPr>
        <w:t xml:space="preserve">304.3 </w:t>
      </w:r>
      <w:r>
        <w:rPr>
          <w:rFonts w:ascii="Times New Roman" w:hAnsi="Times New Roman"/>
          <w:b/>
        </w:rPr>
        <w:t xml:space="preserve">Premises identification. </w:t>
      </w:r>
      <w:r>
        <w:rPr>
          <w:rFonts w:ascii="Times New Roman" w:hAnsi="Times New Roman"/>
        </w:rPr>
        <w:t xml:space="preserve">Buildings shall have </w:t>
      </w:r>
      <w:r>
        <w:rPr>
          <w:rFonts w:ascii="Times New Roman" w:hAnsi="Times New Roman"/>
          <w:i/>
          <w:sz w:val="19"/>
        </w:rPr>
        <w:t xml:space="preserve">approved </w:t>
      </w:r>
      <w:r>
        <w:rPr>
          <w:rFonts w:ascii="Times New Roman" w:hAnsi="Times New Roman"/>
        </w:rPr>
        <w:t>address numbers placed in a position to be plainly legible and visible from the street or road fronting the prop­ erty.</w:t>
      </w:r>
      <w:r>
        <w:rPr>
          <w:rFonts w:ascii="Times New Roman" w:hAnsi="Times New Roman"/>
          <w:spacing w:val="33"/>
        </w:rPr>
        <w:t xml:space="preserve"> </w:t>
      </w:r>
      <w:r>
        <w:rPr>
          <w:rFonts w:ascii="Times New Roman" w:hAnsi="Times New Roman"/>
        </w:rPr>
        <w:t>These</w:t>
      </w:r>
      <w:r>
        <w:rPr>
          <w:rFonts w:ascii="Times New Roman" w:hAnsi="Times New Roman"/>
          <w:spacing w:val="50"/>
        </w:rPr>
        <w:t xml:space="preserve"> </w:t>
      </w:r>
      <w:r>
        <w:rPr>
          <w:rFonts w:ascii="Times New Roman" w:hAnsi="Times New Roman"/>
        </w:rPr>
        <w:t>numbers</w:t>
      </w:r>
      <w:r>
        <w:rPr>
          <w:rFonts w:ascii="Times New Roman" w:hAnsi="Times New Roman"/>
          <w:spacing w:val="40"/>
        </w:rPr>
        <w:t xml:space="preserve"> </w:t>
      </w:r>
      <w:r>
        <w:rPr>
          <w:rFonts w:ascii="Times New Roman" w:hAnsi="Times New Roman"/>
        </w:rPr>
        <w:t>shall</w:t>
      </w:r>
      <w:r>
        <w:rPr>
          <w:rFonts w:ascii="Times New Roman" w:hAnsi="Times New Roman"/>
          <w:spacing w:val="36"/>
        </w:rPr>
        <w:t xml:space="preserve"> </w:t>
      </w:r>
      <w:r>
        <w:rPr>
          <w:rFonts w:ascii="Times New Roman" w:hAnsi="Times New Roman"/>
        </w:rPr>
        <w:t>contrast</w:t>
      </w:r>
      <w:r>
        <w:rPr>
          <w:rFonts w:ascii="Times New Roman" w:hAnsi="Times New Roman"/>
          <w:spacing w:val="60"/>
        </w:rPr>
        <w:t xml:space="preserve"> </w:t>
      </w:r>
      <w:r>
        <w:rPr>
          <w:rFonts w:ascii="Times New Roman" w:hAnsi="Times New Roman"/>
        </w:rPr>
        <w:t>with</w:t>
      </w:r>
      <w:r>
        <w:rPr>
          <w:rFonts w:ascii="Times New Roman" w:hAnsi="Times New Roman"/>
          <w:spacing w:val="43"/>
        </w:rPr>
        <w:t xml:space="preserve"> </w:t>
      </w:r>
      <w:r>
        <w:rPr>
          <w:rFonts w:ascii="Times New Roman" w:hAnsi="Times New Roman"/>
        </w:rPr>
        <w:t>their</w:t>
      </w:r>
      <w:r>
        <w:rPr>
          <w:rFonts w:ascii="Times New Roman" w:hAnsi="Times New Roman"/>
          <w:spacing w:val="39"/>
        </w:rPr>
        <w:t xml:space="preserve"> </w:t>
      </w:r>
      <w:r>
        <w:rPr>
          <w:rFonts w:ascii="Times New Roman" w:hAnsi="Times New Roman"/>
          <w:spacing w:val="-2"/>
        </w:rPr>
        <w:t>background.</w:t>
      </w:r>
    </w:p>
    <w:p w14:paraId="198C9C73" w14:textId="77777777" w:rsidR="00E175DA" w:rsidRDefault="000E5234">
      <w:pPr>
        <w:pStyle w:val="BodyText"/>
        <w:spacing w:before="100" w:line="230" w:lineRule="auto"/>
        <w:ind w:left="361" w:right="455"/>
        <w:jc w:val="both"/>
        <w:rPr>
          <w:rFonts w:ascii="Times New Roman" w:hAnsi="Times New Roman"/>
        </w:rPr>
      </w:pPr>
      <w:r>
        <w:br w:type="column"/>
      </w:r>
      <w:r>
        <w:rPr>
          <w:rFonts w:ascii="Times New Roman" w:hAnsi="Times New Roman"/>
        </w:rPr>
        <w:t>Address numbers shall be Arabic numerals or alphabet let­ ters. Numbers shall be a minimum of 4 inches (102 mm) in height with a minimum stroke width of 0.5 inch (12.7 mm).</w:t>
      </w:r>
    </w:p>
    <w:p w14:paraId="425A9928" w14:textId="77777777" w:rsidR="00E175DA" w:rsidRDefault="000E5234">
      <w:pPr>
        <w:pStyle w:val="BodyText"/>
        <w:spacing w:before="101" w:line="230" w:lineRule="auto"/>
        <w:ind w:left="555" w:right="458" w:firstLine="3"/>
        <w:jc w:val="both"/>
      </w:pPr>
      <w:r>
        <w:t>Buildings that have been assigned a street number must have</w:t>
      </w:r>
      <w:r>
        <w:rPr>
          <w:spacing w:val="-4"/>
        </w:rPr>
        <w:t xml:space="preserve"> </w:t>
      </w:r>
      <w:r>
        <w:t>the</w:t>
      </w:r>
      <w:r>
        <w:rPr>
          <w:spacing w:val="-2"/>
        </w:rPr>
        <w:t xml:space="preserve"> </w:t>
      </w:r>
      <w:r>
        <w:t>number visibly displayed in</w:t>
      </w:r>
      <w:r>
        <w:rPr>
          <w:spacing w:val="-1"/>
        </w:rPr>
        <w:t xml:space="preserve"> </w:t>
      </w:r>
      <w:r>
        <w:t>Arabic fig­ ures (i.e., 1, 2,</w:t>
      </w:r>
      <w:r>
        <w:rPr>
          <w:spacing w:val="-2"/>
        </w:rPr>
        <w:t xml:space="preserve"> </w:t>
      </w:r>
      <w:r>
        <w:t xml:space="preserve">3, etc.) or spelled out in alphabet let­ ters at least 4 inches </w:t>
      </w:r>
      <w:r>
        <w:rPr>
          <w:rFonts w:ascii="Times New Roman" w:hAnsi="Times New Roman"/>
        </w:rPr>
        <w:t xml:space="preserve">(102 </w:t>
      </w:r>
      <w:r>
        <w:t>mm) in height and each stroke</w:t>
      </w:r>
      <w:r>
        <w:rPr>
          <w:spacing w:val="40"/>
        </w:rPr>
        <w:t xml:space="preserve"> </w:t>
      </w:r>
      <w:r>
        <w:t>must</w:t>
      </w:r>
      <w:r>
        <w:rPr>
          <w:spacing w:val="43"/>
        </w:rPr>
        <w:t xml:space="preserve"> </w:t>
      </w:r>
      <w:r>
        <w:t>be</w:t>
      </w:r>
      <w:r>
        <w:rPr>
          <w:spacing w:val="37"/>
        </w:rPr>
        <w:t xml:space="preserve"> </w:t>
      </w:r>
      <w:r>
        <w:rPr>
          <w:rFonts w:ascii="Times New Roman" w:hAnsi="Times New Roman"/>
          <w:vertAlign w:val="superscript"/>
        </w:rPr>
        <w:t>1</w:t>
      </w:r>
      <w:r>
        <w:rPr>
          <w:rFonts w:ascii="Times New Roman" w:hAnsi="Times New Roman"/>
          <w:sz w:val="14"/>
        </w:rPr>
        <w:t>/</w:t>
      </w:r>
      <w:r>
        <w:rPr>
          <w:rFonts w:ascii="Times New Roman" w:hAnsi="Times New Roman"/>
          <w:position w:val="-4"/>
          <w:sz w:val="14"/>
        </w:rPr>
        <w:t>2</w:t>
      </w:r>
      <w:r>
        <w:t>-inch</w:t>
      </w:r>
      <w:r>
        <w:rPr>
          <w:spacing w:val="35"/>
        </w:rPr>
        <w:t xml:space="preserve"> </w:t>
      </w:r>
      <w:r>
        <w:t>wide</w:t>
      </w:r>
      <w:r>
        <w:rPr>
          <w:spacing w:val="51"/>
        </w:rPr>
        <w:t xml:space="preserve"> </w:t>
      </w:r>
      <w:r>
        <w:rPr>
          <w:rFonts w:ascii="Times New Roman" w:hAnsi="Times New Roman"/>
        </w:rPr>
        <w:t>(12.7</w:t>
      </w:r>
      <w:r>
        <w:rPr>
          <w:rFonts w:ascii="Times New Roman" w:hAnsi="Times New Roman"/>
          <w:spacing w:val="40"/>
        </w:rPr>
        <w:t xml:space="preserve"> </w:t>
      </w:r>
      <w:r>
        <w:t>mm)</w:t>
      </w:r>
      <w:r>
        <w:rPr>
          <w:spacing w:val="57"/>
        </w:rPr>
        <w:t xml:space="preserve"> </w:t>
      </w:r>
      <w:r>
        <w:t>(see</w:t>
      </w:r>
      <w:r>
        <w:rPr>
          <w:spacing w:val="39"/>
        </w:rPr>
        <w:t xml:space="preserve"> </w:t>
      </w:r>
      <w:r>
        <w:rPr>
          <w:spacing w:val="-4"/>
        </w:rPr>
        <w:t>Com­</w:t>
      </w:r>
    </w:p>
    <w:p w14:paraId="28B261E8" w14:textId="77777777" w:rsidR="00E175DA" w:rsidRDefault="000E5234">
      <w:pPr>
        <w:pStyle w:val="BodyText"/>
        <w:spacing w:line="180" w:lineRule="exact"/>
        <w:ind w:left="559"/>
        <w:jc w:val="both"/>
      </w:pPr>
      <w:r>
        <w:t>mentary</w:t>
      </w:r>
      <w:r>
        <w:rPr>
          <w:spacing w:val="-4"/>
        </w:rPr>
        <w:t xml:space="preserve"> </w:t>
      </w:r>
      <w:r>
        <w:t>Figure</w:t>
      </w:r>
      <w:r>
        <w:rPr>
          <w:spacing w:val="-9"/>
        </w:rPr>
        <w:t xml:space="preserve"> </w:t>
      </w:r>
      <w:r>
        <w:rPr>
          <w:spacing w:val="-2"/>
        </w:rPr>
        <w:t>304.3).</w:t>
      </w:r>
    </w:p>
    <w:p w14:paraId="5E62DAF8" w14:textId="77777777" w:rsidR="00E175DA" w:rsidRDefault="000E5234">
      <w:pPr>
        <w:pStyle w:val="BodyText"/>
        <w:spacing w:before="3" w:line="232" w:lineRule="auto"/>
        <w:ind w:left="552" w:right="467" w:firstLine="206"/>
        <w:jc w:val="both"/>
      </w:pPr>
      <w:r>
        <w:rPr>
          <w:noProof/>
        </w:rPr>
        <w:drawing>
          <wp:anchor distT="0" distB="0" distL="0" distR="0" simplePos="0" relativeHeight="15756288" behindDoc="0" locked="0" layoutInCell="1" allowOverlap="1" wp14:anchorId="350CA548" wp14:editId="412D9957">
            <wp:simplePos x="0" y="0"/>
            <wp:positionH relativeFrom="page">
              <wp:posOffset>4509433</wp:posOffset>
            </wp:positionH>
            <wp:positionV relativeFrom="paragraph">
              <wp:posOffset>772427</wp:posOffset>
            </wp:positionV>
            <wp:extent cx="128084" cy="420624"/>
            <wp:effectExtent l="0" t="0" r="0" b="0"/>
            <wp:wrapNone/>
            <wp:docPr id="144" name="Image 1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 name="Image 144"/>
                    <pic:cNvPicPr/>
                  </pic:nvPicPr>
                  <pic:blipFill>
                    <a:blip r:embed="rId68" cstate="print"/>
                    <a:stretch>
                      <a:fillRect/>
                    </a:stretch>
                  </pic:blipFill>
                  <pic:spPr>
                    <a:xfrm>
                      <a:off x="0" y="0"/>
                      <a:ext cx="128084" cy="420624"/>
                    </a:xfrm>
                    <a:prstGeom prst="rect">
                      <a:avLst/>
                    </a:prstGeom>
                  </pic:spPr>
                </pic:pic>
              </a:graphicData>
            </a:graphic>
          </wp:anchor>
        </w:drawing>
      </w:r>
      <w:r>
        <w:t>Easily legible numbers are essential for rapid response of emergency personnel.</w:t>
      </w:r>
    </w:p>
    <w:p w14:paraId="11774632" w14:textId="77777777" w:rsidR="00E175DA" w:rsidRDefault="000E5234">
      <w:pPr>
        <w:pStyle w:val="BodyText"/>
        <w:spacing w:before="1"/>
        <w:rPr>
          <w:sz w:val="18"/>
        </w:rPr>
      </w:pPr>
      <w:r>
        <w:rPr>
          <w:noProof/>
        </w:rPr>
        <mc:AlternateContent>
          <mc:Choice Requires="wpg">
            <w:drawing>
              <wp:anchor distT="0" distB="0" distL="0" distR="0" simplePos="0" relativeHeight="487614976" behindDoc="1" locked="0" layoutInCell="1" allowOverlap="1" wp14:anchorId="0D6084D0" wp14:editId="4AD3C9BF">
                <wp:simplePos x="0" y="0"/>
                <wp:positionH relativeFrom="page">
                  <wp:posOffset>4307792</wp:posOffset>
                </wp:positionH>
                <wp:positionV relativeFrom="paragraph">
                  <wp:posOffset>152845</wp:posOffset>
                </wp:positionV>
                <wp:extent cx="3189605" cy="2107565"/>
                <wp:effectExtent l="0" t="0" r="0" b="0"/>
                <wp:wrapTopAndBottom/>
                <wp:docPr id="145" name="Group 1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89605" cy="2107565"/>
                          <a:chOff x="0" y="0"/>
                          <a:chExt cx="3189605" cy="2107565"/>
                        </a:xfrm>
                      </wpg:grpSpPr>
                      <wps:wsp>
                        <wps:cNvPr id="146" name="Graphic 146"/>
                        <wps:cNvSpPr/>
                        <wps:spPr>
                          <a:xfrm>
                            <a:off x="9165" y="0"/>
                            <a:ext cx="1270" cy="2107565"/>
                          </a:xfrm>
                          <a:custGeom>
                            <a:avLst/>
                            <a:gdLst/>
                            <a:ahLst/>
                            <a:cxnLst/>
                            <a:rect l="l" t="t" r="r" b="b"/>
                            <a:pathLst>
                              <a:path h="2107565">
                                <a:moveTo>
                                  <a:pt x="0" y="2106943"/>
                                </a:moveTo>
                                <a:lnTo>
                                  <a:pt x="0" y="0"/>
                                </a:lnTo>
                              </a:path>
                            </a:pathLst>
                          </a:custGeom>
                          <a:ln w="9165">
                            <a:solidFill>
                              <a:srgbClr val="000000"/>
                            </a:solidFill>
                            <a:prstDash val="solid"/>
                          </a:ln>
                        </wps:spPr>
                        <wps:bodyPr wrap="square" lIns="0" tIns="0" rIns="0" bIns="0" rtlCol="0">
                          <a:prstTxWarp prst="textNoShape">
                            <a:avLst/>
                          </a:prstTxWarp>
                          <a:noAutofit/>
                        </wps:bodyPr>
                      </wps:wsp>
                      <wps:wsp>
                        <wps:cNvPr id="147" name="Graphic 147"/>
                        <wps:cNvSpPr/>
                        <wps:spPr>
                          <a:xfrm>
                            <a:off x="3152937" y="9160"/>
                            <a:ext cx="1270" cy="2089150"/>
                          </a:xfrm>
                          <a:custGeom>
                            <a:avLst/>
                            <a:gdLst/>
                            <a:ahLst/>
                            <a:cxnLst/>
                            <a:rect l="l" t="t" r="r" b="b"/>
                            <a:pathLst>
                              <a:path h="2089150">
                                <a:moveTo>
                                  <a:pt x="0" y="2088622"/>
                                </a:moveTo>
                                <a:lnTo>
                                  <a:pt x="0" y="0"/>
                                </a:lnTo>
                              </a:path>
                            </a:pathLst>
                          </a:custGeom>
                          <a:ln w="13748">
                            <a:solidFill>
                              <a:srgbClr val="000000"/>
                            </a:solidFill>
                            <a:prstDash val="solid"/>
                          </a:ln>
                        </wps:spPr>
                        <wps:bodyPr wrap="square" lIns="0" tIns="0" rIns="0" bIns="0" rtlCol="0">
                          <a:prstTxWarp prst="textNoShape">
                            <a:avLst/>
                          </a:prstTxWarp>
                          <a:noAutofit/>
                        </wps:bodyPr>
                      </wps:wsp>
                      <wps:wsp>
                        <wps:cNvPr id="148" name="Graphic 148"/>
                        <wps:cNvSpPr/>
                        <wps:spPr>
                          <a:xfrm>
                            <a:off x="0" y="22901"/>
                            <a:ext cx="3189605" cy="1270"/>
                          </a:xfrm>
                          <a:custGeom>
                            <a:avLst/>
                            <a:gdLst/>
                            <a:ahLst/>
                            <a:cxnLst/>
                            <a:rect l="l" t="t" r="r" b="b"/>
                            <a:pathLst>
                              <a:path w="3189605">
                                <a:moveTo>
                                  <a:pt x="0" y="0"/>
                                </a:moveTo>
                                <a:lnTo>
                                  <a:pt x="3189599" y="0"/>
                                </a:lnTo>
                              </a:path>
                            </a:pathLst>
                          </a:custGeom>
                          <a:ln w="9160">
                            <a:solidFill>
                              <a:srgbClr val="000000"/>
                            </a:solidFill>
                            <a:prstDash val="solid"/>
                          </a:ln>
                        </wps:spPr>
                        <wps:bodyPr wrap="square" lIns="0" tIns="0" rIns="0" bIns="0" rtlCol="0">
                          <a:prstTxWarp prst="textNoShape">
                            <a:avLst/>
                          </a:prstTxWarp>
                          <a:noAutofit/>
                        </wps:bodyPr>
                      </wps:wsp>
                      <wps:wsp>
                        <wps:cNvPr id="149" name="Graphic 149"/>
                        <wps:cNvSpPr/>
                        <wps:spPr>
                          <a:xfrm>
                            <a:off x="4582" y="2084041"/>
                            <a:ext cx="3171825" cy="1270"/>
                          </a:xfrm>
                          <a:custGeom>
                            <a:avLst/>
                            <a:gdLst/>
                            <a:ahLst/>
                            <a:cxnLst/>
                            <a:rect l="l" t="t" r="r" b="b"/>
                            <a:pathLst>
                              <a:path w="3171825">
                                <a:moveTo>
                                  <a:pt x="0" y="0"/>
                                </a:moveTo>
                                <a:lnTo>
                                  <a:pt x="3171268" y="0"/>
                                </a:lnTo>
                              </a:path>
                            </a:pathLst>
                          </a:custGeom>
                          <a:ln w="13740">
                            <a:solidFill>
                              <a:srgbClr val="000000"/>
                            </a:solidFill>
                            <a:prstDash val="solid"/>
                          </a:ln>
                        </wps:spPr>
                        <wps:bodyPr wrap="square" lIns="0" tIns="0" rIns="0" bIns="0" rtlCol="0">
                          <a:prstTxWarp prst="textNoShape">
                            <a:avLst/>
                          </a:prstTxWarp>
                          <a:noAutofit/>
                        </wps:bodyPr>
                      </wps:wsp>
                      <wps:wsp>
                        <wps:cNvPr id="150" name="Graphic 150"/>
                        <wps:cNvSpPr/>
                        <wps:spPr>
                          <a:xfrm>
                            <a:off x="417030" y="265658"/>
                            <a:ext cx="857250" cy="1270"/>
                          </a:xfrm>
                          <a:custGeom>
                            <a:avLst/>
                            <a:gdLst/>
                            <a:ahLst/>
                            <a:cxnLst/>
                            <a:rect l="l" t="t" r="r" b="b"/>
                            <a:pathLst>
                              <a:path w="857250">
                                <a:moveTo>
                                  <a:pt x="0" y="0"/>
                                </a:moveTo>
                                <a:lnTo>
                                  <a:pt x="856975" y="0"/>
                                </a:lnTo>
                              </a:path>
                            </a:pathLst>
                          </a:custGeom>
                          <a:ln w="4580">
                            <a:solidFill>
                              <a:srgbClr val="000000"/>
                            </a:solidFill>
                            <a:prstDash val="solid"/>
                          </a:ln>
                        </wps:spPr>
                        <wps:bodyPr wrap="square" lIns="0" tIns="0" rIns="0" bIns="0" rtlCol="0">
                          <a:prstTxWarp prst="textNoShape">
                            <a:avLst/>
                          </a:prstTxWarp>
                          <a:noAutofit/>
                        </wps:bodyPr>
                      </wps:wsp>
                      <wps:wsp>
                        <wps:cNvPr id="151" name="Graphic 151"/>
                        <wps:cNvSpPr/>
                        <wps:spPr>
                          <a:xfrm>
                            <a:off x="861558" y="169471"/>
                            <a:ext cx="2072005" cy="746760"/>
                          </a:xfrm>
                          <a:custGeom>
                            <a:avLst/>
                            <a:gdLst/>
                            <a:ahLst/>
                            <a:cxnLst/>
                            <a:rect l="l" t="t" r="r" b="b"/>
                            <a:pathLst>
                              <a:path w="2072005" h="746760">
                                <a:moveTo>
                                  <a:pt x="9165" y="737430"/>
                                </a:moveTo>
                                <a:lnTo>
                                  <a:pt x="9165" y="9160"/>
                                </a:lnTo>
                              </a:path>
                              <a:path w="2072005" h="746760">
                                <a:moveTo>
                                  <a:pt x="0" y="9160"/>
                                </a:moveTo>
                                <a:lnTo>
                                  <a:pt x="2071406" y="9160"/>
                                </a:lnTo>
                              </a:path>
                              <a:path w="2072005" h="746760">
                                <a:moveTo>
                                  <a:pt x="2062240" y="746590"/>
                                </a:moveTo>
                                <a:lnTo>
                                  <a:pt x="2062240" y="0"/>
                                </a:lnTo>
                              </a:path>
                            </a:pathLst>
                          </a:custGeom>
                          <a:ln w="18326">
                            <a:solidFill>
                              <a:srgbClr val="000000"/>
                            </a:solidFill>
                            <a:prstDash val="solid"/>
                          </a:ln>
                        </wps:spPr>
                        <wps:bodyPr wrap="square" lIns="0" tIns="0" rIns="0" bIns="0" rtlCol="0">
                          <a:prstTxWarp prst="textNoShape">
                            <a:avLst/>
                          </a:prstTxWarp>
                          <a:noAutofit/>
                        </wps:bodyPr>
                      </wps:wsp>
                      <wps:wsp>
                        <wps:cNvPr id="152" name="Graphic 152"/>
                        <wps:cNvSpPr/>
                        <wps:spPr>
                          <a:xfrm>
                            <a:off x="417030" y="265658"/>
                            <a:ext cx="462915" cy="522605"/>
                          </a:xfrm>
                          <a:custGeom>
                            <a:avLst/>
                            <a:gdLst/>
                            <a:ahLst/>
                            <a:cxnLst/>
                            <a:rect l="l" t="t" r="r" b="b"/>
                            <a:pathLst>
                              <a:path w="462915" h="522605">
                                <a:moveTo>
                                  <a:pt x="0" y="517575"/>
                                </a:moveTo>
                                <a:lnTo>
                                  <a:pt x="462858" y="517575"/>
                                </a:lnTo>
                              </a:path>
                              <a:path w="462915" h="522605">
                                <a:moveTo>
                                  <a:pt x="0" y="522155"/>
                                </a:moveTo>
                                <a:lnTo>
                                  <a:pt x="0" y="0"/>
                                </a:lnTo>
                              </a:path>
                            </a:pathLst>
                          </a:custGeom>
                          <a:ln w="4581">
                            <a:solidFill>
                              <a:srgbClr val="000000"/>
                            </a:solidFill>
                            <a:prstDash val="solid"/>
                          </a:ln>
                        </wps:spPr>
                        <wps:bodyPr wrap="square" lIns="0" tIns="0" rIns="0" bIns="0" rtlCol="0">
                          <a:prstTxWarp prst="textNoShape">
                            <a:avLst/>
                          </a:prstTxWarp>
                          <a:noAutofit/>
                        </wps:bodyPr>
                      </wps:wsp>
                      <wps:wsp>
                        <wps:cNvPr id="153" name="Graphic 153"/>
                        <wps:cNvSpPr/>
                        <wps:spPr>
                          <a:xfrm>
                            <a:off x="861558" y="906901"/>
                            <a:ext cx="2072005" cy="1270"/>
                          </a:xfrm>
                          <a:custGeom>
                            <a:avLst/>
                            <a:gdLst/>
                            <a:ahLst/>
                            <a:cxnLst/>
                            <a:rect l="l" t="t" r="r" b="b"/>
                            <a:pathLst>
                              <a:path w="2072005">
                                <a:moveTo>
                                  <a:pt x="0" y="0"/>
                                </a:moveTo>
                                <a:lnTo>
                                  <a:pt x="2071406" y="0"/>
                                </a:lnTo>
                              </a:path>
                            </a:pathLst>
                          </a:custGeom>
                          <a:ln w="18321">
                            <a:solidFill>
                              <a:srgbClr val="000000"/>
                            </a:solidFill>
                            <a:prstDash val="solid"/>
                          </a:ln>
                        </wps:spPr>
                        <wps:bodyPr wrap="square" lIns="0" tIns="0" rIns="0" bIns="0" rtlCol="0">
                          <a:prstTxWarp prst="textNoShape">
                            <a:avLst/>
                          </a:prstTxWarp>
                          <a:noAutofit/>
                        </wps:bodyPr>
                      </wps:wsp>
                      <wps:wsp>
                        <wps:cNvPr id="154" name="Graphic 154"/>
                        <wps:cNvSpPr/>
                        <wps:spPr>
                          <a:xfrm>
                            <a:off x="1274006" y="897741"/>
                            <a:ext cx="100965" cy="444500"/>
                          </a:xfrm>
                          <a:custGeom>
                            <a:avLst/>
                            <a:gdLst/>
                            <a:ahLst/>
                            <a:cxnLst/>
                            <a:rect l="l" t="t" r="r" b="b"/>
                            <a:pathLst>
                              <a:path w="100965" h="444500">
                                <a:moveTo>
                                  <a:pt x="0" y="444290"/>
                                </a:moveTo>
                                <a:lnTo>
                                  <a:pt x="0" y="0"/>
                                </a:lnTo>
                              </a:path>
                              <a:path w="100965" h="444500">
                                <a:moveTo>
                                  <a:pt x="100820" y="444290"/>
                                </a:moveTo>
                                <a:lnTo>
                                  <a:pt x="100820" y="0"/>
                                </a:lnTo>
                              </a:path>
                            </a:pathLst>
                          </a:custGeom>
                          <a:ln w="4581">
                            <a:solidFill>
                              <a:srgbClr val="000000"/>
                            </a:solidFill>
                            <a:prstDash val="solid"/>
                          </a:ln>
                        </wps:spPr>
                        <wps:bodyPr wrap="square" lIns="0" tIns="0" rIns="0" bIns="0" rtlCol="0">
                          <a:prstTxWarp prst="textNoShape">
                            <a:avLst/>
                          </a:prstTxWarp>
                          <a:noAutofit/>
                        </wps:bodyPr>
                      </wps:wsp>
                      <wps:wsp>
                        <wps:cNvPr id="155" name="Textbox 155"/>
                        <wps:cNvSpPr txBox="1"/>
                        <wps:spPr>
                          <a:xfrm>
                            <a:off x="448715" y="318908"/>
                            <a:ext cx="51435" cy="121285"/>
                          </a:xfrm>
                          <a:prstGeom prst="rect">
                            <a:avLst/>
                          </a:prstGeom>
                        </wps:spPr>
                        <wps:txbx>
                          <w:txbxContent>
                            <w:p w14:paraId="4D649FFA" w14:textId="77777777" w:rsidR="00E175DA" w:rsidRDefault="000E5234">
                              <w:pPr>
                                <w:spacing w:line="190" w:lineRule="exact"/>
                                <w:rPr>
                                  <w:sz w:val="17"/>
                                </w:rPr>
                              </w:pPr>
                              <w:r>
                                <w:rPr>
                                  <w:spacing w:val="-10"/>
                                  <w:sz w:val="17"/>
                                </w:rPr>
                                <w:t>"</w:t>
                              </w:r>
                            </w:p>
                          </w:txbxContent>
                        </wps:txbx>
                        <wps:bodyPr wrap="square" lIns="0" tIns="0" rIns="0" bIns="0" rtlCol="0">
                          <a:noAutofit/>
                        </wps:bodyPr>
                      </wps:wsp>
                      <wps:wsp>
                        <wps:cNvPr id="156" name="Textbox 156"/>
                        <wps:cNvSpPr txBox="1"/>
                        <wps:spPr>
                          <a:xfrm>
                            <a:off x="1021459" y="127518"/>
                            <a:ext cx="1707514" cy="929640"/>
                          </a:xfrm>
                          <a:prstGeom prst="rect">
                            <a:avLst/>
                          </a:prstGeom>
                        </wps:spPr>
                        <wps:txbx>
                          <w:txbxContent>
                            <w:p w14:paraId="20EDC05F" w14:textId="77777777" w:rsidR="00E175DA" w:rsidRDefault="000E5234">
                              <w:pPr>
                                <w:spacing w:before="2"/>
                                <w:rPr>
                                  <w:rFonts w:ascii="Courier New"/>
                                  <w:b/>
                                  <w:sz w:val="129"/>
                                </w:rPr>
                              </w:pPr>
                              <w:r>
                                <w:rPr>
                                  <w:rFonts w:ascii="Courier New"/>
                                  <w:b/>
                                  <w:spacing w:val="-4"/>
                                  <w:w w:val="85"/>
                                  <w:sz w:val="129"/>
                                </w:rPr>
                                <w:t>ios1</w:t>
                              </w:r>
                            </w:p>
                          </w:txbxContent>
                        </wps:txbx>
                        <wps:bodyPr wrap="square" lIns="0" tIns="0" rIns="0" bIns="0" rtlCol="0">
                          <a:noAutofit/>
                        </wps:bodyPr>
                      </wps:wsp>
                      <wps:wsp>
                        <wps:cNvPr id="157" name="Textbox 157"/>
                        <wps:cNvSpPr txBox="1"/>
                        <wps:spPr>
                          <a:xfrm>
                            <a:off x="1064650" y="1260266"/>
                            <a:ext cx="205104" cy="85090"/>
                          </a:xfrm>
                          <a:prstGeom prst="rect">
                            <a:avLst/>
                          </a:prstGeom>
                        </wps:spPr>
                        <wps:txbx>
                          <w:txbxContent>
                            <w:p w14:paraId="19C97612" w14:textId="77777777" w:rsidR="00E175DA" w:rsidRDefault="000E5234">
                              <w:pPr>
                                <w:spacing w:line="133" w:lineRule="exact"/>
                                <w:rPr>
                                  <w:rFonts w:ascii="Times New Roman"/>
                                  <w:sz w:val="12"/>
                                </w:rPr>
                              </w:pPr>
                              <w:r>
                                <w:rPr>
                                  <w:rFonts w:ascii="Times New Roman"/>
                                  <w:w w:val="115"/>
                                  <w:sz w:val="12"/>
                                </w:rPr>
                                <w:t>-----</w:t>
                              </w:r>
                              <w:r>
                                <w:rPr>
                                  <w:rFonts w:ascii="Times New Roman"/>
                                  <w:spacing w:val="-10"/>
                                  <w:w w:val="115"/>
                                  <w:sz w:val="12"/>
                                </w:rPr>
                                <w:t>0</w:t>
                              </w:r>
                            </w:p>
                          </w:txbxContent>
                        </wps:txbx>
                        <wps:bodyPr wrap="square" lIns="0" tIns="0" rIns="0" bIns="0" rtlCol="0">
                          <a:noAutofit/>
                        </wps:bodyPr>
                      </wps:wsp>
                      <wps:wsp>
                        <wps:cNvPr id="158" name="Textbox 158"/>
                        <wps:cNvSpPr txBox="1"/>
                        <wps:spPr>
                          <a:xfrm>
                            <a:off x="1681299" y="1233792"/>
                            <a:ext cx="461645" cy="128270"/>
                          </a:xfrm>
                          <a:prstGeom prst="rect">
                            <a:avLst/>
                          </a:prstGeom>
                        </wps:spPr>
                        <wps:txbx>
                          <w:txbxContent>
                            <w:p w14:paraId="3E573C27" w14:textId="77777777" w:rsidR="00E175DA" w:rsidRDefault="000E5234">
                              <w:pPr>
                                <w:spacing w:line="201" w:lineRule="exact"/>
                                <w:rPr>
                                  <w:b/>
                                  <w:sz w:val="18"/>
                                </w:rPr>
                              </w:pPr>
                              <w:r>
                                <w:rPr>
                                  <w:b/>
                                  <w:spacing w:val="-2"/>
                                  <w:w w:val="115"/>
                                  <w:sz w:val="18"/>
                                </w:rPr>
                                <w:t>½</w:t>
                              </w:r>
                              <w:r>
                                <w:rPr>
                                  <w:b/>
                                  <w:spacing w:val="-2"/>
                                  <w:w w:val="115"/>
                                  <w:position w:val="7"/>
                                  <w:sz w:val="8"/>
                                </w:rPr>
                                <w:t>11</w:t>
                              </w:r>
                              <w:r>
                                <w:rPr>
                                  <w:b/>
                                  <w:spacing w:val="-2"/>
                                  <w:w w:val="115"/>
                                  <w:sz w:val="18"/>
                                </w:rPr>
                                <w:t>MIN.</w:t>
                              </w:r>
                            </w:p>
                          </w:txbxContent>
                        </wps:txbx>
                        <wps:bodyPr wrap="square" lIns="0" tIns="0" rIns="0" bIns="0" rtlCol="0">
                          <a:noAutofit/>
                        </wps:bodyPr>
                      </wps:wsp>
                      <wps:wsp>
                        <wps:cNvPr id="159" name="Textbox 159"/>
                        <wps:cNvSpPr txBox="1"/>
                        <wps:spPr>
                          <a:xfrm>
                            <a:off x="51224" y="1510967"/>
                            <a:ext cx="2322830" cy="473709"/>
                          </a:xfrm>
                          <a:prstGeom prst="rect">
                            <a:avLst/>
                          </a:prstGeom>
                        </wps:spPr>
                        <wps:txbx>
                          <w:txbxContent>
                            <w:p w14:paraId="5247E457" w14:textId="77777777" w:rsidR="00E175DA" w:rsidRDefault="000E5234">
                              <w:pPr>
                                <w:spacing w:line="179" w:lineRule="exact"/>
                                <w:rPr>
                                  <w:sz w:val="16"/>
                                </w:rPr>
                              </w:pPr>
                              <w:r>
                                <w:rPr>
                                  <w:sz w:val="16"/>
                                </w:rPr>
                                <w:t>For</w:t>
                              </w:r>
                              <w:r>
                                <w:rPr>
                                  <w:spacing w:val="1"/>
                                  <w:sz w:val="16"/>
                                </w:rPr>
                                <w:t xml:space="preserve"> </w:t>
                              </w:r>
                              <w:r>
                                <w:rPr>
                                  <w:sz w:val="16"/>
                                </w:rPr>
                                <w:t>SI:</w:t>
                              </w:r>
                              <w:r>
                                <w:rPr>
                                  <w:spacing w:val="-14"/>
                                  <w:sz w:val="16"/>
                                </w:rPr>
                                <w:t xml:space="preserve"> </w:t>
                              </w:r>
                              <w:r>
                                <w:rPr>
                                  <w:sz w:val="16"/>
                                </w:rPr>
                                <w:t>1</w:t>
                              </w:r>
                              <w:r>
                                <w:rPr>
                                  <w:spacing w:val="1"/>
                                  <w:sz w:val="16"/>
                                </w:rPr>
                                <w:t xml:space="preserve"> </w:t>
                              </w:r>
                              <w:r>
                                <w:rPr>
                                  <w:sz w:val="16"/>
                                </w:rPr>
                                <w:t>inch</w:t>
                              </w:r>
                              <w:r>
                                <w:rPr>
                                  <w:spacing w:val="-4"/>
                                  <w:sz w:val="16"/>
                                </w:rPr>
                                <w:t xml:space="preserve"> </w:t>
                              </w:r>
                              <w:r>
                                <w:rPr>
                                  <w:sz w:val="16"/>
                                </w:rPr>
                                <w:t>=</w:t>
                              </w:r>
                              <w:r>
                                <w:rPr>
                                  <w:spacing w:val="7"/>
                                  <w:sz w:val="16"/>
                                </w:rPr>
                                <w:t xml:space="preserve"> </w:t>
                              </w:r>
                              <w:r>
                                <w:rPr>
                                  <w:sz w:val="16"/>
                                </w:rPr>
                                <w:t>25.4</w:t>
                              </w:r>
                              <w:r>
                                <w:rPr>
                                  <w:spacing w:val="-5"/>
                                  <w:sz w:val="16"/>
                                </w:rPr>
                                <w:t xml:space="preserve"> mm.</w:t>
                              </w:r>
                            </w:p>
                            <w:p w14:paraId="2B0FCB74" w14:textId="77777777" w:rsidR="00E175DA" w:rsidRDefault="000E5234">
                              <w:pPr>
                                <w:spacing w:before="175" w:line="225" w:lineRule="auto"/>
                                <w:ind w:left="1197" w:firstLine="678"/>
                                <w:rPr>
                                  <w:b/>
                                  <w:sz w:val="18"/>
                                </w:rPr>
                              </w:pPr>
                              <w:r>
                                <w:rPr>
                                  <w:b/>
                                  <w:sz w:val="18"/>
                                </w:rPr>
                                <w:t>Figure 304.3 PREMISES</w:t>
                              </w:r>
                              <w:r>
                                <w:rPr>
                                  <w:b/>
                                  <w:spacing w:val="-13"/>
                                  <w:sz w:val="18"/>
                                </w:rPr>
                                <w:t xml:space="preserve"> </w:t>
                              </w:r>
                              <w:r>
                                <w:rPr>
                                  <w:b/>
                                  <w:sz w:val="18"/>
                                </w:rPr>
                                <w:t>IDENTIFICATION</w:t>
                              </w:r>
                            </w:p>
                          </w:txbxContent>
                        </wps:txbx>
                        <wps:bodyPr wrap="square" lIns="0" tIns="0" rIns="0" bIns="0" rtlCol="0">
                          <a:noAutofit/>
                        </wps:bodyPr>
                      </wps:wsp>
                    </wpg:wgp>
                  </a:graphicData>
                </a:graphic>
              </wp:anchor>
            </w:drawing>
          </mc:Choice>
          <mc:Fallback>
            <w:pict>
              <v:group w14:anchorId="0D6084D0" id="Group 145" o:spid="_x0000_s1026" style="position:absolute;margin-left:339.2pt;margin-top:12.05pt;width:251.15pt;height:165.95pt;z-index:-15701504;mso-wrap-distance-left:0;mso-wrap-distance-right:0;mso-position-horizontal-relative:page" coordsize="31896,210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">
                <v:shape id="Graphic 146" o:spid="_x0000_s1027" style="position:absolute;left:91;width:13;height:21075;visibility:visible;mso-wrap-style:square;v-text-anchor:top" coordsize="1270,2107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" path="m,2106943l,e" filled="f" strokeweight=".25458mm">
                  <v:path arrowok="t"/>
                </v:shape>
                <v:shape id="Graphic 147" o:spid="_x0000_s1028" style="position:absolute;left:31529;top:91;width:13;height:20892;visibility:visible;mso-wrap-style:square;v-text-anchor:top" coordsize="1270,2089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" path="m,2088622l,e" filled="f" strokeweight=".38189mm">
                  <v:path arrowok="t"/>
                </v:shape>
                <v:shape id="Graphic 148" o:spid="_x0000_s1029" style="position:absolute;top:229;width:31896;height:12;visibility:visible;mso-wrap-style:square;v-text-anchor:top" coordsize="31896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" path="m,l3189599,e" filled="f" strokeweight=".25444mm">
                  <v:path arrowok="t"/>
                </v:shape>
                <v:shape id="Graphic 149" o:spid="_x0000_s1030" style="position:absolute;left:45;top:20840;width:31719;height:13;visibility:visible;mso-wrap-style:square;v-text-anchor:top" coordsize="31718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" path="m,l3171268,e" filled="f" strokeweight=".38167mm">
                  <v:path arrowok="t"/>
                </v:shape>
                <v:shape id="Graphic 150" o:spid="_x0000_s1031" style="position:absolute;left:4170;top:2656;width:8572;height:13;visibility:visible;mso-wrap-style:square;v-text-anchor:top" coordsize="8572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" path="m,l856975,e" filled="f" strokeweight=".1272mm">
                  <v:path arrowok="t"/>
                </v:shape>
                <v:shape id="Graphic 151" o:spid="_x0000_s1032" style="position:absolute;left:8615;top:1694;width:20720;height:7468;visibility:visible;mso-wrap-style:square;v-text-anchor:top" coordsize="2072005,746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" path="m9165,737430r,-728270em,9160r2071406,em2062240,746590l2062240,e" filled="f" strokeweight=".50906mm">
                  <v:path arrowok="t"/>
                </v:shape>
                <v:shape id="Graphic 152" o:spid="_x0000_s1033" style="position:absolute;left:4170;top:2656;width:4629;height:5226;visibility:visible;mso-wrap-style:square;v-text-anchor:top" coordsize="462915,5226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" path="m,517575r462858,em,522155l,e" filled="f" strokeweight=".12725mm">
                  <v:path arrowok="t"/>
                </v:shape>
                <v:shape id="Graphic 153" o:spid="_x0000_s1034" style="position:absolute;left:8615;top:9069;width:20720;height:12;visibility:visible;mso-wrap-style:square;v-text-anchor:top" coordsize="20720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" path="m,l2071406,e" filled="f" strokeweight=".50892mm">
                  <v:path arrowok="t"/>
                </v:shape>
                <v:shape id="Graphic 154" o:spid="_x0000_s1035" style="position:absolute;left:12740;top:8977;width:1009;height:4445;visibility:visible;mso-wrap-style:square;v-text-anchor:top" coordsize="100965,444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" path="m,444290l,em100820,444290l100820,e" filled="f" strokeweight=".12725mm">
                  <v:path arrowok="t"/>
                </v:shape>
                <v:shapetype id="_x0000_t202" coordsize="21600,21600" o:spt="202" path="m,l,21600r21600,l21600,xe">
                  <v:stroke joinstyle="miter"/>
                  <v:path gradientshapeok="t" o:connecttype="rect"/>
                </v:shapetype>
                <v:shape id="Textbox 155" o:spid="_x0000_s1036" type="#_x0000_t202" style="position:absolute;left:4487;top:3189;width:514;height:12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" filled="f" stroked="f">
                  <v:textbox inset="0,0,0,0">
                    <w:txbxContent>
                      <w:p w14:paraId="4D649FFA" w14:textId="77777777" w:rsidR="00E175DA" w:rsidRDefault="000E5234">
                        <w:pPr>
                          <w:spacing w:line="190" w:lineRule="exact"/>
                          <w:rPr>
                            <w:sz w:val="17"/>
                          </w:rPr>
                        </w:pPr>
                        <w:r>
                          <w:rPr>
                            <w:spacing w:val="-10"/>
                            <w:sz w:val="17"/>
                          </w:rPr>
                          <w:t>"</w:t>
                        </w:r>
                      </w:p>
                    </w:txbxContent>
                  </v:textbox>
                </v:shape>
                <v:shape id="Textbox 156" o:spid="_x0000_s1037" type="#_x0000_t202" style="position:absolute;left:10214;top:1275;width:17075;height:92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" filled="f" stroked="f">
                  <v:textbox inset="0,0,0,0">
                    <w:txbxContent>
                      <w:p w14:paraId="20EDC05F" w14:textId="77777777" w:rsidR="00E175DA" w:rsidRDefault="000E5234">
                        <w:pPr>
                          <w:spacing w:before="2"/>
                          <w:rPr>
                            <w:rFonts w:ascii="Courier New"/>
                            <w:b/>
                            <w:sz w:val="129"/>
                          </w:rPr>
                        </w:pPr>
                        <w:r>
                          <w:rPr>
                            <w:rFonts w:ascii="Courier New"/>
                            <w:b/>
                            <w:spacing w:val="-4"/>
                            <w:w w:val="85"/>
                            <w:sz w:val="129"/>
                          </w:rPr>
                          <w:t>ios1</w:t>
                        </w:r>
                      </w:p>
                    </w:txbxContent>
                  </v:textbox>
                </v:shape>
                <v:shape id="Textbox 157" o:spid="_x0000_s1038" type="#_x0000_t202" style="position:absolute;left:10646;top:12602;width:2051;height: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" filled="f" stroked="f">
                  <v:textbox inset="0,0,0,0">
                    <w:txbxContent>
                      <w:p w14:paraId="19C97612" w14:textId="77777777" w:rsidR="00E175DA" w:rsidRDefault="000E5234">
                        <w:pPr>
                          <w:spacing w:line="133" w:lineRule="exact"/>
                          <w:rPr>
                            <w:rFonts w:ascii="Times New Roman"/>
                            <w:sz w:val="12"/>
                          </w:rPr>
                        </w:pPr>
                        <w:r>
                          <w:rPr>
                            <w:rFonts w:ascii="Times New Roman"/>
                            <w:w w:val="115"/>
                            <w:sz w:val="12"/>
                          </w:rPr>
                          <w:t>-----</w:t>
                        </w:r>
                        <w:r>
                          <w:rPr>
                            <w:rFonts w:ascii="Times New Roman"/>
                            <w:spacing w:val="-10"/>
                            <w:w w:val="115"/>
                            <w:sz w:val="12"/>
                          </w:rPr>
                          <w:t>0</w:t>
                        </w:r>
                      </w:p>
                    </w:txbxContent>
                  </v:textbox>
                </v:shape>
                <v:shape id="Textbox 158" o:spid="_x0000_s1039" type="#_x0000_t202" style="position:absolute;left:16812;top:12337;width:4617;height:1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" filled="f" stroked="f">
                  <v:textbox inset="0,0,0,0">
                    <w:txbxContent>
                      <w:p w14:paraId="3E573C27" w14:textId="77777777" w:rsidR="00E175DA" w:rsidRDefault="000E5234">
                        <w:pPr>
                          <w:spacing w:line="201" w:lineRule="exact"/>
                          <w:rPr>
                            <w:b/>
                            <w:sz w:val="18"/>
                          </w:rPr>
                        </w:pPr>
                        <w:r>
                          <w:rPr>
                            <w:b/>
                            <w:spacing w:val="-2"/>
                            <w:w w:val="115"/>
                            <w:sz w:val="18"/>
                          </w:rPr>
                          <w:t>½</w:t>
                        </w:r>
                        <w:r>
                          <w:rPr>
                            <w:b/>
                            <w:spacing w:val="-2"/>
                            <w:w w:val="115"/>
                            <w:position w:val="7"/>
                            <w:sz w:val="8"/>
                          </w:rPr>
                          <w:t>11</w:t>
                        </w:r>
                        <w:r>
                          <w:rPr>
                            <w:b/>
                            <w:spacing w:val="-2"/>
                            <w:w w:val="115"/>
                            <w:sz w:val="18"/>
                          </w:rPr>
                          <w:t>MIN.</w:t>
                        </w:r>
                      </w:p>
                    </w:txbxContent>
                  </v:textbox>
                </v:shape>
                <v:shape id="Textbox 159" o:spid="_x0000_s1040" type="#_x0000_t202" style="position:absolute;left:512;top:15109;width:23228;height:47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" filled="f" stroked="f">
                  <v:textbox inset="0,0,0,0">
                    <w:txbxContent>
                      <w:p w14:paraId="5247E457" w14:textId="77777777" w:rsidR="00E175DA" w:rsidRDefault="000E5234">
                        <w:pPr>
                          <w:spacing w:line="179" w:lineRule="exact"/>
                          <w:rPr>
                            <w:sz w:val="16"/>
                          </w:rPr>
                        </w:pPr>
                        <w:r>
                          <w:rPr>
                            <w:sz w:val="16"/>
                          </w:rPr>
                          <w:t>For</w:t>
                        </w:r>
                        <w:r>
                          <w:rPr>
                            <w:spacing w:val="1"/>
                            <w:sz w:val="16"/>
                          </w:rPr>
                          <w:t xml:space="preserve"> </w:t>
                        </w:r>
                        <w:r>
                          <w:rPr>
                            <w:sz w:val="16"/>
                          </w:rPr>
                          <w:t>SI:</w:t>
                        </w:r>
                        <w:r>
                          <w:rPr>
                            <w:spacing w:val="-14"/>
                            <w:sz w:val="16"/>
                          </w:rPr>
                          <w:t xml:space="preserve"> </w:t>
                        </w:r>
                        <w:r>
                          <w:rPr>
                            <w:sz w:val="16"/>
                          </w:rPr>
                          <w:t>1</w:t>
                        </w:r>
                        <w:r>
                          <w:rPr>
                            <w:spacing w:val="1"/>
                            <w:sz w:val="16"/>
                          </w:rPr>
                          <w:t xml:space="preserve"> </w:t>
                        </w:r>
                        <w:r>
                          <w:rPr>
                            <w:sz w:val="16"/>
                          </w:rPr>
                          <w:t>inch</w:t>
                        </w:r>
                        <w:r>
                          <w:rPr>
                            <w:spacing w:val="-4"/>
                            <w:sz w:val="16"/>
                          </w:rPr>
                          <w:t xml:space="preserve"> </w:t>
                        </w:r>
                        <w:r>
                          <w:rPr>
                            <w:sz w:val="16"/>
                          </w:rPr>
                          <w:t>=</w:t>
                        </w:r>
                        <w:r>
                          <w:rPr>
                            <w:spacing w:val="7"/>
                            <w:sz w:val="16"/>
                          </w:rPr>
                          <w:t xml:space="preserve"> </w:t>
                        </w:r>
                        <w:r>
                          <w:rPr>
                            <w:sz w:val="16"/>
                          </w:rPr>
                          <w:t>25.4</w:t>
                        </w:r>
                        <w:r>
                          <w:rPr>
                            <w:spacing w:val="-5"/>
                            <w:sz w:val="16"/>
                          </w:rPr>
                          <w:t xml:space="preserve"> mm.</w:t>
                        </w:r>
                      </w:p>
                      <w:p w14:paraId="2B0FCB74" w14:textId="77777777" w:rsidR="00E175DA" w:rsidRDefault="000E5234">
                        <w:pPr>
                          <w:spacing w:before="175" w:line="225" w:lineRule="auto"/>
                          <w:ind w:left="1197" w:firstLine="678"/>
                          <w:rPr>
                            <w:b/>
                            <w:sz w:val="18"/>
                          </w:rPr>
                        </w:pPr>
                        <w:r>
                          <w:rPr>
                            <w:b/>
                            <w:sz w:val="18"/>
                          </w:rPr>
                          <w:t>Figure 304.3 PREMISES</w:t>
                        </w:r>
                        <w:r>
                          <w:rPr>
                            <w:b/>
                            <w:spacing w:val="-13"/>
                            <w:sz w:val="18"/>
                          </w:rPr>
                          <w:t xml:space="preserve"> </w:t>
                        </w:r>
                        <w:r>
                          <w:rPr>
                            <w:b/>
                            <w:sz w:val="18"/>
                          </w:rPr>
                          <w:t>IDENTIFICATION</w:t>
                        </w:r>
                      </w:p>
                    </w:txbxContent>
                  </v:textbox>
                </v:shape>
                <w10:wrap type="topAndBottom" anchorx="page"/>
              </v:group>
            </w:pict>
          </mc:Fallback>
        </mc:AlternateContent>
      </w:r>
    </w:p>
    <w:p w14:paraId="27CCA76F" w14:textId="77777777" w:rsidR="00E175DA" w:rsidRDefault="00E175DA">
      <w:pPr>
        <w:pStyle w:val="BodyText"/>
        <w:spacing w:before="9"/>
      </w:pPr>
    </w:p>
    <w:p w14:paraId="71401ACC" w14:textId="77777777" w:rsidR="00E175DA" w:rsidRDefault="000E5234">
      <w:pPr>
        <w:pStyle w:val="ListParagraph"/>
        <w:numPr>
          <w:ilvl w:val="1"/>
          <w:numId w:val="55"/>
        </w:numPr>
        <w:tabs>
          <w:tab w:val="left" w:pos="831"/>
        </w:tabs>
        <w:spacing w:before="0" w:line="230" w:lineRule="auto"/>
        <w:ind w:right="501" w:firstLine="2"/>
        <w:jc w:val="both"/>
        <w:rPr>
          <w:rFonts w:ascii="Arial"/>
          <w:b/>
          <w:sz w:val="18"/>
        </w:rPr>
      </w:pPr>
      <w:r>
        <w:rPr>
          <w:b/>
          <w:sz w:val="20"/>
        </w:rPr>
        <w:t>Structural members.</w:t>
      </w:r>
      <w:r>
        <w:rPr>
          <w:b/>
          <w:spacing w:val="-1"/>
          <w:sz w:val="20"/>
        </w:rPr>
        <w:t xml:space="preserve"> </w:t>
      </w:r>
      <w:r>
        <w:rPr>
          <w:sz w:val="20"/>
        </w:rPr>
        <w:t xml:space="preserve">All structural members shall be maintained free from </w:t>
      </w:r>
      <w:r>
        <w:rPr>
          <w:i/>
          <w:sz w:val="19"/>
        </w:rPr>
        <w:t xml:space="preserve">deterioration, </w:t>
      </w:r>
      <w:r>
        <w:rPr>
          <w:sz w:val="20"/>
        </w:rPr>
        <w:t xml:space="preserve">and shall </w:t>
      </w:r>
      <w:r>
        <w:rPr>
          <w:rFonts w:ascii="Arial"/>
          <w:sz w:val="19"/>
        </w:rPr>
        <w:t xml:space="preserve">be </w:t>
      </w:r>
      <w:r>
        <w:rPr>
          <w:sz w:val="20"/>
        </w:rPr>
        <w:t>capable of safely supporting the imposed dead and live loads.</w:t>
      </w:r>
    </w:p>
    <w:p w14:paraId="4350FD45" w14:textId="77777777" w:rsidR="00E175DA" w:rsidRDefault="000E5234">
      <w:pPr>
        <w:pStyle w:val="BodyText"/>
        <w:spacing w:before="96" w:line="228" w:lineRule="auto"/>
        <w:ind w:left="521" w:right="508" w:firstLine="15"/>
        <w:jc w:val="both"/>
      </w:pPr>
      <w:r>
        <w:t>Building</w:t>
      </w:r>
      <w:r>
        <w:rPr>
          <w:spacing w:val="-12"/>
        </w:rPr>
        <w:t xml:space="preserve"> </w:t>
      </w:r>
      <w:r>
        <w:t>components</w:t>
      </w:r>
      <w:r>
        <w:rPr>
          <w:spacing w:val="-1"/>
        </w:rPr>
        <w:t xml:space="preserve"> </w:t>
      </w:r>
      <w:r>
        <w:t>that</w:t>
      </w:r>
      <w:r>
        <w:rPr>
          <w:spacing w:val="-13"/>
        </w:rPr>
        <w:t xml:space="preserve"> </w:t>
      </w:r>
      <w:r>
        <w:t>must</w:t>
      </w:r>
      <w:r>
        <w:rPr>
          <w:spacing w:val="-5"/>
        </w:rPr>
        <w:t xml:space="preserve"> </w:t>
      </w:r>
      <w:r>
        <w:t>support</w:t>
      </w:r>
      <w:r>
        <w:rPr>
          <w:spacing w:val="-3"/>
        </w:rPr>
        <w:t xml:space="preserve"> </w:t>
      </w:r>
      <w:r>
        <w:t>other</w:t>
      </w:r>
      <w:r>
        <w:rPr>
          <w:spacing w:val="-14"/>
        </w:rPr>
        <w:t xml:space="preserve"> </w:t>
      </w:r>
      <w:r>
        <w:t>building components are considered structural. Structural members must be kept sound and capable of sup­ porting all of the dead and live loads imposed upon them.</w:t>
      </w:r>
      <w:r>
        <w:rPr>
          <w:spacing w:val="-1"/>
        </w:rPr>
        <w:t xml:space="preserve"> </w:t>
      </w:r>
      <w:r>
        <w:t>Dead loads are</w:t>
      </w:r>
      <w:r>
        <w:rPr>
          <w:spacing w:val="-4"/>
        </w:rPr>
        <w:t xml:space="preserve"> </w:t>
      </w:r>
      <w:r>
        <w:t>the loads created by the struc­ ture</w:t>
      </w:r>
      <w:r>
        <w:rPr>
          <w:spacing w:val="-14"/>
        </w:rPr>
        <w:t xml:space="preserve"> </w:t>
      </w:r>
      <w:r>
        <w:t>itself.</w:t>
      </w:r>
      <w:r>
        <w:rPr>
          <w:spacing w:val="-8"/>
        </w:rPr>
        <w:t xml:space="preserve"> </w:t>
      </w:r>
      <w:r>
        <w:t>The</w:t>
      </w:r>
      <w:r>
        <w:rPr>
          <w:spacing w:val="-4"/>
        </w:rPr>
        <w:t xml:space="preserve"> </w:t>
      </w:r>
      <w:r>
        <w:t>footing</w:t>
      </w:r>
      <w:r>
        <w:rPr>
          <w:spacing w:val="-8"/>
        </w:rPr>
        <w:t xml:space="preserve"> </w:t>
      </w:r>
      <w:r>
        <w:t>must adequately carry the</w:t>
      </w:r>
      <w:r>
        <w:rPr>
          <w:spacing w:val="-9"/>
        </w:rPr>
        <w:t xml:space="preserve"> </w:t>
      </w:r>
      <w:r>
        <w:t>load of</w:t>
      </w:r>
      <w:r>
        <w:rPr>
          <w:spacing w:val="-1"/>
        </w:rPr>
        <w:t xml:space="preserve"> </w:t>
      </w:r>
      <w:r>
        <w:t>the</w:t>
      </w:r>
      <w:r>
        <w:rPr>
          <w:spacing w:val="-5"/>
        </w:rPr>
        <w:t xml:space="preserve"> </w:t>
      </w:r>
      <w:r>
        <w:t>foundation, beams, joists, walls, roof</w:t>
      </w:r>
      <w:r>
        <w:rPr>
          <w:spacing w:val="-2"/>
        </w:rPr>
        <w:t xml:space="preserve"> </w:t>
      </w:r>
      <w:r>
        <w:t>and</w:t>
      </w:r>
      <w:r>
        <w:rPr>
          <w:spacing w:val="-10"/>
        </w:rPr>
        <w:t xml:space="preserve"> </w:t>
      </w:r>
      <w:r>
        <w:t>other similar members located above it.</w:t>
      </w:r>
    </w:p>
    <w:p w14:paraId="15110EF8" w14:textId="77777777" w:rsidR="00E175DA" w:rsidRDefault="000E5234">
      <w:pPr>
        <w:pStyle w:val="BodyText"/>
        <w:spacing w:before="5" w:line="228" w:lineRule="auto"/>
        <w:ind w:left="515" w:right="524" w:firstLine="201"/>
        <w:jc w:val="both"/>
      </w:pPr>
      <w:r>
        <w:t>Live</w:t>
      </w:r>
      <w:r>
        <w:rPr>
          <w:spacing w:val="-8"/>
        </w:rPr>
        <w:t xml:space="preserve"> </w:t>
      </w:r>
      <w:r>
        <w:t>loads</w:t>
      </w:r>
      <w:r>
        <w:rPr>
          <w:spacing w:val="-4"/>
        </w:rPr>
        <w:t xml:space="preserve"> </w:t>
      </w:r>
      <w:r>
        <w:t>are</w:t>
      </w:r>
      <w:r>
        <w:rPr>
          <w:spacing w:val="-5"/>
        </w:rPr>
        <w:t xml:space="preserve"> </w:t>
      </w:r>
      <w:r>
        <w:t>the</w:t>
      </w:r>
      <w:r>
        <w:rPr>
          <w:spacing w:val="-11"/>
        </w:rPr>
        <w:t xml:space="preserve"> </w:t>
      </w:r>
      <w:r>
        <w:t>weights</w:t>
      </w:r>
      <w:r>
        <w:rPr>
          <w:spacing w:val="-4"/>
        </w:rPr>
        <w:t xml:space="preserve"> </w:t>
      </w:r>
      <w:r>
        <w:t>that</w:t>
      </w:r>
      <w:r>
        <w:rPr>
          <w:spacing w:val="-1"/>
        </w:rPr>
        <w:t xml:space="preserve"> </w:t>
      </w:r>
      <w:r>
        <w:t>are</w:t>
      </w:r>
      <w:r>
        <w:rPr>
          <w:spacing w:val="-9"/>
        </w:rPr>
        <w:t xml:space="preserve"> </w:t>
      </w:r>
      <w:r>
        <w:t>added</w:t>
      </w:r>
      <w:r>
        <w:rPr>
          <w:spacing w:val="-11"/>
        </w:rPr>
        <w:t xml:space="preserve"> </w:t>
      </w:r>
      <w:r>
        <w:t>to</w:t>
      </w:r>
      <w:r>
        <w:rPr>
          <w:spacing w:val="-14"/>
        </w:rPr>
        <w:t xml:space="preserve"> </w:t>
      </w:r>
      <w:r>
        <w:t>the</w:t>
      </w:r>
      <w:r>
        <w:rPr>
          <w:spacing w:val="-12"/>
        </w:rPr>
        <w:t xml:space="preserve"> </w:t>
      </w:r>
      <w:r>
        <w:t>fin­ ished structure. Live loads include furniture, appli­ ances,</w:t>
      </w:r>
      <w:r>
        <w:rPr>
          <w:spacing w:val="-14"/>
        </w:rPr>
        <w:t xml:space="preserve"> </w:t>
      </w:r>
      <w:r>
        <w:t>equipment</w:t>
      </w:r>
      <w:r>
        <w:rPr>
          <w:spacing w:val="-1"/>
        </w:rPr>
        <w:t xml:space="preserve"> </w:t>
      </w:r>
      <w:r>
        <w:t>and</w:t>
      </w:r>
      <w:r>
        <w:rPr>
          <w:spacing w:val="-14"/>
        </w:rPr>
        <w:t xml:space="preserve"> </w:t>
      </w:r>
      <w:r>
        <w:t>other</w:t>
      </w:r>
      <w:r>
        <w:rPr>
          <w:spacing w:val="-7"/>
        </w:rPr>
        <w:t xml:space="preserve"> </w:t>
      </w:r>
      <w:r>
        <w:t>items</w:t>
      </w:r>
      <w:r>
        <w:rPr>
          <w:spacing w:val="-7"/>
        </w:rPr>
        <w:t xml:space="preserve"> </w:t>
      </w:r>
      <w:r>
        <w:t>added</w:t>
      </w:r>
      <w:r>
        <w:rPr>
          <w:spacing w:val="-14"/>
        </w:rPr>
        <w:t xml:space="preserve"> </w:t>
      </w:r>
      <w:r>
        <w:t>to</w:t>
      </w:r>
      <w:r>
        <w:rPr>
          <w:spacing w:val="-14"/>
        </w:rPr>
        <w:t xml:space="preserve"> </w:t>
      </w:r>
      <w:r>
        <w:t>the</w:t>
      </w:r>
      <w:r>
        <w:rPr>
          <w:spacing w:val="-14"/>
        </w:rPr>
        <w:t xml:space="preserve"> </w:t>
      </w:r>
      <w:r>
        <w:t>inside of the building. Snow, rain,</w:t>
      </w:r>
      <w:r>
        <w:rPr>
          <w:spacing w:val="-3"/>
        </w:rPr>
        <w:t xml:space="preserve"> </w:t>
      </w:r>
      <w:r>
        <w:t>ice and</w:t>
      </w:r>
      <w:r>
        <w:rPr>
          <w:spacing w:val="-1"/>
        </w:rPr>
        <w:t xml:space="preserve"> </w:t>
      </w:r>
      <w:r>
        <w:t>wind</w:t>
      </w:r>
      <w:r>
        <w:rPr>
          <w:spacing w:val="-5"/>
        </w:rPr>
        <w:t xml:space="preserve"> </w:t>
      </w:r>
      <w:r>
        <w:t>are</w:t>
      </w:r>
      <w:r>
        <w:rPr>
          <w:spacing w:val="-3"/>
        </w:rPr>
        <w:t xml:space="preserve"> </w:t>
      </w:r>
      <w:r>
        <w:t>environ­ mental conditions that are also considered live</w:t>
      </w:r>
      <w:r>
        <w:rPr>
          <w:spacing w:val="-2"/>
        </w:rPr>
        <w:t xml:space="preserve"> </w:t>
      </w:r>
      <w:r>
        <w:t>loads in the code.</w:t>
      </w:r>
    </w:p>
    <w:p w14:paraId="4A77FDD6" w14:textId="77777777" w:rsidR="00E175DA" w:rsidRDefault="000E5234">
      <w:pPr>
        <w:pStyle w:val="ListParagraph"/>
        <w:numPr>
          <w:ilvl w:val="1"/>
          <w:numId w:val="55"/>
        </w:numPr>
        <w:tabs>
          <w:tab w:val="left" w:pos="808"/>
        </w:tabs>
        <w:spacing w:before="67" w:line="228" w:lineRule="auto"/>
        <w:ind w:left="306" w:right="532" w:firstLine="7"/>
        <w:jc w:val="both"/>
        <w:rPr>
          <w:rFonts w:ascii="Arial" w:hAnsi="Arial"/>
          <w:b/>
          <w:sz w:val="18"/>
        </w:rPr>
      </w:pPr>
      <w:r>
        <w:rPr>
          <w:b/>
          <w:sz w:val="20"/>
        </w:rPr>
        <w:t>Foundation</w:t>
      </w:r>
      <w:r>
        <w:rPr>
          <w:b/>
          <w:spacing w:val="-1"/>
          <w:sz w:val="20"/>
        </w:rPr>
        <w:t xml:space="preserve"> </w:t>
      </w:r>
      <w:r>
        <w:rPr>
          <w:b/>
          <w:sz w:val="20"/>
        </w:rPr>
        <w:t xml:space="preserve">walls. </w:t>
      </w:r>
      <w:r>
        <w:rPr>
          <w:sz w:val="20"/>
        </w:rPr>
        <w:t>All</w:t>
      </w:r>
      <w:r>
        <w:rPr>
          <w:spacing w:val="-13"/>
          <w:sz w:val="20"/>
        </w:rPr>
        <w:t xml:space="preserve"> </w:t>
      </w:r>
      <w:r>
        <w:rPr>
          <w:sz w:val="20"/>
        </w:rPr>
        <w:t>foundation walls</w:t>
      </w:r>
      <w:r>
        <w:rPr>
          <w:spacing w:val="-11"/>
          <w:sz w:val="20"/>
        </w:rPr>
        <w:t xml:space="preserve"> </w:t>
      </w:r>
      <w:r>
        <w:rPr>
          <w:sz w:val="20"/>
        </w:rPr>
        <w:t>shall</w:t>
      </w:r>
      <w:r>
        <w:rPr>
          <w:spacing w:val="-5"/>
          <w:sz w:val="20"/>
        </w:rPr>
        <w:t xml:space="preserve"> </w:t>
      </w:r>
      <w:r>
        <w:rPr>
          <w:sz w:val="20"/>
        </w:rPr>
        <w:t>be</w:t>
      </w:r>
      <w:r>
        <w:rPr>
          <w:spacing w:val="-11"/>
          <w:sz w:val="20"/>
        </w:rPr>
        <w:t xml:space="preserve"> </w:t>
      </w:r>
      <w:r>
        <w:rPr>
          <w:sz w:val="20"/>
        </w:rPr>
        <w:t>main­ tained plumb and</w:t>
      </w:r>
      <w:r>
        <w:rPr>
          <w:spacing w:val="-4"/>
          <w:sz w:val="20"/>
        </w:rPr>
        <w:t xml:space="preserve"> </w:t>
      </w:r>
      <w:r>
        <w:rPr>
          <w:sz w:val="20"/>
        </w:rPr>
        <w:t>free</w:t>
      </w:r>
      <w:r>
        <w:rPr>
          <w:spacing w:val="-9"/>
          <w:sz w:val="20"/>
        </w:rPr>
        <w:t xml:space="preserve"> </w:t>
      </w:r>
      <w:r>
        <w:rPr>
          <w:sz w:val="20"/>
        </w:rPr>
        <w:t>from open cracks and breaks</w:t>
      </w:r>
      <w:r>
        <w:rPr>
          <w:spacing w:val="-2"/>
          <w:sz w:val="20"/>
        </w:rPr>
        <w:t xml:space="preserve"> </w:t>
      </w:r>
      <w:r>
        <w:rPr>
          <w:sz w:val="20"/>
        </w:rPr>
        <w:t>and</w:t>
      </w:r>
      <w:r>
        <w:rPr>
          <w:spacing w:val="-1"/>
          <w:sz w:val="20"/>
        </w:rPr>
        <w:t xml:space="preserve"> </w:t>
      </w:r>
      <w:r>
        <w:rPr>
          <w:sz w:val="20"/>
        </w:rPr>
        <w:t>shall be</w:t>
      </w:r>
      <w:r>
        <w:rPr>
          <w:spacing w:val="-8"/>
          <w:sz w:val="20"/>
        </w:rPr>
        <w:t xml:space="preserve"> </w:t>
      </w:r>
      <w:r>
        <w:rPr>
          <w:sz w:val="20"/>
        </w:rPr>
        <w:t>kept</w:t>
      </w:r>
      <w:r>
        <w:rPr>
          <w:spacing w:val="-3"/>
          <w:sz w:val="20"/>
        </w:rPr>
        <w:t xml:space="preserve"> </w:t>
      </w:r>
      <w:r>
        <w:rPr>
          <w:sz w:val="20"/>
        </w:rPr>
        <w:t>in</w:t>
      </w:r>
      <w:r>
        <w:rPr>
          <w:spacing w:val="-5"/>
          <w:sz w:val="20"/>
        </w:rPr>
        <w:t xml:space="preserve"> </w:t>
      </w:r>
      <w:r>
        <w:rPr>
          <w:sz w:val="20"/>
        </w:rPr>
        <w:t>such</w:t>
      </w:r>
      <w:r>
        <w:rPr>
          <w:spacing w:val="-4"/>
          <w:sz w:val="20"/>
        </w:rPr>
        <w:t xml:space="preserve"> </w:t>
      </w:r>
      <w:r>
        <w:rPr>
          <w:sz w:val="20"/>
        </w:rPr>
        <w:t>condition so</w:t>
      </w:r>
      <w:r>
        <w:rPr>
          <w:spacing w:val="-8"/>
          <w:sz w:val="20"/>
        </w:rPr>
        <w:t xml:space="preserve"> </w:t>
      </w:r>
      <w:r>
        <w:rPr>
          <w:sz w:val="20"/>
        </w:rPr>
        <w:t>as</w:t>
      </w:r>
      <w:r>
        <w:rPr>
          <w:spacing w:val="-2"/>
          <w:sz w:val="20"/>
        </w:rPr>
        <w:t xml:space="preserve"> </w:t>
      </w:r>
      <w:r>
        <w:rPr>
          <w:sz w:val="20"/>
        </w:rPr>
        <w:t>to</w:t>
      </w:r>
      <w:r>
        <w:rPr>
          <w:spacing w:val="-7"/>
          <w:sz w:val="20"/>
        </w:rPr>
        <w:t xml:space="preserve"> </w:t>
      </w:r>
      <w:r>
        <w:rPr>
          <w:sz w:val="20"/>
        </w:rPr>
        <w:t>prevent</w:t>
      </w:r>
      <w:r>
        <w:rPr>
          <w:spacing w:val="-1"/>
          <w:sz w:val="20"/>
        </w:rPr>
        <w:t xml:space="preserve"> </w:t>
      </w:r>
      <w:r>
        <w:rPr>
          <w:sz w:val="20"/>
        </w:rPr>
        <w:t>the</w:t>
      </w:r>
      <w:r>
        <w:rPr>
          <w:spacing w:val="-13"/>
          <w:sz w:val="20"/>
        </w:rPr>
        <w:t xml:space="preserve"> </w:t>
      </w:r>
      <w:r>
        <w:rPr>
          <w:sz w:val="20"/>
        </w:rPr>
        <w:t>entry</w:t>
      </w:r>
      <w:r>
        <w:rPr>
          <w:spacing w:val="-3"/>
          <w:sz w:val="20"/>
        </w:rPr>
        <w:t xml:space="preserve"> </w:t>
      </w:r>
      <w:r>
        <w:rPr>
          <w:sz w:val="20"/>
        </w:rPr>
        <w:t>of</w:t>
      </w:r>
      <w:r>
        <w:rPr>
          <w:spacing w:val="-3"/>
          <w:sz w:val="20"/>
        </w:rPr>
        <w:t xml:space="preserve"> </w:t>
      </w:r>
      <w:r>
        <w:rPr>
          <w:sz w:val="20"/>
        </w:rPr>
        <w:t>rodents and other pests.</w:t>
      </w:r>
    </w:p>
    <w:p w14:paraId="7851C7FD" w14:textId="77777777" w:rsidR="00E175DA" w:rsidRDefault="000E5234">
      <w:pPr>
        <w:pStyle w:val="BodyText"/>
        <w:spacing w:before="109" w:line="225" w:lineRule="auto"/>
        <w:ind w:left="502" w:right="539" w:firstLine="1"/>
        <w:jc w:val="both"/>
      </w:pPr>
      <w:r>
        <w:t>The foundation must safely support the entire struc­ ture. Minor problems left uncorrected can become major. Major foundation problems can result in col­ lapse of the structure.</w:t>
      </w:r>
    </w:p>
    <w:p w14:paraId="74723F86" w14:textId="77777777" w:rsidR="00E175DA" w:rsidRDefault="000E5234">
      <w:pPr>
        <w:pStyle w:val="BodyText"/>
        <w:spacing w:before="13" w:line="228" w:lineRule="auto"/>
        <w:ind w:left="502" w:right="544" w:firstLine="200"/>
        <w:jc w:val="both"/>
      </w:pPr>
      <w:r>
        <w:t>Minor damage includes hairline cracks, loose and flaking mortar and surface deterioration of cement blocks and poured concrete walls. Major damage includes</w:t>
      </w:r>
      <w:r>
        <w:rPr>
          <w:spacing w:val="-14"/>
        </w:rPr>
        <w:t xml:space="preserve"> </w:t>
      </w:r>
      <w:r>
        <w:t>large</w:t>
      </w:r>
      <w:r>
        <w:rPr>
          <w:spacing w:val="-14"/>
        </w:rPr>
        <w:t xml:space="preserve"> </w:t>
      </w:r>
      <w:r>
        <w:t>horizontal</w:t>
      </w:r>
      <w:r>
        <w:rPr>
          <w:spacing w:val="-14"/>
        </w:rPr>
        <w:t xml:space="preserve"> </w:t>
      </w:r>
      <w:r>
        <w:t>and</w:t>
      </w:r>
      <w:r>
        <w:rPr>
          <w:spacing w:val="-14"/>
        </w:rPr>
        <w:t xml:space="preserve"> </w:t>
      </w:r>
      <w:r>
        <w:t>vertical</w:t>
      </w:r>
      <w:r>
        <w:rPr>
          <w:spacing w:val="-14"/>
        </w:rPr>
        <w:t xml:space="preserve"> </w:t>
      </w:r>
      <w:r>
        <w:t>step</w:t>
      </w:r>
      <w:r>
        <w:rPr>
          <w:spacing w:val="-13"/>
        </w:rPr>
        <w:t xml:space="preserve"> </w:t>
      </w:r>
      <w:r>
        <w:t>cracks,</w:t>
      </w:r>
      <w:r>
        <w:rPr>
          <w:spacing w:val="-14"/>
        </w:rPr>
        <w:t xml:space="preserve"> </w:t>
      </w:r>
      <w:r>
        <w:rPr>
          <w:spacing w:val="-5"/>
        </w:rPr>
        <w:t>and</w:t>
      </w:r>
    </w:p>
    <w:p w14:paraId="5DFBF961" w14:textId="77777777" w:rsidR="00E175DA" w:rsidRDefault="00E175DA">
      <w:pPr>
        <w:spacing w:line="228" w:lineRule="auto"/>
        <w:jc w:val="both"/>
        <w:sectPr w:rsidR="00E175DA">
          <w:type w:val="continuous"/>
          <w:pgSz w:w="12240" w:h="15840"/>
          <w:pgMar w:top="1160" w:right="0" w:bottom="280" w:left="100" w:header="723" w:footer="481" w:gutter="0"/>
          <w:cols w:num="2" w:space="720" w:equalWidth="0">
            <w:col w:w="6346" w:space="40"/>
            <w:col w:w="5754"/>
          </w:cols>
        </w:sectPr>
      </w:pPr>
    </w:p>
    <w:p w14:paraId="269AE844" w14:textId="77777777" w:rsidR="00E175DA" w:rsidRDefault="00E175DA">
      <w:pPr>
        <w:pStyle w:val="BodyText"/>
        <w:spacing w:before="209"/>
      </w:pPr>
    </w:p>
    <w:p w14:paraId="1FCD2D01" w14:textId="77777777" w:rsidR="00E175DA" w:rsidRDefault="00E175DA">
      <w:pPr>
        <w:sectPr w:rsidR="00E175DA">
          <w:pgSz w:w="12240" w:h="15840"/>
          <w:pgMar w:top="880" w:right="0" w:bottom="760" w:left="100" w:header="680" w:footer="567" w:gutter="0"/>
          <w:cols w:space="720"/>
        </w:sectPr>
      </w:pPr>
    </w:p>
    <w:p w14:paraId="1D4450F6" w14:textId="77777777" w:rsidR="00E175DA" w:rsidRDefault="000E5234">
      <w:pPr>
        <w:pStyle w:val="BodyText"/>
        <w:spacing w:before="106" w:line="225" w:lineRule="auto"/>
        <w:ind w:left="1351" w:firstLine="7"/>
        <w:jc w:val="both"/>
      </w:pPr>
      <w:r>
        <w:t>large</w:t>
      </w:r>
      <w:r>
        <w:rPr>
          <w:spacing w:val="-6"/>
        </w:rPr>
        <w:t xml:space="preserve"> </w:t>
      </w:r>
      <w:r>
        <w:t>areas</w:t>
      </w:r>
      <w:r>
        <w:rPr>
          <w:spacing w:val="-5"/>
        </w:rPr>
        <w:t xml:space="preserve"> </w:t>
      </w:r>
      <w:r>
        <w:t>of</w:t>
      </w:r>
      <w:r>
        <w:rPr>
          <w:spacing w:val="-3"/>
        </w:rPr>
        <w:t xml:space="preserve"> </w:t>
      </w:r>
      <w:r>
        <w:t>missing</w:t>
      </w:r>
      <w:r>
        <w:rPr>
          <w:spacing w:val="-11"/>
        </w:rPr>
        <w:t xml:space="preserve"> </w:t>
      </w:r>
      <w:r>
        <w:t>foundation</w:t>
      </w:r>
      <w:r>
        <w:rPr>
          <w:spacing w:val="-2"/>
        </w:rPr>
        <w:t xml:space="preserve"> </w:t>
      </w:r>
      <w:r>
        <w:t>material</w:t>
      </w:r>
      <w:r>
        <w:rPr>
          <w:spacing w:val="-5"/>
        </w:rPr>
        <w:t xml:space="preserve"> </w:t>
      </w:r>
      <w:r>
        <w:t>(see</w:t>
      </w:r>
      <w:r>
        <w:rPr>
          <w:spacing w:val="-5"/>
        </w:rPr>
        <w:t xml:space="preserve"> </w:t>
      </w:r>
      <w:r>
        <w:t>Com­ mentary Figure 304.5).</w:t>
      </w:r>
    </w:p>
    <w:p w14:paraId="60E2BFC9" w14:textId="77777777" w:rsidR="00E175DA" w:rsidRDefault="000E5234">
      <w:pPr>
        <w:pStyle w:val="BodyText"/>
        <w:spacing w:before="15" w:line="225" w:lineRule="auto"/>
        <w:ind w:left="1340" w:firstLine="207"/>
        <w:jc w:val="both"/>
      </w:pPr>
      <w:r>
        <w:t>Three of the most frequent causes of foundation failure result from damage caused</w:t>
      </w:r>
      <w:r>
        <w:rPr>
          <w:spacing w:val="-3"/>
        </w:rPr>
        <w:t xml:space="preserve"> </w:t>
      </w:r>
      <w:r>
        <w:t>at</w:t>
      </w:r>
      <w:r>
        <w:rPr>
          <w:spacing w:val="-1"/>
        </w:rPr>
        <w:t xml:space="preserve"> </w:t>
      </w:r>
      <w:r>
        <w:t>the</w:t>
      </w:r>
      <w:r>
        <w:rPr>
          <w:spacing w:val="-6"/>
        </w:rPr>
        <w:t xml:space="preserve"> </w:t>
      </w:r>
      <w:r>
        <w:t>time of con­ struction,</w:t>
      </w:r>
      <w:r>
        <w:rPr>
          <w:spacing w:val="-9"/>
        </w:rPr>
        <w:t xml:space="preserve"> </w:t>
      </w:r>
      <w:r>
        <w:t>soil</w:t>
      </w:r>
      <w:r>
        <w:rPr>
          <w:spacing w:val="-14"/>
        </w:rPr>
        <w:t xml:space="preserve"> </w:t>
      </w:r>
      <w:r>
        <w:t>problems</w:t>
      </w:r>
      <w:r>
        <w:rPr>
          <w:spacing w:val="-4"/>
        </w:rPr>
        <w:t xml:space="preserve"> </w:t>
      </w:r>
      <w:r>
        <w:t>(settling,</w:t>
      </w:r>
      <w:r>
        <w:rPr>
          <w:spacing w:val="-4"/>
        </w:rPr>
        <w:t xml:space="preserve"> </w:t>
      </w:r>
      <w:r>
        <w:t>sliding,</w:t>
      </w:r>
      <w:r>
        <w:rPr>
          <w:spacing w:val="-1"/>
        </w:rPr>
        <w:t xml:space="preserve"> </w:t>
      </w:r>
      <w:r>
        <w:rPr>
          <w:i/>
          <w:sz w:val="21"/>
        </w:rPr>
        <w:t>heaving</w:t>
      </w:r>
      <w:r>
        <w:rPr>
          <w:i/>
          <w:spacing w:val="-1"/>
          <w:sz w:val="21"/>
        </w:rPr>
        <w:t xml:space="preserve"> </w:t>
      </w:r>
      <w:r>
        <w:t xml:space="preserve">and expanding) and the effects of water. Water entering the foundation through cracks, holes or breaks can freeze and expand, causing damage to the founda­ </w:t>
      </w:r>
      <w:r>
        <w:rPr>
          <w:spacing w:val="-2"/>
        </w:rPr>
        <w:t>tion.</w:t>
      </w:r>
    </w:p>
    <w:p w14:paraId="75E47ABA" w14:textId="77777777" w:rsidR="00E175DA" w:rsidRDefault="000E5234">
      <w:pPr>
        <w:pStyle w:val="BodyText"/>
        <w:spacing w:before="17" w:line="228" w:lineRule="auto"/>
        <w:ind w:left="1329" w:right="21" w:firstLine="196"/>
        <w:jc w:val="both"/>
      </w:pPr>
      <w:r>
        <w:t>The code official should order replacement of structural elements when major damage has occurred</w:t>
      </w:r>
      <w:r>
        <w:rPr>
          <w:spacing w:val="-4"/>
        </w:rPr>
        <w:t xml:space="preserve"> </w:t>
      </w:r>
      <w:r>
        <w:t>and</w:t>
      </w:r>
      <w:r>
        <w:rPr>
          <w:spacing w:val="-11"/>
        </w:rPr>
        <w:t xml:space="preserve"> </w:t>
      </w:r>
      <w:r>
        <w:t>should order appropriate maintenance, such as tuckpointing, if the damage is</w:t>
      </w:r>
      <w:r>
        <w:rPr>
          <w:spacing w:val="-1"/>
        </w:rPr>
        <w:t xml:space="preserve"> </w:t>
      </w:r>
      <w:r>
        <w:t>only minor.</w:t>
      </w:r>
    </w:p>
    <w:p w14:paraId="5945234F" w14:textId="77777777" w:rsidR="00E175DA" w:rsidRDefault="000E5234">
      <w:pPr>
        <w:pStyle w:val="BodyText"/>
        <w:spacing w:before="8" w:line="225" w:lineRule="auto"/>
        <w:ind w:left="1315" w:right="34" w:firstLine="208"/>
        <w:jc w:val="both"/>
      </w:pPr>
      <w:r>
        <w:t>All conditions that permit entry of rodents or other pests must also be corrected.</w:t>
      </w:r>
    </w:p>
    <w:p w14:paraId="4C6883B6" w14:textId="77777777" w:rsidR="00E175DA" w:rsidRDefault="000E5234">
      <w:pPr>
        <w:pStyle w:val="ListParagraph"/>
        <w:numPr>
          <w:ilvl w:val="1"/>
          <w:numId w:val="55"/>
        </w:numPr>
        <w:tabs>
          <w:tab w:val="left" w:pos="1633"/>
        </w:tabs>
        <w:spacing w:before="64" w:line="228" w:lineRule="auto"/>
        <w:ind w:left="1094" w:right="38" w:firstLine="14"/>
        <w:jc w:val="both"/>
        <w:rPr>
          <w:b/>
          <w:sz w:val="20"/>
        </w:rPr>
      </w:pPr>
      <w:r>
        <w:rPr>
          <w:b/>
          <w:sz w:val="20"/>
        </w:rPr>
        <w:t>Exterior walls,</w:t>
      </w:r>
      <w:r>
        <w:rPr>
          <w:b/>
          <w:spacing w:val="-2"/>
          <w:sz w:val="20"/>
        </w:rPr>
        <w:t xml:space="preserve"> </w:t>
      </w:r>
      <w:r>
        <w:rPr>
          <w:sz w:val="20"/>
        </w:rPr>
        <w:t xml:space="preserve">All exterior walls shall be free from holes, breaks, and loose or rotting maierials; and maintained weatherproof and properly surface coated where required to </w:t>
      </w:r>
      <w:r>
        <w:rPr>
          <w:b/>
          <w:sz w:val="20"/>
        </w:rPr>
        <w:t xml:space="preserve">prevent </w:t>
      </w:r>
      <w:r>
        <w:rPr>
          <w:rFonts w:ascii="Arial"/>
          <w:b/>
          <w:i/>
          <w:sz w:val="17"/>
        </w:rPr>
        <w:t>deterioration.</w:t>
      </w:r>
    </w:p>
    <w:p w14:paraId="6091BA2D" w14:textId="77777777" w:rsidR="00E175DA" w:rsidRDefault="000E5234">
      <w:pPr>
        <w:pStyle w:val="BodyText"/>
        <w:spacing w:before="107" w:line="228" w:lineRule="auto"/>
        <w:ind w:left="1286" w:right="51" w:firstLine="18"/>
        <w:jc w:val="both"/>
      </w:pPr>
      <w:r>
        <w:rPr>
          <w:noProof/>
        </w:rPr>
        <mc:AlternateContent>
          <mc:Choice Requires="wps">
            <w:drawing>
              <wp:anchor distT="0" distB="0" distL="0" distR="0" simplePos="0" relativeHeight="15758336" behindDoc="0" locked="0" layoutInCell="1" allowOverlap="1" wp14:anchorId="39EF8857" wp14:editId="354E5749">
                <wp:simplePos x="0" y="0"/>
                <wp:positionH relativeFrom="page">
                  <wp:posOffset>123734</wp:posOffset>
                </wp:positionH>
                <wp:positionV relativeFrom="paragraph">
                  <wp:posOffset>2036086</wp:posOffset>
                </wp:positionV>
                <wp:extent cx="1270" cy="407670"/>
                <wp:effectExtent l="0" t="0" r="0" b="0"/>
                <wp:wrapNone/>
                <wp:docPr id="160" name="Graphic 1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07670"/>
                        </a:xfrm>
                        <a:custGeom>
                          <a:avLst/>
                          <a:gdLst/>
                          <a:ahLst/>
                          <a:cxnLst/>
                          <a:rect l="l" t="t" r="r" b="b"/>
                          <a:pathLst>
                            <a:path h="407670">
                              <a:moveTo>
                                <a:pt x="0" y="407647"/>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8314285" id="Graphic 160" o:spid="_x0000_s1026" style="position:absolute;margin-left:9.75pt;margin-top:160.3pt;width:.1pt;height:32.1pt;z-index:15758336;visibility:visible;mso-wrap-style:square;mso-wrap-distance-left:0;mso-wrap-distance-top:0;mso-wrap-distance-right:0;mso-wrap-distance-bottom:0;mso-position-horizontal:absolute;mso-position-horizontal-relative:page;mso-position-vertical:absolute;mso-position-vertical-relative:text;v-text-anchor:top" coordsize="1270,407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" path="m,407647l,e" filled="f" strokeweight=".1273mm">
                <v:path arrowok="t"/>
                <w10:wrap anchorx="page"/>
              </v:shape>
            </w:pict>
          </mc:Fallback>
        </mc:AlternateContent>
      </w:r>
      <w:r>
        <w:t>Holes, cracks, decayed wood or any other condition that permits rain or dampness to enter the structure must be repaired. Exterior surface materials must be properly</w:t>
      </w:r>
      <w:r>
        <w:rPr>
          <w:spacing w:val="-8"/>
        </w:rPr>
        <w:t xml:space="preserve"> </w:t>
      </w:r>
      <w:r>
        <w:t>coated</w:t>
      </w:r>
      <w:r>
        <w:rPr>
          <w:spacing w:val="-14"/>
        </w:rPr>
        <w:t xml:space="preserve"> </w:t>
      </w:r>
      <w:r>
        <w:t>to</w:t>
      </w:r>
      <w:r>
        <w:rPr>
          <w:spacing w:val="-14"/>
        </w:rPr>
        <w:t xml:space="preserve"> </w:t>
      </w:r>
      <w:r>
        <w:t>prevent deterioration</w:t>
      </w:r>
      <w:r>
        <w:rPr>
          <w:spacing w:val="-2"/>
        </w:rPr>
        <w:t xml:space="preserve"> </w:t>
      </w:r>
      <w:r>
        <w:t>if</w:t>
      </w:r>
      <w:r>
        <w:rPr>
          <w:spacing w:val="-12"/>
        </w:rPr>
        <w:t xml:space="preserve"> </w:t>
      </w:r>
      <w:r>
        <w:t>they</w:t>
      </w:r>
      <w:r>
        <w:rPr>
          <w:spacing w:val="-11"/>
        </w:rPr>
        <w:t xml:space="preserve"> </w:t>
      </w:r>
      <w:r>
        <w:t>are</w:t>
      </w:r>
      <w:r>
        <w:rPr>
          <w:spacing w:val="-12"/>
        </w:rPr>
        <w:t xml:space="preserve"> </w:t>
      </w:r>
      <w:r>
        <w:t>not naturally decay resistant. Many materials do not require</w:t>
      </w:r>
      <w:r>
        <w:rPr>
          <w:spacing w:val="-14"/>
        </w:rPr>
        <w:t xml:space="preserve"> </w:t>
      </w:r>
      <w:r>
        <w:t>surface</w:t>
      </w:r>
      <w:r>
        <w:rPr>
          <w:spacing w:val="-4"/>
        </w:rPr>
        <w:t xml:space="preserve"> </w:t>
      </w:r>
      <w:r>
        <w:t>coaling,</w:t>
      </w:r>
      <w:r>
        <w:rPr>
          <w:spacing w:val="-10"/>
        </w:rPr>
        <w:t xml:space="preserve"> </w:t>
      </w:r>
      <w:r>
        <w:t>including:</w:t>
      </w:r>
      <w:r>
        <w:rPr>
          <w:spacing w:val="-6"/>
        </w:rPr>
        <w:t xml:space="preserve"> </w:t>
      </w:r>
      <w:r>
        <w:t>certain</w:t>
      </w:r>
      <w:r>
        <w:rPr>
          <w:spacing w:val="-14"/>
        </w:rPr>
        <w:t xml:space="preserve"> </w:t>
      </w:r>
      <w:r>
        <w:t>metals (alu­ minum, copper, etc.); masonry products (bricks, stone, stucco, etc.); naturally, decay-resistant woods</w:t>
      </w:r>
    </w:p>
    <w:p w14:paraId="51A0411D" w14:textId="77777777" w:rsidR="00E175DA" w:rsidRDefault="000E5234">
      <w:pPr>
        <w:pStyle w:val="BodyText"/>
        <w:spacing w:before="135" w:line="223" w:lineRule="auto"/>
        <w:ind w:left="566" w:right="729" w:hanging="2"/>
        <w:jc w:val="both"/>
      </w:pPr>
      <w:r>
        <w:br w:type="column"/>
        <w:t xml:space="preserve">(redwood, cedar, etc.); and woods that </w:t>
      </w:r>
      <w:r>
        <w:rPr>
          <w:i/>
          <w:sz w:val="21"/>
        </w:rPr>
        <w:t xml:space="preserve">have </w:t>
      </w:r>
      <w:r>
        <w:t>been treated with chemicals to prevent decay.</w:t>
      </w:r>
    </w:p>
    <w:p w14:paraId="0BEEDD8A" w14:textId="77777777" w:rsidR="00E175DA" w:rsidRDefault="000E5234">
      <w:pPr>
        <w:pStyle w:val="ListParagraph"/>
        <w:numPr>
          <w:ilvl w:val="1"/>
          <w:numId w:val="55"/>
        </w:numPr>
        <w:tabs>
          <w:tab w:val="left" w:pos="890"/>
        </w:tabs>
        <w:spacing w:before="72" w:line="228" w:lineRule="auto"/>
        <w:ind w:left="337" w:right="732" w:firstLine="20"/>
        <w:jc w:val="both"/>
        <w:rPr>
          <w:b/>
          <w:sz w:val="20"/>
        </w:rPr>
      </w:pPr>
      <w:r>
        <w:rPr>
          <w:b/>
          <w:sz w:val="20"/>
        </w:rPr>
        <w:t xml:space="preserve">Roofs and drainage. </w:t>
      </w:r>
      <w:r>
        <w:rPr>
          <w:sz w:val="20"/>
        </w:rPr>
        <w:t>The roof and flashing shall be sound, tight and not have</w:t>
      </w:r>
      <w:r>
        <w:rPr>
          <w:spacing w:val="-4"/>
          <w:sz w:val="20"/>
        </w:rPr>
        <w:t xml:space="preserve"> </w:t>
      </w:r>
      <w:r>
        <w:rPr>
          <w:sz w:val="20"/>
        </w:rPr>
        <w:t>defects that admit rain. Roof drain­ age</w:t>
      </w:r>
      <w:r>
        <w:rPr>
          <w:spacing w:val="-3"/>
          <w:sz w:val="20"/>
        </w:rPr>
        <w:t xml:space="preserve"> </w:t>
      </w:r>
      <w:r>
        <w:rPr>
          <w:sz w:val="20"/>
        </w:rPr>
        <w:t>shall be</w:t>
      </w:r>
      <w:r>
        <w:rPr>
          <w:spacing w:val="-3"/>
          <w:sz w:val="20"/>
        </w:rPr>
        <w:t xml:space="preserve"> </w:t>
      </w:r>
      <w:r>
        <w:rPr>
          <w:sz w:val="20"/>
        </w:rPr>
        <w:t>adequate to</w:t>
      </w:r>
      <w:r>
        <w:rPr>
          <w:spacing w:val="-4"/>
          <w:sz w:val="20"/>
        </w:rPr>
        <w:t xml:space="preserve"> </w:t>
      </w:r>
      <w:r>
        <w:rPr>
          <w:sz w:val="20"/>
        </w:rPr>
        <w:t xml:space="preserve">prevent dampness or </w:t>
      </w:r>
      <w:r>
        <w:rPr>
          <w:i/>
          <w:sz w:val="19"/>
        </w:rPr>
        <w:t xml:space="preserve">deterioration </w:t>
      </w:r>
      <w:r>
        <w:rPr>
          <w:sz w:val="20"/>
        </w:rPr>
        <w:t>in the</w:t>
      </w:r>
      <w:r>
        <w:rPr>
          <w:spacing w:val="-4"/>
          <w:sz w:val="20"/>
        </w:rPr>
        <w:t xml:space="preserve"> </w:t>
      </w:r>
      <w:r>
        <w:rPr>
          <w:sz w:val="20"/>
        </w:rPr>
        <w:t>walls or</w:t>
      </w:r>
      <w:r>
        <w:rPr>
          <w:spacing w:val="-9"/>
          <w:sz w:val="20"/>
        </w:rPr>
        <w:t xml:space="preserve"> </w:t>
      </w:r>
      <w:r>
        <w:rPr>
          <w:sz w:val="20"/>
        </w:rPr>
        <w:t>interior</w:t>
      </w:r>
      <w:r>
        <w:rPr>
          <w:spacing w:val="-1"/>
          <w:sz w:val="20"/>
        </w:rPr>
        <w:t xml:space="preserve"> </w:t>
      </w:r>
      <w:r>
        <w:rPr>
          <w:sz w:val="20"/>
        </w:rPr>
        <w:t>portion of the</w:t>
      </w:r>
      <w:r>
        <w:rPr>
          <w:spacing w:val="-13"/>
          <w:sz w:val="20"/>
        </w:rPr>
        <w:t xml:space="preserve"> </w:t>
      </w:r>
      <w:r>
        <w:rPr>
          <w:sz w:val="20"/>
        </w:rPr>
        <w:t>structure. Roof drains, gut­ ters and downspouts shall be maintained in good repair and free</w:t>
      </w:r>
      <w:r>
        <w:rPr>
          <w:spacing w:val="-5"/>
          <w:sz w:val="20"/>
        </w:rPr>
        <w:t xml:space="preserve"> </w:t>
      </w:r>
      <w:r>
        <w:rPr>
          <w:sz w:val="20"/>
        </w:rPr>
        <w:t>from obstructions. Roof water shall not be</w:t>
      </w:r>
      <w:r>
        <w:rPr>
          <w:spacing w:val="-12"/>
          <w:sz w:val="20"/>
        </w:rPr>
        <w:t xml:space="preserve"> </w:t>
      </w:r>
      <w:r>
        <w:rPr>
          <w:sz w:val="20"/>
        </w:rPr>
        <w:t>discharged in</w:t>
      </w:r>
      <w:r>
        <w:rPr>
          <w:spacing w:val="40"/>
          <w:sz w:val="20"/>
        </w:rPr>
        <w:t xml:space="preserve"> </w:t>
      </w:r>
      <w:r>
        <w:rPr>
          <w:b/>
          <w:spacing w:val="-2"/>
          <w:sz w:val="20"/>
        </w:rPr>
        <w:t>a</w:t>
      </w:r>
      <w:r>
        <w:rPr>
          <w:b/>
          <w:spacing w:val="-11"/>
          <w:sz w:val="20"/>
        </w:rPr>
        <w:t xml:space="preserve"> </w:t>
      </w:r>
      <w:r>
        <w:rPr>
          <w:b/>
          <w:spacing w:val="-2"/>
          <w:sz w:val="20"/>
        </w:rPr>
        <w:t>manner</w:t>
      </w:r>
      <w:r>
        <w:rPr>
          <w:b/>
          <w:spacing w:val="-7"/>
          <w:sz w:val="20"/>
        </w:rPr>
        <w:t xml:space="preserve"> </w:t>
      </w:r>
      <w:r>
        <w:rPr>
          <w:b/>
          <w:spacing w:val="-2"/>
          <w:sz w:val="20"/>
        </w:rPr>
        <w:t>that</w:t>
      </w:r>
      <w:r>
        <w:rPr>
          <w:b/>
          <w:spacing w:val="-7"/>
          <w:sz w:val="20"/>
        </w:rPr>
        <w:t xml:space="preserve"> </w:t>
      </w:r>
      <w:r>
        <w:rPr>
          <w:b/>
          <w:spacing w:val="-2"/>
          <w:sz w:val="20"/>
        </w:rPr>
        <w:t>creates a</w:t>
      </w:r>
      <w:r>
        <w:rPr>
          <w:b/>
          <w:spacing w:val="-11"/>
          <w:sz w:val="20"/>
        </w:rPr>
        <w:t xml:space="preserve"> </w:t>
      </w:r>
      <w:r>
        <w:rPr>
          <w:b/>
          <w:spacing w:val="-2"/>
          <w:sz w:val="20"/>
        </w:rPr>
        <w:t>public</w:t>
      </w:r>
      <w:r>
        <w:rPr>
          <w:b/>
          <w:spacing w:val="-9"/>
          <w:sz w:val="20"/>
        </w:rPr>
        <w:t xml:space="preserve"> </w:t>
      </w:r>
      <w:r>
        <w:rPr>
          <w:b/>
          <w:spacing w:val="-2"/>
          <w:sz w:val="20"/>
        </w:rPr>
        <w:t>nuisance.</w:t>
      </w:r>
    </w:p>
    <w:p w14:paraId="65B5AF1A" w14:textId="77777777" w:rsidR="00E175DA" w:rsidRDefault="000E5234">
      <w:pPr>
        <w:pStyle w:val="BodyText"/>
        <w:spacing w:before="116" w:line="225" w:lineRule="auto"/>
        <w:ind w:left="520" w:right="762" w:firstLine="20"/>
        <w:jc w:val="both"/>
      </w:pPr>
      <w:r>
        <w:t xml:space="preserve">A secure, nonleaking roof is necessary to keep a building properly maintained. Even small leaks can cause thousands of dollars in damage to insulation, plaster, studs and joists. Roof leaks usually occur along </w:t>
      </w:r>
      <w:r>
        <w:rPr>
          <w:i/>
          <w:sz w:val="21"/>
        </w:rPr>
        <w:t xml:space="preserve">valley </w:t>
      </w:r>
      <w:r>
        <w:t xml:space="preserve">areas, around plumbing vents, chim­ neys, dormers and other penetrations through the </w:t>
      </w:r>
      <w:r>
        <w:rPr>
          <w:spacing w:val="-2"/>
        </w:rPr>
        <w:t>roof.</w:t>
      </w:r>
    </w:p>
    <w:p w14:paraId="060B6C97" w14:textId="77777777" w:rsidR="00E175DA" w:rsidRDefault="000E5234">
      <w:pPr>
        <w:pStyle w:val="BodyText"/>
        <w:spacing w:before="18" w:line="228" w:lineRule="auto"/>
        <w:ind w:left="494" w:right="776" w:firstLine="231"/>
        <w:jc w:val="both"/>
      </w:pPr>
      <w:r>
        <w:rPr>
          <w:noProof/>
        </w:rPr>
        <mc:AlternateContent>
          <mc:Choice Requires="wps">
            <w:drawing>
              <wp:anchor distT="0" distB="0" distL="0" distR="0" simplePos="0" relativeHeight="15759872" behindDoc="0" locked="0" layoutInCell="1" allowOverlap="1" wp14:anchorId="197751A8" wp14:editId="11844E1C">
                <wp:simplePos x="0" y="0"/>
                <wp:positionH relativeFrom="page">
                  <wp:posOffset>7740277</wp:posOffset>
                </wp:positionH>
                <wp:positionV relativeFrom="paragraph">
                  <wp:posOffset>395053</wp:posOffset>
                </wp:positionV>
                <wp:extent cx="1270" cy="650875"/>
                <wp:effectExtent l="0" t="0" r="0" b="0"/>
                <wp:wrapNone/>
                <wp:docPr id="161" name="Graphic 1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650875"/>
                        </a:xfrm>
                        <a:custGeom>
                          <a:avLst/>
                          <a:gdLst/>
                          <a:ahLst/>
                          <a:cxnLst/>
                          <a:rect l="l" t="t" r="r" b="b"/>
                          <a:pathLst>
                            <a:path h="650875">
                              <a:moveTo>
                                <a:pt x="0" y="650404"/>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80E3116" id="Graphic 161" o:spid="_x0000_s1026" style="position:absolute;margin-left:609.45pt;margin-top:31.1pt;width:.1pt;height:51.25pt;z-index:15759872;visibility:visible;mso-wrap-style:square;mso-wrap-distance-left:0;mso-wrap-distance-top:0;mso-wrap-distance-right:0;mso-wrap-distance-bottom:0;mso-position-horizontal:absolute;mso-position-horizontal-relative:page;mso-position-vertical:absolute;mso-position-vertical-relative:text;v-text-anchor:top" coordsize="1270,650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" path="m,650404l,e" filled="f" strokeweight=".1273mm">
                <v:path arrowok="t"/>
                <w10:wrap anchorx="page"/>
              </v:shape>
            </w:pict>
          </mc:Fallback>
        </mc:AlternateContent>
      </w:r>
      <w:r>
        <w:t xml:space="preserve">Water runoff should be diverted away from the structure to prevent damage to the foundation and other structural elements. Runoff must be </w:t>
      </w:r>
      <w:r>
        <w:rPr>
          <w:i/>
          <w:sz w:val="21"/>
        </w:rPr>
        <w:t xml:space="preserve">diverted </w:t>
      </w:r>
      <w:r>
        <w:t>away from neighboring properties, public sidewalks, alleys and</w:t>
      </w:r>
      <w:r>
        <w:rPr>
          <w:spacing w:val="-11"/>
        </w:rPr>
        <w:t xml:space="preserve"> </w:t>
      </w:r>
      <w:r>
        <w:t>streets to</w:t>
      </w:r>
      <w:r>
        <w:rPr>
          <w:spacing w:val="-13"/>
        </w:rPr>
        <w:t xml:space="preserve"> </w:t>
      </w:r>
      <w:r>
        <w:t>prevent nuisance problems. Two problems that can result from improper water runoff are flooding of basements and standing water or ice buildup on sidewalks, alleys and streets. Drains, gut­ ters and downspouts must be kept in working order</w:t>
      </w:r>
      <w:r>
        <w:rPr>
          <w:spacing w:val="40"/>
        </w:rPr>
        <w:t xml:space="preserve"> </w:t>
      </w:r>
      <w:r>
        <w:t>so that water runoff is properly diverted.</w:t>
      </w:r>
    </w:p>
    <w:p w14:paraId="7F517ECB" w14:textId="77777777" w:rsidR="00E175DA" w:rsidRDefault="00E175DA">
      <w:pPr>
        <w:spacing w:line="228" w:lineRule="auto"/>
        <w:jc w:val="both"/>
        <w:sectPr w:rsidR="00E175DA">
          <w:type w:val="continuous"/>
          <w:pgSz w:w="12240" w:h="15840"/>
          <w:pgMar w:top="1160" w:right="0" w:bottom="280" w:left="100" w:header="680" w:footer="567" w:gutter="0"/>
          <w:cols w:num="2" w:space="720" w:equalWidth="0">
            <w:col w:w="6067" w:space="40"/>
            <w:col w:w="6033"/>
          </w:cols>
        </w:sectPr>
      </w:pPr>
    </w:p>
    <w:p w14:paraId="747A3CCF" w14:textId="77777777" w:rsidR="00E175DA" w:rsidRDefault="000E5234">
      <w:pPr>
        <w:pStyle w:val="BodyText"/>
        <w:spacing w:before="144"/>
      </w:pPr>
      <w:r>
        <w:rPr>
          <w:noProof/>
        </w:rPr>
        <mc:AlternateContent>
          <mc:Choice Requires="wps">
            <w:drawing>
              <wp:anchor distT="0" distB="0" distL="0" distR="0" simplePos="0" relativeHeight="15757824" behindDoc="0" locked="0" layoutInCell="1" allowOverlap="1" wp14:anchorId="1BB544DE" wp14:editId="141FB113">
                <wp:simplePos x="0" y="0"/>
                <wp:positionH relativeFrom="page">
                  <wp:posOffset>91655</wp:posOffset>
                </wp:positionH>
                <wp:positionV relativeFrom="page">
                  <wp:posOffset>6733090</wp:posOffset>
                </wp:positionV>
                <wp:extent cx="1270" cy="3211195"/>
                <wp:effectExtent l="0" t="0" r="0" b="0"/>
                <wp:wrapNone/>
                <wp:docPr id="162" name="Graphic 1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3211195"/>
                        </a:xfrm>
                        <a:custGeom>
                          <a:avLst/>
                          <a:gdLst/>
                          <a:ahLst/>
                          <a:cxnLst/>
                          <a:rect l="l" t="t" r="r" b="b"/>
                          <a:pathLst>
                            <a:path h="3211195">
                              <a:moveTo>
                                <a:pt x="0" y="3210798"/>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FC31448" id="Graphic 162" o:spid="_x0000_s1026" style="position:absolute;margin-left:7.2pt;margin-top:530.15pt;width:.1pt;height:252.85pt;z-index:15757824;visibility:visible;mso-wrap-style:square;mso-wrap-distance-left:0;mso-wrap-distance-top:0;mso-wrap-distance-right:0;mso-wrap-distance-bottom:0;mso-position-horizontal:absolute;mso-position-horizontal-relative:page;mso-position-vertical:absolute;mso-position-vertical-relative:page;v-text-anchor:top" coordsize="1270,3211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" path="m,3210798l,e" filled="f" strokeweight=".1273mm">
                <v:path arrowok="t"/>
                <w10:wrap anchorx="page" anchory="page"/>
              </v:shape>
            </w:pict>
          </mc:Fallback>
        </mc:AlternateContent>
      </w:r>
      <w:r>
        <w:rPr>
          <w:noProof/>
        </w:rPr>
        <mc:AlternateContent>
          <mc:Choice Requires="wps">
            <w:drawing>
              <wp:anchor distT="0" distB="0" distL="0" distR="0" simplePos="0" relativeHeight="15758848" behindDoc="0" locked="0" layoutInCell="1" allowOverlap="1" wp14:anchorId="1ED8D0C4" wp14:editId="7ECD9EC7">
                <wp:simplePos x="0" y="0"/>
                <wp:positionH relativeFrom="page">
                  <wp:posOffset>119151</wp:posOffset>
                </wp:positionH>
                <wp:positionV relativeFrom="page">
                  <wp:posOffset>6146810</wp:posOffset>
                </wp:positionV>
                <wp:extent cx="1270" cy="518159"/>
                <wp:effectExtent l="0" t="0" r="0" b="0"/>
                <wp:wrapNone/>
                <wp:docPr id="163" name="Graphic 1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18159"/>
                        </a:xfrm>
                        <a:custGeom>
                          <a:avLst/>
                          <a:gdLst/>
                          <a:ahLst/>
                          <a:cxnLst/>
                          <a:rect l="l" t="t" r="r" b="b"/>
                          <a:pathLst>
                            <a:path h="518159">
                              <a:moveTo>
                                <a:pt x="0" y="517575"/>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7780BB5" id="Graphic 163" o:spid="_x0000_s1026" style="position:absolute;margin-left:9.4pt;margin-top:484pt;width:.1pt;height:40.8pt;z-index:15758848;visibility:visible;mso-wrap-style:square;mso-wrap-distance-left:0;mso-wrap-distance-top:0;mso-wrap-distance-right:0;mso-wrap-distance-bottom:0;mso-position-horizontal:absolute;mso-position-horizontal-relative:page;mso-position-vertical:absolute;mso-position-vertical-relative:page;v-text-anchor:top" coordsize="1270,5181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" path="m,517575l,e" filled="f" strokeweight=".1273mm">
                <v:path arrowok="t"/>
                <w10:wrap anchorx="page" anchory="page"/>
              </v:shape>
            </w:pict>
          </mc:Fallback>
        </mc:AlternateContent>
      </w:r>
      <w:r>
        <w:rPr>
          <w:noProof/>
        </w:rPr>
        <mc:AlternateContent>
          <mc:Choice Requires="wps">
            <w:drawing>
              <wp:anchor distT="0" distB="0" distL="0" distR="0" simplePos="0" relativeHeight="15759360" behindDoc="0" locked="0" layoutInCell="1" allowOverlap="1" wp14:anchorId="3151459C" wp14:editId="15E83B54">
                <wp:simplePos x="0" y="0"/>
                <wp:positionH relativeFrom="page">
                  <wp:posOffset>7717363</wp:posOffset>
                </wp:positionH>
                <wp:positionV relativeFrom="page">
                  <wp:posOffset>4662789</wp:posOffset>
                </wp:positionV>
                <wp:extent cx="1270" cy="5359400"/>
                <wp:effectExtent l="0" t="0" r="0" b="0"/>
                <wp:wrapNone/>
                <wp:docPr id="164" name="Graphic 1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359400"/>
                        </a:xfrm>
                        <a:custGeom>
                          <a:avLst/>
                          <a:gdLst/>
                          <a:ahLst/>
                          <a:cxnLst/>
                          <a:rect l="l" t="t" r="r" b="b"/>
                          <a:pathLst>
                            <a:path h="5359400">
                              <a:moveTo>
                                <a:pt x="0" y="5358964"/>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0BEFEE1" id="Graphic 164" o:spid="_x0000_s1026" style="position:absolute;margin-left:607.65pt;margin-top:367.15pt;width:.1pt;height:422pt;z-index:15759360;visibility:visible;mso-wrap-style:square;mso-wrap-distance-left:0;mso-wrap-distance-top:0;mso-wrap-distance-right:0;mso-wrap-distance-bottom:0;mso-position-horizontal:absolute;mso-position-horizontal-relative:page;mso-position-vertical:absolute;mso-position-vertical-relative:page;v-text-anchor:top" coordsize="1270,5359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" path="m,5358964l,e" filled="f" strokeweight=".1273mm">
                <v:path arrowok="t"/>
                <w10:wrap anchorx="page" anchory="page"/>
              </v:shape>
            </w:pict>
          </mc:Fallback>
        </mc:AlternateContent>
      </w:r>
    </w:p>
    <w:p w14:paraId="107BD633" w14:textId="77777777" w:rsidR="00E175DA" w:rsidRDefault="000E5234">
      <w:pPr>
        <w:pStyle w:val="BodyText"/>
        <w:ind w:left="985"/>
      </w:pPr>
      <w:r>
        <w:rPr>
          <w:noProof/>
        </w:rPr>
        <mc:AlternateContent>
          <mc:Choice Requires="wpg">
            <w:drawing>
              <wp:inline distT="0" distB="0" distL="0" distR="0" wp14:anchorId="0938CE33" wp14:editId="634B3558">
                <wp:extent cx="6535420" cy="4406265"/>
                <wp:effectExtent l="0" t="0" r="0" b="3810"/>
                <wp:docPr id="165" name="Group 1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35420" cy="4406265"/>
                          <a:chOff x="0" y="0"/>
                          <a:chExt cx="6535420" cy="4406265"/>
                        </a:xfrm>
                      </wpg:grpSpPr>
                      <pic:pic xmlns:pic="http://schemas.openxmlformats.org/drawingml/2006/picture">
                        <pic:nvPicPr>
                          <pic:cNvPr id="166" name="Image 166"/>
                          <pic:cNvPicPr/>
                        </pic:nvPicPr>
                        <pic:blipFill>
                          <a:blip r:embed="rId69" cstate="print"/>
                          <a:stretch>
                            <a:fillRect/>
                          </a:stretch>
                        </pic:blipFill>
                        <pic:spPr>
                          <a:xfrm>
                            <a:off x="813439" y="345819"/>
                            <a:ext cx="4931047" cy="3462716"/>
                          </a:xfrm>
                          <a:prstGeom prst="rect">
                            <a:avLst/>
                          </a:prstGeom>
                        </pic:spPr>
                      </pic:pic>
                      <wps:wsp>
                        <wps:cNvPr id="167" name="Textbox 167"/>
                        <wps:cNvSpPr txBox="1"/>
                        <wps:spPr>
                          <a:xfrm>
                            <a:off x="6874" y="6874"/>
                            <a:ext cx="6521450" cy="4392930"/>
                          </a:xfrm>
                          <a:prstGeom prst="rect">
                            <a:avLst/>
                          </a:prstGeom>
                          <a:ln w="13748">
                            <a:solidFill>
                              <a:srgbClr val="000000"/>
                            </a:solidFill>
                            <a:prstDash val="solid"/>
                          </a:ln>
                        </wps:spPr>
                        <wps:txbx>
                          <w:txbxContent>
                            <w:p w14:paraId="5B193030" w14:textId="77777777" w:rsidR="00E175DA" w:rsidRDefault="00E175DA">
                              <w:pPr>
                                <w:rPr>
                                  <w:sz w:val="17"/>
                                </w:rPr>
                              </w:pPr>
                            </w:p>
                            <w:p w14:paraId="705A86F6" w14:textId="77777777" w:rsidR="00E175DA" w:rsidRDefault="00E175DA">
                              <w:pPr>
                                <w:rPr>
                                  <w:sz w:val="17"/>
                                </w:rPr>
                              </w:pPr>
                            </w:p>
                            <w:p w14:paraId="5BF8904A" w14:textId="77777777" w:rsidR="00E175DA" w:rsidRDefault="00E175DA">
                              <w:pPr>
                                <w:rPr>
                                  <w:sz w:val="17"/>
                                </w:rPr>
                              </w:pPr>
                            </w:p>
                            <w:p w14:paraId="69C449B6" w14:textId="77777777" w:rsidR="00E175DA" w:rsidRDefault="00E175DA">
                              <w:pPr>
                                <w:rPr>
                                  <w:sz w:val="17"/>
                                </w:rPr>
                              </w:pPr>
                            </w:p>
                            <w:p w14:paraId="2A4CBB5D" w14:textId="77777777" w:rsidR="00E175DA" w:rsidRDefault="00E175DA">
                              <w:pPr>
                                <w:rPr>
                                  <w:sz w:val="17"/>
                                </w:rPr>
                              </w:pPr>
                            </w:p>
                            <w:p w14:paraId="5CBC9602" w14:textId="77777777" w:rsidR="00E175DA" w:rsidRDefault="00E175DA">
                              <w:pPr>
                                <w:rPr>
                                  <w:sz w:val="17"/>
                                </w:rPr>
                              </w:pPr>
                            </w:p>
                            <w:p w14:paraId="49D39F8C" w14:textId="77777777" w:rsidR="00E175DA" w:rsidRDefault="00E175DA">
                              <w:pPr>
                                <w:rPr>
                                  <w:sz w:val="17"/>
                                </w:rPr>
                              </w:pPr>
                            </w:p>
                            <w:p w14:paraId="569C8903" w14:textId="77777777" w:rsidR="00E175DA" w:rsidRDefault="00E175DA">
                              <w:pPr>
                                <w:rPr>
                                  <w:sz w:val="17"/>
                                </w:rPr>
                              </w:pPr>
                            </w:p>
                            <w:p w14:paraId="4E41190C" w14:textId="77777777" w:rsidR="00E175DA" w:rsidRDefault="00E175DA">
                              <w:pPr>
                                <w:rPr>
                                  <w:sz w:val="17"/>
                                </w:rPr>
                              </w:pPr>
                            </w:p>
                            <w:p w14:paraId="326ABCD9" w14:textId="77777777" w:rsidR="00E175DA" w:rsidRDefault="00E175DA">
                              <w:pPr>
                                <w:rPr>
                                  <w:sz w:val="17"/>
                                </w:rPr>
                              </w:pPr>
                            </w:p>
                            <w:p w14:paraId="43DBA25B" w14:textId="77777777" w:rsidR="00E175DA" w:rsidRDefault="00E175DA">
                              <w:pPr>
                                <w:rPr>
                                  <w:sz w:val="17"/>
                                </w:rPr>
                              </w:pPr>
                            </w:p>
                            <w:p w14:paraId="5BF04883" w14:textId="77777777" w:rsidR="00E175DA" w:rsidRDefault="00E175DA">
                              <w:pPr>
                                <w:rPr>
                                  <w:sz w:val="17"/>
                                </w:rPr>
                              </w:pPr>
                            </w:p>
                            <w:p w14:paraId="2C1AA00F" w14:textId="77777777" w:rsidR="00E175DA" w:rsidRDefault="00E175DA">
                              <w:pPr>
                                <w:rPr>
                                  <w:sz w:val="17"/>
                                </w:rPr>
                              </w:pPr>
                            </w:p>
                            <w:p w14:paraId="147B2A75" w14:textId="77777777" w:rsidR="00E175DA" w:rsidRDefault="00E175DA">
                              <w:pPr>
                                <w:rPr>
                                  <w:sz w:val="17"/>
                                </w:rPr>
                              </w:pPr>
                            </w:p>
                            <w:p w14:paraId="54187729" w14:textId="77777777" w:rsidR="00E175DA" w:rsidRDefault="00E175DA">
                              <w:pPr>
                                <w:rPr>
                                  <w:sz w:val="17"/>
                                </w:rPr>
                              </w:pPr>
                            </w:p>
                            <w:p w14:paraId="49A043A0" w14:textId="77777777" w:rsidR="00E175DA" w:rsidRDefault="00E175DA">
                              <w:pPr>
                                <w:rPr>
                                  <w:sz w:val="17"/>
                                </w:rPr>
                              </w:pPr>
                            </w:p>
                            <w:p w14:paraId="244F21E6" w14:textId="77777777" w:rsidR="00E175DA" w:rsidRDefault="00E175DA">
                              <w:pPr>
                                <w:rPr>
                                  <w:sz w:val="17"/>
                                </w:rPr>
                              </w:pPr>
                            </w:p>
                            <w:p w14:paraId="0AD4470E" w14:textId="77777777" w:rsidR="00E175DA" w:rsidRDefault="00E175DA">
                              <w:pPr>
                                <w:rPr>
                                  <w:sz w:val="17"/>
                                </w:rPr>
                              </w:pPr>
                            </w:p>
                            <w:p w14:paraId="0CB6970A" w14:textId="77777777" w:rsidR="00E175DA" w:rsidRDefault="00E175DA">
                              <w:pPr>
                                <w:rPr>
                                  <w:sz w:val="17"/>
                                </w:rPr>
                              </w:pPr>
                            </w:p>
                            <w:p w14:paraId="53CD21E4" w14:textId="77777777" w:rsidR="00E175DA" w:rsidRDefault="00E175DA">
                              <w:pPr>
                                <w:rPr>
                                  <w:sz w:val="17"/>
                                </w:rPr>
                              </w:pPr>
                            </w:p>
                            <w:p w14:paraId="7F99F7B3" w14:textId="77777777" w:rsidR="00E175DA" w:rsidRDefault="00E175DA">
                              <w:pPr>
                                <w:rPr>
                                  <w:sz w:val="17"/>
                                </w:rPr>
                              </w:pPr>
                            </w:p>
                            <w:p w14:paraId="50C07FFE" w14:textId="77777777" w:rsidR="00E175DA" w:rsidRDefault="00E175DA">
                              <w:pPr>
                                <w:rPr>
                                  <w:sz w:val="17"/>
                                </w:rPr>
                              </w:pPr>
                            </w:p>
                            <w:p w14:paraId="03FB17C2" w14:textId="77777777" w:rsidR="00E175DA" w:rsidRDefault="00E175DA">
                              <w:pPr>
                                <w:rPr>
                                  <w:sz w:val="17"/>
                                </w:rPr>
                              </w:pPr>
                            </w:p>
                            <w:p w14:paraId="52CB10D8" w14:textId="77777777" w:rsidR="00E175DA" w:rsidRDefault="00E175DA">
                              <w:pPr>
                                <w:rPr>
                                  <w:sz w:val="17"/>
                                </w:rPr>
                              </w:pPr>
                            </w:p>
                            <w:p w14:paraId="5351FE1E" w14:textId="77777777" w:rsidR="00E175DA" w:rsidRDefault="00E175DA">
                              <w:pPr>
                                <w:rPr>
                                  <w:sz w:val="17"/>
                                </w:rPr>
                              </w:pPr>
                            </w:p>
                            <w:p w14:paraId="0B8EA1F7" w14:textId="77777777" w:rsidR="00E175DA" w:rsidRDefault="00E175DA">
                              <w:pPr>
                                <w:rPr>
                                  <w:sz w:val="17"/>
                                </w:rPr>
                              </w:pPr>
                            </w:p>
                            <w:p w14:paraId="79E824C5" w14:textId="77777777" w:rsidR="00E175DA" w:rsidRDefault="00E175DA">
                              <w:pPr>
                                <w:rPr>
                                  <w:sz w:val="17"/>
                                </w:rPr>
                              </w:pPr>
                            </w:p>
                            <w:p w14:paraId="59D78191" w14:textId="77777777" w:rsidR="00E175DA" w:rsidRDefault="00E175DA">
                              <w:pPr>
                                <w:rPr>
                                  <w:sz w:val="17"/>
                                </w:rPr>
                              </w:pPr>
                            </w:p>
                            <w:p w14:paraId="3B927603" w14:textId="77777777" w:rsidR="00E175DA" w:rsidRDefault="00E175DA">
                              <w:pPr>
                                <w:rPr>
                                  <w:sz w:val="17"/>
                                </w:rPr>
                              </w:pPr>
                            </w:p>
                            <w:p w14:paraId="7CC61EDD" w14:textId="77777777" w:rsidR="00E175DA" w:rsidRDefault="00E175DA">
                              <w:pPr>
                                <w:rPr>
                                  <w:sz w:val="17"/>
                                </w:rPr>
                              </w:pPr>
                            </w:p>
                            <w:p w14:paraId="579AF2F4" w14:textId="77777777" w:rsidR="00E175DA" w:rsidRDefault="00E175DA">
                              <w:pPr>
                                <w:spacing w:before="66"/>
                                <w:rPr>
                                  <w:sz w:val="17"/>
                                </w:rPr>
                              </w:pPr>
                            </w:p>
                            <w:p w14:paraId="6E675F6B" w14:textId="77777777" w:rsidR="00E175DA" w:rsidRDefault="000E5234">
                              <w:pPr>
                                <w:ind w:left="39" w:right="59"/>
                                <w:jc w:val="center"/>
                                <w:rPr>
                                  <w:b/>
                                  <w:sz w:val="17"/>
                                </w:rPr>
                              </w:pPr>
                              <w:r>
                                <w:rPr>
                                  <w:b/>
                                  <w:w w:val="105"/>
                                  <w:sz w:val="17"/>
                                </w:rPr>
                                <w:t>Figure</w:t>
                              </w:r>
                              <w:r>
                                <w:rPr>
                                  <w:b/>
                                  <w:spacing w:val="-5"/>
                                  <w:w w:val="105"/>
                                  <w:sz w:val="17"/>
                                </w:rPr>
                                <w:t xml:space="preserve"> </w:t>
                              </w:r>
                              <w:r>
                                <w:rPr>
                                  <w:b/>
                                  <w:spacing w:val="-2"/>
                                  <w:w w:val="105"/>
                                  <w:sz w:val="17"/>
                                </w:rPr>
                                <w:t>304.5</w:t>
                              </w:r>
                            </w:p>
                            <w:p w14:paraId="0EC4717A" w14:textId="77777777" w:rsidR="00E175DA" w:rsidRDefault="000E5234">
                              <w:pPr>
                                <w:spacing w:before="7"/>
                                <w:ind w:left="37" w:right="59"/>
                                <w:jc w:val="center"/>
                                <w:rPr>
                                  <w:b/>
                                  <w:sz w:val="17"/>
                                </w:rPr>
                              </w:pPr>
                              <w:r>
                                <w:rPr>
                                  <w:b/>
                                  <w:w w:val="105"/>
                                  <w:sz w:val="17"/>
                                </w:rPr>
                                <w:t>MAJOR</w:t>
                              </w:r>
                              <w:r>
                                <w:rPr>
                                  <w:b/>
                                  <w:spacing w:val="8"/>
                                  <w:w w:val="105"/>
                                  <w:sz w:val="17"/>
                                </w:rPr>
                                <w:t xml:space="preserve"> </w:t>
                              </w:r>
                              <w:r>
                                <w:rPr>
                                  <w:b/>
                                  <w:w w:val="105"/>
                                  <w:sz w:val="17"/>
                                </w:rPr>
                                <w:t>DAMAGE TO</w:t>
                              </w:r>
                              <w:r>
                                <w:rPr>
                                  <w:b/>
                                  <w:spacing w:val="-5"/>
                                  <w:w w:val="105"/>
                                  <w:sz w:val="17"/>
                                </w:rPr>
                                <w:t xml:space="preserve"> </w:t>
                              </w:r>
                              <w:r>
                                <w:rPr>
                                  <w:b/>
                                  <w:w w:val="105"/>
                                  <w:sz w:val="17"/>
                                </w:rPr>
                                <w:t>A</w:t>
                              </w:r>
                              <w:r>
                                <w:rPr>
                                  <w:b/>
                                  <w:spacing w:val="-11"/>
                                  <w:w w:val="105"/>
                                  <w:sz w:val="17"/>
                                </w:rPr>
                                <w:t xml:space="preserve"> </w:t>
                              </w:r>
                              <w:r>
                                <w:rPr>
                                  <w:b/>
                                  <w:w w:val="105"/>
                                  <w:sz w:val="17"/>
                                </w:rPr>
                                <w:t>FOUNDATION</w:t>
                              </w:r>
                              <w:r>
                                <w:rPr>
                                  <w:b/>
                                  <w:spacing w:val="15"/>
                                  <w:w w:val="105"/>
                                  <w:sz w:val="17"/>
                                </w:rPr>
                                <w:t xml:space="preserve"> </w:t>
                              </w:r>
                              <w:r>
                                <w:rPr>
                                  <w:b/>
                                  <w:spacing w:val="-4"/>
                                  <w:w w:val="105"/>
                                  <w:sz w:val="17"/>
                                </w:rPr>
                                <w:t>WALL</w:t>
                              </w:r>
                            </w:p>
                            <w:p w14:paraId="2142147D" w14:textId="77777777" w:rsidR="00E175DA" w:rsidRDefault="000E5234">
                              <w:pPr>
                                <w:spacing w:before="6"/>
                                <w:ind w:right="59"/>
                                <w:jc w:val="center"/>
                                <w:rPr>
                                  <w:b/>
                                  <w:sz w:val="17"/>
                                </w:rPr>
                              </w:pPr>
                              <w:r>
                                <w:rPr>
                                  <w:b/>
                                  <w:w w:val="105"/>
                                  <w:sz w:val="17"/>
                                </w:rPr>
                                <w:t>This</w:t>
                              </w:r>
                              <w:r>
                                <w:rPr>
                                  <w:b/>
                                  <w:spacing w:val="-12"/>
                                  <w:w w:val="105"/>
                                  <w:sz w:val="17"/>
                                </w:rPr>
                                <w:t xml:space="preserve"> </w:t>
                              </w:r>
                              <w:r>
                                <w:rPr>
                                  <w:b/>
                                  <w:w w:val="105"/>
                                  <w:sz w:val="17"/>
                                </w:rPr>
                                <w:t>foundation</w:t>
                              </w:r>
                              <w:r>
                                <w:rPr>
                                  <w:b/>
                                  <w:spacing w:val="2"/>
                                  <w:w w:val="105"/>
                                  <w:sz w:val="17"/>
                                </w:rPr>
                                <w:t xml:space="preserve"> </w:t>
                              </w:r>
                              <w:r>
                                <w:rPr>
                                  <w:b/>
                                  <w:w w:val="105"/>
                                  <w:sz w:val="17"/>
                                </w:rPr>
                                <w:t>is</w:t>
                              </w:r>
                              <w:r>
                                <w:rPr>
                                  <w:b/>
                                  <w:spacing w:val="5"/>
                                  <w:w w:val="105"/>
                                  <w:sz w:val="17"/>
                                </w:rPr>
                                <w:t xml:space="preserve"> </w:t>
                              </w:r>
                              <w:r>
                                <w:rPr>
                                  <w:b/>
                                  <w:w w:val="105"/>
                                  <w:sz w:val="17"/>
                                </w:rPr>
                                <w:t>crumbling.</w:t>
                              </w:r>
                              <w:r>
                                <w:rPr>
                                  <w:b/>
                                  <w:spacing w:val="5"/>
                                  <w:w w:val="105"/>
                                  <w:sz w:val="17"/>
                                </w:rPr>
                                <w:t xml:space="preserve"> </w:t>
                              </w:r>
                              <w:r>
                                <w:rPr>
                                  <w:b/>
                                  <w:w w:val="105"/>
                                  <w:sz w:val="17"/>
                                </w:rPr>
                                <w:t>Failure</w:t>
                              </w:r>
                              <w:r>
                                <w:rPr>
                                  <w:b/>
                                  <w:spacing w:val="-6"/>
                                  <w:w w:val="105"/>
                                  <w:sz w:val="17"/>
                                </w:rPr>
                                <w:t xml:space="preserve"> </w:t>
                              </w:r>
                              <w:r>
                                <w:rPr>
                                  <w:b/>
                                  <w:w w:val="105"/>
                                  <w:sz w:val="17"/>
                                </w:rPr>
                                <w:t>to</w:t>
                              </w:r>
                              <w:r>
                                <w:rPr>
                                  <w:b/>
                                  <w:spacing w:val="3"/>
                                  <w:w w:val="105"/>
                                  <w:sz w:val="17"/>
                                </w:rPr>
                                <w:t xml:space="preserve"> </w:t>
                              </w:r>
                              <w:r>
                                <w:rPr>
                                  <w:b/>
                                  <w:w w:val="105"/>
                                  <w:sz w:val="17"/>
                                </w:rPr>
                                <w:t>repair</w:t>
                              </w:r>
                              <w:r>
                                <w:rPr>
                                  <w:b/>
                                  <w:spacing w:val="1"/>
                                  <w:w w:val="105"/>
                                  <w:sz w:val="17"/>
                                </w:rPr>
                                <w:t xml:space="preserve"> </w:t>
                              </w:r>
                              <w:r>
                                <w:rPr>
                                  <w:b/>
                                  <w:w w:val="105"/>
                                  <w:sz w:val="17"/>
                                </w:rPr>
                                <w:t>it</w:t>
                              </w:r>
                              <w:r>
                                <w:rPr>
                                  <w:b/>
                                  <w:spacing w:val="10"/>
                                  <w:w w:val="105"/>
                                  <w:sz w:val="17"/>
                                </w:rPr>
                                <w:t xml:space="preserve"> </w:t>
                              </w:r>
                              <w:r>
                                <w:rPr>
                                  <w:b/>
                                  <w:w w:val="105"/>
                                  <w:sz w:val="17"/>
                                </w:rPr>
                                <w:t>will</w:t>
                              </w:r>
                              <w:r>
                                <w:rPr>
                                  <w:b/>
                                  <w:spacing w:val="-11"/>
                                  <w:w w:val="105"/>
                                  <w:sz w:val="17"/>
                                </w:rPr>
                                <w:t xml:space="preserve"> </w:t>
                              </w:r>
                              <w:r>
                                <w:rPr>
                                  <w:b/>
                                  <w:w w:val="105"/>
                                  <w:sz w:val="17"/>
                                </w:rPr>
                                <w:t>eventually</w:t>
                              </w:r>
                              <w:r>
                                <w:rPr>
                                  <w:b/>
                                  <w:spacing w:val="6"/>
                                  <w:w w:val="105"/>
                                  <w:sz w:val="17"/>
                                </w:rPr>
                                <w:t xml:space="preserve"> </w:t>
                              </w:r>
                              <w:r>
                                <w:rPr>
                                  <w:b/>
                                  <w:w w:val="105"/>
                                  <w:sz w:val="17"/>
                                </w:rPr>
                                <w:t>lead</w:t>
                              </w:r>
                              <w:r>
                                <w:rPr>
                                  <w:b/>
                                  <w:spacing w:val="-8"/>
                                  <w:w w:val="105"/>
                                  <w:sz w:val="17"/>
                                </w:rPr>
                                <w:t xml:space="preserve"> </w:t>
                              </w:r>
                              <w:r>
                                <w:rPr>
                                  <w:b/>
                                  <w:w w:val="105"/>
                                  <w:sz w:val="17"/>
                                </w:rPr>
                                <w:t>to</w:t>
                              </w:r>
                              <w:r>
                                <w:rPr>
                                  <w:b/>
                                  <w:spacing w:val="-9"/>
                                  <w:w w:val="105"/>
                                  <w:sz w:val="17"/>
                                </w:rPr>
                                <w:t xml:space="preserve"> </w:t>
                              </w:r>
                              <w:r>
                                <w:rPr>
                                  <w:b/>
                                  <w:w w:val="105"/>
                                  <w:sz w:val="17"/>
                                </w:rPr>
                                <w:t>its</w:t>
                              </w:r>
                              <w:r>
                                <w:rPr>
                                  <w:b/>
                                  <w:spacing w:val="-5"/>
                                  <w:w w:val="105"/>
                                  <w:sz w:val="17"/>
                                </w:rPr>
                                <w:t xml:space="preserve"> </w:t>
                              </w:r>
                              <w:r>
                                <w:rPr>
                                  <w:b/>
                                  <w:spacing w:val="-2"/>
                                  <w:w w:val="105"/>
                                  <w:sz w:val="17"/>
                                </w:rPr>
                                <w:t>collapse.</w:t>
                              </w:r>
                            </w:p>
                          </w:txbxContent>
                        </wps:txbx>
                        <wps:bodyPr wrap="square" lIns="0" tIns="0" rIns="0" bIns="0" rtlCol="0">
                          <a:noAutofit/>
                        </wps:bodyPr>
                      </wps:wsp>
                    </wpg:wgp>
                  </a:graphicData>
                </a:graphic>
              </wp:inline>
            </w:drawing>
          </mc:Choice>
          <mc:Fallback>
            <w:pict>
              <v:group w14:anchorId="0938CE33" id="Group 165" o:spid="_x0000_s1041" style="width:514.6pt;height:346.95pt;mso-position-horizontal-relative:char;mso-position-vertical-relative:line" coordsize="65354,4406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66" o:spid="_x0000_s1042" type="#_x0000_t75" style="position:absolute;left:8134;top:3458;width:49310;height:346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">
                  <v:imagedata r:id="rId70" o:title=""/>
                </v:shape>
                <v:shape id="Textbox 167" o:spid="_x0000_s1043" type="#_x0000_t202" style="position:absolute;left:68;top:68;width:65215;height:439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" filled="f" strokeweight=".38189mm">
                  <v:textbox inset="0,0,0,0">
                    <w:txbxContent>
                      <w:p w14:paraId="5B193030" w14:textId="77777777" w:rsidR="00E175DA" w:rsidRDefault="00E175DA">
                        <w:pPr>
                          <w:rPr>
                            <w:sz w:val="17"/>
                          </w:rPr>
                        </w:pPr>
                      </w:p>
                      <w:p w14:paraId="705A86F6" w14:textId="77777777" w:rsidR="00E175DA" w:rsidRDefault="00E175DA">
                        <w:pPr>
                          <w:rPr>
                            <w:sz w:val="17"/>
                          </w:rPr>
                        </w:pPr>
                      </w:p>
                      <w:p w14:paraId="5BF8904A" w14:textId="77777777" w:rsidR="00E175DA" w:rsidRDefault="00E175DA">
                        <w:pPr>
                          <w:rPr>
                            <w:sz w:val="17"/>
                          </w:rPr>
                        </w:pPr>
                      </w:p>
                      <w:p w14:paraId="69C449B6" w14:textId="77777777" w:rsidR="00E175DA" w:rsidRDefault="00E175DA">
                        <w:pPr>
                          <w:rPr>
                            <w:sz w:val="17"/>
                          </w:rPr>
                        </w:pPr>
                      </w:p>
                      <w:p w14:paraId="2A4CBB5D" w14:textId="77777777" w:rsidR="00E175DA" w:rsidRDefault="00E175DA">
                        <w:pPr>
                          <w:rPr>
                            <w:sz w:val="17"/>
                          </w:rPr>
                        </w:pPr>
                      </w:p>
                      <w:p w14:paraId="5CBC9602" w14:textId="77777777" w:rsidR="00E175DA" w:rsidRDefault="00E175DA">
                        <w:pPr>
                          <w:rPr>
                            <w:sz w:val="17"/>
                          </w:rPr>
                        </w:pPr>
                      </w:p>
                      <w:p w14:paraId="49D39F8C" w14:textId="77777777" w:rsidR="00E175DA" w:rsidRDefault="00E175DA">
                        <w:pPr>
                          <w:rPr>
                            <w:sz w:val="17"/>
                          </w:rPr>
                        </w:pPr>
                      </w:p>
                      <w:p w14:paraId="569C8903" w14:textId="77777777" w:rsidR="00E175DA" w:rsidRDefault="00E175DA">
                        <w:pPr>
                          <w:rPr>
                            <w:sz w:val="17"/>
                          </w:rPr>
                        </w:pPr>
                      </w:p>
                      <w:p w14:paraId="4E41190C" w14:textId="77777777" w:rsidR="00E175DA" w:rsidRDefault="00E175DA">
                        <w:pPr>
                          <w:rPr>
                            <w:sz w:val="17"/>
                          </w:rPr>
                        </w:pPr>
                      </w:p>
                      <w:p w14:paraId="326ABCD9" w14:textId="77777777" w:rsidR="00E175DA" w:rsidRDefault="00E175DA">
                        <w:pPr>
                          <w:rPr>
                            <w:sz w:val="17"/>
                          </w:rPr>
                        </w:pPr>
                      </w:p>
                      <w:p w14:paraId="43DBA25B" w14:textId="77777777" w:rsidR="00E175DA" w:rsidRDefault="00E175DA">
                        <w:pPr>
                          <w:rPr>
                            <w:sz w:val="17"/>
                          </w:rPr>
                        </w:pPr>
                      </w:p>
                      <w:p w14:paraId="5BF04883" w14:textId="77777777" w:rsidR="00E175DA" w:rsidRDefault="00E175DA">
                        <w:pPr>
                          <w:rPr>
                            <w:sz w:val="17"/>
                          </w:rPr>
                        </w:pPr>
                      </w:p>
                      <w:p w14:paraId="2C1AA00F" w14:textId="77777777" w:rsidR="00E175DA" w:rsidRDefault="00E175DA">
                        <w:pPr>
                          <w:rPr>
                            <w:sz w:val="17"/>
                          </w:rPr>
                        </w:pPr>
                      </w:p>
                      <w:p w14:paraId="147B2A75" w14:textId="77777777" w:rsidR="00E175DA" w:rsidRDefault="00E175DA">
                        <w:pPr>
                          <w:rPr>
                            <w:sz w:val="17"/>
                          </w:rPr>
                        </w:pPr>
                      </w:p>
                      <w:p w14:paraId="54187729" w14:textId="77777777" w:rsidR="00E175DA" w:rsidRDefault="00E175DA">
                        <w:pPr>
                          <w:rPr>
                            <w:sz w:val="17"/>
                          </w:rPr>
                        </w:pPr>
                      </w:p>
                      <w:p w14:paraId="49A043A0" w14:textId="77777777" w:rsidR="00E175DA" w:rsidRDefault="00E175DA">
                        <w:pPr>
                          <w:rPr>
                            <w:sz w:val="17"/>
                          </w:rPr>
                        </w:pPr>
                      </w:p>
                      <w:p w14:paraId="244F21E6" w14:textId="77777777" w:rsidR="00E175DA" w:rsidRDefault="00E175DA">
                        <w:pPr>
                          <w:rPr>
                            <w:sz w:val="17"/>
                          </w:rPr>
                        </w:pPr>
                      </w:p>
                      <w:p w14:paraId="0AD4470E" w14:textId="77777777" w:rsidR="00E175DA" w:rsidRDefault="00E175DA">
                        <w:pPr>
                          <w:rPr>
                            <w:sz w:val="17"/>
                          </w:rPr>
                        </w:pPr>
                      </w:p>
                      <w:p w14:paraId="0CB6970A" w14:textId="77777777" w:rsidR="00E175DA" w:rsidRDefault="00E175DA">
                        <w:pPr>
                          <w:rPr>
                            <w:sz w:val="17"/>
                          </w:rPr>
                        </w:pPr>
                      </w:p>
                      <w:p w14:paraId="53CD21E4" w14:textId="77777777" w:rsidR="00E175DA" w:rsidRDefault="00E175DA">
                        <w:pPr>
                          <w:rPr>
                            <w:sz w:val="17"/>
                          </w:rPr>
                        </w:pPr>
                      </w:p>
                      <w:p w14:paraId="7F99F7B3" w14:textId="77777777" w:rsidR="00E175DA" w:rsidRDefault="00E175DA">
                        <w:pPr>
                          <w:rPr>
                            <w:sz w:val="17"/>
                          </w:rPr>
                        </w:pPr>
                      </w:p>
                      <w:p w14:paraId="50C07FFE" w14:textId="77777777" w:rsidR="00E175DA" w:rsidRDefault="00E175DA">
                        <w:pPr>
                          <w:rPr>
                            <w:sz w:val="17"/>
                          </w:rPr>
                        </w:pPr>
                      </w:p>
                      <w:p w14:paraId="03FB17C2" w14:textId="77777777" w:rsidR="00E175DA" w:rsidRDefault="00E175DA">
                        <w:pPr>
                          <w:rPr>
                            <w:sz w:val="17"/>
                          </w:rPr>
                        </w:pPr>
                      </w:p>
                      <w:p w14:paraId="52CB10D8" w14:textId="77777777" w:rsidR="00E175DA" w:rsidRDefault="00E175DA">
                        <w:pPr>
                          <w:rPr>
                            <w:sz w:val="17"/>
                          </w:rPr>
                        </w:pPr>
                      </w:p>
                      <w:p w14:paraId="5351FE1E" w14:textId="77777777" w:rsidR="00E175DA" w:rsidRDefault="00E175DA">
                        <w:pPr>
                          <w:rPr>
                            <w:sz w:val="17"/>
                          </w:rPr>
                        </w:pPr>
                      </w:p>
                      <w:p w14:paraId="0B8EA1F7" w14:textId="77777777" w:rsidR="00E175DA" w:rsidRDefault="00E175DA">
                        <w:pPr>
                          <w:rPr>
                            <w:sz w:val="17"/>
                          </w:rPr>
                        </w:pPr>
                      </w:p>
                      <w:p w14:paraId="79E824C5" w14:textId="77777777" w:rsidR="00E175DA" w:rsidRDefault="00E175DA">
                        <w:pPr>
                          <w:rPr>
                            <w:sz w:val="17"/>
                          </w:rPr>
                        </w:pPr>
                      </w:p>
                      <w:p w14:paraId="59D78191" w14:textId="77777777" w:rsidR="00E175DA" w:rsidRDefault="00E175DA">
                        <w:pPr>
                          <w:rPr>
                            <w:sz w:val="17"/>
                          </w:rPr>
                        </w:pPr>
                      </w:p>
                      <w:p w14:paraId="3B927603" w14:textId="77777777" w:rsidR="00E175DA" w:rsidRDefault="00E175DA">
                        <w:pPr>
                          <w:rPr>
                            <w:sz w:val="17"/>
                          </w:rPr>
                        </w:pPr>
                      </w:p>
                      <w:p w14:paraId="7CC61EDD" w14:textId="77777777" w:rsidR="00E175DA" w:rsidRDefault="00E175DA">
                        <w:pPr>
                          <w:rPr>
                            <w:sz w:val="17"/>
                          </w:rPr>
                        </w:pPr>
                      </w:p>
                      <w:p w14:paraId="579AF2F4" w14:textId="77777777" w:rsidR="00E175DA" w:rsidRDefault="00E175DA">
                        <w:pPr>
                          <w:spacing w:before="66"/>
                          <w:rPr>
                            <w:sz w:val="17"/>
                          </w:rPr>
                        </w:pPr>
                      </w:p>
                      <w:p w14:paraId="6E675F6B" w14:textId="77777777" w:rsidR="00E175DA" w:rsidRDefault="000E5234">
                        <w:pPr>
                          <w:ind w:left="39" w:right="59"/>
                          <w:jc w:val="center"/>
                          <w:rPr>
                            <w:b/>
                            <w:sz w:val="17"/>
                          </w:rPr>
                        </w:pPr>
                        <w:r>
                          <w:rPr>
                            <w:b/>
                            <w:w w:val="105"/>
                            <w:sz w:val="17"/>
                          </w:rPr>
                          <w:t>Figure</w:t>
                        </w:r>
                        <w:r>
                          <w:rPr>
                            <w:b/>
                            <w:spacing w:val="-5"/>
                            <w:w w:val="105"/>
                            <w:sz w:val="17"/>
                          </w:rPr>
                          <w:t xml:space="preserve"> </w:t>
                        </w:r>
                        <w:r>
                          <w:rPr>
                            <w:b/>
                            <w:spacing w:val="-2"/>
                            <w:w w:val="105"/>
                            <w:sz w:val="17"/>
                          </w:rPr>
                          <w:t>304.5</w:t>
                        </w:r>
                      </w:p>
                      <w:p w14:paraId="0EC4717A" w14:textId="77777777" w:rsidR="00E175DA" w:rsidRDefault="000E5234">
                        <w:pPr>
                          <w:spacing w:before="7"/>
                          <w:ind w:left="37" w:right="59"/>
                          <w:jc w:val="center"/>
                          <w:rPr>
                            <w:b/>
                            <w:sz w:val="17"/>
                          </w:rPr>
                        </w:pPr>
                        <w:r>
                          <w:rPr>
                            <w:b/>
                            <w:w w:val="105"/>
                            <w:sz w:val="17"/>
                          </w:rPr>
                          <w:t>MAJOR</w:t>
                        </w:r>
                        <w:r>
                          <w:rPr>
                            <w:b/>
                            <w:spacing w:val="8"/>
                            <w:w w:val="105"/>
                            <w:sz w:val="17"/>
                          </w:rPr>
                          <w:t xml:space="preserve"> </w:t>
                        </w:r>
                        <w:r>
                          <w:rPr>
                            <w:b/>
                            <w:w w:val="105"/>
                            <w:sz w:val="17"/>
                          </w:rPr>
                          <w:t>DAMAGE TO</w:t>
                        </w:r>
                        <w:r>
                          <w:rPr>
                            <w:b/>
                            <w:spacing w:val="-5"/>
                            <w:w w:val="105"/>
                            <w:sz w:val="17"/>
                          </w:rPr>
                          <w:t xml:space="preserve"> </w:t>
                        </w:r>
                        <w:r>
                          <w:rPr>
                            <w:b/>
                            <w:w w:val="105"/>
                            <w:sz w:val="17"/>
                          </w:rPr>
                          <w:t>A</w:t>
                        </w:r>
                        <w:r>
                          <w:rPr>
                            <w:b/>
                            <w:spacing w:val="-11"/>
                            <w:w w:val="105"/>
                            <w:sz w:val="17"/>
                          </w:rPr>
                          <w:t xml:space="preserve"> </w:t>
                        </w:r>
                        <w:r>
                          <w:rPr>
                            <w:b/>
                            <w:w w:val="105"/>
                            <w:sz w:val="17"/>
                          </w:rPr>
                          <w:t>FOUNDATION</w:t>
                        </w:r>
                        <w:r>
                          <w:rPr>
                            <w:b/>
                            <w:spacing w:val="15"/>
                            <w:w w:val="105"/>
                            <w:sz w:val="17"/>
                          </w:rPr>
                          <w:t xml:space="preserve"> </w:t>
                        </w:r>
                        <w:r>
                          <w:rPr>
                            <w:b/>
                            <w:spacing w:val="-4"/>
                            <w:w w:val="105"/>
                            <w:sz w:val="17"/>
                          </w:rPr>
                          <w:t>WALL</w:t>
                        </w:r>
                      </w:p>
                      <w:p w14:paraId="2142147D" w14:textId="77777777" w:rsidR="00E175DA" w:rsidRDefault="000E5234">
                        <w:pPr>
                          <w:spacing w:before="6"/>
                          <w:ind w:right="59"/>
                          <w:jc w:val="center"/>
                          <w:rPr>
                            <w:b/>
                            <w:sz w:val="17"/>
                          </w:rPr>
                        </w:pPr>
                        <w:r>
                          <w:rPr>
                            <w:b/>
                            <w:w w:val="105"/>
                            <w:sz w:val="17"/>
                          </w:rPr>
                          <w:t>This</w:t>
                        </w:r>
                        <w:r>
                          <w:rPr>
                            <w:b/>
                            <w:spacing w:val="-12"/>
                            <w:w w:val="105"/>
                            <w:sz w:val="17"/>
                          </w:rPr>
                          <w:t xml:space="preserve"> </w:t>
                        </w:r>
                        <w:r>
                          <w:rPr>
                            <w:b/>
                            <w:w w:val="105"/>
                            <w:sz w:val="17"/>
                          </w:rPr>
                          <w:t>foundation</w:t>
                        </w:r>
                        <w:r>
                          <w:rPr>
                            <w:b/>
                            <w:spacing w:val="2"/>
                            <w:w w:val="105"/>
                            <w:sz w:val="17"/>
                          </w:rPr>
                          <w:t xml:space="preserve"> </w:t>
                        </w:r>
                        <w:r>
                          <w:rPr>
                            <w:b/>
                            <w:w w:val="105"/>
                            <w:sz w:val="17"/>
                          </w:rPr>
                          <w:t>is</w:t>
                        </w:r>
                        <w:r>
                          <w:rPr>
                            <w:b/>
                            <w:spacing w:val="5"/>
                            <w:w w:val="105"/>
                            <w:sz w:val="17"/>
                          </w:rPr>
                          <w:t xml:space="preserve"> </w:t>
                        </w:r>
                        <w:r>
                          <w:rPr>
                            <w:b/>
                            <w:w w:val="105"/>
                            <w:sz w:val="17"/>
                          </w:rPr>
                          <w:t>crumbling.</w:t>
                        </w:r>
                        <w:r>
                          <w:rPr>
                            <w:b/>
                            <w:spacing w:val="5"/>
                            <w:w w:val="105"/>
                            <w:sz w:val="17"/>
                          </w:rPr>
                          <w:t xml:space="preserve"> </w:t>
                        </w:r>
                        <w:r>
                          <w:rPr>
                            <w:b/>
                            <w:w w:val="105"/>
                            <w:sz w:val="17"/>
                          </w:rPr>
                          <w:t>Failure</w:t>
                        </w:r>
                        <w:r>
                          <w:rPr>
                            <w:b/>
                            <w:spacing w:val="-6"/>
                            <w:w w:val="105"/>
                            <w:sz w:val="17"/>
                          </w:rPr>
                          <w:t xml:space="preserve"> </w:t>
                        </w:r>
                        <w:r>
                          <w:rPr>
                            <w:b/>
                            <w:w w:val="105"/>
                            <w:sz w:val="17"/>
                          </w:rPr>
                          <w:t>to</w:t>
                        </w:r>
                        <w:r>
                          <w:rPr>
                            <w:b/>
                            <w:spacing w:val="3"/>
                            <w:w w:val="105"/>
                            <w:sz w:val="17"/>
                          </w:rPr>
                          <w:t xml:space="preserve"> </w:t>
                        </w:r>
                        <w:r>
                          <w:rPr>
                            <w:b/>
                            <w:w w:val="105"/>
                            <w:sz w:val="17"/>
                          </w:rPr>
                          <w:t>repair</w:t>
                        </w:r>
                        <w:r>
                          <w:rPr>
                            <w:b/>
                            <w:spacing w:val="1"/>
                            <w:w w:val="105"/>
                            <w:sz w:val="17"/>
                          </w:rPr>
                          <w:t xml:space="preserve"> </w:t>
                        </w:r>
                        <w:r>
                          <w:rPr>
                            <w:b/>
                            <w:w w:val="105"/>
                            <w:sz w:val="17"/>
                          </w:rPr>
                          <w:t>it</w:t>
                        </w:r>
                        <w:r>
                          <w:rPr>
                            <w:b/>
                            <w:spacing w:val="10"/>
                            <w:w w:val="105"/>
                            <w:sz w:val="17"/>
                          </w:rPr>
                          <w:t xml:space="preserve"> </w:t>
                        </w:r>
                        <w:r>
                          <w:rPr>
                            <w:b/>
                            <w:w w:val="105"/>
                            <w:sz w:val="17"/>
                          </w:rPr>
                          <w:t>will</w:t>
                        </w:r>
                        <w:r>
                          <w:rPr>
                            <w:b/>
                            <w:spacing w:val="-11"/>
                            <w:w w:val="105"/>
                            <w:sz w:val="17"/>
                          </w:rPr>
                          <w:t xml:space="preserve"> </w:t>
                        </w:r>
                        <w:r>
                          <w:rPr>
                            <w:b/>
                            <w:w w:val="105"/>
                            <w:sz w:val="17"/>
                          </w:rPr>
                          <w:t>eventually</w:t>
                        </w:r>
                        <w:r>
                          <w:rPr>
                            <w:b/>
                            <w:spacing w:val="6"/>
                            <w:w w:val="105"/>
                            <w:sz w:val="17"/>
                          </w:rPr>
                          <w:t xml:space="preserve"> </w:t>
                        </w:r>
                        <w:r>
                          <w:rPr>
                            <w:b/>
                            <w:w w:val="105"/>
                            <w:sz w:val="17"/>
                          </w:rPr>
                          <w:t>lead</w:t>
                        </w:r>
                        <w:r>
                          <w:rPr>
                            <w:b/>
                            <w:spacing w:val="-8"/>
                            <w:w w:val="105"/>
                            <w:sz w:val="17"/>
                          </w:rPr>
                          <w:t xml:space="preserve"> </w:t>
                        </w:r>
                        <w:r>
                          <w:rPr>
                            <w:b/>
                            <w:w w:val="105"/>
                            <w:sz w:val="17"/>
                          </w:rPr>
                          <w:t>to</w:t>
                        </w:r>
                        <w:r>
                          <w:rPr>
                            <w:b/>
                            <w:spacing w:val="-9"/>
                            <w:w w:val="105"/>
                            <w:sz w:val="17"/>
                          </w:rPr>
                          <w:t xml:space="preserve"> </w:t>
                        </w:r>
                        <w:r>
                          <w:rPr>
                            <w:b/>
                            <w:w w:val="105"/>
                            <w:sz w:val="17"/>
                          </w:rPr>
                          <w:t>its</w:t>
                        </w:r>
                        <w:r>
                          <w:rPr>
                            <w:b/>
                            <w:spacing w:val="-5"/>
                            <w:w w:val="105"/>
                            <w:sz w:val="17"/>
                          </w:rPr>
                          <w:t xml:space="preserve"> </w:t>
                        </w:r>
                        <w:r>
                          <w:rPr>
                            <w:b/>
                            <w:spacing w:val="-2"/>
                            <w:w w:val="105"/>
                            <w:sz w:val="17"/>
                          </w:rPr>
                          <w:t>collapse.</w:t>
                        </w:r>
                      </w:p>
                    </w:txbxContent>
                  </v:textbox>
                </v:shape>
                <w10:anchorlock/>
              </v:group>
            </w:pict>
          </mc:Fallback>
        </mc:AlternateContent>
      </w:r>
    </w:p>
    <w:p w14:paraId="79D525E2" w14:textId="77777777" w:rsidR="00E175DA" w:rsidRDefault="00E175DA">
      <w:pPr>
        <w:sectPr w:rsidR="00E175DA">
          <w:type w:val="continuous"/>
          <w:pgSz w:w="12240" w:h="15840"/>
          <w:pgMar w:top="1160" w:right="0" w:bottom="280" w:left="100" w:header="680" w:footer="567" w:gutter="0"/>
          <w:cols w:space="720"/>
        </w:sectPr>
      </w:pPr>
    </w:p>
    <w:p w14:paraId="011B5A9F" w14:textId="77777777" w:rsidR="00E175DA" w:rsidRDefault="00E175DA">
      <w:pPr>
        <w:pStyle w:val="BodyText"/>
      </w:pPr>
    </w:p>
    <w:p w14:paraId="117041A2" w14:textId="77777777" w:rsidR="00E175DA" w:rsidRDefault="00E175DA">
      <w:pPr>
        <w:pStyle w:val="BodyText"/>
        <w:spacing w:before="18"/>
      </w:pPr>
    </w:p>
    <w:p w14:paraId="1A929C5A" w14:textId="77777777" w:rsidR="00E175DA" w:rsidRDefault="00E175DA">
      <w:pPr>
        <w:sectPr w:rsidR="00E175DA">
          <w:pgSz w:w="12240" w:h="15840"/>
          <w:pgMar w:top="940" w:right="0" w:bottom="640" w:left="100" w:header="723" w:footer="481" w:gutter="0"/>
          <w:cols w:space="720"/>
        </w:sectPr>
      </w:pPr>
    </w:p>
    <w:p w14:paraId="0584E607" w14:textId="77777777" w:rsidR="00E175DA" w:rsidRDefault="000E5234">
      <w:pPr>
        <w:pStyle w:val="ListParagraph"/>
        <w:numPr>
          <w:ilvl w:val="1"/>
          <w:numId w:val="55"/>
        </w:numPr>
        <w:tabs>
          <w:tab w:val="left" w:pos="2013"/>
        </w:tabs>
        <w:spacing w:before="109" w:line="230" w:lineRule="auto"/>
        <w:ind w:left="1487" w:right="59" w:firstLine="0"/>
        <w:jc w:val="both"/>
        <w:rPr>
          <w:rFonts w:ascii="Arial" w:hAnsi="Arial"/>
          <w:b/>
          <w:sz w:val="16"/>
        </w:rPr>
      </w:pPr>
      <w:r>
        <w:rPr>
          <w:noProof/>
        </w:rPr>
        <mc:AlternateContent>
          <mc:Choice Requires="wps">
            <w:drawing>
              <wp:anchor distT="0" distB="0" distL="0" distR="0" simplePos="0" relativeHeight="15760384" behindDoc="0" locked="0" layoutInCell="1" allowOverlap="1" wp14:anchorId="574A615C" wp14:editId="5B85F1F1">
                <wp:simplePos x="0" y="0"/>
                <wp:positionH relativeFrom="page">
                  <wp:posOffset>7747151</wp:posOffset>
                </wp:positionH>
                <wp:positionV relativeFrom="page">
                  <wp:posOffset>4900965</wp:posOffset>
                </wp:positionV>
                <wp:extent cx="5080" cy="5157470"/>
                <wp:effectExtent l="0" t="0" r="0" b="0"/>
                <wp:wrapNone/>
                <wp:docPr id="168" name="Graphic 1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 cy="5157470"/>
                        </a:xfrm>
                        <a:custGeom>
                          <a:avLst/>
                          <a:gdLst/>
                          <a:ahLst/>
                          <a:cxnLst/>
                          <a:rect l="l" t="t" r="r" b="b"/>
                          <a:pathLst>
                            <a:path w="5080" h="5157470">
                              <a:moveTo>
                                <a:pt x="4582" y="5157434"/>
                              </a:moveTo>
                              <a:lnTo>
                                <a:pt x="0" y="5157434"/>
                              </a:lnTo>
                              <a:lnTo>
                                <a:pt x="0" y="0"/>
                              </a:lnTo>
                              <a:lnTo>
                                <a:pt x="4582" y="0"/>
                              </a:lnTo>
                              <a:lnTo>
                                <a:pt x="4582" y="515743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7CE29A6" id="Graphic 168" o:spid="_x0000_s1026" style="position:absolute;margin-left:610pt;margin-top:385.9pt;width:.4pt;height:406.1pt;z-index:15760384;visibility:visible;mso-wrap-style:square;mso-wrap-distance-left:0;mso-wrap-distance-top:0;mso-wrap-distance-right:0;mso-wrap-distance-bottom:0;mso-position-horizontal:absolute;mso-position-horizontal-relative:page;mso-position-vertical:absolute;mso-position-vertical-relative:page;v-text-anchor:top" coordsize="5080,5157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" path="m4582,5157434r-4582,l,,4582,r,5157434xe" fillcolor="black" stroked="f">
                <v:path arrowok="t"/>
                <w10:wrap anchorx="page" anchory="page"/>
              </v:shape>
            </w:pict>
          </mc:Fallback>
        </mc:AlternateContent>
      </w:r>
      <w:r>
        <w:rPr>
          <w:b/>
          <w:sz w:val="20"/>
        </w:rPr>
        <w:t xml:space="preserve">Decorative features. </w:t>
      </w:r>
      <w:r>
        <w:rPr>
          <w:sz w:val="20"/>
        </w:rPr>
        <w:t>All cornices, belt courses, cor­ bels, terra</w:t>
      </w:r>
      <w:r>
        <w:rPr>
          <w:spacing w:val="-3"/>
          <w:sz w:val="20"/>
        </w:rPr>
        <w:t xml:space="preserve"> </w:t>
      </w:r>
      <w:r>
        <w:rPr>
          <w:sz w:val="20"/>
        </w:rPr>
        <w:t>cotta trim, wall</w:t>
      </w:r>
      <w:r>
        <w:rPr>
          <w:spacing w:val="-8"/>
          <w:sz w:val="20"/>
        </w:rPr>
        <w:t xml:space="preserve"> </w:t>
      </w:r>
      <w:r>
        <w:rPr>
          <w:sz w:val="20"/>
        </w:rPr>
        <w:t>facings and</w:t>
      </w:r>
      <w:r>
        <w:rPr>
          <w:spacing w:val="-1"/>
          <w:sz w:val="20"/>
        </w:rPr>
        <w:t xml:space="preserve"> </w:t>
      </w:r>
      <w:r>
        <w:rPr>
          <w:sz w:val="20"/>
        </w:rPr>
        <w:t>similar decorative fea­ tures shall be maintained in good repair with proper anchorage and in a safe condition.</w:t>
      </w:r>
    </w:p>
    <w:p w14:paraId="567954A6" w14:textId="77777777" w:rsidR="00E175DA" w:rsidRDefault="000E5234">
      <w:pPr>
        <w:pStyle w:val="BodyText"/>
        <w:spacing w:before="95" w:line="232" w:lineRule="auto"/>
        <w:ind w:left="1680" w:right="66" w:firstLine="7"/>
        <w:jc w:val="both"/>
      </w:pPr>
      <w:r>
        <w:t>Exterior decorative features require regular mainte­ nance to</w:t>
      </w:r>
      <w:r>
        <w:rPr>
          <w:spacing w:val="-14"/>
        </w:rPr>
        <w:t xml:space="preserve"> </w:t>
      </w:r>
      <w:r>
        <w:t>prevent their</w:t>
      </w:r>
      <w:r>
        <w:rPr>
          <w:spacing w:val="-8"/>
        </w:rPr>
        <w:t xml:space="preserve"> </w:t>
      </w:r>
      <w:r>
        <w:t>deterioration and to</w:t>
      </w:r>
      <w:r>
        <w:rPr>
          <w:spacing w:val="-7"/>
        </w:rPr>
        <w:t xml:space="preserve"> </w:t>
      </w:r>
      <w:r>
        <w:t>keep them from falling from the building.</w:t>
      </w:r>
    </w:p>
    <w:p w14:paraId="07B14C0C" w14:textId="77777777" w:rsidR="00E175DA" w:rsidRDefault="000E5234">
      <w:pPr>
        <w:pStyle w:val="ListParagraph"/>
        <w:numPr>
          <w:ilvl w:val="1"/>
          <w:numId w:val="55"/>
        </w:numPr>
        <w:tabs>
          <w:tab w:val="left" w:pos="1971"/>
        </w:tabs>
        <w:spacing w:before="55" w:line="230" w:lineRule="auto"/>
        <w:ind w:left="1472" w:right="65" w:firstLine="8"/>
        <w:jc w:val="both"/>
        <w:rPr>
          <w:rFonts w:ascii="Arial" w:hAnsi="Arial"/>
          <w:b/>
          <w:sz w:val="16"/>
        </w:rPr>
      </w:pPr>
      <w:r>
        <w:rPr>
          <w:b/>
          <w:sz w:val="20"/>
        </w:rPr>
        <w:t>Overhang</w:t>
      </w:r>
      <w:r>
        <w:rPr>
          <w:b/>
          <w:spacing w:val="-12"/>
          <w:sz w:val="20"/>
        </w:rPr>
        <w:t xml:space="preserve"> </w:t>
      </w:r>
      <w:r>
        <w:rPr>
          <w:b/>
          <w:sz w:val="20"/>
        </w:rPr>
        <w:t xml:space="preserve">extensions. </w:t>
      </w:r>
      <w:r>
        <w:rPr>
          <w:sz w:val="20"/>
        </w:rPr>
        <w:t>All</w:t>
      </w:r>
      <w:r>
        <w:rPr>
          <w:spacing w:val="-12"/>
          <w:sz w:val="20"/>
        </w:rPr>
        <w:t xml:space="preserve"> </w:t>
      </w:r>
      <w:r>
        <w:rPr>
          <w:sz w:val="20"/>
        </w:rPr>
        <w:t>overhang</w:t>
      </w:r>
      <w:r>
        <w:rPr>
          <w:spacing w:val="-10"/>
          <w:sz w:val="20"/>
        </w:rPr>
        <w:t xml:space="preserve"> </w:t>
      </w:r>
      <w:r>
        <w:rPr>
          <w:sz w:val="20"/>
        </w:rPr>
        <w:t>extensions</w:t>
      </w:r>
      <w:r>
        <w:rPr>
          <w:spacing w:val="-6"/>
          <w:sz w:val="20"/>
        </w:rPr>
        <w:t xml:space="preserve"> </w:t>
      </w:r>
      <w:r>
        <w:rPr>
          <w:sz w:val="20"/>
        </w:rPr>
        <w:t xml:space="preserve">includ­ ing, but not limited to canopies, marquees, signs, metal awnings, fire escapes, standpipes and exhaust ducts shall be maintained in good repair and be properly </w:t>
      </w:r>
      <w:r>
        <w:rPr>
          <w:i/>
          <w:sz w:val="19"/>
        </w:rPr>
        <w:t xml:space="preserve">anchored </w:t>
      </w:r>
      <w:r>
        <w:rPr>
          <w:sz w:val="20"/>
        </w:rPr>
        <w:t>so as to be</w:t>
      </w:r>
      <w:r>
        <w:rPr>
          <w:spacing w:val="-12"/>
          <w:sz w:val="20"/>
        </w:rPr>
        <w:t xml:space="preserve"> </w:t>
      </w:r>
      <w:r>
        <w:rPr>
          <w:sz w:val="20"/>
        </w:rPr>
        <w:t>kept</w:t>
      </w:r>
      <w:r>
        <w:rPr>
          <w:spacing w:val="-7"/>
          <w:sz w:val="20"/>
        </w:rPr>
        <w:t xml:space="preserve"> </w:t>
      </w:r>
      <w:r>
        <w:rPr>
          <w:sz w:val="20"/>
        </w:rPr>
        <w:t>in</w:t>
      </w:r>
      <w:r>
        <w:rPr>
          <w:spacing w:val="-8"/>
          <w:sz w:val="20"/>
        </w:rPr>
        <w:t xml:space="preserve"> </w:t>
      </w:r>
      <w:r>
        <w:rPr>
          <w:sz w:val="20"/>
        </w:rPr>
        <w:t>a</w:t>
      </w:r>
      <w:r>
        <w:rPr>
          <w:spacing w:val="-8"/>
          <w:sz w:val="20"/>
        </w:rPr>
        <w:t xml:space="preserve"> </w:t>
      </w:r>
      <w:r>
        <w:rPr>
          <w:sz w:val="20"/>
        </w:rPr>
        <w:t>sound condition. When required, all</w:t>
      </w:r>
      <w:r>
        <w:rPr>
          <w:spacing w:val="-9"/>
          <w:sz w:val="20"/>
        </w:rPr>
        <w:t xml:space="preserve"> </w:t>
      </w:r>
      <w:r>
        <w:rPr>
          <w:sz w:val="20"/>
        </w:rPr>
        <w:t>exposed sur­ faces of metal or wood shall be protected from the elements and against decay or</w:t>
      </w:r>
      <w:r>
        <w:rPr>
          <w:spacing w:val="-1"/>
          <w:sz w:val="20"/>
        </w:rPr>
        <w:t xml:space="preserve"> </w:t>
      </w:r>
      <w:r>
        <w:rPr>
          <w:sz w:val="20"/>
        </w:rPr>
        <w:t>rust by periodic application of weather­ coating materials, such as paint or</w:t>
      </w:r>
      <w:r>
        <w:rPr>
          <w:spacing w:val="-2"/>
          <w:sz w:val="20"/>
        </w:rPr>
        <w:t xml:space="preserve"> </w:t>
      </w:r>
      <w:r>
        <w:rPr>
          <w:sz w:val="20"/>
        </w:rPr>
        <w:t>similar surface treatment.</w:t>
      </w:r>
    </w:p>
    <w:p w14:paraId="37BF1B29" w14:textId="77777777" w:rsidR="00E175DA" w:rsidRDefault="000E5234">
      <w:pPr>
        <w:pStyle w:val="BodyText"/>
        <w:spacing w:before="94" w:line="230" w:lineRule="auto"/>
        <w:ind w:left="1667" w:right="70" w:firstLine="7"/>
        <w:jc w:val="both"/>
      </w:pPr>
      <w:r>
        <w:t>Most</w:t>
      </w:r>
      <w:r>
        <w:rPr>
          <w:spacing w:val="-3"/>
        </w:rPr>
        <w:t xml:space="preserve"> </w:t>
      </w:r>
      <w:r>
        <w:t>problems related</w:t>
      </w:r>
      <w:r>
        <w:rPr>
          <w:spacing w:val="-7"/>
        </w:rPr>
        <w:t xml:space="preserve"> </w:t>
      </w:r>
      <w:r>
        <w:t>to</w:t>
      </w:r>
      <w:r>
        <w:rPr>
          <w:spacing w:val="-14"/>
        </w:rPr>
        <w:t xml:space="preserve"> </w:t>
      </w:r>
      <w:r>
        <w:t>overhang</w:t>
      </w:r>
      <w:r>
        <w:rPr>
          <w:spacing w:val="-3"/>
        </w:rPr>
        <w:t xml:space="preserve"> </w:t>
      </w:r>
      <w:r>
        <w:t>extensions, espe­ cially signs,</w:t>
      </w:r>
      <w:r>
        <w:rPr>
          <w:spacing w:val="-14"/>
        </w:rPr>
        <w:t xml:space="preserve"> </w:t>
      </w:r>
      <w:r>
        <w:t>marquees,</w:t>
      </w:r>
      <w:r>
        <w:rPr>
          <w:spacing w:val="-2"/>
        </w:rPr>
        <w:t xml:space="preserve"> </w:t>
      </w:r>
      <w:r>
        <w:t>fire</w:t>
      </w:r>
      <w:r>
        <w:rPr>
          <w:spacing w:val="-9"/>
        </w:rPr>
        <w:t xml:space="preserve"> </w:t>
      </w:r>
      <w:r>
        <w:t>escapes</w:t>
      </w:r>
      <w:r>
        <w:rPr>
          <w:spacing w:val="-1"/>
        </w:rPr>
        <w:t xml:space="preserve"> </w:t>
      </w:r>
      <w:r>
        <w:t>and</w:t>
      </w:r>
      <w:r>
        <w:rPr>
          <w:spacing w:val="-14"/>
        </w:rPr>
        <w:t xml:space="preserve"> </w:t>
      </w:r>
      <w:r>
        <w:t>awnings, are a result of deterioration at the points where they are anchored</w:t>
      </w:r>
      <w:r>
        <w:rPr>
          <w:spacing w:val="-4"/>
        </w:rPr>
        <w:t xml:space="preserve"> </w:t>
      </w:r>
      <w:r>
        <w:t>to</w:t>
      </w:r>
      <w:r>
        <w:rPr>
          <w:spacing w:val="-14"/>
        </w:rPr>
        <w:t xml:space="preserve"> </w:t>
      </w:r>
      <w:r>
        <w:t>the</w:t>
      </w:r>
      <w:r>
        <w:rPr>
          <w:spacing w:val="-9"/>
        </w:rPr>
        <w:t xml:space="preserve"> </w:t>
      </w:r>
      <w:r>
        <w:t>building. Anchorage points</w:t>
      </w:r>
      <w:r>
        <w:rPr>
          <w:spacing w:val="-3"/>
        </w:rPr>
        <w:t xml:space="preserve"> </w:t>
      </w:r>
      <w:r>
        <w:t>should</w:t>
      </w:r>
      <w:r>
        <w:rPr>
          <w:spacing w:val="-7"/>
        </w:rPr>
        <w:t xml:space="preserve"> </w:t>
      </w:r>
      <w:r>
        <w:t>be carefully inspected on a regular basis.</w:t>
      </w:r>
    </w:p>
    <w:p w14:paraId="3981D394" w14:textId="77777777" w:rsidR="00E175DA" w:rsidRDefault="000E5234">
      <w:pPr>
        <w:pStyle w:val="BodyText"/>
        <w:spacing w:line="230" w:lineRule="auto"/>
        <w:ind w:left="1662" w:right="80" w:firstLine="206"/>
        <w:jc w:val="both"/>
      </w:pPr>
      <w:r>
        <w:t>Fire</w:t>
      </w:r>
      <w:r>
        <w:rPr>
          <w:spacing w:val="-1"/>
        </w:rPr>
        <w:t xml:space="preserve"> </w:t>
      </w:r>
      <w:r>
        <w:t>escapes, standpipes and exhaust ducts serve the critical functions of providing proper exiting, fire protection</w:t>
      </w:r>
      <w:r>
        <w:rPr>
          <w:spacing w:val="-7"/>
        </w:rPr>
        <w:t xml:space="preserve"> </w:t>
      </w:r>
      <w:r>
        <w:t>and</w:t>
      </w:r>
      <w:r>
        <w:rPr>
          <w:spacing w:val="-14"/>
        </w:rPr>
        <w:t xml:space="preserve"> </w:t>
      </w:r>
      <w:r>
        <w:t>the</w:t>
      </w:r>
      <w:r>
        <w:rPr>
          <w:spacing w:val="-12"/>
        </w:rPr>
        <w:t xml:space="preserve"> </w:t>
      </w:r>
      <w:r>
        <w:t>removal of exhaust products. Reg­ ular maintenance is important for their continued compliance</w:t>
      </w:r>
      <w:r>
        <w:rPr>
          <w:spacing w:val="40"/>
        </w:rPr>
        <w:t xml:space="preserve"> </w:t>
      </w:r>
      <w:r>
        <w:t>with the code.</w:t>
      </w:r>
    </w:p>
    <w:p w14:paraId="449EACE2" w14:textId="77777777" w:rsidR="00E175DA" w:rsidRDefault="000E5234">
      <w:pPr>
        <w:pStyle w:val="ListParagraph"/>
        <w:numPr>
          <w:ilvl w:val="1"/>
          <w:numId w:val="55"/>
        </w:numPr>
        <w:tabs>
          <w:tab w:val="left" w:pos="2099"/>
        </w:tabs>
        <w:spacing w:before="51" w:line="230" w:lineRule="auto"/>
        <w:ind w:left="1456" w:right="94" w:firstLine="3"/>
        <w:jc w:val="both"/>
        <w:rPr>
          <w:rFonts w:ascii="Arial" w:hAnsi="Arial"/>
          <w:b/>
          <w:sz w:val="16"/>
        </w:rPr>
      </w:pPr>
      <w:r>
        <w:rPr>
          <w:b/>
          <w:sz w:val="20"/>
        </w:rPr>
        <w:t xml:space="preserve">Stairways, decks, porches and balconies. </w:t>
      </w:r>
      <w:r>
        <w:rPr>
          <w:sz w:val="20"/>
        </w:rPr>
        <w:t>Every exterior stairway, deck, porch and balcony, and all appurte­ nances attached thereto, shall be maintained structurally sound, in good repair, with proper anchorage and</w:t>
      </w:r>
      <w:r>
        <w:rPr>
          <w:spacing w:val="-6"/>
          <w:sz w:val="20"/>
        </w:rPr>
        <w:t xml:space="preserve"> </w:t>
      </w:r>
      <w:r>
        <w:rPr>
          <w:sz w:val="20"/>
        </w:rPr>
        <w:t>capable of supporting the imposed loads.</w:t>
      </w:r>
    </w:p>
    <w:p w14:paraId="165B24F5" w14:textId="77777777" w:rsidR="00E175DA" w:rsidRDefault="000E5234">
      <w:pPr>
        <w:pStyle w:val="BodyText"/>
        <w:spacing w:before="85" w:line="230" w:lineRule="auto"/>
        <w:ind w:left="1647" w:right="93" w:firstLine="12"/>
        <w:jc w:val="both"/>
      </w:pPr>
      <w:r>
        <w:t>Regular maintenance is required to keep stairs, decks, porches and balconies in</w:t>
      </w:r>
      <w:r>
        <w:rPr>
          <w:spacing w:val="-2"/>
        </w:rPr>
        <w:t xml:space="preserve"> </w:t>
      </w:r>
      <w:r>
        <w:t xml:space="preserve">good repair so they do not become a hazard to occupants or visitors. Positive anchorage of elevated decks and exterior stairs that may be subject to collapse is especially </w:t>
      </w:r>
      <w:r>
        <w:rPr>
          <w:spacing w:val="-2"/>
        </w:rPr>
        <w:t>important.</w:t>
      </w:r>
    </w:p>
    <w:p w14:paraId="41A59017" w14:textId="77777777" w:rsidR="00E175DA" w:rsidRDefault="000E5234">
      <w:pPr>
        <w:pStyle w:val="BodyText"/>
        <w:spacing w:line="230" w:lineRule="auto"/>
        <w:ind w:left="1643" w:right="99" w:firstLine="212"/>
        <w:jc w:val="both"/>
      </w:pPr>
      <w:r>
        <w:t>Although not mandated, the applicable building code could be consulted for the required live loads that these elements are typically required to</w:t>
      </w:r>
      <w:r>
        <w:rPr>
          <w:spacing w:val="-2"/>
        </w:rPr>
        <w:t xml:space="preserve"> </w:t>
      </w:r>
      <w:r>
        <w:t>support.</w:t>
      </w:r>
    </w:p>
    <w:p w14:paraId="079587F8" w14:textId="77777777" w:rsidR="00E175DA" w:rsidRDefault="000E5234">
      <w:pPr>
        <w:pStyle w:val="ListParagraph"/>
        <w:numPr>
          <w:ilvl w:val="1"/>
          <w:numId w:val="55"/>
        </w:numPr>
        <w:tabs>
          <w:tab w:val="left" w:pos="2028"/>
        </w:tabs>
        <w:spacing w:before="48" w:line="230" w:lineRule="auto"/>
        <w:ind w:left="1441" w:firstLine="3"/>
        <w:jc w:val="left"/>
        <w:rPr>
          <w:rFonts w:ascii="Arial" w:hAnsi="Arial"/>
          <w:b/>
          <w:sz w:val="16"/>
        </w:rPr>
      </w:pPr>
      <w:r>
        <w:rPr>
          <w:b/>
          <w:sz w:val="20"/>
        </w:rPr>
        <w:t>Chimneys</w:t>
      </w:r>
      <w:r>
        <w:rPr>
          <w:b/>
          <w:spacing w:val="-4"/>
          <w:sz w:val="20"/>
        </w:rPr>
        <w:t xml:space="preserve"> </w:t>
      </w:r>
      <w:r>
        <w:rPr>
          <w:b/>
          <w:sz w:val="20"/>
        </w:rPr>
        <w:t>and</w:t>
      </w:r>
      <w:r>
        <w:rPr>
          <w:b/>
          <w:spacing w:val="-8"/>
          <w:sz w:val="20"/>
        </w:rPr>
        <w:t xml:space="preserve"> </w:t>
      </w:r>
      <w:r>
        <w:rPr>
          <w:b/>
          <w:sz w:val="20"/>
        </w:rPr>
        <w:t>towers.</w:t>
      </w:r>
      <w:r>
        <w:rPr>
          <w:b/>
          <w:spacing w:val="-13"/>
          <w:sz w:val="20"/>
        </w:rPr>
        <w:t xml:space="preserve"> </w:t>
      </w:r>
      <w:r>
        <w:rPr>
          <w:sz w:val="20"/>
        </w:rPr>
        <w:t>All</w:t>
      </w:r>
      <w:r>
        <w:rPr>
          <w:spacing w:val="-11"/>
          <w:sz w:val="20"/>
        </w:rPr>
        <w:t xml:space="preserve"> </w:t>
      </w:r>
      <w:r>
        <w:rPr>
          <w:sz w:val="20"/>
        </w:rPr>
        <w:t>chimneys,</w:t>
      </w:r>
      <w:r>
        <w:rPr>
          <w:spacing w:val="-7"/>
          <w:sz w:val="20"/>
        </w:rPr>
        <w:t xml:space="preserve"> </w:t>
      </w:r>
      <w:r>
        <w:rPr>
          <w:sz w:val="20"/>
        </w:rPr>
        <w:t>cooling towers, . smoke stacks, and similar appurtenances</w:t>
      </w:r>
      <w:r>
        <w:rPr>
          <w:spacing w:val="40"/>
          <w:sz w:val="20"/>
        </w:rPr>
        <w:t xml:space="preserve"> </w:t>
      </w:r>
      <w:r>
        <w:rPr>
          <w:sz w:val="20"/>
        </w:rPr>
        <w:t>shall be maintained structurally</w:t>
      </w:r>
      <w:r>
        <w:rPr>
          <w:spacing w:val="40"/>
          <w:sz w:val="20"/>
        </w:rPr>
        <w:t xml:space="preserve"> </w:t>
      </w:r>
      <w:r>
        <w:rPr>
          <w:sz w:val="20"/>
        </w:rPr>
        <w:t>safe and sound, and in good repair. All exposed surfaces</w:t>
      </w:r>
      <w:r>
        <w:rPr>
          <w:spacing w:val="40"/>
          <w:sz w:val="20"/>
        </w:rPr>
        <w:t xml:space="preserve"> </w:t>
      </w:r>
      <w:r>
        <w:rPr>
          <w:sz w:val="20"/>
        </w:rPr>
        <w:t>of</w:t>
      </w:r>
      <w:r>
        <w:rPr>
          <w:spacing w:val="40"/>
          <w:sz w:val="20"/>
        </w:rPr>
        <w:t xml:space="preserve"> </w:t>
      </w:r>
      <w:r>
        <w:rPr>
          <w:sz w:val="20"/>
        </w:rPr>
        <w:t>metal</w:t>
      </w:r>
      <w:r>
        <w:rPr>
          <w:spacing w:val="39"/>
          <w:sz w:val="20"/>
        </w:rPr>
        <w:t xml:space="preserve"> </w:t>
      </w:r>
      <w:r>
        <w:rPr>
          <w:sz w:val="20"/>
        </w:rPr>
        <w:t>or</w:t>
      </w:r>
      <w:r>
        <w:rPr>
          <w:spacing w:val="37"/>
          <w:sz w:val="20"/>
        </w:rPr>
        <w:t xml:space="preserve"> </w:t>
      </w:r>
      <w:r>
        <w:rPr>
          <w:sz w:val="20"/>
        </w:rPr>
        <w:t>wood</w:t>
      </w:r>
      <w:r>
        <w:rPr>
          <w:spacing w:val="32"/>
          <w:sz w:val="20"/>
        </w:rPr>
        <w:t xml:space="preserve"> </w:t>
      </w:r>
      <w:r>
        <w:rPr>
          <w:sz w:val="20"/>
        </w:rPr>
        <w:t>shall</w:t>
      </w:r>
      <w:r>
        <w:rPr>
          <w:spacing w:val="38"/>
          <w:sz w:val="20"/>
        </w:rPr>
        <w:t xml:space="preserve"> </w:t>
      </w:r>
      <w:r>
        <w:rPr>
          <w:sz w:val="20"/>
        </w:rPr>
        <w:t>be</w:t>
      </w:r>
      <w:r>
        <w:rPr>
          <w:spacing w:val="32"/>
          <w:sz w:val="20"/>
        </w:rPr>
        <w:t xml:space="preserve"> </w:t>
      </w:r>
      <w:r>
        <w:rPr>
          <w:sz w:val="20"/>
        </w:rPr>
        <w:t>protected</w:t>
      </w:r>
      <w:r>
        <w:rPr>
          <w:spacing w:val="40"/>
          <w:sz w:val="20"/>
        </w:rPr>
        <w:t xml:space="preserve"> </w:t>
      </w:r>
      <w:r>
        <w:rPr>
          <w:sz w:val="20"/>
        </w:rPr>
        <w:t>from</w:t>
      </w:r>
      <w:r>
        <w:rPr>
          <w:spacing w:val="40"/>
          <w:sz w:val="20"/>
        </w:rPr>
        <w:t xml:space="preserve"> </w:t>
      </w:r>
      <w:r>
        <w:rPr>
          <w:sz w:val="20"/>
        </w:rPr>
        <w:t>the ele­ ments and</w:t>
      </w:r>
      <w:r>
        <w:rPr>
          <w:spacing w:val="40"/>
          <w:sz w:val="20"/>
        </w:rPr>
        <w:t xml:space="preserve"> </w:t>
      </w:r>
      <w:r>
        <w:rPr>
          <w:sz w:val="20"/>
        </w:rPr>
        <w:t>against</w:t>
      </w:r>
      <w:r>
        <w:rPr>
          <w:spacing w:val="38"/>
          <w:sz w:val="20"/>
        </w:rPr>
        <w:t xml:space="preserve"> </w:t>
      </w:r>
      <w:r>
        <w:rPr>
          <w:sz w:val="20"/>
        </w:rPr>
        <w:t>decay</w:t>
      </w:r>
      <w:r>
        <w:rPr>
          <w:spacing w:val="40"/>
          <w:sz w:val="20"/>
        </w:rPr>
        <w:t xml:space="preserve"> </w:t>
      </w:r>
      <w:r>
        <w:rPr>
          <w:sz w:val="20"/>
        </w:rPr>
        <w:t>or</w:t>
      </w:r>
      <w:r>
        <w:rPr>
          <w:spacing w:val="37"/>
          <w:sz w:val="20"/>
        </w:rPr>
        <w:t xml:space="preserve"> </w:t>
      </w:r>
      <w:r>
        <w:rPr>
          <w:sz w:val="20"/>
        </w:rPr>
        <w:t>rust</w:t>
      </w:r>
      <w:r>
        <w:rPr>
          <w:spacing w:val="40"/>
          <w:sz w:val="20"/>
        </w:rPr>
        <w:t xml:space="preserve"> </w:t>
      </w:r>
      <w:r>
        <w:rPr>
          <w:sz w:val="20"/>
        </w:rPr>
        <w:t>by</w:t>
      </w:r>
      <w:r>
        <w:rPr>
          <w:spacing w:val="38"/>
          <w:sz w:val="20"/>
        </w:rPr>
        <w:t xml:space="preserve"> </w:t>
      </w:r>
      <w:r>
        <w:rPr>
          <w:sz w:val="20"/>
        </w:rPr>
        <w:t>periodic</w:t>
      </w:r>
      <w:r>
        <w:rPr>
          <w:spacing w:val="40"/>
          <w:sz w:val="20"/>
        </w:rPr>
        <w:t xml:space="preserve"> </w:t>
      </w:r>
      <w:r>
        <w:rPr>
          <w:sz w:val="20"/>
        </w:rPr>
        <w:t>application</w:t>
      </w:r>
      <w:r>
        <w:rPr>
          <w:spacing w:val="40"/>
          <w:sz w:val="20"/>
        </w:rPr>
        <w:t xml:space="preserve"> </w:t>
      </w:r>
      <w:r>
        <w:rPr>
          <w:sz w:val="20"/>
        </w:rPr>
        <w:t>of weather-coating</w:t>
      </w:r>
      <w:r>
        <w:rPr>
          <w:spacing w:val="40"/>
          <w:sz w:val="20"/>
        </w:rPr>
        <w:t xml:space="preserve"> </w:t>
      </w:r>
      <w:r>
        <w:rPr>
          <w:sz w:val="20"/>
        </w:rPr>
        <w:t>materials,</w:t>
      </w:r>
      <w:r>
        <w:rPr>
          <w:spacing w:val="40"/>
          <w:sz w:val="20"/>
        </w:rPr>
        <w:t xml:space="preserve"> </w:t>
      </w:r>
      <w:r>
        <w:rPr>
          <w:sz w:val="20"/>
        </w:rPr>
        <w:t>such</w:t>
      </w:r>
      <w:r>
        <w:rPr>
          <w:spacing w:val="40"/>
          <w:sz w:val="20"/>
        </w:rPr>
        <w:t xml:space="preserve"> </w:t>
      </w:r>
      <w:r>
        <w:rPr>
          <w:sz w:val="20"/>
        </w:rPr>
        <w:t>as</w:t>
      </w:r>
      <w:r>
        <w:rPr>
          <w:spacing w:val="40"/>
          <w:sz w:val="20"/>
        </w:rPr>
        <w:t xml:space="preserve"> </w:t>
      </w:r>
      <w:r>
        <w:rPr>
          <w:sz w:val="20"/>
        </w:rPr>
        <w:t>paint</w:t>
      </w:r>
      <w:r>
        <w:rPr>
          <w:spacing w:val="40"/>
          <w:sz w:val="20"/>
        </w:rPr>
        <w:t xml:space="preserve"> </w:t>
      </w:r>
      <w:r>
        <w:rPr>
          <w:sz w:val="20"/>
        </w:rPr>
        <w:t>or</w:t>
      </w:r>
      <w:r>
        <w:rPr>
          <w:spacing w:val="40"/>
          <w:sz w:val="20"/>
        </w:rPr>
        <w:t xml:space="preserve"> </w:t>
      </w:r>
      <w:r>
        <w:rPr>
          <w:sz w:val="20"/>
        </w:rPr>
        <w:t>similar</w:t>
      </w:r>
      <w:r>
        <w:rPr>
          <w:spacing w:val="40"/>
          <w:sz w:val="20"/>
        </w:rPr>
        <w:t xml:space="preserve"> </w:t>
      </w:r>
      <w:r>
        <w:rPr>
          <w:sz w:val="20"/>
        </w:rPr>
        <w:t xml:space="preserve">surface </w:t>
      </w:r>
      <w:r>
        <w:rPr>
          <w:spacing w:val="-2"/>
          <w:sz w:val="20"/>
        </w:rPr>
        <w:t>treatment.</w:t>
      </w:r>
    </w:p>
    <w:p w14:paraId="0E8DDEC2" w14:textId="77777777" w:rsidR="00E175DA" w:rsidRDefault="000E5234">
      <w:pPr>
        <w:pStyle w:val="BodyText"/>
        <w:spacing w:before="93" w:line="228" w:lineRule="auto"/>
        <w:ind w:left="1626" w:right="112" w:firstLine="10"/>
        <w:jc w:val="both"/>
      </w:pPr>
      <w:r>
        <w:t>Chimneys, towers of all types and other similar appurtenances are frequently ignored until they become nonfunctional or are in danger of collapse. Because of the corrosiveness of the exhaust gases, chimneys and smokestacks often deteriorate on the inside first. The code official should examine chim­ neys and towers for excessive rust, loose or missing mortar and cracked or disintegrating bricks.</w:t>
      </w:r>
    </w:p>
    <w:p w14:paraId="73A76BA6" w14:textId="77777777" w:rsidR="00E175DA" w:rsidRDefault="000E5234">
      <w:pPr>
        <w:pStyle w:val="BodyText"/>
        <w:spacing w:before="101" w:line="230" w:lineRule="auto"/>
        <w:ind w:left="491" w:right="373" w:firstLine="210"/>
        <w:jc w:val="both"/>
      </w:pPr>
      <w:r>
        <w:br w:type="column"/>
        <w:t>Occasionally, deterioration may become sufficient to</w:t>
      </w:r>
      <w:r>
        <w:rPr>
          <w:spacing w:val="-10"/>
        </w:rPr>
        <w:t xml:space="preserve"> </w:t>
      </w:r>
      <w:r>
        <w:t>prevent the</w:t>
      </w:r>
      <w:r>
        <w:rPr>
          <w:spacing w:val="-5"/>
        </w:rPr>
        <w:t xml:space="preserve"> </w:t>
      </w:r>
      <w:r>
        <w:t>chimney</w:t>
      </w:r>
      <w:r>
        <w:rPr>
          <w:spacing w:val="-2"/>
        </w:rPr>
        <w:t xml:space="preserve"> </w:t>
      </w:r>
      <w:r>
        <w:t>or smokestack from</w:t>
      </w:r>
      <w:r>
        <w:rPr>
          <w:spacing w:val="-6"/>
        </w:rPr>
        <w:t xml:space="preserve"> </w:t>
      </w:r>
      <w:r>
        <w:t>operating properly. Obstructed chimneys have resulted in numerous carbon monoxide deaths. II fuel-burning appliances vent into chimneys or smokestacks, the code official should see that the exhaust gases are being properly conveyed to the chimney, including</w:t>
      </w:r>
      <w:r>
        <w:rPr>
          <w:spacing w:val="40"/>
        </w:rPr>
        <w:t xml:space="preserve"> </w:t>
      </w:r>
      <w:r>
        <w:t>the connection of the vent to the chimney.</w:t>
      </w:r>
    </w:p>
    <w:p w14:paraId="78D9C1D4" w14:textId="77777777" w:rsidR="00E175DA" w:rsidRDefault="000E5234">
      <w:pPr>
        <w:pStyle w:val="BodyText"/>
        <w:spacing w:line="230" w:lineRule="auto"/>
        <w:ind w:left="488" w:right="396" w:firstLine="205"/>
        <w:jc w:val="both"/>
      </w:pPr>
      <w:r>
        <w:t>Weather-coating materials may be applied</w:t>
      </w:r>
      <w:r>
        <w:rPr>
          <w:spacing w:val="-2"/>
        </w:rPr>
        <w:t xml:space="preserve"> </w:t>
      </w:r>
      <w:r>
        <w:t xml:space="preserve">periodi­ cally to reduce the effects of the elements on these </w:t>
      </w:r>
      <w:r>
        <w:rPr>
          <w:spacing w:val="-2"/>
        </w:rPr>
        <w:t>items.</w:t>
      </w:r>
    </w:p>
    <w:p w14:paraId="54EDCC0A" w14:textId="77777777" w:rsidR="00E175DA" w:rsidRDefault="000E5234">
      <w:pPr>
        <w:pStyle w:val="ListParagraph"/>
        <w:numPr>
          <w:ilvl w:val="1"/>
          <w:numId w:val="55"/>
        </w:numPr>
        <w:tabs>
          <w:tab w:val="left" w:pos="278"/>
          <w:tab w:val="left" w:pos="923"/>
        </w:tabs>
        <w:spacing w:before="54" w:line="230" w:lineRule="auto"/>
        <w:ind w:left="278" w:right="415" w:hanging="1"/>
        <w:jc w:val="both"/>
        <w:rPr>
          <w:rFonts w:ascii="Arial"/>
          <w:b/>
          <w:sz w:val="16"/>
        </w:rPr>
      </w:pPr>
      <w:r>
        <w:rPr>
          <w:b/>
          <w:sz w:val="20"/>
        </w:rPr>
        <w:t>Handrails</w:t>
      </w:r>
      <w:r>
        <w:rPr>
          <w:b/>
          <w:spacing w:val="40"/>
          <w:sz w:val="20"/>
        </w:rPr>
        <w:t xml:space="preserve"> </w:t>
      </w:r>
      <w:r>
        <w:rPr>
          <w:b/>
          <w:sz w:val="20"/>
        </w:rPr>
        <w:t>and</w:t>
      </w:r>
      <w:r>
        <w:rPr>
          <w:b/>
          <w:spacing w:val="40"/>
          <w:sz w:val="20"/>
        </w:rPr>
        <w:t xml:space="preserve"> </w:t>
      </w:r>
      <w:r>
        <w:rPr>
          <w:b/>
          <w:sz w:val="20"/>
        </w:rPr>
        <w:t>guards.</w:t>
      </w:r>
      <w:r>
        <w:rPr>
          <w:b/>
          <w:spacing w:val="40"/>
          <w:sz w:val="20"/>
        </w:rPr>
        <w:t xml:space="preserve"> </w:t>
      </w:r>
      <w:r>
        <w:rPr>
          <w:sz w:val="20"/>
        </w:rPr>
        <w:t>Every</w:t>
      </w:r>
      <w:r>
        <w:rPr>
          <w:spacing w:val="80"/>
          <w:sz w:val="20"/>
        </w:rPr>
        <w:t xml:space="preserve"> </w:t>
      </w:r>
      <w:r>
        <w:rPr>
          <w:sz w:val="20"/>
        </w:rPr>
        <w:t>handrail</w:t>
      </w:r>
      <w:r>
        <w:rPr>
          <w:spacing w:val="40"/>
          <w:sz w:val="20"/>
        </w:rPr>
        <w:t xml:space="preserve"> </w:t>
      </w:r>
      <w:r>
        <w:rPr>
          <w:sz w:val="20"/>
        </w:rPr>
        <w:t>and</w:t>
      </w:r>
      <w:r>
        <w:rPr>
          <w:spacing w:val="40"/>
          <w:sz w:val="20"/>
        </w:rPr>
        <w:t xml:space="preserve"> </w:t>
      </w:r>
      <w:r>
        <w:rPr>
          <w:i/>
          <w:sz w:val="19"/>
        </w:rPr>
        <w:t xml:space="preserve">guard </w:t>
      </w:r>
      <w:r>
        <w:rPr>
          <w:sz w:val="20"/>
        </w:rPr>
        <w:t>shall</w:t>
      </w:r>
      <w:r>
        <w:rPr>
          <w:spacing w:val="40"/>
          <w:sz w:val="20"/>
        </w:rPr>
        <w:t xml:space="preserve"> </w:t>
      </w:r>
      <w:r>
        <w:rPr>
          <w:sz w:val="20"/>
        </w:rPr>
        <w:t>be firmly fastened and capable of supporting normally imposed loads and shall be maintained in good condition.</w:t>
      </w:r>
    </w:p>
    <w:p w14:paraId="41B9765F" w14:textId="77777777" w:rsidR="00E175DA" w:rsidRDefault="000E5234">
      <w:pPr>
        <w:pStyle w:val="BodyText"/>
        <w:spacing w:before="105" w:line="225" w:lineRule="auto"/>
        <w:ind w:left="494" w:right="423" w:hanging="6"/>
        <w:jc w:val="both"/>
      </w:pPr>
      <w:r>
        <w:t>This</w:t>
      </w:r>
      <w:r>
        <w:rPr>
          <w:spacing w:val="-1"/>
        </w:rPr>
        <w:t xml:space="preserve"> </w:t>
      </w:r>
      <w:r>
        <w:t>section</w:t>
      </w:r>
      <w:r>
        <w:rPr>
          <w:spacing w:val="-3"/>
        </w:rPr>
        <w:t xml:space="preserve"> </w:t>
      </w:r>
      <w:r>
        <w:t>provides for</w:t>
      </w:r>
      <w:r>
        <w:rPr>
          <w:spacing w:val="-7"/>
        </w:rPr>
        <w:t xml:space="preserve"> </w:t>
      </w:r>
      <w:r>
        <w:t>the</w:t>
      </w:r>
      <w:r>
        <w:rPr>
          <w:spacing w:val="-4"/>
        </w:rPr>
        <w:t xml:space="preserve"> </w:t>
      </w:r>
      <w:r>
        <w:t>safety and</w:t>
      </w:r>
      <w:r>
        <w:rPr>
          <w:spacing w:val="-10"/>
        </w:rPr>
        <w:t xml:space="preserve"> </w:t>
      </w:r>
      <w:r>
        <w:t>maintenance of handrails and guards.</w:t>
      </w:r>
    </w:p>
    <w:p w14:paraId="02FEF315" w14:textId="77777777" w:rsidR="00E175DA" w:rsidRDefault="000E5234">
      <w:pPr>
        <w:pStyle w:val="ListParagraph"/>
        <w:numPr>
          <w:ilvl w:val="1"/>
          <w:numId w:val="55"/>
        </w:numPr>
        <w:tabs>
          <w:tab w:val="left" w:pos="882"/>
        </w:tabs>
        <w:spacing w:before="62" w:line="230" w:lineRule="auto"/>
        <w:ind w:left="275" w:right="418" w:firstLine="3"/>
        <w:jc w:val="both"/>
        <w:rPr>
          <w:rFonts w:ascii="Arial"/>
          <w:b/>
          <w:sz w:val="16"/>
        </w:rPr>
      </w:pPr>
      <w:r>
        <w:rPr>
          <w:b/>
          <w:sz w:val="20"/>
        </w:rPr>
        <w:t>Window,</w:t>
      </w:r>
      <w:r>
        <w:rPr>
          <w:b/>
          <w:spacing w:val="-2"/>
          <w:sz w:val="20"/>
        </w:rPr>
        <w:t xml:space="preserve"> </w:t>
      </w:r>
      <w:r>
        <w:rPr>
          <w:b/>
          <w:sz w:val="20"/>
        </w:rPr>
        <w:t>skylight and</w:t>
      </w:r>
      <w:r>
        <w:rPr>
          <w:b/>
          <w:spacing w:val="-8"/>
          <w:sz w:val="20"/>
        </w:rPr>
        <w:t xml:space="preserve"> </w:t>
      </w:r>
      <w:r>
        <w:rPr>
          <w:b/>
          <w:sz w:val="20"/>
        </w:rPr>
        <w:t>door</w:t>
      </w:r>
      <w:r>
        <w:rPr>
          <w:b/>
          <w:spacing w:val="-10"/>
          <w:sz w:val="20"/>
        </w:rPr>
        <w:t xml:space="preserve"> </w:t>
      </w:r>
      <w:r>
        <w:rPr>
          <w:b/>
          <w:sz w:val="20"/>
        </w:rPr>
        <w:t>frames.</w:t>
      </w:r>
      <w:r>
        <w:rPr>
          <w:b/>
          <w:spacing w:val="-3"/>
          <w:sz w:val="20"/>
        </w:rPr>
        <w:t xml:space="preserve"> </w:t>
      </w:r>
      <w:r>
        <w:rPr>
          <w:sz w:val="20"/>
        </w:rPr>
        <w:t>Every window, skylight, door and frame shall be kept in sound condition, good repair and weather tight.</w:t>
      </w:r>
    </w:p>
    <w:p w14:paraId="09C01492" w14:textId="77777777" w:rsidR="00E175DA" w:rsidRDefault="000E5234">
      <w:pPr>
        <w:pStyle w:val="BodyText"/>
        <w:spacing w:before="98" w:line="225" w:lineRule="auto"/>
        <w:ind w:left="476" w:right="402" w:firstLine="10"/>
        <w:jc w:val="both"/>
      </w:pPr>
      <w:r>
        <w:t>All windows, skylights and</w:t>
      </w:r>
      <w:r>
        <w:rPr>
          <w:spacing w:val="-1"/>
        </w:rPr>
        <w:t xml:space="preserve"> </w:t>
      </w:r>
      <w:r>
        <w:t>doors must be</w:t>
      </w:r>
      <w:r>
        <w:rPr>
          <w:spacing w:val="-4"/>
        </w:rPr>
        <w:t xml:space="preserve"> </w:t>
      </w:r>
      <w:r>
        <w:t>installed in their frames so that they are weather tight (i.e., able to</w:t>
      </w:r>
      <w:r>
        <w:rPr>
          <w:spacing w:val="-11"/>
        </w:rPr>
        <w:t xml:space="preserve"> </w:t>
      </w:r>
      <w:r>
        <w:t>prevent wind, rain or</w:t>
      </w:r>
      <w:r>
        <w:rPr>
          <w:spacing w:val="-1"/>
        </w:rPr>
        <w:t xml:space="preserve"> </w:t>
      </w:r>
      <w:r>
        <w:t xml:space="preserve">other elements from entering the structure). </w:t>
      </w:r>
      <w:r>
        <w:rPr>
          <w:b/>
          <w:sz w:val="21"/>
        </w:rPr>
        <w:t>A</w:t>
      </w:r>
      <w:r>
        <w:rPr>
          <w:b/>
          <w:spacing w:val="-1"/>
          <w:sz w:val="21"/>
        </w:rPr>
        <w:t xml:space="preserve"> </w:t>
      </w:r>
      <w:r>
        <w:t>workmanlike installation will</w:t>
      </w:r>
      <w:r>
        <w:rPr>
          <w:spacing w:val="-5"/>
        </w:rPr>
        <w:t xml:space="preserve"> </w:t>
      </w:r>
      <w:r>
        <w:t xml:space="preserve">provide appropriate protection while maintaining operational </w:t>
      </w:r>
      <w:r>
        <w:rPr>
          <w:spacing w:val="-2"/>
        </w:rPr>
        <w:t>capability.</w:t>
      </w:r>
    </w:p>
    <w:p w14:paraId="28E1D167" w14:textId="77777777" w:rsidR="00E175DA" w:rsidRDefault="000E5234">
      <w:pPr>
        <w:pStyle w:val="ListParagraph"/>
        <w:numPr>
          <w:ilvl w:val="2"/>
          <w:numId w:val="55"/>
        </w:numPr>
        <w:tabs>
          <w:tab w:val="left" w:pos="1025"/>
        </w:tabs>
        <w:spacing w:before="65" w:line="232" w:lineRule="auto"/>
        <w:ind w:left="262" w:right="451" w:firstLine="1"/>
        <w:jc w:val="both"/>
        <w:rPr>
          <w:rFonts w:ascii="Arial"/>
          <w:b/>
          <w:sz w:val="16"/>
        </w:rPr>
      </w:pPr>
      <w:r>
        <w:rPr>
          <w:b/>
          <w:sz w:val="20"/>
        </w:rPr>
        <w:t xml:space="preserve">Glazing. </w:t>
      </w:r>
      <w:r>
        <w:rPr>
          <w:sz w:val="20"/>
        </w:rPr>
        <w:t>All glazing materials shall be maintained free from cracks and holes.</w:t>
      </w:r>
    </w:p>
    <w:p w14:paraId="7A2B14E7" w14:textId="77777777" w:rsidR="00E175DA" w:rsidRDefault="000E5234">
      <w:pPr>
        <w:pStyle w:val="BodyText"/>
        <w:spacing w:before="107" w:line="225" w:lineRule="auto"/>
        <w:ind w:left="473" w:right="423" w:firstLine="13"/>
        <w:jc w:val="both"/>
      </w:pPr>
      <w:r>
        <w:t>All glass is to be maintained without open cracks or holes, which can admit wind</w:t>
      </w:r>
      <w:r>
        <w:rPr>
          <w:spacing w:val="-1"/>
        </w:rPr>
        <w:t xml:space="preserve"> </w:t>
      </w:r>
      <w:r>
        <w:t>and moisture. Defective glass poses hazards to occupants.</w:t>
      </w:r>
    </w:p>
    <w:p w14:paraId="61CDD139" w14:textId="77777777" w:rsidR="00E175DA" w:rsidRDefault="000E5234">
      <w:pPr>
        <w:pStyle w:val="ListParagraph"/>
        <w:numPr>
          <w:ilvl w:val="2"/>
          <w:numId w:val="55"/>
        </w:numPr>
        <w:tabs>
          <w:tab w:val="left" w:pos="1040"/>
        </w:tabs>
        <w:spacing w:before="63" w:line="230" w:lineRule="auto"/>
        <w:ind w:left="262" w:right="424" w:firstLine="1"/>
        <w:jc w:val="both"/>
        <w:rPr>
          <w:rFonts w:ascii="Arial"/>
          <w:b/>
          <w:sz w:val="16"/>
        </w:rPr>
      </w:pPr>
      <w:r>
        <w:rPr>
          <w:b/>
          <w:sz w:val="20"/>
        </w:rPr>
        <w:t xml:space="preserve">Openable windows. </w:t>
      </w:r>
      <w:r>
        <w:rPr>
          <w:sz w:val="20"/>
        </w:rPr>
        <w:t>Every window, other than a fixed window, shall be easily openable and capable of being held in position by window hardware.</w:t>
      </w:r>
    </w:p>
    <w:p w14:paraId="2FE05E23" w14:textId="77777777" w:rsidR="00E175DA" w:rsidRDefault="000E5234">
      <w:pPr>
        <w:pStyle w:val="BodyText"/>
        <w:spacing w:before="98" w:line="225" w:lineRule="auto"/>
        <w:ind w:left="466" w:right="443" w:firstLine="10"/>
        <w:jc w:val="both"/>
      </w:pPr>
      <w:r>
        <w:t>Windows that have broken or are missing hold-open hardware create a dual hazard.</w:t>
      </w:r>
    </w:p>
    <w:p w14:paraId="4D8823CE" w14:textId="77777777" w:rsidR="00E175DA" w:rsidRDefault="000E5234">
      <w:pPr>
        <w:pStyle w:val="BodyText"/>
        <w:spacing w:before="5" w:line="228" w:lineRule="auto"/>
        <w:ind w:left="458" w:right="440" w:firstLine="206"/>
        <w:jc w:val="both"/>
      </w:pPr>
      <w:r>
        <w:t>First, windows without hardware are frequently propped open with sticks and other objects. These objects can be dislodged and cause the windows to fall, causing bodily injuries.</w:t>
      </w:r>
    </w:p>
    <w:p w14:paraId="7AD26D6D" w14:textId="77777777" w:rsidR="00E175DA" w:rsidRDefault="000E5234">
      <w:pPr>
        <w:pStyle w:val="BodyText"/>
        <w:spacing w:before="6" w:line="228" w:lineRule="auto"/>
        <w:ind w:left="458" w:right="435" w:firstLine="207"/>
        <w:jc w:val="both"/>
      </w:pPr>
      <w:r>
        <w:t>Second, in</w:t>
      </w:r>
      <w:r>
        <w:rPr>
          <w:spacing w:val="-9"/>
        </w:rPr>
        <w:t xml:space="preserve"> </w:t>
      </w:r>
      <w:r>
        <w:t>the event of a fire, occupants are at an increased risk if windows cannot be readily secured in an open position. People have died because of inoperable windows, even though they could have easily broken the windows and escaped. It is advis­ able for the code official to check windows to make sure they open properly and remain open with their own</w:t>
      </w:r>
      <w:r>
        <w:rPr>
          <w:spacing w:val="-9"/>
        </w:rPr>
        <w:t xml:space="preserve"> </w:t>
      </w:r>
      <w:r>
        <w:t>hardware.</w:t>
      </w:r>
    </w:p>
    <w:p w14:paraId="75BCD565" w14:textId="77777777" w:rsidR="00E175DA" w:rsidRDefault="000E5234">
      <w:pPr>
        <w:pStyle w:val="ListParagraph"/>
        <w:numPr>
          <w:ilvl w:val="1"/>
          <w:numId w:val="55"/>
        </w:numPr>
        <w:tabs>
          <w:tab w:val="left" w:pos="887"/>
        </w:tabs>
        <w:spacing w:before="69" w:line="230" w:lineRule="auto"/>
        <w:ind w:left="241" w:right="455" w:firstLine="0"/>
        <w:jc w:val="both"/>
        <w:rPr>
          <w:rFonts w:ascii="Arial" w:hAnsi="Arial"/>
          <w:b/>
          <w:sz w:val="16"/>
        </w:rPr>
      </w:pPr>
      <w:r>
        <w:rPr>
          <w:b/>
          <w:sz w:val="20"/>
        </w:rPr>
        <w:t xml:space="preserve">Insect screens. </w:t>
      </w:r>
      <w:r>
        <w:rPr>
          <w:sz w:val="20"/>
        </w:rPr>
        <w:t xml:space="preserve">During the peliod from </w:t>
      </w:r>
      <w:r>
        <w:rPr>
          <w:rFonts w:ascii="Arial" w:hAnsi="Arial"/>
          <w:b/>
          <w:sz w:val="16"/>
        </w:rPr>
        <w:t xml:space="preserve">[DATE] </w:t>
      </w:r>
      <w:r>
        <w:rPr>
          <w:sz w:val="20"/>
        </w:rPr>
        <w:t xml:space="preserve">to </w:t>
      </w:r>
      <w:r>
        <w:rPr>
          <w:rFonts w:ascii="Arial" w:hAnsi="Arial"/>
          <w:b/>
          <w:sz w:val="16"/>
        </w:rPr>
        <w:t xml:space="preserve">[DATE], </w:t>
      </w:r>
      <w:r>
        <w:rPr>
          <w:sz w:val="20"/>
        </w:rPr>
        <w:t xml:space="preserve">every door, window and other outside opening required for </w:t>
      </w:r>
      <w:r>
        <w:rPr>
          <w:i/>
          <w:sz w:val="19"/>
        </w:rPr>
        <w:t xml:space="preserve">ventilation </w:t>
      </w:r>
      <w:r>
        <w:rPr>
          <w:sz w:val="20"/>
        </w:rPr>
        <w:t>of habitable rooms, food preparation areas, food service areas or any areas where products to be included or utilized in food for</w:t>
      </w:r>
      <w:r>
        <w:rPr>
          <w:spacing w:val="-1"/>
          <w:sz w:val="20"/>
        </w:rPr>
        <w:t xml:space="preserve"> </w:t>
      </w:r>
      <w:r>
        <w:rPr>
          <w:sz w:val="20"/>
        </w:rPr>
        <w:t>human consumption are pro­ cessed, manufactured, packaged or stored sball be supplied with</w:t>
      </w:r>
      <w:r>
        <w:rPr>
          <w:spacing w:val="26"/>
          <w:sz w:val="20"/>
        </w:rPr>
        <w:t xml:space="preserve"> </w:t>
      </w:r>
      <w:r>
        <w:rPr>
          <w:i/>
          <w:sz w:val="19"/>
        </w:rPr>
        <w:t>approved</w:t>
      </w:r>
      <w:r>
        <w:rPr>
          <w:i/>
          <w:spacing w:val="40"/>
          <w:sz w:val="19"/>
        </w:rPr>
        <w:t xml:space="preserve"> </w:t>
      </w:r>
      <w:r>
        <w:rPr>
          <w:sz w:val="20"/>
        </w:rPr>
        <w:t>tightly</w:t>
      </w:r>
      <w:r>
        <w:rPr>
          <w:spacing w:val="26"/>
          <w:sz w:val="20"/>
        </w:rPr>
        <w:t xml:space="preserve"> </w:t>
      </w:r>
      <w:r>
        <w:rPr>
          <w:sz w:val="20"/>
        </w:rPr>
        <w:t>fitting</w:t>
      </w:r>
      <w:r>
        <w:rPr>
          <w:spacing w:val="26"/>
          <w:sz w:val="20"/>
        </w:rPr>
        <w:t xml:space="preserve"> </w:t>
      </w:r>
      <w:r>
        <w:rPr>
          <w:sz w:val="20"/>
        </w:rPr>
        <w:t>screens</w:t>
      </w:r>
      <w:r>
        <w:rPr>
          <w:spacing w:val="27"/>
          <w:sz w:val="20"/>
        </w:rPr>
        <w:t xml:space="preserve"> </w:t>
      </w:r>
      <w:r>
        <w:rPr>
          <w:sz w:val="20"/>
        </w:rPr>
        <w:t>of</w:t>
      </w:r>
      <w:r>
        <w:rPr>
          <w:spacing w:val="39"/>
          <w:sz w:val="20"/>
        </w:rPr>
        <w:t xml:space="preserve"> </w:t>
      </w:r>
      <w:r>
        <w:rPr>
          <w:sz w:val="20"/>
        </w:rPr>
        <w:t>minimum</w:t>
      </w:r>
      <w:r>
        <w:rPr>
          <w:spacing w:val="33"/>
          <w:sz w:val="20"/>
        </w:rPr>
        <w:t xml:space="preserve"> </w:t>
      </w:r>
      <w:r>
        <w:rPr>
          <w:sz w:val="20"/>
        </w:rPr>
        <w:t>16 mesh</w:t>
      </w:r>
    </w:p>
    <w:p w14:paraId="68538BFC" w14:textId="77777777" w:rsidR="00E175DA" w:rsidRDefault="00E175DA">
      <w:pPr>
        <w:spacing w:line="230" w:lineRule="auto"/>
        <w:jc w:val="both"/>
        <w:rPr>
          <w:sz w:val="16"/>
        </w:rPr>
        <w:sectPr w:rsidR="00E175DA">
          <w:type w:val="continuous"/>
          <w:pgSz w:w="12240" w:h="15840"/>
          <w:pgMar w:top="1160" w:right="0" w:bottom="280" w:left="100" w:header="723" w:footer="481" w:gutter="0"/>
          <w:cols w:num="2" w:space="720" w:equalWidth="0">
            <w:col w:w="6482" w:space="40"/>
            <w:col w:w="5618"/>
          </w:cols>
        </w:sectPr>
      </w:pPr>
    </w:p>
    <w:p w14:paraId="682E2BF8" w14:textId="77777777" w:rsidR="00E175DA" w:rsidRDefault="00E175DA">
      <w:pPr>
        <w:pStyle w:val="BodyText"/>
        <w:rPr>
          <w:rFonts w:ascii="Times New Roman"/>
        </w:rPr>
      </w:pPr>
    </w:p>
    <w:p w14:paraId="4E59B8BD" w14:textId="77777777" w:rsidR="00E175DA" w:rsidRDefault="00E175DA">
      <w:pPr>
        <w:pStyle w:val="BodyText"/>
        <w:spacing w:before="4"/>
        <w:rPr>
          <w:rFonts w:ascii="Times New Roman"/>
        </w:rPr>
      </w:pPr>
    </w:p>
    <w:p w14:paraId="6310F6DC" w14:textId="77777777" w:rsidR="00E175DA" w:rsidRDefault="00E175DA">
      <w:pPr>
        <w:rPr>
          <w:rFonts w:ascii="Times New Roman"/>
        </w:rPr>
        <w:sectPr w:rsidR="00E175DA">
          <w:pgSz w:w="12240" w:h="15840"/>
          <w:pgMar w:top="900" w:right="0" w:bottom="720" w:left="100" w:header="680" w:footer="567" w:gutter="0"/>
          <w:cols w:space="720"/>
        </w:sectPr>
      </w:pPr>
    </w:p>
    <w:p w14:paraId="1CDB4BB6" w14:textId="77777777" w:rsidR="00E175DA" w:rsidRDefault="000E5234">
      <w:pPr>
        <w:pStyle w:val="BodyText"/>
        <w:spacing w:before="103" w:line="225" w:lineRule="auto"/>
        <w:ind w:left="1156" w:firstLine="14"/>
        <w:jc w:val="both"/>
        <w:rPr>
          <w:rFonts w:ascii="Times New Roman" w:hAnsi="Times New Roman"/>
        </w:rPr>
      </w:pPr>
      <w:r>
        <w:rPr>
          <w:noProof/>
        </w:rPr>
        <mc:AlternateContent>
          <mc:Choice Requires="wps">
            <w:drawing>
              <wp:anchor distT="0" distB="0" distL="0" distR="0" simplePos="0" relativeHeight="15760896" behindDoc="0" locked="0" layoutInCell="1" allowOverlap="1" wp14:anchorId="3C9F9D7E" wp14:editId="5269B6AD">
                <wp:simplePos x="0" y="0"/>
                <wp:positionH relativeFrom="page">
                  <wp:posOffset>119151</wp:posOffset>
                </wp:positionH>
                <wp:positionV relativeFrom="page">
                  <wp:posOffset>5601753</wp:posOffset>
                </wp:positionV>
                <wp:extent cx="1270" cy="4392930"/>
                <wp:effectExtent l="0" t="0" r="0" b="0"/>
                <wp:wrapNone/>
                <wp:docPr id="169" name="Graphic 1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392930"/>
                        </a:xfrm>
                        <a:custGeom>
                          <a:avLst/>
                          <a:gdLst/>
                          <a:ahLst/>
                          <a:cxnLst/>
                          <a:rect l="l" t="t" r="r" b="b"/>
                          <a:pathLst>
                            <a:path h="4392930">
                              <a:moveTo>
                                <a:pt x="0" y="4392518"/>
                              </a:moveTo>
                              <a:lnTo>
                                <a:pt x="0" y="0"/>
                              </a:lnTo>
                            </a:path>
                          </a:pathLst>
                        </a:custGeom>
                        <a:ln w="916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197E2C8" id="Graphic 169" o:spid="_x0000_s1026" style="position:absolute;margin-left:9.4pt;margin-top:441.1pt;width:.1pt;height:345.9pt;z-index:15760896;visibility:visible;mso-wrap-style:square;mso-wrap-distance-left:0;mso-wrap-distance-top:0;mso-wrap-distance-right:0;mso-wrap-distance-bottom:0;mso-position-horizontal:absolute;mso-position-horizontal-relative:page;mso-position-vertical:absolute;mso-position-vertical-relative:page;v-text-anchor:top" coordsize="1270,4392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" path="m,4392518l,e" filled="f" strokeweight=".25458mm">
                <v:path arrowok="t"/>
                <w10:wrap anchorx="page" anchory="page"/>
              </v:shape>
            </w:pict>
          </mc:Fallback>
        </mc:AlternateContent>
      </w:r>
      <w:r>
        <w:rPr>
          <w:noProof/>
        </w:rPr>
        <mc:AlternateContent>
          <mc:Choice Requires="wps">
            <w:drawing>
              <wp:anchor distT="0" distB="0" distL="0" distR="0" simplePos="0" relativeHeight="15761408" behindDoc="0" locked="0" layoutInCell="1" allowOverlap="1" wp14:anchorId="3C91E4C3" wp14:editId="4401E57B">
                <wp:simplePos x="0" y="0"/>
                <wp:positionH relativeFrom="page">
                  <wp:posOffset>7726529</wp:posOffset>
                </wp:positionH>
                <wp:positionV relativeFrom="page">
                  <wp:posOffset>4456675</wp:posOffset>
                </wp:positionV>
                <wp:extent cx="1270" cy="5574665"/>
                <wp:effectExtent l="0" t="0" r="0" b="0"/>
                <wp:wrapNone/>
                <wp:docPr id="170" name="Graphic 1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574665"/>
                        </a:xfrm>
                        <a:custGeom>
                          <a:avLst/>
                          <a:gdLst/>
                          <a:ahLst/>
                          <a:cxnLst/>
                          <a:rect l="l" t="t" r="r" b="b"/>
                          <a:pathLst>
                            <a:path h="5574665">
                              <a:moveTo>
                                <a:pt x="0" y="5574239"/>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2CEE6BB" id="Graphic 170" o:spid="_x0000_s1026" style="position:absolute;margin-left:608.4pt;margin-top:350.9pt;width:.1pt;height:438.95pt;z-index:15761408;visibility:visible;mso-wrap-style:square;mso-wrap-distance-left:0;mso-wrap-distance-top:0;mso-wrap-distance-right:0;mso-wrap-distance-bottom:0;mso-position-horizontal:absolute;mso-position-horizontal-relative:page;mso-position-vertical:absolute;mso-position-vertical-relative:page;v-text-anchor:top" coordsize="1270,5574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" path="m,5574239l,e" filled="f" strokeweight=".1273mm">
                <v:path arrowok="t"/>
                <w10:wrap anchorx="page" anchory="page"/>
              </v:shape>
            </w:pict>
          </mc:Fallback>
        </mc:AlternateContent>
      </w:r>
      <w:r>
        <w:rPr>
          <w:rFonts w:ascii="Times New Roman" w:hAnsi="Times New Roman"/>
        </w:rPr>
        <w:t>per</w:t>
      </w:r>
      <w:r>
        <w:rPr>
          <w:rFonts w:ascii="Times New Roman" w:hAnsi="Times New Roman"/>
          <w:spacing w:val="-13"/>
        </w:rPr>
        <w:t xml:space="preserve"> </w:t>
      </w:r>
      <w:r>
        <w:rPr>
          <w:rFonts w:ascii="Times New Roman" w:hAnsi="Times New Roman"/>
        </w:rPr>
        <w:t>inch</w:t>
      </w:r>
      <w:r>
        <w:rPr>
          <w:rFonts w:ascii="Times New Roman" w:hAnsi="Times New Roman"/>
          <w:spacing w:val="-7"/>
        </w:rPr>
        <w:t xml:space="preserve"> </w:t>
      </w:r>
      <w:r>
        <w:rPr>
          <w:rFonts w:ascii="Times New Roman" w:hAnsi="Times New Roman"/>
        </w:rPr>
        <w:t>(16</w:t>
      </w:r>
      <w:r>
        <w:rPr>
          <w:rFonts w:ascii="Times New Roman" w:hAnsi="Times New Roman"/>
          <w:spacing w:val="-7"/>
        </w:rPr>
        <w:t xml:space="preserve"> </w:t>
      </w:r>
      <w:r>
        <w:rPr>
          <w:rFonts w:ascii="Times New Roman" w:hAnsi="Times New Roman"/>
        </w:rPr>
        <w:t>mesh</w:t>
      </w:r>
      <w:r>
        <w:rPr>
          <w:rFonts w:ascii="Times New Roman" w:hAnsi="Times New Roman"/>
          <w:spacing w:val="-5"/>
        </w:rPr>
        <w:t xml:space="preserve"> </w:t>
      </w:r>
      <w:r>
        <w:rPr>
          <w:rFonts w:ascii="Times New Roman" w:hAnsi="Times New Roman"/>
        </w:rPr>
        <w:t>per</w:t>
      </w:r>
      <w:r>
        <w:rPr>
          <w:rFonts w:ascii="Times New Roman" w:hAnsi="Times New Roman"/>
          <w:spacing w:val="-13"/>
        </w:rPr>
        <w:t xml:space="preserve"> </w:t>
      </w:r>
      <w:r>
        <w:rPr>
          <w:rFonts w:ascii="Times New Roman" w:hAnsi="Times New Roman"/>
        </w:rPr>
        <w:t>25</w:t>
      </w:r>
      <w:r>
        <w:rPr>
          <w:rFonts w:ascii="Times New Roman" w:hAnsi="Times New Roman"/>
          <w:spacing w:val="-12"/>
        </w:rPr>
        <w:t xml:space="preserve"> </w:t>
      </w:r>
      <w:r>
        <w:rPr>
          <w:rFonts w:ascii="Times New Roman" w:hAnsi="Times New Roman"/>
        </w:rPr>
        <w:t>mm),</w:t>
      </w:r>
      <w:r>
        <w:rPr>
          <w:rFonts w:ascii="Times New Roman" w:hAnsi="Times New Roman"/>
          <w:spacing w:val="-5"/>
        </w:rPr>
        <w:t xml:space="preserve"> </w:t>
      </w:r>
      <w:r>
        <w:rPr>
          <w:rFonts w:ascii="Times New Roman" w:hAnsi="Times New Roman"/>
        </w:rPr>
        <w:t>and</w:t>
      </w:r>
      <w:r>
        <w:rPr>
          <w:rFonts w:ascii="Times New Roman" w:hAnsi="Times New Roman"/>
          <w:spacing w:val="-11"/>
        </w:rPr>
        <w:t xml:space="preserve"> </w:t>
      </w:r>
      <w:r>
        <w:rPr>
          <w:rFonts w:ascii="Times New Roman" w:hAnsi="Times New Roman"/>
        </w:rPr>
        <w:t>every</w:t>
      </w:r>
      <w:r>
        <w:rPr>
          <w:rFonts w:ascii="Times New Roman" w:hAnsi="Times New Roman"/>
          <w:spacing w:val="-6"/>
        </w:rPr>
        <w:t xml:space="preserve"> </w:t>
      </w:r>
      <w:r>
        <w:rPr>
          <w:rFonts w:ascii="Times New Roman" w:hAnsi="Times New Roman"/>
        </w:rPr>
        <w:t>screen</w:t>
      </w:r>
      <w:r>
        <w:rPr>
          <w:rFonts w:ascii="Times New Roman" w:hAnsi="Times New Roman"/>
          <w:spacing w:val="-2"/>
        </w:rPr>
        <w:t xml:space="preserve"> </w:t>
      </w:r>
      <w:r>
        <w:rPr>
          <w:rFonts w:ascii="Times New Roman" w:hAnsi="Times New Roman"/>
        </w:rPr>
        <w:t>door</w:t>
      </w:r>
      <w:r>
        <w:rPr>
          <w:rFonts w:ascii="Times New Roman" w:hAnsi="Times New Roman"/>
          <w:spacing w:val="-11"/>
        </w:rPr>
        <w:t xml:space="preserve"> </w:t>
      </w:r>
      <w:r>
        <w:rPr>
          <w:rFonts w:ascii="Times New Roman" w:hAnsi="Times New Roman"/>
        </w:rPr>
        <w:t>used</w:t>
      </w:r>
      <w:r>
        <w:rPr>
          <w:rFonts w:ascii="Times New Roman" w:hAnsi="Times New Roman"/>
          <w:spacing w:val="-3"/>
        </w:rPr>
        <w:t xml:space="preserve"> </w:t>
      </w:r>
      <w:r>
        <w:rPr>
          <w:rFonts w:ascii="Times New Roman" w:hAnsi="Times New Roman"/>
        </w:rPr>
        <w:t>for insect control shall have a self-closing device in good work­ ing</w:t>
      </w:r>
      <w:r>
        <w:rPr>
          <w:rFonts w:ascii="Times New Roman" w:hAnsi="Times New Roman"/>
          <w:spacing w:val="-7"/>
        </w:rPr>
        <w:t xml:space="preserve"> </w:t>
      </w:r>
      <w:r>
        <w:rPr>
          <w:rFonts w:ascii="Times New Roman" w:hAnsi="Times New Roman"/>
        </w:rPr>
        <w:t>condition.</w:t>
      </w:r>
    </w:p>
    <w:p w14:paraId="23F44D46" w14:textId="77777777" w:rsidR="00E175DA" w:rsidRDefault="000E5234">
      <w:pPr>
        <w:pStyle w:val="BodyText"/>
        <w:spacing w:before="95" w:line="225" w:lineRule="auto"/>
        <w:ind w:left="1393" w:right="9" w:firstLine="10"/>
        <w:jc w:val="both"/>
        <w:rPr>
          <w:rFonts w:ascii="Times New Roman"/>
        </w:rPr>
      </w:pPr>
      <w:r>
        <w:rPr>
          <w:rFonts w:ascii="Times New Roman"/>
          <w:b/>
        </w:rPr>
        <w:t xml:space="preserve">Exception: </w:t>
      </w:r>
      <w:r>
        <w:rPr>
          <w:rFonts w:ascii="Times New Roman"/>
        </w:rPr>
        <w:t xml:space="preserve">Screens shall not be required where other </w:t>
      </w:r>
      <w:r>
        <w:rPr>
          <w:rFonts w:ascii="Times New Roman"/>
          <w:i/>
          <w:sz w:val="19"/>
        </w:rPr>
        <w:t>approved</w:t>
      </w:r>
      <w:r>
        <w:rPr>
          <w:rFonts w:ascii="Times New Roman"/>
          <w:i/>
          <w:spacing w:val="40"/>
          <w:sz w:val="19"/>
        </w:rPr>
        <w:t xml:space="preserve"> </w:t>
      </w:r>
      <w:r>
        <w:rPr>
          <w:rFonts w:ascii="Times New Roman"/>
        </w:rPr>
        <w:t>means, such as air curtains or insect repellent fans, are employed.</w:t>
      </w:r>
    </w:p>
    <w:p w14:paraId="6E454D32" w14:textId="77777777" w:rsidR="00E175DA" w:rsidRDefault="000E5234">
      <w:pPr>
        <w:pStyle w:val="BodyText"/>
        <w:spacing w:before="104" w:line="230" w:lineRule="auto"/>
        <w:ind w:left="1335" w:right="17" w:firstLine="20"/>
        <w:jc w:val="both"/>
      </w:pPr>
      <w:r>
        <w:t>Screens reduce</w:t>
      </w:r>
      <w:r>
        <w:rPr>
          <w:spacing w:val="-4"/>
        </w:rPr>
        <w:t xml:space="preserve"> </w:t>
      </w:r>
      <w:r>
        <w:t>insect</w:t>
      </w:r>
      <w:r>
        <w:rPr>
          <w:spacing w:val="-6"/>
        </w:rPr>
        <w:t xml:space="preserve"> </w:t>
      </w:r>
      <w:r>
        <w:t>infestations. Communities are required to establish the number of months screens must be used on windows and doors to accommo­ date the time period that insects are active. Insect populations become dormant or die during the cold season; thus, screens would not be required during cold</w:t>
      </w:r>
      <w:r>
        <w:rPr>
          <w:spacing w:val="-13"/>
        </w:rPr>
        <w:t xml:space="preserve"> </w:t>
      </w:r>
      <w:r>
        <w:t>months.</w:t>
      </w:r>
    </w:p>
    <w:p w14:paraId="73AF5E0A" w14:textId="77777777" w:rsidR="00E175DA" w:rsidRDefault="000E5234">
      <w:pPr>
        <w:pStyle w:val="BodyText"/>
        <w:spacing w:line="230" w:lineRule="auto"/>
        <w:ind w:left="1323" w:right="35" w:firstLine="210"/>
        <w:jc w:val="both"/>
      </w:pPr>
      <w:r>
        <w:t>The requirements for tight-fitting screens (not less than 16 mesh per 25 mm) in any food preparation, storage or service area are extremely important. Improper insect protection in</w:t>
      </w:r>
      <w:r>
        <w:rPr>
          <w:spacing w:val="-6"/>
        </w:rPr>
        <w:t xml:space="preserve"> </w:t>
      </w:r>
      <w:r>
        <w:t>these areas can</w:t>
      </w:r>
      <w:r>
        <w:rPr>
          <w:spacing w:val="-2"/>
        </w:rPr>
        <w:t xml:space="preserve"> </w:t>
      </w:r>
      <w:r>
        <w:t>lead</w:t>
      </w:r>
      <w:r>
        <w:rPr>
          <w:spacing w:val="-2"/>
        </w:rPr>
        <w:t xml:space="preserve"> </w:t>
      </w:r>
      <w:r>
        <w:t>to large-scale contamination of food s pplies..</w:t>
      </w:r>
      <w:r>
        <w:rPr>
          <w:spacing w:val="80"/>
        </w:rPr>
        <w:t xml:space="preserve"> </w:t>
      </w:r>
      <w:r>
        <w:t>.</w:t>
      </w:r>
    </w:p>
    <w:p w14:paraId="29B78E9C" w14:textId="77777777" w:rsidR="00E175DA" w:rsidRDefault="000E5234">
      <w:pPr>
        <w:pStyle w:val="BodyText"/>
        <w:spacing w:line="228" w:lineRule="auto"/>
        <w:ind w:left="1307" w:right="44" w:firstLine="223"/>
        <w:jc w:val="both"/>
      </w:pPr>
      <w:r>
        <w:t>As indicated in the exception, arr curtains, insect repellent fans or similar systems may be accepted. The code official must be sure that such a system Is operational and employed whenever the doors and windows are open. Although permitted for</w:t>
      </w:r>
      <w:r>
        <w:rPr>
          <w:spacing w:val="-1"/>
        </w:rPr>
        <w:t xml:space="preserve"> </w:t>
      </w:r>
      <w:r>
        <w:t xml:space="preserve">any open­ ing, these systems are useful for openings that '.'re difficult to screen properly, such as out-swinging </w:t>
      </w:r>
      <w:r>
        <w:rPr>
          <w:spacing w:val="-2"/>
        </w:rPr>
        <w:t>doors.</w:t>
      </w:r>
    </w:p>
    <w:p w14:paraId="01E6BC96" w14:textId="77777777" w:rsidR="00E175DA" w:rsidRDefault="000E5234">
      <w:pPr>
        <w:pStyle w:val="ListParagraph"/>
        <w:numPr>
          <w:ilvl w:val="1"/>
          <w:numId w:val="55"/>
        </w:numPr>
        <w:tabs>
          <w:tab w:val="left" w:pos="1714"/>
        </w:tabs>
        <w:spacing w:before="70" w:line="228" w:lineRule="auto"/>
        <w:ind w:left="1083" w:right="66" w:firstLine="11"/>
        <w:jc w:val="both"/>
        <w:rPr>
          <w:b/>
          <w:sz w:val="20"/>
        </w:rPr>
      </w:pPr>
      <w:r>
        <w:rPr>
          <w:b/>
          <w:sz w:val="20"/>
        </w:rPr>
        <w:t xml:space="preserve">Doors. </w:t>
      </w:r>
      <w:r>
        <w:rPr>
          <w:sz w:val="20"/>
        </w:rPr>
        <w:t>All exterior doors, door assemblies, operator systems if provided, and hardware shall be n_iaintained in good condition. Locks at all entrances to dwellmg umts and sleeping units shall tightly secure the door. Locks on means of egress doors shall be in accordance with Section 702.3.</w:t>
      </w:r>
    </w:p>
    <w:p w14:paraId="0BDD65AA" w14:textId="77777777" w:rsidR="00E175DA" w:rsidRDefault="000E5234">
      <w:pPr>
        <w:pStyle w:val="BodyText"/>
        <w:spacing w:before="97" w:line="228" w:lineRule="auto"/>
        <w:ind w:left="1257" w:right="76" w:firstLine="42"/>
        <w:jc w:val="both"/>
      </w:pPr>
      <w:r>
        <w:t>All</w:t>
      </w:r>
      <w:r>
        <w:rPr>
          <w:spacing w:val="-14"/>
        </w:rPr>
        <w:t xml:space="preserve"> </w:t>
      </w:r>
      <w:r>
        <w:t>exterior</w:t>
      </w:r>
      <w:r>
        <w:rPr>
          <w:spacing w:val="-4"/>
        </w:rPr>
        <w:t xml:space="preserve"> </w:t>
      </w:r>
      <w:r>
        <w:t>doors,</w:t>
      </w:r>
      <w:r>
        <w:rPr>
          <w:spacing w:val="-4"/>
        </w:rPr>
        <w:t xml:space="preserve"> </w:t>
      </w:r>
      <w:r>
        <w:t>door</w:t>
      </w:r>
      <w:r>
        <w:rPr>
          <w:spacing w:val="-10"/>
        </w:rPr>
        <w:t xml:space="preserve"> </w:t>
      </w:r>
      <w:r>
        <w:t>assemblies, operator</w:t>
      </w:r>
      <w:r>
        <w:rPr>
          <w:spacing w:val="-2"/>
        </w:rPr>
        <w:t xml:space="preserve"> </w:t>
      </w:r>
      <w:r>
        <w:t>systems and hardware must properly perform their intended functions</w:t>
      </w:r>
      <w:r>
        <w:rPr>
          <w:spacing w:val="40"/>
        </w:rPr>
        <w:t xml:space="preserve"> </w:t>
      </w:r>
      <w:r>
        <w:t xml:space="preserve">(i.e., open and close easily and keep out the elements). Locks must be readily released with­ out keys, special knowledge or effort in accordance with Section </w:t>
      </w:r>
      <w:r>
        <w:rPr>
          <w:rFonts w:ascii="Times New Roman" w:hAnsi="Times New Roman"/>
          <w:sz w:val="21"/>
        </w:rPr>
        <w:t xml:space="preserve">702.3. </w:t>
      </w:r>
      <w:r>
        <w:t>Security locks that comply with</w:t>
      </w:r>
      <w:r>
        <w:rPr>
          <w:spacing w:val="40"/>
        </w:rPr>
        <w:t xml:space="preserve"> </w:t>
      </w:r>
      <w:r>
        <w:t>this requirement must function to secure the door as well. Malfunctioning or sticking locks that cannot secure the</w:t>
      </w:r>
      <w:r>
        <w:rPr>
          <w:spacing w:val="-1"/>
        </w:rPr>
        <w:t xml:space="preserve"> </w:t>
      </w:r>
      <w:r>
        <w:t>door may also impede egress because of difficulty in operation or release. The phrase "o</w:t>
      </w:r>
      <w:r>
        <w:t>pera­ tor systems if provided" draws attention to</w:t>
      </w:r>
      <w:r>
        <w:rPr>
          <w:spacing w:val="-9"/>
        </w:rPr>
        <w:t xml:space="preserve"> </w:t>
      </w:r>
      <w:r>
        <w:t>automated doors. Maintaining the proper performance of the operator systems, where present, further assures proper egress will be maintained.</w:t>
      </w:r>
    </w:p>
    <w:p w14:paraId="4791F3D1" w14:textId="77777777" w:rsidR="00E175DA" w:rsidRDefault="000E5234">
      <w:pPr>
        <w:pStyle w:val="ListParagraph"/>
        <w:numPr>
          <w:ilvl w:val="1"/>
          <w:numId w:val="55"/>
        </w:numPr>
        <w:tabs>
          <w:tab w:val="left" w:pos="1712"/>
        </w:tabs>
        <w:spacing w:before="71" w:line="225" w:lineRule="auto"/>
        <w:ind w:left="1037" w:right="112" w:firstLine="6"/>
        <w:jc w:val="both"/>
        <w:rPr>
          <w:b/>
          <w:sz w:val="20"/>
        </w:rPr>
      </w:pPr>
      <w:r>
        <w:rPr>
          <w:b/>
          <w:sz w:val="20"/>
        </w:rPr>
        <w:t xml:space="preserve">Basement hatchways. </w:t>
      </w:r>
      <w:r>
        <w:rPr>
          <w:sz w:val="20"/>
        </w:rPr>
        <w:t xml:space="preserve">Every </w:t>
      </w:r>
      <w:r>
        <w:rPr>
          <w:i/>
          <w:sz w:val="19"/>
        </w:rPr>
        <w:t xml:space="preserve">basement </w:t>
      </w:r>
      <w:r>
        <w:rPr>
          <w:sz w:val="20"/>
        </w:rPr>
        <w:t>hatchway shall be maintained to prevent the entrance of rodents, rain and su:tface drainage</w:t>
      </w:r>
      <w:r>
        <w:rPr>
          <w:spacing w:val="40"/>
          <w:sz w:val="20"/>
        </w:rPr>
        <w:t xml:space="preserve"> </w:t>
      </w:r>
      <w:r>
        <w:rPr>
          <w:sz w:val="20"/>
        </w:rPr>
        <w:t>water.</w:t>
      </w:r>
    </w:p>
    <w:p w14:paraId="45436737" w14:textId="77777777" w:rsidR="00E175DA" w:rsidRDefault="000E5234">
      <w:pPr>
        <w:pStyle w:val="BodyText"/>
        <w:spacing w:before="106" w:line="228" w:lineRule="auto"/>
        <w:ind w:left="1236" w:right="106" w:firstLine="12"/>
        <w:jc w:val="both"/>
      </w:pPr>
      <w:r>
        <w:t>Basement hatchways must prevent rain, water and rodents from entering the structure. When mainte­ nance is ignored, wood members (including doors) decay, metal doors and latches rust and hinges</w:t>
      </w:r>
      <w:r>
        <w:rPr>
          <w:spacing w:val="40"/>
        </w:rPr>
        <w:t xml:space="preserve"> </w:t>
      </w:r>
      <w:r>
        <w:rPr>
          <w:spacing w:val="-2"/>
        </w:rPr>
        <w:t>break.</w:t>
      </w:r>
    </w:p>
    <w:p w14:paraId="45DB92C7" w14:textId="77777777" w:rsidR="00E175DA" w:rsidRDefault="000E5234">
      <w:pPr>
        <w:pStyle w:val="BodyText"/>
        <w:spacing w:before="6" w:line="225" w:lineRule="auto"/>
        <w:ind w:left="1231" w:right="123" w:firstLine="204"/>
        <w:jc w:val="both"/>
      </w:pPr>
      <w:r>
        <w:t>Drainage must be provided to prevent water from accumulating around hatchways and leaking InsIde the structure.</w:t>
      </w:r>
    </w:p>
    <w:p w14:paraId="139AC86B" w14:textId="77777777" w:rsidR="00E175DA" w:rsidRDefault="000E5234">
      <w:pPr>
        <w:pStyle w:val="ListParagraph"/>
        <w:numPr>
          <w:ilvl w:val="1"/>
          <w:numId w:val="55"/>
        </w:numPr>
        <w:tabs>
          <w:tab w:val="left" w:pos="1009"/>
        </w:tabs>
        <w:spacing w:before="125" w:line="225" w:lineRule="auto"/>
        <w:ind w:left="347" w:right="714" w:firstLine="11"/>
        <w:jc w:val="both"/>
        <w:rPr>
          <w:b/>
          <w:sz w:val="20"/>
        </w:rPr>
      </w:pPr>
      <w:r>
        <w:br w:type="column"/>
      </w:r>
      <w:r>
        <w:rPr>
          <w:b/>
          <w:sz w:val="20"/>
        </w:rPr>
        <w:t xml:space="preserve">Guards for basement windows. </w:t>
      </w:r>
      <w:r>
        <w:rPr>
          <w:sz w:val="20"/>
        </w:rPr>
        <w:t xml:space="preserve">Every </w:t>
      </w:r>
      <w:r>
        <w:rPr>
          <w:i/>
          <w:sz w:val="19"/>
        </w:rPr>
        <w:t xml:space="preserve">basement </w:t>
      </w:r>
      <w:r>
        <w:rPr>
          <w:sz w:val="20"/>
        </w:rPr>
        <w:t>window</w:t>
      </w:r>
      <w:r>
        <w:rPr>
          <w:spacing w:val="-7"/>
          <w:sz w:val="20"/>
        </w:rPr>
        <w:t xml:space="preserve"> </w:t>
      </w:r>
      <w:r>
        <w:rPr>
          <w:sz w:val="20"/>
        </w:rPr>
        <w:t>that</w:t>
      </w:r>
      <w:r>
        <w:rPr>
          <w:spacing w:val="-11"/>
          <w:sz w:val="20"/>
        </w:rPr>
        <w:t xml:space="preserve"> </w:t>
      </w:r>
      <w:r>
        <w:rPr>
          <w:sz w:val="20"/>
        </w:rPr>
        <w:t>is</w:t>
      </w:r>
      <w:r>
        <w:rPr>
          <w:spacing w:val="-13"/>
          <w:sz w:val="20"/>
        </w:rPr>
        <w:t xml:space="preserve"> </w:t>
      </w:r>
      <w:r>
        <w:rPr>
          <w:sz w:val="20"/>
        </w:rPr>
        <w:t>openable</w:t>
      </w:r>
      <w:r>
        <w:rPr>
          <w:spacing w:val="-8"/>
          <w:sz w:val="20"/>
        </w:rPr>
        <w:t xml:space="preserve"> </w:t>
      </w:r>
      <w:r>
        <w:rPr>
          <w:sz w:val="20"/>
        </w:rPr>
        <w:t>shall</w:t>
      </w:r>
      <w:r>
        <w:rPr>
          <w:spacing w:val="-9"/>
          <w:sz w:val="20"/>
        </w:rPr>
        <w:t xml:space="preserve"> </w:t>
      </w:r>
      <w:r>
        <w:rPr>
          <w:sz w:val="20"/>
        </w:rPr>
        <w:t>be</w:t>
      </w:r>
      <w:r>
        <w:rPr>
          <w:spacing w:val="-13"/>
          <w:sz w:val="20"/>
        </w:rPr>
        <w:t xml:space="preserve"> </w:t>
      </w:r>
      <w:r>
        <w:rPr>
          <w:sz w:val="20"/>
        </w:rPr>
        <w:t>supplied</w:t>
      </w:r>
      <w:r>
        <w:rPr>
          <w:spacing w:val="8"/>
          <w:sz w:val="20"/>
        </w:rPr>
        <w:t xml:space="preserve"> </w:t>
      </w:r>
      <w:r>
        <w:rPr>
          <w:sz w:val="20"/>
        </w:rPr>
        <w:t>with</w:t>
      </w:r>
      <w:r>
        <w:rPr>
          <w:spacing w:val="-9"/>
          <w:sz w:val="20"/>
        </w:rPr>
        <w:t xml:space="preserve"> </w:t>
      </w:r>
      <w:r>
        <w:rPr>
          <w:sz w:val="20"/>
        </w:rPr>
        <w:t>rodent</w:t>
      </w:r>
      <w:r>
        <w:rPr>
          <w:spacing w:val="-10"/>
          <w:sz w:val="20"/>
        </w:rPr>
        <w:t xml:space="preserve"> </w:t>
      </w:r>
      <w:r>
        <w:rPr>
          <w:sz w:val="20"/>
        </w:rPr>
        <w:t>shields, storm windows</w:t>
      </w:r>
      <w:r>
        <w:rPr>
          <w:spacing w:val="-3"/>
          <w:sz w:val="20"/>
        </w:rPr>
        <w:t xml:space="preserve"> </w:t>
      </w:r>
      <w:r>
        <w:rPr>
          <w:sz w:val="20"/>
        </w:rPr>
        <w:t>or</w:t>
      </w:r>
      <w:r>
        <w:rPr>
          <w:spacing w:val="-12"/>
          <w:sz w:val="20"/>
        </w:rPr>
        <w:t xml:space="preserve"> </w:t>
      </w:r>
      <w:r>
        <w:rPr>
          <w:sz w:val="20"/>
        </w:rPr>
        <w:t>other</w:t>
      </w:r>
      <w:r>
        <w:rPr>
          <w:spacing w:val="-11"/>
          <w:sz w:val="20"/>
        </w:rPr>
        <w:t xml:space="preserve"> </w:t>
      </w:r>
      <w:r>
        <w:rPr>
          <w:i/>
          <w:sz w:val="19"/>
        </w:rPr>
        <w:t>approved</w:t>
      </w:r>
      <w:r>
        <w:rPr>
          <w:i/>
          <w:spacing w:val="14"/>
          <w:sz w:val="19"/>
        </w:rPr>
        <w:t xml:space="preserve"> </w:t>
      </w:r>
      <w:r>
        <w:rPr>
          <w:sz w:val="20"/>
        </w:rPr>
        <w:t>protection against the</w:t>
      </w:r>
      <w:r>
        <w:rPr>
          <w:spacing w:val="-11"/>
          <w:sz w:val="20"/>
        </w:rPr>
        <w:t xml:space="preserve"> </w:t>
      </w:r>
      <w:r>
        <w:rPr>
          <w:sz w:val="20"/>
        </w:rPr>
        <w:t>entry of rodents.</w:t>
      </w:r>
    </w:p>
    <w:p w14:paraId="34076878" w14:textId="77777777" w:rsidR="00E175DA" w:rsidRDefault="000E5234">
      <w:pPr>
        <w:pStyle w:val="BodyText"/>
        <w:spacing w:before="113" w:line="228" w:lineRule="auto"/>
        <w:ind w:left="534" w:right="715" w:firstLine="15"/>
        <w:jc w:val="both"/>
      </w:pPr>
      <w:r>
        <w:t>Basement windows are especially susceptible to the entry of the Norway rat, one of several rodents that frequently nest in the ground near structures. Rat­ proof shields, screens, storm windows or other pro­ tective materials must be installed on windows capable of being opened to eliminate their use as an entry point.</w:t>
      </w:r>
    </w:p>
    <w:p w14:paraId="1B3F94E5" w14:textId="77777777" w:rsidR="00E175DA" w:rsidRDefault="000E5234">
      <w:pPr>
        <w:pStyle w:val="ListParagraph"/>
        <w:numPr>
          <w:ilvl w:val="1"/>
          <w:numId w:val="55"/>
        </w:numPr>
        <w:tabs>
          <w:tab w:val="left" w:pos="933"/>
        </w:tabs>
        <w:spacing w:before="75" w:line="225" w:lineRule="auto"/>
        <w:ind w:left="329" w:right="733" w:firstLine="0"/>
        <w:jc w:val="both"/>
        <w:rPr>
          <w:b/>
          <w:sz w:val="20"/>
        </w:rPr>
      </w:pPr>
      <w:r>
        <w:rPr>
          <w:b/>
          <w:sz w:val="20"/>
        </w:rPr>
        <w:t>Building</w:t>
      </w:r>
      <w:r>
        <w:rPr>
          <w:b/>
          <w:spacing w:val="-1"/>
          <w:sz w:val="20"/>
        </w:rPr>
        <w:t xml:space="preserve"> </w:t>
      </w:r>
      <w:r>
        <w:rPr>
          <w:b/>
          <w:sz w:val="20"/>
        </w:rPr>
        <w:t xml:space="preserve">security. </w:t>
      </w:r>
      <w:r>
        <w:rPr>
          <w:sz w:val="20"/>
        </w:rPr>
        <w:t>Doors, windows or</w:t>
      </w:r>
      <w:r>
        <w:rPr>
          <w:spacing w:val="-9"/>
          <w:sz w:val="20"/>
        </w:rPr>
        <w:t xml:space="preserve"> </w:t>
      </w:r>
      <w:r>
        <w:rPr>
          <w:sz w:val="20"/>
        </w:rPr>
        <w:t xml:space="preserve">hatchways for </w:t>
      </w:r>
      <w:r>
        <w:rPr>
          <w:i/>
          <w:w w:val="105"/>
          <w:sz w:val="19"/>
        </w:rPr>
        <w:t>dwelling</w:t>
      </w:r>
      <w:r>
        <w:rPr>
          <w:i/>
          <w:spacing w:val="-13"/>
          <w:w w:val="105"/>
          <w:sz w:val="19"/>
        </w:rPr>
        <w:t xml:space="preserve"> </w:t>
      </w:r>
      <w:r>
        <w:rPr>
          <w:i/>
          <w:w w:val="105"/>
          <w:sz w:val="19"/>
        </w:rPr>
        <w:t>units,</w:t>
      </w:r>
      <w:r>
        <w:rPr>
          <w:i/>
          <w:spacing w:val="-12"/>
          <w:w w:val="105"/>
          <w:sz w:val="19"/>
        </w:rPr>
        <w:t xml:space="preserve"> </w:t>
      </w:r>
      <w:r>
        <w:rPr>
          <w:w w:val="105"/>
          <w:sz w:val="20"/>
        </w:rPr>
        <w:t>room</w:t>
      </w:r>
      <w:r>
        <w:rPr>
          <w:spacing w:val="-14"/>
          <w:w w:val="105"/>
          <w:sz w:val="20"/>
        </w:rPr>
        <w:t xml:space="preserve"> </w:t>
      </w:r>
      <w:r>
        <w:rPr>
          <w:w w:val="105"/>
          <w:sz w:val="20"/>
        </w:rPr>
        <w:t>units</w:t>
      </w:r>
      <w:r>
        <w:rPr>
          <w:spacing w:val="-13"/>
          <w:w w:val="105"/>
          <w:sz w:val="20"/>
        </w:rPr>
        <w:t xml:space="preserve"> </w:t>
      </w:r>
      <w:r>
        <w:rPr>
          <w:w w:val="105"/>
          <w:sz w:val="20"/>
        </w:rPr>
        <w:t>or</w:t>
      </w:r>
      <w:r>
        <w:rPr>
          <w:spacing w:val="-13"/>
          <w:w w:val="105"/>
          <w:sz w:val="20"/>
        </w:rPr>
        <w:t xml:space="preserve"> </w:t>
      </w:r>
      <w:r>
        <w:rPr>
          <w:i/>
          <w:w w:val="105"/>
          <w:sz w:val="19"/>
        </w:rPr>
        <w:t>housekeeping</w:t>
      </w:r>
      <w:r>
        <w:rPr>
          <w:i/>
          <w:spacing w:val="-12"/>
          <w:w w:val="105"/>
          <w:sz w:val="19"/>
        </w:rPr>
        <w:t xml:space="preserve"> </w:t>
      </w:r>
      <w:r>
        <w:rPr>
          <w:i/>
          <w:w w:val="105"/>
          <w:sz w:val="19"/>
        </w:rPr>
        <w:t>units</w:t>
      </w:r>
      <w:r>
        <w:rPr>
          <w:i/>
          <w:spacing w:val="-13"/>
          <w:w w:val="105"/>
          <w:sz w:val="19"/>
        </w:rPr>
        <w:t xml:space="preserve"> </w:t>
      </w:r>
      <w:r>
        <w:rPr>
          <w:w w:val="105"/>
          <w:sz w:val="20"/>
        </w:rPr>
        <w:t>shall</w:t>
      </w:r>
      <w:r>
        <w:rPr>
          <w:spacing w:val="-13"/>
          <w:w w:val="105"/>
          <w:sz w:val="20"/>
        </w:rPr>
        <w:t xml:space="preserve"> </w:t>
      </w:r>
      <w:r>
        <w:rPr>
          <w:w w:val="105"/>
          <w:sz w:val="20"/>
        </w:rPr>
        <w:t>be</w:t>
      </w:r>
      <w:r>
        <w:rPr>
          <w:spacing w:val="-13"/>
          <w:w w:val="105"/>
          <w:sz w:val="20"/>
        </w:rPr>
        <w:t xml:space="preserve"> </w:t>
      </w:r>
      <w:r>
        <w:rPr>
          <w:w w:val="105"/>
          <w:sz w:val="20"/>
        </w:rPr>
        <w:t xml:space="preserve">pro­ </w:t>
      </w:r>
      <w:r>
        <w:rPr>
          <w:sz w:val="20"/>
        </w:rPr>
        <w:t>vided with devices</w:t>
      </w:r>
      <w:r>
        <w:rPr>
          <w:spacing w:val="-6"/>
          <w:sz w:val="20"/>
        </w:rPr>
        <w:t xml:space="preserve"> </w:t>
      </w:r>
      <w:r>
        <w:rPr>
          <w:sz w:val="20"/>
        </w:rPr>
        <w:t>designed to</w:t>
      </w:r>
      <w:r>
        <w:rPr>
          <w:spacing w:val="-7"/>
          <w:sz w:val="20"/>
        </w:rPr>
        <w:t xml:space="preserve"> </w:t>
      </w:r>
      <w:r>
        <w:rPr>
          <w:sz w:val="20"/>
        </w:rPr>
        <w:t>provide security for the</w:t>
      </w:r>
      <w:r>
        <w:rPr>
          <w:spacing w:val="-4"/>
          <w:sz w:val="20"/>
        </w:rPr>
        <w:t xml:space="preserve"> </w:t>
      </w:r>
      <w:r>
        <w:rPr>
          <w:i/>
          <w:sz w:val="19"/>
        </w:rPr>
        <w:t xml:space="preserve">occu­ </w:t>
      </w:r>
      <w:r>
        <w:rPr>
          <w:i/>
          <w:w w:val="105"/>
          <w:sz w:val="19"/>
        </w:rPr>
        <w:t xml:space="preserve">pants </w:t>
      </w:r>
      <w:r>
        <w:rPr>
          <w:w w:val="105"/>
          <w:sz w:val="20"/>
        </w:rPr>
        <w:t>and property within.</w:t>
      </w:r>
    </w:p>
    <w:p w14:paraId="713FCBBD" w14:textId="77777777" w:rsidR="00E175DA" w:rsidRDefault="000E5234">
      <w:pPr>
        <w:pStyle w:val="BodyText"/>
        <w:spacing w:before="112" w:line="230" w:lineRule="auto"/>
        <w:ind w:left="514" w:right="746" w:firstLine="8"/>
        <w:jc w:val="both"/>
      </w:pPr>
      <w:r>
        <w:t>This section establishes criteria</w:t>
      </w:r>
      <w:r>
        <w:rPr>
          <w:spacing w:val="-3"/>
        </w:rPr>
        <w:t xml:space="preserve"> </w:t>
      </w:r>
      <w:r>
        <w:t>for</w:t>
      </w:r>
      <w:r>
        <w:rPr>
          <w:spacing w:val="-2"/>
        </w:rPr>
        <w:t xml:space="preserve"> </w:t>
      </w:r>
      <w:r>
        <w:t>providing security for occupants of dwelling units, rooming units and housekeeping units that are rented, leased or let.</w:t>
      </w:r>
    </w:p>
    <w:p w14:paraId="3777F47E" w14:textId="77777777" w:rsidR="00E175DA" w:rsidRDefault="000E5234">
      <w:pPr>
        <w:pStyle w:val="ListParagraph"/>
        <w:numPr>
          <w:ilvl w:val="2"/>
          <w:numId w:val="55"/>
        </w:numPr>
        <w:tabs>
          <w:tab w:val="left" w:pos="1087"/>
        </w:tabs>
        <w:spacing w:before="61" w:line="228" w:lineRule="auto"/>
        <w:ind w:right="736" w:firstLine="21"/>
        <w:jc w:val="both"/>
        <w:rPr>
          <w:b/>
          <w:sz w:val="20"/>
        </w:rPr>
      </w:pPr>
      <w:r>
        <w:rPr>
          <w:b/>
          <w:sz w:val="20"/>
        </w:rPr>
        <w:t xml:space="preserve">Doors. </w:t>
      </w:r>
      <w:r>
        <w:rPr>
          <w:sz w:val="20"/>
        </w:rPr>
        <w:t xml:space="preserve">Doors providing access to a </w:t>
      </w:r>
      <w:r>
        <w:rPr>
          <w:i/>
          <w:sz w:val="19"/>
        </w:rPr>
        <w:t xml:space="preserve">dwelling unit, rooming unit </w:t>
      </w:r>
      <w:r>
        <w:rPr>
          <w:sz w:val="20"/>
        </w:rPr>
        <w:t xml:space="preserve">or </w:t>
      </w:r>
      <w:r>
        <w:rPr>
          <w:i/>
          <w:sz w:val="19"/>
        </w:rPr>
        <w:t xml:space="preserve">housekeeping unit </w:t>
      </w:r>
      <w:r>
        <w:rPr>
          <w:sz w:val="20"/>
        </w:rPr>
        <w:t xml:space="preserve">that </w:t>
      </w:r>
      <w:r>
        <w:rPr>
          <w:i/>
          <w:sz w:val="19"/>
        </w:rPr>
        <w:t xml:space="preserve">is </w:t>
      </w:r>
      <w:r>
        <w:rPr>
          <w:sz w:val="20"/>
        </w:rPr>
        <w:t>rented, leased or</w:t>
      </w:r>
      <w:r>
        <w:rPr>
          <w:spacing w:val="-2"/>
          <w:sz w:val="20"/>
        </w:rPr>
        <w:t xml:space="preserve"> </w:t>
      </w:r>
      <w:r>
        <w:rPr>
          <w:sz w:val="20"/>
        </w:rPr>
        <w:t>let shall be</w:t>
      </w:r>
      <w:r>
        <w:rPr>
          <w:spacing w:val="-11"/>
          <w:sz w:val="20"/>
        </w:rPr>
        <w:t xml:space="preserve"> </w:t>
      </w:r>
      <w:r>
        <w:rPr>
          <w:sz w:val="20"/>
        </w:rPr>
        <w:t>equipped with</w:t>
      </w:r>
      <w:r>
        <w:rPr>
          <w:spacing w:val="-2"/>
          <w:sz w:val="20"/>
        </w:rPr>
        <w:t xml:space="preserve"> </w:t>
      </w:r>
      <w:r>
        <w:rPr>
          <w:sz w:val="20"/>
        </w:rPr>
        <w:t>a deadbolt lock designed to</w:t>
      </w:r>
      <w:r>
        <w:rPr>
          <w:spacing w:val="-4"/>
          <w:sz w:val="20"/>
        </w:rPr>
        <w:t xml:space="preserve"> </w:t>
      </w:r>
      <w:r>
        <w:rPr>
          <w:sz w:val="20"/>
        </w:rPr>
        <w:t>be</w:t>
      </w:r>
      <w:r>
        <w:rPr>
          <w:spacing w:val="-12"/>
          <w:sz w:val="20"/>
        </w:rPr>
        <w:t xml:space="preserve"> </w:t>
      </w:r>
      <w:r>
        <w:rPr>
          <w:sz w:val="20"/>
        </w:rPr>
        <w:t>readily openable</w:t>
      </w:r>
      <w:r>
        <w:rPr>
          <w:spacing w:val="-1"/>
          <w:sz w:val="20"/>
        </w:rPr>
        <w:t xml:space="preserve"> </w:t>
      </w:r>
      <w:r>
        <w:rPr>
          <w:sz w:val="20"/>
        </w:rPr>
        <w:t>from</w:t>
      </w:r>
      <w:r>
        <w:rPr>
          <w:spacing w:val="-9"/>
          <w:sz w:val="20"/>
        </w:rPr>
        <w:t xml:space="preserve"> </w:t>
      </w:r>
      <w:r>
        <w:rPr>
          <w:sz w:val="20"/>
        </w:rPr>
        <w:t>the</w:t>
      </w:r>
      <w:r>
        <w:rPr>
          <w:spacing w:val="-5"/>
          <w:sz w:val="20"/>
        </w:rPr>
        <w:t xml:space="preserve"> </w:t>
      </w:r>
      <w:r>
        <w:rPr>
          <w:sz w:val="20"/>
        </w:rPr>
        <w:t>side</w:t>
      </w:r>
      <w:r>
        <w:rPr>
          <w:spacing w:val="-13"/>
          <w:sz w:val="20"/>
        </w:rPr>
        <w:t xml:space="preserve"> </w:t>
      </w:r>
      <w:r>
        <w:rPr>
          <w:sz w:val="20"/>
        </w:rPr>
        <w:t>from</w:t>
      </w:r>
      <w:r>
        <w:rPr>
          <w:spacing w:val="16"/>
          <w:sz w:val="20"/>
        </w:rPr>
        <w:t xml:space="preserve"> </w:t>
      </w:r>
      <w:r>
        <w:rPr>
          <w:sz w:val="20"/>
        </w:rPr>
        <w:t>which egress is to</w:t>
      </w:r>
      <w:r>
        <w:rPr>
          <w:spacing w:val="-3"/>
          <w:sz w:val="20"/>
        </w:rPr>
        <w:t xml:space="preserve"> </w:t>
      </w:r>
      <w:r>
        <w:rPr>
          <w:sz w:val="20"/>
        </w:rPr>
        <w:t>be</w:t>
      </w:r>
      <w:r>
        <w:rPr>
          <w:spacing w:val="-11"/>
          <w:sz w:val="20"/>
        </w:rPr>
        <w:t xml:space="preserve"> </w:t>
      </w:r>
      <w:r>
        <w:rPr>
          <w:sz w:val="20"/>
        </w:rPr>
        <w:t>made with­ out the need for keys, special knowledge or effort and shall have a minimum lock throw of I inch (25 mm). Such dead­ bolt locks shall be installed according to the manufacturer's specifications</w:t>
      </w:r>
      <w:r>
        <w:rPr>
          <w:spacing w:val="-7"/>
          <w:sz w:val="20"/>
        </w:rPr>
        <w:t xml:space="preserve"> </w:t>
      </w:r>
      <w:r>
        <w:rPr>
          <w:sz w:val="20"/>
        </w:rPr>
        <w:t>and maintained in good working order. For</w:t>
      </w:r>
      <w:r>
        <w:rPr>
          <w:spacing w:val="-3"/>
          <w:sz w:val="20"/>
        </w:rPr>
        <w:t xml:space="preserve"> </w:t>
      </w:r>
      <w:r>
        <w:rPr>
          <w:sz w:val="20"/>
        </w:rPr>
        <w:t>the purpose of this section, a</w:t>
      </w:r>
      <w:r>
        <w:rPr>
          <w:spacing w:val="-1"/>
          <w:sz w:val="20"/>
        </w:rPr>
        <w:t xml:space="preserve"> </w:t>
      </w:r>
      <w:r>
        <w:rPr>
          <w:sz w:val="20"/>
        </w:rPr>
        <w:t>sliding bolt shall not be</w:t>
      </w:r>
      <w:r>
        <w:rPr>
          <w:spacing w:val="-2"/>
          <w:sz w:val="20"/>
        </w:rPr>
        <w:t xml:space="preserve"> </w:t>
      </w:r>
      <w:r>
        <w:rPr>
          <w:sz w:val="20"/>
        </w:rPr>
        <w:t>considered an acceptable deadbolt lock.</w:t>
      </w:r>
    </w:p>
    <w:p w14:paraId="0FEB4FBB" w14:textId="77777777" w:rsidR="00E175DA" w:rsidRDefault="000E5234">
      <w:pPr>
        <w:pStyle w:val="BodyText"/>
        <w:spacing w:before="116" w:line="228" w:lineRule="auto"/>
        <w:ind w:left="462" w:right="786" w:firstLine="27"/>
        <w:jc w:val="both"/>
      </w:pPr>
      <w:r>
        <w:t>Everyone has a right to feel safe in their own dwell­ ing; therefore, the installation of locking hardware to secure entry doorways is essential. When installed</w:t>
      </w:r>
      <w:r>
        <w:rPr>
          <w:spacing w:val="40"/>
        </w:rPr>
        <w:t xml:space="preserve"> </w:t>
      </w:r>
      <w:r>
        <w:t>for</w:t>
      </w:r>
      <w:r>
        <w:rPr>
          <w:spacing w:val="-12"/>
        </w:rPr>
        <w:t xml:space="preserve"> </w:t>
      </w:r>
      <w:r>
        <w:t>security</w:t>
      </w:r>
      <w:r>
        <w:rPr>
          <w:spacing w:val="-11"/>
        </w:rPr>
        <w:t xml:space="preserve"> </w:t>
      </w:r>
      <w:r>
        <w:t>purposes, however,</w:t>
      </w:r>
      <w:r>
        <w:rPr>
          <w:spacing w:val="-2"/>
        </w:rPr>
        <w:t xml:space="preserve"> </w:t>
      </w:r>
      <w:r>
        <w:t>locks</w:t>
      </w:r>
      <w:r>
        <w:rPr>
          <w:spacing w:val="-5"/>
        </w:rPr>
        <w:t xml:space="preserve"> </w:t>
      </w:r>
      <w:r>
        <w:t>and</w:t>
      </w:r>
      <w:r>
        <w:rPr>
          <w:spacing w:val="-14"/>
        </w:rPr>
        <w:t xml:space="preserve"> </w:t>
      </w:r>
      <w:r>
        <w:t>latches</w:t>
      </w:r>
      <w:r>
        <w:rPr>
          <w:spacing w:val="-3"/>
        </w:rPr>
        <w:t xml:space="preserve"> </w:t>
      </w:r>
      <w:r>
        <w:t>can intentionally prohibit the use of an egress door and thus</w:t>
      </w:r>
      <w:r>
        <w:rPr>
          <w:spacing w:val="-6"/>
        </w:rPr>
        <w:t xml:space="preserve"> </w:t>
      </w:r>
      <w:r>
        <w:t>interfere with</w:t>
      </w:r>
      <w:r>
        <w:rPr>
          <w:spacing w:val="-5"/>
        </w:rPr>
        <w:t xml:space="preserve"> </w:t>
      </w:r>
      <w:r>
        <w:t>or</w:t>
      </w:r>
      <w:r>
        <w:rPr>
          <w:spacing w:val="-13"/>
        </w:rPr>
        <w:t xml:space="preserve"> </w:t>
      </w:r>
      <w:r>
        <w:t>prevent the</w:t>
      </w:r>
      <w:r>
        <w:rPr>
          <w:spacing w:val="-2"/>
        </w:rPr>
        <w:t xml:space="preserve"> </w:t>
      </w:r>
      <w:r>
        <w:t>egress of occupants at the</w:t>
      </w:r>
      <w:r>
        <w:rPr>
          <w:spacing w:val="-2"/>
        </w:rPr>
        <w:t xml:space="preserve"> </w:t>
      </w:r>
      <w:r>
        <w:t>time of an</w:t>
      </w:r>
      <w:r>
        <w:rPr>
          <w:spacing w:val="-7"/>
        </w:rPr>
        <w:t xml:space="preserve"> </w:t>
      </w:r>
      <w:r>
        <w:t>emergency, such as</w:t>
      </w:r>
      <w:r>
        <w:rPr>
          <w:spacing w:val="-1"/>
        </w:rPr>
        <w:t xml:space="preserve"> </w:t>
      </w:r>
      <w:r>
        <w:t>a fire.</w:t>
      </w:r>
      <w:r>
        <w:rPr>
          <w:spacing w:val="-4"/>
        </w:rPr>
        <w:t xml:space="preserve"> </w:t>
      </w:r>
      <w:r>
        <w:t>The abil­ ity of occupants to</w:t>
      </w:r>
      <w:r>
        <w:rPr>
          <w:spacing w:val="-4"/>
        </w:rPr>
        <w:t xml:space="preserve"> </w:t>
      </w:r>
      <w:r>
        <w:t>easily egress a building in</w:t>
      </w:r>
      <w:r>
        <w:rPr>
          <w:spacing w:val="-12"/>
        </w:rPr>
        <w:t xml:space="preserve"> </w:t>
      </w:r>
      <w:r>
        <w:t>case of a fire or emergency situation is a primary concern to help</w:t>
      </w:r>
      <w:r>
        <w:rPr>
          <w:spacing w:val="-6"/>
        </w:rPr>
        <w:t xml:space="preserve"> </w:t>
      </w:r>
      <w:r>
        <w:t>prevent the</w:t>
      </w:r>
      <w:r>
        <w:rPr>
          <w:spacing w:val="-8"/>
        </w:rPr>
        <w:t xml:space="preserve"> </w:t>
      </w:r>
      <w:r>
        <w:t>loss of</w:t>
      </w:r>
      <w:r>
        <w:rPr>
          <w:spacing w:val="-1"/>
        </w:rPr>
        <w:t xml:space="preserve"> </w:t>
      </w:r>
      <w:r>
        <w:t>human</w:t>
      </w:r>
      <w:r>
        <w:rPr>
          <w:spacing w:val="-3"/>
        </w:rPr>
        <w:t xml:space="preserve"> </w:t>
      </w:r>
      <w:r>
        <w:t>life.</w:t>
      </w:r>
      <w:r>
        <w:rPr>
          <w:spacing w:val="-4"/>
        </w:rPr>
        <w:t xml:space="preserve"> </w:t>
      </w:r>
      <w:r>
        <w:t>Examples of</w:t>
      </w:r>
      <w:r>
        <w:rPr>
          <w:spacing w:val="-1"/>
        </w:rPr>
        <w:t xml:space="preserve"> </w:t>
      </w:r>
      <w:r>
        <w:t>spe­ cial knowledge would be a combination lock or an unlocking device in an unknown, unexpected or hid­ den location. Special effort would require unusual</w:t>
      </w:r>
      <w:r>
        <w:rPr>
          <w:spacing w:val="40"/>
        </w:rPr>
        <w:t xml:space="preserve"> </w:t>
      </w:r>
      <w:r>
        <w:t>and</w:t>
      </w:r>
      <w:r>
        <w:rPr>
          <w:spacing w:val="-6"/>
        </w:rPr>
        <w:t xml:space="preserve"> </w:t>
      </w:r>
      <w:r>
        <w:t>unexpected physical ability to</w:t>
      </w:r>
      <w:r>
        <w:rPr>
          <w:spacing w:val="-10"/>
        </w:rPr>
        <w:t xml:space="preserve"> </w:t>
      </w:r>
      <w:r>
        <w:t>unlock</w:t>
      </w:r>
      <w:r>
        <w:rPr>
          <w:spacing w:val="-3"/>
        </w:rPr>
        <w:t xml:space="preserve"> </w:t>
      </w:r>
      <w:r>
        <w:t>or</w:t>
      </w:r>
      <w:r>
        <w:rPr>
          <w:spacing w:val="-13"/>
        </w:rPr>
        <w:t xml:space="preserve"> </w:t>
      </w:r>
      <w:r>
        <w:t>make</w:t>
      </w:r>
      <w:r>
        <w:rPr>
          <w:spacing w:val="-2"/>
        </w:rPr>
        <w:t xml:space="preserve"> </w:t>
      </w:r>
      <w:r>
        <w:t>the door fully available for egress.</w:t>
      </w:r>
    </w:p>
    <w:p w14:paraId="515E7720" w14:textId="77777777" w:rsidR="00E175DA" w:rsidRDefault="000E5234">
      <w:pPr>
        <w:pStyle w:val="ListParagraph"/>
        <w:numPr>
          <w:ilvl w:val="2"/>
          <w:numId w:val="55"/>
        </w:numPr>
        <w:tabs>
          <w:tab w:val="left" w:pos="1008"/>
        </w:tabs>
        <w:spacing w:before="70" w:line="228" w:lineRule="auto"/>
        <w:ind w:left="246" w:right="829" w:firstLine="11"/>
        <w:jc w:val="both"/>
        <w:rPr>
          <w:b/>
          <w:sz w:val="20"/>
        </w:rPr>
      </w:pPr>
      <w:r>
        <w:rPr>
          <w:b/>
          <w:sz w:val="20"/>
        </w:rPr>
        <w:t>Windows.</w:t>
      </w:r>
      <w:r>
        <w:rPr>
          <w:b/>
          <w:spacing w:val="-13"/>
          <w:sz w:val="20"/>
        </w:rPr>
        <w:t xml:space="preserve"> </w:t>
      </w:r>
      <w:r>
        <w:rPr>
          <w:sz w:val="20"/>
        </w:rPr>
        <w:t>Operable</w:t>
      </w:r>
      <w:r>
        <w:rPr>
          <w:spacing w:val="-7"/>
          <w:sz w:val="20"/>
        </w:rPr>
        <w:t xml:space="preserve"> </w:t>
      </w:r>
      <w:r>
        <w:rPr>
          <w:sz w:val="20"/>
        </w:rPr>
        <w:t>windows</w:t>
      </w:r>
      <w:r>
        <w:rPr>
          <w:spacing w:val="-10"/>
          <w:sz w:val="20"/>
        </w:rPr>
        <w:t xml:space="preserve"> </w:t>
      </w:r>
      <w:r>
        <w:rPr>
          <w:sz w:val="20"/>
        </w:rPr>
        <w:t>located</w:t>
      </w:r>
      <w:r>
        <w:rPr>
          <w:spacing w:val="-13"/>
          <w:sz w:val="20"/>
        </w:rPr>
        <w:t xml:space="preserve"> </w:t>
      </w:r>
      <w:r>
        <w:rPr>
          <w:sz w:val="20"/>
        </w:rPr>
        <w:t>in</w:t>
      </w:r>
      <w:r>
        <w:rPr>
          <w:spacing w:val="-12"/>
          <w:sz w:val="20"/>
        </w:rPr>
        <w:t xml:space="preserve"> </w:t>
      </w:r>
      <w:r>
        <w:rPr>
          <w:sz w:val="20"/>
        </w:rPr>
        <w:t>whole</w:t>
      </w:r>
      <w:r>
        <w:rPr>
          <w:spacing w:val="-12"/>
          <w:sz w:val="20"/>
        </w:rPr>
        <w:t xml:space="preserve"> </w:t>
      </w:r>
      <w:r>
        <w:rPr>
          <w:sz w:val="20"/>
        </w:rPr>
        <w:t>or</w:t>
      </w:r>
      <w:r>
        <w:rPr>
          <w:spacing w:val="-13"/>
          <w:sz w:val="20"/>
        </w:rPr>
        <w:t xml:space="preserve"> </w:t>
      </w:r>
      <w:r>
        <w:rPr>
          <w:sz w:val="20"/>
        </w:rPr>
        <w:t>in part within</w:t>
      </w:r>
      <w:r>
        <w:rPr>
          <w:spacing w:val="-11"/>
          <w:sz w:val="20"/>
        </w:rPr>
        <w:t xml:space="preserve"> </w:t>
      </w:r>
      <w:r>
        <w:rPr>
          <w:sz w:val="20"/>
        </w:rPr>
        <w:t>6 feet</w:t>
      </w:r>
      <w:r>
        <w:rPr>
          <w:spacing w:val="-3"/>
          <w:sz w:val="20"/>
        </w:rPr>
        <w:t xml:space="preserve"> </w:t>
      </w:r>
      <w:r>
        <w:rPr>
          <w:sz w:val="20"/>
        </w:rPr>
        <w:t>(1828</w:t>
      </w:r>
      <w:r>
        <w:rPr>
          <w:spacing w:val="-7"/>
          <w:sz w:val="20"/>
        </w:rPr>
        <w:t xml:space="preserve"> </w:t>
      </w:r>
      <w:r>
        <w:rPr>
          <w:sz w:val="20"/>
        </w:rPr>
        <w:t>mm)</w:t>
      </w:r>
      <w:r>
        <w:rPr>
          <w:spacing w:val="-10"/>
          <w:sz w:val="20"/>
        </w:rPr>
        <w:t xml:space="preserve"> </w:t>
      </w:r>
      <w:r>
        <w:rPr>
          <w:sz w:val="20"/>
        </w:rPr>
        <w:t>above</w:t>
      </w:r>
      <w:r>
        <w:rPr>
          <w:spacing w:val="-10"/>
          <w:sz w:val="20"/>
        </w:rPr>
        <w:t xml:space="preserve"> </w:t>
      </w:r>
      <w:r>
        <w:rPr>
          <w:sz w:val="20"/>
        </w:rPr>
        <w:t>ground</w:t>
      </w:r>
      <w:r>
        <w:rPr>
          <w:spacing w:val="-3"/>
          <w:sz w:val="20"/>
        </w:rPr>
        <w:t xml:space="preserve"> </w:t>
      </w:r>
      <w:r>
        <w:rPr>
          <w:sz w:val="20"/>
        </w:rPr>
        <w:t>level</w:t>
      </w:r>
      <w:r>
        <w:rPr>
          <w:spacing w:val="-7"/>
          <w:sz w:val="20"/>
        </w:rPr>
        <w:t xml:space="preserve"> </w:t>
      </w:r>
      <w:r>
        <w:rPr>
          <w:sz w:val="20"/>
        </w:rPr>
        <w:t>or</w:t>
      </w:r>
      <w:r>
        <w:rPr>
          <w:spacing w:val="-11"/>
          <w:sz w:val="20"/>
        </w:rPr>
        <w:t xml:space="preserve"> </w:t>
      </w:r>
      <w:r>
        <w:rPr>
          <w:sz w:val="20"/>
        </w:rPr>
        <w:t>a</w:t>
      </w:r>
      <w:r>
        <w:rPr>
          <w:spacing w:val="-10"/>
          <w:sz w:val="20"/>
        </w:rPr>
        <w:t xml:space="preserve"> </w:t>
      </w:r>
      <w:r>
        <w:rPr>
          <w:sz w:val="20"/>
        </w:rPr>
        <w:t>walking surface below that provide access to a</w:t>
      </w:r>
      <w:r>
        <w:rPr>
          <w:spacing w:val="-6"/>
          <w:sz w:val="20"/>
        </w:rPr>
        <w:t xml:space="preserve"> </w:t>
      </w:r>
      <w:r>
        <w:rPr>
          <w:i/>
          <w:sz w:val="19"/>
        </w:rPr>
        <w:t>dwelling unit,</w:t>
      </w:r>
      <w:r>
        <w:rPr>
          <w:i/>
          <w:spacing w:val="-2"/>
          <w:sz w:val="19"/>
        </w:rPr>
        <w:t xml:space="preserve"> </w:t>
      </w:r>
      <w:r>
        <w:rPr>
          <w:i/>
          <w:sz w:val="19"/>
        </w:rPr>
        <w:t xml:space="preserve">rooming unit </w:t>
      </w:r>
      <w:r>
        <w:rPr>
          <w:sz w:val="20"/>
        </w:rPr>
        <w:t xml:space="preserve">or </w:t>
      </w:r>
      <w:r>
        <w:rPr>
          <w:i/>
          <w:sz w:val="19"/>
        </w:rPr>
        <w:t>housekeeping</w:t>
      </w:r>
      <w:r>
        <w:rPr>
          <w:i/>
          <w:spacing w:val="36"/>
          <w:sz w:val="19"/>
        </w:rPr>
        <w:t xml:space="preserve"> </w:t>
      </w:r>
      <w:r>
        <w:rPr>
          <w:i/>
          <w:sz w:val="19"/>
        </w:rPr>
        <w:t xml:space="preserve">unit </w:t>
      </w:r>
      <w:r>
        <w:rPr>
          <w:sz w:val="20"/>
        </w:rPr>
        <w:t>that is rented, leased or</w:t>
      </w:r>
      <w:r>
        <w:rPr>
          <w:spacing w:val="-6"/>
          <w:sz w:val="20"/>
        </w:rPr>
        <w:t xml:space="preserve"> </w:t>
      </w:r>
      <w:r>
        <w:rPr>
          <w:sz w:val="20"/>
        </w:rPr>
        <w:t>let</w:t>
      </w:r>
      <w:r>
        <w:rPr>
          <w:spacing w:val="-3"/>
          <w:sz w:val="20"/>
        </w:rPr>
        <w:t xml:space="preserve"> </w:t>
      </w:r>
      <w:r>
        <w:rPr>
          <w:sz w:val="20"/>
        </w:rPr>
        <w:t>shall be equipped with a window sash locking device.</w:t>
      </w:r>
    </w:p>
    <w:p w14:paraId="300CD753" w14:textId="77777777" w:rsidR="00E175DA" w:rsidRDefault="000E5234">
      <w:pPr>
        <w:pStyle w:val="BodyText"/>
        <w:spacing w:before="106" w:line="225" w:lineRule="auto"/>
        <w:ind w:left="433" w:right="843" w:firstLine="11"/>
        <w:jc w:val="both"/>
      </w:pPr>
      <w:r>
        <w:t>In order to</w:t>
      </w:r>
      <w:r>
        <w:rPr>
          <w:spacing w:val="-7"/>
        </w:rPr>
        <w:t xml:space="preserve"> </w:t>
      </w:r>
      <w:r>
        <w:t>coordinate the</w:t>
      </w:r>
      <w:r>
        <w:rPr>
          <w:spacing w:val="-4"/>
        </w:rPr>
        <w:t xml:space="preserve"> </w:t>
      </w:r>
      <w:r>
        <w:t>provisions of the</w:t>
      </w:r>
      <w:r>
        <w:rPr>
          <w:spacing w:val="-4"/>
        </w:rPr>
        <w:t xml:space="preserve"> </w:t>
      </w:r>
      <w:r>
        <w:t xml:space="preserve">code with the U.S. Housing and Urban Development Depart­ ment (HUD) housing quality standard requirements for rental properties, a height requirement of 6 feet </w:t>
      </w:r>
      <w:r>
        <w:rPr>
          <w:rFonts w:ascii="Times New Roman" w:hAnsi="Times New Roman"/>
          <w:sz w:val="21"/>
        </w:rPr>
        <w:t xml:space="preserve">(1827 </w:t>
      </w:r>
      <w:r>
        <w:t>mm) above the ground was established for windows. This could be considered a security con­ cern, thus dictating the need for window locks.</w:t>
      </w:r>
    </w:p>
    <w:p w14:paraId="77AD56AD" w14:textId="77777777" w:rsidR="00E175DA" w:rsidRDefault="00E175DA">
      <w:pPr>
        <w:spacing w:line="225" w:lineRule="auto"/>
        <w:jc w:val="both"/>
        <w:sectPr w:rsidR="00E175DA">
          <w:type w:val="continuous"/>
          <w:pgSz w:w="12240" w:h="15840"/>
          <w:pgMar w:top="1160" w:right="0" w:bottom="280" w:left="100" w:header="680" w:footer="567" w:gutter="0"/>
          <w:cols w:num="2" w:space="720" w:equalWidth="0">
            <w:col w:w="6102" w:space="40"/>
            <w:col w:w="5998"/>
          </w:cols>
        </w:sectPr>
      </w:pPr>
    </w:p>
    <w:p w14:paraId="4FE32EA5" w14:textId="77777777" w:rsidR="00E175DA" w:rsidRDefault="00E175DA">
      <w:pPr>
        <w:pStyle w:val="BodyText"/>
      </w:pPr>
    </w:p>
    <w:p w14:paraId="59815D43" w14:textId="77777777" w:rsidR="00E175DA" w:rsidRDefault="00E175DA">
      <w:pPr>
        <w:pStyle w:val="BodyText"/>
        <w:spacing w:before="23"/>
      </w:pPr>
    </w:p>
    <w:p w14:paraId="52E3ADB4" w14:textId="77777777" w:rsidR="00E175DA" w:rsidRDefault="00E175DA">
      <w:pPr>
        <w:sectPr w:rsidR="00E175DA">
          <w:headerReference w:type="even" r:id="rId71"/>
          <w:headerReference w:type="default" r:id="rId72"/>
          <w:footerReference w:type="even" r:id="rId73"/>
          <w:footerReference w:type="default" r:id="rId74"/>
          <w:pgSz w:w="12240" w:h="15840"/>
          <w:pgMar w:top="980" w:right="0" w:bottom="600" w:left="100" w:header="784" w:footer="414" w:gutter="0"/>
          <w:pgNumType w:start="10"/>
          <w:cols w:space="720"/>
        </w:sectPr>
      </w:pPr>
    </w:p>
    <w:p w14:paraId="038BAE7B" w14:textId="77777777" w:rsidR="00E175DA" w:rsidRDefault="000E5234">
      <w:pPr>
        <w:pStyle w:val="ListParagraph"/>
        <w:numPr>
          <w:ilvl w:val="2"/>
          <w:numId w:val="55"/>
        </w:numPr>
        <w:tabs>
          <w:tab w:val="left" w:pos="2376"/>
        </w:tabs>
        <w:spacing w:before="106" w:line="230" w:lineRule="auto"/>
        <w:ind w:left="1566" w:firstLine="11"/>
        <w:jc w:val="both"/>
        <w:rPr>
          <w:b/>
          <w:sz w:val="20"/>
        </w:rPr>
      </w:pPr>
      <w:r>
        <w:rPr>
          <w:noProof/>
        </w:rPr>
        <mc:AlternateContent>
          <mc:Choice Requires="wps">
            <w:drawing>
              <wp:anchor distT="0" distB="0" distL="0" distR="0" simplePos="0" relativeHeight="15761920" behindDoc="0" locked="0" layoutInCell="1" allowOverlap="1" wp14:anchorId="17CD74F4" wp14:editId="400C833E">
                <wp:simplePos x="0" y="0"/>
                <wp:positionH relativeFrom="page">
                  <wp:posOffset>7765482</wp:posOffset>
                </wp:positionH>
                <wp:positionV relativeFrom="page">
                  <wp:posOffset>5505566</wp:posOffset>
                </wp:positionV>
                <wp:extent cx="5080" cy="4552950"/>
                <wp:effectExtent l="0" t="0" r="0" b="0"/>
                <wp:wrapNone/>
                <wp:docPr id="177" name="Graphic 1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 cy="4552950"/>
                        </a:xfrm>
                        <a:custGeom>
                          <a:avLst/>
                          <a:gdLst/>
                          <a:ahLst/>
                          <a:cxnLst/>
                          <a:rect l="l" t="t" r="r" b="b"/>
                          <a:pathLst>
                            <a:path w="5080" h="4552950">
                              <a:moveTo>
                                <a:pt x="4582" y="4552833"/>
                              </a:moveTo>
                              <a:lnTo>
                                <a:pt x="0" y="4552833"/>
                              </a:lnTo>
                              <a:lnTo>
                                <a:pt x="0" y="0"/>
                              </a:lnTo>
                              <a:lnTo>
                                <a:pt x="4582" y="0"/>
                              </a:lnTo>
                              <a:lnTo>
                                <a:pt x="4582" y="4552833"/>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AF2D36E" id="Graphic 177" o:spid="_x0000_s1026" style="position:absolute;margin-left:611.45pt;margin-top:433.5pt;width:.4pt;height:358.5pt;z-index:15761920;visibility:visible;mso-wrap-style:square;mso-wrap-distance-left:0;mso-wrap-distance-top:0;mso-wrap-distance-right:0;mso-wrap-distance-bottom:0;mso-position-horizontal:absolute;mso-position-horizontal-relative:page;mso-position-vertical:absolute;mso-position-vertical-relative:page;v-text-anchor:top" coordsize="5080,4552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" path="m4582,4552833r-4582,l,,4582,r,4552833xe" fillcolor="black" stroked="f">
                <v:path arrowok="t"/>
                <w10:wrap anchorx="page" anchory="page"/>
              </v:shape>
            </w:pict>
          </mc:Fallback>
        </mc:AlternateContent>
      </w:r>
      <w:r>
        <w:rPr>
          <w:b/>
          <w:sz w:val="20"/>
        </w:rPr>
        <w:t xml:space="preserve">Basement hatchways. </w:t>
      </w:r>
      <w:r>
        <w:rPr>
          <w:i/>
          <w:sz w:val="19"/>
        </w:rPr>
        <w:t xml:space="preserve">Basement </w:t>
      </w:r>
      <w:r>
        <w:rPr>
          <w:sz w:val="20"/>
        </w:rPr>
        <w:t xml:space="preserve">hatchways that </w:t>
      </w:r>
      <w:r>
        <w:rPr>
          <w:b/>
          <w:sz w:val="20"/>
        </w:rPr>
        <w:t>provide</w:t>
      </w:r>
      <w:r>
        <w:rPr>
          <w:b/>
          <w:spacing w:val="-13"/>
          <w:sz w:val="20"/>
        </w:rPr>
        <w:t xml:space="preserve"> </w:t>
      </w:r>
      <w:r>
        <w:rPr>
          <w:b/>
          <w:sz w:val="20"/>
        </w:rPr>
        <w:t>access</w:t>
      </w:r>
      <w:r>
        <w:rPr>
          <w:b/>
          <w:spacing w:val="-12"/>
          <w:sz w:val="20"/>
        </w:rPr>
        <w:t xml:space="preserve"> </w:t>
      </w:r>
      <w:r>
        <w:rPr>
          <w:b/>
          <w:sz w:val="20"/>
        </w:rPr>
        <w:t>to</w:t>
      </w:r>
      <w:r>
        <w:rPr>
          <w:b/>
          <w:spacing w:val="-13"/>
          <w:sz w:val="20"/>
        </w:rPr>
        <w:t xml:space="preserve"> </w:t>
      </w:r>
      <w:r>
        <w:rPr>
          <w:b/>
          <w:sz w:val="20"/>
        </w:rPr>
        <w:t>a</w:t>
      </w:r>
      <w:r>
        <w:rPr>
          <w:b/>
          <w:spacing w:val="-12"/>
          <w:sz w:val="20"/>
        </w:rPr>
        <w:t xml:space="preserve"> </w:t>
      </w:r>
      <w:r>
        <w:rPr>
          <w:b/>
          <w:i/>
          <w:sz w:val="19"/>
        </w:rPr>
        <w:t>dwelling</w:t>
      </w:r>
      <w:r>
        <w:rPr>
          <w:b/>
          <w:i/>
          <w:spacing w:val="-9"/>
          <w:sz w:val="19"/>
        </w:rPr>
        <w:t xml:space="preserve"> </w:t>
      </w:r>
      <w:r>
        <w:rPr>
          <w:b/>
          <w:i/>
          <w:sz w:val="19"/>
        </w:rPr>
        <w:t>unit,</w:t>
      </w:r>
      <w:r>
        <w:rPr>
          <w:b/>
          <w:i/>
          <w:spacing w:val="-3"/>
          <w:sz w:val="19"/>
        </w:rPr>
        <w:t xml:space="preserve"> </w:t>
      </w:r>
      <w:r>
        <w:rPr>
          <w:b/>
          <w:i/>
          <w:sz w:val="19"/>
        </w:rPr>
        <w:t>rooming unit</w:t>
      </w:r>
      <w:r>
        <w:rPr>
          <w:b/>
          <w:i/>
          <w:spacing w:val="-9"/>
          <w:sz w:val="19"/>
        </w:rPr>
        <w:t xml:space="preserve"> </w:t>
      </w:r>
      <w:r>
        <w:rPr>
          <w:b/>
          <w:sz w:val="20"/>
        </w:rPr>
        <w:t>or</w:t>
      </w:r>
      <w:r>
        <w:rPr>
          <w:b/>
          <w:spacing w:val="-13"/>
          <w:sz w:val="20"/>
        </w:rPr>
        <w:t xml:space="preserve"> </w:t>
      </w:r>
      <w:r>
        <w:rPr>
          <w:b/>
          <w:i/>
          <w:sz w:val="19"/>
        </w:rPr>
        <w:t xml:space="preserve">housekeep­ </w:t>
      </w:r>
      <w:r>
        <w:rPr>
          <w:i/>
          <w:sz w:val="19"/>
        </w:rPr>
        <w:t xml:space="preserve">ing unit </w:t>
      </w:r>
      <w:r>
        <w:rPr>
          <w:sz w:val="20"/>
        </w:rPr>
        <w:t xml:space="preserve">that is rented, leased or let shall be equipped with </w:t>
      </w:r>
      <w:r>
        <w:rPr>
          <w:b/>
          <w:spacing w:val="-4"/>
          <w:sz w:val="20"/>
        </w:rPr>
        <w:t>devices</w:t>
      </w:r>
      <w:r>
        <w:rPr>
          <w:b/>
          <w:sz w:val="20"/>
        </w:rPr>
        <w:t xml:space="preserve"> </w:t>
      </w:r>
      <w:r>
        <w:rPr>
          <w:b/>
          <w:spacing w:val="-4"/>
          <w:sz w:val="20"/>
        </w:rPr>
        <w:t>that</w:t>
      </w:r>
      <w:r>
        <w:rPr>
          <w:b/>
          <w:spacing w:val="-6"/>
          <w:sz w:val="20"/>
        </w:rPr>
        <w:t xml:space="preserve"> </w:t>
      </w:r>
      <w:r>
        <w:rPr>
          <w:b/>
          <w:spacing w:val="-4"/>
          <w:sz w:val="20"/>
        </w:rPr>
        <w:t>secure the</w:t>
      </w:r>
      <w:r>
        <w:rPr>
          <w:b/>
          <w:spacing w:val="-8"/>
          <w:sz w:val="20"/>
        </w:rPr>
        <w:t xml:space="preserve"> </w:t>
      </w:r>
      <w:r>
        <w:rPr>
          <w:b/>
          <w:spacing w:val="-4"/>
          <w:sz w:val="20"/>
        </w:rPr>
        <w:t>units from</w:t>
      </w:r>
      <w:r>
        <w:rPr>
          <w:b/>
          <w:spacing w:val="-11"/>
          <w:sz w:val="20"/>
        </w:rPr>
        <w:t xml:space="preserve"> </w:t>
      </w:r>
      <w:r>
        <w:rPr>
          <w:b/>
          <w:spacing w:val="-4"/>
          <w:sz w:val="20"/>
        </w:rPr>
        <w:t>unauthorized</w:t>
      </w:r>
      <w:r>
        <w:rPr>
          <w:b/>
          <w:sz w:val="20"/>
        </w:rPr>
        <w:t xml:space="preserve"> </w:t>
      </w:r>
      <w:r>
        <w:rPr>
          <w:b/>
          <w:spacing w:val="-4"/>
          <w:sz w:val="20"/>
        </w:rPr>
        <w:t>entry.</w:t>
      </w:r>
    </w:p>
    <w:p w14:paraId="20B1613A" w14:textId="77777777" w:rsidR="00E175DA" w:rsidRDefault="000E5234">
      <w:pPr>
        <w:pStyle w:val="BodyText"/>
        <w:spacing w:before="126" w:line="230" w:lineRule="auto"/>
        <w:ind w:left="1765" w:firstLine="15"/>
        <w:jc w:val="both"/>
      </w:pPr>
      <w:r>
        <w:t>Windows to</w:t>
      </w:r>
      <w:r>
        <w:rPr>
          <w:spacing w:val="-3"/>
        </w:rPr>
        <w:t xml:space="preserve"> </w:t>
      </w:r>
      <w:r>
        <w:t>basements are</w:t>
      </w:r>
      <w:r>
        <w:rPr>
          <w:spacing w:val="-3"/>
        </w:rPr>
        <w:t xml:space="preserve"> </w:t>
      </w:r>
      <w:r>
        <w:t>equally problematic from a security point of view and, therefore, need to be equipped with locking devices to provide security for the</w:t>
      </w:r>
      <w:r>
        <w:rPr>
          <w:spacing w:val="-11"/>
        </w:rPr>
        <w:t xml:space="preserve"> </w:t>
      </w:r>
      <w:r>
        <w:t>units.</w:t>
      </w:r>
    </w:p>
    <w:p w14:paraId="4FEBBEEB" w14:textId="77777777" w:rsidR="00E175DA" w:rsidRDefault="000E5234">
      <w:pPr>
        <w:pStyle w:val="ListParagraph"/>
        <w:numPr>
          <w:ilvl w:val="1"/>
          <w:numId w:val="55"/>
        </w:numPr>
        <w:tabs>
          <w:tab w:val="left" w:pos="2192"/>
        </w:tabs>
        <w:spacing w:before="92" w:line="230" w:lineRule="auto"/>
        <w:ind w:left="1561" w:right="2" w:firstLine="2"/>
        <w:jc w:val="both"/>
        <w:rPr>
          <w:b/>
          <w:sz w:val="20"/>
        </w:rPr>
      </w:pPr>
      <w:r>
        <w:rPr>
          <w:b/>
          <w:sz w:val="20"/>
        </w:rPr>
        <w:t xml:space="preserve">Gates. </w:t>
      </w:r>
      <w:r>
        <w:rPr>
          <w:sz w:val="20"/>
        </w:rPr>
        <w:t>All exterior gates, gate assemblies, operator systems if provided, and hardware shall be maintained iu good condition. Latches at all entrances shall tightly secure the</w:t>
      </w:r>
      <w:r>
        <w:rPr>
          <w:spacing w:val="-7"/>
          <w:sz w:val="20"/>
        </w:rPr>
        <w:t xml:space="preserve"> </w:t>
      </w:r>
      <w:r>
        <w:rPr>
          <w:sz w:val="20"/>
        </w:rPr>
        <w:t>gates.</w:t>
      </w:r>
    </w:p>
    <w:p w14:paraId="220816D6" w14:textId="77777777" w:rsidR="00E175DA" w:rsidRDefault="000E5234">
      <w:pPr>
        <w:pStyle w:val="BodyText"/>
        <w:spacing w:before="126" w:line="230" w:lineRule="auto"/>
        <w:ind w:left="1741" w:right="7" w:firstLine="18"/>
        <w:jc w:val="both"/>
      </w:pPr>
      <w:r>
        <w:t>Similar to Section 304.15 addressing doors, all gate assemblies, operator systems and</w:t>
      </w:r>
      <w:r>
        <w:rPr>
          <w:spacing w:val="-10"/>
        </w:rPr>
        <w:t xml:space="preserve"> </w:t>
      </w:r>
      <w:r>
        <w:t>hardware</w:t>
      </w:r>
      <w:r>
        <w:rPr>
          <w:spacing w:val="-1"/>
        </w:rPr>
        <w:t xml:space="preserve"> </w:t>
      </w:r>
      <w:r>
        <w:t>must</w:t>
      </w:r>
      <w:r>
        <w:rPr>
          <w:spacing w:val="-1"/>
        </w:rPr>
        <w:t xml:space="preserve"> </w:t>
      </w:r>
      <w:r>
        <w:t>be maintained to perform their intended functions (Le., open and close as intended). Malfunctioning</w:t>
      </w:r>
      <w:r>
        <w:rPr>
          <w:spacing w:val="-8"/>
        </w:rPr>
        <w:t xml:space="preserve"> </w:t>
      </w:r>
      <w:r>
        <w:t xml:space="preserve">or stick­ ing latches that cannot secure the gate may also impede egress because of difficulty in operation or release. The phrase "operator systems if provided" draws attention to automated doors. Maintaining the proper performance of the operator systems, where present, further assures proper egress will be main­ </w:t>
      </w:r>
      <w:r>
        <w:rPr>
          <w:spacing w:val="-2"/>
        </w:rPr>
        <w:t>tained.</w:t>
      </w:r>
    </w:p>
    <w:p w14:paraId="2B60E4F0" w14:textId="77777777" w:rsidR="00E175DA" w:rsidRDefault="00E175DA">
      <w:pPr>
        <w:pStyle w:val="BodyText"/>
        <w:spacing w:before="206"/>
      </w:pPr>
    </w:p>
    <w:p w14:paraId="3F3B92D2" w14:textId="77777777" w:rsidR="00E175DA" w:rsidRDefault="000E5234">
      <w:pPr>
        <w:spacing w:line="244" w:lineRule="auto"/>
        <w:ind w:left="2882" w:right="925" w:firstLine="482"/>
        <w:rPr>
          <w:b/>
          <w:sz w:val="19"/>
        </w:rPr>
      </w:pPr>
      <w:r>
        <w:rPr>
          <w:b/>
          <w:w w:val="105"/>
          <w:sz w:val="19"/>
        </w:rPr>
        <w:t>SECTION 305 INTERIOR</w:t>
      </w:r>
      <w:r>
        <w:rPr>
          <w:b/>
          <w:spacing w:val="-11"/>
          <w:w w:val="105"/>
          <w:sz w:val="19"/>
        </w:rPr>
        <w:t xml:space="preserve"> </w:t>
      </w:r>
      <w:r>
        <w:rPr>
          <w:b/>
          <w:w w:val="105"/>
          <w:sz w:val="19"/>
        </w:rPr>
        <w:t>STRUCTURE</w:t>
      </w:r>
    </w:p>
    <w:p w14:paraId="6B7C4EA3" w14:textId="77777777" w:rsidR="00E175DA" w:rsidRDefault="000E5234">
      <w:pPr>
        <w:pStyle w:val="ListParagraph"/>
        <w:numPr>
          <w:ilvl w:val="1"/>
          <w:numId w:val="54"/>
        </w:numPr>
        <w:tabs>
          <w:tab w:val="left" w:pos="2077"/>
        </w:tabs>
        <w:spacing w:before="80" w:line="230" w:lineRule="auto"/>
        <w:ind w:right="18" w:firstLine="13"/>
        <w:jc w:val="both"/>
        <w:rPr>
          <w:b/>
          <w:sz w:val="20"/>
        </w:rPr>
      </w:pPr>
      <w:r>
        <w:rPr>
          <w:b/>
          <w:sz w:val="20"/>
        </w:rPr>
        <w:t xml:space="preserve">General. </w:t>
      </w:r>
      <w:r>
        <w:rPr>
          <w:sz w:val="20"/>
        </w:rPr>
        <w:t xml:space="preserve">The interior of a structure and equipment therein shall </w:t>
      </w:r>
      <w:r>
        <w:rPr>
          <w:rFonts w:ascii="Arial" w:hAnsi="Arial"/>
          <w:sz w:val="18"/>
        </w:rPr>
        <w:t>be</w:t>
      </w:r>
      <w:r>
        <w:rPr>
          <w:rFonts w:ascii="Arial" w:hAnsi="Arial"/>
          <w:spacing w:val="-10"/>
          <w:sz w:val="18"/>
        </w:rPr>
        <w:t xml:space="preserve"> </w:t>
      </w:r>
      <w:r>
        <w:rPr>
          <w:sz w:val="20"/>
        </w:rPr>
        <w:t>maintained in</w:t>
      </w:r>
      <w:r>
        <w:rPr>
          <w:spacing w:val="-13"/>
          <w:sz w:val="20"/>
        </w:rPr>
        <w:t xml:space="preserve"> </w:t>
      </w:r>
      <w:r>
        <w:rPr>
          <w:sz w:val="20"/>
        </w:rPr>
        <w:t xml:space="preserve">good repair, structurally sound and in a sanitary condition. </w:t>
      </w:r>
      <w:r>
        <w:rPr>
          <w:i/>
          <w:sz w:val="19"/>
        </w:rPr>
        <w:t xml:space="preserve">Occupants </w:t>
      </w:r>
      <w:r>
        <w:rPr>
          <w:sz w:val="20"/>
        </w:rPr>
        <w:t>shall keep</w:t>
      </w:r>
      <w:r>
        <w:rPr>
          <w:spacing w:val="-2"/>
          <w:sz w:val="20"/>
        </w:rPr>
        <w:t xml:space="preserve"> </w:t>
      </w:r>
      <w:r>
        <w:rPr>
          <w:sz w:val="20"/>
        </w:rPr>
        <w:t>that part of the</w:t>
      </w:r>
      <w:r>
        <w:rPr>
          <w:spacing w:val="-6"/>
          <w:sz w:val="20"/>
        </w:rPr>
        <w:t xml:space="preserve"> </w:t>
      </w:r>
      <w:r>
        <w:rPr>
          <w:sz w:val="20"/>
        </w:rPr>
        <w:t>structure which they</w:t>
      </w:r>
      <w:r>
        <w:rPr>
          <w:spacing w:val="-3"/>
          <w:sz w:val="20"/>
        </w:rPr>
        <w:t xml:space="preserve"> </w:t>
      </w:r>
      <w:r>
        <w:rPr>
          <w:sz w:val="20"/>
        </w:rPr>
        <w:t>occupy or</w:t>
      </w:r>
      <w:r>
        <w:rPr>
          <w:spacing w:val="-11"/>
          <w:sz w:val="20"/>
        </w:rPr>
        <w:t xml:space="preserve"> </w:t>
      </w:r>
      <w:r>
        <w:rPr>
          <w:sz w:val="20"/>
        </w:rPr>
        <w:t>control in</w:t>
      </w:r>
      <w:r>
        <w:rPr>
          <w:spacing w:val="-1"/>
          <w:sz w:val="20"/>
        </w:rPr>
        <w:t xml:space="preserve"> </w:t>
      </w:r>
      <w:r>
        <w:rPr>
          <w:sz w:val="20"/>
        </w:rPr>
        <w:t>a</w:t>
      </w:r>
      <w:r>
        <w:rPr>
          <w:spacing w:val="-13"/>
          <w:sz w:val="20"/>
        </w:rPr>
        <w:t xml:space="preserve"> </w:t>
      </w:r>
      <w:r>
        <w:rPr>
          <w:sz w:val="20"/>
        </w:rPr>
        <w:t>clean and</w:t>
      </w:r>
      <w:r>
        <w:rPr>
          <w:spacing w:val="-7"/>
          <w:sz w:val="20"/>
        </w:rPr>
        <w:t xml:space="preserve"> </w:t>
      </w:r>
      <w:r>
        <w:rPr>
          <w:sz w:val="20"/>
        </w:rPr>
        <w:t xml:space="preserve">san­ </w:t>
      </w:r>
      <w:r>
        <w:rPr>
          <w:b/>
          <w:sz w:val="20"/>
        </w:rPr>
        <w:t xml:space="preserve">itary condition. Every </w:t>
      </w:r>
      <w:r>
        <w:rPr>
          <w:b/>
          <w:i/>
          <w:sz w:val="19"/>
        </w:rPr>
        <w:t xml:space="preserve">owner </w:t>
      </w:r>
      <w:r>
        <w:rPr>
          <w:b/>
          <w:sz w:val="20"/>
        </w:rPr>
        <w:t xml:space="preserve">of a structure containing a </w:t>
      </w:r>
      <w:r>
        <w:rPr>
          <w:b/>
          <w:i/>
          <w:sz w:val="19"/>
        </w:rPr>
        <w:t xml:space="preserve">rooming house, housekeeping units, </w:t>
      </w:r>
      <w:r>
        <w:rPr>
          <w:rFonts w:ascii="Arial" w:hAnsi="Arial"/>
          <w:b/>
          <w:sz w:val="17"/>
        </w:rPr>
        <w:t>a</w:t>
      </w:r>
      <w:r>
        <w:rPr>
          <w:rFonts w:ascii="Arial" w:hAnsi="Arial"/>
          <w:b/>
          <w:spacing w:val="-12"/>
          <w:sz w:val="17"/>
        </w:rPr>
        <w:t xml:space="preserve"> </w:t>
      </w:r>
      <w:r>
        <w:rPr>
          <w:rFonts w:ascii="Arial" w:hAnsi="Arial"/>
          <w:b/>
          <w:sz w:val="17"/>
        </w:rPr>
        <w:t>hotel, a</w:t>
      </w:r>
      <w:r>
        <w:rPr>
          <w:rFonts w:ascii="Arial" w:hAnsi="Arial"/>
          <w:b/>
          <w:spacing w:val="-8"/>
          <w:sz w:val="17"/>
        </w:rPr>
        <w:t xml:space="preserve"> </w:t>
      </w:r>
      <w:r>
        <w:rPr>
          <w:rFonts w:ascii="Arial" w:hAnsi="Arial"/>
          <w:b/>
          <w:sz w:val="17"/>
        </w:rPr>
        <w:t xml:space="preserve">dormitory, two </w:t>
      </w:r>
      <w:r>
        <w:rPr>
          <w:b/>
          <w:sz w:val="20"/>
        </w:rPr>
        <w:t>or</w:t>
      </w:r>
      <w:r>
        <w:rPr>
          <w:b/>
          <w:spacing w:val="-10"/>
          <w:sz w:val="20"/>
        </w:rPr>
        <w:t xml:space="preserve"> </w:t>
      </w:r>
      <w:r>
        <w:rPr>
          <w:b/>
          <w:sz w:val="20"/>
        </w:rPr>
        <w:t>more</w:t>
      </w:r>
      <w:r>
        <w:rPr>
          <w:b/>
          <w:spacing w:val="-6"/>
          <w:sz w:val="20"/>
        </w:rPr>
        <w:t xml:space="preserve"> </w:t>
      </w:r>
      <w:r>
        <w:rPr>
          <w:b/>
          <w:i/>
          <w:sz w:val="19"/>
        </w:rPr>
        <w:t xml:space="preserve">dwelling units </w:t>
      </w:r>
      <w:r>
        <w:rPr>
          <w:b/>
          <w:sz w:val="20"/>
        </w:rPr>
        <w:t>or</w:t>
      </w:r>
      <w:r>
        <w:rPr>
          <w:b/>
          <w:spacing w:val="-2"/>
          <w:sz w:val="20"/>
        </w:rPr>
        <w:t xml:space="preserve"> </w:t>
      </w:r>
      <w:r>
        <w:rPr>
          <w:b/>
          <w:sz w:val="20"/>
        </w:rPr>
        <w:t>two</w:t>
      </w:r>
      <w:r>
        <w:rPr>
          <w:b/>
          <w:spacing w:val="-6"/>
          <w:sz w:val="20"/>
        </w:rPr>
        <w:t xml:space="preserve"> </w:t>
      </w:r>
      <w:r>
        <w:rPr>
          <w:b/>
          <w:sz w:val="20"/>
        </w:rPr>
        <w:t>or</w:t>
      </w:r>
      <w:r>
        <w:rPr>
          <w:b/>
          <w:spacing w:val="-10"/>
          <w:sz w:val="20"/>
        </w:rPr>
        <w:t xml:space="preserve"> </w:t>
      </w:r>
      <w:r>
        <w:rPr>
          <w:b/>
          <w:sz w:val="20"/>
        </w:rPr>
        <w:t>more</w:t>
      </w:r>
      <w:r>
        <w:rPr>
          <w:b/>
          <w:spacing w:val="-3"/>
          <w:sz w:val="20"/>
        </w:rPr>
        <w:t xml:space="preserve"> </w:t>
      </w:r>
      <w:r>
        <w:rPr>
          <w:b/>
          <w:sz w:val="20"/>
        </w:rPr>
        <w:t>nonresidential</w:t>
      </w:r>
      <w:r>
        <w:rPr>
          <w:b/>
          <w:spacing w:val="-8"/>
          <w:sz w:val="20"/>
        </w:rPr>
        <w:t xml:space="preserve"> </w:t>
      </w:r>
      <w:r>
        <w:rPr>
          <w:b/>
          <w:sz w:val="20"/>
        </w:rPr>
        <w:t xml:space="preserve">occu­ </w:t>
      </w:r>
      <w:r>
        <w:rPr>
          <w:b/>
          <w:spacing w:val="-4"/>
          <w:sz w:val="20"/>
        </w:rPr>
        <w:t>pancies,</w:t>
      </w:r>
      <w:r>
        <w:rPr>
          <w:b/>
          <w:spacing w:val="-9"/>
          <w:sz w:val="20"/>
        </w:rPr>
        <w:t xml:space="preserve"> </w:t>
      </w:r>
      <w:r>
        <w:rPr>
          <w:b/>
          <w:spacing w:val="-4"/>
          <w:sz w:val="20"/>
        </w:rPr>
        <w:t>shall</w:t>
      </w:r>
      <w:r>
        <w:rPr>
          <w:b/>
          <w:spacing w:val="-8"/>
          <w:sz w:val="20"/>
        </w:rPr>
        <w:t xml:space="preserve"> </w:t>
      </w:r>
      <w:r>
        <w:rPr>
          <w:b/>
          <w:spacing w:val="-4"/>
          <w:sz w:val="20"/>
        </w:rPr>
        <w:t>maintain,</w:t>
      </w:r>
      <w:r>
        <w:rPr>
          <w:b/>
          <w:spacing w:val="-9"/>
          <w:sz w:val="20"/>
        </w:rPr>
        <w:t xml:space="preserve"> </w:t>
      </w:r>
      <w:r>
        <w:rPr>
          <w:b/>
          <w:spacing w:val="-4"/>
          <w:sz w:val="20"/>
        </w:rPr>
        <w:t>in</w:t>
      </w:r>
      <w:r>
        <w:rPr>
          <w:b/>
          <w:spacing w:val="-8"/>
          <w:sz w:val="20"/>
        </w:rPr>
        <w:t xml:space="preserve"> </w:t>
      </w:r>
      <w:r>
        <w:rPr>
          <w:b/>
          <w:spacing w:val="-4"/>
          <w:sz w:val="20"/>
        </w:rPr>
        <w:t>a</w:t>
      </w:r>
      <w:r>
        <w:rPr>
          <w:b/>
          <w:spacing w:val="-9"/>
          <w:sz w:val="20"/>
        </w:rPr>
        <w:t xml:space="preserve"> </w:t>
      </w:r>
      <w:r>
        <w:rPr>
          <w:b/>
          <w:spacing w:val="-4"/>
          <w:sz w:val="20"/>
        </w:rPr>
        <w:t>clean</w:t>
      </w:r>
      <w:r>
        <w:rPr>
          <w:b/>
          <w:spacing w:val="-8"/>
          <w:sz w:val="20"/>
        </w:rPr>
        <w:t xml:space="preserve"> </w:t>
      </w:r>
      <w:r>
        <w:rPr>
          <w:b/>
          <w:spacing w:val="-4"/>
          <w:sz w:val="20"/>
        </w:rPr>
        <w:t>and</w:t>
      </w:r>
      <w:r>
        <w:rPr>
          <w:b/>
          <w:spacing w:val="-9"/>
          <w:sz w:val="20"/>
        </w:rPr>
        <w:t xml:space="preserve"> </w:t>
      </w:r>
      <w:r>
        <w:rPr>
          <w:b/>
          <w:spacing w:val="-4"/>
          <w:sz w:val="20"/>
        </w:rPr>
        <w:t>sanitary</w:t>
      </w:r>
      <w:r>
        <w:rPr>
          <w:b/>
          <w:spacing w:val="-8"/>
          <w:sz w:val="20"/>
        </w:rPr>
        <w:t xml:space="preserve"> </w:t>
      </w:r>
      <w:r>
        <w:rPr>
          <w:b/>
          <w:spacing w:val="-4"/>
          <w:sz w:val="20"/>
        </w:rPr>
        <w:t>condition,</w:t>
      </w:r>
      <w:r>
        <w:rPr>
          <w:b/>
          <w:spacing w:val="-5"/>
          <w:sz w:val="20"/>
        </w:rPr>
        <w:t xml:space="preserve"> </w:t>
      </w:r>
      <w:r>
        <w:rPr>
          <w:b/>
          <w:spacing w:val="-4"/>
          <w:sz w:val="20"/>
        </w:rPr>
        <w:t xml:space="preserve">the </w:t>
      </w:r>
      <w:r>
        <w:rPr>
          <w:sz w:val="20"/>
        </w:rPr>
        <w:t xml:space="preserve">shared or public areas of the structure and </w:t>
      </w:r>
      <w:r>
        <w:rPr>
          <w:i/>
          <w:sz w:val="19"/>
        </w:rPr>
        <w:t>exterior property.</w:t>
      </w:r>
    </w:p>
    <w:p w14:paraId="1AE1C6F1" w14:textId="77777777" w:rsidR="00E175DA" w:rsidRDefault="000E5234">
      <w:pPr>
        <w:pStyle w:val="BodyText"/>
        <w:spacing w:before="124" w:line="228" w:lineRule="auto"/>
        <w:ind w:left="1719" w:right="31" w:firstLine="2"/>
        <w:jc w:val="both"/>
      </w:pPr>
      <w:r>
        <w:t>The interior of a structure and</w:t>
      </w:r>
      <w:r>
        <w:rPr>
          <w:spacing w:val="-7"/>
        </w:rPr>
        <w:t xml:space="preserve"> </w:t>
      </w:r>
      <w:r>
        <w:t>its equipment must be maintained so that it does not adversely affect the occupants' health and safety. It must protect occu­ pants from the exterior environment.</w:t>
      </w:r>
    </w:p>
    <w:p w14:paraId="6299CB9D" w14:textId="77777777" w:rsidR="00E175DA" w:rsidRDefault="000E5234">
      <w:pPr>
        <w:pStyle w:val="ListParagraph"/>
        <w:numPr>
          <w:ilvl w:val="2"/>
          <w:numId w:val="54"/>
        </w:numPr>
        <w:tabs>
          <w:tab w:val="left" w:pos="2167"/>
        </w:tabs>
        <w:spacing w:before="92" w:line="230" w:lineRule="auto"/>
        <w:ind w:right="38" w:firstLine="11"/>
        <w:jc w:val="both"/>
        <w:rPr>
          <w:sz w:val="20"/>
        </w:rPr>
      </w:pPr>
      <w:r>
        <w:rPr>
          <w:b/>
          <w:sz w:val="20"/>
        </w:rPr>
        <w:t>Unsafe</w:t>
      </w:r>
      <w:r>
        <w:rPr>
          <w:b/>
          <w:spacing w:val="-13"/>
          <w:sz w:val="20"/>
        </w:rPr>
        <w:t xml:space="preserve"> </w:t>
      </w:r>
      <w:r>
        <w:rPr>
          <w:b/>
          <w:sz w:val="20"/>
        </w:rPr>
        <w:t>conditions.</w:t>
      </w:r>
      <w:r>
        <w:rPr>
          <w:b/>
          <w:spacing w:val="-12"/>
          <w:sz w:val="20"/>
        </w:rPr>
        <w:t xml:space="preserve"> </w:t>
      </w:r>
      <w:r>
        <w:rPr>
          <w:sz w:val="20"/>
        </w:rPr>
        <w:t>The</w:t>
      </w:r>
      <w:r>
        <w:rPr>
          <w:spacing w:val="-13"/>
          <w:sz w:val="20"/>
        </w:rPr>
        <w:t xml:space="preserve"> </w:t>
      </w:r>
      <w:r>
        <w:rPr>
          <w:sz w:val="20"/>
        </w:rPr>
        <w:t>following</w:t>
      </w:r>
      <w:r>
        <w:rPr>
          <w:spacing w:val="-6"/>
          <w:sz w:val="20"/>
        </w:rPr>
        <w:t xml:space="preserve"> </w:t>
      </w:r>
      <w:r>
        <w:rPr>
          <w:sz w:val="20"/>
        </w:rPr>
        <w:t>conditions shall</w:t>
      </w:r>
      <w:r>
        <w:rPr>
          <w:spacing w:val="-11"/>
          <w:sz w:val="20"/>
        </w:rPr>
        <w:t xml:space="preserve"> </w:t>
      </w:r>
      <w:r>
        <w:rPr>
          <w:sz w:val="20"/>
        </w:rPr>
        <w:t xml:space="preserve">be determined as unsafe and shall be repaired or replaced to comply with the </w:t>
      </w:r>
      <w:r>
        <w:rPr>
          <w:i/>
          <w:sz w:val="19"/>
        </w:rPr>
        <w:t xml:space="preserve">International Building Code </w:t>
      </w:r>
      <w:r>
        <w:rPr>
          <w:sz w:val="20"/>
        </w:rPr>
        <w:t xml:space="preserve">or the </w:t>
      </w:r>
      <w:r>
        <w:rPr>
          <w:i/>
          <w:sz w:val="19"/>
        </w:rPr>
        <w:t xml:space="preserve">Interna­ tional Existing Building Code </w:t>
      </w:r>
      <w:r>
        <w:rPr>
          <w:sz w:val="20"/>
        </w:rPr>
        <w:t xml:space="preserve">as required for existing build­ </w:t>
      </w:r>
      <w:r>
        <w:rPr>
          <w:spacing w:val="-2"/>
          <w:sz w:val="20"/>
        </w:rPr>
        <w:t>ings:</w:t>
      </w:r>
    </w:p>
    <w:p w14:paraId="41252B7D" w14:textId="77777777" w:rsidR="00E175DA" w:rsidRDefault="000E5234">
      <w:pPr>
        <w:pStyle w:val="BodyText"/>
        <w:spacing w:before="100" w:line="230" w:lineRule="auto"/>
        <w:ind w:left="1985" w:right="44" w:hanging="222"/>
        <w:jc w:val="both"/>
        <w:rPr>
          <w:rFonts w:ascii="Times New Roman"/>
        </w:rPr>
      </w:pPr>
      <w:r>
        <w:t xml:space="preserve">l. </w:t>
      </w:r>
      <w:r>
        <w:rPr>
          <w:rFonts w:ascii="Times New Roman"/>
        </w:rPr>
        <w:t>The nominal strength of any structural member is exceeded by nominal loads, the load effects or the required strength;</w:t>
      </w:r>
    </w:p>
    <w:p w14:paraId="4A023200" w14:textId="77777777" w:rsidR="00E175DA" w:rsidRDefault="000E5234">
      <w:pPr>
        <w:pStyle w:val="ListParagraph"/>
        <w:numPr>
          <w:ilvl w:val="0"/>
          <w:numId w:val="53"/>
        </w:numPr>
        <w:tabs>
          <w:tab w:val="left" w:pos="1970"/>
          <w:tab w:val="left" w:pos="1978"/>
        </w:tabs>
        <w:spacing w:before="102" w:line="230" w:lineRule="auto"/>
        <w:ind w:right="58" w:hanging="236"/>
        <w:jc w:val="both"/>
        <w:rPr>
          <w:sz w:val="20"/>
        </w:rPr>
      </w:pPr>
      <w:r>
        <w:rPr>
          <w:sz w:val="20"/>
        </w:rPr>
        <w:t>The</w:t>
      </w:r>
      <w:r>
        <w:rPr>
          <w:spacing w:val="-1"/>
          <w:sz w:val="20"/>
        </w:rPr>
        <w:t xml:space="preserve"> </w:t>
      </w:r>
      <w:r>
        <w:rPr>
          <w:sz w:val="20"/>
        </w:rPr>
        <w:t>anchorage of the</w:t>
      </w:r>
      <w:r>
        <w:rPr>
          <w:spacing w:val="-3"/>
          <w:sz w:val="20"/>
        </w:rPr>
        <w:t xml:space="preserve"> </w:t>
      </w:r>
      <w:r>
        <w:rPr>
          <w:sz w:val="20"/>
        </w:rPr>
        <w:t>floor or roof to</w:t>
      </w:r>
      <w:r>
        <w:rPr>
          <w:spacing w:val="-7"/>
          <w:sz w:val="20"/>
        </w:rPr>
        <w:t xml:space="preserve"> </w:t>
      </w:r>
      <w:r>
        <w:rPr>
          <w:sz w:val="20"/>
        </w:rPr>
        <w:t>walls</w:t>
      </w:r>
      <w:r>
        <w:rPr>
          <w:spacing w:val="-8"/>
          <w:sz w:val="20"/>
        </w:rPr>
        <w:t xml:space="preserve"> </w:t>
      </w:r>
      <w:r>
        <w:rPr>
          <w:sz w:val="20"/>
        </w:rPr>
        <w:t>or</w:t>
      </w:r>
      <w:r>
        <w:rPr>
          <w:spacing w:val="-4"/>
          <w:sz w:val="20"/>
        </w:rPr>
        <w:t xml:space="preserve"> </w:t>
      </w:r>
      <w:r>
        <w:rPr>
          <w:sz w:val="20"/>
        </w:rPr>
        <w:t>columns, and</w:t>
      </w:r>
      <w:r>
        <w:rPr>
          <w:spacing w:val="-4"/>
          <w:sz w:val="20"/>
        </w:rPr>
        <w:t xml:space="preserve"> </w:t>
      </w:r>
      <w:r>
        <w:rPr>
          <w:sz w:val="20"/>
        </w:rPr>
        <w:t>of walls and columns to</w:t>
      </w:r>
      <w:r>
        <w:rPr>
          <w:spacing w:val="-7"/>
          <w:sz w:val="20"/>
        </w:rPr>
        <w:t xml:space="preserve"> </w:t>
      </w:r>
      <w:r>
        <w:rPr>
          <w:sz w:val="20"/>
        </w:rPr>
        <w:t>foundations is</w:t>
      </w:r>
      <w:r>
        <w:rPr>
          <w:spacing w:val="-3"/>
          <w:sz w:val="20"/>
        </w:rPr>
        <w:t xml:space="preserve"> </w:t>
      </w:r>
      <w:r>
        <w:rPr>
          <w:sz w:val="20"/>
        </w:rPr>
        <w:t>not capable of resisting all nominal loads or load effects;</w:t>
      </w:r>
    </w:p>
    <w:p w14:paraId="514510CD" w14:textId="77777777" w:rsidR="00E175DA" w:rsidRDefault="000E5234">
      <w:pPr>
        <w:pStyle w:val="ListParagraph"/>
        <w:numPr>
          <w:ilvl w:val="0"/>
          <w:numId w:val="53"/>
        </w:numPr>
        <w:tabs>
          <w:tab w:val="left" w:pos="1964"/>
        </w:tabs>
        <w:spacing w:before="102" w:line="223" w:lineRule="exact"/>
        <w:ind w:left="1964" w:hanging="225"/>
        <w:jc w:val="both"/>
        <w:rPr>
          <w:sz w:val="20"/>
        </w:rPr>
      </w:pPr>
      <w:r>
        <w:rPr>
          <w:sz w:val="20"/>
        </w:rPr>
        <w:t>Structures</w:t>
      </w:r>
      <w:r>
        <w:rPr>
          <w:spacing w:val="52"/>
          <w:sz w:val="20"/>
        </w:rPr>
        <w:t xml:space="preserve"> </w:t>
      </w:r>
      <w:r>
        <w:rPr>
          <w:sz w:val="20"/>
        </w:rPr>
        <w:t>or</w:t>
      </w:r>
      <w:r>
        <w:rPr>
          <w:spacing w:val="44"/>
          <w:sz w:val="20"/>
        </w:rPr>
        <w:t xml:space="preserve"> </w:t>
      </w:r>
      <w:r>
        <w:rPr>
          <w:sz w:val="20"/>
        </w:rPr>
        <w:t>components</w:t>
      </w:r>
      <w:r>
        <w:rPr>
          <w:spacing w:val="72"/>
          <w:sz w:val="20"/>
        </w:rPr>
        <w:t xml:space="preserve"> </w:t>
      </w:r>
      <w:r>
        <w:rPr>
          <w:sz w:val="20"/>
        </w:rPr>
        <w:t>thereof</w:t>
      </w:r>
      <w:r>
        <w:rPr>
          <w:spacing w:val="55"/>
          <w:sz w:val="20"/>
        </w:rPr>
        <w:t xml:space="preserve"> </w:t>
      </w:r>
      <w:r>
        <w:rPr>
          <w:sz w:val="20"/>
        </w:rPr>
        <w:t>that</w:t>
      </w:r>
      <w:r>
        <w:rPr>
          <w:spacing w:val="59"/>
          <w:sz w:val="20"/>
        </w:rPr>
        <w:t xml:space="preserve"> </w:t>
      </w:r>
      <w:r>
        <w:rPr>
          <w:sz w:val="20"/>
        </w:rPr>
        <w:t>have</w:t>
      </w:r>
      <w:r>
        <w:rPr>
          <w:spacing w:val="47"/>
          <w:sz w:val="20"/>
        </w:rPr>
        <w:t xml:space="preserve"> </w:t>
      </w:r>
      <w:r>
        <w:rPr>
          <w:spacing w:val="-2"/>
          <w:sz w:val="20"/>
        </w:rPr>
        <w:t>reached</w:t>
      </w:r>
    </w:p>
    <w:p w14:paraId="61A26A67" w14:textId="77777777" w:rsidR="00E175DA" w:rsidRDefault="000E5234">
      <w:pPr>
        <w:spacing w:line="223" w:lineRule="exact"/>
        <w:ind w:left="1982"/>
        <w:jc w:val="both"/>
        <w:rPr>
          <w:rFonts w:ascii="Times New Roman"/>
          <w:b/>
          <w:sz w:val="20"/>
        </w:rPr>
      </w:pPr>
      <w:r>
        <w:rPr>
          <w:rFonts w:ascii="Times New Roman"/>
          <w:b/>
          <w:w w:val="90"/>
          <w:sz w:val="20"/>
        </w:rPr>
        <w:t>their</w:t>
      </w:r>
      <w:r>
        <w:rPr>
          <w:rFonts w:ascii="Times New Roman"/>
          <w:b/>
          <w:spacing w:val="8"/>
          <w:sz w:val="20"/>
        </w:rPr>
        <w:t xml:space="preserve"> </w:t>
      </w:r>
      <w:r>
        <w:rPr>
          <w:rFonts w:ascii="Times New Roman"/>
          <w:b/>
          <w:w w:val="90"/>
          <w:sz w:val="20"/>
        </w:rPr>
        <w:t>limit</w:t>
      </w:r>
      <w:r>
        <w:rPr>
          <w:rFonts w:ascii="Times New Roman"/>
          <w:b/>
          <w:spacing w:val="2"/>
          <w:sz w:val="20"/>
        </w:rPr>
        <w:t xml:space="preserve"> </w:t>
      </w:r>
      <w:r>
        <w:rPr>
          <w:rFonts w:ascii="Times New Roman"/>
          <w:b/>
          <w:spacing w:val="-2"/>
          <w:w w:val="90"/>
          <w:sz w:val="20"/>
        </w:rPr>
        <w:t>state;</w:t>
      </w:r>
    </w:p>
    <w:p w14:paraId="2ED8DAC5" w14:textId="77777777" w:rsidR="00E175DA" w:rsidRDefault="000E5234">
      <w:pPr>
        <w:pStyle w:val="ListParagraph"/>
        <w:numPr>
          <w:ilvl w:val="0"/>
          <w:numId w:val="53"/>
        </w:numPr>
        <w:tabs>
          <w:tab w:val="left" w:pos="1971"/>
          <w:tab w:val="left" w:pos="1977"/>
        </w:tabs>
        <w:spacing w:before="100" w:line="232" w:lineRule="auto"/>
        <w:ind w:left="1977" w:right="65" w:hanging="241"/>
        <w:jc w:val="both"/>
        <w:rPr>
          <w:sz w:val="20"/>
        </w:rPr>
      </w:pPr>
      <w:r>
        <w:rPr>
          <w:sz w:val="20"/>
        </w:rPr>
        <w:t>Structural members are</w:t>
      </w:r>
      <w:r>
        <w:rPr>
          <w:spacing w:val="-1"/>
          <w:sz w:val="20"/>
        </w:rPr>
        <w:t xml:space="preserve"> </w:t>
      </w:r>
      <w:r>
        <w:rPr>
          <w:sz w:val="20"/>
        </w:rPr>
        <w:t>incapable of supporting nomi­ nal loads and load effects;</w:t>
      </w:r>
    </w:p>
    <w:p w14:paraId="504D79E1" w14:textId="77777777" w:rsidR="00E175DA" w:rsidRDefault="000E5234">
      <w:pPr>
        <w:pStyle w:val="ListParagraph"/>
        <w:numPr>
          <w:ilvl w:val="0"/>
          <w:numId w:val="53"/>
        </w:numPr>
        <w:tabs>
          <w:tab w:val="left" w:pos="839"/>
        </w:tabs>
        <w:spacing w:before="99" w:line="230" w:lineRule="auto"/>
        <w:ind w:left="839" w:right="295" w:hanging="234"/>
        <w:jc w:val="both"/>
        <w:rPr>
          <w:sz w:val="20"/>
        </w:rPr>
      </w:pPr>
      <w:r>
        <w:br w:type="column"/>
      </w:r>
      <w:r>
        <w:rPr>
          <w:sz w:val="20"/>
        </w:rPr>
        <w:t xml:space="preserve">Stairs, landings, balconies and all similar walking sur­ faces, including </w:t>
      </w:r>
      <w:r>
        <w:rPr>
          <w:i/>
          <w:sz w:val="19"/>
        </w:rPr>
        <w:t xml:space="preserve">guards </w:t>
      </w:r>
      <w:r>
        <w:rPr>
          <w:sz w:val="20"/>
        </w:rPr>
        <w:t>and handrails, are not structur­ ally</w:t>
      </w:r>
      <w:r>
        <w:rPr>
          <w:spacing w:val="-1"/>
          <w:sz w:val="20"/>
        </w:rPr>
        <w:t xml:space="preserve"> </w:t>
      </w:r>
      <w:r>
        <w:rPr>
          <w:sz w:val="20"/>
        </w:rPr>
        <w:t xml:space="preserve">sound, not properly </w:t>
      </w:r>
      <w:r>
        <w:rPr>
          <w:i/>
          <w:sz w:val="19"/>
        </w:rPr>
        <w:t xml:space="preserve">anchored </w:t>
      </w:r>
      <w:r>
        <w:rPr>
          <w:sz w:val="20"/>
        </w:rPr>
        <w:t>or are</w:t>
      </w:r>
      <w:r>
        <w:rPr>
          <w:spacing w:val="-3"/>
          <w:sz w:val="20"/>
        </w:rPr>
        <w:t xml:space="preserve"> </w:t>
      </w:r>
      <w:r>
        <w:rPr>
          <w:i/>
          <w:sz w:val="19"/>
        </w:rPr>
        <w:t>anchored</w:t>
      </w:r>
      <w:r>
        <w:rPr>
          <w:i/>
          <w:spacing w:val="28"/>
          <w:sz w:val="19"/>
        </w:rPr>
        <w:t xml:space="preserve"> </w:t>
      </w:r>
      <w:r>
        <w:rPr>
          <w:sz w:val="20"/>
        </w:rPr>
        <w:t>with connections not</w:t>
      </w:r>
      <w:r>
        <w:rPr>
          <w:spacing w:val="-13"/>
          <w:sz w:val="20"/>
        </w:rPr>
        <w:t xml:space="preserve"> </w:t>
      </w:r>
      <w:r>
        <w:rPr>
          <w:sz w:val="20"/>
        </w:rPr>
        <w:t>capable</w:t>
      </w:r>
      <w:r>
        <w:rPr>
          <w:spacing w:val="-6"/>
          <w:sz w:val="20"/>
        </w:rPr>
        <w:t xml:space="preserve"> </w:t>
      </w:r>
      <w:r>
        <w:rPr>
          <w:sz w:val="20"/>
        </w:rPr>
        <w:t>of</w:t>
      </w:r>
      <w:r>
        <w:rPr>
          <w:spacing w:val="-7"/>
          <w:sz w:val="20"/>
        </w:rPr>
        <w:t xml:space="preserve"> </w:t>
      </w:r>
      <w:r>
        <w:rPr>
          <w:sz w:val="20"/>
        </w:rPr>
        <w:t>supporting</w:t>
      </w:r>
      <w:r>
        <w:rPr>
          <w:spacing w:val="-3"/>
          <w:sz w:val="20"/>
        </w:rPr>
        <w:t xml:space="preserve"> </w:t>
      </w:r>
      <w:r>
        <w:rPr>
          <w:sz w:val="20"/>
        </w:rPr>
        <w:t>all</w:t>
      </w:r>
      <w:r>
        <w:rPr>
          <w:spacing w:val="-13"/>
          <w:sz w:val="20"/>
        </w:rPr>
        <w:t xml:space="preserve"> </w:t>
      </w:r>
      <w:r>
        <w:rPr>
          <w:sz w:val="20"/>
        </w:rPr>
        <w:t>nominal</w:t>
      </w:r>
      <w:r>
        <w:rPr>
          <w:spacing w:val="-5"/>
          <w:sz w:val="20"/>
        </w:rPr>
        <w:t xml:space="preserve"> </w:t>
      </w:r>
      <w:r>
        <w:rPr>
          <w:sz w:val="20"/>
        </w:rPr>
        <w:t>loads and resisting all load effects;</w:t>
      </w:r>
    </w:p>
    <w:p w14:paraId="47497D10" w14:textId="77777777" w:rsidR="00E175DA" w:rsidRDefault="000E5234">
      <w:pPr>
        <w:pStyle w:val="ListParagraph"/>
        <w:numPr>
          <w:ilvl w:val="0"/>
          <w:numId w:val="53"/>
        </w:numPr>
        <w:tabs>
          <w:tab w:val="left" w:pos="831"/>
          <w:tab w:val="left" w:pos="833"/>
        </w:tabs>
        <w:spacing w:before="86" w:line="230" w:lineRule="auto"/>
        <w:ind w:left="831" w:right="307" w:hanging="240"/>
        <w:jc w:val="both"/>
        <w:rPr>
          <w:sz w:val="20"/>
        </w:rPr>
      </w:pPr>
      <w:r>
        <w:rPr>
          <w:sz w:val="20"/>
        </w:rPr>
        <w:t>Foundation</w:t>
      </w:r>
      <w:r>
        <w:rPr>
          <w:sz w:val="20"/>
        </w:rPr>
        <w:t xml:space="preserve"> systems that are not firmly supported by footings are not plumb and free from open cracks and breaks, are</w:t>
      </w:r>
      <w:r>
        <w:rPr>
          <w:spacing w:val="-3"/>
          <w:sz w:val="20"/>
        </w:rPr>
        <w:t xml:space="preserve"> </w:t>
      </w:r>
      <w:r>
        <w:rPr>
          <w:sz w:val="20"/>
        </w:rPr>
        <w:t>not</w:t>
      </w:r>
      <w:r>
        <w:rPr>
          <w:spacing w:val="-2"/>
          <w:sz w:val="20"/>
        </w:rPr>
        <w:t xml:space="preserve"> </w:t>
      </w:r>
      <w:r>
        <w:rPr>
          <w:sz w:val="20"/>
        </w:rPr>
        <w:t xml:space="preserve">properly </w:t>
      </w:r>
      <w:r>
        <w:rPr>
          <w:i/>
          <w:sz w:val="19"/>
        </w:rPr>
        <w:t xml:space="preserve">anchored </w:t>
      </w:r>
      <w:r>
        <w:rPr>
          <w:sz w:val="20"/>
        </w:rPr>
        <w:t>or are not</w:t>
      </w:r>
      <w:r>
        <w:rPr>
          <w:spacing w:val="-2"/>
          <w:sz w:val="20"/>
        </w:rPr>
        <w:t xml:space="preserve"> </w:t>
      </w:r>
      <w:r>
        <w:rPr>
          <w:sz w:val="20"/>
        </w:rPr>
        <w:t xml:space="preserve">capable of supporting all nominal loads and resisting all load </w:t>
      </w:r>
      <w:r>
        <w:rPr>
          <w:spacing w:val="-2"/>
          <w:sz w:val="20"/>
        </w:rPr>
        <w:t>effects.</w:t>
      </w:r>
    </w:p>
    <w:p w14:paraId="694F9DDC" w14:textId="77777777" w:rsidR="00E175DA" w:rsidRDefault="000E5234">
      <w:pPr>
        <w:spacing w:before="72"/>
        <w:ind w:left="834"/>
        <w:rPr>
          <w:rFonts w:ascii="Times New Roman"/>
          <w:b/>
          <w:sz w:val="20"/>
        </w:rPr>
      </w:pPr>
      <w:r>
        <w:rPr>
          <w:rFonts w:ascii="Times New Roman"/>
          <w:b/>
          <w:spacing w:val="-2"/>
          <w:sz w:val="20"/>
        </w:rPr>
        <w:t>Exceptions:</w:t>
      </w:r>
    </w:p>
    <w:p w14:paraId="2E67F2F7" w14:textId="77777777" w:rsidR="00E175DA" w:rsidRDefault="000E5234">
      <w:pPr>
        <w:pStyle w:val="ListParagraph"/>
        <w:numPr>
          <w:ilvl w:val="1"/>
          <w:numId w:val="53"/>
        </w:numPr>
        <w:tabs>
          <w:tab w:val="left" w:pos="1310"/>
        </w:tabs>
        <w:spacing w:before="79" w:line="220" w:lineRule="exact"/>
        <w:ind w:left="1310" w:hanging="238"/>
        <w:rPr>
          <w:i/>
          <w:sz w:val="19"/>
        </w:rPr>
      </w:pPr>
      <w:r>
        <w:rPr>
          <w:sz w:val="20"/>
        </w:rPr>
        <w:t>When</w:t>
      </w:r>
      <w:r>
        <w:rPr>
          <w:spacing w:val="44"/>
          <w:sz w:val="20"/>
        </w:rPr>
        <w:t xml:space="preserve"> </w:t>
      </w:r>
      <w:r>
        <w:rPr>
          <w:sz w:val="20"/>
        </w:rPr>
        <w:t>substantiated</w:t>
      </w:r>
      <w:r>
        <w:rPr>
          <w:spacing w:val="70"/>
          <w:sz w:val="20"/>
        </w:rPr>
        <w:t xml:space="preserve"> </w:t>
      </w:r>
      <w:r>
        <w:rPr>
          <w:sz w:val="20"/>
        </w:rPr>
        <w:t>otherwise</w:t>
      </w:r>
      <w:r>
        <w:rPr>
          <w:spacing w:val="55"/>
          <w:sz w:val="20"/>
        </w:rPr>
        <w:t xml:space="preserve"> </w:t>
      </w:r>
      <w:r>
        <w:rPr>
          <w:sz w:val="20"/>
        </w:rPr>
        <w:t>by</w:t>
      </w:r>
      <w:r>
        <w:rPr>
          <w:spacing w:val="50"/>
          <w:sz w:val="20"/>
        </w:rPr>
        <w:t xml:space="preserve"> </w:t>
      </w:r>
      <w:r>
        <w:rPr>
          <w:sz w:val="20"/>
        </w:rPr>
        <w:t>an</w:t>
      </w:r>
      <w:r>
        <w:rPr>
          <w:spacing w:val="51"/>
          <w:sz w:val="20"/>
        </w:rPr>
        <w:t xml:space="preserve"> </w:t>
      </w:r>
      <w:r>
        <w:rPr>
          <w:i/>
          <w:spacing w:val="-2"/>
          <w:sz w:val="19"/>
        </w:rPr>
        <w:t>approved</w:t>
      </w:r>
    </w:p>
    <w:p w14:paraId="64E0B2BD" w14:textId="77777777" w:rsidR="00E175DA" w:rsidRDefault="000E5234">
      <w:pPr>
        <w:pStyle w:val="BodyText"/>
        <w:spacing w:line="220" w:lineRule="exact"/>
        <w:ind w:left="1320"/>
        <w:rPr>
          <w:rFonts w:ascii="Times New Roman"/>
        </w:rPr>
      </w:pPr>
      <w:r>
        <w:rPr>
          <w:rFonts w:ascii="Times New Roman"/>
          <w:spacing w:val="-2"/>
        </w:rPr>
        <w:t>method.</w:t>
      </w:r>
    </w:p>
    <w:p w14:paraId="1B35E1AB" w14:textId="77777777" w:rsidR="00E175DA" w:rsidRDefault="000E5234">
      <w:pPr>
        <w:spacing w:before="86" w:line="232" w:lineRule="auto"/>
        <w:ind w:left="1313" w:right="192" w:hanging="241"/>
        <w:rPr>
          <w:rFonts w:ascii="Times New Roman" w:hAnsi="Times New Roman"/>
          <w:i/>
          <w:sz w:val="19"/>
        </w:rPr>
      </w:pPr>
      <w:r>
        <w:rPr>
          <w:rFonts w:ascii="Times New Roman" w:hAnsi="Times New Roman"/>
          <w:sz w:val="20"/>
        </w:rPr>
        <w:t>2.</w:t>
      </w:r>
      <w:r>
        <w:rPr>
          <w:rFonts w:ascii="Times New Roman" w:hAnsi="Times New Roman"/>
          <w:spacing w:val="25"/>
          <w:sz w:val="20"/>
        </w:rPr>
        <w:t xml:space="preserve"> </w:t>
      </w:r>
      <w:r>
        <w:rPr>
          <w:rFonts w:ascii="Times New Roman" w:hAnsi="Times New Roman"/>
          <w:sz w:val="20"/>
        </w:rPr>
        <w:t xml:space="preserve">Demolition of unsafe conditions shall be permit­ ted when </w:t>
      </w:r>
      <w:r>
        <w:rPr>
          <w:rFonts w:ascii="Times New Roman" w:hAnsi="Times New Roman"/>
          <w:i/>
          <w:sz w:val="19"/>
        </w:rPr>
        <w:t>approved</w:t>
      </w:r>
      <w:r>
        <w:rPr>
          <w:rFonts w:ascii="Times New Roman" w:hAnsi="Times New Roman"/>
          <w:i/>
          <w:spacing w:val="40"/>
          <w:sz w:val="19"/>
        </w:rPr>
        <w:t xml:space="preserve"> </w:t>
      </w:r>
      <w:r>
        <w:rPr>
          <w:rFonts w:ascii="Times New Roman" w:hAnsi="Times New Roman"/>
          <w:sz w:val="20"/>
        </w:rPr>
        <w:t xml:space="preserve">by the </w:t>
      </w:r>
      <w:r>
        <w:rPr>
          <w:rFonts w:ascii="Times New Roman" w:hAnsi="Times New Roman"/>
          <w:i/>
          <w:sz w:val="19"/>
        </w:rPr>
        <w:t>code official.</w:t>
      </w:r>
    </w:p>
    <w:p w14:paraId="7D1F0AE6" w14:textId="77777777" w:rsidR="00E175DA" w:rsidRDefault="000E5234">
      <w:pPr>
        <w:pStyle w:val="BodyText"/>
        <w:spacing w:before="98" w:line="228" w:lineRule="auto"/>
        <w:ind w:left="549" w:right="313" w:firstLine="6"/>
        <w:jc w:val="both"/>
      </w:pPr>
      <w:r>
        <w:t>Section</w:t>
      </w:r>
      <w:r>
        <w:rPr>
          <w:spacing w:val="-5"/>
        </w:rPr>
        <w:t xml:space="preserve"> </w:t>
      </w:r>
      <w:r>
        <w:t xml:space="preserve">305.1.1 describes in detail unsafe conditions related to the interior of the structure to provide the code official the ability to require replacement or </w:t>
      </w:r>
      <w:r>
        <w:rPr>
          <w:spacing w:val="-2"/>
        </w:rPr>
        <w:t>repair.</w:t>
      </w:r>
    </w:p>
    <w:p w14:paraId="2AF21916" w14:textId="77777777" w:rsidR="00E175DA" w:rsidRDefault="000E5234">
      <w:pPr>
        <w:pStyle w:val="BodyText"/>
        <w:spacing w:before="6" w:line="228" w:lineRule="auto"/>
        <w:ind w:left="544" w:right="322" w:firstLine="203"/>
        <w:jc w:val="both"/>
      </w:pPr>
      <w:r>
        <w:t>Item</w:t>
      </w:r>
      <w:r>
        <w:rPr>
          <w:spacing w:val="-6"/>
        </w:rPr>
        <w:t xml:space="preserve"> </w:t>
      </w:r>
      <w:r>
        <w:t>1</w:t>
      </w:r>
      <w:r>
        <w:rPr>
          <w:spacing w:val="-2"/>
        </w:rPr>
        <w:t xml:space="preserve"> </w:t>
      </w:r>
      <w:r>
        <w:t>indicates that</w:t>
      </w:r>
      <w:r>
        <w:rPr>
          <w:spacing w:val="-1"/>
        </w:rPr>
        <w:t xml:space="preserve"> </w:t>
      </w:r>
      <w:r>
        <w:t>if the</w:t>
      </w:r>
      <w:r>
        <w:rPr>
          <w:spacing w:val="-2"/>
        </w:rPr>
        <w:t xml:space="preserve"> </w:t>
      </w:r>
      <w:r>
        <w:t>strength</w:t>
      </w:r>
      <w:r>
        <w:rPr>
          <w:spacing w:val="-2"/>
        </w:rPr>
        <w:t xml:space="preserve"> </w:t>
      </w:r>
      <w:r>
        <w:t>of the</w:t>
      </w:r>
      <w:r>
        <w:rPr>
          <w:spacing w:val="-2"/>
        </w:rPr>
        <w:t xml:space="preserve"> </w:t>
      </w:r>
      <w:r>
        <w:t>structural member is exceeded by either the nominal loads or load effects, the condition is to be regarded as unsafe. Nominal strength</w:t>
      </w:r>
      <w:r>
        <w:rPr>
          <w:spacing w:val="-3"/>
        </w:rPr>
        <w:t xml:space="preserve"> </w:t>
      </w:r>
      <w:r>
        <w:t>and</w:t>
      </w:r>
      <w:r>
        <w:rPr>
          <w:spacing w:val="-14"/>
        </w:rPr>
        <w:t xml:space="preserve"> </w:t>
      </w:r>
      <w:r>
        <w:t>load</w:t>
      </w:r>
      <w:r>
        <w:rPr>
          <w:spacing w:val="-14"/>
        </w:rPr>
        <w:t xml:space="preserve"> </w:t>
      </w:r>
      <w:r>
        <w:t>effects, as</w:t>
      </w:r>
      <w:r>
        <w:rPr>
          <w:spacing w:val="-10"/>
        </w:rPr>
        <w:t xml:space="preserve"> </w:t>
      </w:r>
      <w:r>
        <w:t>defined by the !BC and</w:t>
      </w:r>
      <w:r>
        <w:rPr>
          <w:spacing w:val="-3"/>
        </w:rPr>
        <w:t xml:space="preserve"> </w:t>
      </w:r>
      <w:r>
        <w:t>Items 2-6</w:t>
      </w:r>
      <w:r>
        <w:rPr>
          <w:spacing w:val="40"/>
        </w:rPr>
        <w:t xml:space="preserve"> </w:t>
      </w:r>
      <w:r>
        <w:t xml:space="preserve">of this section, are when a structure or component is regarded as incapable of performing its intended function thus becoming </w:t>
      </w:r>
      <w:r>
        <w:rPr>
          <w:spacing w:val="-2"/>
        </w:rPr>
        <w:t>unsafe.</w:t>
      </w:r>
    </w:p>
    <w:p w14:paraId="24B91A77" w14:textId="77777777" w:rsidR="00E175DA" w:rsidRDefault="000E5234">
      <w:pPr>
        <w:pStyle w:val="BodyText"/>
        <w:spacing w:before="12" w:line="228" w:lineRule="auto"/>
        <w:ind w:left="529" w:right="333" w:firstLine="211"/>
        <w:jc w:val="both"/>
      </w:pPr>
      <w:r>
        <w:t>Item 2 deals with required strength of connections between structural members. More specifically each connection must be able to resist nominal loads and load effects; otherwise, the building or affected por­ tion thereof is to be regarded as unsafe. Anchorage of various elements of a structure is essential to its stability. When anchorage is not capable of transfer­ ring</w:t>
      </w:r>
      <w:r>
        <w:rPr>
          <w:spacing w:val="-9"/>
        </w:rPr>
        <w:t xml:space="preserve"> </w:t>
      </w:r>
      <w:r>
        <w:t>the</w:t>
      </w:r>
      <w:r>
        <w:rPr>
          <w:spacing w:val="-9"/>
        </w:rPr>
        <w:t xml:space="preserve"> </w:t>
      </w:r>
      <w:r>
        <w:t>intended</w:t>
      </w:r>
      <w:r>
        <w:rPr>
          <w:spacing w:val="-3"/>
        </w:rPr>
        <w:t xml:space="preserve"> </w:t>
      </w:r>
      <w:r>
        <w:t>loads,</w:t>
      </w:r>
      <w:r>
        <w:rPr>
          <w:spacing w:val="-4"/>
        </w:rPr>
        <w:t xml:space="preserve"> </w:t>
      </w:r>
      <w:r>
        <w:t>the</w:t>
      </w:r>
      <w:r>
        <w:rPr>
          <w:spacing w:val="-2"/>
        </w:rPr>
        <w:t xml:space="preserve"> </w:t>
      </w:r>
      <w:r>
        <w:t>structure or</w:t>
      </w:r>
      <w:r>
        <w:rPr>
          <w:spacing w:val="-8"/>
        </w:rPr>
        <w:t xml:space="preserve"> </w:t>
      </w:r>
      <w:r>
        <w:t>component</w:t>
      </w:r>
      <w:r>
        <w:rPr>
          <w:spacing w:val="-4"/>
        </w:rPr>
        <w:t xml:space="preserve"> </w:t>
      </w:r>
      <w:r>
        <w:t>is said to be unsafe.</w:t>
      </w:r>
    </w:p>
    <w:p w14:paraId="6C3906EB" w14:textId="77777777" w:rsidR="00E175DA" w:rsidRDefault="000E5234">
      <w:pPr>
        <w:pStyle w:val="BodyText"/>
        <w:spacing w:before="3" w:line="228" w:lineRule="auto"/>
        <w:ind w:left="515" w:right="344" w:firstLine="218"/>
        <w:jc w:val="both"/>
      </w:pPr>
      <w:r>
        <w:t>Item 3</w:t>
      </w:r>
      <w:r>
        <w:rPr>
          <w:spacing w:val="-6"/>
        </w:rPr>
        <w:t xml:space="preserve"> </w:t>
      </w:r>
      <w:r>
        <w:t>specifies that</w:t>
      </w:r>
      <w:r>
        <w:rPr>
          <w:spacing w:val="-1"/>
        </w:rPr>
        <w:t xml:space="preserve"> </w:t>
      </w:r>
      <w:r>
        <w:t>any condition beyond which a structure or member becomes unfit for service and</w:t>
      </w:r>
      <w:r>
        <w:rPr>
          <w:spacing w:val="-14"/>
        </w:rPr>
        <w:t xml:space="preserve"> </w:t>
      </w:r>
      <w:r>
        <w:t>is judged</w:t>
      </w:r>
      <w:r>
        <w:rPr>
          <w:spacing w:val="-10"/>
        </w:rPr>
        <w:t xml:space="preserve"> </w:t>
      </w:r>
      <w:r>
        <w:t>to</w:t>
      </w:r>
      <w:r>
        <w:rPr>
          <w:spacing w:val="-6"/>
        </w:rPr>
        <w:t xml:space="preserve"> </w:t>
      </w:r>
      <w:r>
        <w:t>be</w:t>
      </w:r>
      <w:r>
        <w:rPr>
          <w:spacing w:val="-5"/>
        </w:rPr>
        <w:t xml:space="preserve"> </w:t>
      </w:r>
      <w:r>
        <w:t>no</w:t>
      </w:r>
      <w:r>
        <w:rPr>
          <w:spacing w:val="-3"/>
        </w:rPr>
        <w:t xml:space="preserve"> </w:t>
      </w:r>
      <w:r>
        <w:t>longer useful for its</w:t>
      </w:r>
      <w:r>
        <w:rPr>
          <w:spacing w:val="-7"/>
        </w:rPr>
        <w:t xml:space="preserve"> </w:t>
      </w:r>
      <w:r>
        <w:t>intended function is considered to</w:t>
      </w:r>
      <w:r>
        <w:rPr>
          <w:spacing w:val="-1"/>
        </w:rPr>
        <w:t xml:space="preserve"> </w:t>
      </w:r>
      <w:r>
        <w:t>be unsafe. This includes its service­ ability limit and strength limit state. "Limit state" as defined by the IBC is a condition beyond which a structure or member becomes unfit for service and</w:t>
      </w:r>
      <w:r>
        <w:rPr>
          <w:spacing w:val="-9"/>
        </w:rPr>
        <w:t xml:space="preserve"> </w:t>
      </w:r>
      <w:r>
        <w:t>is judged to</w:t>
      </w:r>
      <w:r>
        <w:rPr>
          <w:spacing w:val="-14"/>
        </w:rPr>
        <w:t xml:space="preserve"> </w:t>
      </w:r>
      <w:r>
        <w:t>be</w:t>
      </w:r>
      <w:r>
        <w:rPr>
          <w:spacing w:val="-6"/>
        </w:rPr>
        <w:t xml:space="preserve"> </w:t>
      </w:r>
      <w:r>
        <w:t>no longer useful</w:t>
      </w:r>
      <w:r>
        <w:rPr>
          <w:spacing w:val="-3"/>
        </w:rPr>
        <w:t xml:space="preserve"> </w:t>
      </w:r>
      <w:r>
        <w:t>for its</w:t>
      </w:r>
      <w:r>
        <w:rPr>
          <w:spacing w:val="-8"/>
        </w:rPr>
        <w:t xml:space="preserve"> </w:t>
      </w:r>
      <w:r>
        <w:t>intended function (serviceability limit state) or to be unsafe (strength limit</w:t>
      </w:r>
      <w:r>
        <w:rPr>
          <w:spacing w:val="-7"/>
        </w:rPr>
        <w:t xml:space="preserve"> </w:t>
      </w:r>
      <w:r>
        <w:t>state).</w:t>
      </w:r>
      <w:r>
        <w:rPr>
          <w:spacing w:val="-5"/>
        </w:rPr>
        <w:t xml:space="preserve"> </w:t>
      </w:r>
      <w:r>
        <w:t>Any structure reach</w:t>
      </w:r>
      <w:r>
        <w:t>ing this state</w:t>
      </w:r>
      <w:r>
        <w:rPr>
          <w:spacing w:val="-3"/>
        </w:rPr>
        <w:t xml:space="preserve"> </w:t>
      </w:r>
      <w:r>
        <w:t>is</w:t>
      </w:r>
      <w:r>
        <w:rPr>
          <w:spacing w:val="-10"/>
        </w:rPr>
        <w:t xml:space="preserve"> </w:t>
      </w:r>
      <w:r>
        <w:t>said</w:t>
      </w:r>
      <w:r>
        <w:rPr>
          <w:spacing w:val="-8"/>
        </w:rPr>
        <w:t xml:space="preserve"> </w:t>
      </w:r>
      <w:r>
        <w:t>to be</w:t>
      </w:r>
      <w:r>
        <w:rPr>
          <w:spacing w:val="-1"/>
        </w:rPr>
        <w:t xml:space="preserve"> </w:t>
      </w:r>
      <w:r>
        <w:t>unsafe.</w:t>
      </w:r>
    </w:p>
    <w:p w14:paraId="62CB4E58" w14:textId="77777777" w:rsidR="00E175DA" w:rsidRDefault="000E5234">
      <w:pPr>
        <w:pStyle w:val="BodyText"/>
        <w:spacing w:before="13" w:line="228" w:lineRule="auto"/>
        <w:ind w:left="512" w:right="372" w:firstLine="206"/>
        <w:jc w:val="both"/>
      </w:pPr>
      <w:r>
        <w:t>Items 4 through 6: The interior of a building may contain other structural elements as well. These items, which include stairs, walking surfaces, hand­ rails</w:t>
      </w:r>
      <w:r>
        <w:rPr>
          <w:spacing w:val="-10"/>
        </w:rPr>
        <w:t xml:space="preserve"> </w:t>
      </w:r>
      <w:r>
        <w:t>and</w:t>
      </w:r>
      <w:r>
        <w:rPr>
          <w:spacing w:val="-14"/>
        </w:rPr>
        <w:t xml:space="preserve"> </w:t>
      </w:r>
      <w:r>
        <w:t>guards,</w:t>
      </w:r>
      <w:r>
        <w:rPr>
          <w:spacing w:val="-5"/>
        </w:rPr>
        <w:t xml:space="preserve"> </w:t>
      </w:r>
      <w:r>
        <w:t>are</w:t>
      </w:r>
      <w:r>
        <w:rPr>
          <w:spacing w:val="-10"/>
        </w:rPr>
        <w:t xml:space="preserve"> </w:t>
      </w:r>
      <w:r>
        <w:t>specifically denoted</w:t>
      </w:r>
      <w:r>
        <w:rPr>
          <w:spacing w:val="-11"/>
        </w:rPr>
        <w:t xml:space="preserve"> </w:t>
      </w:r>
      <w:r>
        <w:t>as</w:t>
      </w:r>
      <w:r>
        <w:rPr>
          <w:spacing w:val="-11"/>
        </w:rPr>
        <w:t xml:space="preserve"> </w:t>
      </w:r>
      <w:r>
        <w:t>essential structural elements that must be preserved to allow for safe means of egress and protection.</w:t>
      </w:r>
    </w:p>
    <w:p w14:paraId="2C89723E" w14:textId="77777777" w:rsidR="00E175DA" w:rsidRDefault="000E5234">
      <w:pPr>
        <w:pStyle w:val="BodyText"/>
        <w:spacing w:before="11" w:line="225" w:lineRule="auto"/>
        <w:ind w:left="508" w:right="380" w:firstLine="203"/>
        <w:jc w:val="both"/>
      </w:pPr>
      <w:r>
        <w:t>Item 4 addresses structural members that have become unable to support the intended loads.</w:t>
      </w:r>
    </w:p>
    <w:p w14:paraId="2FF07A0F" w14:textId="77777777" w:rsidR="00E175DA" w:rsidRDefault="000E5234">
      <w:pPr>
        <w:pStyle w:val="BodyText"/>
        <w:spacing w:before="4" w:line="230" w:lineRule="auto"/>
        <w:ind w:left="508" w:right="387" w:firstLine="203"/>
        <w:jc w:val="both"/>
      </w:pPr>
      <w:r>
        <w:t>Item 5 addresses interior stairs, decks, porches, balconies, and all similar elements that are all por­ tions</w:t>
      </w:r>
      <w:r>
        <w:rPr>
          <w:spacing w:val="-10"/>
        </w:rPr>
        <w:t xml:space="preserve"> </w:t>
      </w:r>
      <w:r>
        <w:t>of</w:t>
      </w:r>
      <w:r>
        <w:rPr>
          <w:spacing w:val="1"/>
        </w:rPr>
        <w:t xml:space="preserve"> </w:t>
      </w:r>
      <w:r>
        <w:t>a</w:t>
      </w:r>
      <w:r>
        <w:rPr>
          <w:spacing w:val="-4"/>
        </w:rPr>
        <w:t xml:space="preserve"> </w:t>
      </w:r>
      <w:r>
        <w:t>means</w:t>
      </w:r>
      <w:r>
        <w:rPr>
          <w:spacing w:val="-12"/>
        </w:rPr>
        <w:t xml:space="preserve"> </w:t>
      </w:r>
      <w:r>
        <w:t>of</w:t>
      </w:r>
      <w:r>
        <w:rPr>
          <w:spacing w:val="1"/>
        </w:rPr>
        <w:t xml:space="preserve"> </w:t>
      </w:r>
      <w:r>
        <w:t>egress</w:t>
      </w:r>
      <w:r>
        <w:rPr>
          <w:spacing w:val="-5"/>
        </w:rPr>
        <w:t xml:space="preserve"> </w:t>
      </w:r>
      <w:r>
        <w:t>system</w:t>
      </w:r>
      <w:r>
        <w:rPr>
          <w:spacing w:val="-10"/>
        </w:rPr>
        <w:t xml:space="preserve"> </w:t>
      </w:r>
      <w:r>
        <w:t>and</w:t>
      </w:r>
      <w:r>
        <w:rPr>
          <w:spacing w:val="-14"/>
        </w:rPr>
        <w:t xml:space="preserve"> </w:t>
      </w:r>
      <w:r>
        <w:t>as</w:t>
      </w:r>
      <w:r>
        <w:rPr>
          <w:spacing w:val="-10"/>
        </w:rPr>
        <w:t xml:space="preserve"> </w:t>
      </w:r>
      <w:r>
        <w:t>such</w:t>
      </w:r>
      <w:r>
        <w:rPr>
          <w:spacing w:val="-12"/>
        </w:rPr>
        <w:t xml:space="preserve"> </w:t>
      </w:r>
      <w:r>
        <w:rPr>
          <w:spacing w:val="-2"/>
        </w:rPr>
        <w:t>repre-</w:t>
      </w:r>
    </w:p>
    <w:p w14:paraId="37875A81" w14:textId="77777777" w:rsidR="00E175DA" w:rsidRDefault="00E175DA">
      <w:pPr>
        <w:spacing w:line="230" w:lineRule="auto"/>
        <w:jc w:val="both"/>
        <w:sectPr w:rsidR="00E175DA">
          <w:type w:val="continuous"/>
          <w:pgSz w:w="12240" w:h="15840"/>
          <w:pgMar w:top="1160" w:right="0" w:bottom="280" w:left="100" w:header="784" w:footer="414" w:gutter="0"/>
          <w:cols w:num="2" w:space="720" w:equalWidth="0">
            <w:col w:w="6498" w:space="40"/>
            <w:col w:w="5602"/>
          </w:cols>
        </w:sectPr>
      </w:pPr>
    </w:p>
    <w:p w14:paraId="5EA7E486" w14:textId="77777777" w:rsidR="00E175DA" w:rsidRDefault="00E175DA">
      <w:pPr>
        <w:pStyle w:val="BodyText"/>
      </w:pPr>
    </w:p>
    <w:p w14:paraId="69F6C477" w14:textId="77777777" w:rsidR="00E175DA" w:rsidRDefault="00E175DA">
      <w:pPr>
        <w:pStyle w:val="BodyText"/>
        <w:spacing w:before="20"/>
      </w:pPr>
    </w:p>
    <w:p w14:paraId="3ADBF6A0" w14:textId="77777777" w:rsidR="00E175DA" w:rsidRDefault="00E175DA">
      <w:pPr>
        <w:sectPr w:rsidR="00E175DA">
          <w:pgSz w:w="12240" w:h="15840"/>
          <w:pgMar w:top="880" w:right="0" w:bottom="700" w:left="100" w:header="683" w:footer="513" w:gutter="0"/>
          <w:cols w:space="720"/>
        </w:sectPr>
      </w:pPr>
    </w:p>
    <w:p w14:paraId="23913975" w14:textId="77777777" w:rsidR="00E175DA" w:rsidRDefault="000E5234">
      <w:pPr>
        <w:pStyle w:val="BodyText"/>
        <w:spacing w:before="101" w:line="230" w:lineRule="auto"/>
        <w:ind w:left="1313" w:firstLine="9"/>
        <w:jc w:val="both"/>
      </w:pPr>
      <w:r>
        <w:rPr>
          <w:noProof/>
        </w:rPr>
        <mc:AlternateContent>
          <mc:Choice Requires="wpg">
            <w:drawing>
              <wp:anchor distT="0" distB="0" distL="0" distR="0" simplePos="0" relativeHeight="15762432" behindDoc="0" locked="0" layoutInCell="1" allowOverlap="1" wp14:anchorId="3B13A9C1" wp14:editId="7C642ED8">
                <wp:simplePos x="0" y="0"/>
                <wp:positionH relativeFrom="page">
                  <wp:posOffset>137482</wp:posOffset>
                </wp:positionH>
                <wp:positionV relativeFrom="page">
                  <wp:posOffset>4497897</wp:posOffset>
                </wp:positionV>
                <wp:extent cx="20955" cy="5478145"/>
                <wp:effectExtent l="0" t="0" r="0" b="0"/>
                <wp:wrapNone/>
                <wp:docPr id="178" name="Group 1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955" cy="5478145"/>
                          <a:chOff x="0" y="0"/>
                          <a:chExt cx="20955" cy="5478145"/>
                        </a:xfrm>
                      </wpg:grpSpPr>
                      <wps:wsp>
                        <wps:cNvPr id="179" name="Graphic 179"/>
                        <wps:cNvSpPr/>
                        <wps:spPr>
                          <a:xfrm>
                            <a:off x="4582" y="458031"/>
                            <a:ext cx="1270" cy="5020310"/>
                          </a:xfrm>
                          <a:custGeom>
                            <a:avLst/>
                            <a:gdLst/>
                            <a:ahLst/>
                            <a:cxnLst/>
                            <a:rect l="l" t="t" r="r" b="b"/>
                            <a:pathLst>
                              <a:path h="5020310">
                                <a:moveTo>
                                  <a:pt x="0" y="5020021"/>
                                </a:moveTo>
                                <a:lnTo>
                                  <a:pt x="0" y="0"/>
                                </a:lnTo>
                              </a:path>
                            </a:pathLst>
                          </a:custGeom>
                          <a:ln w="9165">
                            <a:solidFill>
                              <a:srgbClr val="000000"/>
                            </a:solidFill>
                            <a:prstDash val="solid"/>
                          </a:ln>
                        </wps:spPr>
                        <wps:bodyPr wrap="square" lIns="0" tIns="0" rIns="0" bIns="0" rtlCol="0">
                          <a:prstTxWarp prst="textNoShape">
                            <a:avLst/>
                          </a:prstTxWarp>
                          <a:noAutofit/>
                        </wps:bodyPr>
                      </wps:wsp>
                      <wps:wsp>
                        <wps:cNvPr id="180" name="Graphic 180"/>
                        <wps:cNvSpPr/>
                        <wps:spPr>
                          <a:xfrm>
                            <a:off x="18331" y="0"/>
                            <a:ext cx="1270" cy="421640"/>
                          </a:xfrm>
                          <a:custGeom>
                            <a:avLst/>
                            <a:gdLst/>
                            <a:ahLst/>
                            <a:cxnLst/>
                            <a:rect l="l" t="t" r="r" b="b"/>
                            <a:pathLst>
                              <a:path h="421640">
                                <a:moveTo>
                                  <a:pt x="0" y="421388"/>
                                </a:moveTo>
                                <a:lnTo>
                                  <a:pt x="0" y="0"/>
                                </a:lnTo>
                              </a:path>
                            </a:pathLst>
                          </a:custGeom>
                          <a:ln w="4582">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A9EFED2" id="Group 178" o:spid="_x0000_s1026" style="position:absolute;margin-left:10.85pt;margin-top:354.15pt;width:1.65pt;height:431.35pt;z-index:15762432;mso-wrap-distance-left:0;mso-wrap-distance-right:0;mso-position-horizontal-relative:page;mso-position-vertical-relative:page" coordsize="209,547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">
                <v:shape id="Graphic 179" o:spid="_x0000_s1027" style="position:absolute;left:45;top:4580;width:13;height:50203;visibility:visible;mso-wrap-style:square;v-text-anchor:top" coordsize="1270,5020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" path="m,5020021l,e" filled="f" strokeweight=".25458mm">
                  <v:path arrowok="t"/>
                </v:shape>
                <v:shape id="Graphic 180" o:spid="_x0000_s1028" style="position:absolute;left:183;width:13;height:4216;visibility:visible;mso-wrap-style:square;v-text-anchor:top" coordsize="1270,421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" path="m,421388l,e" filled="f" strokeweight=".1273mm">
                  <v:path arrowok="t"/>
                </v:shape>
                <w10:wrap anchorx="page" anchory="page"/>
              </v:group>
            </w:pict>
          </mc:Fallback>
        </mc:AlternateContent>
      </w:r>
      <w:r>
        <w:rPr>
          <w:noProof/>
        </w:rPr>
        <mc:AlternateContent>
          <mc:Choice Requires="wps">
            <w:drawing>
              <wp:anchor distT="0" distB="0" distL="0" distR="0" simplePos="0" relativeHeight="15762944" behindDoc="0" locked="0" layoutInCell="1" allowOverlap="1" wp14:anchorId="2A661D97" wp14:editId="2A89ECEB">
                <wp:simplePos x="0" y="0"/>
                <wp:positionH relativeFrom="page">
                  <wp:posOffset>7735695</wp:posOffset>
                </wp:positionH>
                <wp:positionV relativeFrom="page">
                  <wp:posOffset>4333006</wp:posOffset>
                </wp:positionV>
                <wp:extent cx="5080" cy="5693410"/>
                <wp:effectExtent l="0" t="0" r="0" b="0"/>
                <wp:wrapNone/>
                <wp:docPr id="181" name="Graphic 1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 cy="5693410"/>
                        </a:xfrm>
                        <a:custGeom>
                          <a:avLst/>
                          <a:gdLst/>
                          <a:ahLst/>
                          <a:cxnLst/>
                          <a:rect l="l" t="t" r="r" b="b"/>
                          <a:pathLst>
                            <a:path w="5080" h="5693410">
                              <a:moveTo>
                                <a:pt x="0" y="5693327"/>
                              </a:moveTo>
                              <a:lnTo>
                                <a:pt x="0" y="421388"/>
                              </a:lnTo>
                            </a:path>
                            <a:path w="5080" h="5693410">
                              <a:moveTo>
                                <a:pt x="4582" y="398487"/>
                              </a:moveTo>
                              <a:lnTo>
                                <a:pt x="4582" y="0"/>
                              </a:lnTo>
                            </a:path>
                          </a:pathLst>
                        </a:custGeom>
                        <a:ln w="458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9FBF605" id="Graphic 181" o:spid="_x0000_s1026" style="position:absolute;margin-left:609.1pt;margin-top:341.2pt;width:.4pt;height:448.3pt;z-index:15762944;visibility:visible;mso-wrap-style:square;mso-wrap-distance-left:0;mso-wrap-distance-top:0;mso-wrap-distance-right:0;mso-wrap-distance-bottom:0;mso-position-horizontal:absolute;mso-position-horizontal-relative:page;mso-position-vertical:absolute;mso-position-vertical-relative:page;v-text-anchor:top" coordsize="5080,5693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" path="m,5693327l,421388em4582,398487l4582,e" filled="f" strokeweight=".12725mm">
                <v:path arrowok="t"/>
                <w10:wrap anchorx="page" anchory="page"/>
              </v:shape>
            </w:pict>
          </mc:Fallback>
        </mc:AlternateContent>
      </w:r>
      <w:r>
        <w:t xml:space="preserve">sent a significant safety concern if left in an unsafe condition. Should any of these elements of a means of egress system become structurally unsound, the building or portion thereof may be regarded as </w:t>
      </w:r>
      <w:r>
        <w:rPr>
          <w:spacing w:val="-2"/>
        </w:rPr>
        <w:t>unsafe.</w:t>
      </w:r>
    </w:p>
    <w:p w14:paraId="15561579" w14:textId="77777777" w:rsidR="00E175DA" w:rsidRDefault="000E5234">
      <w:pPr>
        <w:pStyle w:val="BodyText"/>
        <w:spacing w:line="230" w:lineRule="auto"/>
        <w:ind w:left="1294" w:right="1" w:firstLine="210"/>
        <w:jc w:val="both"/>
      </w:pPr>
      <w:r>
        <w:t>Item 6 addresses foundation systems. Foundation systems are</w:t>
      </w:r>
      <w:r>
        <w:rPr>
          <w:spacing w:val="-11"/>
        </w:rPr>
        <w:t xml:space="preserve"> </w:t>
      </w:r>
      <w:r>
        <w:t>essential to</w:t>
      </w:r>
      <w:r>
        <w:rPr>
          <w:spacing w:val="-14"/>
        </w:rPr>
        <w:t xml:space="preserve"> </w:t>
      </w:r>
      <w:r>
        <w:t>the</w:t>
      </w:r>
      <w:r>
        <w:rPr>
          <w:spacing w:val="-9"/>
        </w:rPr>
        <w:t xml:space="preserve"> </w:t>
      </w:r>
      <w:r>
        <w:t>structural integrity</w:t>
      </w:r>
      <w:r>
        <w:rPr>
          <w:spacing w:val="-2"/>
        </w:rPr>
        <w:t xml:space="preserve"> </w:t>
      </w:r>
      <w:r>
        <w:t>of any building. If any portion of any foundation system is</w:t>
      </w:r>
      <w:r>
        <w:rPr>
          <w:spacing w:val="40"/>
        </w:rPr>
        <w:t xml:space="preserve"> </w:t>
      </w:r>
      <w:r>
        <w:t>not supported by adequate soil or is not plumb as intended to distribute the loads or has cracks or breaks or</w:t>
      </w:r>
      <w:r>
        <w:rPr>
          <w:spacing w:val="-8"/>
        </w:rPr>
        <w:t xml:space="preserve"> </w:t>
      </w:r>
      <w:r>
        <w:t>is</w:t>
      </w:r>
      <w:r>
        <w:rPr>
          <w:spacing w:val="-7"/>
        </w:rPr>
        <w:t xml:space="preserve"> </w:t>
      </w:r>
      <w:r>
        <w:t>inadequately anchored, the</w:t>
      </w:r>
      <w:r>
        <w:rPr>
          <w:spacing w:val="-3"/>
        </w:rPr>
        <w:t xml:space="preserve"> </w:t>
      </w:r>
      <w:r>
        <w:t>building may be regarded as unsafe.</w:t>
      </w:r>
    </w:p>
    <w:p w14:paraId="22827FE0" w14:textId="77777777" w:rsidR="00E175DA" w:rsidRDefault="000E5234">
      <w:pPr>
        <w:pStyle w:val="BodyText"/>
        <w:spacing w:line="230" w:lineRule="auto"/>
        <w:ind w:left="1286" w:right="21" w:firstLine="206"/>
        <w:jc w:val="both"/>
      </w:pPr>
      <w:r>
        <w:t>Exception 1 is to recognize that a qualified entity could substantiate an alternative method or material that meets the purpose and intent of the code. This alternative would need to be approved by the code official. An engineering study !Hat substantiates the structural integrity in a rational analysis may be the basis for accepting a contention that the building is not unsafe.</w:t>
      </w:r>
    </w:p>
    <w:p w14:paraId="037081B4" w14:textId="77777777" w:rsidR="00E175DA" w:rsidRDefault="000E5234">
      <w:pPr>
        <w:pStyle w:val="BodyText"/>
        <w:spacing w:line="230" w:lineRule="auto"/>
        <w:ind w:left="1270" w:right="33" w:firstLine="208"/>
        <w:jc w:val="both"/>
      </w:pPr>
      <w:r>
        <w:t>Exception 2 allows for the option of demolition of an</w:t>
      </w:r>
      <w:r>
        <w:rPr>
          <w:spacing w:val="-5"/>
        </w:rPr>
        <w:t xml:space="preserve"> </w:t>
      </w:r>
      <w:r>
        <w:t>unsafe</w:t>
      </w:r>
      <w:r>
        <w:rPr>
          <w:spacing w:val="-2"/>
        </w:rPr>
        <w:t xml:space="preserve"> </w:t>
      </w:r>
      <w:r>
        <w:t>condition</w:t>
      </w:r>
      <w:r>
        <w:rPr>
          <w:spacing w:val="-1"/>
        </w:rPr>
        <w:t xml:space="preserve"> </w:t>
      </w:r>
      <w:r>
        <w:t>to</w:t>
      </w:r>
      <w:r>
        <w:rPr>
          <w:spacing w:val="-2"/>
        </w:rPr>
        <w:t xml:space="preserve"> </w:t>
      </w:r>
      <w:r>
        <w:t>a</w:t>
      </w:r>
      <w:r>
        <w:rPr>
          <w:spacing w:val="-11"/>
        </w:rPr>
        <w:t xml:space="preserve"> </w:t>
      </w:r>
      <w:r>
        <w:t>building owner subject</w:t>
      </w:r>
      <w:r>
        <w:rPr>
          <w:spacing w:val="-1"/>
        </w:rPr>
        <w:t xml:space="preserve"> </w:t>
      </w:r>
      <w:r>
        <w:t>to</w:t>
      </w:r>
      <w:r>
        <w:rPr>
          <w:spacing w:val="-6"/>
        </w:rPr>
        <w:t xml:space="preserve"> </w:t>
      </w:r>
      <w:r>
        <w:t>the code official's approval. If the</w:t>
      </w:r>
      <w:r>
        <w:rPr>
          <w:spacing w:val="-3"/>
        </w:rPr>
        <w:t xml:space="preserve"> </w:t>
      </w:r>
      <w:r>
        <w:t>building or structure or portion</w:t>
      </w:r>
      <w:r>
        <w:rPr>
          <w:spacing w:val="-5"/>
        </w:rPr>
        <w:t xml:space="preserve"> </w:t>
      </w:r>
      <w:r>
        <w:t>thereof is</w:t>
      </w:r>
      <w:r>
        <w:rPr>
          <w:spacing w:val="-7"/>
        </w:rPr>
        <w:t xml:space="preserve"> </w:t>
      </w:r>
      <w:r>
        <w:t>demolished, and</w:t>
      </w:r>
      <w:r>
        <w:rPr>
          <w:spacing w:val="-9"/>
        </w:rPr>
        <w:t xml:space="preserve"> </w:t>
      </w:r>
      <w:r>
        <w:t>does not exist,</w:t>
      </w:r>
      <w:r>
        <w:rPr>
          <w:spacing w:val="-5"/>
        </w:rPr>
        <w:t xml:space="preserve"> </w:t>
      </w:r>
      <w:r>
        <w:t>the condition is considered to be resolved.</w:t>
      </w:r>
    </w:p>
    <w:p w14:paraId="0E2C9B41" w14:textId="77777777" w:rsidR="00E175DA" w:rsidRDefault="000E5234">
      <w:pPr>
        <w:pStyle w:val="ListParagraph"/>
        <w:numPr>
          <w:ilvl w:val="1"/>
          <w:numId w:val="54"/>
        </w:numPr>
        <w:tabs>
          <w:tab w:val="left" w:pos="1059"/>
          <w:tab w:val="left" w:pos="1569"/>
        </w:tabs>
        <w:spacing w:before="50" w:line="230" w:lineRule="auto"/>
        <w:ind w:left="1059" w:right="35" w:hanging="2"/>
        <w:jc w:val="both"/>
        <w:rPr>
          <w:b/>
          <w:sz w:val="19"/>
        </w:rPr>
      </w:pPr>
      <w:r>
        <w:rPr>
          <w:b/>
          <w:sz w:val="19"/>
        </w:rPr>
        <w:t xml:space="preserve">Structural members. </w:t>
      </w:r>
      <w:r>
        <w:rPr>
          <w:sz w:val="20"/>
        </w:rPr>
        <w:t>All structural members shall be maintained structurally sound, and be capable of supporting the imposed loads.</w:t>
      </w:r>
    </w:p>
    <w:p w14:paraId="604CBD51" w14:textId="77777777" w:rsidR="00E175DA" w:rsidRDefault="000E5234">
      <w:pPr>
        <w:pStyle w:val="BodyText"/>
        <w:spacing w:before="96" w:line="228" w:lineRule="auto"/>
        <w:ind w:left="1264" w:right="38" w:firstLine="3"/>
        <w:jc w:val="both"/>
      </w:pPr>
      <w:r>
        <w:t>Improper original construction, unapproved additions and repairs, water damage, deferred maintenance and overloading of structural members will result in structural damage and failure.</w:t>
      </w:r>
    </w:p>
    <w:p w14:paraId="7B07A8CF" w14:textId="77777777" w:rsidR="00E175DA" w:rsidRDefault="000E5234">
      <w:pPr>
        <w:pStyle w:val="BodyText"/>
        <w:spacing w:before="6" w:line="228" w:lineRule="auto"/>
        <w:ind w:left="1250" w:right="53" w:firstLine="205"/>
        <w:jc w:val="both"/>
      </w:pPr>
      <w:r>
        <w:t>Common construction and repair defects include: undersized structural members that, over time, sag, crack and even collapse; inadequately fastened structural members that loosen and separate from each other; poor-quality construction materials; improperly installed or oversized notches and holes</w:t>
      </w:r>
      <w:r>
        <w:rPr>
          <w:spacing w:val="40"/>
        </w:rPr>
        <w:t xml:space="preserve"> </w:t>
      </w:r>
      <w:r>
        <w:t xml:space="preserve">in structural members and poorly installed structural </w:t>
      </w:r>
      <w:r>
        <w:rPr>
          <w:spacing w:val="-2"/>
        </w:rPr>
        <w:t>members.</w:t>
      </w:r>
    </w:p>
    <w:p w14:paraId="6FE40BFA" w14:textId="77777777" w:rsidR="00E175DA" w:rsidRDefault="000E5234">
      <w:pPr>
        <w:pStyle w:val="BodyText"/>
        <w:spacing w:before="5" w:line="228" w:lineRule="auto"/>
        <w:ind w:left="1236" w:right="62" w:firstLine="205"/>
        <w:jc w:val="both"/>
      </w:pPr>
      <w:r>
        <w:t>Water is one of the most destructive elements to structures. Water damage most frequently occurs from roof leaks, plumbing leaks in bathrooms and kitchens, and water penetration into basements and crawl spaces. Unrepaired leaks can rot and decay structural members. Areas of concern include the bottom of columns, the outside ends of beams and joists, flooring under</w:t>
      </w:r>
      <w:r>
        <w:rPr>
          <w:spacing w:val="-3"/>
        </w:rPr>
        <w:t xml:space="preserve"> </w:t>
      </w:r>
      <w:r>
        <w:t>bathrooms and</w:t>
      </w:r>
      <w:r>
        <w:rPr>
          <w:spacing w:val="-9"/>
        </w:rPr>
        <w:t xml:space="preserve"> </w:t>
      </w:r>
      <w:r>
        <w:t>kitchens and</w:t>
      </w:r>
      <w:r>
        <w:rPr>
          <w:spacing w:val="-14"/>
        </w:rPr>
        <w:t xml:space="preserve"> </w:t>
      </w:r>
      <w:r>
        <w:t>the underside of roofs.</w:t>
      </w:r>
      <w:r>
        <w:rPr>
          <w:spacing w:val="-6"/>
        </w:rPr>
        <w:t xml:space="preserve"> </w:t>
      </w:r>
      <w:r>
        <w:t>Check all</w:t>
      </w:r>
      <w:r>
        <w:rPr>
          <w:spacing w:val="-6"/>
        </w:rPr>
        <w:t xml:space="preserve"> </w:t>
      </w:r>
      <w:r>
        <w:t>of these for evidence of water penetration and damage.</w:t>
      </w:r>
    </w:p>
    <w:p w14:paraId="1AAC5C8D" w14:textId="77777777" w:rsidR="00E175DA" w:rsidRDefault="000E5234">
      <w:pPr>
        <w:pStyle w:val="BodyText"/>
        <w:spacing w:before="6" w:line="230" w:lineRule="auto"/>
        <w:ind w:left="1221" w:right="73" w:firstLine="199"/>
        <w:jc w:val="both"/>
      </w:pPr>
      <w:r>
        <w:t>Deferred maintenance is a problem with all build­ ings. A structure begins to deteriorate the moment it is completed. Both outside and inside factors affect structures: water, sun and wind on the outside, as well as furniture, equipment and occupants on the inside. As equipment wears out or malfunctions, it needs to be repaired or replaced.</w:t>
      </w:r>
    </w:p>
    <w:p w14:paraId="616741E5" w14:textId="77777777" w:rsidR="00E175DA" w:rsidRDefault="000E5234">
      <w:pPr>
        <w:pStyle w:val="BodyText"/>
        <w:spacing w:line="230" w:lineRule="auto"/>
        <w:ind w:left="1214" w:right="92" w:firstLine="198"/>
        <w:jc w:val="both"/>
      </w:pPr>
      <w:r>
        <w:t>Structural members must be</w:t>
      </w:r>
      <w:r>
        <w:rPr>
          <w:spacing w:val="-3"/>
        </w:rPr>
        <w:t xml:space="preserve"> </w:t>
      </w:r>
      <w:r>
        <w:t>able</w:t>
      </w:r>
      <w:r>
        <w:rPr>
          <w:spacing w:val="-2"/>
        </w:rPr>
        <w:t xml:space="preserve"> </w:t>
      </w:r>
      <w:r>
        <w:t>to</w:t>
      </w:r>
      <w:r>
        <w:rPr>
          <w:spacing w:val="-2"/>
        </w:rPr>
        <w:t xml:space="preserve"> </w:t>
      </w:r>
      <w:r>
        <w:t>bear the</w:t>
      </w:r>
      <w:r>
        <w:rPr>
          <w:spacing w:val="-8"/>
        </w:rPr>
        <w:t xml:space="preserve"> </w:t>
      </w:r>
      <w:r>
        <w:t>loads imposed upon</w:t>
      </w:r>
      <w:r>
        <w:rPr>
          <w:spacing w:val="-8"/>
        </w:rPr>
        <w:t xml:space="preserve"> </w:t>
      </w:r>
      <w:r>
        <w:t>them.</w:t>
      </w:r>
      <w:r>
        <w:rPr>
          <w:spacing w:val="-10"/>
        </w:rPr>
        <w:t xml:space="preserve"> </w:t>
      </w:r>
      <w:r>
        <w:t>Commercial and</w:t>
      </w:r>
      <w:r>
        <w:rPr>
          <w:spacing w:val="-14"/>
        </w:rPr>
        <w:t xml:space="preserve"> </w:t>
      </w:r>
      <w:r>
        <w:t>industrial</w:t>
      </w:r>
      <w:r>
        <w:rPr>
          <w:spacing w:val="-8"/>
        </w:rPr>
        <w:t xml:space="preserve"> </w:t>
      </w:r>
      <w:r>
        <w:t>build­ ings</w:t>
      </w:r>
      <w:r>
        <w:rPr>
          <w:spacing w:val="-14"/>
        </w:rPr>
        <w:t xml:space="preserve"> </w:t>
      </w:r>
      <w:r>
        <w:t>present</w:t>
      </w:r>
      <w:r>
        <w:rPr>
          <w:spacing w:val="-6"/>
        </w:rPr>
        <w:t xml:space="preserve"> </w:t>
      </w:r>
      <w:r>
        <w:t>special</w:t>
      </w:r>
      <w:r>
        <w:rPr>
          <w:spacing w:val="-5"/>
        </w:rPr>
        <w:t xml:space="preserve"> </w:t>
      </w:r>
      <w:r>
        <w:t>concerns</w:t>
      </w:r>
      <w:r>
        <w:rPr>
          <w:spacing w:val="6"/>
        </w:rPr>
        <w:t xml:space="preserve"> </w:t>
      </w:r>
      <w:r>
        <w:t>for</w:t>
      </w:r>
      <w:r>
        <w:rPr>
          <w:spacing w:val="-3"/>
        </w:rPr>
        <w:t xml:space="preserve"> </w:t>
      </w:r>
      <w:r>
        <w:t>the</w:t>
      </w:r>
      <w:r>
        <w:rPr>
          <w:spacing w:val="-6"/>
        </w:rPr>
        <w:t xml:space="preserve"> </w:t>
      </w:r>
      <w:r>
        <w:t>code</w:t>
      </w:r>
      <w:r>
        <w:rPr>
          <w:spacing w:val="-2"/>
        </w:rPr>
        <w:t xml:space="preserve"> </w:t>
      </w:r>
      <w:r>
        <w:t>official.</w:t>
      </w:r>
      <w:r>
        <w:rPr>
          <w:spacing w:val="-3"/>
        </w:rPr>
        <w:t xml:space="preserve"> </w:t>
      </w:r>
      <w:r>
        <w:rPr>
          <w:spacing w:val="-5"/>
        </w:rPr>
        <w:t>To</w:t>
      </w:r>
    </w:p>
    <w:p w14:paraId="5157E2A1" w14:textId="77777777" w:rsidR="00E175DA" w:rsidRDefault="000E5234">
      <w:pPr>
        <w:pStyle w:val="BodyText"/>
        <w:spacing w:before="108" w:line="230" w:lineRule="auto"/>
        <w:ind w:left="561" w:right="753" w:firstLine="2"/>
        <w:jc w:val="both"/>
      </w:pPr>
      <w:r>
        <w:br w:type="column"/>
        <w:t>provide some level of confidence that a structure will safely withstand the anticipated loads, the code offi­ cial may want to require the owner to provide evi­ dence of the load-bearing capacity of the structure,</w:t>
      </w:r>
      <w:r>
        <w:rPr>
          <w:spacing w:val="40"/>
        </w:rPr>
        <w:t xml:space="preserve"> </w:t>
      </w:r>
      <w:r>
        <w:t>as determined by a registered architect or engineer.</w:t>
      </w:r>
    </w:p>
    <w:p w14:paraId="339E1EAB" w14:textId="77777777" w:rsidR="00E175DA" w:rsidRDefault="000E5234">
      <w:pPr>
        <w:pStyle w:val="BodyText"/>
        <w:spacing w:before="2" w:line="228" w:lineRule="auto"/>
        <w:ind w:left="556" w:right="772" w:firstLine="203"/>
        <w:jc w:val="both"/>
      </w:pPr>
      <w:r>
        <w:t>This information may be</w:t>
      </w:r>
      <w:r>
        <w:rPr>
          <w:spacing w:val="-1"/>
        </w:rPr>
        <w:t xml:space="preserve"> </w:t>
      </w:r>
      <w:r>
        <w:t>useful every time a struc­ ture changes occupancy. The</w:t>
      </w:r>
      <w:r>
        <w:rPr>
          <w:spacing w:val="-3"/>
        </w:rPr>
        <w:t xml:space="preserve"> </w:t>
      </w:r>
      <w:r>
        <w:t>code official cannot be sure structural changes have not occurred since the previous calculations</w:t>
      </w:r>
      <w:r>
        <w:rPr>
          <w:spacing w:val="40"/>
        </w:rPr>
        <w:t xml:space="preserve"> </w:t>
      </w:r>
      <w:r>
        <w:t>were prepared.</w:t>
      </w:r>
    </w:p>
    <w:p w14:paraId="540B5A57" w14:textId="77777777" w:rsidR="00E175DA" w:rsidRDefault="000E5234">
      <w:pPr>
        <w:pStyle w:val="ListParagraph"/>
        <w:numPr>
          <w:ilvl w:val="1"/>
          <w:numId w:val="54"/>
        </w:numPr>
        <w:tabs>
          <w:tab w:val="left" w:pos="853"/>
        </w:tabs>
        <w:spacing w:before="72" w:line="228" w:lineRule="auto"/>
        <w:ind w:left="336" w:right="775" w:firstLine="14"/>
        <w:jc w:val="both"/>
        <w:rPr>
          <w:b/>
          <w:sz w:val="19"/>
        </w:rPr>
      </w:pPr>
      <w:r>
        <w:rPr>
          <w:b/>
          <w:sz w:val="19"/>
        </w:rPr>
        <w:t xml:space="preserve">Interior surfaces. </w:t>
      </w:r>
      <w:r>
        <w:rPr>
          <w:sz w:val="20"/>
        </w:rPr>
        <w:t>All</w:t>
      </w:r>
      <w:r>
        <w:rPr>
          <w:spacing w:val="-2"/>
          <w:sz w:val="20"/>
        </w:rPr>
        <w:t xml:space="preserve"> </w:t>
      </w:r>
      <w:r>
        <w:rPr>
          <w:sz w:val="20"/>
        </w:rPr>
        <w:t>interior surfaces, including win­ dows and doors, shall be maintained in good,</w:t>
      </w:r>
      <w:r>
        <w:rPr>
          <w:spacing w:val="-4"/>
          <w:sz w:val="20"/>
        </w:rPr>
        <w:t xml:space="preserve"> </w:t>
      </w:r>
      <w:r>
        <w:rPr>
          <w:sz w:val="20"/>
        </w:rPr>
        <w:t>clean and sani­ tary condition. Peeling, chipping, flaking or abraded paint shall be</w:t>
      </w:r>
      <w:r>
        <w:rPr>
          <w:spacing w:val="-5"/>
          <w:sz w:val="20"/>
        </w:rPr>
        <w:t xml:space="preserve"> </w:t>
      </w:r>
      <w:r>
        <w:rPr>
          <w:sz w:val="20"/>
        </w:rPr>
        <w:t>repaired,</w:t>
      </w:r>
      <w:r>
        <w:rPr>
          <w:spacing w:val="-2"/>
          <w:sz w:val="20"/>
        </w:rPr>
        <w:t xml:space="preserve"> </w:t>
      </w:r>
      <w:r>
        <w:rPr>
          <w:sz w:val="20"/>
        </w:rPr>
        <w:t>removed or</w:t>
      </w:r>
      <w:r>
        <w:rPr>
          <w:spacing w:val="-5"/>
          <w:sz w:val="20"/>
        </w:rPr>
        <w:t xml:space="preserve"> </w:t>
      </w:r>
      <w:r>
        <w:rPr>
          <w:sz w:val="20"/>
        </w:rPr>
        <w:t>covered.</w:t>
      </w:r>
      <w:r>
        <w:rPr>
          <w:spacing w:val="-1"/>
          <w:sz w:val="20"/>
        </w:rPr>
        <w:t xml:space="preserve"> </w:t>
      </w:r>
      <w:r>
        <w:rPr>
          <w:sz w:val="20"/>
        </w:rPr>
        <w:t>Cracked or</w:t>
      </w:r>
      <w:r>
        <w:rPr>
          <w:spacing w:val="-11"/>
          <w:sz w:val="20"/>
        </w:rPr>
        <w:t xml:space="preserve"> </w:t>
      </w:r>
      <w:r>
        <w:rPr>
          <w:sz w:val="20"/>
        </w:rPr>
        <w:t>loose</w:t>
      </w:r>
      <w:r>
        <w:rPr>
          <w:spacing w:val="-6"/>
          <w:sz w:val="20"/>
        </w:rPr>
        <w:t xml:space="preserve"> </w:t>
      </w:r>
      <w:r>
        <w:rPr>
          <w:sz w:val="20"/>
        </w:rPr>
        <w:t>plas­ ter, decayed wood and other defective surface conditions</w:t>
      </w:r>
      <w:r>
        <w:rPr>
          <w:spacing w:val="40"/>
          <w:sz w:val="20"/>
        </w:rPr>
        <w:t xml:space="preserve"> </w:t>
      </w:r>
      <w:r>
        <w:rPr>
          <w:sz w:val="20"/>
        </w:rPr>
        <w:t>shall be corrected.</w:t>
      </w:r>
    </w:p>
    <w:p w14:paraId="52959BBD" w14:textId="77777777" w:rsidR="00E175DA" w:rsidRDefault="000E5234">
      <w:pPr>
        <w:pStyle w:val="BodyText"/>
        <w:spacing w:before="109" w:line="228" w:lineRule="auto"/>
        <w:ind w:left="533" w:right="792" w:firstLine="10"/>
        <w:jc w:val="both"/>
      </w:pPr>
      <w:r>
        <w:t>Interior</w:t>
      </w:r>
      <w:r>
        <w:rPr>
          <w:spacing w:val="-10"/>
        </w:rPr>
        <w:t xml:space="preserve"> </w:t>
      </w:r>
      <w:r>
        <w:t>surface</w:t>
      </w:r>
      <w:r>
        <w:rPr>
          <w:spacing w:val="-6"/>
        </w:rPr>
        <w:t xml:space="preserve"> </w:t>
      </w:r>
      <w:r>
        <w:t>damage</w:t>
      </w:r>
      <w:r>
        <w:rPr>
          <w:spacing w:val="-13"/>
        </w:rPr>
        <w:t xml:space="preserve"> </w:t>
      </w:r>
      <w:r>
        <w:t>is</w:t>
      </w:r>
      <w:r>
        <w:rPr>
          <w:spacing w:val="-13"/>
        </w:rPr>
        <w:t xml:space="preserve"> </w:t>
      </w:r>
      <w:r>
        <w:t>frequently</w:t>
      </w:r>
      <w:r>
        <w:rPr>
          <w:spacing w:val="-4"/>
        </w:rPr>
        <w:t xml:space="preserve"> </w:t>
      </w:r>
      <w:r>
        <w:t>the</w:t>
      </w:r>
      <w:r>
        <w:rPr>
          <w:spacing w:val="-11"/>
        </w:rPr>
        <w:t xml:space="preserve"> </w:t>
      </w:r>
      <w:r>
        <w:t>result</w:t>
      </w:r>
      <w:r>
        <w:rPr>
          <w:spacing w:val="-4"/>
        </w:rPr>
        <w:t xml:space="preserve"> </w:t>
      </w:r>
      <w:r>
        <w:t>of</w:t>
      </w:r>
      <w:r>
        <w:rPr>
          <w:spacing w:val="-5"/>
        </w:rPr>
        <w:t xml:space="preserve"> </w:t>
      </w:r>
      <w:r>
        <w:t>ten­ ant abuse or water damage. Water damage results from</w:t>
      </w:r>
      <w:r>
        <w:rPr>
          <w:spacing w:val="-11"/>
        </w:rPr>
        <w:t xml:space="preserve"> </w:t>
      </w:r>
      <w:r>
        <w:t>leaking</w:t>
      </w:r>
      <w:r>
        <w:rPr>
          <w:spacing w:val="-7"/>
        </w:rPr>
        <w:t xml:space="preserve"> </w:t>
      </w:r>
      <w:r>
        <w:t>roofs,</w:t>
      </w:r>
      <w:r>
        <w:rPr>
          <w:spacing w:val="-7"/>
        </w:rPr>
        <w:t xml:space="preserve"> </w:t>
      </w:r>
      <w:r>
        <w:t>plumbing fixtures</w:t>
      </w:r>
      <w:r>
        <w:rPr>
          <w:spacing w:val="-2"/>
        </w:rPr>
        <w:t xml:space="preserve"> </w:t>
      </w:r>
      <w:r>
        <w:t>and</w:t>
      </w:r>
      <w:r>
        <w:rPr>
          <w:spacing w:val="-8"/>
        </w:rPr>
        <w:t xml:space="preserve"> </w:t>
      </w:r>
      <w:r>
        <w:t>water</w:t>
      </w:r>
      <w:r>
        <w:rPr>
          <w:spacing w:val="-7"/>
        </w:rPr>
        <w:t xml:space="preserve"> </w:t>
      </w:r>
      <w:r>
        <w:t>pipes, and also damaged or open windows and doors that permit rain to enter. Any damaged interior surfaces are</w:t>
      </w:r>
      <w:r>
        <w:rPr>
          <w:spacing w:val="-10"/>
        </w:rPr>
        <w:t xml:space="preserve"> </w:t>
      </w:r>
      <w:r>
        <w:t>required</w:t>
      </w:r>
      <w:r>
        <w:rPr>
          <w:spacing w:val="-5"/>
        </w:rPr>
        <w:t xml:space="preserve"> </w:t>
      </w:r>
      <w:r>
        <w:t>to</w:t>
      </w:r>
      <w:r>
        <w:rPr>
          <w:spacing w:val="-13"/>
        </w:rPr>
        <w:t xml:space="preserve"> </w:t>
      </w:r>
      <w:r>
        <w:t>be</w:t>
      </w:r>
      <w:r>
        <w:rPr>
          <w:spacing w:val="-12"/>
        </w:rPr>
        <w:t xml:space="preserve"> </w:t>
      </w:r>
      <w:r>
        <w:t>repaired</w:t>
      </w:r>
      <w:r>
        <w:rPr>
          <w:spacing w:val="-1"/>
        </w:rPr>
        <w:t xml:space="preserve"> </w:t>
      </w:r>
      <w:r>
        <w:t>and</w:t>
      </w:r>
      <w:r>
        <w:rPr>
          <w:spacing w:val="-6"/>
        </w:rPr>
        <w:t xml:space="preserve"> </w:t>
      </w:r>
      <w:r>
        <w:t>the</w:t>
      </w:r>
      <w:r>
        <w:rPr>
          <w:spacing w:val="-6"/>
        </w:rPr>
        <w:t xml:space="preserve"> </w:t>
      </w:r>
      <w:r>
        <w:t>cause of the</w:t>
      </w:r>
      <w:r>
        <w:rPr>
          <w:spacing w:val="-5"/>
        </w:rPr>
        <w:t xml:space="preserve"> </w:t>
      </w:r>
      <w:r>
        <w:t>dam­ age needs to be corrected.</w:t>
      </w:r>
    </w:p>
    <w:p w14:paraId="50847D39" w14:textId="77777777" w:rsidR="00E175DA" w:rsidRDefault="000E5234">
      <w:pPr>
        <w:pStyle w:val="BodyText"/>
        <w:spacing w:before="14" w:line="228" w:lineRule="auto"/>
        <w:ind w:left="520" w:right="805" w:firstLine="211"/>
        <w:jc w:val="both"/>
      </w:pPr>
      <w:r>
        <w:t>Interior</w:t>
      </w:r>
      <w:r>
        <w:rPr>
          <w:spacing w:val="-1"/>
        </w:rPr>
        <w:t xml:space="preserve"> </w:t>
      </w:r>
      <w:r>
        <w:t>surfaces that</w:t>
      </w:r>
      <w:r>
        <w:rPr>
          <w:spacing w:val="-5"/>
        </w:rPr>
        <w:t xml:space="preserve"> </w:t>
      </w:r>
      <w:r>
        <w:t>contain</w:t>
      </w:r>
      <w:r>
        <w:rPr>
          <w:spacing w:val="-4"/>
        </w:rPr>
        <w:t xml:space="preserve"> </w:t>
      </w:r>
      <w:r>
        <w:t>lead-based</w:t>
      </w:r>
      <w:r>
        <w:rPr>
          <w:spacing w:val="-1"/>
        </w:rPr>
        <w:t xml:space="preserve"> </w:t>
      </w:r>
      <w:r>
        <w:t>paint may present serious health hazards to occupants, espe­ cially</w:t>
      </w:r>
      <w:r>
        <w:rPr>
          <w:spacing w:val="-8"/>
        </w:rPr>
        <w:t xml:space="preserve"> </w:t>
      </w:r>
      <w:r>
        <w:t>children. Lead</w:t>
      </w:r>
      <w:r>
        <w:rPr>
          <w:spacing w:val="-3"/>
        </w:rPr>
        <w:t xml:space="preserve"> </w:t>
      </w:r>
      <w:r>
        <w:t>is</w:t>
      </w:r>
      <w:r>
        <w:rPr>
          <w:spacing w:val="-12"/>
        </w:rPr>
        <w:t xml:space="preserve"> </w:t>
      </w:r>
      <w:r>
        <w:t>a</w:t>
      </w:r>
      <w:r>
        <w:rPr>
          <w:spacing w:val="-8"/>
        </w:rPr>
        <w:t xml:space="preserve"> </w:t>
      </w:r>
      <w:r>
        <w:t>toxic</w:t>
      </w:r>
      <w:r>
        <w:rPr>
          <w:spacing w:val="-6"/>
        </w:rPr>
        <w:t xml:space="preserve"> </w:t>
      </w:r>
      <w:r>
        <w:t>heavy metal that</w:t>
      </w:r>
      <w:r>
        <w:rPr>
          <w:spacing w:val="-1"/>
        </w:rPr>
        <w:t xml:space="preserve"> </w:t>
      </w:r>
      <w:r>
        <w:t>enters the</w:t>
      </w:r>
      <w:r>
        <w:rPr>
          <w:spacing w:val="-3"/>
        </w:rPr>
        <w:t xml:space="preserve"> </w:t>
      </w:r>
      <w:r>
        <w:t>body by</w:t>
      </w:r>
      <w:r>
        <w:rPr>
          <w:spacing w:val="-4"/>
        </w:rPr>
        <w:t xml:space="preserve"> </w:t>
      </w:r>
      <w:r>
        <w:t>inhalation or ingestion of fine</w:t>
      </w:r>
      <w:r>
        <w:rPr>
          <w:spacing w:val="-3"/>
        </w:rPr>
        <w:t xml:space="preserve"> </w:t>
      </w:r>
      <w:r>
        <w:t>particulate. Lead affects many organs as well as the central ner­ vous system, and is particularly toxic to young chil­ dren because it retards brain and central nervous system development.</w:t>
      </w:r>
    </w:p>
    <w:p w14:paraId="05C4CC34" w14:textId="77777777" w:rsidR="00E175DA" w:rsidRDefault="000E5234">
      <w:pPr>
        <w:pStyle w:val="BodyText"/>
        <w:spacing w:before="5" w:line="228" w:lineRule="auto"/>
        <w:ind w:left="498" w:right="821" w:firstLine="220"/>
        <w:jc w:val="both"/>
      </w:pPr>
      <w:r>
        <w:t>HUD estimates that three-quarters</w:t>
      </w:r>
      <w:r>
        <w:rPr>
          <w:spacing w:val="-7"/>
        </w:rPr>
        <w:t xml:space="preserve"> </w:t>
      </w:r>
      <w:r>
        <w:t>of the</w:t>
      </w:r>
      <w:r>
        <w:rPr>
          <w:spacing w:val="-4"/>
        </w:rPr>
        <w:t xml:space="preserve"> </w:t>
      </w:r>
      <w:r>
        <w:t>dwellings built before 1980 contain some lead-based paint. Because the amount of lead in paint was gradually reduced during the 30 years prior to its</w:t>
      </w:r>
      <w:r>
        <w:rPr>
          <w:spacing w:val="-2"/>
        </w:rPr>
        <w:t xml:space="preserve"> </w:t>
      </w:r>
      <w:r>
        <w:t xml:space="preserve">prohibition in general application in 1978 (lead-based paint is cur­ rently produced for specialized industrial applica­ tions), dwellings built before 1950 are more likely to contain lead-based paint and paint with higher con­ centrations of lead. HUD surveys show that 90 per­ cent of dwellings built before 1940, 80 percent of dwellings built between </w:t>
      </w:r>
      <w:r>
        <w:t>1940 and 1959 and 62 per­ cent of dwellings built between 1960 and 1979 con­ tain lead-based paint. Lead-based paint is often</w:t>
      </w:r>
      <w:r>
        <w:rPr>
          <w:spacing w:val="40"/>
        </w:rPr>
        <w:t xml:space="preserve"> </w:t>
      </w:r>
      <w:r>
        <w:t xml:space="preserve">found under newer layers of paint that is not lead </w:t>
      </w:r>
      <w:r>
        <w:rPr>
          <w:spacing w:val="-2"/>
        </w:rPr>
        <w:t>based.</w:t>
      </w:r>
    </w:p>
    <w:p w14:paraId="69DA87DB" w14:textId="77777777" w:rsidR="00E175DA" w:rsidRDefault="000E5234">
      <w:pPr>
        <w:pStyle w:val="BodyText"/>
        <w:spacing w:before="19" w:line="228" w:lineRule="auto"/>
        <w:ind w:left="479" w:right="849" w:firstLine="215"/>
        <w:jc w:val="both"/>
      </w:pPr>
      <w:r>
        <w:t>Intact lead-based</w:t>
      </w:r>
      <w:r>
        <w:rPr>
          <w:spacing w:val="-4"/>
        </w:rPr>
        <w:t xml:space="preserve"> </w:t>
      </w:r>
      <w:r>
        <w:t>paint is</w:t>
      </w:r>
      <w:r>
        <w:rPr>
          <w:spacing w:val="-7"/>
        </w:rPr>
        <w:t xml:space="preserve"> </w:t>
      </w:r>
      <w:r>
        <w:t>not an</w:t>
      </w:r>
      <w:r>
        <w:rPr>
          <w:spacing w:val="-3"/>
        </w:rPr>
        <w:t xml:space="preserve"> </w:t>
      </w:r>
      <w:r>
        <w:t>immediate</w:t>
      </w:r>
      <w:r>
        <w:rPr>
          <w:spacing w:val="-1"/>
        </w:rPr>
        <w:t xml:space="preserve"> </w:t>
      </w:r>
      <w:r>
        <w:t>hazard because the predominant route of lead poisoning is through ingestion or</w:t>
      </w:r>
      <w:r>
        <w:rPr>
          <w:spacing w:val="-7"/>
        </w:rPr>
        <w:t xml:space="preserve"> </w:t>
      </w:r>
      <w:r>
        <w:t>inhalation of fine</w:t>
      </w:r>
      <w:r>
        <w:rPr>
          <w:spacing w:val="-9"/>
        </w:rPr>
        <w:t xml:space="preserve"> </w:t>
      </w:r>
      <w:r>
        <w:t>lead</w:t>
      </w:r>
      <w:r>
        <w:rPr>
          <w:spacing w:val="-9"/>
        </w:rPr>
        <w:t xml:space="preserve"> </w:t>
      </w:r>
      <w:r>
        <w:t>particulate found in contaminated dust. The risk of poisoning becomes significant when</w:t>
      </w:r>
      <w:r>
        <w:rPr>
          <w:spacing w:val="-1"/>
        </w:rPr>
        <w:t xml:space="preserve"> </w:t>
      </w:r>
      <w:r>
        <w:t>lead-based paint contami­ nates dust through peeling, chipping, flaking and abraded conditions identified in the code. Lead con­ tamination may also be caused by lead-based paint that is disturbed during repair and remodeling activi­ ties such as scraping, sanding, drilling and cutting.</w:t>
      </w:r>
    </w:p>
    <w:p w14:paraId="7F9AD9C3" w14:textId="77777777" w:rsidR="00E175DA" w:rsidRDefault="000E5234">
      <w:pPr>
        <w:pStyle w:val="BodyText"/>
        <w:spacing w:before="7" w:line="230" w:lineRule="auto"/>
        <w:ind w:left="475" w:right="879" w:firstLine="202"/>
        <w:jc w:val="both"/>
      </w:pPr>
      <w:r>
        <w:t>Lead</w:t>
      </w:r>
      <w:r>
        <w:rPr>
          <w:spacing w:val="-6"/>
        </w:rPr>
        <w:t xml:space="preserve"> </w:t>
      </w:r>
      <w:r>
        <w:t>hazard</w:t>
      </w:r>
      <w:r>
        <w:rPr>
          <w:spacing w:val="-7"/>
        </w:rPr>
        <w:t xml:space="preserve"> </w:t>
      </w:r>
      <w:r>
        <w:t>control is achieved by</w:t>
      </w:r>
      <w:r>
        <w:rPr>
          <w:spacing w:val="-4"/>
        </w:rPr>
        <w:t xml:space="preserve"> </w:t>
      </w:r>
      <w:r>
        <w:t>removing lead­ contaminated dust</w:t>
      </w:r>
      <w:r>
        <w:rPr>
          <w:spacing w:val="-4"/>
        </w:rPr>
        <w:t xml:space="preserve"> </w:t>
      </w:r>
      <w:r>
        <w:t>and</w:t>
      </w:r>
      <w:r>
        <w:rPr>
          <w:spacing w:val="-13"/>
        </w:rPr>
        <w:t xml:space="preserve"> </w:t>
      </w:r>
      <w:r>
        <w:t>eliminating</w:t>
      </w:r>
      <w:r>
        <w:rPr>
          <w:spacing w:val="-4"/>
        </w:rPr>
        <w:t xml:space="preserve"> </w:t>
      </w:r>
      <w:r>
        <w:t>the</w:t>
      </w:r>
      <w:r>
        <w:rPr>
          <w:spacing w:val="-1"/>
        </w:rPr>
        <w:t xml:space="preserve"> </w:t>
      </w:r>
      <w:r>
        <w:t>source</w:t>
      </w:r>
      <w:r>
        <w:rPr>
          <w:spacing w:val="-7"/>
        </w:rPr>
        <w:t xml:space="preserve"> </w:t>
      </w:r>
      <w:r>
        <w:t>of</w:t>
      </w:r>
      <w:r>
        <w:rPr>
          <w:spacing w:val="-8"/>
        </w:rPr>
        <w:t xml:space="preserve"> </w:t>
      </w:r>
      <w:r>
        <w:t>con­ tamination.</w:t>
      </w:r>
      <w:r>
        <w:rPr>
          <w:spacing w:val="-2"/>
        </w:rPr>
        <w:t xml:space="preserve"> </w:t>
      </w:r>
      <w:r>
        <w:t>The</w:t>
      </w:r>
      <w:r>
        <w:rPr>
          <w:spacing w:val="-11"/>
        </w:rPr>
        <w:t xml:space="preserve"> </w:t>
      </w:r>
      <w:r>
        <w:t>determination of</w:t>
      </w:r>
      <w:r>
        <w:rPr>
          <w:spacing w:val="-4"/>
        </w:rPr>
        <w:t xml:space="preserve"> </w:t>
      </w:r>
      <w:r>
        <w:t>the</w:t>
      </w:r>
      <w:r>
        <w:rPr>
          <w:spacing w:val="-10"/>
        </w:rPr>
        <w:t xml:space="preserve"> </w:t>
      </w:r>
      <w:r>
        <w:t>type of</w:t>
      </w:r>
      <w:r>
        <w:rPr>
          <w:spacing w:val="-2"/>
        </w:rPr>
        <w:t xml:space="preserve"> </w:t>
      </w:r>
      <w:r>
        <w:t>activities (abatement, interim controls or</w:t>
      </w:r>
      <w:r>
        <w:rPr>
          <w:spacing w:val="-10"/>
        </w:rPr>
        <w:t xml:space="preserve"> </w:t>
      </w:r>
      <w:r>
        <w:t>repair) needed</w:t>
      </w:r>
      <w:r>
        <w:rPr>
          <w:spacing w:val="-6"/>
        </w:rPr>
        <w:t xml:space="preserve"> </w:t>
      </w:r>
      <w:r>
        <w:t>to</w:t>
      </w:r>
      <w:r>
        <w:rPr>
          <w:spacing w:val="-14"/>
        </w:rPr>
        <w:t xml:space="preserve"> </w:t>
      </w:r>
      <w:r>
        <w:t>cor­ rect</w:t>
      </w:r>
      <w:r>
        <w:rPr>
          <w:spacing w:val="5"/>
        </w:rPr>
        <w:t xml:space="preserve"> </w:t>
      </w:r>
      <w:r>
        <w:t>hazardous</w:t>
      </w:r>
      <w:r>
        <w:rPr>
          <w:spacing w:val="7"/>
        </w:rPr>
        <w:t xml:space="preserve"> </w:t>
      </w:r>
      <w:r>
        <w:t>conditions</w:t>
      </w:r>
      <w:r>
        <w:rPr>
          <w:spacing w:val="15"/>
        </w:rPr>
        <w:t xml:space="preserve"> </w:t>
      </w:r>
      <w:r>
        <w:t>depends</w:t>
      </w:r>
      <w:r>
        <w:rPr>
          <w:spacing w:val="22"/>
        </w:rPr>
        <w:t xml:space="preserve"> </w:t>
      </w:r>
      <w:r>
        <w:t>on</w:t>
      </w:r>
      <w:r>
        <w:rPr>
          <w:spacing w:val="9"/>
        </w:rPr>
        <w:t xml:space="preserve"> </w:t>
      </w:r>
      <w:r>
        <w:t>the</w:t>
      </w:r>
      <w:r>
        <w:rPr>
          <w:spacing w:val="4"/>
        </w:rPr>
        <w:t xml:space="preserve"> </w:t>
      </w:r>
      <w:r>
        <w:t>ex1ent</w:t>
      </w:r>
      <w:r>
        <w:rPr>
          <w:spacing w:val="11"/>
        </w:rPr>
        <w:t xml:space="preserve"> </w:t>
      </w:r>
      <w:r>
        <w:rPr>
          <w:spacing w:val="-5"/>
        </w:rPr>
        <w:t>of</w:t>
      </w:r>
    </w:p>
    <w:p w14:paraId="72A0FBAF" w14:textId="77777777" w:rsidR="00E175DA" w:rsidRDefault="00E175DA">
      <w:pPr>
        <w:spacing w:line="230" w:lineRule="auto"/>
        <w:jc w:val="both"/>
        <w:sectPr w:rsidR="00E175DA">
          <w:type w:val="continuous"/>
          <w:pgSz w:w="12240" w:h="15840"/>
          <w:pgMar w:top="1160" w:right="0" w:bottom="280" w:left="100" w:header="683" w:footer="513" w:gutter="0"/>
          <w:cols w:num="2" w:space="720" w:equalWidth="0">
            <w:col w:w="6039" w:space="40"/>
            <w:col w:w="6061"/>
          </w:cols>
        </w:sectPr>
      </w:pPr>
    </w:p>
    <w:p w14:paraId="24E44D81" w14:textId="77777777" w:rsidR="00E175DA" w:rsidRDefault="00E175DA">
      <w:pPr>
        <w:pStyle w:val="BodyText"/>
      </w:pPr>
    </w:p>
    <w:p w14:paraId="657E1B1D" w14:textId="77777777" w:rsidR="00E175DA" w:rsidRDefault="00E175DA">
      <w:pPr>
        <w:pStyle w:val="BodyText"/>
        <w:spacing w:before="25"/>
      </w:pPr>
    </w:p>
    <w:p w14:paraId="31E30BCA" w14:textId="77777777" w:rsidR="00E175DA" w:rsidRDefault="00E175DA">
      <w:pPr>
        <w:sectPr w:rsidR="00E175DA">
          <w:headerReference w:type="even" r:id="rId75"/>
          <w:headerReference w:type="default" r:id="rId76"/>
          <w:footerReference w:type="even" r:id="rId77"/>
          <w:pgSz w:w="12240" w:h="15840"/>
          <w:pgMar w:top="1060" w:right="0" w:bottom="0" w:left="100" w:header="873" w:footer="0" w:gutter="0"/>
          <w:cols w:space="720"/>
        </w:sectPr>
      </w:pPr>
    </w:p>
    <w:p w14:paraId="6E481F91" w14:textId="77777777" w:rsidR="00E175DA" w:rsidRDefault="000E5234">
      <w:pPr>
        <w:pStyle w:val="BodyText"/>
        <w:spacing w:before="109" w:line="230" w:lineRule="auto"/>
        <w:ind w:left="1552" w:firstLine="22"/>
        <w:jc w:val="both"/>
      </w:pPr>
      <w:r>
        <w:t>paint deterioration and the occupancy. More protec­ tive measures should be taken if children under six years of age</w:t>
      </w:r>
      <w:r>
        <w:rPr>
          <w:spacing w:val="-6"/>
        </w:rPr>
        <w:t xml:space="preserve"> </w:t>
      </w:r>
      <w:r>
        <w:t>are</w:t>
      </w:r>
      <w:r>
        <w:rPr>
          <w:spacing w:val="-13"/>
        </w:rPr>
        <w:t xml:space="preserve"> </w:t>
      </w:r>
      <w:r>
        <w:t>likely</w:t>
      </w:r>
      <w:r>
        <w:rPr>
          <w:spacing w:val="-3"/>
        </w:rPr>
        <w:t xml:space="preserve"> </w:t>
      </w:r>
      <w:r>
        <w:t>to</w:t>
      </w:r>
      <w:r>
        <w:rPr>
          <w:spacing w:val="-1"/>
        </w:rPr>
        <w:t xml:space="preserve"> </w:t>
      </w:r>
      <w:r>
        <w:t>occupy the</w:t>
      </w:r>
      <w:r>
        <w:rPr>
          <w:spacing w:val="-7"/>
        </w:rPr>
        <w:t xml:space="preserve"> </w:t>
      </w:r>
      <w:r>
        <w:t>building</w:t>
      </w:r>
      <w:r>
        <w:rPr>
          <w:spacing w:val="-3"/>
        </w:rPr>
        <w:t xml:space="preserve"> </w:t>
      </w:r>
      <w:r>
        <w:t>because they are more sensitive to lead contamination. All activities that disturb lead-based paint can generate significant lead hazards. Precautions should be initi­ ated to protect workers, occupants and the environ­ ment. Precautions include selection of procedures that minimize the</w:t>
      </w:r>
      <w:r>
        <w:rPr>
          <w:spacing w:val="-2"/>
        </w:rPr>
        <w:t xml:space="preserve"> </w:t>
      </w:r>
      <w:r>
        <w:t>creation of dust [such as wet sand­ ing, wet scraping, power tools with high-efficiency particulate air (HEPA) filtered vacuum attachments and heat guns less than 1,100°F (593°C)]; contain­</w:t>
      </w:r>
      <w:r>
        <w:t xml:space="preserve"> ment of dust and debris; covering and</w:t>
      </w:r>
      <w:r>
        <w:rPr>
          <w:spacing w:val="-4"/>
        </w:rPr>
        <w:t xml:space="preserve"> </w:t>
      </w:r>
      <w:r>
        <w:t>securing hori­ zontal surfaces, occupants' furniture and fixtures (if exterior work, the ground and plants) with polyethyl­ ene to</w:t>
      </w:r>
      <w:r>
        <w:rPr>
          <w:spacing w:val="-11"/>
        </w:rPr>
        <w:t xml:space="preserve"> </w:t>
      </w:r>
      <w:r>
        <w:t>prevent contamination;</w:t>
      </w:r>
      <w:r>
        <w:rPr>
          <w:spacing w:val="-8"/>
        </w:rPr>
        <w:t xml:space="preserve"> </w:t>
      </w:r>
      <w:r>
        <w:t>thorough cleaning with HEPA-filtered vacuum and detergent; and clearance testing to prove lead concentrations are below haz­ ardous levels before occupancy.</w:t>
      </w:r>
    </w:p>
    <w:p w14:paraId="5FF0000D" w14:textId="77777777" w:rsidR="00E175DA" w:rsidRDefault="000E5234">
      <w:pPr>
        <w:pStyle w:val="BodyText"/>
        <w:spacing w:line="228" w:lineRule="auto"/>
        <w:ind w:left="1530" w:right="35" w:firstLine="215"/>
        <w:jc w:val="both"/>
      </w:pPr>
      <w:r>
        <w:t>Federal regulations recognize two levels of lead­ specific hazard control measures-abatement and interim controls. Abatement is defined as measures designed to last</w:t>
      </w:r>
      <w:r>
        <w:rPr>
          <w:spacing w:val="-3"/>
        </w:rPr>
        <w:t xml:space="preserve"> </w:t>
      </w:r>
      <w:r>
        <w:t>more than 20 years, while less dura­ ble measures are considered interim controls. Envi­ ronmental Protection Agency (EPA) regulations or state regulations approved by EPA require workers and supervisors to be trained and certified to under­ take activities specifically intended</w:t>
      </w:r>
      <w:r>
        <w:rPr>
          <w:spacing w:val="-7"/>
        </w:rPr>
        <w:t xml:space="preserve"> </w:t>
      </w:r>
      <w:r>
        <w:t>to</w:t>
      </w:r>
      <w:r>
        <w:rPr>
          <w:spacing w:val="-11"/>
        </w:rPr>
        <w:t xml:space="preserve"> </w:t>
      </w:r>
      <w:r>
        <w:t>abate or</w:t>
      </w:r>
      <w:r>
        <w:rPr>
          <w:spacing w:val="-7"/>
        </w:rPr>
        <w:t xml:space="preserve"> </w:t>
      </w:r>
      <w:r>
        <w:t>control lead-based paint hazards. The same activities that are undertaken as</w:t>
      </w:r>
      <w:r>
        <w:rPr>
          <w:spacing w:val="-3"/>
        </w:rPr>
        <w:t xml:space="preserve"> </w:t>
      </w:r>
      <w:r>
        <w:t>specific lead abatement or interim controls (demolition, paint removal, door or window replacement,</w:t>
      </w:r>
      <w:r>
        <w:rPr>
          <w:spacing w:val="19"/>
        </w:rPr>
        <w:t xml:space="preserve"> </w:t>
      </w:r>
      <w:r>
        <w:t>etc.)</w:t>
      </w:r>
      <w:r>
        <w:rPr>
          <w:spacing w:val="-5"/>
        </w:rPr>
        <w:t xml:space="preserve"> </w:t>
      </w:r>
      <w:r>
        <w:t>may</w:t>
      </w:r>
      <w:r>
        <w:rPr>
          <w:spacing w:val="-7"/>
        </w:rPr>
        <w:t xml:space="preserve"> </w:t>
      </w:r>
      <w:r>
        <w:t>be</w:t>
      </w:r>
      <w:r>
        <w:rPr>
          <w:spacing w:val="-12"/>
        </w:rPr>
        <w:t xml:space="preserve"> </w:t>
      </w:r>
      <w:r>
        <w:t>undertaken</w:t>
      </w:r>
      <w:r>
        <w:rPr>
          <w:spacing w:val="-5"/>
        </w:rPr>
        <w:t xml:space="preserve"> </w:t>
      </w:r>
      <w:r>
        <w:t>by</w:t>
      </w:r>
      <w:r>
        <w:rPr>
          <w:spacing w:val="-4"/>
        </w:rPr>
        <w:t xml:space="preserve"> </w:t>
      </w:r>
      <w:r>
        <w:t>noncertified wo</w:t>
      </w:r>
      <w:r>
        <w:t>rkers and supervisors if they are a part of general repair and remodeling activities.</w:t>
      </w:r>
    </w:p>
    <w:p w14:paraId="153ECEAA" w14:textId="77777777" w:rsidR="00E175DA" w:rsidRDefault="000E5234">
      <w:pPr>
        <w:pStyle w:val="BodyText"/>
        <w:spacing w:line="228" w:lineRule="auto"/>
        <w:ind w:left="1509" w:right="51" w:firstLine="208"/>
        <w:jc w:val="both"/>
      </w:pPr>
      <w:r>
        <w:t>More detailed information on lead hazard evalua­ tion and control is available from state and local agencies, the</w:t>
      </w:r>
      <w:r>
        <w:rPr>
          <w:spacing w:val="-11"/>
        </w:rPr>
        <w:t xml:space="preserve"> </w:t>
      </w:r>
      <w:r>
        <w:t>National Lead</w:t>
      </w:r>
      <w:r>
        <w:rPr>
          <w:spacing w:val="-13"/>
        </w:rPr>
        <w:t xml:space="preserve"> </w:t>
      </w:r>
      <w:r>
        <w:t>Information Center (800- 424-5323) sponsored by EPA and</w:t>
      </w:r>
      <w:r>
        <w:rPr>
          <w:spacing w:val="-3"/>
        </w:rPr>
        <w:t xml:space="preserve"> </w:t>
      </w:r>
      <w:r>
        <w:t>the HUD Office of Lead</w:t>
      </w:r>
      <w:r>
        <w:rPr>
          <w:spacing w:val="-3"/>
        </w:rPr>
        <w:t xml:space="preserve"> </w:t>
      </w:r>
      <w:r>
        <w:t>Hazard Control. The code official can help pro­ tect public health and safety by coordinating code enforcement with enforcement of lead regulations</w:t>
      </w:r>
      <w:r>
        <w:rPr>
          <w:spacing w:val="40"/>
        </w:rPr>
        <w:t xml:space="preserve"> </w:t>
      </w:r>
      <w:r>
        <w:t xml:space="preserve">and providing lead hazard awareness and hazard control information to contractors and property own­ </w:t>
      </w:r>
      <w:r>
        <w:rPr>
          <w:spacing w:val="-4"/>
        </w:rPr>
        <w:t>ers.</w:t>
      </w:r>
    </w:p>
    <w:p w14:paraId="258AFE5D" w14:textId="77777777" w:rsidR="00E175DA" w:rsidRDefault="000E5234">
      <w:pPr>
        <w:pStyle w:val="ListParagraph"/>
        <w:numPr>
          <w:ilvl w:val="1"/>
          <w:numId w:val="54"/>
        </w:numPr>
        <w:tabs>
          <w:tab w:val="left" w:pos="1800"/>
        </w:tabs>
        <w:spacing w:before="81" w:line="230" w:lineRule="auto"/>
        <w:ind w:left="1308" w:right="72" w:firstLine="2"/>
        <w:jc w:val="both"/>
        <w:rPr>
          <w:b/>
          <w:sz w:val="19"/>
        </w:rPr>
      </w:pPr>
      <w:r>
        <w:rPr>
          <w:b/>
          <w:sz w:val="19"/>
        </w:rPr>
        <w:t xml:space="preserve">Stairs and walking surfaces. </w:t>
      </w:r>
      <w:r>
        <w:rPr>
          <w:sz w:val="20"/>
        </w:rPr>
        <w:t>Every stair, ramp, land­ ing, balcony, porch, deck or other walking surface shall be maintained in sound condition and good repair.</w:t>
      </w:r>
    </w:p>
    <w:p w14:paraId="604D0EE0" w14:textId="77777777" w:rsidR="00E175DA" w:rsidRDefault="000E5234">
      <w:pPr>
        <w:pStyle w:val="BodyText"/>
        <w:spacing w:before="109" w:line="230" w:lineRule="auto"/>
        <w:ind w:left="1489" w:right="86" w:firstLine="11"/>
        <w:jc w:val="both"/>
      </w:pPr>
      <w:r>
        <w:t>Handrails, treads and risers must be structurally sound, firmly attached to the structure and properly maintained to safely perform their intended function. All</w:t>
      </w:r>
      <w:r>
        <w:rPr>
          <w:spacing w:val="-14"/>
        </w:rPr>
        <w:t xml:space="preserve"> </w:t>
      </w:r>
      <w:r>
        <w:t>parts</w:t>
      </w:r>
      <w:r>
        <w:rPr>
          <w:spacing w:val="-6"/>
        </w:rPr>
        <w:t xml:space="preserve"> </w:t>
      </w:r>
      <w:r>
        <w:t>of a stair</w:t>
      </w:r>
      <w:r>
        <w:rPr>
          <w:spacing w:val="-3"/>
        </w:rPr>
        <w:t xml:space="preserve"> </w:t>
      </w:r>
      <w:r>
        <w:t>also should</w:t>
      </w:r>
      <w:r>
        <w:rPr>
          <w:spacing w:val="-3"/>
        </w:rPr>
        <w:t xml:space="preserve"> </w:t>
      </w:r>
      <w:r>
        <w:t>be</w:t>
      </w:r>
      <w:r>
        <w:rPr>
          <w:spacing w:val="-9"/>
        </w:rPr>
        <w:t xml:space="preserve"> </w:t>
      </w:r>
      <w:r>
        <w:t>inspected, including stringers, risers, treads, balusters, guards and hand­ rails and also all walking surfaces such as floors, landings, decks or ramps.</w:t>
      </w:r>
    </w:p>
    <w:p w14:paraId="07408018" w14:textId="77777777" w:rsidR="00E175DA" w:rsidRDefault="000E5234">
      <w:pPr>
        <w:pStyle w:val="ListParagraph"/>
        <w:numPr>
          <w:ilvl w:val="1"/>
          <w:numId w:val="54"/>
        </w:numPr>
        <w:tabs>
          <w:tab w:val="left" w:pos="1771"/>
        </w:tabs>
        <w:spacing w:before="75" w:line="225" w:lineRule="auto"/>
        <w:ind w:left="1293" w:right="99" w:firstLine="3"/>
        <w:jc w:val="both"/>
        <w:rPr>
          <w:b/>
          <w:sz w:val="19"/>
        </w:rPr>
      </w:pPr>
      <w:r>
        <w:rPr>
          <w:b/>
          <w:sz w:val="19"/>
        </w:rPr>
        <w:t>Handrails and guards.</w:t>
      </w:r>
      <w:r>
        <w:rPr>
          <w:b/>
          <w:spacing w:val="-2"/>
          <w:sz w:val="19"/>
        </w:rPr>
        <w:t xml:space="preserve"> </w:t>
      </w:r>
      <w:r>
        <w:rPr>
          <w:sz w:val="20"/>
        </w:rPr>
        <w:t xml:space="preserve">Every handrail and </w:t>
      </w:r>
      <w:r>
        <w:rPr>
          <w:i/>
          <w:sz w:val="19"/>
        </w:rPr>
        <w:t xml:space="preserve">guard </w:t>
      </w:r>
      <w:r>
        <w:rPr>
          <w:sz w:val="20"/>
        </w:rPr>
        <w:t>shall be firmly fastened and capable of supporting normally imposed loads and shall be maintained in good condition.</w:t>
      </w:r>
    </w:p>
    <w:p w14:paraId="507ECE97" w14:textId="77777777" w:rsidR="00E175DA" w:rsidRDefault="000E5234">
      <w:pPr>
        <w:pStyle w:val="BodyText"/>
        <w:spacing w:before="122" w:line="225" w:lineRule="auto"/>
        <w:ind w:left="1481" w:right="105" w:firstLine="2"/>
        <w:jc w:val="both"/>
      </w:pPr>
      <w:r>
        <w:t>This</w:t>
      </w:r>
      <w:r>
        <w:rPr>
          <w:spacing w:val="-4"/>
        </w:rPr>
        <w:t xml:space="preserve"> </w:t>
      </w:r>
      <w:r>
        <w:t>section provides for the</w:t>
      </w:r>
      <w:r>
        <w:rPr>
          <w:spacing w:val="-2"/>
        </w:rPr>
        <w:t xml:space="preserve"> </w:t>
      </w:r>
      <w:r>
        <w:t>safety and maintenance of</w:t>
      </w:r>
      <w:r>
        <w:rPr>
          <w:spacing w:val="57"/>
        </w:rPr>
        <w:t xml:space="preserve"> </w:t>
      </w:r>
      <w:r>
        <w:t>handrails</w:t>
      </w:r>
      <w:r>
        <w:rPr>
          <w:spacing w:val="68"/>
        </w:rPr>
        <w:t xml:space="preserve"> </w:t>
      </w:r>
      <w:r>
        <w:t>and</w:t>
      </w:r>
      <w:r>
        <w:rPr>
          <w:spacing w:val="53"/>
        </w:rPr>
        <w:t xml:space="preserve"> </w:t>
      </w:r>
      <w:r>
        <w:t>guards.</w:t>
      </w:r>
      <w:r>
        <w:rPr>
          <w:spacing w:val="70"/>
        </w:rPr>
        <w:t xml:space="preserve"> </w:t>
      </w:r>
      <w:r>
        <w:t>Although</w:t>
      </w:r>
      <w:r>
        <w:rPr>
          <w:spacing w:val="66"/>
        </w:rPr>
        <w:t xml:space="preserve"> </w:t>
      </w:r>
      <w:r>
        <w:t>not</w:t>
      </w:r>
      <w:r>
        <w:rPr>
          <w:spacing w:val="66"/>
        </w:rPr>
        <w:t xml:space="preserve"> </w:t>
      </w:r>
      <w:r>
        <w:rPr>
          <w:spacing w:val="-2"/>
        </w:rPr>
        <w:t>mandated,</w:t>
      </w:r>
    </w:p>
    <w:p w14:paraId="2BC867B3" w14:textId="77777777" w:rsidR="00E175DA" w:rsidRDefault="000E5234">
      <w:pPr>
        <w:pStyle w:val="BodyText"/>
        <w:spacing w:before="105" w:line="225" w:lineRule="auto"/>
        <w:ind w:left="556" w:right="479" w:firstLine="7"/>
        <w:jc w:val="both"/>
      </w:pPr>
      <w:r>
        <w:br w:type="column"/>
        <w:t>loads</w:t>
      </w:r>
      <w:r>
        <w:rPr>
          <w:spacing w:val="-4"/>
        </w:rPr>
        <w:t xml:space="preserve"> </w:t>
      </w:r>
      <w:r>
        <w:t>for</w:t>
      </w:r>
      <w:r>
        <w:rPr>
          <w:spacing w:val="-12"/>
        </w:rPr>
        <w:t xml:space="preserve"> </w:t>
      </w:r>
      <w:r>
        <w:t>handrails and</w:t>
      </w:r>
      <w:r>
        <w:rPr>
          <w:spacing w:val="-12"/>
        </w:rPr>
        <w:t xml:space="preserve"> </w:t>
      </w:r>
      <w:r>
        <w:t>guards in</w:t>
      </w:r>
      <w:r>
        <w:rPr>
          <w:spacing w:val="-14"/>
        </w:rPr>
        <w:t xml:space="preserve"> </w:t>
      </w:r>
      <w:r>
        <w:t>the</w:t>
      </w:r>
      <w:r>
        <w:rPr>
          <w:spacing w:val="-6"/>
        </w:rPr>
        <w:t xml:space="preserve"> </w:t>
      </w:r>
      <w:r>
        <w:t>applicable</w:t>
      </w:r>
      <w:r>
        <w:rPr>
          <w:spacing w:val="-3"/>
        </w:rPr>
        <w:t xml:space="preserve"> </w:t>
      </w:r>
      <w:r>
        <w:t xml:space="preserve">build­ ing code can be considered the normally imposed </w:t>
      </w:r>
      <w:r>
        <w:rPr>
          <w:spacing w:val="-2"/>
        </w:rPr>
        <w:t>loads.</w:t>
      </w:r>
    </w:p>
    <w:p w14:paraId="423F06A2" w14:textId="77777777" w:rsidR="00E175DA" w:rsidRDefault="000E5234">
      <w:pPr>
        <w:pStyle w:val="ListParagraph"/>
        <w:numPr>
          <w:ilvl w:val="1"/>
          <w:numId w:val="54"/>
        </w:numPr>
        <w:tabs>
          <w:tab w:val="left" w:pos="845"/>
        </w:tabs>
        <w:spacing w:before="84" w:line="230" w:lineRule="auto"/>
        <w:ind w:left="344" w:right="486" w:firstLine="5"/>
        <w:jc w:val="both"/>
        <w:rPr>
          <w:b/>
          <w:sz w:val="19"/>
        </w:rPr>
      </w:pPr>
      <w:r>
        <w:rPr>
          <w:b/>
          <w:sz w:val="19"/>
        </w:rPr>
        <w:t xml:space="preserve">Interior doors. </w:t>
      </w:r>
      <w:r>
        <w:rPr>
          <w:sz w:val="20"/>
        </w:rPr>
        <w:t>Every interior door shall fit</w:t>
      </w:r>
      <w:r>
        <w:rPr>
          <w:spacing w:val="-10"/>
          <w:sz w:val="20"/>
        </w:rPr>
        <w:t xml:space="preserve"> </w:t>
      </w:r>
      <w:r>
        <w:rPr>
          <w:sz w:val="20"/>
        </w:rPr>
        <w:t>reasonably well within its frame and shall be capable of being opened and</w:t>
      </w:r>
      <w:r>
        <w:rPr>
          <w:spacing w:val="-6"/>
          <w:sz w:val="20"/>
        </w:rPr>
        <w:t xml:space="preserve"> </w:t>
      </w:r>
      <w:r>
        <w:rPr>
          <w:sz w:val="20"/>
        </w:rPr>
        <w:t>closed</w:t>
      </w:r>
      <w:r>
        <w:rPr>
          <w:spacing w:val="-2"/>
          <w:sz w:val="20"/>
        </w:rPr>
        <w:t xml:space="preserve"> </w:t>
      </w:r>
      <w:r>
        <w:rPr>
          <w:sz w:val="20"/>
        </w:rPr>
        <w:t>by being properly and</w:t>
      </w:r>
      <w:r>
        <w:rPr>
          <w:spacing w:val="-1"/>
          <w:sz w:val="20"/>
        </w:rPr>
        <w:t xml:space="preserve"> </w:t>
      </w:r>
      <w:r>
        <w:rPr>
          <w:sz w:val="20"/>
        </w:rPr>
        <w:t>securely attached to jambs, headers or tracks as intended by the manufacturer of the attachment hardware.</w:t>
      </w:r>
    </w:p>
    <w:p w14:paraId="06EE4F12" w14:textId="77777777" w:rsidR="00E175DA" w:rsidRDefault="000E5234">
      <w:pPr>
        <w:pStyle w:val="BodyText"/>
        <w:spacing w:before="115" w:line="230" w:lineRule="auto"/>
        <w:ind w:left="534" w:right="490" w:firstLine="9"/>
        <w:jc w:val="both"/>
      </w:pPr>
      <w:r>
        <w:t>The ability of a door to function as the manufacturer intended is one of the key elements in</w:t>
      </w:r>
      <w:r>
        <w:rPr>
          <w:spacing w:val="-1"/>
        </w:rPr>
        <w:t xml:space="preserve"> </w:t>
      </w:r>
      <w:r>
        <w:t>being able to properly exit a building. In addition to contributing to building egress, doors are also key elements in pro­ viding for security and privacy; therefore, all interior doors should</w:t>
      </w:r>
      <w:r>
        <w:rPr>
          <w:spacing w:val="-11"/>
        </w:rPr>
        <w:t xml:space="preserve"> </w:t>
      </w:r>
      <w:r>
        <w:rPr>
          <w:sz w:val="19"/>
        </w:rPr>
        <w:t>be</w:t>
      </w:r>
      <w:r>
        <w:rPr>
          <w:spacing w:val="-2"/>
          <w:sz w:val="19"/>
        </w:rPr>
        <w:t xml:space="preserve"> </w:t>
      </w:r>
      <w:r>
        <w:t>kept in</w:t>
      </w:r>
      <w:r>
        <w:rPr>
          <w:spacing w:val="-14"/>
        </w:rPr>
        <w:t xml:space="preserve"> </w:t>
      </w:r>
      <w:r>
        <w:t>a</w:t>
      </w:r>
      <w:r>
        <w:rPr>
          <w:spacing w:val="-7"/>
        </w:rPr>
        <w:t xml:space="preserve"> </w:t>
      </w:r>
      <w:r>
        <w:t>state of repair that will</w:t>
      </w:r>
      <w:r>
        <w:rPr>
          <w:spacing w:val="-11"/>
        </w:rPr>
        <w:t xml:space="preserve"> </w:t>
      </w:r>
      <w:r>
        <w:t>allow them to function effectively.</w:t>
      </w:r>
    </w:p>
    <w:p w14:paraId="7F5C0D53" w14:textId="77777777" w:rsidR="00E175DA" w:rsidRDefault="00E175DA">
      <w:pPr>
        <w:pStyle w:val="BodyText"/>
        <w:spacing w:before="211"/>
      </w:pPr>
    </w:p>
    <w:p w14:paraId="0978144E" w14:textId="77777777" w:rsidR="00E175DA" w:rsidRDefault="000E5234">
      <w:pPr>
        <w:spacing w:line="237" w:lineRule="auto"/>
        <w:ind w:left="1282" w:right="1078" w:firstLine="868"/>
        <w:rPr>
          <w:b/>
          <w:sz w:val="19"/>
        </w:rPr>
      </w:pPr>
      <w:r>
        <w:rPr>
          <w:b/>
          <w:w w:val="105"/>
          <w:sz w:val="19"/>
        </w:rPr>
        <w:t>SECTION 306 COMPONENT</w:t>
      </w:r>
      <w:r>
        <w:rPr>
          <w:b/>
          <w:spacing w:val="-14"/>
          <w:w w:val="105"/>
          <w:sz w:val="19"/>
        </w:rPr>
        <w:t xml:space="preserve"> </w:t>
      </w:r>
      <w:r>
        <w:rPr>
          <w:b/>
          <w:w w:val="105"/>
          <w:sz w:val="19"/>
        </w:rPr>
        <w:t>SERVICEABILITY</w:t>
      </w:r>
    </w:p>
    <w:p w14:paraId="5EAF9E38" w14:textId="77777777" w:rsidR="00E175DA" w:rsidRDefault="000E5234">
      <w:pPr>
        <w:pStyle w:val="ListParagraph"/>
        <w:numPr>
          <w:ilvl w:val="1"/>
          <w:numId w:val="52"/>
        </w:numPr>
        <w:tabs>
          <w:tab w:val="left" w:pos="813"/>
        </w:tabs>
        <w:spacing w:before="81" w:line="225" w:lineRule="auto"/>
        <w:ind w:right="529" w:firstLine="3"/>
        <w:jc w:val="both"/>
        <w:rPr>
          <w:sz w:val="20"/>
        </w:rPr>
      </w:pPr>
      <w:r>
        <w:rPr>
          <w:b/>
          <w:sz w:val="19"/>
        </w:rPr>
        <w:t>General.</w:t>
      </w:r>
      <w:r>
        <w:rPr>
          <w:b/>
          <w:spacing w:val="-2"/>
          <w:sz w:val="19"/>
        </w:rPr>
        <w:t xml:space="preserve"> </w:t>
      </w:r>
      <w:r>
        <w:rPr>
          <w:sz w:val="20"/>
        </w:rPr>
        <w:t>The</w:t>
      </w:r>
      <w:r>
        <w:rPr>
          <w:spacing w:val="-13"/>
          <w:sz w:val="20"/>
        </w:rPr>
        <w:t xml:space="preserve"> </w:t>
      </w:r>
      <w:r>
        <w:rPr>
          <w:sz w:val="20"/>
        </w:rPr>
        <w:t>components of a</w:t>
      </w:r>
      <w:r>
        <w:rPr>
          <w:spacing w:val="-13"/>
          <w:sz w:val="20"/>
        </w:rPr>
        <w:t xml:space="preserve"> </w:t>
      </w:r>
      <w:r>
        <w:rPr>
          <w:sz w:val="20"/>
        </w:rPr>
        <w:t>structure and</w:t>
      </w:r>
      <w:r>
        <w:rPr>
          <w:spacing w:val="-8"/>
          <w:sz w:val="20"/>
        </w:rPr>
        <w:t xml:space="preserve"> </w:t>
      </w:r>
      <w:r>
        <w:rPr>
          <w:sz w:val="20"/>
        </w:rPr>
        <w:t>equipment therein shall</w:t>
      </w:r>
      <w:r>
        <w:rPr>
          <w:spacing w:val="-2"/>
          <w:sz w:val="20"/>
        </w:rPr>
        <w:t xml:space="preserve"> </w:t>
      </w:r>
      <w:r>
        <w:rPr>
          <w:sz w:val="20"/>
        </w:rPr>
        <w:t>be</w:t>
      </w:r>
      <w:r>
        <w:rPr>
          <w:spacing w:val="-3"/>
          <w:sz w:val="20"/>
        </w:rPr>
        <w:t xml:space="preserve"> </w:t>
      </w:r>
      <w:r>
        <w:rPr>
          <w:sz w:val="20"/>
        </w:rPr>
        <w:t>maintained in</w:t>
      </w:r>
      <w:r>
        <w:rPr>
          <w:spacing w:val="-4"/>
          <w:sz w:val="20"/>
        </w:rPr>
        <w:t xml:space="preserve"> </w:t>
      </w:r>
      <w:r>
        <w:rPr>
          <w:sz w:val="20"/>
        </w:rPr>
        <w:t>good repair, structurally sound and in a sanitary condition.</w:t>
      </w:r>
    </w:p>
    <w:p w14:paraId="1255B8CB" w14:textId="77777777" w:rsidR="00E175DA" w:rsidRDefault="000E5234">
      <w:pPr>
        <w:pStyle w:val="BodyText"/>
        <w:spacing w:before="130" w:line="225" w:lineRule="auto"/>
        <w:ind w:left="513" w:right="520" w:firstLine="11"/>
        <w:jc w:val="both"/>
      </w:pPr>
      <w:r>
        <w:t>Section 306.1 contains a general provision for com­ ponents and equipment related to a structure to be maintained in sound and sanitary condition, which is the spirit and intent of this code.</w:t>
      </w:r>
    </w:p>
    <w:p w14:paraId="7D9EED2E" w14:textId="77777777" w:rsidR="00E175DA" w:rsidRDefault="000E5234">
      <w:pPr>
        <w:pStyle w:val="ListParagraph"/>
        <w:numPr>
          <w:ilvl w:val="2"/>
          <w:numId w:val="52"/>
        </w:numPr>
        <w:tabs>
          <w:tab w:val="left" w:pos="968"/>
        </w:tabs>
        <w:spacing w:before="84" w:line="230" w:lineRule="auto"/>
        <w:ind w:right="536" w:firstLine="11"/>
        <w:jc w:val="both"/>
        <w:rPr>
          <w:sz w:val="20"/>
        </w:rPr>
      </w:pPr>
      <w:r>
        <w:rPr>
          <w:b/>
          <w:spacing w:val="-2"/>
          <w:w w:val="105"/>
          <w:sz w:val="19"/>
        </w:rPr>
        <w:t>Unsafe</w:t>
      </w:r>
      <w:r>
        <w:rPr>
          <w:b/>
          <w:spacing w:val="-11"/>
          <w:w w:val="105"/>
          <w:sz w:val="19"/>
        </w:rPr>
        <w:t xml:space="preserve"> </w:t>
      </w:r>
      <w:r>
        <w:rPr>
          <w:b/>
          <w:spacing w:val="-2"/>
          <w:w w:val="105"/>
          <w:sz w:val="19"/>
        </w:rPr>
        <w:t xml:space="preserve">conditions. </w:t>
      </w:r>
      <w:r>
        <w:rPr>
          <w:spacing w:val="-2"/>
          <w:w w:val="105"/>
          <w:sz w:val="20"/>
        </w:rPr>
        <w:t>Where</w:t>
      </w:r>
      <w:r>
        <w:rPr>
          <w:spacing w:val="-8"/>
          <w:w w:val="105"/>
          <w:sz w:val="20"/>
        </w:rPr>
        <w:t xml:space="preserve"> </w:t>
      </w:r>
      <w:r>
        <w:rPr>
          <w:spacing w:val="-2"/>
          <w:w w:val="105"/>
          <w:sz w:val="20"/>
        </w:rPr>
        <w:t>any of the</w:t>
      </w:r>
      <w:r>
        <w:rPr>
          <w:spacing w:val="-12"/>
          <w:w w:val="105"/>
          <w:sz w:val="20"/>
        </w:rPr>
        <w:t xml:space="preserve"> </w:t>
      </w:r>
      <w:r>
        <w:rPr>
          <w:spacing w:val="-2"/>
          <w:w w:val="105"/>
          <w:sz w:val="20"/>
        </w:rPr>
        <w:t>following</w:t>
      </w:r>
      <w:r>
        <w:rPr>
          <w:spacing w:val="-4"/>
          <w:w w:val="105"/>
          <w:sz w:val="20"/>
        </w:rPr>
        <w:t xml:space="preserve"> </w:t>
      </w:r>
      <w:r>
        <w:rPr>
          <w:spacing w:val="-2"/>
          <w:w w:val="105"/>
          <w:sz w:val="20"/>
        </w:rPr>
        <w:t>con­ ditions</w:t>
      </w:r>
      <w:r>
        <w:rPr>
          <w:spacing w:val="-12"/>
          <w:w w:val="105"/>
          <w:sz w:val="20"/>
        </w:rPr>
        <w:t xml:space="preserve"> </w:t>
      </w:r>
      <w:r>
        <w:rPr>
          <w:spacing w:val="-2"/>
          <w:w w:val="105"/>
          <w:sz w:val="20"/>
        </w:rPr>
        <w:t>cause</w:t>
      </w:r>
      <w:r>
        <w:rPr>
          <w:spacing w:val="-11"/>
          <w:w w:val="105"/>
          <w:sz w:val="20"/>
        </w:rPr>
        <w:t xml:space="preserve"> </w:t>
      </w:r>
      <w:r>
        <w:rPr>
          <w:spacing w:val="-2"/>
          <w:w w:val="105"/>
          <w:sz w:val="20"/>
        </w:rPr>
        <w:t>the</w:t>
      </w:r>
      <w:r>
        <w:rPr>
          <w:spacing w:val="-11"/>
          <w:w w:val="105"/>
          <w:sz w:val="20"/>
        </w:rPr>
        <w:t xml:space="preserve"> </w:t>
      </w:r>
      <w:r>
        <w:rPr>
          <w:spacing w:val="-2"/>
          <w:w w:val="105"/>
          <w:sz w:val="20"/>
        </w:rPr>
        <w:t>component</w:t>
      </w:r>
      <w:r>
        <w:rPr>
          <w:spacing w:val="-1"/>
          <w:w w:val="105"/>
          <w:sz w:val="20"/>
        </w:rPr>
        <w:t xml:space="preserve"> </w:t>
      </w:r>
      <w:r>
        <w:rPr>
          <w:spacing w:val="-2"/>
          <w:w w:val="105"/>
          <w:sz w:val="20"/>
        </w:rPr>
        <w:t>or</w:t>
      </w:r>
      <w:r>
        <w:rPr>
          <w:spacing w:val="-11"/>
          <w:w w:val="105"/>
          <w:sz w:val="20"/>
        </w:rPr>
        <w:t xml:space="preserve"> </w:t>
      </w:r>
      <w:r>
        <w:rPr>
          <w:spacing w:val="-2"/>
          <w:w w:val="105"/>
          <w:sz w:val="20"/>
        </w:rPr>
        <w:t>system</w:t>
      </w:r>
      <w:r>
        <w:rPr>
          <w:spacing w:val="-3"/>
          <w:w w:val="105"/>
          <w:sz w:val="20"/>
        </w:rPr>
        <w:t xml:space="preserve"> </w:t>
      </w:r>
      <w:r>
        <w:rPr>
          <w:spacing w:val="-2"/>
          <w:w w:val="105"/>
          <w:sz w:val="20"/>
        </w:rPr>
        <w:t>to</w:t>
      </w:r>
      <w:r>
        <w:rPr>
          <w:spacing w:val="-12"/>
          <w:w w:val="105"/>
          <w:sz w:val="20"/>
        </w:rPr>
        <w:t xml:space="preserve"> </w:t>
      </w:r>
      <w:r>
        <w:rPr>
          <w:spacing w:val="-2"/>
          <w:w w:val="105"/>
          <w:sz w:val="20"/>
        </w:rPr>
        <w:t>be</w:t>
      </w:r>
      <w:r>
        <w:rPr>
          <w:spacing w:val="-10"/>
          <w:w w:val="105"/>
          <w:sz w:val="20"/>
        </w:rPr>
        <w:t xml:space="preserve"> </w:t>
      </w:r>
      <w:r>
        <w:rPr>
          <w:spacing w:val="-2"/>
          <w:w w:val="105"/>
          <w:sz w:val="20"/>
        </w:rPr>
        <w:t>beyond</w:t>
      </w:r>
      <w:r>
        <w:rPr>
          <w:spacing w:val="-3"/>
          <w:w w:val="105"/>
          <w:sz w:val="20"/>
        </w:rPr>
        <w:t xml:space="preserve"> </w:t>
      </w:r>
      <w:r>
        <w:rPr>
          <w:spacing w:val="-2"/>
          <w:w w:val="105"/>
          <w:sz w:val="20"/>
        </w:rPr>
        <w:t>its</w:t>
      </w:r>
      <w:r>
        <w:rPr>
          <w:spacing w:val="-12"/>
          <w:w w:val="105"/>
          <w:sz w:val="20"/>
        </w:rPr>
        <w:t xml:space="preserve"> </w:t>
      </w:r>
      <w:r>
        <w:rPr>
          <w:spacing w:val="-2"/>
          <w:w w:val="105"/>
          <w:sz w:val="20"/>
        </w:rPr>
        <w:t xml:space="preserve">limit </w:t>
      </w:r>
      <w:r>
        <w:rPr>
          <w:sz w:val="20"/>
        </w:rPr>
        <w:t>state, the</w:t>
      </w:r>
      <w:r>
        <w:rPr>
          <w:spacing w:val="-9"/>
          <w:sz w:val="20"/>
        </w:rPr>
        <w:t xml:space="preserve"> </w:t>
      </w:r>
      <w:r>
        <w:rPr>
          <w:sz w:val="20"/>
        </w:rPr>
        <w:t>component or</w:t>
      </w:r>
      <w:r>
        <w:rPr>
          <w:spacing w:val="-4"/>
          <w:sz w:val="20"/>
        </w:rPr>
        <w:t xml:space="preserve"> </w:t>
      </w:r>
      <w:r>
        <w:rPr>
          <w:sz w:val="20"/>
        </w:rPr>
        <w:t>system shall be</w:t>
      </w:r>
      <w:r>
        <w:rPr>
          <w:spacing w:val="-9"/>
          <w:sz w:val="20"/>
        </w:rPr>
        <w:t xml:space="preserve"> </w:t>
      </w:r>
      <w:r>
        <w:rPr>
          <w:sz w:val="20"/>
        </w:rPr>
        <w:t>determined as</w:t>
      </w:r>
      <w:r>
        <w:rPr>
          <w:spacing w:val="-6"/>
          <w:sz w:val="20"/>
        </w:rPr>
        <w:t xml:space="preserve"> </w:t>
      </w:r>
      <w:r>
        <w:rPr>
          <w:sz w:val="20"/>
        </w:rPr>
        <w:t xml:space="preserve">unsafe </w:t>
      </w:r>
      <w:r>
        <w:rPr>
          <w:spacing w:val="-2"/>
          <w:w w:val="105"/>
          <w:sz w:val="20"/>
        </w:rPr>
        <w:t>and</w:t>
      </w:r>
      <w:r>
        <w:rPr>
          <w:spacing w:val="-12"/>
          <w:w w:val="105"/>
          <w:sz w:val="20"/>
        </w:rPr>
        <w:t xml:space="preserve"> </w:t>
      </w:r>
      <w:r>
        <w:rPr>
          <w:spacing w:val="-2"/>
          <w:w w:val="105"/>
          <w:sz w:val="20"/>
        </w:rPr>
        <w:t>shall</w:t>
      </w:r>
      <w:r>
        <w:rPr>
          <w:spacing w:val="-11"/>
          <w:w w:val="105"/>
          <w:sz w:val="20"/>
        </w:rPr>
        <w:t xml:space="preserve"> </w:t>
      </w:r>
      <w:r>
        <w:rPr>
          <w:spacing w:val="-2"/>
          <w:w w:val="105"/>
          <w:sz w:val="20"/>
        </w:rPr>
        <w:t>be</w:t>
      </w:r>
      <w:r>
        <w:rPr>
          <w:spacing w:val="-11"/>
          <w:w w:val="105"/>
          <w:sz w:val="20"/>
        </w:rPr>
        <w:t xml:space="preserve"> </w:t>
      </w:r>
      <w:r>
        <w:rPr>
          <w:spacing w:val="-2"/>
          <w:w w:val="105"/>
          <w:sz w:val="20"/>
        </w:rPr>
        <w:t>repaired</w:t>
      </w:r>
      <w:r>
        <w:rPr>
          <w:spacing w:val="-9"/>
          <w:w w:val="105"/>
          <w:sz w:val="20"/>
        </w:rPr>
        <w:t xml:space="preserve"> </w:t>
      </w:r>
      <w:r>
        <w:rPr>
          <w:spacing w:val="-2"/>
          <w:w w:val="105"/>
          <w:sz w:val="20"/>
        </w:rPr>
        <w:t>or</w:t>
      </w:r>
      <w:r>
        <w:rPr>
          <w:spacing w:val="-12"/>
          <w:w w:val="105"/>
          <w:sz w:val="20"/>
        </w:rPr>
        <w:t xml:space="preserve"> </w:t>
      </w:r>
      <w:r>
        <w:rPr>
          <w:spacing w:val="-2"/>
          <w:w w:val="105"/>
          <w:sz w:val="20"/>
        </w:rPr>
        <w:t>replaced</w:t>
      </w:r>
      <w:r>
        <w:rPr>
          <w:spacing w:val="9"/>
          <w:w w:val="105"/>
          <w:sz w:val="20"/>
        </w:rPr>
        <w:t xml:space="preserve"> </w:t>
      </w:r>
      <w:r>
        <w:rPr>
          <w:spacing w:val="-2"/>
          <w:w w:val="105"/>
          <w:sz w:val="20"/>
        </w:rPr>
        <w:t>to</w:t>
      </w:r>
      <w:r>
        <w:rPr>
          <w:spacing w:val="-12"/>
          <w:w w:val="105"/>
          <w:sz w:val="20"/>
        </w:rPr>
        <w:t xml:space="preserve"> </w:t>
      </w:r>
      <w:r>
        <w:rPr>
          <w:spacing w:val="-2"/>
          <w:w w:val="105"/>
          <w:sz w:val="20"/>
        </w:rPr>
        <w:t>comply with</w:t>
      </w:r>
      <w:r>
        <w:rPr>
          <w:spacing w:val="-5"/>
          <w:w w:val="105"/>
          <w:sz w:val="20"/>
        </w:rPr>
        <w:t xml:space="preserve"> </w:t>
      </w:r>
      <w:r>
        <w:rPr>
          <w:spacing w:val="-2"/>
          <w:w w:val="105"/>
          <w:sz w:val="20"/>
        </w:rPr>
        <w:t>the</w:t>
      </w:r>
      <w:r>
        <w:rPr>
          <w:spacing w:val="-10"/>
          <w:w w:val="105"/>
          <w:sz w:val="20"/>
        </w:rPr>
        <w:t xml:space="preserve"> </w:t>
      </w:r>
      <w:r>
        <w:rPr>
          <w:i/>
          <w:spacing w:val="-2"/>
          <w:w w:val="105"/>
          <w:sz w:val="19"/>
        </w:rPr>
        <w:t xml:space="preserve">Interna­ </w:t>
      </w:r>
      <w:r>
        <w:rPr>
          <w:i/>
          <w:w w:val="105"/>
          <w:sz w:val="19"/>
        </w:rPr>
        <w:t>tional</w:t>
      </w:r>
      <w:r>
        <w:rPr>
          <w:i/>
          <w:spacing w:val="16"/>
          <w:w w:val="105"/>
          <w:sz w:val="19"/>
        </w:rPr>
        <w:t xml:space="preserve"> </w:t>
      </w:r>
      <w:r>
        <w:rPr>
          <w:i/>
          <w:w w:val="105"/>
          <w:sz w:val="19"/>
        </w:rPr>
        <w:t>Building</w:t>
      </w:r>
      <w:r>
        <w:rPr>
          <w:i/>
          <w:spacing w:val="18"/>
          <w:w w:val="105"/>
          <w:sz w:val="19"/>
        </w:rPr>
        <w:t xml:space="preserve"> </w:t>
      </w:r>
      <w:r>
        <w:rPr>
          <w:i/>
          <w:w w:val="105"/>
          <w:sz w:val="19"/>
        </w:rPr>
        <w:t>Code</w:t>
      </w:r>
      <w:r>
        <w:rPr>
          <w:i/>
          <w:spacing w:val="-3"/>
          <w:w w:val="105"/>
          <w:sz w:val="19"/>
        </w:rPr>
        <w:t xml:space="preserve"> </w:t>
      </w:r>
      <w:r>
        <w:rPr>
          <w:w w:val="105"/>
          <w:sz w:val="20"/>
        </w:rPr>
        <w:t>as</w:t>
      </w:r>
      <w:r>
        <w:rPr>
          <w:spacing w:val="-11"/>
          <w:w w:val="105"/>
          <w:sz w:val="20"/>
        </w:rPr>
        <w:t xml:space="preserve"> </w:t>
      </w:r>
      <w:r>
        <w:rPr>
          <w:w w:val="105"/>
          <w:sz w:val="20"/>
        </w:rPr>
        <w:t>required</w:t>
      </w:r>
      <w:r>
        <w:rPr>
          <w:spacing w:val="-1"/>
          <w:w w:val="105"/>
          <w:sz w:val="20"/>
        </w:rPr>
        <w:t xml:space="preserve"> </w:t>
      </w:r>
      <w:r>
        <w:rPr>
          <w:w w:val="105"/>
          <w:sz w:val="20"/>
        </w:rPr>
        <w:t>for</w:t>
      </w:r>
      <w:r>
        <w:rPr>
          <w:spacing w:val="-14"/>
          <w:w w:val="105"/>
          <w:sz w:val="20"/>
        </w:rPr>
        <w:t xml:space="preserve"> </w:t>
      </w:r>
      <w:r>
        <w:rPr>
          <w:w w:val="105"/>
          <w:sz w:val="20"/>
        </w:rPr>
        <w:t>existing buildings:</w:t>
      </w:r>
    </w:p>
    <w:p w14:paraId="54FDE8B5" w14:textId="77777777" w:rsidR="00E175DA" w:rsidRDefault="000E5234">
      <w:pPr>
        <w:pStyle w:val="ListParagraph"/>
        <w:numPr>
          <w:ilvl w:val="3"/>
          <w:numId w:val="52"/>
        </w:numPr>
        <w:tabs>
          <w:tab w:val="left" w:pos="779"/>
        </w:tabs>
        <w:spacing w:before="103" w:line="218" w:lineRule="auto"/>
        <w:ind w:right="554" w:hanging="233"/>
        <w:jc w:val="both"/>
        <w:rPr>
          <w:sz w:val="20"/>
        </w:rPr>
      </w:pPr>
      <w:r>
        <w:rPr>
          <w:sz w:val="20"/>
        </w:rPr>
        <w:t>Soils that have been subjected to any of the</w:t>
      </w:r>
      <w:r>
        <w:rPr>
          <w:spacing w:val="-6"/>
          <w:sz w:val="20"/>
        </w:rPr>
        <w:t xml:space="preserve"> </w:t>
      </w:r>
      <w:r>
        <w:rPr>
          <w:sz w:val="20"/>
        </w:rPr>
        <w:t xml:space="preserve">following </w:t>
      </w:r>
      <w:r>
        <w:rPr>
          <w:spacing w:val="-2"/>
          <w:sz w:val="20"/>
        </w:rPr>
        <w:t>conditions:</w:t>
      </w:r>
    </w:p>
    <w:p w14:paraId="2BD55048" w14:textId="77777777" w:rsidR="00E175DA" w:rsidRDefault="000E5234">
      <w:pPr>
        <w:pStyle w:val="BodyText"/>
        <w:spacing w:before="98"/>
        <w:ind w:left="777"/>
        <w:jc w:val="both"/>
        <w:rPr>
          <w:rFonts w:ascii="Times New Roman"/>
        </w:rPr>
      </w:pPr>
      <w:r>
        <w:rPr>
          <w:rFonts w:ascii="Times New Roman"/>
        </w:rPr>
        <w:t>1.l.</w:t>
      </w:r>
      <w:r>
        <w:rPr>
          <w:rFonts w:ascii="Times New Roman"/>
          <w:spacing w:val="27"/>
        </w:rPr>
        <w:t xml:space="preserve"> </w:t>
      </w:r>
      <w:r>
        <w:rPr>
          <w:rFonts w:ascii="Times New Roman"/>
        </w:rPr>
        <w:t>Collapse</w:t>
      </w:r>
      <w:r>
        <w:rPr>
          <w:rFonts w:ascii="Times New Roman"/>
          <w:spacing w:val="-4"/>
        </w:rPr>
        <w:t xml:space="preserve"> </w:t>
      </w:r>
      <w:r>
        <w:rPr>
          <w:rFonts w:ascii="Times New Roman"/>
        </w:rPr>
        <w:t>of</w:t>
      </w:r>
      <w:r>
        <w:rPr>
          <w:rFonts w:ascii="Times New Roman"/>
          <w:spacing w:val="6"/>
        </w:rPr>
        <w:t xml:space="preserve"> </w:t>
      </w:r>
      <w:r>
        <w:rPr>
          <w:rFonts w:ascii="Times New Roman"/>
        </w:rPr>
        <w:t>footing</w:t>
      </w:r>
      <w:r>
        <w:rPr>
          <w:rFonts w:ascii="Times New Roman"/>
          <w:spacing w:val="2"/>
        </w:rPr>
        <w:t xml:space="preserve"> </w:t>
      </w:r>
      <w:r>
        <w:rPr>
          <w:rFonts w:ascii="Times New Roman"/>
        </w:rPr>
        <w:t>or</w:t>
      </w:r>
      <w:r>
        <w:rPr>
          <w:rFonts w:ascii="Times New Roman"/>
          <w:spacing w:val="-7"/>
        </w:rPr>
        <w:t xml:space="preserve"> </w:t>
      </w:r>
      <w:r>
        <w:rPr>
          <w:rFonts w:ascii="Times New Roman"/>
        </w:rPr>
        <w:t>foundation</w:t>
      </w:r>
      <w:r>
        <w:rPr>
          <w:rFonts w:ascii="Times New Roman"/>
          <w:spacing w:val="8"/>
        </w:rPr>
        <w:t xml:space="preserve"> </w:t>
      </w:r>
      <w:r>
        <w:rPr>
          <w:rFonts w:ascii="Times New Roman"/>
          <w:spacing w:val="-2"/>
        </w:rPr>
        <w:t>system;</w:t>
      </w:r>
    </w:p>
    <w:p w14:paraId="31759C8B" w14:textId="77777777" w:rsidR="00E175DA" w:rsidRDefault="000E5234">
      <w:pPr>
        <w:pStyle w:val="ListParagraph"/>
        <w:numPr>
          <w:ilvl w:val="1"/>
          <w:numId w:val="51"/>
        </w:numPr>
        <w:tabs>
          <w:tab w:val="left" w:pos="1134"/>
          <w:tab w:val="left" w:pos="1245"/>
        </w:tabs>
        <w:spacing w:before="99" w:line="225" w:lineRule="auto"/>
        <w:ind w:right="556" w:hanging="469"/>
        <w:jc w:val="both"/>
        <w:rPr>
          <w:sz w:val="20"/>
        </w:rPr>
      </w:pPr>
      <w:r>
        <w:rPr>
          <w:sz w:val="20"/>
        </w:rPr>
        <w:t>Damage to footing, foundation, concrete or other structural element due to soil expansion;</w:t>
      </w:r>
    </w:p>
    <w:p w14:paraId="080357CB" w14:textId="77777777" w:rsidR="00E175DA" w:rsidRDefault="000E5234">
      <w:pPr>
        <w:pStyle w:val="ListParagraph"/>
        <w:numPr>
          <w:ilvl w:val="1"/>
          <w:numId w:val="51"/>
        </w:numPr>
        <w:tabs>
          <w:tab w:val="left" w:pos="1136"/>
          <w:tab w:val="left" w:pos="1241"/>
        </w:tabs>
        <w:spacing w:before="101" w:line="225" w:lineRule="auto"/>
        <w:ind w:left="1241" w:right="570" w:hanging="472"/>
        <w:jc w:val="both"/>
        <w:rPr>
          <w:sz w:val="20"/>
        </w:rPr>
      </w:pPr>
      <w:r>
        <w:rPr>
          <w:sz w:val="20"/>
        </w:rPr>
        <w:t>Adverse effects to the design strength of footing, foundation, concrete or other structural element due to a chemical</w:t>
      </w:r>
      <w:r>
        <w:rPr>
          <w:spacing w:val="40"/>
          <w:sz w:val="20"/>
        </w:rPr>
        <w:t xml:space="preserve"> </w:t>
      </w:r>
      <w:r>
        <w:rPr>
          <w:sz w:val="20"/>
        </w:rPr>
        <w:t>reaction from the soil;</w:t>
      </w:r>
    </w:p>
    <w:p w14:paraId="034BAB51" w14:textId="77777777" w:rsidR="00E175DA" w:rsidRDefault="000E5234">
      <w:pPr>
        <w:pStyle w:val="ListParagraph"/>
        <w:numPr>
          <w:ilvl w:val="1"/>
          <w:numId w:val="51"/>
        </w:numPr>
        <w:tabs>
          <w:tab w:val="left" w:pos="1126"/>
          <w:tab w:val="left" w:pos="1242"/>
        </w:tabs>
        <w:spacing w:before="102" w:line="225" w:lineRule="auto"/>
        <w:ind w:left="1242" w:right="583" w:hanging="472"/>
        <w:jc w:val="both"/>
        <w:rPr>
          <w:sz w:val="20"/>
        </w:rPr>
      </w:pPr>
      <w:r>
        <w:rPr>
          <w:sz w:val="20"/>
        </w:rPr>
        <w:t xml:space="preserve">Inadequate soil as determined by a geotechnical </w:t>
      </w:r>
      <w:r>
        <w:rPr>
          <w:spacing w:val="-2"/>
          <w:sz w:val="20"/>
        </w:rPr>
        <w:t>investigation;</w:t>
      </w:r>
    </w:p>
    <w:p w14:paraId="08F7E81E" w14:textId="77777777" w:rsidR="00E175DA" w:rsidRDefault="000E5234">
      <w:pPr>
        <w:pStyle w:val="ListParagraph"/>
        <w:numPr>
          <w:ilvl w:val="1"/>
          <w:numId w:val="51"/>
        </w:numPr>
        <w:tabs>
          <w:tab w:val="left" w:pos="1128"/>
          <w:tab w:val="left" w:pos="1242"/>
        </w:tabs>
        <w:spacing w:before="101" w:line="225" w:lineRule="auto"/>
        <w:ind w:left="1242" w:right="562" w:hanging="472"/>
        <w:jc w:val="both"/>
        <w:rPr>
          <w:sz w:val="20"/>
        </w:rPr>
      </w:pPr>
      <w:r>
        <w:rPr>
          <w:sz w:val="20"/>
        </w:rPr>
        <w:t>Where</w:t>
      </w:r>
      <w:r>
        <w:rPr>
          <w:spacing w:val="-9"/>
          <w:sz w:val="20"/>
        </w:rPr>
        <w:t xml:space="preserve"> </w:t>
      </w:r>
      <w:r>
        <w:rPr>
          <w:sz w:val="20"/>
        </w:rPr>
        <w:t>the</w:t>
      </w:r>
      <w:r>
        <w:rPr>
          <w:spacing w:val="-12"/>
          <w:sz w:val="20"/>
        </w:rPr>
        <w:t xml:space="preserve"> </w:t>
      </w:r>
      <w:r>
        <w:rPr>
          <w:sz w:val="20"/>
        </w:rPr>
        <w:t>allowable bearing</w:t>
      </w:r>
      <w:r>
        <w:rPr>
          <w:spacing w:val="-2"/>
          <w:sz w:val="20"/>
        </w:rPr>
        <w:t xml:space="preserve"> </w:t>
      </w:r>
      <w:r>
        <w:rPr>
          <w:sz w:val="20"/>
        </w:rPr>
        <w:t>capacity of the</w:t>
      </w:r>
      <w:r>
        <w:rPr>
          <w:spacing w:val="-13"/>
          <w:sz w:val="20"/>
        </w:rPr>
        <w:t xml:space="preserve"> </w:t>
      </w:r>
      <w:r>
        <w:rPr>
          <w:sz w:val="20"/>
        </w:rPr>
        <w:t>soil is in doubt; or</w:t>
      </w:r>
    </w:p>
    <w:p w14:paraId="29908864" w14:textId="77777777" w:rsidR="00E175DA" w:rsidRDefault="000E5234">
      <w:pPr>
        <w:pStyle w:val="ListParagraph"/>
        <w:numPr>
          <w:ilvl w:val="1"/>
          <w:numId w:val="51"/>
        </w:numPr>
        <w:tabs>
          <w:tab w:val="left" w:pos="1129"/>
          <w:tab w:val="left" w:pos="1233"/>
        </w:tabs>
        <w:spacing w:before="102" w:line="225" w:lineRule="auto"/>
        <w:ind w:left="1233" w:right="579" w:hanging="471"/>
        <w:jc w:val="both"/>
        <w:rPr>
          <w:sz w:val="20"/>
        </w:rPr>
      </w:pPr>
      <w:r>
        <w:rPr>
          <w:sz w:val="20"/>
        </w:rPr>
        <w:t>Adverse effects to the footing, foundation, con­ crete</w:t>
      </w:r>
      <w:r>
        <w:rPr>
          <w:spacing w:val="-13"/>
          <w:sz w:val="20"/>
        </w:rPr>
        <w:t xml:space="preserve"> </w:t>
      </w:r>
      <w:r>
        <w:rPr>
          <w:sz w:val="20"/>
        </w:rPr>
        <w:t>or</w:t>
      </w:r>
      <w:r>
        <w:rPr>
          <w:spacing w:val="-12"/>
          <w:sz w:val="20"/>
        </w:rPr>
        <w:t xml:space="preserve"> </w:t>
      </w:r>
      <w:r>
        <w:rPr>
          <w:sz w:val="20"/>
        </w:rPr>
        <w:t>other</w:t>
      </w:r>
      <w:r>
        <w:rPr>
          <w:spacing w:val="-13"/>
          <w:sz w:val="20"/>
        </w:rPr>
        <w:t xml:space="preserve"> </w:t>
      </w:r>
      <w:r>
        <w:rPr>
          <w:sz w:val="20"/>
        </w:rPr>
        <w:t>structural</w:t>
      </w:r>
      <w:r>
        <w:rPr>
          <w:spacing w:val="-12"/>
          <w:sz w:val="20"/>
        </w:rPr>
        <w:t xml:space="preserve"> </w:t>
      </w:r>
      <w:r>
        <w:rPr>
          <w:sz w:val="20"/>
        </w:rPr>
        <w:t>element</w:t>
      </w:r>
      <w:r>
        <w:rPr>
          <w:spacing w:val="-2"/>
          <w:sz w:val="20"/>
        </w:rPr>
        <w:t xml:space="preserve"> </w:t>
      </w:r>
      <w:r>
        <w:rPr>
          <w:sz w:val="20"/>
        </w:rPr>
        <w:t>due</w:t>
      </w:r>
      <w:r>
        <w:rPr>
          <w:spacing w:val="-6"/>
          <w:sz w:val="20"/>
        </w:rPr>
        <w:t xml:space="preserve"> </w:t>
      </w:r>
      <w:r>
        <w:rPr>
          <w:sz w:val="20"/>
        </w:rPr>
        <w:t>to</w:t>
      </w:r>
      <w:r>
        <w:rPr>
          <w:spacing w:val="-13"/>
          <w:sz w:val="20"/>
        </w:rPr>
        <w:t xml:space="preserve"> </w:t>
      </w:r>
      <w:r>
        <w:rPr>
          <w:sz w:val="20"/>
        </w:rPr>
        <w:t>the</w:t>
      </w:r>
      <w:r>
        <w:rPr>
          <w:spacing w:val="-12"/>
          <w:sz w:val="20"/>
        </w:rPr>
        <w:t xml:space="preserve"> </w:t>
      </w:r>
      <w:r>
        <w:rPr>
          <w:sz w:val="20"/>
        </w:rPr>
        <w:t>ground water table.</w:t>
      </w:r>
    </w:p>
    <w:p w14:paraId="28CD255C" w14:textId="77777777" w:rsidR="00E175DA" w:rsidRDefault="000E5234">
      <w:pPr>
        <w:pStyle w:val="ListParagraph"/>
        <w:numPr>
          <w:ilvl w:val="3"/>
          <w:numId w:val="52"/>
        </w:numPr>
        <w:tabs>
          <w:tab w:val="left" w:pos="748"/>
          <w:tab w:val="left" w:pos="751"/>
        </w:tabs>
        <w:spacing w:before="114" w:line="218" w:lineRule="auto"/>
        <w:ind w:left="751" w:right="591" w:hanging="237"/>
        <w:jc w:val="left"/>
        <w:rPr>
          <w:sz w:val="20"/>
        </w:rPr>
      </w:pPr>
      <w:r>
        <w:rPr>
          <w:sz w:val="20"/>
        </w:rPr>
        <w:t>Concrete that has been subjected</w:t>
      </w:r>
      <w:r>
        <w:rPr>
          <w:spacing w:val="24"/>
          <w:sz w:val="20"/>
        </w:rPr>
        <w:t xml:space="preserve"> </w:t>
      </w:r>
      <w:r>
        <w:rPr>
          <w:rFonts w:ascii="Arial" w:hAnsi="Arial"/>
          <w:sz w:val="16"/>
        </w:rPr>
        <w:t>to</w:t>
      </w:r>
      <w:r>
        <w:rPr>
          <w:rFonts w:ascii="Arial" w:hAnsi="Arial"/>
          <w:spacing w:val="36"/>
          <w:sz w:val="16"/>
        </w:rPr>
        <w:t xml:space="preserve"> </w:t>
      </w:r>
      <w:r>
        <w:rPr>
          <w:sz w:val="20"/>
        </w:rPr>
        <w:t>any of the</w:t>
      </w:r>
      <w:r>
        <w:rPr>
          <w:spacing w:val="-6"/>
          <w:sz w:val="20"/>
        </w:rPr>
        <w:t xml:space="preserve"> </w:t>
      </w:r>
      <w:r>
        <w:rPr>
          <w:sz w:val="20"/>
        </w:rPr>
        <w:t>follow­ ing</w:t>
      </w:r>
      <w:r>
        <w:rPr>
          <w:spacing w:val="-7"/>
          <w:sz w:val="20"/>
        </w:rPr>
        <w:t xml:space="preserve"> </w:t>
      </w:r>
      <w:r>
        <w:rPr>
          <w:sz w:val="20"/>
        </w:rPr>
        <w:t>conditions:</w:t>
      </w:r>
    </w:p>
    <w:p w14:paraId="611EF820" w14:textId="77777777" w:rsidR="00E175DA" w:rsidRDefault="000E5234">
      <w:pPr>
        <w:pStyle w:val="ListParagraph"/>
        <w:numPr>
          <w:ilvl w:val="4"/>
          <w:numId w:val="52"/>
        </w:numPr>
        <w:tabs>
          <w:tab w:val="left" w:pos="1123"/>
        </w:tabs>
        <w:spacing w:before="91"/>
        <w:ind w:left="1123" w:hanging="370"/>
        <w:rPr>
          <w:sz w:val="20"/>
        </w:rPr>
      </w:pPr>
      <w:r>
        <w:rPr>
          <w:i/>
          <w:spacing w:val="-2"/>
          <w:w w:val="105"/>
          <w:sz w:val="19"/>
        </w:rPr>
        <w:t>Deterioration;</w:t>
      </w:r>
    </w:p>
    <w:p w14:paraId="7C21C092" w14:textId="77777777" w:rsidR="00E175DA" w:rsidRDefault="000E5234">
      <w:pPr>
        <w:pStyle w:val="ListParagraph"/>
        <w:numPr>
          <w:ilvl w:val="4"/>
          <w:numId w:val="52"/>
        </w:numPr>
        <w:tabs>
          <w:tab w:val="left" w:pos="1110"/>
        </w:tabs>
        <w:spacing w:before="88"/>
        <w:ind w:left="1110" w:hanging="365"/>
        <w:rPr>
          <w:sz w:val="20"/>
        </w:rPr>
      </w:pPr>
      <w:r>
        <w:rPr>
          <w:i/>
          <w:w w:val="105"/>
          <w:sz w:val="19"/>
        </w:rPr>
        <w:t>Ultimate</w:t>
      </w:r>
      <w:r>
        <w:rPr>
          <w:i/>
          <w:spacing w:val="-12"/>
          <w:w w:val="105"/>
          <w:sz w:val="19"/>
        </w:rPr>
        <w:t xml:space="preserve"> </w:t>
      </w:r>
      <w:r>
        <w:rPr>
          <w:i/>
          <w:spacing w:val="-2"/>
          <w:w w:val="105"/>
          <w:sz w:val="19"/>
        </w:rPr>
        <w:t>deformation;</w:t>
      </w:r>
    </w:p>
    <w:p w14:paraId="35E59A93" w14:textId="77777777" w:rsidR="00E175DA" w:rsidRDefault="000E5234">
      <w:pPr>
        <w:pStyle w:val="ListParagraph"/>
        <w:numPr>
          <w:ilvl w:val="4"/>
          <w:numId w:val="52"/>
        </w:numPr>
        <w:tabs>
          <w:tab w:val="left" w:pos="1106"/>
        </w:tabs>
        <w:spacing w:before="80"/>
        <w:ind w:left="1106" w:hanging="361"/>
        <w:rPr>
          <w:sz w:val="20"/>
        </w:rPr>
      </w:pPr>
      <w:r>
        <w:rPr>
          <w:spacing w:val="-2"/>
          <w:sz w:val="20"/>
        </w:rPr>
        <w:t>Fractures;</w:t>
      </w:r>
    </w:p>
    <w:p w14:paraId="4467C4DB" w14:textId="77777777" w:rsidR="00E175DA" w:rsidRDefault="000E5234">
      <w:pPr>
        <w:pStyle w:val="ListParagraph"/>
        <w:numPr>
          <w:ilvl w:val="4"/>
          <w:numId w:val="52"/>
        </w:numPr>
        <w:tabs>
          <w:tab w:val="left" w:pos="1106"/>
        </w:tabs>
        <w:spacing w:before="87"/>
        <w:ind w:left="1106" w:hanging="361"/>
        <w:rPr>
          <w:sz w:val="20"/>
        </w:rPr>
      </w:pPr>
      <w:r>
        <w:rPr>
          <w:spacing w:val="-2"/>
          <w:sz w:val="20"/>
        </w:rPr>
        <w:t>Fissures;</w:t>
      </w:r>
    </w:p>
    <w:p w14:paraId="5BF7DC06" w14:textId="77777777" w:rsidR="00E175DA" w:rsidRDefault="000E5234">
      <w:pPr>
        <w:pStyle w:val="ListParagraph"/>
        <w:numPr>
          <w:ilvl w:val="4"/>
          <w:numId w:val="52"/>
        </w:numPr>
        <w:tabs>
          <w:tab w:val="left" w:pos="1097"/>
        </w:tabs>
        <w:spacing w:before="80"/>
        <w:ind w:left="1097" w:hanging="359"/>
        <w:rPr>
          <w:sz w:val="20"/>
        </w:rPr>
      </w:pPr>
      <w:r>
        <w:rPr>
          <w:spacing w:val="-2"/>
          <w:sz w:val="20"/>
        </w:rPr>
        <w:t>Spalling;</w:t>
      </w:r>
    </w:p>
    <w:p w14:paraId="4EC0C38C" w14:textId="77777777" w:rsidR="00E175DA" w:rsidRDefault="00E175DA">
      <w:pPr>
        <w:rPr>
          <w:sz w:val="20"/>
        </w:rPr>
        <w:sectPr w:rsidR="00E175DA">
          <w:type w:val="continuous"/>
          <w:pgSz w:w="12240" w:h="15840"/>
          <w:pgMar w:top="1160" w:right="0" w:bottom="280" w:left="100" w:header="873" w:footer="0" w:gutter="0"/>
          <w:cols w:num="2" w:space="720" w:equalWidth="0">
            <w:col w:w="6320" w:space="40"/>
            <w:col w:w="5780"/>
          </w:cols>
        </w:sectPr>
      </w:pPr>
    </w:p>
    <w:p w14:paraId="541AA4E1" w14:textId="77777777" w:rsidR="00E175DA" w:rsidRDefault="00E175DA">
      <w:pPr>
        <w:pStyle w:val="BodyText"/>
        <w:spacing w:before="132"/>
        <w:rPr>
          <w:rFonts w:ascii="Times New Roman"/>
          <w:sz w:val="15"/>
        </w:rPr>
      </w:pPr>
    </w:p>
    <w:p w14:paraId="1D342F78" w14:textId="77777777" w:rsidR="00E175DA" w:rsidRDefault="000E5234">
      <w:pPr>
        <w:tabs>
          <w:tab w:val="left" w:pos="5893"/>
        </w:tabs>
        <w:ind w:left="1287"/>
        <w:rPr>
          <w:b/>
          <w:sz w:val="15"/>
        </w:rPr>
      </w:pPr>
      <w:r>
        <w:rPr>
          <w:b/>
          <w:position w:val="1"/>
          <w:sz w:val="15"/>
        </w:rPr>
        <w:t>3-</w:t>
      </w:r>
      <w:r>
        <w:rPr>
          <w:b/>
          <w:spacing w:val="-5"/>
          <w:position w:val="1"/>
          <w:sz w:val="15"/>
        </w:rPr>
        <w:t>12</w:t>
      </w:r>
      <w:r>
        <w:rPr>
          <w:b/>
          <w:position w:val="1"/>
          <w:sz w:val="15"/>
        </w:rPr>
        <w:tab/>
      </w:r>
      <w:r>
        <w:rPr>
          <w:b/>
          <w:sz w:val="15"/>
        </w:rPr>
        <w:t>2012</w:t>
      </w:r>
      <w:r>
        <w:rPr>
          <w:b/>
          <w:spacing w:val="14"/>
          <w:sz w:val="15"/>
        </w:rPr>
        <w:t xml:space="preserve"> </w:t>
      </w:r>
      <w:r>
        <w:rPr>
          <w:b/>
          <w:sz w:val="15"/>
        </w:rPr>
        <w:t>INTERNATIONAL</w:t>
      </w:r>
      <w:r>
        <w:rPr>
          <w:b/>
          <w:spacing w:val="44"/>
          <w:sz w:val="15"/>
        </w:rPr>
        <w:t xml:space="preserve"> </w:t>
      </w:r>
      <w:r>
        <w:rPr>
          <w:b/>
          <w:sz w:val="15"/>
        </w:rPr>
        <w:t>PROPERTY</w:t>
      </w:r>
      <w:r>
        <w:rPr>
          <w:b/>
          <w:spacing w:val="48"/>
          <w:sz w:val="15"/>
        </w:rPr>
        <w:t xml:space="preserve"> </w:t>
      </w:r>
      <w:r>
        <w:rPr>
          <w:b/>
          <w:sz w:val="15"/>
        </w:rPr>
        <w:t>MAINTENANCE</w:t>
      </w:r>
      <w:r>
        <w:rPr>
          <w:b/>
          <w:spacing w:val="47"/>
          <w:sz w:val="15"/>
        </w:rPr>
        <w:t xml:space="preserve"> </w:t>
      </w:r>
      <w:r>
        <w:rPr>
          <w:b/>
          <w:sz w:val="15"/>
        </w:rPr>
        <w:t>CODE®</w:t>
      </w:r>
      <w:r>
        <w:rPr>
          <w:b/>
          <w:spacing w:val="30"/>
          <w:sz w:val="15"/>
        </w:rPr>
        <w:t xml:space="preserve"> </w:t>
      </w:r>
      <w:r>
        <w:rPr>
          <w:b/>
          <w:spacing w:val="-2"/>
          <w:sz w:val="15"/>
        </w:rPr>
        <w:t>COMMENTARY</w:t>
      </w:r>
    </w:p>
    <w:p w14:paraId="760DDF5D" w14:textId="77777777" w:rsidR="00E175DA" w:rsidRDefault="00E175DA">
      <w:pPr>
        <w:rPr>
          <w:sz w:val="15"/>
        </w:rPr>
        <w:sectPr w:rsidR="00E175DA">
          <w:type w:val="continuous"/>
          <w:pgSz w:w="12240" w:h="15840"/>
          <w:pgMar w:top="1160" w:right="0" w:bottom="280" w:left="100" w:header="873" w:footer="0" w:gutter="0"/>
          <w:cols w:space="720"/>
        </w:sectPr>
      </w:pPr>
    </w:p>
    <w:p w14:paraId="0D3EEBA6" w14:textId="77777777" w:rsidR="00E175DA" w:rsidRDefault="00E175DA">
      <w:pPr>
        <w:pStyle w:val="BodyText"/>
        <w:rPr>
          <w:b/>
        </w:rPr>
      </w:pPr>
    </w:p>
    <w:p w14:paraId="41E2F255" w14:textId="77777777" w:rsidR="00E175DA" w:rsidRDefault="00E175DA">
      <w:pPr>
        <w:pStyle w:val="BodyText"/>
        <w:spacing w:before="20"/>
        <w:rPr>
          <w:b/>
        </w:rPr>
      </w:pPr>
    </w:p>
    <w:p w14:paraId="3A77751B" w14:textId="77777777" w:rsidR="00E175DA" w:rsidRDefault="00E175DA">
      <w:pPr>
        <w:sectPr w:rsidR="00E175DA">
          <w:headerReference w:type="even" r:id="rId78"/>
          <w:headerReference w:type="default" r:id="rId79"/>
          <w:footerReference w:type="default" r:id="rId80"/>
          <w:pgSz w:w="12240" w:h="15840"/>
          <w:pgMar w:top="840" w:right="0" w:bottom="0" w:left="100" w:header="642" w:footer="0" w:gutter="0"/>
          <w:cols w:space="720"/>
        </w:sectPr>
      </w:pPr>
    </w:p>
    <w:p w14:paraId="13D45890" w14:textId="77777777" w:rsidR="00E175DA" w:rsidRDefault="000E5234">
      <w:pPr>
        <w:pStyle w:val="ListParagraph"/>
        <w:numPr>
          <w:ilvl w:val="4"/>
          <w:numId w:val="52"/>
        </w:numPr>
        <w:tabs>
          <w:tab w:val="left" w:pos="1951"/>
        </w:tabs>
        <w:spacing w:before="92"/>
        <w:ind w:left="1951" w:hanging="360"/>
        <w:rPr>
          <w:sz w:val="20"/>
        </w:rPr>
      </w:pPr>
      <w:r>
        <w:rPr>
          <w:sz w:val="20"/>
        </w:rPr>
        <w:t>Exposed</w:t>
      </w:r>
      <w:r>
        <w:rPr>
          <w:spacing w:val="1"/>
          <w:sz w:val="20"/>
        </w:rPr>
        <w:t xml:space="preserve"> </w:t>
      </w:r>
      <w:r>
        <w:rPr>
          <w:sz w:val="20"/>
        </w:rPr>
        <w:t>reinforcement;</w:t>
      </w:r>
      <w:r>
        <w:rPr>
          <w:spacing w:val="-10"/>
          <w:sz w:val="20"/>
        </w:rPr>
        <w:t xml:space="preserve"> </w:t>
      </w:r>
      <w:r>
        <w:rPr>
          <w:spacing w:val="-5"/>
          <w:sz w:val="20"/>
        </w:rPr>
        <w:t>or</w:t>
      </w:r>
    </w:p>
    <w:p w14:paraId="5456584A" w14:textId="77777777" w:rsidR="00E175DA" w:rsidRDefault="000E5234">
      <w:pPr>
        <w:pStyle w:val="ListParagraph"/>
        <w:numPr>
          <w:ilvl w:val="4"/>
          <w:numId w:val="52"/>
        </w:numPr>
        <w:tabs>
          <w:tab w:val="left" w:pos="1953"/>
        </w:tabs>
        <w:ind w:left="1953" w:hanging="362"/>
        <w:rPr>
          <w:sz w:val="20"/>
        </w:rPr>
      </w:pPr>
      <w:r>
        <w:rPr>
          <w:i/>
          <w:sz w:val="19"/>
        </w:rPr>
        <w:t>Detached,</w:t>
      </w:r>
      <w:r>
        <w:rPr>
          <w:i/>
          <w:spacing w:val="-5"/>
          <w:sz w:val="19"/>
        </w:rPr>
        <w:t xml:space="preserve"> </w:t>
      </w:r>
      <w:r>
        <w:rPr>
          <w:sz w:val="20"/>
        </w:rPr>
        <w:t>dislodged</w:t>
      </w:r>
      <w:r>
        <w:rPr>
          <w:spacing w:val="29"/>
          <w:sz w:val="20"/>
        </w:rPr>
        <w:t xml:space="preserve"> </w:t>
      </w:r>
      <w:r>
        <w:rPr>
          <w:sz w:val="20"/>
        </w:rPr>
        <w:t>or</w:t>
      </w:r>
      <w:r>
        <w:rPr>
          <w:spacing w:val="-1"/>
          <w:sz w:val="20"/>
        </w:rPr>
        <w:t xml:space="preserve"> </w:t>
      </w:r>
      <w:r>
        <w:rPr>
          <w:sz w:val="20"/>
        </w:rPr>
        <w:t>failing</w:t>
      </w:r>
      <w:r>
        <w:rPr>
          <w:spacing w:val="7"/>
          <w:sz w:val="20"/>
        </w:rPr>
        <w:t xml:space="preserve"> </w:t>
      </w:r>
      <w:r>
        <w:rPr>
          <w:spacing w:val="-2"/>
          <w:sz w:val="20"/>
        </w:rPr>
        <w:t>connections.</w:t>
      </w:r>
    </w:p>
    <w:p w14:paraId="0F85EFC5" w14:textId="77777777" w:rsidR="00E175DA" w:rsidRDefault="000E5234">
      <w:pPr>
        <w:pStyle w:val="ListParagraph"/>
        <w:numPr>
          <w:ilvl w:val="3"/>
          <w:numId w:val="52"/>
        </w:numPr>
        <w:tabs>
          <w:tab w:val="left" w:pos="1585"/>
        </w:tabs>
        <w:spacing w:line="223" w:lineRule="exact"/>
        <w:ind w:left="1585" w:hanging="236"/>
        <w:jc w:val="left"/>
        <w:rPr>
          <w:sz w:val="20"/>
        </w:rPr>
      </w:pPr>
      <w:r>
        <w:rPr>
          <w:sz w:val="20"/>
        </w:rPr>
        <w:t>Aluminum</w:t>
      </w:r>
      <w:r>
        <w:rPr>
          <w:spacing w:val="7"/>
          <w:sz w:val="20"/>
        </w:rPr>
        <w:t xml:space="preserve"> </w:t>
      </w:r>
      <w:r>
        <w:rPr>
          <w:sz w:val="20"/>
        </w:rPr>
        <w:t>that</w:t>
      </w:r>
      <w:r>
        <w:rPr>
          <w:spacing w:val="-3"/>
          <w:sz w:val="20"/>
        </w:rPr>
        <w:t xml:space="preserve"> </w:t>
      </w:r>
      <w:r>
        <w:rPr>
          <w:sz w:val="20"/>
        </w:rPr>
        <w:t>has</w:t>
      </w:r>
      <w:r>
        <w:rPr>
          <w:spacing w:val="-10"/>
          <w:sz w:val="20"/>
        </w:rPr>
        <w:t xml:space="preserve"> </w:t>
      </w:r>
      <w:r>
        <w:rPr>
          <w:sz w:val="20"/>
        </w:rPr>
        <w:t>been</w:t>
      </w:r>
      <w:r>
        <w:rPr>
          <w:spacing w:val="-5"/>
          <w:sz w:val="20"/>
        </w:rPr>
        <w:t xml:space="preserve"> </w:t>
      </w:r>
      <w:r>
        <w:rPr>
          <w:sz w:val="20"/>
        </w:rPr>
        <w:t>subjected</w:t>
      </w:r>
      <w:r>
        <w:rPr>
          <w:spacing w:val="6"/>
          <w:sz w:val="20"/>
        </w:rPr>
        <w:t xml:space="preserve"> </w:t>
      </w:r>
      <w:r>
        <w:rPr>
          <w:sz w:val="20"/>
        </w:rPr>
        <w:t>to</w:t>
      </w:r>
      <w:r>
        <w:rPr>
          <w:spacing w:val="-13"/>
          <w:sz w:val="20"/>
        </w:rPr>
        <w:t xml:space="preserve"> </w:t>
      </w:r>
      <w:r>
        <w:rPr>
          <w:sz w:val="20"/>
        </w:rPr>
        <w:t>any</w:t>
      </w:r>
      <w:r>
        <w:rPr>
          <w:spacing w:val="-4"/>
          <w:sz w:val="20"/>
        </w:rPr>
        <w:t xml:space="preserve"> </w:t>
      </w:r>
      <w:r>
        <w:rPr>
          <w:sz w:val="20"/>
        </w:rPr>
        <w:t>of</w:t>
      </w:r>
      <w:r>
        <w:rPr>
          <w:spacing w:val="-2"/>
          <w:sz w:val="20"/>
        </w:rPr>
        <w:t xml:space="preserve"> </w:t>
      </w:r>
      <w:r>
        <w:rPr>
          <w:sz w:val="20"/>
        </w:rPr>
        <w:t>the</w:t>
      </w:r>
      <w:r>
        <w:rPr>
          <w:spacing w:val="-17"/>
          <w:sz w:val="20"/>
        </w:rPr>
        <w:t xml:space="preserve"> </w:t>
      </w:r>
      <w:r>
        <w:rPr>
          <w:spacing w:val="-2"/>
          <w:sz w:val="20"/>
        </w:rPr>
        <w:t>follow­</w:t>
      </w:r>
    </w:p>
    <w:p w14:paraId="204C06B9" w14:textId="77777777" w:rsidR="00E175DA" w:rsidRDefault="000E5234">
      <w:pPr>
        <w:spacing w:line="223" w:lineRule="exact"/>
        <w:ind w:left="1584"/>
        <w:rPr>
          <w:rFonts w:ascii="Times New Roman"/>
          <w:b/>
          <w:sz w:val="20"/>
        </w:rPr>
      </w:pPr>
      <w:r>
        <w:rPr>
          <w:rFonts w:ascii="Times New Roman"/>
          <w:b/>
          <w:sz w:val="20"/>
        </w:rPr>
        <w:t>ing</w:t>
      </w:r>
      <w:r>
        <w:rPr>
          <w:rFonts w:ascii="Times New Roman"/>
          <w:b/>
          <w:spacing w:val="-12"/>
          <w:sz w:val="20"/>
        </w:rPr>
        <w:t xml:space="preserve"> </w:t>
      </w:r>
      <w:r>
        <w:rPr>
          <w:rFonts w:ascii="Times New Roman"/>
          <w:b/>
          <w:spacing w:val="-2"/>
          <w:sz w:val="20"/>
        </w:rPr>
        <w:t>conditions:</w:t>
      </w:r>
    </w:p>
    <w:p w14:paraId="1FAABCDA" w14:textId="77777777" w:rsidR="00E175DA" w:rsidRDefault="000E5234">
      <w:pPr>
        <w:pStyle w:val="ListParagraph"/>
        <w:numPr>
          <w:ilvl w:val="4"/>
          <w:numId w:val="52"/>
        </w:numPr>
        <w:tabs>
          <w:tab w:val="left" w:pos="1948"/>
        </w:tabs>
        <w:ind w:left="1948" w:hanging="363"/>
        <w:rPr>
          <w:b/>
          <w:sz w:val="20"/>
        </w:rPr>
      </w:pPr>
      <w:r>
        <w:rPr>
          <w:b/>
          <w:i/>
          <w:spacing w:val="-2"/>
          <w:w w:val="105"/>
          <w:sz w:val="19"/>
        </w:rPr>
        <w:t>Deterioration;</w:t>
      </w:r>
    </w:p>
    <w:p w14:paraId="741BC245" w14:textId="77777777" w:rsidR="00E175DA" w:rsidRDefault="000E5234">
      <w:pPr>
        <w:numPr>
          <w:ilvl w:val="4"/>
          <w:numId w:val="52"/>
        </w:numPr>
        <w:tabs>
          <w:tab w:val="left" w:pos="1933"/>
        </w:tabs>
        <w:spacing w:before="73"/>
        <w:ind w:left="1933" w:hanging="348"/>
        <w:rPr>
          <w:rFonts w:ascii="Times New Roman"/>
          <w:b/>
          <w:sz w:val="20"/>
        </w:rPr>
      </w:pPr>
      <w:r>
        <w:rPr>
          <w:rFonts w:ascii="Times New Roman"/>
          <w:b/>
          <w:spacing w:val="-2"/>
          <w:sz w:val="20"/>
        </w:rPr>
        <w:t>Corrosion;</w:t>
      </w:r>
    </w:p>
    <w:p w14:paraId="67F8D16B" w14:textId="77777777" w:rsidR="00E175DA" w:rsidRDefault="000E5234">
      <w:pPr>
        <w:pStyle w:val="ListParagraph"/>
        <w:numPr>
          <w:ilvl w:val="4"/>
          <w:numId w:val="52"/>
        </w:numPr>
        <w:tabs>
          <w:tab w:val="left" w:pos="1937"/>
        </w:tabs>
        <w:ind w:left="1937"/>
        <w:rPr>
          <w:sz w:val="20"/>
        </w:rPr>
      </w:pPr>
      <w:r>
        <w:rPr>
          <w:sz w:val="20"/>
        </w:rPr>
        <w:t>Elastic</w:t>
      </w:r>
      <w:r>
        <w:rPr>
          <w:spacing w:val="2"/>
          <w:sz w:val="20"/>
        </w:rPr>
        <w:t xml:space="preserve"> </w:t>
      </w:r>
      <w:r>
        <w:rPr>
          <w:spacing w:val="-2"/>
          <w:sz w:val="20"/>
        </w:rPr>
        <w:t>deformation;</w:t>
      </w:r>
    </w:p>
    <w:p w14:paraId="4F86D58E" w14:textId="77777777" w:rsidR="00E175DA" w:rsidRDefault="000E5234">
      <w:pPr>
        <w:pStyle w:val="ListParagraph"/>
        <w:numPr>
          <w:ilvl w:val="4"/>
          <w:numId w:val="52"/>
        </w:numPr>
        <w:tabs>
          <w:tab w:val="left" w:pos="1935"/>
        </w:tabs>
        <w:ind w:left="1935" w:hanging="362"/>
        <w:rPr>
          <w:sz w:val="20"/>
        </w:rPr>
      </w:pPr>
      <w:r>
        <w:rPr>
          <w:i/>
          <w:w w:val="105"/>
          <w:sz w:val="19"/>
        </w:rPr>
        <w:t>Ultimate</w:t>
      </w:r>
      <w:r>
        <w:rPr>
          <w:i/>
          <w:spacing w:val="10"/>
          <w:w w:val="105"/>
          <w:sz w:val="19"/>
        </w:rPr>
        <w:t xml:space="preserve"> </w:t>
      </w:r>
      <w:r>
        <w:rPr>
          <w:i/>
          <w:spacing w:val="-2"/>
          <w:w w:val="105"/>
          <w:sz w:val="19"/>
        </w:rPr>
        <w:t>deformation;</w:t>
      </w:r>
    </w:p>
    <w:p w14:paraId="02BB80B5" w14:textId="77777777" w:rsidR="00E175DA" w:rsidRDefault="000E5234">
      <w:pPr>
        <w:pStyle w:val="ListParagraph"/>
        <w:numPr>
          <w:ilvl w:val="4"/>
          <w:numId w:val="52"/>
        </w:numPr>
        <w:tabs>
          <w:tab w:val="left" w:pos="1928"/>
        </w:tabs>
        <w:spacing w:before="66"/>
        <w:ind w:left="1928" w:hanging="362"/>
        <w:rPr>
          <w:sz w:val="20"/>
        </w:rPr>
      </w:pPr>
      <w:r>
        <w:rPr>
          <w:sz w:val="20"/>
        </w:rPr>
        <w:t>Stress</w:t>
      </w:r>
      <w:r>
        <w:rPr>
          <w:spacing w:val="7"/>
          <w:sz w:val="20"/>
        </w:rPr>
        <w:t xml:space="preserve"> </w:t>
      </w:r>
      <w:r>
        <w:rPr>
          <w:sz w:val="20"/>
        </w:rPr>
        <w:t>or</w:t>
      </w:r>
      <w:r>
        <w:rPr>
          <w:spacing w:val="-7"/>
          <w:sz w:val="20"/>
        </w:rPr>
        <w:t xml:space="preserve"> </w:t>
      </w:r>
      <w:r>
        <w:rPr>
          <w:sz w:val="20"/>
        </w:rPr>
        <w:t>strain</w:t>
      </w:r>
      <w:r>
        <w:rPr>
          <w:spacing w:val="-1"/>
          <w:sz w:val="20"/>
        </w:rPr>
        <w:t xml:space="preserve"> </w:t>
      </w:r>
      <w:r>
        <w:rPr>
          <w:spacing w:val="-2"/>
          <w:sz w:val="20"/>
        </w:rPr>
        <w:t>cracks;</w:t>
      </w:r>
    </w:p>
    <w:p w14:paraId="6E45443E" w14:textId="77777777" w:rsidR="00E175DA" w:rsidRDefault="000E5234">
      <w:pPr>
        <w:pStyle w:val="ListParagraph"/>
        <w:numPr>
          <w:ilvl w:val="4"/>
          <w:numId w:val="52"/>
        </w:numPr>
        <w:tabs>
          <w:tab w:val="left" w:pos="1922"/>
        </w:tabs>
        <w:ind w:left="1922" w:hanging="356"/>
        <w:rPr>
          <w:sz w:val="20"/>
        </w:rPr>
      </w:pPr>
      <w:r>
        <w:rPr>
          <w:sz w:val="20"/>
        </w:rPr>
        <w:t>Joint</w:t>
      </w:r>
      <w:r>
        <w:rPr>
          <w:spacing w:val="7"/>
          <w:sz w:val="20"/>
        </w:rPr>
        <w:t xml:space="preserve"> </w:t>
      </w:r>
      <w:r>
        <w:rPr>
          <w:sz w:val="20"/>
        </w:rPr>
        <w:t>fatigue;</w:t>
      </w:r>
      <w:r>
        <w:rPr>
          <w:spacing w:val="-4"/>
          <w:sz w:val="20"/>
        </w:rPr>
        <w:t xml:space="preserve"> </w:t>
      </w:r>
      <w:r>
        <w:rPr>
          <w:spacing w:val="-7"/>
          <w:sz w:val="20"/>
        </w:rPr>
        <w:t>or</w:t>
      </w:r>
    </w:p>
    <w:p w14:paraId="7257E9F8" w14:textId="77777777" w:rsidR="00E175DA" w:rsidRDefault="000E5234">
      <w:pPr>
        <w:pStyle w:val="ListParagraph"/>
        <w:numPr>
          <w:ilvl w:val="4"/>
          <w:numId w:val="52"/>
        </w:numPr>
        <w:tabs>
          <w:tab w:val="left" w:pos="1932"/>
        </w:tabs>
        <w:spacing w:before="66"/>
        <w:ind w:left="1932" w:hanging="366"/>
        <w:rPr>
          <w:sz w:val="20"/>
        </w:rPr>
      </w:pPr>
      <w:r>
        <w:rPr>
          <w:i/>
          <w:sz w:val="19"/>
        </w:rPr>
        <w:t>Detached,</w:t>
      </w:r>
      <w:r>
        <w:rPr>
          <w:i/>
          <w:spacing w:val="-2"/>
          <w:sz w:val="19"/>
        </w:rPr>
        <w:t xml:space="preserve"> </w:t>
      </w:r>
      <w:r>
        <w:rPr>
          <w:sz w:val="20"/>
        </w:rPr>
        <w:t>dislodged</w:t>
      </w:r>
      <w:r>
        <w:rPr>
          <w:spacing w:val="25"/>
          <w:sz w:val="20"/>
        </w:rPr>
        <w:t xml:space="preserve"> </w:t>
      </w:r>
      <w:r>
        <w:rPr>
          <w:sz w:val="20"/>
        </w:rPr>
        <w:t>or</w:t>
      </w:r>
      <w:r>
        <w:rPr>
          <w:spacing w:val="2"/>
          <w:sz w:val="20"/>
        </w:rPr>
        <w:t xml:space="preserve"> </w:t>
      </w:r>
      <w:r>
        <w:rPr>
          <w:sz w:val="20"/>
        </w:rPr>
        <w:t>failing</w:t>
      </w:r>
      <w:r>
        <w:rPr>
          <w:spacing w:val="11"/>
          <w:sz w:val="20"/>
        </w:rPr>
        <w:t xml:space="preserve"> </w:t>
      </w:r>
      <w:r>
        <w:rPr>
          <w:spacing w:val="-2"/>
          <w:sz w:val="20"/>
        </w:rPr>
        <w:t>connections.</w:t>
      </w:r>
    </w:p>
    <w:p w14:paraId="31B7D225" w14:textId="77777777" w:rsidR="00E175DA" w:rsidRDefault="000E5234">
      <w:pPr>
        <w:pStyle w:val="ListParagraph"/>
        <w:numPr>
          <w:ilvl w:val="3"/>
          <w:numId w:val="52"/>
        </w:numPr>
        <w:tabs>
          <w:tab w:val="left" w:pos="1561"/>
        </w:tabs>
        <w:spacing w:before="78" w:line="232" w:lineRule="auto"/>
        <w:ind w:left="1561" w:right="19" w:hanging="229"/>
        <w:jc w:val="left"/>
        <w:rPr>
          <w:sz w:val="20"/>
        </w:rPr>
      </w:pPr>
      <w:r>
        <w:rPr>
          <w:sz w:val="20"/>
        </w:rPr>
        <w:t>Masonry</w:t>
      </w:r>
      <w:r>
        <w:rPr>
          <w:spacing w:val="25"/>
          <w:sz w:val="20"/>
        </w:rPr>
        <w:t xml:space="preserve"> </w:t>
      </w:r>
      <w:r>
        <w:rPr>
          <w:sz w:val="20"/>
        </w:rPr>
        <w:t>that has been subjected</w:t>
      </w:r>
      <w:r>
        <w:rPr>
          <w:spacing w:val="24"/>
          <w:sz w:val="20"/>
        </w:rPr>
        <w:t xml:space="preserve"> </w:t>
      </w:r>
      <w:r>
        <w:rPr>
          <w:sz w:val="20"/>
        </w:rPr>
        <w:t>to</w:t>
      </w:r>
      <w:r>
        <w:rPr>
          <w:spacing w:val="-2"/>
          <w:sz w:val="20"/>
        </w:rPr>
        <w:t xml:space="preserve"> </w:t>
      </w:r>
      <w:r>
        <w:rPr>
          <w:sz w:val="20"/>
        </w:rPr>
        <w:t>any of</w:t>
      </w:r>
      <w:r>
        <w:rPr>
          <w:spacing w:val="21"/>
          <w:sz w:val="20"/>
        </w:rPr>
        <w:t xml:space="preserve"> </w:t>
      </w:r>
      <w:r>
        <w:rPr>
          <w:sz w:val="20"/>
        </w:rPr>
        <w:t>the</w:t>
      </w:r>
      <w:r>
        <w:rPr>
          <w:spacing w:val="-6"/>
          <w:sz w:val="20"/>
        </w:rPr>
        <w:t xml:space="preserve"> </w:t>
      </w:r>
      <w:r>
        <w:rPr>
          <w:sz w:val="20"/>
        </w:rPr>
        <w:t>follow­ ing</w:t>
      </w:r>
      <w:r>
        <w:rPr>
          <w:spacing w:val="-7"/>
          <w:sz w:val="20"/>
        </w:rPr>
        <w:t xml:space="preserve"> </w:t>
      </w:r>
      <w:r>
        <w:rPr>
          <w:sz w:val="20"/>
        </w:rPr>
        <w:t>conditions:</w:t>
      </w:r>
    </w:p>
    <w:p w14:paraId="7405A370" w14:textId="77777777" w:rsidR="00E175DA" w:rsidRDefault="000E5234">
      <w:pPr>
        <w:pStyle w:val="ListParagraph"/>
        <w:numPr>
          <w:ilvl w:val="4"/>
          <w:numId w:val="52"/>
        </w:numPr>
        <w:tabs>
          <w:tab w:val="left" w:pos="1926"/>
        </w:tabs>
        <w:spacing w:before="68"/>
        <w:ind w:left="1926" w:hanging="372"/>
        <w:rPr>
          <w:b/>
          <w:sz w:val="20"/>
        </w:rPr>
      </w:pPr>
      <w:r>
        <w:rPr>
          <w:b/>
          <w:i/>
          <w:spacing w:val="-2"/>
          <w:w w:val="105"/>
          <w:sz w:val="19"/>
        </w:rPr>
        <w:t>Deterioration;</w:t>
      </w:r>
    </w:p>
    <w:p w14:paraId="175C0344" w14:textId="77777777" w:rsidR="00E175DA" w:rsidRDefault="000E5234">
      <w:pPr>
        <w:pStyle w:val="ListParagraph"/>
        <w:numPr>
          <w:ilvl w:val="4"/>
          <w:numId w:val="52"/>
        </w:numPr>
        <w:tabs>
          <w:tab w:val="left" w:pos="1920"/>
        </w:tabs>
        <w:ind w:left="1920"/>
        <w:rPr>
          <w:sz w:val="20"/>
        </w:rPr>
      </w:pPr>
      <w:r>
        <w:rPr>
          <w:i/>
          <w:w w:val="105"/>
          <w:sz w:val="19"/>
        </w:rPr>
        <w:t>Ultimate</w:t>
      </w:r>
      <w:r>
        <w:rPr>
          <w:i/>
          <w:spacing w:val="4"/>
          <w:w w:val="105"/>
          <w:sz w:val="19"/>
        </w:rPr>
        <w:t xml:space="preserve"> </w:t>
      </w:r>
      <w:r>
        <w:rPr>
          <w:i/>
          <w:spacing w:val="-2"/>
          <w:w w:val="105"/>
          <w:sz w:val="19"/>
        </w:rPr>
        <w:t>deformation;</w:t>
      </w:r>
    </w:p>
    <w:p w14:paraId="3FF5F9AE" w14:textId="77777777" w:rsidR="00E175DA" w:rsidRDefault="000E5234">
      <w:pPr>
        <w:pStyle w:val="ListParagraph"/>
        <w:numPr>
          <w:ilvl w:val="4"/>
          <w:numId w:val="52"/>
        </w:numPr>
        <w:tabs>
          <w:tab w:val="left" w:pos="1916"/>
        </w:tabs>
        <w:ind w:left="1916" w:hanging="360"/>
        <w:rPr>
          <w:sz w:val="20"/>
        </w:rPr>
      </w:pPr>
      <w:r>
        <w:rPr>
          <w:sz w:val="20"/>
        </w:rPr>
        <w:t>Fractures</w:t>
      </w:r>
      <w:r>
        <w:rPr>
          <w:spacing w:val="3"/>
          <w:sz w:val="20"/>
        </w:rPr>
        <w:t xml:space="preserve"> </w:t>
      </w:r>
      <w:r>
        <w:rPr>
          <w:sz w:val="20"/>
        </w:rPr>
        <w:t>in</w:t>
      </w:r>
      <w:r>
        <w:rPr>
          <w:spacing w:val="-6"/>
          <w:sz w:val="20"/>
        </w:rPr>
        <w:t xml:space="preserve"> </w:t>
      </w:r>
      <w:r>
        <w:rPr>
          <w:sz w:val="20"/>
        </w:rPr>
        <w:t>masonry</w:t>
      </w:r>
      <w:r>
        <w:rPr>
          <w:spacing w:val="6"/>
          <w:sz w:val="20"/>
        </w:rPr>
        <w:t xml:space="preserve"> </w:t>
      </w:r>
      <w:r>
        <w:rPr>
          <w:sz w:val="20"/>
        </w:rPr>
        <w:t>or</w:t>
      </w:r>
      <w:r>
        <w:rPr>
          <w:spacing w:val="-2"/>
          <w:sz w:val="20"/>
        </w:rPr>
        <w:t xml:space="preserve"> </w:t>
      </w:r>
      <w:r>
        <w:rPr>
          <w:sz w:val="20"/>
        </w:rPr>
        <w:t>mortar</w:t>
      </w:r>
      <w:r>
        <w:rPr>
          <w:spacing w:val="-4"/>
          <w:sz w:val="20"/>
        </w:rPr>
        <w:t xml:space="preserve"> </w:t>
      </w:r>
      <w:r>
        <w:rPr>
          <w:spacing w:val="-2"/>
          <w:sz w:val="20"/>
        </w:rPr>
        <w:t>joints;</w:t>
      </w:r>
    </w:p>
    <w:p w14:paraId="5A7867F8" w14:textId="77777777" w:rsidR="00E175DA" w:rsidRDefault="000E5234">
      <w:pPr>
        <w:numPr>
          <w:ilvl w:val="4"/>
          <w:numId w:val="52"/>
        </w:numPr>
        <w:tabs>
          <w:tab w:val="left" w:pos="1907"/>
        </w:tabs>
        <w:spacing w:before="66"/>
        <w:ind w:left="1907" w:hanging="360"/>
        <w:rPr>
          <w:rFonts w:ascii="Times New Roman"/>
          <w:b/>
          <w:sz w:val="20"/>
        </w:rPr>
      </w:pPr>
      <w:r>
        <w:rPr>
          <w:rFonts w:ascii="Times New Roman"/>
          <w:b/>
          <w:w w:val="90"/>
          <w:sz w:val="20"/>
        </w:rPr>
        <w:t>Fissures</w:t>
      </w:r>
      <w:r>
        <w:rPr>
          <w:rFonts w:ascii="Times New Roman"/>
          <w:b/>
          <w:spacing w:val="14"/>
          <w:sz w:val="20"/>
        </w:rPr>
        <w:t xml:space="preserve"> </w:t>
      </w:r>
      <w:r>
        <w:rPr>
          <w:rFonts w:ascii="Times New Roman"/>
          <w:b/>
          <w:w w:val="90"/>
          <w:sz w:val="20"/>
        </w:rPr>
        <w:t>in</w:t>
      </w:r>
      <w:r>
        <w:rPr>
          <w:rFonts w:ascii="Times New Roman"/>
          <w:b/>
          <w:spacing w:val="-5"/>
          <w:sz w:val="20"/>
        </w:rPr>
        <w:t xml:space="preserve"> </w:t>
      </w:r>
      <w:r>
        <w:rPr>
          <w:rFonts w:ascii="Times New Roman"/>
          <w:b/>
          <w:w w:val="90"/>
          <w:sz w:val="20"/>
        </w:rPr>
        <w:t>masonry</w:t>
      </w:r>
      <w:r>
        <w:rPr>
          <w:rFonts w:ascii="Times New Roman"/>
          <w:b/>
          <w:spacing w:val="16"/>
          <w:sz w:val="20"/>
        </w:rPr>
        <w:t xml:space="preserve"> </w:t>
      </w:r>
      <w:r>
        <w:rPr>
          <w:rFonts w:ascii="Times New Roman"/>
          <w:b/>
          <w:w w:val="90"/>
          <w:sz w:val="20"/>
        </w:rPr>
        <w:t>or</w:t>
      </w:r>
      <w:r>
        <w:rPr>
          <w:rFonts w:ascii="Times New Roman"/>
          <w:b/>
          <w:spacing w:val="-4"/>
          <w:w w:val="90"/>
          <w:sz w:val="20"/>
        </w:rPr>
        <w:t xml:space="preserve"> </w:t>
      </w:r>
      <w:r>
        <w:rPr>
          <w:rFonts w:ascii="Times New Roman"/>
          <w:b/>
          <w:w w:val="90"/>
          <w:sz w:val="20"/>
        </w:rPr>
        <w:t>mortar</w:t>
      </w:r>
      <w:r>
        <w:rPr>
          <w:rFonts w:ascii="Times New Roman"/>
          <w:b/>
          <w:spacing w:val="8"/>
          <w:sz w:val="20"/>
        </w:rPr>
        <w:t xml:space="preserve"> </w:t>
      </w:r>
      <w:r>
        <w:rPr>
          <w:rFonts w:ascii="Times New Roman"/>
          <w:b/>
          <w:spacing w:val="-2"/>
          <w:w w:val="90"/>
          <w:sz w:val="20"/>
        </w:rPr>
        <w:t>joints;</w:t>
      </w:r>
    </w:p>
    <w:p w14:paraId="5839742D" w14:textId="77777777" w:rsidR="00E175DA" w:rsidRDefault="000E5234">
      <w:pPr>
        <w:pStyle w:val="ListParagraph"/>
        <w:numPr>
          <w:ilvl w:val="4"/>
          <w:numId w:val="52"/>
        </w:numPr>
        <w:tabs>
          <w:tab w:val="left" w:pos="1907"/>
        </w:tabs>
        <w:ind w:left="1907" w:hanging="358"/>
        <w:rPr>
          <w:sz w:val="20"/>
        </w:rPr>
      </w:pPr>
      <w:r>
        <w:rPr>
          <w:spacing w:val="-2"/>
          <w:sz w:val="20"/>
        </w:rPr>
        <w:t>Spalling;</w:t>
      </w:r>
    </w:p>
    <w:p w14:paraId="2F2ACF72" w14:textId="77777777" w:rsidR="00E175DA" w:rsidRDefault="000E5234">
      <w:pPr>
        <w:pStyle w:val="ListParagraph"/>
        <w:numPr>
          <w:ilvl w:val="4"/>
          <w:numId w:val="52"/>
        </w:numPr>
        <w:tabs>
          <w:tab w:val="left" w:pos="1908"/>
        </w:tabs>
        <w:ind w:left="1908" w:hanging="366"/>
        <w:rPr>
          <w:sz w:val="20"/>
        </w:rPr>
      </w:pPr>
      <w:r>
        <w:rPr>
          <w:sz w:val="20"/>
        </w:rPr>
        <w:t>Exposed</w:t>
      </w:r>
      <w:r>
        <w:rPr>
          <w:spacing w:val="11"/>
          <w:sz w:val="20"/>
        </w:rPr>
        <w:t xml:space="preserve"> </w:t>
      </w:r>
      <w:r>
        <w:rPr>
          <w:sz w:val="20"/>
        </w:rPr>
        <w:t>reinforcement;</w:t>
      </w:r>
      <w:r>
        <w:rPr>
          <w:spacing w:val="-12"/>
          <w:sz w:val="20"/>
        </w:rPr>
        <w:t xml:space="preserve"> </w:t>
      </w:r>
      <w:r>
        <w:rPr>
          <w:spacing w:val="-5"/>
          <w:sz w:val="20"/>
        </w:rPr>
        <w:t>or</w:t>
      </w:r>
    </w:p>
    <w:p w14:paraId="18650DE0" w14:textId="77777777" w:rsidR="00E175DA" w:rsidRDefault="000E5234">
      <w:pPr>
        <w:pStyle w:val="ListParagraph"/>
        <w:numPr>
          <w:ilvl w:val="4"/>
          <w:numId w:val="52"/>
        </w:numPr>
        <w:tabs>
          <w:tab w:val="left" w:pos="1911"/>
        </w:tabs>
        <w:spacing w:before="65"/>
        <w:ind w:left="1911" w:hanging="369"/>
        <w:rPr>
          <w:sz w:val="20"/>
        </w:rPr>
      </w:pPr>
      <w:r>
        <w:rPr>
          <w:i/>
          <w:sz w:val="19"/>
        </w:rPr>
        <w:t>Detached,</w:t>
      </w:r>
      <w:r>
        <w:rPr>
          <w:i/>
          <w:spacing w:val="16"/>
          <w:sz w:val="19"/>
        </w:rPr>
        <w:t xml:space="preserve"> </w:t>
      </w:r>
      <w:r>
        <w:rPr>
          <w:sz w:val="20"/>
        </w:rPr>
        <w:t>dislodged</w:t>
      </w:r>
      <w:r>
        <w:rPr>
          <w:spacing w:val="20"/>
          <w:sz w:val="20"/>
        </w:rPr>
        <w:t xml:space="preserve"> </w:t>
      </w:r>
      <w:r>
        <w:rPr>
          <w:sz w:val="20"/>
        </w:rPr>
        <w:t>or</w:t>
      </w:r>
      <w:r>
        <w:rPr>
          <w:spacing w:val="-1"/>
          <w:sz w:val="20"/>
        </w:rPr>
        <w:t xml:space="preserve"> </w:t>
      </w:r>
      <w:r>
        <w:rPr>
          <w:sz w:val="20"/>
        </w:rPr>
        <w:t>failing</w:t>
      </w:r>
      <w:r>
        <w:rPr>
          <w:spacing w:val="2"/>
          <w:sz w:val="20"/>
        </w:rPr>
        <w:t xml:space="preserve"> </w:t>
      </w:r>
      <w:r>
        <w:rPr>
          <w:spacing w:val="-2"/>
          <w:sz w:val="20"/>
        </w:rPr>
        <w:t>connections.</w:t>
      </w:r>
    </w:p>
    <w:p w14:paraId="77D20C75" w14:textId="77777777" w:rsidR="00E175DA" w:rsidRDefault="000E5234">
      <w:pPr>
        <w:pStyle w:val="ListParagraph"/>
        <w:numPr>
          <w:ilvl w:val="3"/>
          <w:numId w:val="52"/>
        </w:numPr>
        <w:tabs>
          <w:tab w:val="left" w:pos="1538"/>
        </w:tabs>
        <w:spacing w:before="72" w:line="232" w:lineRule="auto"/>
        <w:ind w:left="1538" w:right="30" w:hanging="227"/>
        <w:jc w:val="left"/>
        <w:rPr>
          <w:sz w:val="20"/>
        </w:rPr>
      </w:pPr>
      <w:r>
        <w:rPr>
          <w:sz w:val="20"/>
        </w:rPr>
        <w:t>Steel</w:t>
      </w:r>
      <w:r>
        <w:rPr>
          <w:spacing w:val="31"/>
          <w:sz w:val="20"/>
        </w:rPr>
        <w:t xml:space="preserve"> </w:t>
      </w:r>
      <w:r>
        <w:rPr>
          <w:sz w:val="20"/>
        </w:rPr>
        <w:t>that has</w:t>
      </w:r>
      <w:r>
        <w:rPr>
          <w:spacing w:val="26"/>
          <w:sz w:val="20"/>
        </w:rPr>
        <w:t xml:space="preserve"> </w:t>
      </w:r>
      <w:r>
        <w:rPr>
          <w:sz w:val="20"/>
        </w:rPr>
        <w:t>been</w:t>
      </w:r>
      <w:r>
        <w:rPr>
          <w:spacing w:val="26"/>
          <w:sz w:val="20"/>
        </w:rPr>
        <w:t xml:space="preserve"> </w:t>
      </w:r>
      <w:r>
        <w:rPr>
          <w:sz w:val="20"/>
        </w:rPr>
        <w:t>subjected</w:t>
      </w:r>
      <w:r>
        <w:rPr>
          <w:spacing w:val="36"/>
          <w:sz w:val="20"/>
        </w:rPr>
        <w:t xml:space="preserve"> </w:t>
      </w:r>
      <w:r>
        <w:rPr>
          <w:sz w:val="20"/>
        </w:rPr>
        <w:t>to any</w:t>
      </w:r>
      <w:r>
        <w:rPr>
          <w:spacing w:val="33"/>
          <w:sz w:val="20"/>
        </w:rPr>
        <w:t xml:space="preserve"> </w:t>
      </w:r>
      <w:r>
        <w:rPr>
          <w:sz w:val="20"/>
        </w:rPr>
        <w:t>of</w:t>
      </w:r>
      <w:r>
        <w:rPr>
          <w:spacing w:val="35"/>
          <w:sz w:val="20"/>
        </w:rPr>
        <w:t xml:space="preserve"> </w:t>
      </w:r>
      <w:r>
        <w:rPr>
          <w:sz w:val="20"/>
        </w:rPr>
        <w:t xml:space="preserve">the following </w:t>
      </w:r>
      <w:r>
        <w:rPr>
          <w:spacing w:val="-2"/>
          <w:sz w:val="20"/>
        </w:rPr>
        <w:t>conditions:</w:t>
      </w:r>
    </w:p>
    <w:p w14:paraId="5034ECA6" w14:textId="77777777" w:rsidR="00E175DA" w:rsidRDefault="000E5234">
      <w:pPr>
        <w:pStyle w:val="ListParagraph"/>
        <w:numPr>
          <w:ilvl w:val="4"/>
          <w:numId w:val="52"/>
        </w:numPr>
        <w:tabs>
          <w:tab w:val="left" w:pos="1909"/>
        </w:tabs>
        <w:spacing w:before="74"/>
        <w:ind w:left="1909" w:hanging="373"/>
        <w:rPr>
          <w:rFonts w:ascii="Arial"/>
          <w:b/>
          <w:sz w:val="20"/>
        </w:rPr>
      </w:pPr>
      <w:r>
        <w:rPr>
          <w:b/>
          <w:i/>
          <w:spacing w:val="-2"/>
          <w:w w:val="105"/>
          <w:sz w:val="19"/>
        </w:rPr>
        <w:t>Deterioration;</w:t>
      </w:r>
    </w:p>
    <w:p w14:paraId="196777CB" w14:textId="77777777" w:rsidR="00E175DA" w:rsidRDefault="000E5234">
      <w:pPr>
        <w:pStyle w:val="ListParagraph"/>
        <w:numPr>
          <w:ilvl w:val="4"/>
          <w:numId w:val="52"/>
        </w:numPr>
        <w:tabs>
          <w:tab w:val="left" w:pos="1893"/>
        </w:tabs>
        <w:spacing w:before="66"/>
        <w:ind w:left="1893" w:hanging="358"/>
        <w:rPr>
          <w:sz w:val="20"/>
        </w:rPr>
      </w:pPr>
      <w:r>
        <w:rPr>
          <w:sz w:val="20"/>
        </w:rPr>
        <w:t>Elastic</w:t>
      </w:r>
      <w:r>
        <w:rPr>
          <w:spacing w:val="2"/>
          <w:sz w:val="20"/>
        </w:rPr>
        <w:t xml:space="preserve"> </w:t>
      </w:r>
      <w:r>
        <w:rPr>
          <w:spacing w:val="-2"/>
          <w:sz w:val="20"/>
        </w:rPr>
        <w:t>deformation;</w:t>
      </w:r>
    </w:p>
    <w:p w14:paraId="316B7845" w14:textId="77777777" w:rsidR="00E175DA" w:rsidRDefault="000E5234">
      <w:pPr>
        <w:pStyle w:val="ListParagraph"/>
        <w:numPr>
          <w:ilvl w:val="4"/>
          <w:numId w:val="52"/>
        </w:numPr>
        <w:tabs>
          <w:tab w:val="left" w:pos="1899"/>
        </w:tabs>
        <w:spacing w:before="66"/>
        <w:ind w:left="1899" w:hanging="371"/>
        <w:rPr>
          <w:sz w:val="20"/>
        </w:rPr>
      </w:pPr>
      <w:r>
        <w:rPr>
          <w:i/>
          <w:w w:val="105"/>
          <w:sz w:val="19"/>
        </w:rPr>
        <w:t>Ultimate</w:t>
      </w:r>
      <w:r>
        <w:rPr>
          <w:i/>
          <w:spacing w:val="-4"/>
          <w:w w:val="105"/>
          <w:sz w:val="19"/>
        </w:rPr>
        <w:t xml:space="preserve"> </w:t>
      </w:r>
      <w:r>
        <w:rPr>
          <w:i/>
          <w:spacing w:val="-2"/>
          <w:w w:val="105"/>
          <w:sz w:val="19"/>
        </w:rPr>
        <w:t>deformation;</w:t>
      </w:r>
    </w:p>
    <w:p w14:paraId="02F1BA86" w14:textId="77777777" w:rsidR="00E175DA" w:rsidRDefault="000E5234">
      <w:pPr>
        <w:pStyle w:val="ListParagraph"/>
        <w:numPr>
          <w:ilvl w:val="4"/>
          <w:numId w:val="52"/>
        </w:numPr>
        <w:tabs>
          <w:tab w:val="left" w:pos="1887"/>
        </w:tabs>
        <w:ind w:left="1887" w:hanging="359"/>
        <w:rPr>
          <w:sz w:val="20"/>
        </w:rPr>
      </w:pPr>
      <w:r>
        <w:rPr>
          <w:sz w:val="20"/>
        </w:rPr>
        <w:t>Metal fatigue;</w:t>
      </w:r>
      <w:r>
        <w:rPr>
          <w:spacing w:val="3"/>
          <w:sz w:val="20"/>
        </w:rPr>
        <w:t xml:space="preserve"> </w:t>
      </w:r>
      <w:r>
        <w:rPr>
          <w:spacing w:val="-5"/>
          <w:sz w:val="20"/>
        </w:rPr>
        <w:t>or</w:t>
      </w:r>
    </w:p>
    <w:p w14:paraId="0E8D56C9" w14:textId="77777777" w:rsidR="00E175DA" w:rsidRDefault="000E5234">
      <w:pPr>
        <w:pStyle w:val="ListParagraph"/>
        <w:numPr>
          <w:ilvl w:val="4"/>
          <w:numId w:val="52"/>
        </w:numPr>
        <w:tabs>
          <w:tab w:val="left" w:pos="1896"/>
        </w:tabs>
        <w:spacing w:before="66"/>
        <w:ind w:left="1896" w:hanging="375"/>
        <w:rPr>
          <w:sz w:val="20"/>
        </w:rPr>
      </w:pPr>
      <w:r>
        <w:rPr>
          <w:i/>
          <w:sz w:val="19"/>
        </w:rPr>
        <w:t>Detached,</w:t>
      </w:r>
      <w:r>
        <w:rPr>
          <w:i/>
          <w:spacing w:val="14"/>
          <w:sz w:val="19"/>
        </w:rPr>
        <w:t xml:space="preserve"> </w:t>
      </w:r>
      <w:r>
        <w:rPr>
          <w:sz w:val="20"/>
        </w:rPr>
        <w:t>dislodged</w:t>
      </w:r>
      <w:r>
        <w:rPr>
          <w:spacing w:val="18"/>
          <w:sz w:val="20"/>
        </w:rPr>
        <w:t xml:space="preserve"> </w:t>
      </w:r>
      <w:r>
        <w:rPr>
          <w:sz w:val="20"/>
        </w:rPr>
        <w:t>or</w:t>
      </w:r>
      <w:r>
        <w:rPr>
          <w:spacing w:val="-2"/>
          <w:sz w:val="20"/>
        </w:rPr>
        <w:t xml:space="preserve"> </w:t>
      </w:r>
      <w:r>
        <w:rPr>
          <w:sz w:val="20"/>
        </w:rPr>
        <w:t>failing</w:t>
      </w:r>
      <w:r>
        <w:rPr>
          <w:spacing w:val="7"/>
          <w:sz w:val="20"/>
        </w:rPr>
        <w:t xml:space="preserve"> </w:t>
      </w:r>
      <w:r>
        <w:rPr>
          <w:spacing w:val="-2"/>
          <w:sz w:val="20"/>
        </w:rPr>
        <w:t>connections.</w:t>
      </w:r>
    </w:p>
    <w:p w14:paraId="5F472806" w14:textId="77777777" w:rsidR="00E175DA" w:rsidRDefault="000E5234">
      <w:pPr>
        <w:pStyle w:val="ListParagraph"/>
        <w:numPr>
          <w:ilvl w:val="3"/>
          <w:numId w:val="52"/>
        </w:numPr>
        <w:tabs>
          <w:tab w:val="left" w:pos="1527"/>
        </w:tabs>
        <w:spacing w:line="223" w:lineRule="exact"/>
        <w:ind w:left="1527" w:hanging="229"/>
        <w:jc w:val="left"/>
        <w:rPr>
          <w:sz w:val="20"/>
        </w:rPr>
      </w:pPr>
      <w:r>
        <w:rPr>
          <w:sz w:val="20"/>
        </w:rPr>
        <w:t>Wood</w:t>
      </w:r>
      <w:r>
        <w:rPr>
          <w:spacing w:val="27"/>
          <w:sz w:val="20"/>
        </w:rPr>
        <w:t xml:space="preserve"> </w:t>
      </w:r>
      <w:r>
        <w:rPr>
          <w:sz w:val="20"/>
        </w:rPr>
        <w:t>that</w:t>
      </w:r>
      <w:r>
        <w:rPr>
          <w:spacing w:val="21"/>
          <w:sz w:val="20"/>
        </w:rPr>
        <w:t xml:space="preserve"> </w:t>
      </w:r>
      <w:r>
        <w:rPr>
          <w:sz w:val="20"/>
        </w:rPr>
        <w:t>has</w:t>
      </w:r>
      <w:r>
        <w:rPr>
          <w:spacing w:val="13"/>
          <w:sz w:val="20"/>
        </w:rPr>
        <w:t xml:space="preserve"> </w:t>
      </w:r>
      <w:r>
        <w:rPr>
          <w:sz w:val="20"/>
        </w:rPr>
        <w:t>been</w:t>
      </w:r>
      <w:r>
        <w:rPr>
          <w:spacing w:val="19"/>
          <w:sz w:val="20"/>
        </w:rPr>
        <w:t xml:space="preserve"> </w:t>
      </w:r>
      <w:r>
        <w:rPr>
          <w:sz w:val="20"/>
        </w:rPr>
        <w:t>subjected</w:t>
      </w:r>
      <w:r>
        <w:rPr>
          <w:spacing w:val="30"/>
          <w:sz w:val="20"/>
        </w:rPr>
        <w:t xml:space="preserve"> </w:t>
      </w:r>
      <w:r>
        <w:rPr>
          <w:sz w:val="20"/>
        </w:rPr>
        <w:t>to</w:t>
      </w:r>
      <w:r>
        <w:rPr>
          <w:spacing w:val="10"/>
          <w:sz w:val="20"/>
        </w:rPr>
        <w:t xml:space="preserve"> </w:t>
      </w:r>
      <w:r>
        <w:rPr>
          <w:sz w:val="20"/>
        </w:rPr>
        <w:t>any</w:t>
      </w:r>
      <w:r>
        <w:rPr>
          <w:spacing w:val="18"/>
          <w:sz w:val="20"/>
        </w:rPr>
        <w:t xml:space="preserve"> </w:t>
      </w:r>
      <w:r>
        <w:rPr>
          <w:sz w:val="20"/>
        </w:rPr>
        <w:t>of</w:t>
      </w:r>
      <w:r>
        <w:rPr>
          <w:spacing w:val="22"/>
          <w:sz w:val="20"/>
        </w:rPr>
        <w:t xml:space="preserve"> </w:t>
      </w:r>
      <w:r>
        <w:rPr>
          <w:sz w:val="20"/>
        </w:rPr>
        <w:t>the</w:t>
      </w:r>
      <w:r>
        <w:rPr>
          <w:spacing w:val="12"/>
          <w:sz w:val="20"/>
        </w:rPr>
        <w:t xml:space="preserve"> </w:t>
      </w:r>
      <w:r>
        <w:rPr>
          <w:spacing w:val="-2"/>
          <w:sz w:val="20"/>
        </w:rPr>
        <w:t>following</w:t>
      </w:r>
    </w:p>
    <w:p w14:paraId="47D75834" w14:textId="77777777" w:rsidR="00E175DA" w:rsidRDefault="000E5234">
      <w:pPr>
        <w:spacing w:line="223" w:lineRule="exact"/>
        <w:ind w:left="1523"/>
        <w:rPr>
          <w:rFonts w:ascii="Times New Roman"/>
          <w:b/>
          <w:sz w:val="20"/>
        </w:rPr>
      </w:pPr>
      <w:r>
        <w:rPr>
          <w:rFonts w:ascii="Times New Roman"/>
          <w:b/>
          <w:spacing w:val="-2"/>
          <w:sz w:val="20"/>
        </w:rPr>
        <w:t>conditions:</w:t>
      </w:r>
    </w:p>
    <w:p w14:paraId="2B5F9D8E" w14:textId="77777777" w:rsidR="00E175DA" w:rsidRDefault="000E5234">
      <w:pPr>
        <w:pStyle w:val="ListParagraph"/>
        <w:numPr>
          <w:ilvl w:val="4"/>
          <w:numId w:val="52"/>
        </w:numPr>
        <w:tabs>
          <w:tab w:val="left" w:pos="1884"/>
        </w:tabs>
        <w:ind w:left="1884" w:hanging="362"/>
        <w:rPr>
          <w:sz w:val="20"/>
        </w:rPr>
      </w:pPr>
      <w:r>
        <w:rPr>
          <w:i/>
          <w:w w:val="105"/>
          <w:sz w:val="19"/>
        </w:rPr>
        <w:t>Ultimate</w:t>
      </w:r>
      <w:r>
        <w:rPr>
          <w:i/>
          <w:spacing w:val="4"/>
          <w:w w:val="105"/>
          <w:sz w:val="19"/>
        </w:rPr>
        <w:t xml:space="preserve"> </w:t>
      </w:r>
      <w:r>
        <w:rPr>
          <w:i/>
          <w:spacing w:val="-2"/>
          <w:w w:val="105"/>
          <w:sz w:val="19"/>
        </w:rPr>
        <w:t>defonnation;</w:t>
      </w:r>
    </w:p>
    <w:p w14:paraId="0E2C2230" w14:textId="77777777" w:rsidR="00E175DA" w:rsidRDefault="000E5234">
      <w:pPr>
        <w:pStyle w:val="ListParagraph"/>
        <w:numPr>
          <w:ilvl w:val="4"/>
          <w:numId w:val="52"/>
        </w:numPr>
        <w:tabs>
          <w:tab w:val="left" w:pos="1890"/>
        </w:tabs>
        <w:spacing w:before="75"/>
        <w:ind w:left="1890" w:hanging="374"/>
        <w:rPr>
          <w:b/>
          <w:sz w:val="19"/>
        </w:rPr>
      </w:pPr>
      <w:r>
        <w:rPr>
          <w:b/>
          <w:i/>
          <w:spacing w:val="-2"/>
          <w:w w:val="105"/>
          <w:sz w:val="19"/>
        </w:rPr>
        <w:t>Deterioration;</w:t>
      </w:r>
    </w:p>
    <w:p w14:paraId="4E28377F" w14:textId="77777777" w:rsidR="00E175DA" w:rsidRDefault="000E5234">
      <w:pPr>
        <w:pStyle w:val="ListParagraph"/>
        <w:numPr>
          <w:ilvl w:val="4"/>
          <w:numId w:val="52"/>
        </w:numPr>
        <w:tabs>
          <w:tab w:val="left" w:pos="1880"/>
        </w:tabs>
        <w:spacing w:before="75"/>
        <w:ind w:left="1880" w:hanging="365"/>
        <w:rPr>
          <w:sz w:val="20"/>
        </w:rPr>
      </w:pPr>
      <w:r>
        <w:rPr>
          <w:sz w:val="20"/>
        </w:rPr>
        <w:t>Damage</w:t>
      </w:r>
      <w:r>
        <w:rPr>
          <w:spacing w:val="-7"/>
          <w:sz w:val="20"/>
        </w:rPr>
        <w:t xml:space="preserve"> </w:t>
      </w:r>
      <w:r>
        <w:rPr>
          <w:sz w:val="20"/>
        </w:rPr>
        <w:t>from</w:t>
      </w:r>
      <w:r>
        <w:rPr>
          <w:spacing w:val="-6"/>
          <w:sz w:val="20"/>
        </w:rPr>
        <w:t xml:space="preserve"> </w:t>
      </w:r>
      <w:r>
        <w:rPr>
          <w:sz w:val="20"/>
        </w:rPr>
        <w:t>insects,</w:t>
      </w:r>
      <w:r>
        <w:rPr>
          <w:spacing w:val="9"/>
          <w:sz w:val="20"/>
        </w:rPr>
        <w:t xml:space="preserve"> </w:t>
      </w:r>
      <w:r>
        <w:rPr>
          <w:sz w:val="20"/>
        </w:rPr>
        <w:t>rodents</w:t>
      </w:r>
      <w:r>
        <w:rPr>
          <w:spacing w:val="-2"/>
          <w:sz w:val="20"/>
        </w:rPr>
        <w:t xml:space="preserve"> </w:t>
      </w:r>
      <w:r>
        <w:rPr>
          <w:sz w:val="20"/>
        </w:rPr>
        <w:t>and</w:t>
      </w:r>
      <w:r>
        <w:rPr>
          <w:spacing w:val="-1"/>
          <w:sz w:val="20"/>
        </w:rPr>
        <w:t xml:space="preserve"> </w:t>
      </w:r>
      <w:r>
        <w:rPr>
          <w:sz w:val="20"/>
        </w:rPr>
        <w:t>other</w:t>
      </w:r>
      <w:r>
        <w:rPr>
          <w:spacing w:val="10"/>
          <w:sz w:val="20"/>
        </w:rPr>
        <w:t xml:space="preserve"> </w:t>
      </w:r>
      <w:r>
        <w:rPr>
          <w:spacing w:val="-2"/>
          <w:sz w:val="20"/>
        </w:rPr>
        <w:t>vermin;</w:t>
      </w:r>
    </w:p>
    <w:p w14:paraId="77E5D57B" w14:textId="77777777" w:rsidR="00E175DA" w:rsidRDefault="000E5234">
      <w:pPr>
        <w:pStyle w:val="ListParagraph"/>
        <w:numPr>
          <w:ilvl w:val="4"/>
          <w:numId w:val="52"/>
        </w:numPr>
        <w:tabs>
          <w:tab w:val="left" w:pos="1880"/>
        </w:tabs>
        <w:spacing w:before="66"/>
        <w:ind w:left="1880" w:hanging="365"/>
        <w:rPr>
          <w:sz w:val="20"/>
        </w:rPr>
      </w:pPr>
      <w:r>
        <w:rPr>
          <w:sz w:val="20"/>
        </w:rPr>
        <w:t>Fire</w:t>
      </w:r>
      <w:r>
        <w:rPr>
          <w:spacing w:val="-16"/>
          <w:sz w:val="20"/>
        </w:rPr>
        <w:t xml:space="preserve"> </w:t>
      </w:r>
      <w:r>
        <w:rPr>
          <w:sz w:val="20"/>
        </w:rPr>
        <w:t>damage</w:t>
      </w:r>
      <w:r>
        <w:rPr>
          <w:spacing w:val="1"/>
          <w:sz w:val="20"/>
        </w:rPr>
        <w:t xml:space="preserve"> </w:t>
      </w:r>
      <w:r>
        <w:rPr>
          <w:sz w:val="20"/>
        </w:rPr>
        <w:t>beyond</w:t>
      </w:r>
      <w:r>
        <w:rPr>
          <w:spacing w:val="10"/>
          <w:sz w:val="20"/>
        </w:rPr>
        <w:t xml:space="preserve"> </w:t>
      </w:r>
      <w:r>
        <w:rPr>
          <w:spacing w:val="-2"/>
          <w:sz w:val="20"/>
        </w:rPr>
        <w:t>charring;</w:t>
      </w:r>
    </w:p>
    <w:p w14:paraId="473BC16D" w14:textId="77777777" w:rsidR="00E175DA" w:rsidRDefault="000E5234">
      <w:pPr>
        <w:pStyle w:val="ListParagraph"/>
        <w:numPr>
          <w:ilvl w:val="4"/>
          <w:numId w:val="52"/>
        </w:numPr>
        <w:tabs>
          <w:tab w:val="left" w:pos="1870"/>
        </w:tabs>
        <w:ind w:left="1870" w:hanging="363"/>
        <w:rPr>
          <w:sz w:val="20"/>
        </w:rPr>
      </w:pPr>
      <w:r>
        <w:rPr>
          <w:sz w:val="20"/>
        </w:rPr>
        <w:t>Significant</w:t>
      </w:r>
      <w:r>
        <w:rPr>
          <w:spacing w:val="-1"/>
          <w:sz w:val="20"/>
        </w:rPr>
        <w:t xml:space="preserve"> </w:t>
      </w:r>
      <w:r>
        <w:rPr>
          <w:sz w:val="20"/>
        </w:rPr>
        <w:t>splits</w:t>
      </w:r>
      <w:r>
        <w:rPr>
          <w:spacing w:val="2"/>
          <w:sz w:val="20"/>
        </w:rPr>
        <w:t xml:space="preserve"> </w:t>
      </w:r>
      <w:r>
        <w:rPr>
          <w:sz w:val="20"/>
        </w:rPr>
        <w:t>and</w:t>
      </w:r>
      <w:r>
        <w:rPr>
          <w:spacing w:val="-7"/>
          <w:sz w:val="20"/>
        </w:rPr>
        <w:t xml:space="preserve"> </w:t>
      </w:r>
      <w:r>
        <w:rPr>
          <w:spacing w:val="-2"/>
          <w:sz w:val="20"/>
        </w:rPr>
        <w:t>checks;</w:t>
      </w:r>
    </w:p>
    <w:p w14:paraId="5A78423F" w14:textId="77777777" w:rsidR="00E175DA" w:rsidRDefault="000E5234">
      <w:pPr>
        <w:pStyle w:val="ListParagraph"/>
        <w:numPr>
          <w:ilvl w:val="4"/>
          <w:numId w:val="52"/>
        </w:numPr>
        <w:tabs>
          <w:tab w:val="left" w:pos="1872"/>
        </w:tabs>
        <w:spacing w:before="65"/>
        <w:ind w:left="1872" w:hanging="365"/>
        <w:rPr>
          <w:sz w:val="20"/>
        </w:rPr>
      </w:pPr>
      <w:r>
        <w:rPr>
          <w:sz w:val="20"/>
        </w:rPr>
        <w:t>Horizontal</w:t>
      </w:r>
      <w:r>
        <w:rPr>
          <w:spacing w:val="4"/>
          <w:sz w:val="20"/>
        </w:rPr>
        <w:t xml:space="preserve"> </w:t>
      </w:r>
      <w:r>
        <w:rPr>
          <w:sz w:val="20"/>
        </w:rPr>
        <w:t>shear</w:t>
      </w:r>
      <w:r>
        <w:rPr>
          <w:spacing w:val="-12"/>
          <w:sz w:val="20"/>
        </w:rPr>
        <w:t xml:space="preserve"> </w:t>
      </w:r>
      <w:r>
        <w:rPr>
          <w:spacing w:val="-2"/>
          <w:sz w:val="20"/>
        </w:rPr>
        <w:t>cracks;</w:t>
      </w:r>
    </w:p>
    <w:p w14:paraId="529247F2" w14:textId="77777777" w:rsidR="00E175DA" w:rsidRDefault="000E5234">
      <w:pPr>
        <w:pStyle w:val="ListParagraph"/>
        <w:numPr>
          <w:ilvl w:val="4"/>
          <w:numId w:val="52"/>
        </w:numPr>
        <w:tabs>
          <w:tab w:val="left" w:pos="1874"/>
        </w:tabs>
        <w:ind w:left="1874" w:hanging="374"/>
        <w:rPr>
          <w:sz w:val="20"/>
        </w:rPr>
      </w:pPr>
      <w:r>
        <w:rPr>
          <w:sz w:val="20"/>
        </w:rPr>
        <w:t>Vertical</w:t>
      </w:r>
      <w:r>
        <w:rPr>
          <w:spacing w:val="-5"/>
          <w:sz w:val="20"/>
        </w:rPr>
        <w:t xml:space="preserve"> </w:t>
      </w:r>
      <w:r>
        <w:rPr>
          <w:sz w:val="20"/>
        </w:rPr>
        <w:t xml:space="preserve">shear </w:t>
      </w:r>
      <w:r>
        <w:rPr>
          <w:spacing w:val="-2"/>
          <w:sz w:val="20"/>
        </w:rPr>
        <w:t>cracks;</w:t>
      </w:r>
    </w:p>
    <w:p w14:paraId="50DEFFAE" w14:textId="77777777" w:rsidR="00E175DA" w:rsidRDefault="000E5234">
      <w:pPr>
        <w:pStyle w:val="ListParagraph"/>
        <w:numPr>
          <w:ilvl w:val="4"/>
          <w:numId w:val="52"/>
        </w:numPr>
        <w:tabs>
          <w:tab w:val="left" w:pos="1870"/>
        </w:tabs>
        <w:ind w:left="1870" w:hanging="370"/>
        <w:rPr>
          <w:sz w:val="20"/>
        </w:rPr>
      </w:pPr>
      <w:r>
        <w:rPr>
          <w:sz w:val="20"/>
        </w:rPr>
        <w:t>Inadequate</w:t>
      </w:r>
      <w:r>
        <w:rPr>
          <w:spacing w:val="-4"/>
          <w:sz w:val="20"/>
        </w:rPr>
        <w:t xml:space="preserve"> </w:t>
      </w:r>
      <w:r>
        <w:rPr>
          <w:spacing w:val="-2"/>
          <w:sz w:val="20"/>
        </w:rPr>
        <w:t>support;</w:t>
      </w:r>
    </w:p>
    <w:p w14:paraId="16039E37" w14:textId="77777777" w:rsidR="00E175DA" w:rsidRDefault="000E5234">
      <w:pPr>
        <w:pStyle w:val="ListParagraph"/>
        <w:numPr>
          <w:ilvl w:val="4"/>
          <w:numId w:val="52"/>
        </w:numPr>
        <w:tabs>
          <w:tab w:val="left" w:pos="1874"/>
        </w:tabs>
        <w:spacing w:before="66" w:line="316" w:lineRule="auto"/>
        <w:ind w:left="1500" w:right="432" w:firstLine="0"/>
        <w:rPr>
          <w:sz w:val="20"/>
        </w:rPr>
      </w:pPr>
      <w:r>
        <w:rPr>
          <w:i/>
          <w:sz w:val="19"/>
        </w:rPr>
        <w:t xml:space="preserve">Detached, </w:t>
      </w:r>
      <w:r>
        <w:rPr>
          <w:sz w:val="20"/>
        </w:rPr>
        <w:t>dislodged or</w:t>
      </w:r>
      <w:r>
        <w:rPr>
          <w:spacing w:val="-6"/>
          <w:sz w:val="20"/>
        </w:rPr>
        <w:t xml:space="preserve"> </w:t>
      </w:r>
      <w:r>
        <w:rPr>
          <w:sz w:val="20"/>
        </w:rPr>
        <w:t>failing</w:t>
      </w:r>
      <w:r>
        <w:rPr>
          <w:spacing w:val="-4"/>
          <w:sz w:val="20"/>
        </w:rPr>
        <w:t xml:space="preserve"> </w:t>
      </w:r>
      <w:r>
        <w:rPr>
          <w:sz w:val="20"/>
        </w:rPr>
        <w:t>connections; or 6.1O.Excessive cutting and notching.</w:t>
      </w:r>
    </w:p>
    <w:p w14:paraId="23D95BF4" w14:textId="77777777" w:rsidR="00E175DA" w:rsidRDefault="000E5234">
      <w:pPr>
        <w:spacing w:line="205" w:lineRule="exact"/>
        <w:ind w:left="1281"/>
        <w:rPr>
          <w:rFonts w:ascii="Times New Roman"/>
          <w:b/>
          <w:sz w:val="19"/>
        </w:rPr>
      </w:pPr>
      <w:r>
        <w:rPr>
          <w:rFonts w:ascii="Times New Roman"/>
          <w:b/>
          <w:spacing w:val="-2"/>
          <w:w w:val="105"/>
          <w:sz w:val="19"/>
        </w:rPr>
        <w:t>Exceptions:</w:t>
      </w:r>
    </w:p>
    <w:p w14:paraId="64A96D6A" w14:textId="77777777" w:rsidR="00E175DA" w:rsidRDefault="000E5234">
      <w:pPr>
        <w:pStyle w:val="ListParagraph"/>
        <w:numPr>
          <w:ilvl w:val="0"/>
          <w:numId w:val="50"/>
        </w:numPr>
        <w:tabs>
          <w:tab w:val="left" w:pos="1736"/>
        </w:tabs>
        <w:spacing w:before="68" w:line="227" w:lineRule="exact"/>
        <w:ind w:left="1736" w:hanging="243"/>
        <w:rPr>
          <w:i/>
          <w:sz w:val="19"/>
        </w:rPr>
      </w:pPr>
      <w:r>
        <w:rPr>
          <w:sz w:val="20"/>
        </w:rPr>
        <w:t>When</w:t>
      </w:r>
      <w:r>
        <w:rPr>
          <w:spacing w:val="74"/>
          <w:w w:val="150"/>
          <w:sz w:val="20"/>
        </w:rPr>
        <w:t xml:space="preserve"> </w:t>
      </w:r>
      <w:r>
        <w:rPr>
          <w:sz w:val="20"/>
        </w:rPr>
        <w:t>substantiated</w:t>
      </w:r>
      <w:r>
        <w:rPr>
          <w:spacing w:val="30"/>
          <w:sz w:val="20"/>
        </w:rPr>
        <w:t xml:space="preserve">  </w:t>
      </w:r>
      <w:r>
        <w:rPr>
          <w:sz w:val="20"/>
        </w:rPr>
        <w:t>otherwise</w:t>
      </w:r>
      <w:r>
        <w:rPr>
          <w:spacing w:val="30"/>
          <w:sz w:val="20"/>
        </w:rPr>
        <w:t xml:space="preserve">  </w:t>
      </w:r>
      <w:r>
        <w:rPr>
          <w:sz w:val="20"/>
        </w:rPr>
        <w:t>by</w:t>
      </w:r>
      <w:r>
        <w:rPr>
          <w:spacing w:val="74"/>
          <w:w w:val="150"/>
          <w:sz w:val="20"/>
        </w:rPr>
        <w:t xml:space="preserve"> </w:t>
      </w:r>
      <w:r>
        <w:rPr>
          <w:sz w:val="20"/>
        </w:rPr>
        <w:t>an</w:t>
      </w:r>
      <w:r>
        <w:rPr>
          <w:spacing w:val="73"/>
          <w:w w:val="150"/>
          <w:sz w:val="20"/>
        </w:rPr>
        <w:t xml:space="preserve"> </w:t>
      </w:r>
      <w:r>
        <w:rPr>
          <w:i/>
          <w:spacing w:val="-2"/>
          <w:sz w:val="19"/>
        </w:rPr>
        <w:t>approved</w:t>
      </w:r>
    </w:p>
    <w:p w14:paraId="52D76A2D" w14:textId="77777777" w:rsidR="00E175DA" w:rsidRDefault="000E5234">
      <w:pPr>
        <w:pStyle w:val="BodyText"/>
        <w:spacing w:line="227" w:lineRule="exact"/>
        <w:ind w:left="1738"/>
        <w:rPr>
          <w:rFonts w:ascii="Times New Roman"/>
        </w:rPr>
      </w:pPr>
      <w:r>
        <w:rPr>
          <w:rFonts w:ascii="Times New Roman"/>
          <w:spacing w:val="-2"/>
        </w:rPr>
        <w:t>method.</w:t>
      </w:r>
    </w:p>
    <w:p w14:paraId="2D11250E" w14:textId="77777777" w:rsidR="00E175DA" w:rsidRDefault="000E5234">
      <w:pPr>
        <w:pStyle w:val="ListParagraph"/>
        <w:numPr>
          <w:ilvl w:val="0"/>
          <w:numId w:val="50"/>
        </w:numPr>
        <w:tabs>
          <w:tab w:val="left" w:pos="1728"/>
          <w:tab w:val="left" w:pos="1731"/>
        </w:tabs>
        <w:spacing w:before="77" w:line="225" w:lineRule="auto"/>
        <w:ind w:left="1731" w:right="85" w:hanging="234"/>
        <w:rPr>
          <w:i/>
          <w:sz w:val="19"/>
        </w:rPr>
      </w:pPr>
      <w:r>
        <w:rPr>
          <w:sz w:val="20"/>
        </w:rPr>
        <w:t>Demolition</w:t>
      </w:r>
      <w:r>
        <w:rPr>
          <w:spacing w:val="28"/>
          <w:sz w:val="20"/>
        </w:rPr>
        <w:t xml:space="preserve"> </w:t>
      </w:r>
      <w:r>
        <w:rPr>
          <w:sz w:val="20"/>
        </w:rPr>
        <w:t>of</w:t>
      </w:r>
      <w:r>
        <w:rPr>
          <w:spacing w:val="22"/>
          <w:sz w:val="20"/>
        </w:rPr>
        <w:t xml:space="preserve"> </w:t>
      </w:r>
      <w:r>
        <w:rPr>
          <w:sz w:val="20"/>
        </w:rPr>
        <w:t>unsafe conditions</w:t>
      </w:r>
      <w:r>
        <w:rPr>
          <w:spacing w:val="26"/>
          <w:sz w:val="20"/>
        </w:rPr>
        <w:t xml:space="preserve"> </w:t>
      </w:r>
      <w:r>
        <w:rPr>
          <w:sz w:val="20"/>
        </w:rPr>
        <w:t xml:space="preserve">shall be permitted when </w:t>
      </w:r>
      <w:r>
        <w:rPr>
          <w:i/>
          <w:sz w:val="19"/>
        </w:rPr>
        <w:t xml:space="preserve">approved </w:t>
      </w:r>
      <w:r>
        <w:rPr>
          <w:sz w:val="20"/>
        </w:rPr>
        <w:t xml:space="preserve">by the </w:t>
      </w:r>
      <w:r>
        <w:rPr>
          <w:i/>
          <w:sz w:val="19"/>
        </w:rPr>
        <w:t>code official.</w:t>
      </w:r>
    </w:p>
    <w:p w14:paraId="05C7425C" w14:textId="77777777" w:rsidR="00E175DA" w:rsidRDefault="000E5234">
      <w:pPr>
        <w:pStyle w:val="BodyText"/>
        <w:spacing w:before="95" w:line="232" w:lineRule="auto"/>
        <w:ind w:left="1231" w:hanging="1"/>
      </w:pPr>
      <w:r>
        <w:rPr>
          <w:noProof/>
        </w:rPr>
        <mc:AlternateContent>
          <mc:Choice Requires="wps">
            <w:drawing>
              <wp:anchor distT="0" distB="0" distL="0" distR="0" simplePos="0" relativeHeight="15763456" behindDoc="0" locked="0" layoutInCell="1" allowOverlap="1" wp14:anchorId="0852BCA8" wp14:editId="691C1EDE">
                <wp:simplePos x="0" y="0"/>
                <wp:positionH relativeFrom="page">
                  <wp:posOffset>146648</wp:posOffset>
                </wp:positionH>
                <wp:positionV relativeFrom="paragraph">
                  <wp:posOffset>272179</wp:posOffset>
                </wp:positionV>
                <wp:extent cx="1270" cy="756285"/>
                <wp:effectExtent l="0" t="0" r="0" b="0"/>
                <wp:wrapNone/>
                <wp:docPr id="186" name="Graphic 1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756285"/>
                        </a:xfrm>
                        <a:custGeom>
                          <a:avLst/>
                          <a:gdLst/>
                          <a:ahLst/>
                          <a:cxnLst/>
                          <a:rect l="l" t="t" r="r" b="b"/>
                          <a:pathLst>
                            <a:path h="756285">
                              <a:moveTo>
                                <a:pt x="0" y="755751"/>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DB8961A" id="Graphic 186" o:spid="_x0000_s1026" style="position:absolute;margin-left:11.55pt;margin-top:21.45pt;width:.1pt;height:59.55pt;z-index:15763456;visibility:visible;mso-wrap-style:square;mso-wrap-distance-left:0;mso-wrap-distance-top:0;mso-wrap-distance-right:0;mso-wrap-distance-bottom:0;mso-position-horizontal:absolute;mso-position-horizontal-relative:page;mso-position-vertical:absolute;mso-position-vertical-relative:text;v-text-anchor:top" coordsize="1270,7562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" path="m,755751l,e" filled="f" strokeweight=".1273mm">
                <v:path arrowok="t"/>
                <w10:wrap anchorx="page"/>
              </v:shape>
            </w:pict>
          </mc:Fallback>
        </mc:AlternateContent>
      </w:r>
      <w:r>
        <w:t>In</w:t>
      </w:r>
      <w:r>
        <w:rPr>
          <w:spacing w:val="-4"/>
        </w:rPr>
        <w:t xml:space="preserve"> </w:t>
      </w:r>
      <w:r>
        <w:t>order to</w:t>
      </w:r>
      <w:r>
        <w:rPr>
          <w:spacing w:val="33"/>
        </w:rPr>
        <w:t xml:space="preserve"> </w:t>
      </w:r>
      <w:r>
        <w:t>analyze</w:t>
      </w:r>
      <w:r>
        <w:rPr>
          <w:spacing w:val="30"/>
        </w:rPr>
        <w:t xml:space="preserve"> </w:t>
      </w:r>
      <w:r>
        <w:t>all of the elements of a building, this</w:t>
      </w:r>
      <w:r>
        <w:rPr>
          <w:spacing w:val="-3"/>
        </w:rPr>
        <w:t xml:space="preserve"> </w:t>
      </w:r>
      <w:r>
        <w:t>section</w:t>
      </w:r>
      <w:r>
        <w:rPr>
          <w:spacing w:val="3"/>
        </w:rPr>
        <w:t xml:space="preserve"> </w:t>
      </w:r>
      <w:r>
        <w:t>ensures</w:t>
      </w:r>
      <w:r>
        <w:rPr>
          <w:spacing w:val="16"/>
        </w:rPr>
        <w:t xml:space="preserve"> </w:t>
      </w:r>
      <w:r>
        <w:t>that</w:t>
      </w:r>
      <w:r>
        <w:rPr>
          <w:spacing w:val="8"/>
        </w:rPr>
        <w:t xml:space="preserve"> </w:t>
      </w:r>
      <w:r>
        <w:t>each</w:t>
      </w:r>
      <w:r>
        <w:rPr>
          <w:spacing w:val="3"/>
        </w:rPr>
        <w:t xml:space="preserve"> </w:t>
      </w:r>
      <w:r>
        <w:t>component</w:t>
      </w:r>
      <w:r>
        <w:rPr>
          <w:spacing w:val="20"/>
        </w:rPr>
        <w:t xml:space="preserve"> </w:t>
      </w:r>
      <w:r>
        <w:t>of</w:t>
      </w:r>
      <w:r>
        <w:rPr>
          <w:spacing w:val="13"/>
        </w:rPr>
        <w:t xml:space="preserve"> </w:t>
      </w:r>
      <w:r>
        <w:t>a</w:t>
      </w:r>
      <w:r>
        <w:rPr>
          <w:spacing w:val="-2"/>
        </w:rPr>
        <w:t xml:space="preserve"> build-</w:t>
      </w:r>
    </w:p>
    <w:p w14:paraId="484986B5" w14:textId="77777777" w:rsidR="00E175DA" w:rsidRDefault="000E5234">
      <w:pPr>
        <w:pStyle w:val="BodyText"/>
        <w:spacing w:before="108" w:line="228" w:lineRule="auto"/>
        <w:ind w:left="563" w:right="762" w:firstLine="7"/>
        <w:jc w:val="both"/>
      </w:pPr>
      <w:r>
        <w:br w:type="column"/>
        <w:t>ing</w:t>
      </w:r>
      <w:r>
        <w:rPr>
          <w:spacing w:val="-5"/>
        </w:rPr>
        <w:t xml:space="preserve"> </w:t>
      </w:r>
      <w:r>
        <w:t>must also</w:t>
      </w:r>
      <w:r>
        <w:rPr>
          <w:spacing w:val="-2"/>
        </w:rPr>
        <w:t xml:space="preserve"> </w:t>
      </w:r>
      <w:r>
        <w:t>meet its</w:t>
      </w:r>
      <w:r>
        <w:rPr>
          <w:spacing w:val="-1"/>
        </w:rPr>
        <w:t xml:space="preserve"> </w:t>
      </w:r>
      <w:r>
        <w:t>intended purpose or the build­ ing (or portion thereof) can be regarded as unsafe. This provision specifies that each material (such as soil,</w:t>
      </w:r>
      <w:r>
        <w:rPr>
          <w:spacing w:val="-14"/>
        </w:rPr>
        <w:t xml:space="preserve"> </w:t>
      </w:r>
      <w:r>
        <w:t>concrete,</w:t>
      </w:r>
      <w:r>
        <w:rPr>
          <w:spacing w:val="-11"/>
        </w:rPr>
        <w:t xml:space="preserve"> </w:t>
      </w:r>
      <w:r>
        <w:t>masonry, wood, steel,</w:t>
      </w:r>
      <w:r>
        <w:rPr>
          <w:spacing w:val="-8"/>
        </w:rPr>
        <w:t xml:space="preserve"> </w:t>
      </w:r>
      <w:r>
        <w:t>etc.)</w:t>
      </w:r>
      <w:r>
        <w:rPr>
          <w:spacing w:val="-10"/>
        </w:rPr>
        <w:t xml:space="preserve"> </w:t>
      </w:r>
      <w:r>
        <w:t>that</w:t>
      </w:r>
      <w:r>
        <w:rPr>
          <w:spacing w:val="-14"/>
        </w:rPr>
        <w:t xml:space="preserve"> </w:t>
      </w:r>
      <w:r>
        <w:t>is</w:t>
      </w:r>
      <w:r>
        <w:rPr>
          <w:spacing w:val="-13"/>
        </w:rPr>
        <w:t xml:space="preserve"> </w:t>
      </w:r>
      <w:r>
        <w:t xml:space="preserve">used to create a building or structure must continue to be </w:t>
      </w:r>
      <w:r>
        <w:rPr>
          <w:spacing w:val="-2"/>
        </w:rPr>
        <w:t>viable.</w:t>
      </w:r>
    </w:p>
    <w:p w14:paraId="47C1ABF0" w14:textId="77777777" w:rsidR="00E175DA" w:rsidRDefault="000E5234">
      <w:pPr>
        <w:pStyle w:val="BodyText"/>
        <w:spacing w:before="17" w:line="228" w:lineRule="auto"/>
        <w:ind w:left="556" w:right="773" w:firstLine="196"/>
        <w:jc w:val="both"/>
      </w:pPr>
      <w:r>
        <w:t>Item 1 delineates some conditions of soil or foun­ dation stability that denote unsafe conditions. Any of these allow the code official to determine that an unsafe condition exists.</w:t>
      </w:r>
    </w:p>
    <w:p w14:paraId="6BEDFC63" w14:textId="77777777" w:rsidR="00E175DA" w:rsidRDefault="000E5234">
      <w:pPr>
        <w:pStyle w:val="BodyText"/>
        <w:spacing w:before="6" w:line="228" w:lineRule="auto"/>
        <w:ind w:left="547" w:right="786" w:firstLine="205"/>
        <w:jc w:val="both"/>
      </w:pPr>
      <w:r>
        <w:t>Items 2 through 6 delineate some of conditions of typical building materials that if present in structural elements are sufficient to determine that an unsafe condition exists.</w:t>
      </w:r>
    </w:p>
    <w:p w14:paraId="23F858E1" w14:textId="77777777" w:rsidR="00E175DA" w:rsidRDefault="00E175DA">
      <w:pPr>
        <w:pStyle w:val="BodyText"/>
        <w:spacing w:before="203"/>
      </w:pPr>
    </w:p>
    <w:p w14:paraId="09766D68" w14:textId="77777777" w:rsidR="00E175DA" w:rsidRDefault="000E5234">
      <w:pPr>
        <w:spacing w:line="237" w:lineRule="auto"/>
        <w:ind w:left="1262" w:right="1475" w:firstLine="894"/>
        <w:rPr>
          <w:b/>
          <w:sz w:val="19"/>
        </w:rPr>
      </w:pPr>
      <w:r>
        <w:rPr>
          <w:b/>
          <w:w w:val="105"/>
          <w:sz w:val="19"/>
        </w:rPr>
        <w:t>SECTION 307 HANDRAILS</w:t>
      </w:r>
      <w:r>
        <w:rPr>
          <w:b/>
          <w:spacing w:val="-9"/>
          <w:w w:val="105"/>
          <w:sz w:val="19"/>
        </w:rPr>
        <w:t xml:space="preserve"> </w:t>
      </w:r>
      <w:r>
        <w:rPr>
          <w:b/>
          <w:w w:val="105"/>
          <w:sz w:val="19"/>
        </w:rPr>
        <w:t>ANO</w:t>
      </w:r>
      <w:r>
        <w:rPr>
          <w:b/>
          <w:spacing w:val="-14"/>
          <w:w w:val="105"/>
          <w:sz w:val="19"/>
        </w:rPr>
        <w:t xml:space="preserve"> </w:t>
      </w:r>
      <w:r>
        <w:rPr>
          <w:b/>
          <w:w w:val="105"/>
          <w:sz w:val="19"/>
        </w:rPr>
        <w:t>GUARDRAILS</w:t>
      </w:r>
    </w:p>
    <w:p w14:paraId="1F4FF511" w14:textId="77777777" w:rsidR="00E175DA" w:rsidRDefault="000E5234">
      <w:pPr>
        <w:pStyle w:val="BodyText"/>
        <w:spacing w:before="64" w:line="228" w:lineRule="auto"/>
        <w:ind w:left="324" w:right="793" w:firstLine="11"/>
        <w:jc w:val="both"/>
        <w:rPr>
          <w:rFonts w:ascii="Times New Roman" w:hAnsi="Times New Roman"/>
        </w:rPr>
      </w:pPr>
      <w:r>
        <w:rPr>
          <w:noProof/>
        </w:rPr>
        <mc:AlternateContent>
          <mc:Choice Requires="wps">
            <w:drawing>
              <wp:anchor distT="0" distB="0" distL="0" distR="0" simplePos="0" relativeHeight="15763968" behindDoc="0" locked="0" layoutInCell="1" allowOverlap="1" wp14:anchorId="76D9206F" wp14:editId="02BE30D9">
                <wp:simplePos x="0" y="0"/>
                <wp:positionH relativeFrom="page">
                  <wp:posOffset>7735695</wp:posOffset>
                </wp:positionH>
                <wp:positionV relativeFrom="paragraph">
                  <wp:posOffset>515442</wp:posOffset>
                </wp:positionV>
                <wp:extent cx="9525" cy="6096635"/>
                <wp:effectExtent l="0" t="0" r="0" b="0"/>
                <wp:wrapNone/>
                <wp:docPr id="187" name="Graphic 1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 cy="6096635"/>
                        </a:xfrm>
                        <a:custGeom>
                          <a:avLst/>
                          <a:gdLst/>
                          <a:ahLst/>
                          <a:cxnLst/>
                          <a:rect l="l" t="t" r="r" b="b"/>
                          <a:pathLst>
                            <a:path w="9525" h="6096635">
                              <a:moveTo>
                                <a:pt x="9165" y="801554"/>
                              </a:moveTo>
                              <a:lnTo>
                                <a:pt x="9165" y="0"/>
                              </a:lnTo>
                            </a:path>
                            <a:path w="9525" h="6096635">
                              <a:moveTo>
                                <a:pt x="0" y="6096394"/>
                              </a:moveTo>
                              <a:lnTo>
                                <a:pt x="0" y="1410735"/>
                              </a:lnTo>
                            </a:path>
                            <a:path w="9525" h="6096635">
                              <a:moveTo>
                                <a:pt x="4582" y="1387834"/>
                              </a:moveTo>
                              <a:lnTo>
                                <a:pt x="4582" y="824456"/>
                              </a:lnTo>
                            </a:path>
                          </a:pathLst>
                        </a:custGeom>
                        <a:ln w="458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3A5B19A" id="Graphic 187" o:spid="_x0000_s1026" style="position:absolute;margin-left:609.1pt;margin-top:40.6pt;width:.75pt;height:480.05pt;z-index:15763968;visibility:visible;mso-wrap-style:square;mso-wrap-distance-left:0;mso-wrap-distance-top:0;mso-wrap-distance-right:0;mso-wrap-distance-bottom:0;mso-position-horizontal:absolute;mso-position-horizontal-relative:page;mso-position-vertical:absolute;mso-position-vertical-relative:text;v-text-anchor:top" coordsize="9525,6096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" path="m9165,801554l9165,em,6096394l,1410735em4582,1387834r,-563378e" filled="f" strokeweight=".12725mm">
                <v:path arrowok="t"/>
                <w10:wrap anchorx="page"/>
              </v:shape>
            </w:pict>
          </mc:Fallback>
        </mc:AlternateContent>
      </w:r>
      <w:r>
        <w:rPr>
          <w:rFonts w:ascii="Times New Roman" w:hAnsi="Times New Roman"/>
          <w:b/>
          <w:sz w:val="19"/>
        </w:rPr>
        <w:t xml:space="preserve">307.1 General. </w:t>
      </w:r>
      <w:r>
        <w:rPr>
          <w:rFonts w:ascii="Times New Roman" w:hAnsi="Times New Roman"/>
        </w:rPr>
        <w:t>Every exterior and interior flight of stairs having</w:t>
      </w:r>
      <w:r>
        <w:rPr>
          <w:rFonts w:ascii="Times New Roman" w:hAnsi="Times New Roman"/>
          <w:spacing w:val="-7"/>
        </w:rPr>
        <w:t xml:space="preserve"> </w:t>
      </w:r>
      <w:r>
        <w:rPr>
          <w:rFonts w:ascii="Times New Roman" w:hAnsi="Times New Roman"/>
        </w:rPr>
        <w:t>more</w:t>
      </w:r>
      <w:r>
        <w:rPr>
          <w:rFonts w:ascii="Times New Roman" w:hAnsi="Times New Roman"/>
          <w:spacing w:val="-2"/>
        </w:rPr>
        <w:t xml:space="preserve"> </w:t>
      </w:r>
      <w:r>
        <w:rPr>
          <w:rFonts w:ascii="Times New Roman" w:hAnsi="Times New Roman"/>
        </w:rPr>
        <w:t>than four</w:t>
      </w:r>
      <w:r>
        <w:rPr>
          <w:rFonts w:ascii="Times New Roman" w:hAnsi="Times New Roman"/>
          <w:spacing w:val="-11"/>
        </w:rPr>
        <w:t xml:space="preserve"> </w:t>
      </w:r>
      <w:r>
        <w:rPr>
          <w:rFonts w:ascii="Times New Roman" w:hAnsi="Times New Roman"/>
        </w:rPr>
        <w:t>risers</w:t>
      </w:r>
      <w:r>
        <w:rPr>
          <w:rFonts w:ascii="Times New Roman" w:hAnsi="Times New Roman"/>
          <w:spacing w:val="-4"/>
        </w:rPr>
        <w:t xml:space="preserve"> </w:t>
      </w:r>
      <w:r>
        <w:rPr>
          <w:rFonts w:ascii="Times New Roman" w:hAnsi="Times New Roman"/>
        </w:rPr>
        <w:t>shall have</w:t>
      </w:r>
      <w:r>
        <w:rPr>
          <w:rFonts w:ascii="Times New Roman" w:hAnsi="Times New Roman"/>
          <w:spacing w:val="-7"/>
        </w:rPr>
        <w:t xml:space="preserve"> </w:t>
      </w:r>
      <w:r>
        <w:rPr>
          <w:rFonts w:ascii="Times New Roman" w:hAnsi="Times New Roman"/>
        </w:rPr>
        <w:t>a handrail on</w:t>
      </w:r>
      <w:r>
        <w:rPr>
          <w:rFonts w:ascii="Times New Roman" w:hAnsi="Times New Roman"/>
          <w:spacing w:val="-6"/>
        </w:rPr>
        <w:t xml:space="preserve"> </w:t>
      </w:r>
      <w:r>
        <w:rPr>
          <w:rFonts w:ascii="Times New Roman" w:hAnsi="Times New Roman"/>
        </w:rPr>
        <w:t>one</w:t>
      </w:r>
      <w:r>
        <w:rPr>
          <w:rFonts w:ascii="Times New Roman" w:hAnsi="Times New Roman"/>
          <w:spacing w:val="-4"/>
        </w:rPr>
        <w:t xml:space="preserve"> </w:t>
      </w:r>
      <w:r>
        <w:rPr>
          <w:rFonts w:ascii="Times New Roman" w:hAnsi="Times New Roman"/>
        </w:rPr>
        <w:t>side of the stair and every open portion of a stair, landing, bal­ cony, porch, deck, ramp or other walking surface which is more</w:t>
      </w:r>
      <w:r>
        <w:rPr>
          <w:rFonts w:ascii="Times New Roman" w:hAnsi="Times New Roman"/>
          <w:spacing w:val="-13"/>
        </w:rPr>
        <w:t xml:space="preserve"> </w:t>
      </w:r>
      <w:r>
        <w:rPr>
          <w:rFonts w:ascii="Times New Roman" w:hAnsi="Times New Roman"/>
        </w:rPr>
        <w:t>than</w:t>
      </w:r>
      <w:r>
        <w:rPr>
          <w:rFonts w:ascii="Times New Roman" w:hAnsi="Times New Roman"/>
          <w:spacing w:val="-3"/>
        </w:rPr>
        <w:t xml:space="preserve"> </w:t>
      </w:r>
      <w:r>
        <w:rPr>
          <w:rFonts w:ascii="Times New Roman" w:hAnsi="Times New Roman"/>
        </w:rPr>
        <w:t>30</w:t>
      </w:r>
      <w:r>
        <w:rPr>
          <w:rFonts w:ascii="Times New Roman" w:hAnsi="Times New Roman"/>
          <w:spacing w:val="-13"/>
        </w:rPr>
        <w:t xml:space="preserve"> </w:t>
      </w:r>
      <w:r>
        <w:rPr>
          <w:rFonts w:ascii="Times New Roman" w:hAnsi="Times New Roman"/>
        </w:rPr>
        <w:t>inches</w:t>
      </w:r>
      <w:r>
        <w:rPr>
          <w:rFonts w:ascii="Times New Roman" w:hAnsi="Times New Roman"/>
          <w:spacing w:val="-4"/>
        </w:rPr>
        <w:t xml:space="preserve"> </w:t>
      </w:r>
      <w:r>
        <w:rPr>
          <w:rFonts w:ascii="Times New Roman" w:hAnsi="Times New Roman"/>
        </w:rPr>
        <w:t>(762</w:t>
      </w:r>
      <w:r>
        <w:rPr>
          <w:rFonts w:ascii="Times New Roman" w:hAnsi="Times New Roman"/>
          <w:spacing w:val="-9"/>
        </w:rPr>
        <w:t xml:space="preserve"> </w:t>
      </w:r>
      <w:r>
        <w:rPr>
          <w:rFonts w:ascii="Times New Roman" w:hAnsi="Times New Roman"/>
        </w:rPr>
        <w:t>mm) above</w:t>
      </w:r>
      <w:r>
        <w:rPr>
          <w:rFonts w:ascii="Times New Roman" w:hAnsi="Times New Roman"/>
          <w:spacing w:val="-3"/>
        </w:rPr>
        <w:t xml:space="preserve"> </w:t>
      </w:r>
      <w:r>
        <w:rPr>
          <w:rFonts w:ascii="Times New Roman" w:hAnsi="Times New Roman"/>
        </w:rPr>
        <w:t>the</w:t>
      </w:r>
      <w:r>
        <w:rPr>
          <w:rFonts w:ascii="Times New Roman" w:hAnsi="Times New Roman"/>
          <w:spacing w:val="-13"/>
        </w:rPr>
        <w:t xml:space="preserve"> </w:t>
      </w:r>
      <w:r>
        <w:rPr>
          <w:rFonts w:ascii="Times New Roman" w:hAnsi="Times New Roman"/>
        </w:rPr>
        <w:t>floor</w:t>
      </w:r>
      <w:r>
        <w:rPr>
          <w:rFonts w:ascii="Times New Roman" w:hAnsi="Times New Roman"/>
          <w:spacing w:val="-11"/>
        </w:rPr>
        <w:t xml:space="preserve"> </w:t>
      </w:r>
      <w:r>
        <w:rPr>
          <w:rFonts w:ascii="Times New Roman" w:hAnsi="Times New Roman"/>
        </w:rPr>
        <w:t>or</w:t>
      </w:r>
      <w:r>
        <w:rPr>
          <w:rFonts w:ascii="Times New Roman" w:hAnsi="Times New Roman"/>
          <w:spacing w:val="-5"/>
        </w:rPr>
        <w:t xml:space="preserve"> </w:t>
      </w:r>
      <w:r>
        <w:rPr>
          <w:rFonts w:ascii="Times New Roman" w:hAnsi="Times New Roman"/>
        </w:rPr>
        <w:t xml:space="preserve">grade below shall have </w:t>
      </w:r>
      <w:r>
        <w:rPr>
          <w:rFonts w:ascii="Times New Roman" w:hAnsi="Times New Roman"/>
          <w:i/>
          <w:sz w:val="19"/>
        </w:rPr>
        <w:t xml:space="preserve">guards. </w:t>
      </w:r>
      <w:r>
        <w:rPr>
          <w:rFonts w:ascii="Times New Roman" w:hAnsi="Times New Roman"/>
        </w:rPr>
        <w:t xml:space="preserve">Handrails shall not be less than 30 inches (762 mm) in height or more than 42 inches (!067 mm) in height measured vertically above the nosing of the tread or above the finished floor of the landing or walking surfaces. </w:t>
      </w:r>
      <w:r>
        <w:rPr>
          <w:rFonts w:ascii="Times New Roman" w:hAnsi="Times New Roman"/>
          <w:i/>
          <w:sz w:val="19"/>
        </w:rPr>
        <w:t xml:space="preserve">Guards </w:t>
      </w:r>
      <w:r>
        <w:rPr>
          <w:rFonts w:ascii="Times New Roman" w:hAnsi="Times New Roman"/>
        </w:rPr>
        <w:t>shall not be less than 30 inches (762 mm) in height above the</w:t>
      </w:r>
      <w:r>
        <w:rPr>
          <w:rFonts w:ascii="Times New Roman" w:hAnsi="Times New Roman"/>
          <w:spacing w:val="-3"/>
        </w:rPr>
        <w:t xml:space="preserve"> </w:t>
      </w:r>
      <w:r>
        <w:rPr>
          <w:rFonts w:ascii="Times New Roman" w:hAnsi="Times New Roman"/>
        </w:rPr>
        <w:t>floor of the</w:t>
      </w:r>
      <w:r>
        <w:rPr>
          <w:rFonts w:ascii="Times New Roman" w:hAnsi="Times New Roman"/>
          <w:spacing w:val="-9"/>
        </w:rPr>
        <w:t xml:space="preserve"> </w:t>
      </w:r>
      <w:r>
        <w:rPr>
          <w:rFonts w:ascii="Times New Roman" w:hAnsi="Times New Roman"/>
        </w:rPr>
        <w:t>lan</w:t>
      </w:r>
      <w:r>
        <w:rPr>
          <w:rFonts w:ascii="Times New Roman" w:hAnsi="Times New Roman"/>
        </w:rPr>
        <w:t>ding, balcony, porch, deck, or ramp or other walking surface.</w:t>
      </w:r>
    </w:p>
    <w:p w14:paraId="59794F30" w14:textId="77777777" w:rsidR="00E175DA" w:rsidRDefault="000E5234">
      <w:pPr>
        <w:spacing w:before="105" w:line="218" w:lineRule="auto"/>
        <w:ind w:left="562" w:right="836" w:hanging="5"/>
        <w:jc w:val="both"/>
        <w:rPr>
          <w:rFonts w:ascii="Times New Roman"/>
          <w:sz w:val="20"/>
        </w:rPr>
      </w:pPr>
      <w:r>
        <w:rPr>
          <w:rFonts w:ascii="Times New Roman"/>
          <w:b/>
          <w:sz w:val="19"/>
        </w:rPr>
        <w:t xml:space="preserve">Exception: </w:t>
      </w:r>
      <w:r>
        <w:rPr>
          <w:rFonts w:ascii="Times New Roman"/>
          <w:i/>
          <w:sz w:val="19"/>
        </w:rPr>
        <w:t xml:space="preserve">Guards </w:t>
      </w:r>
      <w:r>
        <w:rPr>
          <w:rFonts w:ascii="Times New Roman"/>
          <w:sz w:val="20"/>
        </w:rPr>
        <w:t>shall not be</w:t>
      </w:r>
      <w:r>
        <w:rPr>
          <w:rFonts w:ascii="Times New Roman"/>
          <w:spacing w:val="-1"/>
          <w:sz w:val="20"/>
        </w:rPr>
        <w:t xml:space="preserve"> </w:t>
      </w:r>
      <w:r>
        <w:rPr>
          <w:rFonts w:ascii="Times New Roman"/>
          <w:sz w:val="20"/>
        </w:rPr>
        <w:t>required where exempted by the adopted building code.</w:t>
      </w:r>
    </w:p>
    <w:p w14:paraId="1DDFBF41" w14:textId="77777777" w:rsidR="00E175DA" w:rsidRDefault="000E5234">
      <w:pPr>
        <w:pStyle w:val="BodyText"/>
        <w:spacing w:before="107" w:line="228" w:lineRule="auto"/>
        <w:ind w:left="503" w:right="827" w:firstLine="14"/>
        <w:jc w:val="both"/>
      </w:pPr>
      <w:r>
        <w:t>Note that this section does not discuss maintenance requirements for handrails and guards. It contains requirements for handrail and guard installations for specific locations at all existing buildings. If these locations are</w:t>
      </w:r>
      <w:r>
        <w:rPr>
          <w:spacing w:val="-2"/>
        </w:rPr>
        <w:t xml:space="preserve"> </w:t>
      </w:r>
      <w:r>
        <w:t>present at an</w:t>
      </w:r>
      <w:r>
        <w:rPr>
          <w:spacing w:val="-3"/>
        </w:rPr>
        <w:t xml:space="preserve"> </w:t>
      </w:r>
      <w:r>
        <w:t>existing building, then</w:t>
      </w:r>
      <w:r>
        <w:rPr>
          <w:spacing w:val="-4"/>
        </w:rPr>
        <w:t xml:space="preserve"> </w:t>
      </w:r>
      <w:r>
        <w:t>the minimum handrail and guard requirements are man­ dated. Handrails are required on</w:t>
      </w:r>
      <w:r>
        <w:rPr>
          <w:spacing w:val="-2"/>
        </w:rPr>
        <w:t xml:space="preserve"> </w:t>
      </w:r>
      <w:r>
        <w:t>at least one side of all means of egress stairs more than four risers in height. Handrails can neither be less than 30</w:t>
      </w:r>
      <w:r>
        <w:rPr>
          <w:spacing w:val="-3"/>
        </w:rPr>
        <w:t xml:space="preserve"> </w:t>
      </w:r>
      <w:r>
        <w:t>inches (762</w:t>
      </w:r>
      <w:r>
        <w:rPr>
          <w:spacing w:val="-1"/>
        </w:rPr>
        <w:t xml:space="preserve"> </w:t>
      </w:r>
      <w:r>
        <w:t>mm) nor more</w:t>
      </w:r>
      <w:r>
        <w:rPr>
          <w:spacing w:val="-10"/>
        </w:rPr>
        <w:t xml:space="preserve"> </w:t>
      </w:r>
      <w:r>
        <w:t>than</w:t>
      </w:r>
      <w:r>
        <w:rPr>
          <w:spacing w:val="-11"/>
        </w:rPr>
        <w:t xml:space="preserve"> </w:t>
      </w:r>
      <w:r>
        <w:t>42</w:t>
      </w:r>
      <w:r>
        <w:rPr>
          <w:spacing w:val="-4"/>
        </w:rPr>
        <w:t xml:space="preserve"> </w:t>
      </w:r>
      <w:r>
        <w:t>inches (1067</w:t>
      </w:r>
      <w:r>
        <w:rPr>
          <w:spacing w:val="-6"/>
        </w:rPr>
        <w:t xml:space="preserve"> </w:t>
      </w:r>
      <w:r>
        <w:t xml:space="preserve">mm) above the nosing of the tread (see Commentary Figure </w:t>
      </w:r>
      <w:r>
        <w:rPr>
          <w:spacing w:val="-2"/>
        </w:rPr>
        <w:t>307.1).</w:t>
      </w:r>
    </w:p>
    <w:p w14:paraId="2BB8D9C9" w14:textId="77777777" w:rsidR="00E175DA" w:rsidRDefault="000E5234">
      <w:pPr>
        <w:pStyle w:val="BodyText"/>
        <w:spacing w:before="18" w:line="228" w:lineRule="auto"/>
        <w:ind w:left="486" w:right="845" w:firstLine="216"/>
        <w:jc w:val="both"/>
      </w:pPr>
      <w:r>
        <w:t>Guards are</w:t>
      </w:r>
      <w:r>
        <w:rPr>
          <w:spacing w:val="-9"/>
        </w:rPr>
        <w:t xml:space="preserve"> </w:t>
      </w:r>
      <w:r>
        <w:t>required on</w:t>
      </w:r>
      <w:r>
        <w:rPr>
          <w:spacing w:val="-12"/>
        </w:rPr>
        <w:t xml:space="preserve"> </w:t>
      </w:r>
      <w:r>
        <w:t>the</w:t>
      </w:r>
      <w:r>
        <w:rPr>
          <w:spacing w:val="-10"/>
        </w:rPr>
        <w:t xml:space="preserve"> </w:t>
      </w:r>
      <w:r>
        <w:t>open</w:t>
      </w:r>
      <w:r>
        <w:rPr>
          <w:spacing w:val="-5"/>
        </w:rPr>
        <w:t xml:space="preserve"> </w:t>
      </w:r>
      <w:r>
        <w:t>side of all</w:t>
      </w:r>
      <w:r>
        <w:rPr>
          <w:spacing w:val="-14"/>
        </w:rPr>
        <w:t xml:space="preserve"> </w:t>
      </w:r>
      <w:r>
        <w:t>uneven walking surfaces greater than</w:t>
      </w:r>
      <w:r>
        <w:rPr>
          <w:spacing w:val="-1"/>
        </w:rPr>
        <w:t xml:space="preserve"> </w:t>
      </w:r>
      <w:r>
        <w:t>30</w:t>
      </w:r>
      <w:r>
        <w:rPr>
          <w:spacing w:val="-5"/>
        </w:rPr>
        <w:t xml:space="preserve"> </w:t>
      </w:r>
      <w:r>
        <w:t>inches (762</w:t>
      </w:r>
      <w:r>
        <w:rPr>
          <w:spacing w:val="-2"/>
        </w:rPr>
        <w:t xml:space="preserve"> </w:t>
      </w:r>
      <w:r>
        <w:t>mm) in height that include stairs, landings, balconies, porches, decks or ramps.</w:t>
      </w:r>
      <w:r>
        <w:rPr>
          <w:spacing w:val="-2"/>
        </w:rPr>
        <w:t xml:space="preserve"> </w:t>
      </w:r>
      <w:r>
        <w:t>The guard</w:t>
      </w:r>
      <w:r>
        <w:rPr>
          <w:spacing w:val="-2"/>
        </w:rPr>
        <w:t xml:space="preserve"> </w:t>
      </w:r>
      <w:r>
        <w:t>must</w:t>
      </w:r>
      <w:r>
        <w:rPr>
          <w:spacing w:val="-2"/>
        </w:rPr>
        <w:t xml:space="preserve"> </w:t>
      </w:r>
      <w:r>
        <w:t>be</w:t>
      </w:r>
      <w:r>
        <w:rPr>
          <w:spacing w:val="-2"/>
        </w:rPr>
        <w:t xml:space="preserve"> </w:t>
      </w:r>
      <w:r>
        <w:t>at</w:t>
      </w:r>
      <w:r>
        <w:rPr>
          <w:spacing w:val="-2"/>
        </w:rPr>
        <w:t xml:space="preserve"> </w:t>
      </w:r>
      <w:r>
        <w:t>least 30 inches (762 mm) above the floor in all cases. Guards are</w:t>
      </w:r>
      <w:r>
        <w:rPr>
          <w:spacing w:val="-1"/>
        </w:rPr>
        <w:t xml:space="preserve"> </w:t>
      </w:r>
      <w:r>
        <w:t>to</w:t>
      </w:r>
      <w:r>
        <w:rPr>
          <w:spacing w:val="-7"/>
        </w:rPr>
        <w:t xml:space="preserve"> </w:t>
      </w:r>
      <w:r>
        <w:t>contain intermediate</w:t>
      </w:r>
      <w:r>
        <w:rPr>
          <w:spacing w:val="25"/>
        </w:rPr>
        <w:t xml:space="preserve"> </w:t>
      </w:r>
      <w:r>
        <w:t>rails,</w:t>
      </w:r>
      <w:r>
        <w:rPr>
          <w:spacing w:val="-1"/>
        </w:rPr>
        <w:t xml:space="preserve"> </w:t>
      </w:r>
      <w:r>
        <w:t>balusters or other</w:t>
      </w:r>
      <w:r>
        <w:rPr>
          <w:spacing w:val="-11"/>
        </w:rPr>
        <w:t xml:space="preserve"> </w:t>
      </w:r>
      <w:r>
        <w:t>construction</w:t>
      </w:r>
      <w:r>
        <w:rPr>
          <w:spacing w:val="-1"/>
        </w:rPr>
        <w:t xml:space="preserve"> </w:t>
      </w:r>
      <w:r>
        <w:t>to</w:t>
      </w:r>
      <w:r>
        <w:rPr>
          <w:spacing w:val="-9"/>
        </w:rPr>
        <w:t xml:space="preserve"> </w:t>
      </w:r>
      <w:r>
        <w:t>reduce</w:t>
      </w:r>
      <w:r>
        <w:rPr>
          <w:spacing w:val="-3"/>
        </w:rPr>
        <w:t xml:space="preserve"> </w:t>
      </w:r>
      <w:r>
        <w:t>the</w:t>
      </w:r>
      <w:r>
        <w:rPr>
          <w:spacing w:val="-9"/>
        </w:rPr>
        <w:t xml:space="preserve"> </w:t>
      </w:r>
      <w:r>
        <w:t>chance of</w:t>
      </w:r>
      <w:r>
        <w:rPr>
          <w:spacing w:val="-1"/>
        </w:rPr>
        <w:t xml:space="preserve"> </w:t>
      </w:r>
      <w:r>
        <w:t>an</w:t>
      </w:r>
      <w:r>
        <w:rPr>
          <w:spacing w:val="-14"/>
        </w:rPr>
        <w:t xml:space="preserve"> </w:t>
      </w:r>
      <w:r>
        <w:t>adult</w:t>
      </w:r>
      <w:r>
        <w:rPr>
          <w:spacing w:val="-5"/>
        </w:rPr>
        <w:t xml:space="preserve"> </w:t>
      </w:r>
      <w:r>
        <w:t>or child from falling through the guard. If the guard is missing some intermediate rails or balustrades, it is recommended that it be repaired to</w:t>
      </w:r>
      <w:r>
        <w:rPr>
          <w:spacing w:val="-1"/>
        </w:rPr>
        <w:t xml:space="preserve"> </w:t>
      </w:r>
      <w:r>
        <w:t>its</w:t>
      </w:r>
      <w:r>
        <w:rPr>
          <w:spacing w:val="-11"/>
        </w:rPr>
        <w:t xml:space="preserve"> </w:t>
      </w:r>
      <w:r>
        <w:t>original con</w:t>
      </w:r>
      <w:r>
        <w:t>di­ tion</w:t>
      </w:r>
      <w:r>
        <w:rPr>
          <w:spacing w:val="-5"/>
        </w:rPr>
        <w:t xml:space="preserve"> </w:t>
      </w:r>
      <w:r>
        <w:t>if it will provide protection equivalent to that pro­ vided when originally constructed.</w:t>
      </w:r>
    </w:p>
    <w:p w14:paraId="6D87BE32" w14:textId="77777777" w:rsidR="00E175DA" w:rsidRDefault="000E5234">
      <w:pPr>
        <w:pStyle w:val="BodyText"/>
        <w:spacing w:before="13" w:line="225" w:lineRule="auto"/>
        <w:ind w:left="482" w:right="879" w:firstLine="197"/>
        <w:jc w:val="both"/>
      </w:pPr>
      <w:r>
        <w:t>The exception is referring to</w:t>
      </w:r>
      <w:r>
        <w:rPr>
          <w:spacing w:val="-10"/>
        </w:rPr>
        <w:t xml:space="preserve"> </w:t>
      </w:r>
      <w:r>
        <w:t>the building code cur­ rently adopted by the jurisdiction. If the current adopted</w:t>
      </w:r>
      <w:r>
        <w:rPr>
          <w:spacing w:val="-14"/>
        </w:rPr>
        <w:t xml:space="preserve"> </w:t>
      </w:r>
      <w:r>
        <w:t>building</w:t>
      </w:r>
      <w:r>
        <w:rPr>
          <w:spacing w:val="-10"/>
        </w:rPr>
        <w:t xml:space="preserve"> </w:t>
      </w:r>
      <w:r>
        <w:t>code</w:t>
      </w:r>
      <w:r>
        <w:rPr>
          <w:spacing w:val="-4"/>
        </w:rPr>
        <w:t xml:space="preserve"> </w:t>
      </w:r>
      <w:r>
        <w:t>would</w:t>
      </w:r>
      <w:r>
        <w:rPr>
          <w:spacing w:val="-11"/>
        </w:rPr>
        <w:t xml:space="preserve"> </w:t>
      </w:r>
      <w:r>
        <w:t>not</w:t>
      </w:r>
      <w:r>
        <w:rPr>
          <w:spacing w:val="-11"/>
        </w:rPr>
        <w:t xml:space="preserve"> </w:t>
      </w:r>
      <w:r>
        <w:t>require</w:t>
      </w:r>
      <w:r>
        <w:rPr>
          <w:spacing w:val="-8"/>
        </w:rPr>
        <w:t xml:space="preserve"> </w:t>
      </w:r>
      <w:r>
        <w:t>a</w:t>
      </w:r>
      <w:r>
        <w:rPr>
          <w:spacing w:val="-4"/>
        </w:rPr>
        <w:t xml:space="preserve"> </w:t>
      </w:r>
      <w:r>
        <w:t>guard</w:t>
      </w:r>
      <w:r>
        <w:rPr>
          <w:spacing w:val="-14"/>
        </w:rPr>
        <w:t xml:space="preserve"> </w:t>
      </w:r>
      <w:r>
        <w:t>for</w:t>
      </w:r>
      <w:r>
        <w:rPr>
          <w:spacing w:val="-14"/>
        </w:rPr>
        <w:t xml:space="preserve"> </w:t>
      </w:r>
      <w:r>
        <w:rPr>
          <w:spacing w:val="-12"/>
        </w:rPr>
        <w:t>a</w:t>
      </w:r>
    </w:p>
    <w:p w14:paraId="0B987DA0" w14:textId="77777777" w:rsidR="00E175DA" w:rsidRDefault="00E175DA">
      <w:pPr>
        <w:spacing w:line="225" w:lineRule="auto"/>
        <w:jc w:val="both"/>
        <w:sectPr w:rsidR="00E175DA">
          <w:type w:val="continuous"/>
          <w:pgSz w:w="12240" w:h="15840"/>
          <w:pgMar w:top="1160" w:right="0" w:bottom="280" w:left="100" w:header="642" w:footer="0" w:gutter="0"/>
          <w:cols w:num="2" w:space="720" w:equalWidth="0">
            <w:col w:w="6039" w:space="40"/>
            <w:col w:w="6061"/>
          </w:cols>
        </w:sectPr>
      </w:pPr>
    </w:p>
    <w:p w14:paraId="74182788" w14:textId="77777777" w:rsidR="00E175DA" w:rsidRDefault="00E175DA">
      <w:pPr>
        <w:pStyle w:val="BodyText"/>
        <w:rPr>
          <w:sz w:val="16"/>
        </w:rPr>
      </w:pPr>
    </w:p>
    <w:p w14:paraId="5DB18663" w14:textId="77777777" w:rsidR="00E175DA" w:rsidRDefault="00E175DA">
      <w:pPr>
        <w:pStyle w:val="BodyText"/>
        <w:spacing w:before="92"/>
        <w:rPr>
          <w:sz w:val="16"/>
        </w:rPr>
      </w:pPr>
    </w:p>
    <w:p w14:paraId="7E7D7913" w14:textId="77777777" w:rsidR="00E175DA" w:rsidRDefault="000E5234">
      <w:pPr>
        <w:tabs>
          <w:tab w:val="left" w:pos="10928"/>
        </w:tabs>
        <w:ind w:left="999"/>
        <w:rPr>
          <w:rFonts w:ascii="Times New Roman" w:hAnsi="Times New Roman"/>
          <w:sz w:val="16"/>
        </w:rPr>
      </w:pPr>
      <w:r>
        <w:rPr>
          <w:sz w:val="16"/>
        </w:rPr>
        <w:t>2012</w:t>
      </w:r>
      <w:r>
        <w:rPr>
          <w:spacing w:val="-18"/>
          <w:sz w:val="16"/>
        </w:rPr>
        <w:t xml:space="preserve"> </w:t>
      </w:r>
      <w:r>
        <w:rPr>
          <w:sz w:val="16"/>
        </w:rPr>
        <w:t>INTERNATIONAL</w:t>
      </w:r>
      <w:r>
        <w:rPr>
          <w:spacing w:val="-4"/>
          <w:sz w:val="16"/>
        </w:rPr>
        <w:t xml:space="preserve"> </w:t>
      </w:r>
      <w:r>
        <w:rPr>
          <w:sz w:val="16"/>
        </w:rPr>
        <w:t>PROPERTY</w:t>
      </w:r>
      <w:r>
        <w:rPr>
          <w:spacing w:val="4"/>
          <w:sz w:val="16"/>
        </w:rPr>
        <w:t xml:space="preserve"> </w:t>
      </w:r>
      <w:r>
        <w:rPr>
          <w:sz w:val="16"/>
        </w:rPr>
        <w:t>MAINTENANCE</w:t>
      </w:r>
      <w:r>
        <w:rPr>
          <w:spacing w:val="2"/>
          <w:sz w:val="16"/>
        </w:rPr>
        <w:t xml:space="preserve"> </w:t>
      </w:r>
      <w:r>
        <w:rPr>
          <w:sz w:val="16"/>
        </w:rPr>
        <w:t>CODE®</w:t>
      </w:r>
      <w:r>
        <w:rPr>
          <w:spacing w:val="-6"/>
          <w:sz w:val="16"/>
        </w:rPr>
        <w:t xml:space="preserve"> </w:t>
      </w:r>
      <w:r>
        <w:rPr>
          <w:spacing w:val="-2"/>
          <w:sz w:val="16"/>
        </w:rPr>
        <w:t>COMMENTARY</w:t>
      </w:r>
      <w:r>
        <w:rPr>
          <w:sz w:val="16"/>
        </w:rPr>
        <w:tab/>
      </w:r>
      <w:r>
        <w:rPr>
          <w:rFonts w:ascii="Times New Roman" w:hAnsi="Times New Roman"/>
          <w:spacing w:val="-4"/>
          <w:position w:val="-1"/>
          <w:sz w:val="16"/>
        </w:rPr>
        <w:t>3·13</w:t>
      </w:r>
    </w:p>
    <w:p w14:paraId="2E9ACA6F" w14:textId="77777777" w:rsidR="00E175DA" w:rsidRDefault="00E175DA">
      <w:pPr>
        <w:rPr>
          <w:rFonts w:ascii="Times New Roman" w:hAnsi="Times New Roman"/>
          <w:sz w:val="16"/>
        </w:rPr>
        <w:sectPr w:rsidR="00E175DA">
          <w:type w:val="continuous"/>
          <w:pgSz w:w="12240" w:h="15840"/>
          <w:pgMar w:top="1160" w:right="0" w:bottom="280" w:left="100" w:header="642" w:footer="0" w:gutter="0"/>
          <w:cols w:space="720"/>
        </w:sectPr>
      </w:pPr>
    </w:p>
    <w:p w14:paraId="0354D9F9" w14:textId="77777777" w:rsidR="00E175DA" w:rsidRDefault="00E175DA">
      <w:pPr>
        <w:pStyle w:val="BodyText"/>
        <w:spacing w:before="209"/>
        <w:rPr>
          <w:rFonts w:ascii="Times New Roman"/>
        </w:rPr>
      </w:pPr>
    </w:p>
    <w:p w14:paraId="693ACA2B" w14:textId="77777777" w:rsidR="00E175DA" w:rsidRDefault="00E175DA">
      <w:pPr>
        <w:rPr>
          <w:rFonts w:ascii="Times New Roman"/>
        </w:rPr>
        <w:sectPr w:rsidR="00E175DA">
          <w:headerReference w:type="even" r:id="rId81"/>
          <w:headerReference w:type="default" r:id="rId82"/>
          <w:footerReference w:type="even" r:id="rId83"/>
          <w:footerReference w:type="default" r:id="rId84"/>
          <w:pgSz w:w="12240" w:h="15840"/>
          <w:pgMar w:top="880" w:right="0" w:bottom="740" w:left="100" w:header="695" w:footer="546" w:gutter="0"/>
          <w:cols w:space="720"/>
        </w:sectPr>
      </w:pPr>
    </w:p>
    <w:p w14:paraId="0F6AD3FB" w14:textId="77777777" w:rsidR="00E175DA" w:rsidRDefault="000E5234">
      <w:pPr>
        <w:pStyle w:val="BodyText"/>
        <w:spacing w:before="132" w:line="237" w:lineRule="auto"/>
        <w:ind w:left="1282" w:hanging="3"/>
        <w:jc w:val="both"/>
      </w:pPr>
      <w:r>
        <w:t>particular location in a new building, then a guard would</w:t>
      </w:r>
      <w:r>
        <w:rPr>
          <w:spacing w:val="-5"/>
        </w:rPr>
        <w:t xml:space="preserve"> </w:t>
      </w:r>
      <w:r>
        <w:t>not</w:t>
      </w:r>
      <w:r>
        <w:rPr>
          <w:spacing w:val="-10"/>
        </w:rPr>
        <w:t xml:space="preserve"> </w:t>
      </w:r>
      <w:r>
        <w:t>be required in accordance</w:t>
      </w:r>
      <w:r>
        <w:rPr>
          <w:spacing w:val="23"/>
        </w:rPr>
        <w:t xml:space="preserve"> </w:t>
      </w:r>
      <w:r>
        <w:t xml:space="preserve">with this excep­ </w:t>
      </w:r>
      <w:r>
        <w:rPr>
          <w:spacing w:val="-2"/>
        </w:rPr>
        <w:t>tion.</w:t>
      </w:r>
    </w:p>
    <w:p w14:paraId="1052EE12" w14:textId="77777777" w:rsidR="00E175DA" w:rsidRDefault="00E175DA">
      <w:pPr>
        <w:pStyle w:val="BodyText"/>
        <w:spacing w:before="178"/>
      </w:pPr>
    </w:p>
    <w:p w14:paraId="5883F09E" w14:textId="77777777" w:rsidR="00E175DA" w:rsidRDefault="000E5234">
      <w:pPr>
        <w:spacing w:before="1" w:line="237" w:lineRule="auto"/>
        <w:ind w:left="2303" w:right="944" w:firstLine="599"/>
        <w:rPr>
          <w:b/>
          <w:sz w:val="19"/>
        </w:rPr>
      </w:pPr>
      <w:r>
        <w:rPr>
          <w:b/>
          <w:w w:val="105"/>
          <w:sz w:val="19"/>
        </w:rPr>
        <w:t>SECTION 308 RUBBISH</w:t>
      </w:r>
      <w:r>
        <w:rPr>
          <w:b/>
          <w:spacing w:val="-14"/>
          <w:w w:val="105"/>
          <w:sz w:val="19"/>
        </w:rPr>
        <w:t xml:space="preserve"> </w:t>
      </w:r>
      <w:r>
        <w:rPr>
          <w:b/>
          <w:w w:val="105"/>
          <w:sz w:val="19"/>
        </w:rPr>
        <w:t>AND</w:t>
      </w:r>
      <w:r>
        <w:rPr>
          <w:b/>
          <w:spacing w:val="-14"/>
          <w:w w:val="105"/>
          <w:sz w:val="19"/>
        </w:rPr>
        <w:t xml:space="preserve"> </w:t>
      </w:r>
      <w:r>
        <w:rPr>
          <w:b/>
          <w:w w:val="105"/>
          <w:sz w:val="19"/>
        </w:rPr>
        <w:t>GARBAGE</w:t>
      </w:r>
    </w:p>
    <w:p w14:paraId="58B2D38F" w14:textId="77777777" w:rsidR="00E175DA" w:rsidRDefault="000E5234">
      <w:pPr>
        <w:pStyle w:val="ListParagraph"/>
        <w:numPr>
          <w:ilvl w:val="1"/>
          <w:numId w:val="49"/>
        </w:numPr>
        <w:tabs>
          <w:tab w:val="left" w:pos="1614"/>
        </w:tabs>
        <w:spacing w:before="69" w:line="230" w:lineRule="auto"/>
        <w:ind w:right="3" w:firstLine="6"/>
        <w:jc w:val="both"/>
        <w:rPr>
          <w:sz w:val="20"/>
        </w:rPr>
      </w:pPr>
      <w:r>
        <w:rPr>
          <w:b/>
          <w:sz w:val="20"/>
        </w:rPr>
        <w:t xml:space="preserve">Accumulation of rubbish or garbage. </w:t>
      </w:r>
      <w:r>
        <w:rPr>
          <w:sz w:val="20"/>
        </w:rPr>
        <w:t xml:space="preserve">All </w:t>
      </w:r>
      <w:r>
        <w:rPr>
          <w:i/>
          <w:sz w:val="19"/>
        </w:rPr>
        <w:t xml:space="preserve">exterior property </w:t>
      </w:r>
      <w:r>
        <w:rPr>
          <w:sz w:val="20"/>
        </w:rPr>
        <w:t xml:space="preserve">and </w:t>
      </w:r>
      <w:r>
        <w:rPr>
          <w:i/>
          <w:sz w:val="19"/>
        </w:rPr>
        <w:t xml:space="preserve">premises, </w:t>
      </w:r>
      <w:r>
        <w:rPr>
          <w:sz w:val="20"/>
        </w:rPr>
        <w:t>and the interior of every structure,</w:t>
      </w:r>
      <w:r>
        <w:rPr>
          <w:spacing w:val="40"/>
          <w:sz w:val="20"/>
        </w:rPr>
        <w:t xml:space="preserve"> </w:t>
      </w:r>
      <w:r>
        <w:rPr>
          <w:sz w:val="20"/>
        </w:rPr>
        <w:t xml:space="preserve">shall be free from any accumulation of </w:t>
      </w:r>
      <w:r>
        <w:rPr>
          <w:i/>
          <w:sz w:val="19"/>
        </w:rPr>
        <w:t xml:space="preserve">rubbish </w:t>
      </w:r>
      <w:r>
        <w:rPr>
          <w:sz w:val="20"/>
        </w:rPr>
        <w:t>or garbage.</w:t>
      </w:r>
    </w:p>
    <w:p w14:paraId="5F6AFFF2" w14:textId="77777777" w:rsidR="00E175DA" w:rsidRDefault="000E5234">
      <w:pPr>
        <w:pStyle w:val="BodyText"/>
        <w:spacing w:before="94" w:line="230" w:lineRule="auto"/>
        <w:ind w:left="1272" w:right="1" w:firstLine="9"/>
        <w:jc w:val="both"/>
      </w:pPr>
      <w:r>
        <w:t>Insanitary houses are found in</w:t>
      </w:r>
      <w:r>
        <w:rPr>
          <w:spacing w:val="-6"/>
        </w:rPr>
        <w:t xml:space="preserve"> </w:t>
      </w:r>
      <w:r>
        <w:t xml:space="preserve">almost </w:t>
      </w:r>
      <w:r>
        <w:rPr>
          <w:i/>
          <w:sz w:val="19"/>
        </w:rPr>
        <w:t xml:space="preserve">every </w:t>
      </w:r>
      <w:r>
        <w:t>commu­ nity. The code official may frequently find conditions where occupants fail to properly store and remove their garbage and refuse. Occasionally, the condi­ tions</w:t>
      </w:r>
      <w:r>
        <w:rPr>
          <w:spacing w:val="-5"/>
        </w:rPr>
        <w:t xml:space="preserve"> </w:t>
      </w:r>
      <w:r>
        <w:t>may</w:t>
      </w:r>
      <w:r>
        <w:rPr>
          <w:spacing w:val="-10"/>
        </w:rPr>
        <w:t xml:space="preserve"> </w:t>
      </w:r>
      <w:r>
        <w:t>be</w:t>
      </w:r>
      <w:r>
        <w:rPr>
          <w:spacing w:val="-6"/>
        </w:rPr>
        <w:t xml:space="preserve"> </w:t>
      </w:r>
      <w:r>
        <w:t>so</w:t>
      </w:r>
      <w:r>
        <w:rPr>
          <w:spacing w:val="-13"/>
        </w:rPr>
        <w:t xml:space="preserve"> </w:t>
      </w:r>
      <w:r>
        <w:t>bad</w:t>
      </w:r>
      <w:r>
        <w:rPr>
          <w:spacing w:val="-14"/>
        </w:rPr>
        <w:t xml:space="preserve"> </w:t>
      </w:r>
      <w:r>
        <w:t>that he</w:t>
      </w:r>
      <w:r>
        <w:rPr>
          <w:spacing w:val="-7"/>
        </w:rPr>
        <w:t xml:space="preserve"> </w:t>
      </w:r>
      <w:r>
        <w:t>or</w:t>
      </w:r>
      <w:r>
        <w:rPr>
          <w:spacing w:val="-11"/>
        </w:rPr>
        <w:t xml:space="preserve"> </w:t>
      </w:r>
      <w:r>
        <w:t>she</w:t>
      </w:r>
      <w:r>
        <w:rPr>
          <w:spacing w:val="-11"/>
        </w:rPr>
        <w:t xml:space="preserve"> </w:t>
      </w:r>
      <w:r>
        <w:t>must</w:t>
      </w:r>
      <w:r>
        <w:rPr>
          <w:spacing w:val="-5"/>
        </w:rPr>
        <w:t xml:space="preserve"> </w:t>
      </w:r>
      <w:r>
        <w:t>condemn the structure</w:t>
      </w:r>
      <w:r>
        <w:rPr>
          <w:spacing w:val="-6"/>
        </w:rPr>
        <w:t xml:space="preserve"> </w:t>
      </w:r>
      <w:r>
        <w:t>as</w:t>
      </w:r>
      <w:r>
        <w:rPr>
          <w:spacing w:val="-14"/>
        </w:rPr>
        <w:t xml:space="preserve"> </w:t>
      </w:r>
      <w:r>
        <w:t>unfit</w:t>
      </w:r>
      <w:r>
        <w:rPr>
          <w:spacing w:val="-11"/>
        </w:rPr>
        <w:t xml:space="preserve"> </w:t>
      </w:r>
      <w:r>
        <w:t>for</w:t>
      </w:r>
      <w:r>
        <w:rPr>
          <w:spacing w:val="-12"/>
        </w:rPr>
        <w:t xml:space="preserve"> </w:t>
      </w:r>
      <w:r>
        <w:t>human</w:t>
      </w:r>
      <w:r>
        <w:rPr>
          <w:spacing w:val="-1"/>
        </w:rPr>
        <w:t xml:space="preserve"> </w:t>
      </w:r>
      <w:r>
        <w:t>occupancy in</w:t>
      </w:r>
      <w:r>
        <w:rPr>
          <w:spacing w:val="-14"/>
        </w:rPr>
        <w:t xml:space="preserve"> </w:t>
      </w:r>
      <w:r>
        <w:t>accordance with</w:t>
      </w:r>
      <w:r>
        <w:rPr>
          <w:spacing w:val="-3"/>
        </w:rPr>
        <w:t xml:space="preserve"> </w:t>
      </w:r>
      <w:r>
        <w:t>Section 108.1.3. Emotional, physical and</w:t>
      </w:r>
      <w:r>
        <w:rPr>
          <w:spacing w:val="-10"/>
        </w:rPr>
        <w:t xml:space="preserve"> </w:t>
      </w:r>
      <w:r>
        <w:t>mental problems may be contributing factors. The code offi­ cial may have to work with health officials, social workers, child</w:t>
      </w:r>
      <w:r>
        <w:rPr>
          <w:spacing w:val="-8"/>
        </w:rPr>
        <w:t xml:space="preserve"> </w:t>
      </w:r>
      <w:r>
        <w:t>protection workers and</w:t>
      </w:r>
      <w:r>
        <w:rPr>
          <w:spacing w:val="-2"/>
        </w:rPr>
        <w:t xml:space="preserve"> </w:t>
      </w:r>
      <w:r>
        <w:t>a host of other social service age</w:t>
      </w:r>
      <w:r>
        <w:t xml:space="preserve">ncies to obtain a solution to the </w:t>
      </w:r>
      <w:r>
        <w:rPr>
          <w:spacing w:val="-2"/>
        </w:rPr>
        <w:t>problem.</w:t>
      </w:r>
    </w:p>
    <w:p w14:paraId="26E9CF71" w14:textId="77777777" w:rsidR="00E175DA" w:rsidRDefault="000E5234">
      <w:pPr>
        <w:pStyle w:val="BodyText"/>
        <w:spacing w:line="232" w:lineRule="auto"/>
        <w:ind w:left="1272" w:firstLine="196"/>
        <w:jc w:val="both"/>
      </w:pPr>
      <w:r>
        <w:t>Improperly stored garbage and rubbish in public halls and stairways may result in insect and rodent infestations, trip hazards and accidental fires. More importantly, improper storage</w:t>
      </w:r>
      <w:r>
        <w:rPr>
          <w:spacing w:val="-2"/>
        </w:rPr>
        <w:t xml:space="preserve"> </w:t>
      </w:r>
      <w:r>
        <w:t>creates a</w:t>
      </w:r>
      <w:r>
        <w:rPr>
          <w:spacing w:val="-4"/>
        </w:rPr>
        <w:t xml:space="preserve"> </w:t>
      </w:r>
      <w:r>
        <w:t>hazard</w:t>
      </w:r>
      <w:r>
        <w:rPr>
          <w:spacing w:val="-8"/>
        </w:rPr>
        <w:t xml:space="preserve"> </w:t>
      </w:r>
      <w:r>
        <w:t>when the exit must be used in an emergency,</w:t>
      </w:r>
      <w:r>
        <w:rPr>
          <w:spacing w:val="40"/>
        </w:rPr>
        <w:t xml:space="preserve"> </w:t>
      </w:r>
      <w:r>
        <w:t xml:space="preserve">such as a </w:t>
      </w:r>
      <w:r>
        <w:rPr>
          <w:spacing w:val="-2"/>
        </w:rPr>
        <w:t>fire.</w:t>
      </w:r>
    </w:p>
    <w:p w14:paraId="72C7E46F" w14:textId="77777777" w:rsidR="00E175DA" w:rsidRDefault="000E5234">
      <w:pPr>
        <w:pStyle w:val="ListParagraph"/>
        <w:numPr>
          <w:ilvl w:val="1"/>
          <w:numId w:val="49"/>
        </w:numPr>
        <w:tabs>
          <w:tab w:val="left" w:pos="1052"/>
          <w:tab w:val="left" w:pos="1606"/>
        </w:tabs>
        <w:spacing w:before="31" w:line="230" w:lineRule="auto"/>
        <w:ind w:left="1052" w:right="11" w:hanging="1"/>
        <w:jc w:val="both"/>
        <w:rPr>
          <w:sz w:val="20"/>
        </w:rPr>
      </w:pPr>
      <w:r>
        <w:rPr>
          <w:b/>
          <w:sz w:val="20"/>
        </w:rPr>
        <w:t xml:space="preserve">Disposal of rubbish. </w:t>
      </w:r>
      <w:r>
        <w:rPr>
          <w:sz w:val="20"/>
        </w:rPr>
        <w:t xml:space="preserve">Every </w:t>
      </w:r>
      <w:r>
        <w:rPr>
          <w:i/>
          <w:sz w:val="19"/>
        </w:rPr>
        <w:t xml:space="preserve">occupant </w:t>
      </w:r>
      <w:r>
        <w:rPr>
          <w:sz w:val="20"/>
        </w:rPr>
        <w:t>of a structure shall</w:t>
      </w:r>
      <w:r>
        <w:rPr>
          <w:spacing w:val="-3"/>
          <w:sz w:val="20"/>
        </w:rPr>
        <w:t xml:space="preserve"> </w:t>
      </w:r>
      <w:r>
        <w:rPr>
          <w:sz w:val="20"/>
        </w:rPr>
        <w:t xml:space="preserve">dispose of all </w:t>
      </w:r>
      <w:r>
        <w:rPr>
          <w:i/>
          <w:sz w:val="19"/>
        </w:rPr>
        <w:t xml:space="preserve">rubbish </w:t>
      </w:r>
      <w:r>
        <w:rPr>
          <w:sz w:val="20"/>
        </w:rPr>
        <w:t>in a clean</w:t>
      </w:r>
      <w:r>
        <w:rPr>
          <w:spacing w:val="-2"/>
          <w:sz w:val="20"/>
        </w:rPr>
        <w:t xml:space="preserve"> </w:t>
      </w:r>
      <w:r>
        <w:rPr>
          <w:sz w:val="20"/>
        </w:rPr>
        <w:t>and</w:t>
      </w:r>
      <w:r>
        <w:rPr>
          <w:spacing w:val="-3"/>
          <w:sz w:val="20"/>
        </w:rPr>
        <w:t xml:space="preserve"> </w:t>
      </w:r>
      <w:r>
        <w:rPr>
          <w:sz w:val="20"/>
        </w:rPr>
        <w:t xml:space="preserve">sanitary manner by placing such </w:t>
      </w:r>
      <w:r>
        <w:rPr>
          <w:i/>
          <w:sz w:val="19"/>
        </w:rPr>
        <w:t xml:space="preserve">rubbish </w:t>
      </w:r>
      <w:r>
        <w:rPr>
          <w:sz w:val="20"/>
        </w:rPr>
        <w:t xml:space="preserve">in </w:t>
      </w:r>
      <w:r>
        <w:rPr>
          <w:i/>
          <w:sz w:val="19"/>
        </w:rPr>
        <w:t xml:space="preserve">approved </w:t>
      </w:r>
      <w:r>
        <w:rPr>
          <w:sz w:val="20"/>
        </w:rPr>
        <w:t>containers.</w:t>
      </w:r>
    </w:p>
    <w:p w14:paraId="799373FA" w14:textId="77777777" w:rsidR="00E175DA" w:rsidRDefault="000E5234">
      <w:pPr>
        <w:pStyle w:val="BodyText"/>
        <w:spacing w:before="98" w:line="225" w:lineRule="auto"/>
        <w:ind w:left="1268" w:right="9" w:firstLine="1"/>
        <w:jc w:val="both"/>
      </w:pPr>
      <w:r>
        <w:t>Rubbish</w:t>
      </w:r>
      <w:r>
        <w:rPr>
          <w:spacing w:val="-1"/>
        </w:rPr>
        <w:t xml:space="preserve"> </w:t>
      </w:r>
      <w:r>
        <w:t>includes</w:t>
      </w:r>
      <w:r>
        <w:rPr>
          <w:spacing w:val="-5"/>
        </w:rPr>
        <w:t xml:space="preserve"> </w:t>
      </w:r>
      <w:r>
        <w:t>all</w:t>
      </w:r>
      <w:r>
        <w:rPr>
          <w:spacing w:val="-8"/>
        </w:rPr>
        <w:t xml:space="preserve"> </w:t>
      </w:r>
      <w:r>
        <w:t>waste</w:t>
      </w:r>
      <w:r>
        <w:rPr>
          <w:spacing w:val="-7"/>
        </w:rPr>
        <w:t xml:space="preserve"> </w:t>
      </w:r>
      <w:r>
        <w:t>materials</w:t>
      </w:r>
      <w:r>
        <w:rPr>
          <w:spacing w:val="-3"/>
        </w:rPr>
        <w:t xml:space="preserve"> </w:t>
      </w:r>
      <w:r>
        <w:t>except</w:t>
      </w:r>
      <w:r>
        <w:rPr>
          <w:spacing w:val="-1"/>
        </w:rPr>
        <w:t xml:space="preserve"> </w:t>
      </w:r>
      <w:r>
        <w:t>garbage. Occupants</w:t>
      </w:r>
      <w:r>
        <w:rPr>
          <w:spacing w:val="10"/>
        </w:rPr>
        <w:t xml:space="preserve"> </w:t>
      </w:r>
      <w:r>
        <w:t>are</w:t>
      </w:r>
      <w:r>
        <w:rPr>
          <w:spacing w:val="3"/>
        </w:rPr>
        <w:t xml:space="preserve"> </w:t>
      </w:r>
      <w:r>
        <w:t>responsible</w:t>
      </w:r>
      <w:r>
        <w:rPr>
          <w:spacing w:val="11"/>
        </w:rPr>
        <w:t xml:space="preserve"> </w:t>
      </w:r>
      <w:r>
        <w:t>for</w:t>
      </w:r>
      <w:r>
        <w:rPr>
          <w:spacing w:val="-3"/>
        </w:rPr>
        <w:t xml:space="preserve"> </w:t>
      </w:r>
      <w:r>
        <w:t>disposing</w:t>
      </w:r>
      <w:r>
        <w:rPr>
          <w:spacing w:val="11"/>
        </w:rPr>
        <w:t xml:space="preserve"> </w:t>
      </w:r>
      <w:r>
        <w:t>of</w:t>
      </w:r>
      <w:r>
        <w:rPr>
          <w:spacing w:val="4"/>
        </w:rPr>
        <w:t xml:space="preserve"> </w:t>
      </w:r>
      <w:r>
        <w:t>their</w:t>
      </w:r>
      <w:r>
        <w:rPr>
          <w:spacing w:val="1"/>
        </w:rPr>
        <w:t xml:space="preserve"> </w:t>
      </w:r>
      <w:r>
        <w:rPr>
          <w:spacing w:val="-5"/>
        </w:rPr>
        <w:t>own</w:t>
      </w:r>
    </w:p>
    <w:p w14:paraId="28D52F30" w14:textId="77777777" w:rsidR="00E175DA" w:rsidRDefault="000E5234">
      <w:pPr>
        <w:pStyle w:val="BodyText"/>
        <w:spacing w:before="100" w:line="232" w:lineRule="auto"/>
        <w:ind w:left="560" w:right="702" w:hanging="5"/>
      </w:pPr>
      <w:r>
        <w:br w:type="column"/>
        <w:t>rubbish in proper containers.</w:t>
      </w:r>
      <w:r>
        <w:rPr>
          <w:spacing w:val="28"/>
        </w:rPr>
        <w:t xml:space="preserve"> </w:t>
      </w:r>
      <w:r>
        <w:t>Three frequent causes for improper rubbish disposal are:</w:t>
      </w:r>
    </w:p>
    <w:p w14:paraId="15801789" w14:textId="77777777" w:rsidR="00E175DA" w:rsidRDefault="000E5234">
      <w:pPr>
        <w:pStyle w:val="ListParagraph"/>
        <w:numPr>
          <w:ilvl w:val="0"/>
          <w:numId w:val="48"/>
        </w:numPr>
        <w:tabs>
          <w:tab w:val="left" w:pos="1009"/>
        </w:tabs>
        <w:spacing w:before="59" w:line="232" w:lineRule="auto"/>
        <w:ind w:right="793" w:hanging="184"/>
        <w:jc w:val="left"/>
        <w:rPr>
          <w:rFonts w:ascii="Arial" w:hAnsi="Arial"/>
          <w:sz w:val="20"/>
        </w:rPr>
      </w:pPr>
      <w:r>
        <w:rPr>
          <w:rFonts w:ascii="Arial" w:hAnsi="Arial"/>
          <w:w w:val="105"/>
          <w:sz w:val="20"/>
        </w:rPr>
        <w:t>The</w:t>
      </w:r>
      <w:r>
        <w:rPr>
          <w:rFonts w:ascii="Arial" w:hAnsi="Arial"/>
          <w:spacing w:val="-15"/>
          <w:w w:val="105"/>
          <w:sz w:val="20"/>
        </w:rPr>
        <w:t xml:space="preserve"> </w:t>
      </w:r>
      <w:r>
        <w:rPr>
          <w:rFonts w:ascii="Arial" w:hAnsi="Arial"/>
          <w:w w:val="105"/>
          <w:sz w:val="20"/>
        </w:rPr>
        <w:t>occupants</w:t>
      </w:r>
      <w:r>
        <w:rPr>
          <w:rFonts w:ascii="Arial" w:hAnsi="Arial"/>
          <w:spacing w:val="-13"/>
          <w:w w:val="105"/>
          <w:sz w:val="20"/>
        </w:rPr>
        <w:t xml:space="preserve"> </w:t>
      </w:r>
      <w:r>
        <w:rPr>
          <w:rFonts w:ascii="Arial" w:hAnsi="Arial"/>
          <w:w w:val="105"/>
          <w:sz w:val="20"/>
        </w:rPr>
        <w:t>are</w:t>
      </w:r>
      <w:r>
        <w:rPr>
          <w:rFonts w:ascii="Arial" w:hAnsi="Arial"/>
          <w:spacing w:val="-14"/>
          <w:w w:val="105"/>
          <w:sz w:val="20"/>
        </w:rPr>
        <w:t xml:space="preserve"> </w:t>
      </w:r>
      <w:r>
        <w:rPr>
          <w:rFonts w:ascii="Arial" w:hAnsi="Arial"/>
          <w:w w:val="105"/>
          <w:sz w:val="20"/>
        </w:rPr>
        <w:t>careless-rubbish</w:t>
      </w:r>
      <w:r>
        <w:rPr>
          <w:rFonts w:ascii="Arial" w:hAnsi="Arial"/>
          <w:spacing w:val="-15"/>
          <w:w w:val="105"/>
          <w:sz w:val="20"/>
        </w:rPr>
        <w:t xml:space="preserve"> </w:t>
      </w:r>
      <w:r>
        <w:rPr>
          <w:rFonts w:ascii="Arial" w:hAnsi="Arial"/>
          <w:w w:val="105"/>
          <w:sz w:val="20"/>
        </w:rPr>
        <w:t>is</w:t>
      </w:r>
      <w:r>
        <w:rPr>
          <w:rFonts w:ascii="Arial" w:hAnsi="Arial"/>
          <w:spacing w:val="-15"/>
          <w:w w:val="105"/>
          <w:sz w:val="20"/>
        </w:rPr>
        <w:t xml:space="preserve"> </w:t>
      </w:r>
      <w:r>
        <w:rPr>
          <w:rFonts w:ascii="Arial" w:hAnsi="Arial"/>
          <w:w w:val="105"/>
          <w:sz w:val="20"/>
        </w:rPr>
        <w:t>stacked and</w:t>
      </w:r>
      <w:r>
        <w:rPr>
          <w:rFonts w:ascii="Arial" w:hAnsi="Arial"/>
          <w:spacing w:val="-3"/>
          <w:w w:val="105"/>
          <w:sz w:val="20"/>
        </w:rPr>
        <w:t xml:space="preserve"> </w:t>
      </w:r>
      <w:r>
        <w:rPr>
          <w:rFonts w:ascii="Arial" w:hAnsi="Arial"/>
          <w:w w:val="105"/>
          <w:sz w:val="20"/>
        </w:rPr>
        <w:t>stored</w:t>
      </w:r>
      <w:r>
        <w:rPr>
          <w:rFonts w:ascii="Arial" w:hAnsi="Arial"/>
          <w:spacing w:val="-4"/>
          <w:w w:val="105"/>
          <w:sz w:val="20"/>
        </w:rPr>
        <w:t xml:space="preserve"> </w:t>
      </w:r>
      <w:r>
        <w:rPr>
          <w:rFonts w:ascii="Arial" w:hAnsi="Arial"/>
          <w:w w:val="105"/>
          <w:sz w:val="20"/>
        </w:rPr>
        <w:t>in</w:t>
      </w:r>
      <w:r>
        <w:rPr>
          <w:rFonts w:ascii="Arial" w:hAnsi="Arial"/>
          <w:spacing w:val="-10"/>
          <w:w w:val="105"/>
          <w:sz w:val="20"/>
        </w:rPr>
        <w:t xml:space="preserve"> </w:t>
      </w:r>
      <w:r>
        <w:rPr>
          <w:rFonts w:ascii="Arial" w:hAnsi="Arial"/>
          <w:w w:val="105"/>
          <w:sz w:val="20"/>
        </w:rPr>
        <w:t>a</w:t>
      </w:r>
      <w:r>
        <w:rPr>
          <w:rFonts w:ascii="Arial" w:hAnsi="Arial"/>
          <w:spacing w:val="-10"/>
          <w:w w:val="105"/>
          <w:sz w:val="20"/>
        </w:rPr>
        <w:t xml:space="preserve"> </w:t>
      </w:r>
      <w:r>
        <w:rPr>
          <w:rFonts w:ascii="Arial" w:hAnsi="Arial"/>
          <w:w w:val="105"/>
          <w:sz w:val="20"/>
        </w:rPr>
        <w:t>haphazard</w:t>
      </w:r>
      <w:r>
        <w:rPr>
          <w:rFonts w:ascii="Arial" w:hAnsi="Arial"/>
          <w:spacing w:val="20"/>
          <w:w w:val="105"/>
          <w:sz w:val="20"/>
        </w:rPr>
        <w:t xml:space="preserve"> </w:t>
      </w:r>
      <w:r>
        <w:rPr>
          <w:rFonts w:ascii="Arial" w:hAnsi="Arial"/>
          <w:w w:val="105"/>
          <w:sz w:val="20"/>
        </w:rPr>
        <w:t>fashion;</w:t>
      </w:r>
    </w:p>
    <w:p w14:paraId="6E13A71A" w14:textId="77777777" w:rsidR="00E175DA" w:rsidRDefault="000E5234">
      <w:pPr>
        <w:pStyle w:val="ListParagraph"/>
        <w:numPr>
          <w:ilvl w:val="0"/>
          <w:numId w:val="48"/>
        </w:numPr>
        <w:tabs>
          <w:tab w:val="left" w:pos="1011"/>
        </w:tabs>
        <w:spacing w:before="46"/>
        <w:ind w:left="1011" w:right="796" w:hanging="186"/>
        <w:jc w:val="left"/>
        <w:rPr>
          <w:rFonts w:ascii="Arial" w:hAnsi="Arial"/>
          <w:sz w:val="20"/>
        </w:rPr>
      </w:pPr>
      <w:r>
        <w:rPr>
          <w:rFonts w:ascii="Arial" w:hAnsi="Arial"/>
          <w:sz w:val="20"/>
        </w:rPr>
        <w:t>Insufficient</w:t>
      </w:r>
      <w:r>
        <w:rPr>
          <w:rFonts w:ascii="Arial" w:hAnsi="Arial"/>
          <w:spacing w:val="40"/>
          <w:sz w:val="20"/>
        </w:rPr>
        <w:t xml:space="preserve"> </w:t>
      </w:r>
      <w:r>
        <w:rPr>
          <w:rFonts w:ascii="Arial" w:hAnsi="Arial"/>
          <w:sz w:val="20"/>
        </w:rPr>
        <w:t>containers</w:t>
      </w:r>
      <w:r>
        <w:rPr>
          <w:rFonts w:ascii="Arial" w:hAnsi="Arial"/>
          <w:spacing w:val="40"/>
          <w:sz w:val="20"/>
        </w:rPr>
        <w:t xml:space="preserve"> </w:t>
      </w:r>
      <w:r>
        <w:rPr>
          <w:rFonts w:ascii="Arial" w:hAnsi="Arial"/>
          <w:sz w:val="20"/>
        </w:rPr>
        <w:t>are</w:t>
      </w:r>
      <w:r>
        <w:rPr>
          <w:rFonts w:ascii="Arial" w:hAnsi="Arial"/>
          <w:spacing w:val="40"/>
          <w:sz w:val="20"/>
        </w:rPr>
        <w:t xml:space="preserve"> </w:t>
      </w:r>
      <w:r>
        <w:rPr>
          <w:rFonts w:ascii="Arial" w:hAnsi="Arial"/>
          <w:sz w:val="20"/>
        </w:rPr>
        <w:t>provided</w:t>
      </w:r>
      <w:r>
        <w:rPr>
          <w:rFonts w:ascii="Arial" w:hAnsi="Arial"/>
          <w:spacing w:val="40"/>
          <w:sz w:val="20"/>
        </w:rPr>
        <w:t xml:space="preserve"> </w:t>
      </w:r>
      <w:r>
        <w:rPr>
          <w:rFonts w:ascii="Arial" w:hAnsi="Arial"/>
          <w:sz w:val="20"/>
        </w:rPr>
        <w:t>to</w:t>
      </w:r>
      <w:r>
        <w:rPr>
          <w:rFonts w:ascii="Arial" w:hAnsi="Arial"/>
          <w:spacing w:val="40"/>
          <w:sz w:val="20"/>
        </w:rPr>
        <w:t xml:space="preserve"> </w:t>
      </w:r>
      <w:r>
        <w:rPr>
          <w:rFonts w:ascii="Arial" w:hAnsi="Arial"/>
          <w:sz w:val="20"/>
        </w:rPr>
        <w:t>handle rubbish; and</w:t>
      </w:r>
    </w:p>
    <w:p w14:paraId="02FE8377" w14:textId="77777777" w:rsidR="00E175DA" w:rsidRDefault="000E5234">
      <w:pPr>
        <w:pStyle w:val="ListParagraph"/>
        <w:numPr>
          <w:ilvl w:val="0"/>
          <w:numId w:val="48"/>
        </w:numPr>
        <w:tabs>
          <w:tab w:val="left" w:pos="1009"/>
          <w:tab w:val="left" w:pos="1011"/>
        </w:tabs>
        <w:spacing w:before="50" w:line="232" w:lineRule="auto"/>
        <w:ind w:right="809" w:hanging="191"/>
        <w:jc w:val="left"/>
        <w:rPr>
          <w:rFonts w:ascii="Arial" w:hAnsi="Arial"/>
          <w:sz w:val="20"/>
        </w:rPr>
      </w:pPr>
      <w:r>
        <w:rPr>
          <w:rFonts w:ascii="Arial" w:hAnsi="Arial"/>
          <w:sz w:val="20"/>
        </w:rPr>
        <w:t>The</w:t>
      </w:r>
      <w:r>
        <w:rPr>
          <w:rFonts w:ascii="Arial" w:hAnsi="Arial"/>
          <w:spacing w:val="38"/>
          <w:sz w:val="20"/>
        </w:rPr>
        <w:t xml:space="preserve"> </w:t>
      </w:r>
      <w:r>
        <w:rPr>
          <w:rFonts w:ascii="Arial" w:hAnsi="Arial"/>
          <w:sz w:val="20"/>
        </w:rPr>
        <w:t>rubbish</w:t>
      </w:r>
      <w:r>
        <w:rPr>
          <w:rFonts w:ascii="Arial" w:hAnsi="Arial"/>
          <w:spacing w:val="36"/>
          <w:sz w:val="20"/>
        </w:rPr>
        <w:t xml:space="preserve"> </w:t>
      </w:r>
      <w:r>
        <w:rPr>
          <w:rFonts w:ascii="Arial" w:hAnsi="Arial"/>
          <w:sz w:val="20"/>
        </w:rPr>
        <w:t>is</w:t>
      </w:r>
      <w:r>
        <w:rPr>
          <w:rFonts w:ascii="Arial" w:hAnsi="Arial"/>
          <w:spacing w:val="31"/>
          <w:sz w:val="20"/>
        </w:rPr>
        <w:t xml:space="preserve"> </w:t>
      </w:r>
      <w:r>
        <w:rPr>
          <w:rFonts w:ascii="Arial" w:hAnsi="Arial"/>
          <w:sz w:val="20"/>
        </w:rPr>
        <w:t>not</w:t>
      </w:r>
      <w:r>
        <w:rPr>
          <w:rFonts w:ascii="Arial" w:hAnsi="Arial"/>
          <w:spacing w:val="36"/>
          <w:sz w:val="20"/>
        </w:rPr>
        <w:t xml:space="preserve"> </w:t>
      </w:r>
      <w:r>
        <w:rPr>
          <w:rFonts w:ascii="Arial" w:hAnsi="Arial"/>
          <w:sz w:val="20"/>
        </w:rPr>
        <w:t>being</w:t>
      </w:r>
      <w:r>
        <w:rPr>
          <w:rFonts w:ascii="Arial" w:hAnsi="Arial"/>
          <w:spacing w:val="40"/>
          <w:sz w:val="20"/>
        </w:rPr>
        <w:t xml:space="preserve"> </w:t>
      </w:r>
      <w:r>
        <w:rPr>
          <w:rFonts w:ascii="Arial" w:hAnsi="Arial"/>
          <w:sz w:val="20"/>
        </w:rPr>
        <w:t>picked</w:t>
      </w:r>
      <w:r>
        <w:rPr>
          <w:rFonts w:ascii="Arial" w:hAnsi="Arial"/>
          <w:spacing w:val="37"/>
          <w:sz w:val="20"/>
        </w:rPr>
        <w:t xml:space="preserve"> </w:t>
      </w:r>
      <w:r>
        <w:rPr>
          <w:rFonts w:ascii="Arial" w:hAnsi="Arial"/>
          <w:sz w:val="20"/>
        </w:rPr>
        <w:t>up</w:t>
      </w:r>
      <w:r>
        <w:rPr>
          <w:rFonts w:ascii="Arial" w:hAnsi="Arial"/>
          <w:spacing w:val="31"/>
          <w:sz w:val="20"/>
        </w:rPr>
        <w:t xml:space="preserve"> </w:t>
      </w:r>
      <w:r>
        <w:rPr>
          <w:rFonts w:ascii="Arial" w:hAnsi="Arial"/>
          <w:sz w:val="20"/>
        </w:rPr>
        <w:t xml:space="preserve">frequently enough to eliminate the </w:t>
      </w:r>
      <w:r>
        <w:rPr>
          <w:rFonts w:ascii="Arial" w:hAnsi="Arial"/>
          <w:i/>
          <w:sz w:val="19"/>
        </w:rPr>
        <w:t xml:space="preserve">volume </w:t>
      </w:r>
      <w:r>
        <w:rPr>
          <w:rFonts w:ascii="Arial" w:hAnsi="Arial"/>
          <w:sz w:val="20"/>
        </w:rPr>
        <w:t>being created.</w:t>
      </w:r>
    </w:p>
    <w:p w14:paraId="790618CF" w14:textId="77777777" w:rsidR="00E175DA" w:rsidRDefault="000E5234">
      <w:pPr>
        <w:pStyle w:val="BodyText"/>
        <w:spacing w:before="97" w:line="230" w:lineRule="auto"/>
        <w:ind w:left="541" w:right="790" w:firstLine="203"/>
        <w:jc w:val="both"/>
      </w:pPr>
      <w:r>
        <w:t>The code official should work with occupants and owners to determine the cause of the problem and then</w:t>
      </w:r>
      <w:r>
        <w:rPr>
          <w:spacing w:val="-11"/>
        </w:rPr>
        <w:t xml:space="preserve"> </w:t>
      </w:r>
      <w:r>
        <w:t>order the</w:t>
      </w:r>
      <w:r>
        <w:rPr>
          <w:spacing w:val="-5"/>
        </w:rPr>
        <w:t xml:space="preserve"> </w:t>
      </w:r>
      <w:r>
        <w:t>owners</w:t>
      </w:r>
      <w:r>
        <w:rPr>
          <w:spacing w:val="-5"/>
        </w:rPr>
        <w:t xml:space="preserve"> </w:t>
      </w:r>
      <w:r>
        <w:t>or</w:t>
      </w:r>
      <w:r>
        <w:rPr>
          <w:spacing w:val="-1"/>
        </w:rPr>
        <w:t xml:space="preserve"> </w:t>
      </w:r>
      <w:r>
        <w:t>occupants</w:t>
      </w:r>
      <w:r>
        <w:rPr>
          <w:spacing w:val="-3"/>
        </w:rPr>
        <w:t xml:space="preserve"> </w:t>
      </w:r>
      <w:r>
        <w:t>to</w:t>
      </w:r>
      <w:r>
        <w:rPr>
          <w:spacing w:val="-12"/>
        </w:rPr>
        <w:t xml:space="preserve"> </w:t>
      </w:r>
      <w:r>
        <w:t>take</w:t>
      </w:r>
      <w:r>
        <w:rPr>
          <w:spacing w:val="-5"/>
        </w:rPr>
        <w:t xml:space="preserve"> </w:t>
      </w:r>
      <w:r>
        <w:t>the</w:t>
      </w:r>
      <w:r>
        <w:rPr>
          <w:spacing w:val="-12"/>
        </w:rPr>
        <w:t xml:space="preserve"> </w:t>
      </w:r>
      <w:r>
        <w:t>appro­ priate action to resolve it.</w:t>
      </w:r>
    </w:p>
    <w:p w14:paraId="79F2C053" w14:textId="77777777" w:rsidR="00E175DA" w:rsidRDefault="000E5234">
      <w:pPr>
        <w:pStyle w:val="ListParagraph"/>
        <w:numPr>
          <w:ilvl w:val="2"/>
          <w:numId w:val="47"/>
        </w:numPr>
        <w:tabs>
          <w:tab w:val="left" w:pos="352"/>
          <w:tab w:val="left" w:pos="1062"/>
        </w:tabs>
        <w:spacing w:before="55" w:line="230" w:lineRule="auto"/>
        <w:ind w:right="797" w:hanging="3"/>
        <w:jc w:val="both"/>
        <w:rPr>
          <w:i/>
          <w:sz w:val="19"/>
        </w:rPr>
      </w:pPr>
      <w:r>
        <w:rPr>
          <w:b/>
          <w:sz w:val="20"/>
        </w:rPr>
        <w:t xml:space="preserve">Rubbish storage facilities. </w:t>
      </w:r>
      <w:r>
        <w:rPr>
          <w:sz w:val="20"/>
        </w:rPr>
        <w:t xml:space="preserve">The </w:t>
      </w:r>
      <w:r>
        <w:rPr>
          <w:i/>
          <w:sz w:val="19"/>
        </w:rPr>
        <w:t xml:space="preserve">owner </w:t>
      </w:r>
      <w:r>
        <w:rPr>
          <w:sz w:val="20"/>
        </w:rPr>
        <w:t xml:space="preserve">of every occupied </w:t>
      </w:r>
      <w:r>
        <w:rPr>
          <w:i/>
          <w:sz w:val="19"/>
        </w:rPr>
        <w:t xml:space="preserve">premises </w:t>
      </w:r>
      <w:r>
        <w:rPr>
          <w:sz w:val="20"/>
        </w:rPr>
        <w:t xml:space="preserve">shall supply </w:t>
      </w:r>
      <w:r>
        <w:rPr>
          <w:i/>
          <w:sz w:val="19"/>
        </w:rPr>
        <w:t xml:space="preserve">approved </w:t>
      </w:r>
      <w:r>
        <w:rPr>
          <w:sz w:val="20"/>
        </w:rPr>
        <w:t xml:space="preserve">covered containers for </w:t>
      </w:r>
      <w:r>
        <w:rPr>
          <w:i/>
          <w:sz w:val="19"/>
        </w:rPr>
        <w:t xml:space="preserve">rubbish, </w:t>
      </w:r>
      <w:r>
        <w:rPr>
          <w:sz w:val="20"/>
        </w:rPr>
        <w:t xml:space="preserve">and the </w:t>
      </w:r>
      <w:r>
        <w:rPr>
          <w:i/>
          <w:sz w:val="19"/>
        </w:rPr>
        <w:t xml:space="preserve">owner </w:t>
      </w:r>
      <w:r>
        <w:rPr>
          <w:sz w:val="20"/>
        </w:rPr>
        <w:t xml:space="preserve">of the </w:t>
      </w:r>
      <w:r>
        <w:rPr>
          <w:i/>
          <w:sz w:val="19"/>
        </w:rPr>
        <w:t xml:space="preserve">premises </w:t>
      </w:r>
      <w:r>
        <w:rPr>
          <w:sz w:val="20"/>
        </w:rPr>
        <w:t xml:space="preserve">shall be responsi­ ble for the removal of </w:t>
      </w:r>
      <w:r>
        <w:rPr>
          <w:i/>
          <w:sz w:val="19"/>
        </w:rPr>
        <w:t>rubbish.</w:t>
      </w:r>
    </w:p>
    <w:p w14:paraId="70C91C1F" w14:textId="77777777" w:rsidR="00E175DA" w:rsidRDefault="000E5234">
      <w:pPr>
        <w:pStyle w:val="BodyText"/>
        <w:spacing w:before="97" w:line="230" w:lineRule="auto"/>
        <w:ind w:left="555" w:right="795" w:hanging="6"/>
        <w:jc w:val="both"/>
      </w:pPr>
      <w:r>
        <w:t>The owner is responsible for the removal of all rub­ bish.</w:t>
      </w:r>
      <w:r>
        <w:rPr>
          <w:spacing w:val="-7"/>
        </w:rPr>
        <w:t xml:space="preserve"> </w:t>
      </w:r>
      <w:r>
        <w:t>This</w:t>
      </w:r>
      <w:r>
        <w:rPr>
          <w:spacing w:val="-5"/>
        </w:rPr>
        <w:t xml:space="preserve"> </w:t>
      </w:r>
      <w:r>
        <w:t>provision is</w:t>
      </w:r>
      <w:r>
        <w:rPr>
          <w:spacing w:val="-4"/>
        </w:rPr>
        <w:t xml:space="preserve"> </w:t>
      </w:r>
      <w:r>
        <w:t>helpful</w:t>
      </w:r>
      <w:r>
        <w:rPr>
          <w:spacing w:val="-1"/>
        </w:rPr>
        <w:t xml:space="preserve"> </w:t>
      </w:r>
      <w:r>
        <w:t>as</w:t>
      </w:r>
      <w:r>
        <w:rPr>
          <w:spacing w:val="-3"/>
        </w:rPr>
        <w:t xml:space="preserve"> </w:t>
      </w:r>
      <w:r>
        <w:t>an</w:t>
      </w:r>
      <w:r>
        <w:rPr>
          <w:spacing w:val="-3"/>
        </w:rPr>
        <w:t xml:space="preserve"> </w:t>
      </w:r>
      <w:r>
        <w:t>enforcement tool. It eliminates confusion as to whether the tenant, the operator or the owner is responsible.</w:t>
      </w:r>
    </w:p>
    <w:p w14:paraId="6E48C7B9" w14:textId="77777777" w:rsidR="00E175DA" w:rsidRDefault="000E5234">
      <w:pPr>
        <w:pStyle w:val="ListParagraph"/>
        <w:numPr>
          <w:ilvl w:val="2"/>
          <w:numId w:val="47"/>
        </w:numPr>
        <w:tabs>
          <w:tab w:val="left" w:pos="351"/>
          <w:tab w:val="left" w:pos="1026"/>
        </w:tabs>
        <w:spacing w:before="67" w:line="225" w:lineRule="auto"/>
        <w:ind w:left="351" w:right="806" w:hanging="2"/>
        <w:jc w:val="both"/>
        <w:rPr>
          <w:sz w:val="20"/>
        </w:rPr>
      </w:pPr>
      <w:r>
        <w:rPr>
          <w:b/>
          <w:sz w:val="20"/>
        </w:rPr>
        <w:t xml:space="preserve">Refrigerators. </w:t>
      </w:r>
      <w:r>
        <w:rPr>
          <w:sz w:val="20"/>
        </w:rPr>
        <w:t xml:space="preserve">Refrigerators and similar equipment not in operation shall not be discarded, abandoned or stored on </w:t>
      </w:r>
      <w:r>
        <w:rPr>
          <w:i/>
          <w:sz w:val="21"/>
        </w:rPr>
        <w:t xml:space="preserve">premises </w:t>
      </w:r>
      <w:r>
        <w:rPr>
          <w:sz w:val="20"/>
        </w:rPr>
        <w:t>without first removing the doors.</w:t>
      </w:r>
    </w:p>
    <w:p w14:paraId="7922E4C9" w14:textId="77777777" w:rsidR="00E175DA" w:rsidRDefault="000E5234">
      <w:pPr>
        <w:pStyle w:val="BodyText"/>
        <w:spacing w:before="95" w:line="228" w:lineRule="auto"/>
        <w:ind w:left="551" w:right="793" w:firstLine="2"/>
        <w:jc w:val="both"/>
      </w:pPr>
      <w:r>
        <w:rPr>
          <w:noProof/>
        </w:rPr>
        <mc:AlternateContent>
          <mc:Choice Requires="wps">
            <w:drawing>
              <wp:anchor distT="0" distB="0" distL="0" distR="0" simplePos="0" relativeHeight="15766016" behindDoc="0" locked="0" layoutInCell="1" allowOverlap="1" wp14:anchorId="5564A54F" wp14:editId="1126B58D">
                <wp:simplePos x="0" y="0"/>
                <wp:positionH relativeFrom="page">
                  <wp:posOffset>7744860</wp:posOffset>
                </wp:positionH>
                <wp:positionV relativeFrom="paragraph">
                  <wp:posOffset>1053164</wp:posOffset>
                </wp:positionV>
                <wp:extent cx="1270" cy="471805"/>
                <wp:effectExtent l="0" t="0" r="0" b="0"/>
                <wp:wrapNone/>
                <wp:docPr id="194" name="Graphic 1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71805"/>
                        </a:xfrm>
                        <a:custGeom>
                          <a:avLst/>
                          <a:gdLst/>
                          <a:ahLst/>
                          <a:cxnLst/>
                          <a:rect l="l" t="t" r="r" b="b"/>
                          <a:pathLst>
                            <a:path h="471805">
                              <a:moveTo>
                                <a:pt x="0" y="471772"/>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22AD9B9" id="Graphic 194" o:spid="_x0000_s1026" style="position:absolute;margin-left:609.85pt;margin-top:82.95pt;width:.1pt;height:37.15pt;z-index:15766016;visibility:visible;mso-wrap-style:square;mso-wrap-distance-left:0;mso-wrap-distance-top:0;mso-wrap-distance-right:0;mso-wrap-distance-bottom:0;mso-position-horizontal:absolute;mso-position-horizontal-relative:page;mso-position-vertical:absolute;mso-position-vertical-relative:text;v-text-anchor:top" coordsize="1270,4718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" path="m,471772l,e" filled="f" strokeweight=".1273mm">
                <v:path arrowok="t"/>
                <w10:wrap anchorx="page"/>
              </v:shape>
            </w:pict>
          </mc:Fallback>
        </mc:AlternateContent>
      </w:r>
      <w:r>
        <w:t>Discarded</w:t>
      </w:r>
      <w:r>
        <w:rPr>
          <w:spacing w:val="-11"/>
        </w:rPr>
        <w:t xml:space="preserve"> </w:t>
      </w:r>
      <w:r>
        <w:t>refrigerators pose</w:t>
      </w:r>
      <w:r>
        <w:rPr>
          <w:spacing w:val="-11"/>
        </w:rPr>
        <w:t xml:space="preserve"> </w:t>
      </w:r>
      <w:r>
        <w:t>an</w:t>
      </w:r>
      <w:r>
        <w:rPr>
          <w:spacing w:val="-14"/>
        </w:rPr>
        <w:t xml:space="preserve"> </w:t>
      </w:r>
      <w:r>
        <w:t>attractive</w:t>
      </w:r>
      <w:r>
        <w:rPr>
          <w:spacing w:val="-2"/>
        </w:rPr>
        <w:t xml:space="preserve"> </w:t>
      </w:r>
      <w:r>
        <w:t>nuisance</w:t>
      </w:r>
      <w:r>
        <w:rPr>
          <w:spacing w:val="-11"/>
        </w:rPr>
        <w:t xml:space="preserve"> </w:t>
      </w:r>
      <w:r>
        <w:t>to children.</w:t>
      </w:r>
      <w:r>
        <w:rPr>
          <w:spacing w:val="-7"/>
        </w:rPr>
        <w:t xml:space="preserve"> </w:t>
      </w:r>
      <w:r>
        <w:t>Children often</w:t>
      </w:r>
      <w:r>
        <w:rPr>
          <w:spacing w:val="-5"/>
        </w:rPr>
        <w:t xml:space="preserve"> </w:t>
      </w:r>
      <w:r>
        <w:t>climb</w:t>
      </w:r>
      <w:r>
        <w:rPr>
          <w:spacing w:val="-2"/>
        </w:rPr>
        <w:t xml:space="preserve"> </w:t>
      </w:r>
      <w:r>
        <w:t>into</w:t>
      </w:r>
      <w:r>
        <w:rPr>
          <w:spacing w:val="-4"/>
        </w:rPr>
        <w:t xml:space="preserve"> </w:t>
      </w:r>
      <w:r>
        <w:t>the</w:t>
      </w:r>
      <w:r>
        <w:rPr>
          <w:spacing w:val="-8"/>
        </w:rPr>
        <w:t xml:space="preserve"> </w:t>
      </w:r>
      <w:r>
        <w:t>refrigerator and close the</w:t>
      </w:r>
      <w:r>
        <w:rPr>
          <w:spacing w:val="-7"/>
        </w:rPr>
        <w:t xml:space="preserve"> </w:t>
      </w:r>
      <w:r>
        <w:t>door</w:t>
      </w:r>
      <w:r>
        <w:rPr>
          <w:spacing w:val="-1"/>
        </w:rPr>
        <w:t xml:space="preserve"> </w:t>
      </w:r>
      <w:r>
        <w:t>afterward</w:t>
      </w:r>
      <w:r>
        <w:rPr>
          <w:spacing w:val="-4"/>
        </w:rPr>
        <w:t xml:space="preserve"> </w:t>
      </w:r>
      <w:r>
        <w:t>to</w:t>
      </w:r>
      <w:r>
        <w:rPr>
          <w:spacing w:val="-14"/>
        </w:rPr>
        <w:t xml:space="preserve"> </w:t>
      </w:r>
      <w:r>
        <w:t>create</w:t>
      </w:r>
      <w:r>
        <w:rPr>
          <w:spacing w:val="-2"/>
        </w:rPr>
        <w:t xml:space="preserve"> </w:t>
      </w:r>
      <w:r>
        <w:t>a</w:t>
      </w:r>
      <w:r>
        <w:rPr>
          <w:spacing w:val="-7"/>
        </w:rPr>
        <w:t xml:space="preserve"> </w:t>
      </w:r>
      <w:r>
        <w:t>hiding</w:t>
      </w:r>
      <w:r>
        <w:rPr>
          <w:spacing w:val="-8"/>
        </w:rPr>
        <w:t xml:space="preserve"> </w:t>
      </w:r>
      <w:r>
        <w:t>place.</w:t>
      </w:r>
      <w:r>
        <w:rPr>
          <w:spacing w:val="-4"/>
        </w:rPr>
        <w:t xml:space="preserve"> </w:t>
      </w:r>
      <w:r>
        <w:t xml:space="preserve">Due to the risk of suffocation from being trapped in the refrigerator, the doors must be </w:t>
      </w:r>
      <w:r>
        <w:rPr>
          <w:i/>
          <w:sz w:val="19"/>
        </w:rPr>
        <w:t xml:space="preserve">removed </w:t>
      </w:r>
      <w:r>
        <w:t>before it is considered safe to keep it during periods of storage</w:t>
      </w:r>
      <w:r>
        <w:rPr>
          <w:spacing w:val="40"/>
        </w:rPr>
        <w:t xml:space="preserve"> </w:t>
      </w:r>
      <w:r>
        <w:t>or to properly dispose of the unit.</w:t>
      </w:r>
    </w:p>
    <w:p w14:paraId="4AAFF877" w14:textId="77777777" w:rsidR="00E175DA" w:rsidRDefault="00E175DA">
      <w:pPr>
        <w:spacing w:line="228" w:lineRule="auto"/>
        <w:jc w:val="both"/>
        <w:sectPr w:rsidR="00E175DA">
          <w:type w:val="continuous"/>
          <w:pgSz w:w="12240" w:h="15840"/>
          <w:pgMar w:top="1160" w:right="0" w:bottom="280" w:left="100" w:header="695" w:footer="546" w:gutter="0"/>
          <w:cols w:num="2" w:space="720" w:equalWidth="0">
            <w:col w:w="6010" w:space="40"/>
            <w:col w:w="6090"/>
          </w:cols>
        </w:sectPr>
      </w:pPr>
    </w:p>
    <w:p w14:paraId="5BDBDA66" w14:textId="77777777" w:rsidR="00E175DA" w:rsidRDefault="000E5234">
      <w:pPr>
        <w:pStyle w:val="BodyText"/>
        <w:spacing w:before="2"/>
        <w:rPr>
          <w:sz w:val="13"/>
        </w:rPr>
      </w:pPr>
      <w:r>
        <w:rPr>
          <w:noProof/>
        </w:rPr>
        <w:drawing>
          <wp:anchor distT="0" distB="0" distL="0" distR="0" simplePos="0" relativeHeight="15764992" behindDoc="0" locked="0" layoutInCell="1" allowOverlap="1" wp14:anchorId="150F9148" wp14:editId="11452D55">
            <wp:simplePos x="0" y="0"/>
            <wp:positionH relativeFrom="page">
              <wp:posOffset>7520305</wp:posOffset>
            </wp:positionH>
            <wp:positionV relativeFrom="page">
              <wp:posOffset>8803394</wp:posOffset>
            </wp:positionV>
            <wp:extent cx="87072" cy="1172560"/>
            <wp:effectExtent l="0" t="0" r="0" b="0"/>
            <wp:wrapNone/>
            <wp:docPr id="195" name="Image 1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5" name="Image 195"/>
                    <pic:cNvPicPr/>
                  </pic:nvPicPr>
                  <pic:blipFill>
                    <a:blip r:embed="rId85" cstate="print"/>
                    <a:stretch>
                      <a:fillRect/>
                    </a:stretch>
                  </pic:blipFill>
                  <pic:spPr>
                    <a:xfrm>
                      <a:off x="0" y="0"/>
                      <a:ext cx="87072" cy="1172560"/>
                    </a:xfrm>
                    <a:prstGeom prst="rect">
                      <a:avLst/>
                    </a:prstGeom>
                  </pic:spPr>
                </pic:pic>
              </a:graphicData>
            </a:graphic>
          </wp:anchor>
        </w:drawing>
      </w:r>
      <w:r>
        <w:rPr>
          <w:noProof/>
        </w:rPr>
        <mc:AlternateContent>
          <mc:Choice Requires="wps">
            <w:drawing>
              <wp:anchor distT="0" distB="0" distL="0" distR="0" simplePos="0" relativeHeight="15765504" behindDoc="0" locked="0" layoutInCell="1" allowOverlap="1" wp14:anchorId="25E8D5DF" wp14:editId="70618421">
                <wp:simplePos x="0" y="0"/>
                <wp:positionH relativeFrom="page">
                  <wp:posOffset>7740277</wp:posOffset>
                </wp:positionH>
                <wp:positionV relativeFrom="page">
                  <wp:posOffset>6586520</wp:posOffset>
                </wp:positionV>
                <wp:extent cx="1270" cy="3440429"/>
                <wp:effectExtent l="0" t="0" r="0" b="0"/>
                <wp:wrapNone/>
                <wp:docPr id="196" name="Graphic 1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3440429"/>
                        </a:xfrm>
                        <a:custGeom>
                          <a:avLst/>
                          <a:gdLst/>
                          <a:ahLst/>
                          <a:cxnLst/>
                          <a:rect l="l" t="t" r="r" b="b"/>
                          <a:pathLst>
                            <a:path h="3440429">
                              <a:moveTo>
                                <a:pt x="0" y="3439814"/>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3009C48" id="Graphic 196" o:spid="_x0000_s1026" style="position:absolute;margin-left:609.45pt;margin-top:518.6pt;width:.1pt;height:270.9pt;z-index:15765504;visibility:visible;mso-wrap-style:square;mso-wrap-distance-left:0;mso-wrap-distance-top:0;mso-wrap-distance-right:0;mso-wrap-distance-bottom:0;mso-position-horizontal:absolute;mso-position-horizontal-relative:page;mso-position-vertical:absolute;mso-position-vertical-relative:page;v-text-anchor:top" coordsize="1270,3440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" path="m,3439814l,e" filled="f" strokeweight=".1273mm">
                <v:path arrowok="t"/>
                <w10:wrap anchorx="page" anchory="page"/>
              </v:shape>
            </w:pict>
          </mc:Fallback>
        </mc:AlternateContent>
      </w:r>
    </w:p>
    <w:p w14:paraId="1C566DD9" w14:textId="77777777" w:rsidR="00E175DA" w:rsidRDefault="000E5234">
      <w:pPr>
        <w:pStyle w:val="BodyText"/>
        <w:ind w:left="974"/>
      </w:pPr>
      <w:r>
        <w:rPr>
          <w:noProof/>
        </w:rPr>
        <mc:AlternateContent>
          <mc:Choice Requires="wpg">
            <w:drawing>
              <wp:inline distT="0" distB="0" distL="0" distR="0" wp14:anchorId="6816E810" wp14:editId="51D1943D">
                <wp:extent cx="6585584" cy="3623310"/>
                <wp:effectExtent l="9525" t="0" r="0" b="5714"/>
                <wp:docPr id="197" name="Group 1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85584" cy="3623310"/>
                          <a:chOff x="0" y="0"/>
                          <a:chExt cx="6585584" cy="3623310"/>
                        </a:xfrm>
                      </wpg:grpSpPr>
                      <pic:pic xmlns:pic="http://schemas.openxmlformats.org/drawingml/2006/picture">
                        <pic:nvPicPr>
                          <pic:cNvPr id="198" name="Image 198"/>
                          <pic:cNvPicPr/>
                        </pic:nvPicPr>
                        <pic:blipFill>
                          <a:blip r:embed="rId86" cstate="print"/>
                          <a:stretch>
                            <a:fillRect/>
                          </a:stretch>
                        </pic:blipFill>
                        <pic:spPr>
                          <a:xfrm>
                            <a:off x="2415114" y="348105"/>
                            <a:ext cx="380368" cy="146570"/>
                          </a:xfrm>
                          <a:prstGeom prst="rect">
                            <a:avLst/>
                          </a:prstGeom>
                        </pic:spPr>
                      </pic:pic>
                      <pic:pic xmlns:pic="http://schemas.openxmlformats.org/drawingml/2006/picture">
                        <pic:nvPicPr>
                          <pic:cNvPr id="199" name="Image 199"/>
                          <pic:cNvPicPr/>
                        </pic:nvPicPr>
                        <pic:blipFill>
                          <a:blip r:embed="rId87" cstate="print"/>
                          <a:stretch>
                            <a:fillRect/>
                          </a:stretch>
                        </pic:blipFill>
                        <pic:spPr>
                          <a:xfrm>
                            <a:off x="1581051" y="847359"/>
                            <a:ext cx="3240009" cy="2129845"/>
                          </a:xfrm>
                          <a:prstGeom prst="rect">
                            <a:avLst/>
                          </a:prstGeom>
                        </pic:spPr>
                      </pic:pic>
                      <wps:wsp>
                        <wps:cNvPr id="200" name="Graphic 200"/>
                        <wps:cNvSpPr/>
                        <wps:spPr>
                          <a:xfrm>
                            <a:off x="27496" y="32062"/>
                            <a:ext cx="1270" cy="3591560"/>
                          </a:xfrm>
                          <a:custGeom>
                            <a:avLst/>
                            <a:gdLst/>
                            <a:ahLst/>
                            <a:cxnLst/>
                            <a:rect l="l" t="t" r="r" b="b"/>
                            <a:pathLst>
                              <a:path h="3591560">
                                <a:moveTo>
                                  <a:pt x="0" y="3590964"/>
                                </a:moveTo>
                                <a:lnTo>
                                  <a:pt x="0" y="0"/>
                                </a:lnTo>
                              </a:path>
                            </a:pathLst>
                          </a:custGeom>
                          <a:ln w="9165">
                            <a:solidFill>
                              <a:srgbClr val="000000"/>
                            </a:solidFill>
                            <a:prstDash val="solid"/>
                          </a:ln>
                        </wps:spPr>
                        <wps:bodyPr wrap="square" lIns="0" tIns="0" rIns="0" bIns="0" rtlCol="0">
                          <a:prstTxWarp prst="textNoShape">
                            <a:avLst/>
                          </a:prstTxWarp>
                          <a:noAutofit/>
                        </wps:bodyPr>
                      </wps:wsp>
                      <wps:wsp>
                        <wps:cNvPr id="201" name="Graphic 201"/>
                        <wps:cNvSpPr/>
                        <wps:spPr>
                          <a:xfrm>
                            <a:off x="2410530" y="274818"/>
                            <a:ext cx="334645" cy="879475"/>
                          </a:xfrm>
                          <a:custGeom>
                            <a:avLst/>
                            <a:gdLst/>
                            <a:ahLst/>
                            <a:cxnLst/>
                            <a:rect l="l" t="t" r="r" b="b"/>
                            <a:pathLst>
                              <a:path w="334645" h="879475">
                                <a:moveTo>
                                  <a:pt x="0" y="879419"/>
                                </a:moveTo>
                                <a:lnTo>
                                  <a:pt x="0" y="219854"/>
                                </a:lnTo>
                              </a:path>
                              <a:path w="334645" h="879475">
                                <a:moveTo>
                                  <a:pt x="334541" y="879419"/>
                                </a:moveTo>
                                <a:lnTo>
                                  <a:pt x="334541" y="0"/>
                                </a:lnTo>
                              </a:path>
                            </a:pathLst>
                          </a:custGeom>
                          <a:ln w="22907">
                            <a:solidFill>
                              <a:srgbClr val="000000"/>
                            </a:solidFill>
                            <a:prstDash val="solid"/>
                          </a:ln>
                        </wps:spPr>
                        <wps:bodyPr wrap="square" lIns="0" tIns="0" rIns="0" bIns="0" rtlCol="0">
                          <a:prstTxWarp prst="textNoShape">
                            <a:avLst/>
                          </a:prstTxWarp>
                          <a:noAutofit/>
                        </wps:bodyPr>
                      </wps:wsp>
                      <wps:wsp>
                        <wps:cNvPr id="202" name="Graphic 202"/>
                        <wps:cNvSpPr/>
                        <wps:spPr>
                          <a:xfrm>
                            <a:off x="6567091" y="0"/>
                            <a:ext cx="1270" cy="3591560"/>
                          </a:xfrm>
                          <a:custGeom>
                            <a:avLst/>
                            <a:gdLst/>
                            <a:ahLst/>
                            <a:cxnLst/>
                            <a:rect l="l" t="t" r="r" b="b"/>
                            <a:pathLst>
                              <a:path h="3591560">
                                <a:moveTo>
                                  <a:pt x="0" y="3590964"/>
                                </a:moveTo>
                                <a:lnTo>
                                  <a:pt x="0" y="0"/>
                                </a:lnTo>
                              </a:path>
                            </a:pathLst>
                          </a:custGeom>
                          <a:ln w="13748">
                            <a:solidFill>
                              <a:srgbClr val="000000"/>
                            </a:solidFill>
                            <a:prstDash val="solid"/>
                          </a:ln>
                        </wps:spPr>
                        <wps:bodyPr wrap="square" lIns="0" tIns="0" rIns="0" bIns="0" rtlCol="0">
                          <a:prstTxWarp prst="textNoShape">
                            <a:avLst/>
                          </a:prstTxWarp>
                          <a:noAutofit/>
                        </wps:bodyPr>
                      </wps:wsp>
                      <wps:wsp>
                        <wps:cNvPr id="203" name="Graphic 203"/>
                        <wps:cNvSpPr/>
                        <wps:spPr>
                          <a:xfrm>
                            <a:off x="0" y="22901"/>
                            <a:ext cx="6585584" cy="3559175"/>
                          </a:xfrm>
                          <a:custGeom>
                            <a:avLst/>
                            <a:gdLst/>
                            <a:ahLst/>
                            <a:cxnLst/>
                            <a:rect l="l" t="t" r="r" b="b"/>
                            <a:pathLst>
                              <a:path w="6585584" h="3559175">
                                <a:moveTo>
                                  <a:pt x="9165" y="0"/>
                                </a:moveTo>
                                <a:lnTo>
                                  <a:pt x="6585422" y="0"/>
                                </a:lnTo>
                              </a:path>
                              <a:path w="6585584" h="3559175">
                                <a:moveTo>
                                  <a:pt x="0" y="3558902"/>
                                </a:moveTo>
                                <a:lnTo>
                                  <a:pt x="6562509" y="3558902"/>
                                </a:lnTo>
                              </a:path>
                            </a:pathLst>
                          </a:custGeom>
                          <a:ln w="9163">
                            <a:solidFill>
                              <a:srgbClr val="000000"/>
                            </a:solidFill>
                            <a:prstDash val="solid"/>
                          </a:ln>
                        </wps:spPr>
                        <wps:bodyPr wrap="square" lIns="0" tIns="0" rIns="0" bIns="0" rtlCol="0">
                          <a:prstTxWarp prst="textNoShape">
                            <a:avLst/>
                          </a:prstTxWarp>
                          <a:noAutofit/>
                        </wps:bodyPr>
                      </wps:wsp>
                      <wps:wsp>
                        <wps:cNvPr id="204" name="Textbox 204"/>
                        <wps:cNvSpPr txBox="1"/>
                        <wps:spPr>
                          <a:xfrm>
                            <a:off x="3649307" y="188437"/>
                            <a:ext cx="1395095" cy="482600"/>
                          </a:xfrm>
                          <a:prstGeom prst="rect">
                            <a:avLst/>
                          </a:prstGeom>
                        </wps:spPr>
                        <wps:txbx>
                          <w:txbxContent>
                            <w:p w14:paraId="724897FD" w14:textId="77777777" w:rsidR="00E175DA" w:rsidRDefault="000E5234">
                              <w:pPr>
                                <w:spacing w:before="20" w:line="196" w:lineRule="auto"/>
                                <w:ind w:right="365" w:firstLine="5"/>
                                <w:rPr>
                                  <w:sz w:val="15"/>
                                </w:rPr>
                              </w:pPr>
                              <w:r>
                                <w:rPr>
                                  <w:sz w:val="15"/>
                                </w:rPr>
                                <w:t>IF</w:t>
                              </w:r>
                              <w:r>
                                <w:rPr>
                                  <w:spacing w:val="-11"/>
                                  <w:sz w:val="15"/>
                                </w:rPr>
                                <w:t xml:space="preserve"> </w:t>
                              </w:r>
                              <w:r>
                                <w:rPr>
                                  <w:sz w:val="15"/>
                                </w:rPr>
                                <w:t>MORE</w:t>
                              </w:r>
                              <w:r>
                                <w:rPr>
                                  <w:spacing w:val="-10"/>
                                  <w:sz w:val="15"/>
                                </w:rPr>
                                <w:t xml:space="preserve"> </w:t>
                              </w:r>
                              <w:r>
                                <w:rPr>
                                  <w:sz w:val="15"/>
                                </w:rPr>
                                <w:t>THAN</w:t>
                              </w:r>
                              <w:r>
                                <w:rPr>
                                  <w:spacing w:val="-11"/>
                                  <w:sz w:val="15"/>
                                </w:rPr>
                                <w:t xml:space="preserve"> </w:t>
                              </w:r>
                              <w:r>
                                <w:rPr>
                                  <w:sz w:val="15"/>
                                </w:rPr>
                                <w:t>4</w:t>
                              </w:r>
                              <w:r>
                                <w:rPr>
                                  <w:spacing w:val="-4"/>
                                  <w:sz w:val="15"/>
                                </w:rPr>
                                <w:t xml:space="preserve"> </w:t>
                              </w:r>
                              <w:r>
                                <w:rPr>
                                  <w:sz w:val="15"/>
                                </w:rPr>
                                <w:t>RISERS, HANDRAIL</w:t>
                              </w:r>
                              <w:r>
                                <w:rPr>
                                  <w:spacing w:val="-1"/>
                                  <w:sz w:val="15"/>
                                </w:rPr>
                                <w:t xml:space="preserve"> </w:t>
                              </w:r>
                              <w:r>
                                <w:rPr>
                                  <w:sz w:val="15"/>
                                </w:rPr>
                                <w:t>REQUIRED</w:t>
                              </w:r>
                              <w:r>
                                <w:rPr>
                                  <w:spacing w:val="40"/>
                                  <w:sz w:val="15"/>
                                </w:rPr>
                                <w:t xml:space="preserve"> </w:t>
                              </w:r>
                              <w:r>
                                <w:rPr>
                                  <w:sz w:val="15"/>
                                </w:rPr>
                                <w:t>30" TO 42" ABOVE NOSING OF TREAD ON</w:t>
                              </w:r>
                            </w:p>
                            <w:p w14:paraId="65FBA74A" w14:textId="77777777" w:rsidR="00E175DA" w:rsidRDefault="000E5234">
                              <w:pPr>
                                <w:spacing w:before="1"/>
                                <w:ind w:left="5"/>
                                <w:rPr>
                                  <w:sz w:val="15"/>
                                </w:rPr>
                              </w:pPr>
                              <w:r>
                                <w:rPr>
                                  <w:sz w:val="15"/>
                                </w:rPr>
                                <w:t>AT</w:t>
                              </w:r>
                              <w:r>
                                <w:rPr>
                                  <w:spacing w:val="-8"/>
                                  <w:sz w:val="15"/>
                                </w:rPr>
                                <w:t xml:space="preserve"> </w:t>
                              </w:r>
                              <w:r>
                                <w:rPr>
                                  <w:sz w:val="15"/>
                                </w:rPr>
                                <w:t>LEAST</w:t>
                              </w:r>
                              <w:r>
                                <w:rPr>
                                  <w:spacing w:val="-6"/>
                                  <w:sz w:val="15"/>
                                </w:rPr>
                                <w:t xml:space="preserve"> </w:t>
                              </w:r>
                              <w:r>
                                <w:rPr>
                                  <w:sz w:val="15"/>
                                </w:rPr>
                                <w:t>ONE</w:t>
                              </w:r>
                              <w:r>
                                <w:rPr>
                                  <w:spacing w:val="-8"/>
                                  <w:sz w:val="15"/>
                                </w:rPr>
                                <w:t xml:space="preserve"> </w:t>
                              </w:r>
                              <w:r>
                                <w:rPr>
                                  <w:sz w:val="15"/>
                                </w:rPr>
                                <w:t>SIDE</w:t>
                              </w:r>
                              <w:r>
                                <w:rPr>
                                  <w:spacing w:val="-6"/>
                                  <w:sz w:val="15"/>
                                </w:rPr>
                                <w:t xml:space="preserve"> </w:t>
                              </w:r>
                              <w:r>
                                <w:rPr>
                                  <w:sz w:val="15"/>
                                </w:rPr>
                                <w:t>OF</w:t>
                              </w:r>
                              <w:r>
                                <w:rPr>
                                  <w:spacing w:val="-1"/>
                                  <w:sz w:val="15"/>
                                </w:rPr>
                                <w:t xml:space="preserve"> </w:t>
                              </w:r>
                              <w:r>
                                <w:rPr>
                                  <w:spacing w:val="-2"/>
                                  <w:sz w:val="15"/>
                                </w:rPr>
                                <w:t>STAIR</w:t>
                              </w:r>
                            </w:p>
                          </w:txbxContent>
                        </wps:txbx>
                        <wps:bodyPr wrap="square" lIns="0" tIns="0" rIns="0" bIns="0" rtlCol="0">
                          <a:noAutofit/>
                        </wps:bodyPr>
                      </wps:wsp>
                      <wps:wsp>
                        <wps:cNvPr id="205" name="Textbox 205"/>
                        <wps:cNvSpPr txBox="1"/>
                        <wps:spPr>
                          <a:xfrm>
                            <a:off x="3182767" y="683111"/>
                            <a:ext cx="40640" cy="106680"/>
                          </a:xfrm>
                          <a:prstGeom prst="rect">
                            <a:avLst/>
                          </a:prstGeom>
                        </wps:spPr>
                        <wps:txbx>
                          <w:txbxContent>
                            <w:p w14:paraId="7935F907" w14:textId="77777777" w:rsidR="00E175DA" w:rsidRDefault="000E5234">
                              <w:pPr>
                                <w:spacing w:line="168" w:lineRule="exact"/>
                                <w:rPr>
                                  <w:sz w:val="15"/>
                                </w:rPr>
                              </w:pPr>
                              <w:r>
                                <w:rPr>
                                  <w:spacing w:val="-10"/>
                                  <w:w w:val="105"/>
                                  <w:sz w:val="15"/>
                                </w:rPr>
                                <w:t>/</w:t>
                              </w:r>
                            </w:p>
                          </w:txbxContent>
                        </wps:txbx>
                        <wps:bodyPr wrap="square" lIns="0" tIns="0" rIns="0" bIns="0" rtlCol="0">
                          <a:noAutofit/>
                        </wps:bodyPr>
                      </wps:wsp>
                      <wps:wsp>
                        <wps:cNvPr id="206" name="Textbox 206"/>
                        <wps:cNvSpPr txBox="1"/>
                        <wps:spPr>
                          <a:xfrm>
                            <a:off x="2634498" y="1035929"/>
                            <a:ext cx="53975" cy="78740"/>
                          </a:xfrm>
                          <a:prstGeom prst="rect">
                            <a:avLst/>
                          </a:prstGeom>
                        </wps:spPr>
                        <wps:txbx>
                          <w:txbxContent>
                            <w:p w14:paraId="4E8C78B8" w14:textId="77777777" w:rsidR="00E175DA" w:rsidRDefault="000E5234">
                              <w:pPr>
                                <w:spacing w:line="123" w:lineRule="exact"/>
                                <w:rPr>
                                  <w:b/>
                                  <w:sz w:val="11"/>
                                </w:rPr>
                              </w:pPr>
                              <w:r>
                                <w:rPr>
                                  <w:b/>
                                  <w:spacing w:val="-10"/>
                                  <w:w w:val="105"/>
                                  <w:sz w:val="11"/>
                                </w:rPr>
                                <w:t>0</w:t>
                              </w:r>
                            </w:p>
                          </w:txbxContent>
                        </wps:txbx>
                        <wps:bodyPr wrap="square" lIns="0" tIns="0" rIns="0" bIns="0" rtlCol="0">
                          <a:noAutofit/>
                        </wps:bodyPr>
                      </wps:wsp>
                      <wps:wsp>
                        <wps:cNvPr id="207" name="Textbox 207"/>
                        <wps:cNvSpPr txBox="1"/>
                        <wps:spPr>
                          <a:xfrm>
                            <a:off x="3578007" y="1057644"/>
                            <a:ext cx="376555" cy="92075"/>
                          </a:xfrm>
                          <a:prstGeom prst="rect">
                            <a:avLst/>
                          </a:prstGeom>
                        </wps:spPr>
                        <wps:txbx>
                          <w:txbxContent>
                            <w:p w14:paraId="623659F1" w14:textId="77777777" w:rsidR="00E175DA" w:rsidRDefault="000E5234">
                              <w:pPr>
                                <w:spacing w:line="144" w:lineRule="exact"/>
                                <w:rPr>
                                  <w:rFonts w:ascii="Times New Roman"/>
                                  <w:sz w:val="13"/>
                                </w:rPr>
                              </w:pPr>
                              <w:r>
                                <w:rPr>
                                  <w:rFonts w:ascii="Times New Roman"/>
                                  <w:w w:val="130"/>
                                  <w:sz w:val="13"/>
                                </w:rPr>
                                <w:t>;;,;,::,,-</w:t>
                              </w:r>
                              <w:r>
                                <w:rPr>
                                  <w:rFonts w:ascii="Times New Roman"/>
                                  <w:spacing w:val="-5"/>
                                  <w:w w:val="135"/>
                                  <w:sz w:val="13"/>
                                </w:rPr>
                                <w:t>,I</w:t>
                              </w:r>
                            </w:p>
                          </w:txbxContent>
                        </wps:txbx>
                        <wps:bodyPr wrap="square" lIns="0" tIns="0" rIns="0" bIns="0" rtlCol="0">
                          <a:noAutofit/>
                        </wps:bodyPr>
                      </wps:wsp>
                      <wps:wsp>
                        <wps:cNvPr id="208" name="Textbox 208"/>
                        <wps:cNvSpPr txBox="1"/>
                        <wps:spPr>
                          <a:xfrm>
                            <a:off x="4467711" y="2226675"/>
                            <a:ext cx="354330" cy="106680"/>
                          </a:xfrm>
                          <a:prstGeom prst="rect">
                            <a:avLst/>
                          </a:prstGeom>
                        </wps:spPr>
                        <wps:txbx>
                          <w:txbxContent>
                            <w:p w14:paraId="674EC333" w14:textId="77777777" w:rsidR="00E175DA" w:rsidRDefault="000E5234">
                              <w:pPr>
                                <w:spacing w:line="168" w:lineRule="exact"/>
                                <w:rPr>
                                  <w:sz w:val="15"/>
                                </w:rPr>
                              </w:pPr>
                              <w:r>
                                <w:rPr>
                                  <w:spacing w:val="-2"/>
                                  <w:sz w:val="15"/>
                                </w:rPr>
                                <w:t>GUARD</w:t>
                              </w:r>
                            </w:p>
                          </w:txbxContent>
                        </wps:txbx>
                        <wps:bodyPr wrap="square" lIns="0" tIns="0" rIns="0" bIns="0" rtlCol="0">
                          <a:noAutofit/>
                        </wps:bodyPr>
                      </wps:wsp>
                      <wps:wsp>
                        <wps:cNvPr id="209" name="Textbox 209"/>
                        <wps:cNvSpPr txBox="1"/>
                        <wps:spPr>
                          <a:xfrm>
                            <a:off x="69556" y="3072855"/>
                            <a:ext cx="1169035" cy="114300"/>
                          </a:xfrm>
                          <a:prstGeom prst="rect">
                            <a:avLst/>
                          </a:prstGeom>
                        </wps:spPr>
                        <wps:txbx>
                          <w:txbxContent>
                            <w:p w14:paraId="406FD662" w14:textId="77777777" w:rsidR="00E175DA" w:rsidRDefault="000E5234">
                              <w:pPr>
                                <w:spacing w:line="179" w:lineRule="exact"/>
                                <w:rPr>
                                  <w:sz w:val="16"/>
                                </w:rPr>
                              </w:pPr>
                              <w:r>
                                <w:rPr>
                                  <w:w w:val="105"/>
                                  <w:sz w:val="16"/>
                                </w:rPr>
                                <w:t>For</w:t>
                              </w:r>
                              <w:r>
                                <w:rPr>
                                  <w:spacing w:val="-2"/>
                                  <w:w w:val="105"/>
                                  <w:sz w:val="16"/>
                                </w:rPr>
                                <w:t xml:space="preserve"> </w:t>
                              </w:r>
                              <w:r>
                                <w:rPr>
                                  <w:w w:val="105"/>
                                  <w:sz w:val="16"/>
                                </w:rPr>
                                <w:t>Sl:</w:t>
                              </w:r>
                              <w:r>
                                <w:rPr>
                                  <w:spacing w:val="-18"/>
                                  <w:w w:val="105"/>
                                  <w:sz w:val="16"/>
                                </w:rPr>
                                <w:t xml:space="preserve"> </w:t>
                              </w:r>
                              <w:r>
                                <w:rPr>
                                  <w:w w:val="105"/>
                                  <w:sz w:val="16"/>
                                </w:rPr>
                                <w:t>1</w:t>
                              </w:r>
                              <w:r>
                                <w:rPr>
                                  <w:spacing w:val="-11"/>
                                  <w:w w:val="105"/>
                                  <w:sz w:val="16"/>
                                </w:rPr>
                                <w:t xml:space="preserve"> </w:t>
                              </w:r>
                              <w:r>
                                <w:rPr>
                                  <w:w w:val="105"/>
                                  <w:sz w:val="16"/>
                                </w:rPr>
                                <w:t>inch</w:t>
                              </w:r>
                              <w:r>
                                <w:rPr>
                                  <w:spacing w:val="-13"/>
                                  <w:w w:val="105"/>
                                  <w:sz w:val="16"/>
                                </w:rPr>
                                <w:t xml:space="preserve"> </w:t>
                              </w:r>
                              <w:r>
                                <w:rPr>
                                  <w:w w:val="105"/>
                                  <w:sz w:val="16"/>
                                </w:rPr>
                                <w:t>=</w:t>
                              </w:r>
                              <w:r>
                                <w:rPr>
                                  <w:spacing w:val="-11"/>
                                  <w:w w:val="105"/>
                                  <w:sz w:val="16"/>
                                </w:rPr>
                                <w:t xml:space="preserve"> </w:t>
                              </w:r>
                              <w:r>
                                <w:rPr>
                                  <w:w w:val="105"/>
                                  <w:sz w:val="16"/>
                                </w:rPr>
                                <w:t>25.4</w:t>
                              </w:r>
                              <w:r>
                                <w:rPr>
                                  <w:spacing w:val="-17"/>
                                  <w:w w:val="105"/>
                                  <w:sz w:val="16"/>
                                </w:rPr>
                                <w:t xml:space="preserve"> </w:t>
                              </w:r>
                              <w:r>
                                <w:rPr>
                                  <w:spacing w:val="-5"/>
                                  <w:w w:val="105"/>
                                  <w:sz w:val="16"/>
                                </w:rPr>
                                <w:t>mm.</w:t>
                              </w:r>
                            </w:p>
                          </w:txbxContent>
                        </wps:txbx>
                        <wps:bodyPr wrap="square" lIns="0" tIns="0" rIns="0" bIns="0" rtlCol="0">
                          <a:noAutofit/>
                        </wps:bodyPr>
                      </wps:wsp>
                      <wps:wsp>
                        <wps:cNvPr id="210" name="Textbox 210"/>
                        <wps:cNvSpPr txBox="1"/>
                        <wps:spPr>
                          <a:xfrm>
                            <a:off x="2439293" y="3266273"/>
                            <a:ext cx="1760220" cy="260985"/>
                          </a:xfrm>
                          <a:prstGeom prst="rect">
                            <a:avLst/>
                          </a:prstGeom>
                        </wps:spPr>
                        <wps:txbx>
                          <w:txbxContent>
                            <w:p w14:paraId="5DCB8583" w14:textId="77777777" w:rsidR="00E175DA" w:rsidRDefault="000E5234">
                              <w:pPr>
                                <w:spacing w:line="213" w:lineRule="exact"/>
                                <w:ind w:right="9"/>
                                <w:jc w:val="center"/>
                                <w:rPr>
                                  <w:b/>
                                  <w:sz w:val="19"/>
                                </w:rPr>
                              </w:pPr>
                              <w:r>
                                <w:rPr>
                                  <w:b/>
                                  <w:spacing w:val="-6"/>
                                  <w:sz w:val="19"/>
                                </w:rPr>
                                <w:t>Figure</w:t>
                              </w:r>
                              <w:r>
                                <w:rPr>
                                  <w:b/>
                                  <w:spacing w:val="-7"/>
                                  <w:sz w:val="19"/>
                                </w:rPr>
                                <w:t xml:space="preserve"> </w:t>
                              </w:r>
                              <w:r>
                                <w:rPr>
                                  <w:b/>
                                  <w:spacing w:val="-2"/>
                                  <w:sz w:val="19"/>
                                </w:rPr>
                                <w:t>307.1</w:t>
                              </w:r>
                            </w:p>
                            <w:p w14:paraId="63CDEC59" w14:textId="77777777" w:rsidR="00E175DA" w:rsidRDefault="000E5234">
                              <w:pPr>
                                <w:spacing w:before="2"/>
                                <w:ind w:right="18"/>
                                <w:jc w:val="center"/>
                                <w:rPr>
                                  <w:b/>
                                  <w:sz w:val="17"/>
                                </w:rPr>
                              </w:pPr>
                              <w:r>
                                <w:rPr>
                                  <w:b/>
                                  <w:w w:val="105"/>
                                  <w:sz w:val="17"/>
                                </w:rPr>
                                <w:t>HANDRAILS</w:t>
                              </w:r>
                              <w:r>
                                <w:rPr>
                                  <w:b/>
                                  <w:spacing w:val="10"/>
                                  <w:w w:val="105"/>
                                  <w:sz w:val="17"/>
                                </w:rPr>
                                <w:t xml:space="preserve"> </w:t>
                              </w:r>
                              <w:r>
                                <w:rPr>
                                  <w:b/>
                                  <w:w w:val="105"/>
                                  <w:sz w:val="17"/>
                                </w:rPr>
                                <w:t>AND</w:t>
                              </w:r>
                              <w:r>
                                <w:rPr>
                                  <w:b/>
                                  <w:spacing w:val="-12"/>
                                  <w:w w:val="105"/>
                                  <w:sz w:val="17"/>
                                </w:rPr>
                                <w:t xml:space="preserve"> </w:t>
                              </w:r>
                              <w:r>
                                <w:rPr>
                                  <w:b/>
                                  <w:spacing w:val="-2"/>
                                  <w:w w:val="105"/>
                                  <w:sz w:val="17"/>
                                </w:rPr>
                                <w:t>GUARDRAILS</w:t>
                              </w:r>
                            </w:p>
                          </w:txbxContent>
                        </wps:txbx>
                        <wps:bodyPr wrap="square" lIns="0" tIns="0" rIns="0" bIns="0" rtlCol="0">
                          <a:noAutofit/>
                        </wps:bodyPr>
                      </wps:wsp>
                    </wpg:wgp>
                  </a:graphicData>
                </a:graphic>
              </wp:inline>
            </w:drawing>
          </mc:Choice>
          <mc:Fallback>
            <w:pict>
              <v:group w14:anchorId="6816E810" id="Group 197" o:spid="_x0000_s1044" style="width:518.55pt;height:285.3pt;mso-position-horizontal-relative:char;mso-position-vertical-relative:line" coordsize="65855,362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">
                <v:shape id="Image 198" o:spid="_x0000_s1045" type="#_x0000_t75" style="position:absolute;left:24151;top:3481;width:3803;height:14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">
                  <v:imagedata r:id="rId88" o:title=""/>
                </v:shape>
                <v:shape id="Image 199" o:spid="_x0000_s1046" type="#_x0000_t75" style="position:absolute;left:15810;top:8473;width:32400;height:212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">
                  <v:imagedata r:id="rId89" o:title=""/>
                </v:shape>
                <v:shape id="Graphic 200" o:spid="_x0000_s1047" style="position:absolute;left:274;top:320;width:13;height:35916;visibility:visible;mso-wrap-style:square;v-text-anchor:top" coordsize="1270,3591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" path="m,3590964l,e" filled="f" strokeweight=".25458mm">
                  <v:path arrowok="t"/>
                </v:shape>
                <v:shape id="Graphic 201" o:spid="_x0000_s1048" style="position:absolute;left:24105;top:2748;width:3346;height:8794;visibility:visible;mso-wrap-style:square;v-text-anchor:top" coordsize="334645,879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" path="m,879419l,219854em334541,879419l334541,e" filled="f" strokeweight=".63631mm">
                  <v:path arrowok="t"/>
                </v:shape>
                <v:shape id="Graphic 202" o:spid="_x0000_s1049" style="position:absolute;left:65670;width:13;height:35915;visibility:visible;mso-wrap-style:square;v-text-anchor:top" coordsize="1270,3591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" path="m,3590964l,e" filled="f" strokeweight=".38189mm">
                  <v:path arrowok="t"/>
                </v:shape>
                <v:shape id="Graphic 203" o:spid="_x0000_s1050" style="position:absolute;top:229;width:65855;height:35591;visibility:visible;mso-wrap-style:square;v-text-anchor:top" coordsize="6585584,3559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" path="m9165,l6585422,em,3558902r6562509,e" filled="f" strokeweight=".25453mm">
                  <v:path arrowok="t"/>
                </v:shape>
                <v:shape id="Textbox 204" o:spid="_x0000_s1051" type="#_x0000_t202" style="position:absolute;left:36493;top:1884;width:13951;height:48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" filled="f" stroked="f">
                  <v:textbox inset="0,0,0,0">
                    <w:txbxContent>
                      <w:p w14:paraId="724897FD" w14:textId="77777777" w:rsidR="00E175DA" w:rsidRDefault="000E5234">
                        <w:pPr>
                          <w:spacing w:before="20" w:line="196" w:lineRule="auto"/>
                          <w:ind w:right="365" w:firstLine="5"/>
                          <w:rPr>
                            <w:sz w:val="15"/>
                          </w:rPr>
                        </w:pPr>
                        <w:r>
                          <w:rPr>
                            <w:sz w:val="15"/>
                          </w:rPr>
                          <w:t>IF</w:t>
                        </w:r>
                        <w:r>
                          <w:rPr>
                            <w:spacing w:val="-11"/>
                            <w:sz w:val="15"/>
                          </w:rPr>
                          <w:t xml:space="preserve"> </w:t>
                        </w:r>
                        <w:r>
                          <w:rPr>
                            <w:sz w:val="15"/>
                          </w:rPr>
                          <w:t>MORE</w:t>
                        </w:r>
                        <w:r>
                          <w:rPr>
                            <w:spacing w:val="-10"/>
                            <w:sz w:val="15"/>
                          </w:rPr>
                          <w:t xml:space="preserve"> </w:t>
                        </w:r>
                        <w:r>
                          <w:rPr>
                            <w:sz w:val="15"/>
                          </w:rPr>
                          <w:t>THAN</w:t>
                        </w:r>
                        <w:r>
                          <w:rPr>
                            <w:spacing w:val="-11"/>
                            <w:sz w:val="15"/>
                          </w:rPr>
                          <w:t xml:space="preserve"> </w:t>
                        </w:r>
                        <w:r>
                          <w:rPr>
                            <w:sz w:val="15"/>
                          </w:rPr>
                          <w:t>4</w:t>
                        </w:r>
                        <w:r>
                          <w:rPr>
                            <w:spacing w:val="-4"/>
                            <w:sz w:val="15"/>
                          </w:rPr>
                          <w:t xml:space="preserve"> </w:t>
                        </w:r>
                        <w:r>
                          <w:rPr>
                            <w:sz w:val="15"/>
                          </w:rPr>
                          <w:t>RISERS, HANDRAIL</w:t>
                        </w:r>
                        <w:r>
                          <w:rPr>
                            <w:spacing w:val="-1"/>
                            <w:sz w:val="15"/>
                          </w:rPr>
                          <w:t xml:space="preserve"> </w:t>
                        </w:r>
                        <w:r>
                          <w:rPr>
                            <w:sz w:val="15"/>
                          </w:rPr>
                          <w:t>REQUIRED</w:t>
                        </w:r>
                        <w:r>
                          <w:rPr>
                            <w:spacing w:val="40"/>
                            <w:sz w:val="15"/>
                          </w:rPr>
                          <w:t xml:space="preserve"> </w:t>
                        </w:r>
                        <w:r>
                          <w:rPr>
                            <w:sz w:val="15"/>
                          </w:rPr>
                          <w:t>30" TO 42" ABOVE NOSING OF TREAD ON</w:t>
                        </w:r>
                      </w:p>
                      <w:p w14:paraId="65FBA74A" w14:textId="77777777" w:rsidR="00E175DA" w:rsidRDefault="000E5234">
                        <w:pPr>
                          <w:spacing w:before="1"/>
                          <w:ind w:left="5"/>
                          <w:rPr>
                            <w:sz w:val="15"/>
                          </w:rPr>
                        </w:pPr>
                        <w:r>
                          <w:rPr>
                            <w:sz w:val="15"/>
                          </w:rPr>
                          <w:t>AT</w:t>
                        </w:r>
                        <w:r>
                          <w:rPr>
                            <w:spacing w:val="-8"/>
                            <w:sz w:val="15"/>
                          </w:rPr>
                          <w:t xml:space="preserve"> </w:t>
                        </w:r>
                        <w:r>
                          <w:rPr>
                            <w:sz w:val="15"/>
                          </w:rPr>
                          <w:t>LEAST</w:t>
                        </w:r>
                        <w:r>
                          <w:rPr>
                            <w:spacing w:val="-6"/>
                            <w:sz w:val="15"/>
                          </w:rPr>
                          <w:t xml:space="preserve"> </w:t>
                        </w:r>
                        <w:r>
                          <w:rPr>
                            <w:sz w:val="15"/>
                          </w:rPr>
                          <w:t>ONE</w:t>
                        </w:r>
                        <w:r>
                          <w:rPr>
                            <w:spacing w:val="-8"/>
                            <w:sz w:val="15"/>
                          </w:rPr>
                          <w:t xml:space="preserve"> </w:t>
                        </w:r>
                        <w:r>
                          <w:rPr>
                            <w:sz w:val="15"/>
                          </w:rPr>
                          <w:t>SIDE</w:t>
                        </w:r>
                        <w:r>
                          <w:rPr>
                            <w:spacing w:val="-6"/>
                            <w:sz w:val="15"/>
                          </w:rPr>
                          <w:t xml:space="preserve"> </w:t>
                        </w:r>
                        <w:r>
                          <w:rPr>
                            <w:sz w:val="15"/>
                          </w:rPr>
                          <w:t>OF</w:t>
                        </w:r>
                        <w:r>
                          <w:rPr>
                            <w:spacing w:val="-1"/>
                            <w:sz w:val="15"/>
                          </w:rPr>
                          <w:t xml:space="preserve"> </w:t>
                        </w:r>
                        <w:r>
                          <w:rPr>
                            <w:spacing w:val="-2"/>
                            <w:sz w:val="15"/>
                          </w:rPr>
                          <w:t>STAIR</w:t>
                        </w:r>
                      </w:p>
                    </w:txbxContent>
                  </v:textbox>
                </v:shape>
                <v:shape id="Textbox 205" o:spid="_x0000_s1052" type="#_x0000_t202" style="position:absolute;left:31827;top:6831;width:407;height:10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" filled="f" stroked="f">
                  <v:textbox inset="0,0,0,0">
                    <w:txbxContent>
                      <w:p w14:paraId="7935F907" w14:textId="77777777" w:rsidR="00E175DA" w:rsidRDefault="000E5234">
                        <w:pPr>
                          <w:spacing w:line="168" w:lineRule="exact"/>
                          <w:rPr>
                            <w:sz w:val="15"/>
                          </w:rPr>
                        </w:pPr>
                        <w:r>
                          <w:rPr>
                            <w:spacing w:val="-10"/>
                            <w:w w:val="105"/>
                            <w:sz w:val="15"/>
                          </w:rPr>
                          <w:t>/</w:t>
                        </w:r>
                      </w:p>
                    </w:txbxContent>
                  </v:textbox>
                </v:shape>
                <v:shape id="Textbox 206" o:spid="_x0000_s1053" type="#_x0000_t202" style="position:absolute;left:26344;top:10359;width:540;height:7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" filled="f" stroked="f">
                  <v:textbox inset="0,0,0,0">
                    <w:txbxContent>
                      <w:p w14:paraId="4E8C78B8" w14:textId="77777777" w:rsidR="00E175DA" w:rsidRDefault="000E5234">
                        <w:pPr>
                          <w:spacing w:line="123" w:lineRule="exact"/>
                          <w:rPr>
                            <w:b/>
                            <w:sz w:val="11"/>
                          </w:rPr>
                        </w:pPr>
                        <w:r>
                          <w:rPr>
                            <w:b/>
                            <w:spacing w:val="-10"/>
                            <w:w w:val="105"/>
                            <w:sz w:val="11"/>
                          </w:rPr>
                          <w:t>0</w:t>
                        </w:r>
                      </w:p>
                    </w:txbxContent>
                  </v:textbox>
                </v:shape>
                <v:shape id="Textbox 207" o:spid="_x0000_s1054" type="#_x0000_t202" style="position:absolute;left:35780;top:10576;width:3765;height:9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" filled="f" stroked="f">
                  <v:textbox inset="0,0,0,0">
                    <w:txbxContent>
                      <w:p w14:paraId="623659F1" w14:textId="77777777" w:rsidR="00E175DA" w:rsidRDefault="000E5234">
                        <w:pPr>
                          <w:spacing w:line="144" w:lineRule="exact"/>
                          <w:rPr>
                            <w:rFonts w:ascii="Times New Roman"/>
                            <w:sz w:val="13"/>
                          </w:rPr>
                        </w:pPr>
                        <w:r>
                          <w:rPr>
                            <w:rFonts w:ascii="Times New Roman"/>
                            <w:w w:val="130"/>
                            <w:sz w:val="13"/>
                          </w:rPr>
                          <w:t>;;,;,::,,-</w:t>
                        </w:r>
                        <w:r>
                          <w:rPr>
                            <w:rFonts w:ascii="Times New Roman"/>
                            <w:spacing w:val="-5"/>
                            <w:w w:val="135"/>
                            <w:sz w:val="13"/>
                          </w:rPr>
                          <w:t>,I</w:t>
                        </w:r>
                      </w:p>
                    </w:txbxContent>
                  </v:textbox>
                </v:shape>
                <v:shape id="Textbox 208" o:spid="_x0000_s1055" type="#_x0000_t202" style="position:absolute;left:44677;top:22266;width:3543;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" filled="f" stroked="f">
                  <v:textbox inset="0,0,0,0">
                    <w:txbxContent>
                      <w:p w14:paraId="674EC333" w14:textId="77777777" w:rsidR="00E175DA" w:rsidRDefault="000E5234">
                        <w:pPr>
                          <w:spacing w:line="168" w:lineRule="exact"/>
                          <w:rPr>
                            <w:sz w:val="15"/>
                          </w:rPr>
                        </w:pPr>
                        <w:r>
                          <w:rPr>
                            <w:spacing w:val="-2"/>
                            <w:sz w:val="15"/>
                          </w:rPr>
                          <w:t>GUARD</w:t>
                        </w:r>
                      </w:p>
                    </w:txbxContent>
                  </v:textbox>
                </v:shape>
                <v:shape id="Textbox 209" o:spid="_x0000_s1056" type="#_x0000_t202" style="position:absolute;left:695;top:30728;width:11690;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" filled="f" stroked="f">
                  <v:textbox inset="0,0,0,0">
                    <w:txbxContent>
                      <w:p w14:paraId="406FD662" w14:textId="77777777" w:rsidR="00E175DA" w:rsidRDefault="000E5234">
                        <w:pPr>
                          <w:spacing w:line="179" w:lineRule="exact"/>
                          <w:rPr>
                            <w:sz w:val="16"/>
                          </w:rPr>
                        </w:pPr>
                        <w:r>
                          <w:rPr>
                            <w:w w:val="105"/>
                            <w:sz w:val="16"/>
                          </w:rPr>
                          <w:t>For</w:t>
                        </w:r>
                        <w:r>
                          <w:rPr>
                            <w:spacing w:val="-2"/>
                            <w:w w:val="105"/>
                            <w:sz w:val="16"/>
                          </w:rPr>
                          <w:t xml:space="preserve"> </w:t>
                        </w:r>
                        <w:r>
                          <w:rPr>
                            <w:w w:val="105"/>
                            <w:sz w:val="16"/>
                          </w:rPr>
                          <w:t>Sl:</w:t>
                        </w:r>
                        <w:r>
                          <w:rPr>
                            <w:spacing w:val="-18"/>
                            <w:w w:val="105"/>
                            <w:sz w:val="16"/>
                          </w:rPr>
                          <w:t xml:space="preserve"> </w:t>
                        </w:r>
                        <w:r>
                          <w:rPr>
                            <w:w w:val="105"/>
                            <w:sz w:val="16"/>
                          </w:rPr>
                          <w:t>1</w:t>
                        </w:r>
                        <w:r>
                          <w:rPr>
                            <w:spacing w:val="-11"/>
                            <w:w w:val="105"/>
                            <w:sz w:val="16"/>
                          </w:rPr>
                          <w:t xml:space="preserve"> </w:t>
                        </w:r>
                        <w:r>
                          <w:rPr>
                            <w:w w:val="105"/>
                            <w:sz w:val="16"/>
                          </w:rPr>
                          <w:t>inch</w:t>
                        </w:r>
                        <w:r>
                          <w:rPr>
                            <w:spacing w:val="-13"/>
                            <w:w w:val="105"/>
                            <w:sz w:val="16"/>
                          </w:rPr>
                          <w:t xml:space="preserve"> </w:t>
                        </w:r>
                        <w:r>
                          <w:rPr>
                            <w:w w:val="105"/>
                            <w:sz w:val="16"/>
                          </w:rPr>
                          <w:t>=</w:t>
                        </w:r>
                        <w:r>
                          <w:rPr>
                            <w:spacing w:val="-11"/>
                            <w:w w:val="105"/>
                            <w:sz w:val="16"/>
                          </w:rPr>
                          <w:t xml:space="preserve"> </w:t>
                        </w:r>
                        <w:r>
                          <w:rPr>
                            <w:w w:val="105"/>
                            <w:sz w:val="16"/>
                          </w:rPr>
                          <w:t>25.4</w:t>
                        </w:r>
                        <w:r>
                          <w:rPr>
                            <w:spacing w:val="-17"/>
                            <w:w w:val="105"/>
                            <w:sz w:val="16"/>
                          </w:rPr>
                          <w:t xml:space="preserve"> </w:t>
                        </w:r>
                        <w:r>
                          <w:rPr>
                            <w:spacing w:val="-5"/>
                            <w:w w:val="105"/>
                            <w:sz w:val="16"/>
                          </w:rPr>
                          <w:t>mm.</w:t>
                        </w:r>
                      </w:p>
                    </w:txbxContent>
                  </v:textbox>
                </v:shape>
                <v:shape id="Textbox 210" o:spid="_x0000_s1057" type="#_x0000_t202" style="position:absolute;left:24392;top:32662;width:17603;height:26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" filled="f" stroked="f">
                  <v:textbox inset="0,0,0,0">
                    <w:txbxContent>
                      <w:p w14:paraId="5DCB8583" w14:textId="77777777" w:rsidR="00E175DA" w:rsidRDefault="000E5234">
                        <w:pPr>
                          <w:spacing w:line="213" w:lineRule="exact"/>
                          <w:ind w:right="9"/>
                          <w:jc w:val="center"/>
                          <w:rPr>
                            <w:b/>
                            <w:sz w:val="19"/>
                          </w:rPr>
                        </w:pPr>
                        <w:r>
                          <w:rPr>
                            <w:b/>
                            <w:spacing w:val="-6"/>
                            <w:sz w:val="19"/>
                          </w:rPr>
                          <w:t>Figure</w:t>
                        </w:r>
                        <w:r>
                          <w:rPr>
                            <w:b/>
                            <w:spacing w:val="-7"/>
                            <w:sz w:val="19"/>
                          </w:rPr>
                          <w:t xml:space="preserve"> </w:t>
                        </w:r>
                        <w:r>
                          <w:rPr>
                            <w:b/>
                            <w:spacing w:val="-2"/>
                            <w:sz w:val="19"/>
                          </w:rPr>
                          <w:t>307.1</w:t>
                        </w:r>
                      </w:p>
                      <w:p w14:paraId="63CDEC59" w14:textId="77777777" w:rsidR="00E175DA" w:rsidRDefault="000E5234">
                        <w:pPr>
                          <w:spacing w:before="2"/>
                          <w:ind w:right="18"/>
                          <w:jc w:val="center"/>
                          <w:rPr>
                            <w:b/>
                            <w:sz w:val="17"/>
                          </w:rPr>
                        </w:pPr>
                        <w:r>
                          <w:rPr>
                            <w:b/>
                            <w:w w:val="105"/>
                            <w:sz w:val="17"/>
                          </w:rPr>
                          <w:t>HANDRAILS</w:t>
                        </w:r>
                        <w:r>
                          <w:rPr>
                            <w:b/>
                            <w:spacing w:val="10"/>
                            <w:w w:val="105"/>
                            <w:sz w:val="17"/>
                          </w:rPr>
                          <w:t xml:space="preserve"> </w:t>
                        </w:r>
                        <w:r>
                          <w:rPr>
                            <w:b/>
                            <w:w w:val="105"/>
                            <w:sz w:val="17"/>
                          </w:rPr>
                          <w:t>AND</w:t>
                        </w:r>
                        <w:r>
                          <w:rPr>
                            <w:b/>
                            <w:spacing w:val="-12"/>
                            <w:w w:val="105"/>
                            <w:sz w:val="17"/>
                          </w:rPr>
                          <w:t xml:space="preserve"> </w:t>
                        </w:r>
                        <w:r>
                          <w:rPr>
                            <w:b/>
                            <w:spacing w:val="-2"/>
                            <w:w w:val="105"/>
                            <w:sz w:val="17"/>
                          </w:rPr>
                          <w:t>GUARDRAILS</w:t>
                        </w:r>
                      </w:p>
                    </w:txbxContent>
                  </v:textbox>
                </v:shape>
                <w10:anchorlock/>
              </v:group>
            </w:pict>
          </mc:Fallback>
        </mc:AlternateContent>
      </w:r>
    </w:p>
    <w:p w14:paraId="3AC0DBCC" w14:textId="77777777" w:rsidR="00E175DA" w:rsidRDefault="00E175DA">
      <w:pPr>
        <w:sectPr w:rsidR="00E175DA">
          <w:type w:val="continuous"/>
          <w:pgSz w:w="12240" w:h="15840"/>
          <w:pgMar w:top="1160" w:right="0" w:bottom="280" w:left="100" w:header="695" w:footer="546" w:gutter="0"/>
          <w:cols w:space="720"/>
        </w:sectPr>
      </w:pPr>
    </w:p>
    <w:p w14:paraId="13BD0345" w14:textId="77777777" w:rsidR="00E175DA" w:rsidRDefault="00E175DA">
      <w:pPr>
        <w:pStyle w:val="BodyText"/>
      </w:pPr>
    </w:p>
    <w:p w14:paraId="55331F98" w14:textId="77777777" w:rsidR="00E175DA" w:rsidRDefault="00E175DA">
      <w:pPr>
        <w:pStyle w:val="BodyText"/>
        <w:spacing w:before="39"/>
      </w:pPr>
    </w:p>
    <w:p w14:paraId="254FE688" w14:textId="77777777" w:rsidR="00E175DA" w:rsidRDefault="00E175DA">
      <w:pPr>
        <w:sectPr w:rsidR="00E175DA">
          <w:pgSz w:w="12240" w:h="15840"/>
          <w:pgMar w:top="880" w:right="0" w:bottom="700" w:left="100" w:header="687" w:footer="507" w:gutter="0"/>
          <w:cols w:space="720"/>
        </w:sectPr>
      </w:pPr>
    </w:p>
    <w:p w14:paraId="054BC0DB" w14:textId="77777777" w:rsidR="00E175DA" w:rsidRDefault="000E5234">
      <w:pPr>
        <w:pStyle w:val="ListParagraph"/>
        <w:numPr>
          <w:ilvl w:val="1"/>
          <w:numId w:val="49"/>
        </w:numPr>
        <w:tabs>
          <w:tab w:val="left" w:pos="1649"/>
        </w:tabs>
        <w:spacing w:before="99" w:line="232" w:lineRule="auto"/>
        <w:ind w:left="1112" w:firstLine="11"/>
        <w:jc w:val="both"/>
        <w:rPr>
          <w:sz w:val="20"/>
        </w:rPr>
      </w:pPr>
      <w:r>
        <w:rPr>
          <w:noProof/>
        </w:rPr>
        <mc:AlternateContent>
          <mc:Choice Requires="wps">
            <w:drawing>
              <wp:anchor distT="0" distB="0" distL="0" distR="0" simplePos="0" relativeHeight="15766528" behindDoc="0" locked="0" layoutInCell="1" allowOverlap="1" wp14:anchorId="7030CD9C" wp14:editId="1B4CD7A1">
                <wp:simplePos x="0" y="0"/>
                <wp:positionH relativeFrom="page">
                  <wp:posOffset>169562</wp:posOffset>
                </wp:positionH>
                <wp:positionV relativeFrom="page">
                  <wp:posOffset>4626146</wp:posOffset>
                </wp:positionV>
                <wp:extent cx="1270" cy="5368290"/>
                <wp:effectExtent l="0" t="0" r="0" b="0"/>
                <wp:wrapNone/>
                <wp:docPr id="211" name="Graphic 2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368290"/>
                        </a:xfrm>
                        <a:custGeom>
                          <a:avLst/>
                          <a:gdLst/>
                          <a:ahLst/>
                          <a:cxnLst/>
                          <a:rect l="l" t="t" r="r" b="b"/>
                          <a:pathLst>
                            <a:path h="5368290">
                              <a:moveTo>
                                <a:pt x="0" y="5368125"/>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9CA872D" id="Graphic 211" o:spid="_x0000_s1026" style="position:absolute;margin-left:13.35pt;margin-top:364.25pt;width:.1pt;height:422.7pt;z-index:15766528;visibility:visible;mso-wrap-style:square;mso-wrap-distance-left:0;mso-wrap-distance-top:0;mso-wrap-distance-right:0;mso-wrap-distance-bottom:0;mso-position-horizontal:absolute;mso-position-horizontal-relative:page;mso-position-vertical:absolute;mso-position-vertical-relative:page;v-text-anchor:top" coordsize="1270,5368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" path="m,5368125l,e" filled="f" strokeweight=".1273mm">
                <v:path arrowok="t"/>
                <w10:wrap anchorx="page" anchory="page"/>
              </v:shape>
            </w:pict>
          </mc:Fallback>
        </mc:AlternateContent>
      </w:r>
      <w:r>
        <w:rPr>
          <w:noProof/>
        </w:rPr>
        <mc:AlternateContent>
          <mc:Choice Requires="wps">
            <w:drawing>
              <wp:anchor distT="0" distB="0" distL="0" distR="0" simplePos="0" relativeHeight="15767040" behindDoc="0" locked="0" layoutInCell="1" allowOverlap="1" wp14:anchorId="6DF8FC00" wp14:editId="03E874E7">
                <wp:simplePos x="0" y="0"/>
                <wp:positionH relativeFrom="page">
                  <wp:posOffset>7740277</wp:posOffset>
                </wp:positionH>
                <wp:positionV relativeFrom="page">
                  <wp:posOffset>5542208</wp:posOffset>
                </wp:positionV>
                <wp:extent cx="5080" cy="4475480"/>
                <wp:effectExtent l="0" t="0" r="0" b="0"/>
                <wp:wrapNone/>
                <wp:docPr id="212" name="Graphic 2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 cy="4475480"/>
                        </a:xfrm>
                        <a:custGeom>
                          <a:avLst/>
                          <a:gdLst/>
                          <a:ahLst/>
                          <a:cxnLst/>
                          <a:rect l="l" t="t" r="r" b="b"/>
                          <a:pathLst>
                            <a:path w="5080" h="4475480">
                              <a:moveTo>
                                <a:pt x="0" y="4474964"/>
                              </a:moveTo>
                              <a:lnTo>
                                <a:pt x="0" y="1410735"/>
                              </a:lnTo>
                            </a:path>
                            <a:path w="5080" h="4475480">
                              <a:moveTo>
                                <a:pt x="4582" y="1378673"/>
                              </a:moveTo>
                              <a:lnTo>
                                <a:pt x="4582" y="916062"/>
                              </a:lnTo>
                            </a:path>
                            <a:path w="5080" h="4475480">
                              <a:moveTo>
                                <a:pt x="4582" y="884000"/>
                              </a:moveTo>
                              <a:lnTo>
                                <a:pt x="4582" y="0"/>
                              </a:lnTo>
                            </a:path>
                          </a:pathLst>
                        </a:custGeom>
                        <a:ln w="458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E1B8459" id="Graphic 212" o:spid="_x0000_s1026" style="position:absolute;margin-left:609.45pt;margin-top:436.4pt;width:.4pt;height:352.4pt;z-index:15767040;visibility:visible;mso-wrap-style:square;mso-wrap-distance-left:0;mso-wrap-distance-top:0;mso-wrap-distance-right:0;mso-wrap-distance-bottom:0;mso-position-horizontal:absolute;mso-position-horizontal-relative:page;mso-position-vertical:absolute;mso-position-vertical-relative:page;v-text-anchor:top" coordsize="5080,4475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" path="m,4474964l,1410735em4582,1378673r,-462611em4582,884000l4582,e" filled="f" strokeweight=".12725mm">
                <v:path arrowok="t"/>
                <w10:wrap anchorx="page" anchory="page"/>
              </v:shape>
            </w:pict>
          </mc:Fallback>
        </mc:AlternateContent>
      </w:r>
      <w:r>
        <w:rPr>
          <w:b/>
          <w:sz w:val="20"/>
        </w:rPr>
        <w:t xml:space="preserve">Disposal of garbage. </w:t>
      </w:r>
      <w:r>
        <w:rPr>
          <w:sz w:val="20"/>
        </w:rPr>
        <w:t xml:space="preserve">Every </w:t>
      </w:r>
      <w:r>
        <w:rPr>
          <w:i/>
          <w:sz w:val="19"/>
        </w:rPr>
        <w:t xml:space="preserve">occupant </w:t>
      </w:r>
      <w:r>
        <w:rPr>
          <w:sz w:val="20"/>
        </w:rPr>
        <w:t>of a structure shall dispose of garbage in a clean and sanitary manner by placing such</w:t>
      </w:r>
      <w:r>
        <w:rPr>
          <w:spacing w:val="-2"/>
          <w:sz w:val="20"/>
        </w:rPr>
        <w:t xml:space="preserve"> </w:t>
      </w:r>
      <w:r>
        <w:rPr>
          <w:sz w:val="20"/>
        </w:rPr>
        <w:t>garbage</w:t>
      </w:r>
      <w:r>
        <w:rPr>
          <w:spacing w:val="-8"/>
          <w:sz w:val="20"/>
        </w:rPr>
        <w:t xml:space="preserve"> </w:t>
      </w:r>
      <w:r>
        <w:rPr>
          <w:sz w:val="20"/>
        </w:rPr>
        <w:t>in</w:t>
      </w:r>
      <w:r>
        <w:rPr>
          <w:spacing w:val="-8"/>
          <w:sz w:val="20"/>
        </w:rPr>
        <w:t xml:space="preserve"> </w:t>
      </w:r>
      <w:r>
        <w:rPr>
          <w:sz w:val="20"/>
        </w:rPr>
        <w:t>an</w:t>
      </w:r>
      <w:r>
        <w:rPr>
          <w:spacing w:val="-13"/>
          <w:sz w:val="20"/>
        </w:rPr>
        <w:t xml:space="preserve"> </w:t>
      </w:r>
      <w:r>
        <w:rPr>
          <w:i/>
          <w:sz w:val="19"/>
        </w:rPr>
        <w:t>approved</w:t>
      </w:r>
      <w:r>
        <w:rPr>
          <w:i/>
          <w:spacing w:val="14"/>
          <w:sz w:val="19"/>
        </w:rPr>
        <w:t xml:space="preserve"> </w:t>
      </w:r>
      <w:r>
        <w:rPr>
          <w:sz w:val="20"/>
        </w:rPr>
        <w:t>garbage disposal</w:t>
      </w:r>
      <w:r>
        <w:rPr>
          <w:spacing w:val="-4"/>
          <w:sz w:val="20"/>
        </w:rPr>
        <w:t xml:space="preserve"> </w:t>
      </w:r>
      <w:r>
        <w:rPr>
          <w:sz w:val="20"/>
        </w:rPr>
        <w:t xml:space="preserve">facility or </w:t>
      </w:r>
      <w:r>
        <w:rPr>
          <w:i/>
          <w:sz w:val="19"/>
        </w:rPr>
        <w:t>approved</w:t>
      </w:r>
      <w:r>
        <w:rPr>
          <w:i/>
          <w:spacing w:val="40"/>
          <w:sz w:val="19"/>
        </w:rPr>
        <w:t xml:space="preserve"> </w:t>
      </w:r>
      <w:r>
        <w:rPr>
          <w:sz w:val="20"/>
        </w:rPr>
        <w:t>garbage containers.</w:t>
      </w:r>
    </w:p>
    <w:p w14:paraId="4632560B" w14:textId="77777777" w:rsidR="00E175DA" w:rsidRDefault="000E5234">
      <w:pPr>
        <w:pStyle w:val="BodyText"/>
        <w:spacing w:before="104" w:line="230" w:lineRule="auto"/>
        <w:ind w:left="1308" w:right="1" w:firstLine="9"/>
        <w:jc w:val="both"/>
      </w:pPr>
      <w:r>
        <w:t>Garbage is</w:t>
      </w:r>
      <w:r>
        <w:rPr>
          <w:spacing w:val="-10"/>
        </w:rPr>
        <w:t xml:space="preserve"> </w:t>
      </w:r>
      <w:r>
        <w:t>the animal and</w:t>
      </w:r>
      <w:r>
        <w:rPr>
          <w:spacing w:val="-4"/>
        </w:rPr>
        <w:t xml:space="preserve"> </w:t>
      </w:r>
      <w:r>
        <w:t>vegetable wastes created from the</w:t>
      </w:r>
      <w:r>
        <w:rPr>
          <w:spacing w:val="-5"/>
        </w:rPr>
        <w:t xml:space="preserve"> </w:t>
      </w:r>
      <w:r>
        <w:t>preparation and</w:t>
      </w:r>
      <w:r>
        <w:rPr>
          <w:spacing w:val="-12"/>
        </w:rPr>
        <w:t xml:space="preserve"> </w:t>
      </w:r>
      <w:r>
        <w:t>consumption of food.</w:t>
      </w:r>
      <w:r>
        <w:rPr>
          <w:spacing w:val="-8"/>
        </w:rPr>
        <w:t xml:space="preserve"> </w:t>
      </w:r>
      <w:r>
        <w:t>Occu­ pants are responsible for properly disposing of their garbage wastes</w:t>
      </w:r>
      <w:r>
        <w:rPr>
          <w:spacing w:val="-11"/>
        </w:rPr>
        <w:t xml:space="preserve"> </w:t>
      </w:r>
      <w:r>
        <w:t>by</w:t>
      </w:r>
      <w:r>
        <w:rPr>
          <w:spacing w:val="-14"/>
        </w:rPr>
        <w:t xml:space="preserve"> </w:t>
      </w:r>
      <w:r>
        <w:t>either</w:t>
      </w:r>
      <w:r>
        <w:rPr>
          <w:spacing w:val="-3"/>
        </w:rPr>
        <w:t xml:space="preserve"> </w:t>
      </w:r>
      <w:r>
        <w:t>using</w:t>
      </w:r>
      <w:r>
        <w:rPr>
          <w:spacing w:val="-13"/>
        </w:rPr>
        <w:t xml:space="preserve"> </w:t>
      </w:r>
      <w:r>
        <w:t>a</w:t>
      </w:r>
      <w:r>
        <w:rPr>
          <w:spacing w:val="-4"/>
        </w:rPr>
        <w:t xml:space="preserve"> </w:t>
      </w:r>
      <w:r>
        <w:t>garbage</w:t>
      </w:r>
      <w:r>
        <w:rPr>
          <w:spacing w:val="-8"/>
        </w:rPr>
        <w:t xml:space="preserve"> </w:t>
      </w:r>
      <w:r>
        <w:t>disposal (if available) or by placing the wastes in approved gar­ bage storage containers.</w:t>
      </w:r>
    </w:p>
    <w:p w14:paraId="141BBE96" w14:textId="77777777" w:rsidR="00E175DA" w:rsidRDefault="000E5234">
      <w:pPr>
        <w:pStyle w:val="BodyText"/>
        <w:spacing w:line="230" w:lineRule="auto"/>
        <w:ind w:left="1306" w:right="11" w:firstLine="205"/>
        <w:jc w:val="both"/>
      </w:pPr>
      <w:r>
        <w:t>Improper disposal of garbage wastes can attract rodents, insects, animals and vermin, produce nox­ ious</w:t>
      </w:r>
      <w:r>
        <w:rPr>
          <w:spacing w:val="-14"/>
        </w:rPr>
        <w:t xml:space="preserve"> </w:t>
      </w:r>
      <w:r>
        <w:t>odors</w:t>
      </w:r>
      <w:r>
        <w:rPr>
          <w:spacing w:val="-1"/>
        </w:rPr>
        <w:t xml:space="preserve"> </w:t>
      </w:r>
      <w:r>
        <w:t>and</w:t>
      </w:r>
      <w:r>
        <w:rPr>
          <w:spacing w:val="-14"/>
        </w:rPr>
        <w:t xml:space="preserve"> </w:t>
      </w:r>
      <w:r>
        <w:t>create</w:t>
      </w:r>
      <w:r>
        <w:rPr>
          <w:spacing w:val="-6"/>
        </w:rPr>
        <w:t xml:space="preserve"> </w:t>
      </w:r>
      <w:r>
        <w:t>potential</w:t>
      </w:r>
      <w:r>
        <w:rPr>
          <w:spacing w:val="-3"/>
        </w:rPr>
        <w:t xml:space="preserve"> </w:t>
      </w:r>
      <w:r>
        <w:t>health</w:t>
      </w:r>
      <w:r>
        <w:rPr>
          <w:spacing w:val="-13"/>
        </w:rPr>
        <w:t xml:space="preserve"> </w:t>
      </w:r>
      <w:r>
        <w:t>problems. Sim­ ilar to rubbish disposal, garbage disposal problems can be the result of:</w:t>
      </w:r>
    </w:p>
    <w:p w14:paraId="076B4B20" w14:textId="77777777" w:rsidR="00E175DA" w:rsidRDefault="000E5234">
      <w:pPr>
        <w:pStyle w:val="ListParagraph"/>
        <w:numPr>
          <w:ilvl w:val="0"/>
          <w:numId w:val="46"/>
        </w:numPr>
        <w:tabs>
          <w:tab w:val="left" w:pos="1757"/>
          <w:tab w:val="left" w:pos="1762"/>
        </w:tabs>
        <w:spacing w:before="58" w:line="232" w:lineRule="auto"/>
        <w:ind w:right="7" w:hanging="185"/>
        <w:jc w:val="left"/>
        <w:rPr>
          <w:rFonts w:ascii="Arial" w:hAnsi="Arial"/>
          <w:sz w:val="20"/>
        </w:rPr>
      </w:pPr>
      <w:r>
        <w:rPr>
          <w:rFonts w:ascii="Arial" w:hAnsi="Arial"/>
          <w:sz w:val="20"/>
        </w:rPr>
        <w:t>Careless</w:t>
      </w:r>
      <w:r>
        <w:rPr>
          <w:rFonts w:ascii="Arial" w:hAnsi="Arial"/>
          <w:spacing w:val="80"/>
          <w:sz w:val="20"/>
        </w:rPr>
        <w:t xml:space="preserve"> </w:t>
      </w:r>
      <w:r>
        <w:rPr>
          <w:rFonts w:ascii="Arial" w:hAnsi="Arial"/>
          <w:sz w:val="20"/>
        </w:rPr>
        <w:t>disposal</w:t>
      </w:r>
      <w:r>
        <w:rPr>
          <w:rFonts w:ascii="Arial" w:hAnsi="Arial"/>
          <w:spacing w:val="40"/>
          <w:sz w:val="20"/>
        </w:rPr>
        <w:t xml:space="preserve"> </w:t>
      </w:r>
      <w:r>
        <w:rPr>
          <w:rFonts w:ascii="Arial" w:hAnsi="Arial"/>
          <w:sz w:val="20"/>
        </w:rPr>
        <w:t>(not</w:t>
      </w:r>
      <w:r>
        <w:rPr>
          <w:rFonts w:ascii="Arial" w:hAnsi="Arial"/>
          <w:spacing w:val="40"/>
          <w:sz w:val="20"/>
        </w:rPr>
        <w:t xml:space="preserve"> </w:t>
      </w:r>
      <w:r>
        <w:rPr>
          <w:rFonts w:ascii="Arial" w:hAnsi="Arial"/>
          <w:sz w:val="20"/>
        </w:rPr>
        <w:t>properly</w:t>
      </w:r>
      <w:r>
        <w:rPr>
          <w:rFonts w:ascii="Arial" w:hAnsi="Arial"/>
          <w:spacing w:val="80"/>
          <w:sz w:val="20"/>
        </w:rPr>
        <w:t xml:space="preserve"> </w:t>
      </w:r>
      <w:r>
        <w:rPr>
          <w:rFonts w:ascii="Arial" w:hAnsi="Arial"/>
          <w:sz w:val="20"/>
        </w:rPr>
        <w:t>wrapped</w:t>
      </w:r>
      <w:r>
        <w:rPr>
          <w:rFonts w:ascii="Arial" w:hAnsi="Arial"/>
          <w:spacing w:val="40"/>
          <w:sz w:val="20"/>
        </w:rPr>
        <w:t xml:space="preserve"> </w:t>
      </w:r>
      <w:r>
        <w:rPr>
          <w:rFonts w:ascii="Arial" w:hAnsi="Arial"/>
          <w:sz w:val="20"/>
        </w:rPr>
        <w:t>or stored) by the occupants;</w:t>
      </w:r>
    </w:p>
    <w:p w14:paraId="3A2DBACE" w14:textId="77777777" w:rsidR="00E175DA" w:rsidRDefault="000E5234">
      <w:pPr>
        <w:pStyle w:val="ListParagraph"/>
        <w:numPr>
          <w:ilvl w:val="0"/>
          <w:numId w:val="46"/>
        </w:numPr>
        <w:tabs>
          <w:tab w:val="left" w:pos="1754"/>
          <w:tab w:val="left" w:pos="1756"/>
        </w:tabs>
        <w:spacing w:before="71" w:line="225" w:lineRule="auto"/>
        <w:ind w:left="1754" w:right="24" w:hanging="184"/>
        <w:jc w:val="left"/>
        <w:rPr>
          <w:rFonts w:ascii="Arial" w:hAnsi="Arial"/>
          <w:sz w:val="20"/>
        </w:rPr>
      </w:pPr>
      <w:r>
        <w:rPr>
          <w:rFonts w:ascii="Arial" w:hAnsi="Arial"/>
          <w:sz w:val="20"/>
        </w:rPr>
        <w:t>Insufficient</w:t>
      </w:r>
      <w:r>
        <w:rPr>
          <w:rFonts w:ascii="Arial" w:hAnsi="Arial"/>
          <w:spacing w:val="40"/>
          <w:sz w:val="20"/>
        </w:rPr>
        <w:t xml:space="preserve"> </w:t>
      </w:r>
      <w:r>
        <w:rPr>
          <w:rFonts w:ascii="Arial" w:hAnsi="Arial"/>
          <w:sz w:val="20"/>
        </w:rPr>
        <w:t>containers</w:t>
      </w:r>
      <w:r>
        <w:rPr>
          <w:rFonts w:ascii="Arial" w:hAnsi="Arial"/>
          <w:spacing w:val="80"/>
          <w:sz w:val="20"/>
        </w:rPr>
        <w:t xml:space="preserve"> </w:t>
      </w:r>
      <w:r>
        <w:rPr>
          <w:rFonts w:ascii="Arial" w:hAnsi="Arial"/>
          <w:sz w:val="20"/>
        </w:rPr>
        <w:t>to</w:t>
      </w:r>
      <w:r>
        <w:rPr>
          <w:rFonts w:ascii="Arial" w:hAnsi="Arial"/>
          <w:spacing w:val="40"/>
          <w:sz w:val="20"/>
        </w:rPr>
        <w:t xml:space="preserve"> </w:t>
      </w:r>
      <w:r>
        <w:rPr>
          <w:rFonts w:ascii="Arial" w:hAnsi="Arial"/>
          <w:sz w:val="20"/>
        </w:rPr>
        <w:t>handle</w:t>
      </w:r>
      <w:r>
        <w:rPr>
          <w:rFonts w:ascii="Arial" w:hAnsi="Arial"/>
          <w:spacing w:val="40"/>
          <w:sz w:val="20"/>
        </w:rPr>
        <w:t xml:space="preserve"> </w:t>
      </w:r>
      <w:r>
        <w:rPr>
          <w:rFonts w:ascii="Arial" w:hAnsi="Arial"/>
          <w:sz w:val="20"/>
        </w:rPr>
        <w:t>the</w:t>
      </w:r>
      <w:r>
        <w:rPr>
          <w:rFonts w:ascii="Arial" w:hAnsi="Arial"/>
          <w:spacing w:val="40"/>
          <w:sz w:val="20"/>
        </w:rPr>
        <w:t xml:space="preserve"> </w:t>
      </w:r>
      <w:r>
        <w:rPr>
          <w:rFonts w:ascii="Arial" w:hAnsi="Arial"/>
          <w:sz w:val="20"/>
        </w:rPr>
        <w:t>regular amount of garbage;</w:t>
      </w:r>
    </w:p>
    <w:p w14:paraId="076442D0" w14:textId="77777777" w:rsidR="00E175DA" w:rsidRDefault="000E5234">
      <w:pPr>
        <w:pStyle w:val="ListParagraph"/>
        <w:numPr>
          <w:ilvl w:val="0"/>
          <w:numId w:val="46"/>
        </w:numPr>
        <w:tabs>
          <w:tab w:val="left" w:pos="1749"/>
          <w:tab w:val="left" w:pos="1754"/>
        </w:tabs>
        <w:spacing w:before="67" w:line="232" w:lineRule="auto"/>
        <w:ind w:left="1754" w:right="22" w:hanging="184"/>
        <w:jc w:val="left"/>
        <w:rPr>
          <w:rFonts w:ascii="Arial" w:hAnsi="Arial"/>
          <w:sz w:val="20"/>
        </w:rPr>
      </w:pPr>
      <w:r>
        <w:rPr>
          <w:rFonts w:ascii="Arial" w:hAnsi="Arial"/>
          <w:sz w:val="20"/>
        </w:rPr>
        <w:t>Garbage</w:t>
      </w:r>
      <w:r>
        <w:rPr>
          <w:rFonts w:ascii="Arial" w:hAnsi="Arial"/>
          <w:spacing w:val="-2"/>
          <w:sz w:val="20"/>
        </w:rPr>
        <w:t xml:space="preserve"> </w:t>
      </w:r>
      <w:r>
        <w:rPr>
          <w:rFonts w:ascii="Arial" w:hAnsi="Arial"/>
          <w:sz w:val="20"/>
        </w:rPr>
        <w:t>not</w:t>
      </w:r>
      <w:r>
        <w:rPr>
          <w:rFonts w:ascii="Arial" w:hAnsi="Arial"/>
          <w:spacing w:val="-14"/>
          <w:sz w:val="20"/>
        </w:rPr>
        <w:t xml:space="preserve"> </w:t>
      </w:r>
      <w:r>
        <w:rPr>
          <w:rFonts w:ascii="Arial" w:hAnsi="Arial"/>
          <w:sz w:val="20"/>
        </w:rPr>
        <w:t>being</w:t>
      </w:r>
      <w:r>
        <w:rPr>
          <w:rFonts w:ascii="Arial" w:hAnsi="Arial"/>
          <w:spacing w:val="-15"/>
          <w:sz w:val="20"/>
        </w:rPr>
        <w:t xml:space="preserve"> </w:t>
      </w:r>
      <w:r>
        <w:rPr>
          <w:rFonts w:ascii="Arial" w:hAnsi="Arial"/>
          <w:sz w:val="20"/>
        </w:rPr>
        <w:t>picked</w:t>
      </w:r>
      <w:r>
        <w:rPr>
          <w:rFonts w:ascii="Arial" w:hAnsi="Arial"/>
          <w:spacing w:val="-9"/>
          <w:sz w:val="20"/>
        </w:rPr>
        <w:t xml:space="preserve"> </w:t>
      </w:r>
      <w:r>
        <w:rPr>
          <w:rFonts w:ascii="Arial" w:hAnsi="Arial"/>
          <w:sz w:val="20"/>
        </w:rPr>
        <w:t>up</w:t>
      </w:r>
      <w:r>
        <w:rPr>
          <w:rFonts w:ascii="Arial" w:hAnsi="Arial"/>
          <w:spacing w:val="-14"/>
          <w:sz w:val="20"/>
        </w:rPr>
        <w:t xml:space="preserve"> </w:t>
      </w:r>
      <w:r>
        <w:rPr>
          <w:rFonts w:ascii="Arial" w:hAnsi="Arial"/>
          <w:sz w:val="20"/>
        </w:rPr>
        <w:t xml:space="preserve">frequently enough; </w:t>
      </w:r>
      <w:r>
        <w:rPr>
          <w:rFonts w:ascii="Arial" w:hAnsi="Arial"/>
          <w:spacing w:val="-4"/>
          <w:sz w:val="20"/>
        </w:rPr>
        <w:t>and</w:t>
      </w:r>
    </w:p>
    <w:p w14:paraId="2C63CE1A" w14:textId="77777777" w:rsidR="00E175DA" w:rsidRDefault="000E5234">
      <w:pPr>
        <w:pStyle w:val="ListParagraph"/>
        <w:numPr>
          <w:ilvl w:val="0"/>
          <w:numId w:val="46"/>
        </w:numPr>
        <w:tabs>
          <w:tab w:val="left" w:pos="1741"/>
        </w:tabs>
        <w:spacing w:before="53"/>
        <w:ind w:left="1741" w:hanging="178"/>
        <w:jc w:val="left"/>
        <w:rPr>
          <w:rFonts w:ascii="Arial" w:hAnsi="Arial"/>
          <w:sz w:val="20"/>
        </w:rPr>
      </w:pPr>
      <w:r>
        <w:rPr>
          <w:rFonts w:ascii="Arial" w:hAnsi="Arial"/>
          <w:sz w:val="20"/>
        </w:rPr>
        <w:t>The</w:t>
      </w:r>
      <w:r>
        <w:rPr>
          <w:rFonts w:ascii="Arial" w:hAnsi="Arial"/>
          <w:spacing w:val="-3"/>
          <w:sz w:val="20"/>
        </w:rPr>
        <w:t xml:space="preserve"> </w:t>
      </w:r>
      <w:r>
        <w:rPr>
          <w:rFonts w:ascii="Arial" w:hAnsi="Arial"/>
          <w:sz w:val="20"/>
        </w:rPr>
        <w:t>mechanical</w:t>
      </w:r>
      <w:r>
        <w:rPr>
          <w:rFonts w:ascii="Arial" w:hAnsi="Arial"/>
          <w:spacing w:val="-4"/>
          <w:sz w:val="20"/>
        </w:rPr>
        <w:t xml:space="preserve"> </w:t>
      </w:r>
      <w:r>
        <w:rPr>
          <w:rFonts w:ascii="Arial" w:hAnsi="Arial"/>
          <w:sz w:val="20"/>
        </w:rPr>
        <w:t>garbage</w:t>
      </w:r>
      <w:r>
        <w:rPr>
          <w:rFonts w:ascii="Arial" w:hAnsi="Arial"/>
          <w:spacing w:val="-3"/>
          <w:sz w:val="20"/>
        </w:rPr>
        <w:t xml:space="preserve"> </w:t>
      </w:r>
      <w:r>
        <w:rPr>
          <w:rFonts w:ascii="Arial" w:hAnsi="Arial"/>
          <w:sz w:val="20"/>
        </w:rPr>
        <w:t>disposal</w:t>
      </w:r>
      <w:r>
        <w:rPr>
          <w:rFonts w:ascii="Arial" w:hAnsi="Arial"/>
          <w:spacing w:val="-2"/>
          <w:sz w:val="20"/>
        </w:rPr>
        <w:t xml:space="preserve"> </w:t>
      </w:r>
      <w:r>
        <w:rPr>
          <w:rFonts w:ascii="Arial" w:hAnsi="Arial"/>
          <w:sz w:val="20"/>
        </w:rPr>
        <w:t>not</w:t>
      </w:r>
      <w:r>
        <w:rPr>
          <w:rFonts w:ascii="Arial" w:hAnsi="Arial"/>
          <w:spacing w:val="-5"/>
          <w:sz w:val="20"/>
        </w:rPr>
        <w:t xml:space="preserve"> </w:t>
      </w:r>
      <w:r>
        <w:rPr>
          <w:rFonts w:ascii="Arial" w:hAnsi="Arial"/>
          <w:spacing w:val="-2"/>
          <w:sz w:val="20"/>
        </w:rPr>
        <w:t>operating.</w:t>
      </w:r>
    </w:p>
    <w:p w14:paraId="0BE67931" w14:textId="77777777" w:rsidR="00E175DA" w:rsidRDefault="000E5234">
      <w:pPr>
        <w:pStyle w:val="BodyText"/>
        <w:spacing w:before="104" w:line="228" w:lineRule="auto"/>
        <w:ind w:left="1279" w:right="20" w:firstLine="203"/>
        <w:jc w:val="both"/>
      </w:pPr>
      <w:r>
        <w:t>The</w:t>
      </w:r>
      <w:r>
        <w:rPr>
          <w:spacing w:val="-14"/>
        </w:rPr>
        <w:t xml:space="preserve"> </w:t>
      </w:r>
      <w:r>
        <w:t>health</w:t>
      </w:r>
      <w:r>
        <w:rPr>
          <w:spacing w:val="-10"/>
        </w:rPr>
        <w:t xml:space="preserve"> </w:t>
      </w:r>
      <w:r>
        <w:t>consequences to</w:t>
      </w:r>
      <w:r>
        <w:rPr>
          <w:spacing w:val="-8"/>
        </w:rPr>
        <w:t xml:space="preserve"> </w:t>
      </w:r>
      <w:r>
        <w:t>the</w:t>
      </w:r>
      <w:r>
        <w:rPr>
          <w:spacing w:val="-4"/>
        </w:rPr>
        <w:t xml:space="preserve"> </w:t>
      </w:r>
      <w:r>
        <w:t>occupants and</w:t>
      </w:r>
      <w:r>
        <w:rPr>
          <w:spacing w:val="-12"/>
        </w:rPr>
        <w:t xml:space="preserve"> </w:t>
      </w:r>
      <w:r>
        <w:t>the neighborhood</w:t>
      </w:r>
      <w:r>
        <w:rPr>
          <w:spacing w:val="-10"/>
        </w:rPr>
        <w:t xml:space="preserve"> </w:t>
      </w:r>
      <w:r>
        <w:t>are</w:t>
      </w:r>
      <w:r>
        <w:rPr>
          <w:spacing w:val="-14"/>
        </w:rPr>
        <w:t xml:space="preserve"> </w:t>
      </w:r>
      <w:r>
        <w:t>probably more</w:t>
      </w:r>
      <w:r>
        <w:rPr>
          <w:spacing w:val="-14"/>
        </w:rPr>
        <w:t xml:space="preserve"> </w:t>
      </w:r>
      <w:r>
        <w:t>severe</w:t>
      </w:r>
      <w:r>
        <w:rPr>
          <w:spacing w:val="-6"/>
        </w:rPr>
        <w:t xml:space="preserve"> </w:t>
      </w:r>
      <w:r>
        <w:t>with</w:t>
      </w:r>
      <w:r>
        <w:rPr>
          <w:spacing w:val="-8"/>
        </w:rPr>
        <w:t xml:space="preserve"> </w:t>
      </w:r>
      <w:r>
        <w:t>garbage than rubbish; therefore, the code official must promptly order the correction of this problem and require an ongoing program of garbage disposal.</w:t>
      </w:r>
    </w:p>
    <w:p w14:paraId="23C3F3B1" w14:textId="77777777" w:rsidR="00E175DA" w:rsidRDefault="000E5234">
      <w:pPr>
        <w:pStyle w:val="ListParagraph"/>
        <w:numPr>
          <w:ilvl w:val="2"/>
          <w:numId w:val="49"/>
        </w:numPr>
        <w:tabs>
          <w:tab w:val="left" w:pos="1782"/>
        </w:tabs>
        <w:spacing w:before="68" w:line="230" w:lineRule="auto"/>
        <w:ind w:right="28" w:firstLine="10"/>
        <w:jc w:val="both"/>
        <w:rPr>
          <w:sz w:val="20"/>
        </w:rPr>
      </w:pPr>
      <w:r>
        <w:rPr>
          <w:b/>
          <w:sz w:val="20"/>
        </w:rPr>
        <w:t xml:space="preserve">Garbage facilities. </w:t>
      </w:r>
      <w:r>
        <w:rPr>
          <w:sz w:val="20"/>
        </w:rPr>
        <w:t xml:space="preserve">The </w:t>
      </w:r>
      <w:r>
        <w:rPr>
          <w:i/>
          <w:sz w:val="19"/>
        </w:rPr>
        <w:t xml:space="preserve">owner </w:t>
      </w:r>
      <w:r>
        <w:rPr>
          <w:sz w:val="20"/>
        </w:rPr>
        <w:t xml:space="preserve">of every dwelling shall supply one of the following: an </w:t>
      </w:r>
      <w:r>
        <w:rPr>
          <w:i/>
          <w:sz w:val="19"/>
        </w:rPr>
        <w:t xml:space="preserve">approved </w:t>
      </w:r>
      <w:r>
        <w:rPr>
          <w:sz w:val="20"/>
        </w:rPr>
        <w:t>mechanical food waste grinder in</w:t>
      </w:r>
      <w:r>
        <w:rPr>
          <w:spacing w:val="-2"/>
          <w:sz w:val="20"/>
        </w:rPr>
        <w:t xml:space="preserve"> </w:t>
      </w:r>
      <w:r>
        <w:rPr>
          <w:sz w:val="20"/>
        </w:rPr>
        <w:t xml:space="preserve">each </w:t>
      </w:r>
      <w:r>
        <w:rPr>
          <w:i/>
          <w:sz w:val="19"/>
        </w:rPr>
        <w:t xml:space="preserve">dwelling unit; </w:t>
      </w:r>
      <w:r>
        <w:rPr>
          <w:sz w:val="20"/>
        </w:rPr>
        <w:t xml:space="preserve">an </w:t>
      </w:r>
      <w:r>
        <w:rPr>
          <w:i/>
          <w:sz w:val="19"/>
        </w:rPr>
        <w:t xml:space="preserve">approved </w:t>
      </w:r>
      <w:r>
        <w:rPr>
          <w:sz w:val="20"/>
        </w:rPr>
        <w:t xml:space="preserve">incin­ erator unit in the structure available to the </w:t>
      </w:r>
      <w:r>
        <w:rPr>
          <w:i/>
          <w:sz w:val="19"/>
        </w:rPr>
        <w:t xml:space="preserve">occupants </w:t>
      </w:r>
      <w:r>
        <w:rPr>
          <w:sz w:val="20"/>
        </w:rPr>
        <w:t xml:space="preserve">in each </w:t>
      </w:r>
      <w:r>
        <w:rPr>
          <w:i/>
          <w:sz w:val="19"/>
        </w:rPr>
        <w:t xml:space="preserve">dwelling unit; </w:t>
      </w:r>
      <w:r>
        <w:rPr>
          <w:sz w:val="20"/>
        </w:rPr>
        <w:t xml:space="preserve">or an </w:t>
      </w:r>
      <w:r>
        <w:rPr>
          <w:i/>
          <w:sz w:val="19"/>
        </w:rPr>
        <w:t xml:space="preserve">approved </w:t>
      </w:r>
      <w:r>
        <w:rPr>
          <w:sz w:val="20"/>
        </w:rPr>
        <w:t>leakproof, covered, outside garbage container.</w:t>
      </w:r>
    </w:p>
    <w:p w14:paraId="2F688B31" w14:textId="77777777" w:rsidR="00E175DA" w:rsidRDefault="000E5234">
      <w:pPr>
        <w:pStyle w:val="BodyText"/>
        <w:spacing w:before="96" w:line="230" w:lineRule="auto"/>
        <w:ind w:left="1270" w:right="40" w:firstLine="3"/>
        <w:jc w:val="both"/>
      </w:pPr>
      <w:r>
        <w:t>The</w:t>
      </w:r>
      <w:r>
        <w:rPr>
          <w:spacing w:val="-14"/>
        </w:rPr>
        <w:t xml:space="preserve"> </w:t>
      </w:r>
      <w:r>
        <w:t>owner</w:t>
      </w:r>
      <w:r>
        <w:rPr>
          <w:spacing w:val="-12"/>
        </w:rPr>
        <w:t xml:space="preserve"> </w:t>
      </w:r>
      <w:r>
        <w:t>of</w:t>
      </w:r>
      <w:r>
        <w:rPr>
          <w:spacing w:val="-4"/>
        </w:rPr>
        <w:t xml:space="preserve"> </w:t>
      </w:r>
      <w:r>
        <w:t>any</w:t>
      </w:r>
      <w:r>
        <w:rPr>
          <w:spacing w:val="-9"/>
        </w:rPr>
        <w:t xml:space="preserve"> </w:t>
      </w:r>
      <w:r>
        <w:t>dwelling</w:t>
      </w:r>
      <w:r>
        <w:rPr>
          <w:spacing w:val="-9"/>
        </w:rPr>
        <w:t xml:space="preserve"> </w:t>
      </w:r>
      <w:r>
        <w:t>must</w:t>
      </w:r>
      <w:r>
        <w:rPr>
          <w:spacing w:val="-6"/>
        </w:rPr>
        <w:t xml:space="preserve"> </w:t>
      </w:r>
      <w:r>
        <w:t>provide</w:t>
      </w:r>
      <w:r>
        <w:rPr>
          <w:spacing w:val="-2"/>
        </w:rPr>
        <w:t xml:space="preserve"> </w:t>
      </w:r>
      <w:r>
        <w:t>a</w:t>
      </w:r>
      <w:r>
        <w:rPr>
          <w:spacing w:val="-10"/>
        </w:rPr>
        <w:t xml:space="preserve"> </w:t>
      </w:r>
      <w:r>
        <w:t>mechanical garbage disposal,</w:t>
      </w:r>
      <w:r>
        <w:rPr>
          <w:spacing w:val="-3"/>
        </w:rPr>
        <w:t xml:space="preserve"> </w:t>
      </w:r>
      <w:r>
        <w:t>an</w:t>
      </w:r>
      <w:r>
        <w:rPr>
          <w:spacing w:val="-9"/>
        </w:rPr>
        <w:t xml:space="preserve"> </w:t>
      </w:r>
      <w:r>
        <w:t>approved</w:t>
      </w:r>
      <w:r>
        <w:rPr>
          <w:spacing w:val="-5"/>
        </w:rPr>
        <w:t xml:space="preserve"> </w:t>
      </w:r>
      <w:r>
        <w:t>incinerator or</w:t>
      </w:r>
      <w:r>
        <w:rPr>
          <w:spacing w:val="-6"/>
        </w:rPr>
        <w:t xml:space="preserve"> </w:t>
      </w:r>
      <w:r>
        <w:t>enough containers to hold all garbage produced.</w:t>
      </w:r>
    </w:p>
    <w:p w14:paraId="58B0B1FD" w14:textId="77777777" w:rsidR="00E175DA" w:rsidRDefault="000E5234">
      <w:pPr>
        <w:pStyle w:val="BodyText"/>
        <w:spacing w:line="230" w:lineRule="auto"/>
        <w:ind w:left="1260" w:right="31" w:firstLine="207"/>
        <w:jc w:val="both"/>
      </w:pPr>
      <w:r>
        <w:t>The storage of garbage in plastic bags is not allowed. Animals, rodents and vermin can easily</w:t>
      </w:r>
      <w:r>
        <w:rPr>
          <w:spacing w:val="40"/>
        </w:rPr>
        <w:t xml:space="preserve"> </w:t>
      </w:r>
      <w:r>
        <w:t>open such bags and spread the garbage stored in them. Garbage</w:t>
      </w:r>
      <w:r>
        <w:rPr>
          <w:spacing w:val="-4"/>
        </w:rPr>
        <w:t xml:space="preserve"> </w:t>
      </w:r>
      <w:r>
        <w:t>containers are</w:t>
      </w:r>
      <w:r>
        <w:rPr>
          <w:spacing w:val="-12"/>
        </w:rPr>
        <w:t xml:space="preserve"> </w:t>
      </w:r>
      <w:r>
        <w:t>to</w:t>
      </w:r>
      <w:r>
        <w:rPr>
          <w:spacing w:val="-10"/>
        </w:rPr>
        <w:t xml:space="preserve"> </w:t>
      </w:r>
      <w:r>
        <w:t>be</w:t>
      </w:r>
      <w:r>
        <w:rPr>
          <w:spacing w:val="-3"/>
        </w:rPr>
        <w:t xml:space="preserve"> </w:t>
      </w:r>
      <w:r>
        <w:t>placed</w:t>
      </w:r>
      <w:r>
        <w:rPr>
          <w:spacing w:val="-3"/>
        </w:rPr>
        <w:t xml:space="preserve"> </w:t>
      </w:r>
      <w:r>
        <w:t>outside of the dwelling unit and be constructed of material that</w:t>
      </w:r>
      <w:r>
        <w:rPr>
          <w:spacing w:val="40"/>
        </w:rPr>
        <w:t xml:space="preserve"> </w:t>
      </w:r>
      <w:r>
        <w:t>is</w:t>
      </w:r>
      <w:r>
        <w:rPr>
          <w:spacing w:val="-12"/>
        </w:rPr>
        <w:t xml:space="preserve"> </w:t>
      </w:r>
      <w:r>
        <w:t>resistant to</w:t>
      </w:r>
      <w:r>
        <w:rPr>
          <w:spacing w:val="-3"/>
        </w:rPr>
        <w:t xml:space="preserve"> </w:t>
      </w:r>
      <w:r>
        <w:t>animals and</w:t>
      </w:r>
      <w:r>
        <w:rPr>
          <w:spacing w:val="-6"/>
        </w:rPr>
        <w:t xml:space="preserve"> </w:t>
      </w:r>
      <w:r>
        <w:t>rodents. The garbage con­ tainers are to be covered with lids.</w:t>
      </w:r>
    </w:p>
    <w:p w14:paraId="0DA912ED" w14:textId="77777777" w:rsidR="00E175DA" w:rsidRDefault="000E5234">
      <w:pPr>
        <w:pStyle w:val="ListParagraph"/>
        <w:numPr>
          <w:ilvl w:val="2"/>
          <w:numId w:val="49"/>
        </w:numPr>
        <w:tabs>
          <w:tab w:val="left" w:pos="1759"/>
        </w:tabs>
        <w:spacing w:before="50" w:line="230" w:lineRule="auto"/>
        <w:ind w:left="1039" w:right="43" w:firstLine="4"/>
        <w:jc w:val="both"/>
        <w:rPr>
          <w:sz w:val="20"/>
        </w:rPr>
      </w:pPr>
      <w:r>
        <w:rPr>
          <w:b/>
          <w:sz w:val="20"/>
        </w:rPr>
        <w:t xml:space="preserve">Containers. </w:t>
      </w:r>
      <w:r>
        <w:rPr>
          <w:sz w:val="20"/>
        </w:rPr>
        <w:t xml:space="preserve">The </w:t>
      </w:r>
      <w:r>
        <w:rPr>
          <w:i/>
          <w:sz w:val="19"/>
        </w:rPr>
        <w:t xml:space="preserve">operator </w:t>
      </w:r>
      <w:r>
        <w:rPr>
          <w:sz w:val="20"/>
        </w:rPr>
        <w:t xml:space="preserve">of every establishment producing garbage shall provide, and at all times cause to be utilized, </w:t>
      </w:r>
      <w:r>
        <w:rPr>
          <w:i/>
          <w:sz w:val="19"/>
        </w:rPr>
        <w:t xml:space="preserve">approved </w:t>
      </w:r>
      <w:r>
        <w:rPr>
          <w:sz w:val="20"/>
        </w:rPr>
        <w:t>leakproof containers provided with close­ fitting</w:t>
      </w:r>
      <w:r>
        <w:rPr>
          <w:spacing w:val="-2"/>
          <w:sz w:val="20"/>
        </w:rPr>
        <w:t xml:space="preserve"> </w:t>
      </w:r>
      <w:r>
        <w:rPr>
          <w:sz w:val="20"/>
        </w:rPr>
        <w:t>covers for the</w:t>
      </w:r>
      <w:r>
        <w:rPr>
          <w:spacing w:val="-3"/>
          <w:sz w:val="20"/>
        </w:rPr>
        <w:t xml:space="preserve"> </w:t>
      </w:r>
      <w:r>
        <w:rPr>
          <w:sz w:val="20"/>
        </w:rPr>
        <w:t xml:space="preserve">storage of such materials until removed from the </w:t>
      </w:r>
      <w:r>
        <w:rPr>
          <w:i/>
          <w:sz w:val="19"/>
        </w:rPr>
        <w:t xml:space="preserve">premises </w:t>
      </w:r>
      <w:r>
        <w:rPr>
          <w:sz w:val="20"/>
        </w:rPr>
        <w:t>for disposal.</w:t>
      </w:r>
    </w:p>
    <w:p w14:paraId="2A47C3AC" w14:textId="77777777" w:rsidR="00E175DA" w:rsidRDefault="000E5234">
      <w:pPr>
        <w:pStyle w:val="BodyText"/>
        <w:spacing w:before="100" w:line="230" w:lineRule="auto"/>
        <w:ind w:left="1243" w:right="56" w:firstLine="8"/>
        <w:jc w:val="both"/>
      </w:pPr>
      <w:r>
        <w:t>The operators of restaurants and similar establish­ ments that produce garbage are required to provide sufficient numbers of containers to</w:t>
      </w:r>
      <w:r>
        <w:rPr>
          <w:spacing w:val="-6"/>
        </w:rPr>
        <w:t xml:space="preserve"> </w:t>
      </w:r>
      <w:r>
        <w:t>store the</w:t>
      </w:r>
      <w:r>
        <w:rPr>
          <w:spacing w:val="-3"/>
        </w:rPr>
        <w:t xml:space="preserve"> </w:t>
      </w:r>
      <w:r>
        <w:t xml:space="preserve">garbage properly until such time that it is removed from the </w:t>
      </w:r>
      <w:r>
        <w:rPr>
          <w:spacing w:val="-2"/>
        </w:rPr>
        <w:t>premises.</w:t>
      </w:r>
    </w:p>
    <w:p w14:paraId="1E2A7275" w14:textId="77777777" w:rsidR="00E175DA" w:rsidRDefault="000E5234">
      <w:pPr>
        <w:pStyle w:val="BodyText"/>
        <w:spacing w:before="2" w:line="228" w:lineRule="auto"/>
        <w:ind w:left="1236" w:right="58" w:firstLine="203"/>
        <w:jc w:val="both"/>
      </w:pPr>
      <w:r>
        <w:t>Improper storage of animal and vegetable wastes produces noxious odors and permits rodents and other vermin access to the garbage. It also creates potential health problems.</w:t>
      </w:r>
    </w:p>
    <w:p w14:paraId="5D75A53B" w14:textId="77777777" w:rsidR="00E175DA" w:rsidRDefault="000E5234">
      <w:pPr>
        <w:spacing w:before="96" w:line="237" w:lineRule="auto"/>
        <w:ind w:left="1875" w:right="2084" w:firstLine="317"/>
        <w:rPr>
          <w:b/>
          <w:sz w:val="19"/>
        </w:rPr>
      </w:pPr>
      <w:r>
        <w:br w:type="column"/>
      </w:r>
      <w:r>
        <w:rPr>
          <w:b/>
          <w:w w:val="105"/>
          <w:sz w:val="19"/>
        </w:rPr>
        <w:t>SECTION 309 PEST</w:t>
      </w:r>
      <w:r>
        <w:rPr>
          <w:b/>
          <w:spacing w:val="-14"/>
          <w:w w:val="105"/>
          <w:sz w:val="19"/>
        </w:rPr>
        <w:t xml:space="preserve"> </w:t>
      </w:r>
      <w:r>
        <w:rPr>
          <w:b/>
          <w:w w:val="105"/>
          <w:sz w:val="19"/>
        </w:rPr>
        <w:t>ELIMINATION</w:t>
      </w:r>
    </w:p>
    <w:p w14:paraId="0550A127" w14:textId="77777777" w:rsidR="00E175DA" w:rsidRDefault="000E5234">
      <w:pPr>
        <w:pStyle w:val="ListParagraph"/>
        <w:numPr>
          <w:ilvl w:val="1"/>
          <w:numId w:val="45"/>
        </w:numPr>
        <w:tabs>
          <w:tab w:val="left" w:pos="916"/>
        </w:tabs>
        <w:spacing w:before="84" w:line="230" w:lineRule="auto"/>
        <w:ind w:right="746" w:firstLine="3"/>
        <w:jc w:val="both"/>
        <w:rPr>
          <w:sz w:val="20"/>
        </w:rPr>
      </w:pPr>
      <w:r>
        <w:rPr>
          <w:b/>
          <w:sz w:val="20"/>
        </w:rPr>
        <w:t xml:space="preserve">Infestation. </w:t>
      </w:r>
      <w:r>
        <w:rPr>
          <w:sz w:val="20"/>
        </w:rPr>
        <w:t xml:space="preserve">All structures shall be kept free from insect and rodent </w:t>
      </w:r>
      <w:r>
        <w:rPr>
          <w:i/>
          <w:sz w:val="19"/>
        </w:rPr>
        <w:t xml:space="preserve">infestation. </w:t>
      </w:r>
      <w:r>
        <w:rPr>
          <w:sz w:val="20"/>
        </w:rPr>
        <w:t>All structures in which insects</w:t>
      </w:r>
      <w:r>
        <w:rPr>
          <w:spacing w:val="80"/>
          <w:sz w:val="20"/>
        </w:rPr>
        <w:t xml:space="preserve"> </w:t>
      </w:r>
      <w:r>
        <w:rPr>
          <w:sz w:val="20"/>
        </w:rPr>
        <w:t xml:space="preserve">or rodents are found shall be promptly exterminated by </w:t>
      </w:r>
      <w:r>
        <w:rPr>
          <w:i/>
          <w:sz w:val="19"/>
        </w:rPr>
        <w:t>approved</w:t>
      </w:r>
      <w:r>
        <w:rPr>
          <w:i/>
          <w:spacing w:val="40"/>
          <w:sz w:val="19"/>
        </w:rPr>
        <w:t xml:space="preserve"> </w:t>
      </w:r>
      <w:r>
        <w:rPr>
          <w:sz w:val="20"/>
        </w:rPr>
        <w:t>processes that will not be injurious to human</w:t>
      </w:r>
      <w:r>
        <w:rPr>
          <w:spacing w:val="40"/>
          <w:sz w:val="20"/>
        </w:rPr>
        <w:t xml:space="preserve"> </w:t>
      </w:r>
      <w:r>
        <w:rPr>
          <w:sz w:val="20"/>
        </w:rPr>
        <w:t>health. After pest elimination, proper precautions shall be taken to prevent reinfestation.</w:t>
      </w:r>
    </w:p>
    <w:p w14:paraId="01430B0C" w14:textId="77777777" w:rsidR="00E175DA" w:rsidRDefault="000E5234">
      <w:pPr>
        <w:pStyle w:val="BodyText"/>
        <w:spacing w:before="124" w:line="230" w:lineRule="auto"/>
        <w:ind w:left="551" w:right="752" w:firstLine="5"/>
        <w:jc w:val="both"/>
      </w:pPr>
      <w:r>
        <w:t>There are two basic types of insect infestations: nui• sance</w:t>
      </w:r>
      <w:r>
        <w:rPr>
          <w:spacing w:val="-8"/>
        </w:rPr>
        <w:t xml:space="preserve"> </w:t>
      </w:r>
      <w:r>
        <w:t>and</w:t>
      </w:r>
      <w:r>
        <w:rPr>
          <w:spacing w:val="-14"/>
        </w:rPr>
        <w:t xml:space="preserve"> </w:t>
      </w:r>
      <w:r>
        <w:t>wood</w:t>
      </w:r>
      <w:r>
        <w:rPr>
          <w:spacing w:val="-14"/>
        </w:rPr>
        <w:t xml:space="preserve"> </w:t>
      </w:r>
      <w:r>
        <w:t>destroying. Nuisance insects</w:t>
      </w:r>
      <w:r>
        <w:rPr>
          <w:spacing w:val="-10"/>
        </w:rPr>
        <w:t xml:space="preserve"> </w:t>
      </w:r>
      <w:r>
        <w:t>include flies, fleas, bees, cockroaches and silverfish. Wood­ destroying</w:t>
      </w:r>
      <w:r>
        <w:rPr>
          <w:spacing w:val="-5"/>
        </w:rPr>
        <w:t xml:space="preserve"> </w:t>
      </w:r>
      <w:r>
        <w:t>insects</w:t>
      </w:r>
      <w:r>
        <w:rPr>
          <w:spacing w:val="-10"/>
        </w:rPr>
        <w:t xml:space="preserve"> </w:t>
      </w:r>
      <w:r>
        <w:t>include</w:t>
      </w:r>
      <w:r>
        <w:rPr>
          <w:spacing w:val="-4"/>
        </w:rPr>
        <w:t xml:space="preserve"> </w:t>
      </w:r>
      <w:r>
        <w:t>termites,</w:t>
      </w:r>
      <w:r>
        <w:rPr>
          <w:spacing w:val="-4"/>
        </w:rPr>
        <w:t xml:space="preserve"> </w:t>
      </w:r>
      <w:r>
        <w:t>powder-post bee­ tles and carpenter ants.</w:t>
      </w:r>
    </w:p>
    <w:p w14:paraId="040B6F7B" w14:textId="77777777" w:rsidR="00E175DA" w:rsidRDefault="000E5234">
      <w:pPr>
        <w:pStyle w:val="BodyText"/>
        <w:spacing w:before="4" w:line="225" w:lineRule="auto"/>
        <w:ind w:left="555" w:right="757" w:firstLine="193"/>
        <w:jc w:val="both"/>
      </w:pPr>
      <w:r>
        <w:t>Nuisance insects are usually found near food sources and in damp areas.</w:t>
      </w:r>
    </w:p>
    <w:p w14:paraId="45C063ED" w14:textId="77777777" w:rsidR="00E175DA" w:rsidRDefault="000E5234">
      <w:pPr>
        <w:pStyle w:val="BodyText"/>
        <w:spacing w:before="4" w:line="230" w:lineRule="auto"/>
        <w:ind w:left="540" w:right="765" w:firstLine="213"/>
        <w:jc w:val="both"/>
      </w:pPr>
      <w:r>
        <w:t>Wood-destroying</w:t>
      </w:r>
      <w:r>
        <w:rPr>
          <w:spacing w:val="-11"/>
        </w:rPr>
        <w:t xml:space="preserve"> </w:t>
      </w:r>
      <w:r>
        <w:t>insects are sometimes difficult to find. The code official or a professional exterminator may probe wood members for evidence of infesta­ tion. Concrete in</w:t>
      </w:r>
      <w:r>
        <w:rPr>
          <w:spacing w:val="-3"/>
        </w:rPr>
        <w:t xml:space="preserve"> </w:t>
      </w:r>
      <w:r>
        <w:t>contact with the soil should be visu­ ally checked for evidence of termite tubes leading from the soil to wood members. Wood infested with powder-post beetles frequently has the appearance</w:t>
      </w:r>
      <w:r>
        <w:rPr>
          <w:spacing w:val="40"/>
        </w:rPr>
        <w:t xml:space="preserve"> </w:t>
      </w:r>
      <w:r>
        <w:t>of</w:t>
      </w:r>
      <w:r>
        <w:rPr>
          <w:spacing w:val="-8"/>
        </w:rPr>
        <w:t xml:space="preserve"> </w:t>
      </w:r>
      <w:r>
        <w:t>having</w:t>
      </w:r>
      <w:r>
        <w:rPr>
          <w:spacing w:val="-8"/>
        </w:rPr>
        <w:t xml:space="preserve"> </w:t>
      </w:r>
      <w:r>
        <w:t>been</w:t>
      </w:r>
      <w:r>
        <w:rPr>
          <w:spacing w:val="-14"/>
        </w:rPr>
        <w:t xml:space="preserve"> </w:t>
      </w:r>
      <w:r>
        <w:t>penetrated by</w:t>
      </w:r>
      <w:r>
        <w:rPr>
          <w:spacing w:val="-9"/>
        </w:rPr>
        <w:t xml:space="preserve"> </w:t>
      </w:r>
      <w:r>
        <w:t>shotgun</w:t>
      </w:r>
      <w:r>
        <w:rPr>
          <w:spacing w:val="-3"/>
        </w:rPr>
        <w:t xml:space="preserve"> </w:t>
      </w:r>
      <w:r>
        <w:t>pellets. A large powder-post beetle infestation leaves many small holes</w:t>
      </w:r>
      <w:r>
        <w:rPr>
          <w:spacing w:val="-10"/>
        </w:rPr>
        <w:t xml:space="preserve"> </w:t>
      </w:r>
      <w:r>
        <w:t>in</w:t>
      </w:r>
      <w:r>
        <w:rPr>
          <w:spacing w:val="-14"/>
        </w:rPr>
        <w:t xml:space="preserve"> </w:t>
      </w:r>
      <w:r>
        <w:t>the</w:t>
      </w:r>
      <w:r>
        <w:rPr>
          <w:spacing w:val="-1"/>
        </w:rPr>
        <w:t xml:space="preserve"> </w:t>
      </w:r>
      <w:r>
        <w:t>wood. Additionally, active</w:t>
      </w:r>
      <w:r>
        <w:rPr>
          <w:spacing w:val="-1"/>
        </w:rPr>
        <w:t xml:space="preserve"> </w:t>
      </w:r>
      <w:r>
        <w:t>beetles</w:t>
      </w:r>
      <w:r>
        <w:rPr>
          <w:spacing w:val="-2"/>
        </w:rPr>
        <w:t xml:space="preserve"> </w:t>
      </w:r>
      <w:r>
        <w:t>leave</w:t>
      </w:r>
      <w:r>
        <w:rPr>
          <w:spacing w:val="-3"/>
        </w:rPr>
        <w:t xml:space="preserve"> </w:t>
      </w:r>
      <w:r>
        <w:t>a fine wo</w:t>
      </w:r>
      <w:r>
        <w:t>od powder called "frass" on the wood.</w:t>
      </w:r>
    </w:p>
    <w:p w14:paraId="00C660D0" w14:textId="77777777" w:rsidR="00E175DA" w:rsidRDefault="000E5234">
      <w:pPr>
        <w:pStyle w:val="BodyText"/>
        <w:spacing w:line="228" w:lineRule="auto"/>
        <w:ind w:left="529" w:right="790" w:firstLine="211"/>
        <w:jc w:val="both"/>
      </w:pPr>
      <w:r>
        <w:t>Eliminating nuisance insects may require treating the building with insect spray on a regular basis. Eliminating wood-destroying</w:t>
      </w:r>
      <w:r>
        <w:rPr>
          <w:spacing w:val="-5"/>
        </w:rPr>
        <w:t xml:space="preserve"> </w:t>
      </w:r>
      <w:r>
        <w:t>insects may require poi­ soning the soil around the building. Severe insect infestations may necessitate replacement of struc­ tural members.</w:t>
      </w:r>
    </w:p>
    <w:p w14:paraId="557CBA64" w14:textId="77777777" w:rsidR="00E175DA" w:rsidRDefault="000E5234">
      <w:pPr>
        <w:pStyle w:val="BodyText"/>
        <w:spacing w:line="228" w:lineRule="auto"/>
        <w:ind w:left="522" w:right="795" w:firstLine="211"/>
        <w:jc w:val="both"/>
      </w:pPr>
      <w:r>
        <w:t>Evidence of a rodent infestation can include drop­ pings, gnaw marks and oily rub stains (imprints left where the rodent's body rubbed against the struc­ ture). Such infestations should be ordered extermi­ nated. Additionally, corrective measures must be taken to reduce the possibility of a reinfestation.</w:t>
      </w:r>
    </w:p>
    <w:p w14:paraId="2D077C53" w14:textId="77777777" w:rsidR="00E175DA" w:rsidRDefault="000E5234">
      <w:pPr>
        <w:pStyle w:val="ListParagraph"/>
        <w:numPr>
          <w:ilvl w:val="1"/>
          <w:numId w:val="45"/>
        </w:numPr>
        <w:tabs>
          <w:tab w:val="left" w:pos="835"/>
        </w:tabs>
        <w:spacing w:before="82" w:line="225" w:lineRule="auto"/>
        <w:ind w:left="317" w:right="803" w:firstLine="3"/>
        <w:jc w:val="both"/>
        <w:rPr>
          <w:sz w:val="20"/>
        </w:rPr>
      </w:pPr>
      <w:r>
        <w:rPr>
          <w:b/>
          <w:sz w:val="20"/>
        </w:rPr>
        <w:t xml:space="preserve">Owner. </w:t>
      </w:r>
      <w:r>
        <w:rPr>
          <w:sz w:val="20"/>
        </w:rPr>
        <w:t xml:space="preserve">The </w:t>
      </w:r>
      <w:r>
        <w:rPr>
          <w:i/>
          <w:sz w:val="19"/>
        </w:rPr>
        <w:t xml:space="preserve">owner </w:t>
      </w:r>
      <w:r>
        <w:rPr>
          <w:sz w:val="20"/>
        </w:rPr>
        <w:t>of any structure shall be responsi­ ble</w:t>
      </w:r>
      <w:r>
        <w:rPr>
          <w:spacing w:val="-13"/>
          <w:sz w:val="20"/>
        </w:rPr>
        <w:t xml:space="preserve"> </w:t>
      </w:r>
      <w:r>
        <w:rPr>
          <w:sz w:val="20"/>
        </w:rPr>
        <w:t>for</w:t>
      </w:r>
      <w:r>
        <w:rPr>
          <w:spacing w:val="-12"/>
          <w:sz w:val="20"/>
        </w:rPr>
        <w:t xml:space="preserve"> </w:t>
      </w:r>
      <w:r>
        <w:rPr>
          <w:sz w:val="20"/>
        </w:rPr>
        <w:t>pest</w:t>
      </w:r>
      <w:r>
        <w:rPr>
          <w:spacing w:val="-9"/>
          <w:sz w:val="20"/>
        </w:rPr>
        <w:t xml:space="preserve"> </w:t>
      </w:r>
      <w:r>
        <w:rPr>
          <w:sz w:val="20"/>
        </w:rPr>
        <w:t>elimination within</w:t>
      </w:r>
      <w:r>
        <w:rPr>
          <w:spacing w:val="-6"/>
          <w:sz w:val="20"/>
        </w:rPr>
        <w:t xml:space="preserve"> </w:t>
      </w:r>
      <w:r>
        <w:rPr>
          <w:sz w:val="20"/>
        </w:rPr>
        <w:t>the</w:t>
      </w:r>
      <w:r>
        <w:rPr>
          <w:spacing w:val="-13"/>
          <w:sz w:val="20"/>
        </w:rPr>
        <w:t xml:space="preserve"> </w:t>
      </w:r>
      <w:r>
        <w:rPr>
          <w:sz w:val="20"/>
        </w:rPr>
        <w:t>structure prior</w:t>
      </w:r>
      <w:r>
        <w:rPr>
          <w:spacing w:val="-2"/>
          <w:sz w:val="20"/>
        </w:rPr>
        <w:t xml:space="preserve"> </w:t>
      </w:r>
      <w:r>
        <w:rPr>
          <w:sz w:val="20"/>
        </w:rPr>
        <w:t>to</w:t>
      </w:r>
      <w:r>
        <w:rPr>
          <w:spacing w:val="-13"/>
          <w:sz w:val="20"/>
        </w:rPr>
        <w:t xml:space="preserve"> </w:t>
      </w:r>
      <w:r>
        <w:rPr>
          <w:sz w:val="20"/>
        </w:rPr>
        <w:t>renting</w:t>
      </w:r>
      <w:r>
        <w:rPr>
          <w:spacing w:val="-1"/>
          <w:sz w:val="20"/>
        </w:rPr>
        <w:t xml:space="preserve"> </w:t>
      </w:r>
      <w:r>
        <w:rPr>
          <w:sz w:val="20"/>
        </w:rPr>
        <w:t>or leasing the structure.</w:t>
      </w:r>
    </w:p>
    <w:p w14:paraId="133953F9" w14:textId="77777777" w:rsidR="00E175DA" w:rsidRDefault="000E5234">
      <w:pPr>
        <w:pStyle w:val="BodyText"/>
        <w:spacing w:before="128" w:line="228" w:lineRule="auto"/>
        <w:ind w:left="507" w:right="808" w:firstLine="13"/>
        <w:jc w:val="both"/>
      </w:pPr>
      <w:r>
        <w:t>The owner must eliminate all rodents and insects before a building or portion of a building can be rented or leased. Although it would appear easy to enforce this provision, the reality is that a new occu­ pant may not notice any insect or rodent problems until after the building has been occupied. It may be difficult and even impossible to</w:t>
      </w:r>
      <w:r>
        <w:rPr>
          <w:spacing w:val="-2"/>
        </w:rPr>
        <w:t xml:space="preserve"> </w:t>
      </w:r>
      <w:r>
        <w:t>determine if an</w:t>
      </w:r>
      <w:r>
        <w:rPr>
          <w:spacing w:val="-7"/>
        </w:rPr>
        <w:t xml:space="preserve"> </w:t>
      </w:r>
      <w:r>
        <w:t>infes­ tation existed before the new occupants moved in. One</w:t>
      </w:r>
      <w:r>
        <w:rPr>
          <w:spacing w:val="-14"/>
        </w:rPr>
        <w:t xml:space="preserve"> </w:t>
      </w:r>
      <w:r>
        <w:t>practical</w:t>
      </w:r>
      <w:r>
        <w:rPr>
          <w:spacing w:val="6"/>
        </w:rPr>
        <w:t xml:space="preserve"> </w:t>
      </w:r>
      <w:r>
        <w:t>way</w:t>
      </w:r>
      <w:r>
        <w:rPr>
          <w:spacing w:val="-10"/>
        </w:rPr>
        <w:t xml:space="preserve"> </w:t>
      </w:r>
      <w:r>
        <w:t>to</w:t>
      </w:r>
      <w:r>
        <w:rPr>
          <w:spacing w:val="-8"/>
        </w:rPr>
        <w:t xml:space="preserve"> </w:t>
      </w:r>
      <w:r>
        <w:t>resolve</w:t>
      </w:r>
      <w:r>
        <w:rPr>
          <w:spacing w:val="-1"/>
        </w:rPr>
        <w:t xml:space="preserve"> </w:t>
      </w:r>
      <w:r>
        <w:t>this</w:t>
      </w:r>
      <w:r>
        <w:rPr>
          <w:spacing w:val="-12"/>
        </w:rPr>
        <w:t xml:space="preserve"> </w:t>
      </w:r>
      <w:r>
        <w:t>problem is</w:t>
      </w:r>
      <w:r>
        <w:rPr>
          <w:spacing w:val="-14"/>
        </w:rPr>
        <w:t xml:space="preserve"> </w:t>
      </w:r>
      <w:r>
        <w:t>to</w:t>
      </w:r>
      <w:r>
        <w:rPr>
          <w:spacing w:val="-9"/>
        </w:rPr>
        <w:t xml:space="preserve"> </w:t>
      </w:r>
      <w:r>
        <w:t>require the owner to have the building inspected for infesta­ tions before occupancy.</w:t>
      </w:r>
    </w:p>
    <w:p w14:paraId="19572671" w14:textId="77777777" w:rsidR="00E175DA" w:rsidRDefault="000E5234">
      <w:pPr>
        <w:pStyle w:val="ListParagraph"/>
        <w:numPr>
          <w:ilvl w:val="1"/>
          <w:numId w:val="45"/>
        </w:numPr>
        <w:tabs>
          <w:tab w:val="left" w:pos="810"/>
        </w:tabs>
        <w:spacing w:before="95" w:line="225" w:lineRule="auto"/>
        <w:ind w:left="295" w:right="826" w:firstLine="10"/>
        <w:jc w:val="both"/>
        <w:rPr>
          <w:i/>
          <w:sz w:val="19"/>
        </w:rPr>
      </w:pPr>
      <w:r>
        <w:rPr>
          <w:b/>
          <w:sz w:val="20"/>
        </w:rPr>
        <w:t>Single</w:t>
      </w:r>
      <w:r>
        <w:rPr>
          <w:b/>
          <w:spacing w:val="-6"/>
          <w:sz w:val="20"/>
        </w:rPr>
        <w:t xml:space="preserve"> </w:t>
      </w:r>
      <w:r>
        <w:rPr>
          <w:b/>
          <w:sz w:val="20"/>
        </w:rPr>
        <w:t xml:space="preserve">occupant. </w:t>
      </w:r>
      <w:r>
        <w:rPr>
          <w:sz w:val="20"/>
        </w:rPr>
        <w:t>The</w:t>
      </w:r>
      <w:r>
        <w:rPr>
          <w:spacing w:val="-2"/>
          <w:sz w:val="20"/>
        </w:rPr>
        <w:t xml:space="preserve"> </w:t>
      </w:r>
      <w:r>
        <w:rPr>
          <w:i/>
          <w:sz w:val="19"/>
        </w:rPr>
        <w:t xml:space="preserve">occupant </w:t>
      </w:r>
      <w:r>
        <w:rPr>
          <w:sz w:val="20"/>
        </w:rPr>
        <w:t>of a</w:t>
      </w:r>
      <w:r>
        <w:rPr>
          <w:spacing w:val="-1"/>
          <w:sz w:val="20"/>
        </w:rPr>
        <w:t xml:space="preserve"> </w:t>
      </w:r>
      <w:r>
        <w:rPr>
          <w:sz w:val="20"/>
        </w:rPr>
        <w:t xml:space="preserve">one-family dwell­ ing or of a </w:t>
      </w:r>
      <w:r>
        <w:rPr>
          <w:i/>
          <w:sz w:val="19"/>
        </w:rPr>
        <w:t xml:space="preserve">single-tenant </w:t>
      </w:r>
      <w:r>
        <w:rPr>
          <w:sz w:val="20"/>
        </w:rPr>
        <w:t xml:space="preserve">nonresidential structure shall be responsible for pest elimination on the </w:t>
      </w:r>
      <w:r>
        <w:rPr>
          <w:i/>
          <w:sz w:val="19"/>
        </w:rPr>
        <w:t>premises.</w:t>
      </w:r>
    </w:p>
    <w:p w14:paraId="3F6A6C42" w14:textId="77777777" w:rsidR="00E175DA" w:rsidRDefault="000E5234">
      <w:pPr>
        <w:pStyle w:val="BodyText"/>
        <w:spacing w:before="130" w:line="225" w:lineRule="auto"/>
        <w:ind w:left="504" w:right="839" w:hanging="5"/>
        <w:jc w:val="both"/>
      </w:pPr>
      <w:r>
        <w:t>In a</w:t>
      </w:r>
      <w:r>
        <w:rPr>
          <w:spacing w:val="-4"/>
        </w:rPr>
        <w:t xml:space="preserve"> </w:t>
      </w:r>
      <w:r>
        <w:t>single-family dwelling or</w:t>
      </w:r>
      <w:r>
        <w:rPr>
          <w:spacing w:val="-2"/>
        </w:rPr>
        <w:t xml:space="preserve"> </w:t>
      </w:r>
      <w:r>
        <w:t>a</w:t>
      </w:r>
      <w:r>
        <w:rPr>
          <w:spacing w:val="-1"/>
        </w:rPr>
        <w:t xml:space="preserve"> </w:t>
      </w:r>
      <w:r>
        <w:t>single-tenant nonresi­ dential</w:t>
      </w:r>
      <w:r>
        <w:rPr>
          <w:spacing w:val="40"/>
        </w:rPr>
        <w:t xml:space="preserve"> </w:t>
      </w:r>
      <w:r>
        <w:t>unit,</w:t>
      </w:r>
      <w:r>
        <w:rPr>
          <w:spacing w:val="40"/>
        </w:rPr>
        <w:t xml:space="preserve"> </w:t>
      </w:r>
      <w:r>
        <w:t>the</w:t>
      </w:r>
      <w:r>
        <w:rPr>
          <w:spacing w:val="40"/>
        </w:rPr>
        <w:t xml:space="preserve"> </w:t>
      </w:r>
      <w:r>
        <w:t>occupant</w:t>
      </w:r>
      <w:r>
        <w:rPr>
          <w:spacing w:val="40"/>
        </w:rPr>
        <w:t xml:space="preserve"> </w:t>
      </w:r>
      <w:r>
        <w:t>of</w:t>
      </w:r>
      <w:r>
        <w:rPr>
          <w:spacing w:val="40"/>
        </w:rPr>
        <w:t xml:space="preserve"> </w:t>
      </w:r>
      <w:r>
        <w:t>the</w:t>
      </w:r>
      <w:r>
        <w:rPr>
          <w:spacing w:val="40"/>
        </w:rPr>
        <w:t xml:space="preserve"> </w:t>
      </w:r>
      <w:r>
        <w:t>unit-not</w:t>
      </w:r>
      <w:r>
        <w:rPr>
          <w:spacing w:val="40"/>
        </w:rPr>
        <w:t xml:space="preserve"> </w:t>
      </w:r>
      <w:r>
        <w:t>the owner-is</w:t>
      </w:r>
      <w:r>
        <w:rPr>
          <w:spacing w:val="78"/>
        </w:rPr>
        <w:t xml:space="preserve"> </w:t>
      </w:r>
      <w:r>
        <w:t>responsible</w:t>
      </w:r>
      <w:r>
        <w:rPr>
          <w:spacing w:val="52"/>
          <w:w w:val="150"/>
        </w:rPr>
        <w:t xml:space="preserve"> </w:t>
      </w:r>
      <w:r>
        <w:t>for</w:t>
      </w:r>
      <w:r>
        <w:rPr>
          <w:spacing w:val="63"/>
        </w:rPr>
        <w:t xml:space="preserve"> </w:t>
      </w:r>
      <w:r>
        <w:t>maintaining</w:t>
      </w:r>
      <w:r>
        <w:rPr>
          <w:spacing w:val="66"/>
        </w:rPr>
        <w:t xml:space="preserve"> </w:t>
      </w:r>
      <w:r>
        <w:t>the</w:t>
      </w:r>
      <w:r>
        <w:rPr>
          <w:spacing w:val="58"/>
        </w:rPr>
        <w:t xml:space="preserve"> </w:t>
      </w:r>
      <w:r>
        <w:rPr>
          <w:spacing w:val="-2"/>
        </w:rPr>
        <w:t>property</w:t>
      </w:r>
    </w:p>
    <w:p w14:paraId="70C7E415" w14:textId="77777777" w:rsidR="00E175DA" w:rsidRDefault="00E175DA">
      <w:pPr>
        <w:spacing w:line="225" w:lineRule="auto"/>
        <w:jc w:val="both"/>
        <w:sectPr w:rsidR="00E175DA">
          <w:type w:val="continuous"/>
          <w:pgSz w:w="12240" w:h="15840"/>
          <w:pgMar w:top="1160" w:right="0" w:bottom="280" w:left="100" w:header="687" w:footer="507" w:gutter="0"/>
          <w:cols w:num="2" w:space="720" w:equalWidth="0">
            <w:col w:w="6047" w:space="40"/>
            <w:col w:w="6053"/>
          </w:cols>
        </w:sectPr>
      </w:pPr>
    </w:p>
    <w:p w14:paraId="3F85FE1A" w14:textId="77777777" w:rsidR="00E175DA" w:rsidRDefault="00E175DA">
      <w:pPr>
        <w:pStyle w:val="BodyText"/>
      </w:pPr>
    </w:p>
    <w:p w14:paraId="12720AAF" w14:textId="77777777" w:rsidR="00E175DA" w:rsidRDefault="00E175DA">
      <w:pPr>
        <w:pStyle w:val="BodyText"/>
        <w:spacing w:before="30"/>
      </w:pPr>
    </w:p>
    <w:p w14:paraId="3C1089E1" w14:textId="77777777" w:rsidR="00E175DA" w:rsidRDefault="00E175DA">
      <w:pPr>
        <w:sectPr w:rsidR="00E175DA">
          <w:headerReference w:type="even" r:id="rId90"/>
          <w:footerReference w:type="even" r:id="rId91"/>
          <w:footerReference w:type="default" r:id="rId92"/>
          <w:pgSz w:w="12240" w:h="15840"/>
          <w:pgMar w:top="900" w:right="0" w:bottom="680" w:left="100" w:header="702" w:footer="498" w:gutter="0"/>
          <w:cols w:space="720"/>
        </w:sectPr>
      </w:pPr>
    </w:p>
    <w:p w14:paraId="61866051" w14:textId="77777777" w:rsidR="00E175DA" w:rsidRDefault="000E5234">
      <w:pPr>
        <w:pStyle w:val="BodyText"/>
        <w:spacing w:before="101" w:line="230" w:lineRule="auto"/>
        <w:ind w:left="1470" w:firstLine="8"/>
        <w:jc w:val="both"/>
      </w:pPr>
      <w:r>
        <w:rPr>
          <w:noProof/>
        </w:rPr>
        <mc:AlternateContent>
          <mc:Choice Requires="wps">
            <w:drawing>
              <wp:anchor distT="0" distB="0" distL="0" distR="0" simplePos="0" relativeHeight="15767552" behindDoc="0" locked="0" layoutInCell="1" allowOverlap="1" wp14:anchorId="07D980C9" wp14:editId="3E2E61B5">
                <wp:simplePos x="0" y="0"/>
                <wp:positionH relativeFrom="page">
                  <wp:posOffset>7747151</wp:posOffset>
                </wp:positionH>
                <wp:positionV relativeFrom="page">
                  <wp:posOffset>9114852</wp:posOffset>
                </wp:positionV>
                <wp:extent cx="5080" cy="943610"/>
                <wp:effectExtent l="0" t="0" r="0" b="0"/>
                <wp:wrapNone/>
                <wp:docPr id="218" name="Graphic 2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 cy="943610"/>
                        </a:xfrm>
                        <a:custGeom>
                          <a:avLst/>
                          <a:gdLst/>
                          <a:ahLst/>
                          <a:cxnLst/>
                          <a:rect l="l" t="t" r="r" b="b"/>
                          <a:pathLst>
                            <a:path w="5080" h="943610">
                              <a:moveTo>
                                <a:pt x="4582" y="943547"/>
                              </a:moveTo>
                              <a:lnTo>
                                <a:pt x="0" y="943547"/>
                              </a:lnTo>
                              <a:lnTo>
                                <a:pt x="0" y="0"/>
                              </a:lnTo>
                              <a:lnTo>
                                <a:pt x="4582" y="0"/>
                              </a:lnTo>
                              <a:lnTo>
                                <a:pt x="4582" y="943547"/>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F0623FB" id="Graphic 218" o:spid="_x0000_s1026" style="position:absolute;margin-left:610pt;margin-top:717.7pt;width:.4pt;height:74.3pt;z-index:15767552;visibility:visible;mso-wrap-style:square;mso-wrap-distance-left:0;mso-wrap-distance-top:0;mso-wrap-distance-right:0;mso-wrap-distance-bottom:0;mso-position-horizontal:absolute;mso-position-horizontal-relative:page;mso-position-vertical:absolute;mso-position-vertical-relative:page;v-text-anchor:top" coordsize="5080,943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" path="m4582,943547r-4582,l,,4582,r,943547xe" fillcolor="black" stroked="f">
                <v:path arrowok="t"/>
                <w10:wrap anchorx="page" anchory="page"/>
              </v:shape>
            </w:pict>
          </mc:Fallback>
        </mc:AlternateContent>
      </w:r>
      <w:r>
        <w:t xml:space="preserve">free of infestation. Accordingly, the code official should cite the occupant for rodent or insect infesta­ </w:t>
      </w:r>
      <w:r>
        <w:rPr>
          <w:spacing w:val="-2"/>
        </w:rPr>
        <w:t>tions.</w:t>
      </w:r>
    </w:p>
    <w:p w14:paraId="7B29EC9F" w14:textId="77777777" w:rsidR="00E175DA" w:rsidRDefault="000E5234">
      <w:pPr>
        <w:pStyle w:val="ListParagraph"/>
        <w:numPr>
          <w:ilvl w:val="1"/>
          <w:numId w:val="44"/>
        </w:numPr>
        <w:tabs>
          <w:tab w:val="left" w:pos="1763"/>
        </w:tabs>
        <w:spacing w:before="60" w:line="230" w:lineRule="auto"/>
        <w:ind w:right="1" w:firstLine="18"/>
        <w:jc w:val="both"/>
        <w:rPr>
          <w:b/>
          <w:sz w:val="20"/>
        </w:rPr>
      </w:pPr>
      <w:r>
        <w:rPr>
          <w:b/>
          <w:sz w:val="20"/>
        </w:rPr>
        <w:t>Multiple</w:t>
      </w:r>
      <w:r>
        <w:rPr>
          <w:b/>
          <w:spacing w:val="-5"/>
          <w:sz w:val="20"/>
        </w:rPr>
        <w:t xml:space="preserve"> </w:t>
      </w:r>
      <w:r>
        <w:rPr>
          <w:b/>
          <w:sz w:val="20"/>
        </w:rPr>
        <w:t>occupancy.</w:t>
      </w:r>
      <w:r>
        <w:rPr>
          <w:b/>
          <w:spacing w:val="-7"/>
          <w:sz w:val="20"/>
        </w:rPr>
        <w:t xml:space="preserve"> </w:t>
      </w:r>
      <w:r>
        <w:rPr>
          <w:sz w:val="20"/>
        </w:rPr>
        <w:t>The</w:t>
      </w:r>
      <w:r>
        <w:rPr>
          <w:spacing w:val="-9"/>
          <w:sz w:val="20"/>
        </w:rPr>
        <w:t xml:space="preserve"> </w:t>
      </w:r>
      <w:r>
        <w:rPr>
          <w:i/>
          <w:sz w:val="20"/>
        </w:rPr>
        <w:t>owner</w:t>
      </w:r>
      <w:r>
        <w:rPr>
          <w:i/>
          <w:spacing w:val="-12"/>
          <w:sz w:val="20"/>
        </w:rPr>
        <w:t xml:space="preserve"> </w:t>
      </w:r>
      <w:r>
        <w:rPr>
          <w:sz w:val="20"/>
        </w:rPr>
        <w:t>of</w:t>
      </w:r>
      <w:r>
        <w:rPr>
          <w:spacing w:val="-2"/>
          <w:sz w:val="20"/>
        </w:rPr>
        <w:t xml:space="preserve"> </w:t>
      </w:r>
      <w:r>
        <w:rPr>
          <w:sz w:val="20"/>
        </w:rPr>
        <w:t>a</w:t>
      </w:r>
      <w:r>
        <w:rPr>
          <w:spacing w:val="-12"/>
          <w:sz w:val="20"/>
        </w:rPr>
        <w:t xml:space="preserve"> </w:t>
      </w:r>
      <w:r>
        <w:rPr>
          <w:sz w:val="20"/>
        </w:rPr>
        <w:t>structure</w:t>
      </w:r>
      <w:r>
        <w:rPr>
          <w:spacing w:val="-1"/>
          <w:sz w:val="20"/>
        </w:rPr>
        <w:t xml:space="preserve"> </w:t>
      </w:r>
      <w:r>
        <w:rPr>
          <w:sz w:val="20"/>
        </w:rPr>
        <w:t xml:space="preserve">contain­ ing two or more </w:t>
      </w:r>
      <w:r>
        <w:rPr>
          <w:i/>
          <w:sz w:val="20"/>
        </w:rPr>
        <w:t xml:space="preserve">dwelling units, </w:t>
      </w:r>
      <w:r>
        <w:rPr>
          <w:sz w:val="20"/>
        </w:rPr>
        <w:t xml:space="preserve">a multiple </w:t>
      </w:r>
      <w:r>
        <w:rPr>
          <w:i/>
          <w:sz w:val="20"/>
        </w:rPr>
        <w:t xml:space="preserve">occupancy, </w:t>
      </w:r>
      <w:r>
        <w:rPr>
          <w:sz w:val="20"/>
        </w:rPr>
        <w:t xml:space="preserve">a </w:t>
      </w:r>
      <w:r>
        <w:rPr>
          <w:b/>
          <w:i/>
          <w:spacing w:val="-4"/>
          <w:sz w:val="19"/>
        </w:rPr>
        <w:t>rooming</w:t>
      </w:r>
      <w:r>
        <w:rPr>
          <w:b/>
          <w:i/>
          <w:spacing w:val="-8"/>
          <w:sz w:val="19"/>
        </w:rPr>
        <w:t xml:space="preserve"> </w:t>
      </w:r>
      <w:r>
        <w:rPr>
          <w:b/>
          <w:i/>
          <w:spacing w:val="-4"/>
          <w:sz w:val="19"/>
        </w:rPr>
        <w:t>house</w:t>
      </w:r>
      <w:r>
        <w:rPr>
          <w:b/>
          <w:i/>
          <w:spacing w:val="-8"/>
          <w:sz w:val="19"/>
        </w:rPr>
        <w:t xml:space="preserve"> </w:t>
      </w:r>
      <w:r>
        <w:rPr>
          <w:b/>
          <w:spacing w:val="-4"/>
          <w:sz w:val="20"/>
        </w:rPr>
        <w:t>or</w:t>
      </w:r>
      <w:r>
        <w:rPr>
          <w:b/>
          <w:spacing w:val="-9"/>
          <w:sz w:val="20"/>
        </w:rPr>
        <w:t xml:space="preserve"> </w:t>
      </w:r>
      <w:r>
        <w:rPr>
          <w:b/>
          <w:spacing w:val="-4"/>
          <w:sz w:val="20"/>
        </w:rPr>
        <w:t>a</w:t>
      </w:r>
      <w:r>
        <w:rPr>
          <w:b/>
          <w:spacing w:val="-8"/>
          <w:sz w:val="20"/>
        </w:rPr>
        <w:t xml:space="preserve"> </w:t>
      </w:r>
      <w:r>
        <w:rPr>
          <w:b/>
          <w:spacing w:val="-4"/>
          <w:sz w:val="20"/>
        </w:rPr>
        <w:t>nonresidential</w:t>
      </w:r>
      <w:r>
        <w:rPr>
          <w:b/>
          <w:spacing w:val="-9"/>
          <w:sz w:val="20"/>
        </w:rPr>
        <w:t xml:space="preserve"> </w:t>
      </w:r>
      <w:r>
        <w:rPr>
          <w:b/>
          <w:spacing w:val="-4"/>
          <w:sz w:val="20"/>
        </w:rPr>
        <w:t>structure</w:t>
      </w:r>
      <w:r>
        <w:rPr>
          <w:b/>
          <w:spacing w:val="-5"/>
          <w:sz w:val="20"/>
        </w:rPr>
        <w:t xml:space="preserve"> </w:t>
      </w:r>
      <w:r>
        <w:rPr>
          <w:b/>
          <w:spacing w:val="-4"/>
          <w:sz w:val="20"/>
        </w:rPr>
        <w:t>shall</w:t>
      </w:r>
      <w:r>
        <w:rPr>
          <w:b/>
          <w:spacing w:val="-1"/>
          <w:sz w:val="20"/>
        </w:rPr>
        <w:t xml:space="preserve"> </w:t>
      </w:r>
      <w:r>
        <w:rPr>
          <w:b/>
          <w:spacing w:val="-4"/>
          <w:sz w:val="20"/>
        </w:rPr>
        <w:t>be</w:t>
      </w:r>
      <w:r>
        <w:rPr>
          <w:b/>
          <w:spacing w:val="-9"/>
          <w:sz w:val="20"/>
        </w:rPr>
        <w:t xml:space="preserve"> </w:t>
      </w:r>
      <w:r>
        <w:rPr>
          <w:b/>
          <w:spacing w:val="-4"/>
          <w:sz w:val="20"/>
        </w:rPr>
        <w:t xml:space="preserve">responsi­ </w:t>
      </w:r>
      <w:r>
        <w:rPr>
          <w:sz w:val="20"/>
        </w:rPr>
        <w:t xml:space="preserve">ble for pest elimination in tbe public or shared areas of tbe structure and </w:t>
      </w:r>
      <w:r>
        <w:rPr>
          <w:i/>
          <w:sz w:val="20"/>
        </w:rPr>
        <w:t xml:space="preserve">exterior property. </w:t>
      </w:r>
      <w:r>
        <w:rPr>
          <w:rFonts w:ascii="Arial" w:hAnsi="Arial"/>
          <w:sz w:val="20"/>
        </w:rPr>
        <w:t xml:space="preserve">If </w:t>
      </w:r>
      <w:r>
        <w:rPr>
          <w:i/>
          <w:sz w:val="20"/>
        </w:rPr>
        <w:t xml:space="preserve">infestation </w:t>
      </w:r>
      <w:r>
        <w:rPr>
          <w:sz w:val="20"/>
        </w:rPr>
        <w:t xml:space="preserve">is caused by </w:t>
      </w:r>
      <w:r>
        <w:rPr>
          <w:b/>
          <w:sz w:val="20"/>
        </w:rPr>
        <w:t>failure</w:t>
      </w:r>
      <w:r>
        <w:rPr>
          <w:b/>
          <w:spacing w:val="-13"/>
          <w:sz w:val="20"/>
        </w:rPr>
        <w:t xml:space="preserve"> </w:t>
      </w:r>
      <w:r>
        <w:rPr>
          <w:b/>
          <w:sz w:val="20"/>
        </w:rPr>
        <w:t>of</w:t>
      </w:r>
      <w:r>
        <w:rPr>
          <w:b/>
          <w:spacing w:val="-12"/>
          <w:sz w:val="20"/>
        </w:rPr>
        <w:t xml:space="preserve"> </w:t>
      </w:r>
      <w:r>
        <w:rPr>
          <w:b/>
          <w:sz w:val="20"/>
        </w:rPr>
        <w:t>an</w:t>
      </w:r>
      <w:r>
        <w:rPr>
          <w:b/>
          <w:spacing w:val="-13"/>
          <w:sz w:val="20"/>
        </w:rPr>
        <w:t xml:space="preserve"> </w:t>
      </w:r>
      <w:r>
        <w:rPr>
          <w:b/>
          <w:i/>
          <w:sz w:val="19"/>
        </w:rPr>
        <w:t xml:space="preserve">occupant </w:t>
      </w:r>
      <w:r>
        <w:rPr>
          <w:b/>
          <w:sz w:val="20"/>
        </w:rPr>
        <w:t>to</w:t>
      </w:r>
      <w:r>
        <w:rPr>
          <w:b/>
          <w:spacing w:val="-12"/>
          <w:sz w:val="20"/>
        </w:rPr>
        <w:t xml:space="preserve"> </w:t>
      </w:r>
      <w:r>
        <w:rPr>
          <w:b/>
          <w:sz w:val="20"/>
        </w:rPr>
        <w:t>prevent</w:t>
      </w:r>
      <w:r>
        <w:rPr>
          <w:b/>
          <w:spacing w:val="-4"/>
          <w:sz w:val="20"/>
        </w:rPr>
        <w:t xml:space="preserve"> </w:t>
      </w:r>
      <w:r>
        <w:rPr>
          <w:b/>
          <w:sz w:val="20"/>
        </w:rPr>
        <w:t>such</w:t>
      </w:r>
      <w:r>
        <w:rPr>
          <w:b/>
          <w:spacing w:val="-8"/>
          <w:sz w:val="20"/>
        </w:rPr>
        <w:t xml:space="preserve"> </w:t>
      </w:r>
      <w:r>
        <w:rPr>
          <w:b/>
          <w:i/>
          <w:sz w:val="19"/>
        </w:rPr>
        <w:t>infestation</w:t>
      </w:r>
      <w:r>
        <w:rPr>
          <w:b/>
          <w:i/>
          <w:spacing w:val="-4"/>
          <w:sz w:val="19"/>
        </w:rPr>
        <w:t xml:space="preserve"> </w:t>
      </w:r>
      <w:r>
        <w:rPr>
          <w:b/>
          <w:sz w:val="20"/>
        </w:rPr>
        <w:t>in</w:t>
      </w:r>
      <w:r>
        <w:rPr>
          <w:b/>
          <w:spacing w:val="-11"/>
          <w:sz w:val="20"/>
        </w:rPr>
        <w:t xml:space="preserve"> </w:t>
      </w:r>
      <w:r>
        <w:rPr>
          <w:b/>
          <w:sz w:val="20"/>
        </w:rPr>
        <w:t>the</w:t>
      </w:r>
      <w:r>
        <w:rPr>
          <w:b/>
          <w:spacing w:val="-12"/>
          <w:sz w:val="20"/>
        </w:rPr>
        <w:t xml:space="preserve"> </w:t>
      </w:r>
      <w:r>
        <w:rPr>
          <w:b/>
          <w:sz w:val="20"/>
        </w:rPr>
        <w:t xml:space="preserve">area </w:t>
      </w:r>
      <w:r>
        <w:rPr>
          <w:sz w:val="20"/>
        </w:rPr>
        <w:t xml:space="preserve">occupied, the </w:t>
      </w:r>
      <w:r>
        <w:rPr>
          <w:i/>
          <w:sz w:val="20"/>
        </w:rPr>
        <w:t xml:space="preserve">occupant </w:t>
      </w:r>
      <w:r>
        <w:rPr>
          <w:sz w:val="20"/>
        </w:rPr>
        <w:t xml:space="preserve">and </w:t>
      </w:r>
      <w:r>
        <w:rPr>
          <w:i/>
          <w:sz w:val="20"/>
        </w:rPr>
        <w:t xml:space="preserve">owner </w:t>
      </w:r>
      <w:r>
        <w:rPr>
          <w:sz w:val="20"/>
        </w:rPr>
        <w:t xml:space="preserve">shall be responsible for </w:t>
      </w:r>
      <w:r>
        <w:rPr>
          <w:b/>
          <w:sz w:val="20"/>
        </w:rPr>
        <w:t>pest</w:t>
      </w:r>
      <w:r>
        <w:rPr>
          <w:b/>
          <w:spacing w:val="-13"/>
          <w:sz w:val="20"/>
        </w:rPr>
        <w:t xml:space="preserve"> </w:t>
      </w:r>
      <w:r>
        <w:rPr>
          <w:b/>
          <w:sz w:val="20"/>
        </w:rPr>
        <w:t>elimination.</w:t>
      </w:r>
    </w:p>
    <w:p w14:paraId="126790DE" w14:textId="77777777" w:rsidR="00E175DA" w:rsidRDefault="000E5234">
      <w:pPr>
        <w:pStyle w:val="BodyText"/>
        <w:spacing w:before="93" w:line="230" w:lineRule="auto"/>
        <w:ind w:left="1438" w:right="32" w:firstLine="8"/>
        <w:jc w:val="both"/>
      </w:pPr>
      <w:r>
        <w:t>The</w:t>
      </w:r>
      <w:r>
        <w:rPr>
          <w:spacing w:val="-3"/>
        </w:rPr>
        <w:t xml:space="preserve"> </w:t>
      </w:r>
      <w:r>
        <w:t>owners</w:t>
      </w:r>
      <w:r>
        <w:rPr>
          <w:spacing w:val="-2"/>
        </w:rPr>
        <w:t xml:space="preserve"> </w:t>
      </w:r>
      <w:r>
        <w:t>of</w:t>
      </w:r>
      <w:r>
        <w:rPr>
          <w:spacing w:val="-1"/>
        </w:rPr>
        <w:t xml:space="preserve"> </w:t>
      </w:r>
      <w:r>
        <w:t>public or</w:t>
      </w:r>
      <w:r>
        <w:rPr>
          <w:spacing w:val="-5"/>
        </w:rPr>
        <w:t xml:space="preserve"> </w:t>
      </w:r>
      <w:r>
        <w:t>shared</w:t>
      </w:r>
      <w:r>
        <w:rPr>
          <w:spacing w:val="-4"/>
        </w:rPr>
        <w:t xml:space="preserve"> </w:t>
      </w:r>
      <w:r>
        <w:t>areas</w:t>
      </w:r>
      <w:r>
        <w:rPr>
          <w:spacing w:val="-3"/>
        </w:rPr>
        <w:t xml:space="preserve"> </w:t>
      </w:r>
      <w:r>
        <w:t>in</w:t>
      </w:r>
      <w:r>
        <w:rPr>
          <w:spacing w:val="-14"/>
        </w:rPr>
        <w:t xml:space="preserve"> </w:t>
      </w:r>
      <w:r>
        <w:t>multiunit res­ idential and nonresidential buildings must eliminate rodents and insects from the public or shared areas</w:t>
      </w:r>
      <w:r>
        <w:rPr>
          <w:spacing w:val="40"/>
        </w:rPr>
        <w:t xml:space="preserve"> </w:t>
      </w:r>
      <w:r>
        <w:t>of the structure and exterior property. If a single unit in one of these buildings is infested, it is the owner and</w:t>
      </w:r>
      <w:r>
        <w:rPr>
          <w:spacing w:val="-1"/>
        </w:rPr>
        <w:t xml:space="preserve"> </w:t>
      </w:r>
      <w:r>
        <w:t>occupant's responsibility to</w:t>
      </w:r>
      <w:r>
        <w:rPr>
          <w:spacing w:val="-3"/>
        </w:rPr>
        <w:t xml:space="preserve"> </w:t>
      </w:r>
      <w:r>
        <w:t>provide for the</w:t>
      </w:r>
      <w:r>
        <w:rPr>
          <w:spacing w:val="-2"/>
        </w:rPr>
        <w:t xml:space="preserve"> </w:t>
      </w:r>
      <w:r>
        <w:t xml:space="preserve">exter­ </w:t>
      </w:r>
      <w:r>
        <w:rPr>
          <w:spacing w:val="-2"/>
        </w:rPr>
        <w:t>mination.</w:t>
      </w:r>
    </w:p>
    <w:p w14:paraId="2A2D46ED" w14:textId="77777777" w:rsidR="00E175DA" w:rsidRDefault="000E5234">
      <w:pPr>
        <w:pStyle w:val="ListParagraph"/>
        <w:numPr>
          <w:ilvl w:val="1"/>
          <w:numId w:val="44"/>
        </w:numPr>
        <w:tabs>
          <w:tab w:val="left" w:pos="1780"/>
        </w:tabs>
        <w:spacing w:before="57" w:line="230" w:lineRule="auto"/>
        <w:ind w:left="1220" w:right="37" w:firstLine="3"/>
        <w:jc w:val="both"/>
        <w:rPr>
          <w:sz w:val="20"/>
        </w:rPr>
      </w:pPr>
      <w:r>
        <w:rPr>
          <w:b/>
          <w:sz w:val="20"/>
        </w:rPr>
        <w:t xml:space="preserve">Occupant. </w:t>
      </w:r>
      <w:r>
        <w:rPr>
          <w:sz w:val="20"/>
        </w:rPr>
        <w:t xml:space="preserve">The </w:t>
      </w:r>
      <w:r>
        <w:rPr>
          <w:i/>
          <w:sz w:val="20"/>
        </w:rPr>
        <w:t xml:space="preserve">occupant </w:t>
      </w:r>
      <w:r>
        <w:rPr>
          <w:sz w:val="20"/>
        </w:rPr>
        <w:t>of any structure shall be responsible for tbe continued rodent and pest-free condition of the structure.</w:t>
      </w:r>
    </w:p>
    <w:p w14:paraId="2606C75E" w14:textId="77777777" w:rsidR="00E175DA" w:rsidRDefault="000E5234">
      <w:pPr>
        <w:spacing w:before="73" w:line="230" w:lineRule="auto"/>
        <w:ind w:left="1458" w:right="48" w:firstLine="11"/>
        <w:jc w:val="both"/>
        <w:rPr>
          <w:rFonts w:ascii="Times New Roman"/>
          <w:b/>
          <w:sz w:val="20"/>
        </w:rPr>
      </w:pPr>
      <w:r>
        <w:rPr>
          <w:rFonts w:ascii="Times New Roman"/>
          <w:b/>
          <w:sz w:val="20"/>
        </w:rPr>
        <w:t xml:space="preserve">Exception: </w:t>
      </w:r>
      <w:r>
        <w:rPr>
          <w:rFonts w:ascii="Times New Roman"/>
          <w:sz w:val="20"/>
        </w:rPr>
        <w:t xml:space="preserve">Where the </w:t>
      </w:r>
      <w:r>
        <w:rPr>
          <w:rFonts w:ascii="Times New Roman"/>
          <w:i/>
          <w:sz w:val="20"/>
        </w:rPr>
        <w:t xml:space="preserve">infestations </w:t>
      </w:r>
      <w:r>
        <w:rPr>
          <w:rFonts w:ascii="Times New Roman"/>
          <w:sz w:val="20"/>
        </w:rPr>
        <w:t>are caused by defects</w:t>
      </w:r>
      <w:r>
        <w:rPr>
          <w:rFonts w:ascii="Times New Roman"/>
          <w:spacing w:val="40"/>
          <w:sz w:val="20"/>
        </w:rPr>
        <w:t xml:space="preserve"> </w:t>
      </w:r>
      <w:r>
        <w:rPr>
          <w:rFonts w:ascii="Times New Roman"/>
          <w:sz w:val="20"/>
        </w:rPr>
        <w:t xml:space="preserve">in the structure, the </w:t>
      </w:r>
      <w:r>
        <w:rPr>
          <w:rFonts w:ascii="Times New Roman"/>
          <w:i/>
          <w:sz w:val="20"/>
        </w:rPr>
        <w:t xml:space="preserve">owner </w:t>
      </w:r>
      <w:r>
        <w:rPr>
          <w:rFonts w:ascii="Times New Roman"/>
          <w:sz w:val="20"/>
        </w:rPr>
        <w:t xml:space="preserve">shall be responsible for pest </w:t>
      </w:r>
      <w:r>
        <w:rPr>
          <w:rFonts w:ascii="Times New Roman"/>
          <w:b/>
          <w:spacing w:val="-2"/>
          <w:sz w:val="20"/>
        </w:rPr>
        <w:t>elimination.</w:t>
      </w:r>
    </w:p>
    <w:p w14:paraId="6D1B2FBF" w14:textId="77777777" w:rsidR="00E175DA" w:rsidRDefault="000E5234">
      <w:pPr>
        <w:pStyle w:val="BodyText"/>
        <w:spacing w:before="94" w:line="230" w:lineRule="auto"/>
        <w:ind w:left="1409" w:right="35" w:firstLine="18"/>
        <w:jc w:val="both"/>
      </w:pPr>
      <w:r>
        <w:t>Occupants must maintain their units in a clean and sanitary manner, free of rodents. If the</w:t>
      </w:r>
      <w:r>
        <w:rPr>
          <w:spacing w:val="-3"/>
        </w:rPr>
        <w:t xml:space="preserve"> </w:t>
      </w:r>
      <w:r>
        <w:t>occupants fail to</w:t>
      </w:r>
      <w:r>
        <w:rPr>
          <w:spacing w:val="-6"/>
        </w:rPr>
        <w:t xml:space="preserve"> </w:t>
      </w:r>
      <w:r>
        <w:t>maintain their unit,</w:t>
      </w:r>
      <w:r>
        <w:rPr>
          <w:spacing w:val="-3"/>
        </w:rPr>
        <w:t xml:space="preserve"> </w:t>
      </w:r>
      <w:r>
        <w:t>then</w:t>
      </w:r>
      <w:r>
        <w:rPr>
          <w:spacing w:val="-7"/>
        </w:rPr>
        <w:t xml:space="preserve"> </w:t>
      </w:r>
      <w:r>
        <w:t>they are responsible for all pest elimination costs.</w:t>
      </w:r>
    </w:p>
    <w:p w14:paraId="4703A0FB" w14:textId="77777777" w:rsidR="00E175DA" w:rsidRDefault="000E5234">
      <w:pPr>
        <w:pStyle w:val="BodyText"/>
        <w:spacing w:line="228" w:lineRule="auto"/>
        <w:ind w:left="1397" w:right="60" w:firstLine="217"/>
        <w:jc w:val="both"/>
      </w:pPr>
      <w:r>
        <w:t>From a practical point of view, this section is diffi­ cult to enforce. Occupants who are going to be charged pest elimination fees may move out before paying such a fee. Unfortunately, once the unit is vacant the owner becomes responsible for the pest elimination. Because the owner is responsible for correcting any defects in the structure (see Section 301.2), he or she is then responsible for any infesta­ tion caused by these defects.</w:t>
      </w:r>
    </w:p>
    <w:p w14:paraId="71439AEB" w14:textId="77777777" w:rsidR="00E175DA" w:rsidRDefault="000E5234">
      <w:pPr>
        <w:spacing w:before="103"/>
        <w:ind w:left="83" w:right="330"/>
        <w:jc w:val="center"/>
        <w:rPr>
          <w:b/>
          <w:sz w:val="19"/>
        </w:rPr>
      </w:pPr>
      <w:r>
        <w:br w:type="column"/>
      </w:r>
      <w:r>
        <w:rPr>
          <w:b/>
          <w:spacing w:val="-2"/>
          <w:w w:val="105"/>
          <w:sz w:val="19"/>
        </w:rPr>
        <w:t>Bibliography</w:t>
      </w:r>
    </w:p>
    <w:p w14:paraId="499B0C20" w14:textId="77777777" w:rsidR="00E175DA" w:rsidRDefault="000E5234">
      <w:pPr>
        <w:pStyle w:val="BodyText"/>
        <w:spacing w:before="108" w:line="225" w:lineRule="auto"/>
        <w:ind w:left="83" w:right="329"/>
        <w:jc w:val="center"/>
      </w:pPr>
      <w:r>
        <w:t>The</w:t>
      </w:r>
      <w:r>
        <w:rPr>
          <w:spacing w:val="-3"/>
        </w:rPr>
        <w:t xml:space="preserve"> </w:t>
      </w:r>
      <w:r>
        <w:t>following resource materials</w:t>
      </w:r>
      <w:r>
        <w:rPr>
          <w:spacing w:val="18"/>
        </w:rPr>
        <w:t xml:space="preserve"> </w:t>
      </w:r>
      <w:r>
        <w:t>were</w:t>
      </w:r>
      <w:r>
        <w:rPr>
          <w:spacing w:val="-6"/>
        </w:rPr>
        <w:t xml:space="preserve"> </w:t>
      </w:r>
      <w:r>
        <w:t>used</w:t>
      </w:r>
      <w:r>
        <w:rPr>
          <w:spacing w:val="-7"/>
        </w:rPr>
        <w:t xml:space="preserve"> </w:t>
      </w:r>
      <w:r>
        <w:t>in</w:t>
      </w:r>
      <w:r>
        <w:rPr>
          <w:spacing w:val="-16"/>
        </w:rPr>
        <w:t xml:space="preserve"> </w:t>
      </w:r>
      <w:r>
        <w:t>the</w:t>
      </w:r>
      <w:r>
        <w:rPr>
          <w:spacing w:val="-9"/>
        </w:rPr>
        <w:t xml:space="preserve"> </w:t>
      </w:r>
      <w:r>
        <w:t>prep­ aration of the</w:t>
      </w:r>
      <w:r>
        <w:rPr>
          <w:spacing w:val="-2"/>
        </w:rPr>
        <w:t xml:space="preserve"> </w:t>
      </w:r>
      <w:r>
        <w:t>commentary</w:t>
      </w:r>
      <w:r>
        <w:rPr>
          <w:spacing w:val="34"/>
        </w:rPr>
        <w:t xml:space="preserve"> </w:t>
      </w:r>
      <w:r>
        <w:t>for this chapter of the</w:t>
      </w:r>
      <w:r>
        <w:rPr>
          <w:spacing w:val="-2"/>
        </w:rPr>
        <w:t xml:space="preserve"> </w:t>
      </w:r>
      <w:r>
        <w:t>code:</w:t>
      </w:r>
    </w:p>
    <w:p w14:paraId="5C2D110C" w14:textId="77777777" w:rsidR="00E175DA" w:rsidRDefault="000E5234">
      <w:pPr>
        <w:spacing w:before="116" w:line="225" w:lineRule="auto"/>
        <w:ind w:left="588" w:right="278" w:hanging="235"/>
        <w:rPr>
          <w:sz w:val="20"/>
        </w:rPr>
      </w:pPr>
      <w:r>
        <w:rPr>
          <w:sz w:val="20"/>
        </w:rPr>
        <w:t>IBC-2012,</w:t>
      </w:r>
      <w:r>
        <w:rPr>
          <w:spacing w:val="80"/>
          <w:sz w:val="20"/>
        </w:rPr>
        <w:t xml:space="preserve"> </w:t>
      </w:r>
      <w:r>
        <w:rPr>
          <w:i/>
          <w:sz w:val="20"/>
        </w:rPr>
        <w:t>International</w:t>
      </w:r>
      <w:r>
        <w:rPr>
          <w:i/>
          <w:spacing w:val="78"/>
          <w:sz w:val="20"/>
        </w:rPr>
        <w:t xml:space="preserve"> </w:t>
      </w:r>
      <w:r>
        <w:rPr>
          <w:i/>
          <w:sz w:val="20"/>
        </w:rPr>
        <w:t>Building</w:t>
      </w:r>
      <w:r>
        <w:rPr>
          <w:i/>
          <w:spacing w:val="40"/>
          <w:sz w:val="20"/>
        </w:rPr>
        <w:t xml:space="preserve"> </w:t>
      </w:r>
      <w:r>
        <w:rPr>
          <w:i/>
          <w:sz w:val="20"/>
        </w:rPr>
        <w:t>Code.</w:t>
      </w:r>
      <w:r>
        <w:rPr>
          <w:i/>
          <w:spacing w:val="40"/>
          <w:sz w:val="20"/>
        </w:rPr>
        <w:t xml:space="preserve"> </w:t>
      </w:r>
      <w:r>
        <w:rPr>
          <w:sz w:val="20"/>
        </w:rPr>
        <w:t>Washington, D.C.: International Code Council, 2011.</w:t>
      </w:r>
    </w:p>
    <w:p w14:paraId="47F3E901" w14:textId="77777777" w:rsidR="00E175DA" w:rsidRDefault="000E5234">
      <w:pPr>
        <w:spacing w:before="109" w:line="225" w:lineRule="auto"/>
        <w:ind w:left="581" w:right="278" w:hanging="235"/>
        <w:rPr>
          <w:sz w:val="20"/>
        </w:rPr>
      </w:pPr>
      <w:r>
        <w:rPr>
          <w:sz w:val="20"/>
        </w:rPr>
        <w:t xml:space="preserve">IRC-2012, </w:t>
      </w:r>
      <w:r>
        <w:rPr>
          <w:i/>
          <w:sz w:val="20"/>
        </w:rPr>
        <w:t xml:space="preserve">International Residential Code. </w:t>
      </w:r>
      <w:r>
        <w:rPr>
          <w:sz w:val="20"/>
        </w:rPr>
        <w:t>Washington, D.C.: International Code Council, 2011.</w:t>
      </w:r>
    </w:p>
    <w:p w14:paraId="733E9790" w14:textId="77777777" w:rsidR="00E175DA" w:rsidRDefault="00E175DA">
      <w:pPr>
        <w:spacing w:line="225" w:lineRule="auto"/>
        <w:rPr>
          <w:sz w:val="20"/>
        </w:rPr>
        <w:sectPr w:rsidR="00E175DA">
          <w:type w:val="continuous"/>
          <w:pgSz w:w="12240" w:h="15840"/>
          <w:pgMar w:top="1160" w:right="0" w:bottom="280" w:left="100" w:header="702" w:footer="498" w:gutter="0"/>
          <w:cols w:num="2" w:space="720" w:equalWidth="0">
            <w:col w:w="6214" w:space="40"/>
            <w:col w:w="5886"/>
          </w:cols>
        </w:sectPr>
      </w:pPr>
    </w:p>
    <w:p w14:paraId="4349651A" w14:textId="77777777" w:rsidR="00E175DA" w:rsidRDefault="000E5234">
      <w:pPr>
        <w:pStyle w:val="Heading2"/>
        <w:spacing w:before="65"/>
        <w:ind w:left="489"/>
      </w:pPr>
      <w:r>
        <w:t>Chapter</w:t>
      </w:r>
      <w:r>
        <w:rPr>
          <w:spacing w:val="31"/>
        </w:rPr>
        <w:t xml:space="preserve"> </w:t>
      </w:r>
      <w:r>
        <w:rPr>
          <w:spacing w:val="-5"/>
        </w:rPr>
        <w:t>4:</w:t>
      </w:r>
    </w:p>
    <w:p w14:paraId="71B85E99" w14:textId="77777777" w:rsidR="00E175DA" w:rsidRDefault="000E5234">
      <w:pPr>
        <w:spacing w:line="534" w:lineRule="exact"/>
        <w:ind w:left="449" w:right="171"/>
        <w:jc w:val="center"/>
        <w:rPr>
          <w:b/>
          <w:sz w:val="47"/>
        </w:rPr>
      </w:pPr>
      <w:r>
        <w:rPr>
          <w:b/>
          <w:sz w:val="47"/>
        </w:rPr>
        <w:t>Light,</w:t>
      </w:r>
      <w:r>
        <w:rPr>
          <w:b/>
          <w:spacing w:val="40"/>
          <w:sz w:val="47"/>
        </w:rPr>
        <w:t xml:space="preserve"> </w:t>
      </w:r>
      <w:r>
        <w:rPr>
          <w:b/>
          <w:sz w:val="47"/>
        </w:rPr>
        <w:t>Ventilation</w:t>
      </w:r>
      <w:r>
        <w:rPr>
          <w:b/>
          <w:spacing w:val="35"/>
          <w:sz w:val="47"/>
        </w:rPr>
        <w:t xml:space="preserve"> </w:t>
      </w:r>
      <w:r>
        <w:rPr>
          <w:b/>
          <w:sz w:val="47"/>
        </w:rPr>
        <w:t>and</w:t>
      </w:r>
      <w:r>
        <w:rPr>
          <w:b/>
          <w:spacing w:val="3"/>
          <w:sz w:val="47"/>
        </w:rPr>
        <w:t xml:space="preserve"> </w:t>
      </w:r>
      <w:r>
        <w:rPr>
          <w:b/>
          <w:sz w:val="47"/>
        </w:rPr>
        <w:t>Occupancy</w:t>
      </w:r>
      <w:r>
        <w:rPr>
          <w:b/>
          <w:spacing w:val="42"/>
          <w:sz w:val="47"/>
        </w:rPr>
        <w:t xml:space="preserve"> </w:t>
      </w:r>
      <w:r>
        <w:rPr>
          <w:b/>
          <w:spacing w:val="-2"/>
          <w:sz w:val="47"/>
        </w:rPr>
        <w:t>Limitations</w:t>
      </w:r>
    </w:p>
    <w:p w14:paraId="491210B6" w14:textId="77777777" w:rsidR="00E175DA" w:rsidRDefault="00E175DA">
      <w:pPr>
        <w:pStyle w:val="BodyText"/>
        <w:rPr>
          <w:b/>
        </w:rPr>
      </w:pPr>
    </w:p>
    <w:p w14:paraId="5517FD25" w14:textId="77777777" w:rsidR="00E175DA" w:rsidRDefault="00E175DA">
      <w:pPr>
        <w:pStyle w:val="BodyText"/>
        <w:spacing w:before="54"/>
        <w:rPr>
          <w:b/>
        </w:rPr>
      </w:pPr>
    </w:p>
    <w:p w14:paraId="145744EB" w14:textId="77777777" w:rsidR="00E175DA" w:rsidRDefault="00E175DA">
      <w:pPr>
        <w:sectPr w:rsidR="00E175DA">
          <w:headerReference w:type="default" r:id="rId93"/>
          <w:pgSz w:w="12240" w:h="15840"/>
          <w:pgMar w:top="1340" w:right="0" w:bottom="700" w:left="100" w:header="0" w:footer="0" w:gutter="0"/>
          <w:cols w:space="720"/>
        </w:sectPr>
      </w:pPr>
    </w:p>
    <w:p w14:paraId="72FBA1FE" w14:textId="77777777" w:rsidR="00E175DA" w:rsidRDefault="000E5234">
      <w:pPr>
        <w:spacing w:before="146"/>
        <w:ind w:left="2633"/>
        <w:jc w:val="both"/>
        <w:rPr>
          <w:b/>
          <w:sz w:val="19"/>
        </w:rPr>
      </w:pPr>
      <w:r>
        <w:rPr>
          <w:noProof/>
        </w:rPr>
        <mc:AlternateContent>
          <mc:Choice Requires="wpg">
            <w:drawing>
              <wp:anchor distT="0" distB="0" distL="0" distR="0" simplePos="0" relativeHeight="15768064" behindDoc="0" locked="0" layoutInCell="1" allowOverlap="1" wp14:anchorId="1467298F" wp14:editId="54B20D64">
                <wp:simplePos x="0" y="0"/>
                <wp:positionH relativeFrom="page">
                  <wp:posOffset>151231</wp:posOffset>
                </wp:positionH>
                <wp:positionV relativeFrom="page">
                  <wp:posOffset>5285711</wp:posOffset>
                </wp:positionV>
                <wp:extent cx="25400" cy="4709160"/>
                <wp:effectExtent l="0" t="0" r="0" b="0"/>
                <wp:wrapNone/>
                <wp:docPr id="219" name="Group 2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400" cy="4709160"/>
                          <a:chOff x="0" y="0"/>
                          <a:chExt cx="25400" cy="4709160"/>
                        </a:xfrm>
                      </wpg:grpSpPr>
                      <wps:wsp>
                        <wps:cNvPr id="220" name="Graphic 220"/>
                        <wps:cNvSpPr/>
                        <wps:spPr>
                          <a:xfrm>
                            <a:off x="4582" y="897741"/>
                            <a:ext cx="1270" cy="3811270"/>
                          </a:xfrm>
                          <a:custGeom>
                            <a:avLst/>
                            <a:gdLst/>
                            <a:ahLst/>
                            <a:cxnLst/>
                            <a:rect l="l" t="t" r="r" b="b"/>
                            <a:pathLst>
                              <a:path h="3811270">
                                <a:moveTo>
                                  <a:pt x="0" y="3810819"/>
                                </a:moveTo>
                                <a:lnTo>
                                  <a:pt x="0" y="0"/>
                                </a:lnTo>
                              </a:path>
                            </a:pathLst>
                          </a:custGeom>
                          <a:ln w="9165">
                            <a:solidFill>
                              <a:srgbClr val="000000"/>
                            </a:solidFill>
                            <a:prstDash val="solid"/>
                          </a:ln>
                        </wps:spPr>
                        <wps:bodyPr wrap="square" lIns="0" tIns="0" rIns="0" bIns="0" rtlCol="0">
                          <a:prstTxWarp prst="textNoShape">
                            <a:avLst/>
                          </a:prstTxWarp>
                          <a:noAutofit/>
                        </wps:bodyPr>
                      </wps:wsp>
                      <wps:wsp>
                        <wps:cNvPr id="221" name="Graphic 221"/>
                        <wps:cNvSpPr/>
                        <wps:spPr>
                          <a:xfrm>
                            <a:off x="22913" y="0"/>
                            <a:ext cx="1270" cy="879475"/>
                          </a:xfrm>
                          <a:custGeom>
                            <a:avLst/>
                            <a:gdLst/>
                            <a:ahLst/>
                            <a:cxnLst/>
                            <a:rect l="l" t="t" r="r" b="b"/>
                            <a:pathLst>
                              <a:path h="879475">
                                <a:moveTo>
                                  <a:pt x="0" y="879419"/>
                                </a:moveTo>
                                <a:lnTo>
                                  <a:pt x="0" y="0"/>
                                </a:lnTo>
                              </a:path>
                            </a:pathLst>
                          </a:custGeom>
                          <a:ln w="4582">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0B0B6F2" id="Group 219" o:spid="_x0000_s1026" style="position:absolute;margin-left:11.9pt;margin-top:416.2pt;width:2pt;height:370.8pt;z-index:15768064;mso-wrap-distance-left:0;mso-wrap-distance-right:0;mso-position-horizontal-relative:page;mso-position-vertical-relative:page" coordsize="254,47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">
                <v:shape id="Graphic 220" o:spid="_x0000_s1027" style="position:absolute;left:45;top:8977;width:13;height:38113;visibility:visible;mso-wrap-style:square;v-text-anchor:top" coordsize="1270,381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" path="m,3810819l,e" filled="f" strokeweight=".25458mm">
                  <v:path arrowok="t"/>
                </v:shape>
                <v:shape id="Graphic 221" o:spid="_x0000_s1028" style="position:absolute;left:229;width:12;height:8794;visibility:visible;mso-wrap-style:square;v-text-anchor:top" coordsize="1270,879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" path="m,879419l,e" filled="f" strokeweight=".1273mm">
                  <v:path arrowok="t"/>
                </v:shape>
                <w10:wrap anchorx="page" anchory="page"/>
              </v:group>
            </w:pict>
          </mc:Fallback>
        </mc:AlternateContent>
      </w:r>
      <w:r>
        <w:rPr>
          <w:noProof/>
        </w:rPr>
        <mc:AlternateContent>
          <mc:Choice Requires="wps">
            <w:drawing>
              <wp:anchor distT="0" distB="0" distL="0" distR="0" simplePos="0" relativeHeight="15768576" behindDoc="0" locked="0" layoutInCell="1" allowOverlap="1" wp14:anchorId="4DB8A93E" wp14:editId="4041894A">
                <wp:simplePos x="0" y="0"/>
                <wp:positionH relativeFrom="page">
                  <wp:posOffset>7740277</wp:posOffset>
                </wp:positionH>
                <wp:positionV relativeFrom="page">
                  <wp:posOffset>6403307</wp:posOffset>
                </wp:positionV>
                <wp:extent cx="1270" cy="3614420"/>
                <wp:effectExtent l="0" t="0" r="0" b="0"/>
                <wp:wrapNone/>
                <wp:docPr id="222" name="Graphic 2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3614420"/>
                        </a:xfrm>
                        <a:custGeom>
                          <a:avLst/>
                          <a:gdLst/>
                          <a:ahLst/>
                          <a:cxnLst/>
                          <a:rect l="l" t="t" r="r" b="b"/>
                          <a:pathLst>
                            <a:path h="3614420">
                              <a:moveTo>
                                <a:pt x="0" y="3613865"/>
                              </a:moveTo>
                              <a:lnTo>
                                <a:pt x="0" y="641243"/>
                              </a:lnTo>
                            </a:path>
                            <a:path h="3614420">
                              <a:moveTo>
                                <a:pt x="0" y="609181"/>
                              </a:moveTo>
                              <a:lnTo>
                                <a:pt x="0" y="0"/>
                              </a:lnTo>
                            </a:path>
                          </a:pathLst>
                        </a:custGeom>
                        <a:ln w="458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7E48C5D" id="Graphic 222" o:spid="_x0000_s1026" style="position:absolute;margin-left:609.45pt;margin-top:504.2pt;width:.1pt;height:284.6pt;z-index:15768576;visibility:visible;mso-wrap-style:square;mso-wrap-distance-left:0;mso-wrap-distance-top:0;mso-wrap-distance-right:0;mso-wrap-distance-bottom:0;mso-position-horizontal:absolute;mso-position-horizontal-relative:page;mso-position-vertical:absolute;mso-position-vertical-relative:page;v-text-anchor:top" coordsize="1270,3614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" path="m,3613865l,641243em,609181l,e" filled="f" strokeweight=".12725mm">
                <v:path arrowok="t"/>
                <w10:wrap anchorx="page" anchory="page"/>
              </v:shape>
            </w:pict>
          </mc:Fallback>
        </mc:AlternateContent>
      </w:r>
      <w:r>
        <w:rPr>
          <w:b/>
          <w:w w:val="105"/>
          <w:sz w:val="19"/>
        </w:rPr>
        <w:t>General</w:t>
      </w:r>
      <w:r>
        <w:rPr>
          <w:b/>
          <w:spacing w:val="-12"/>
          <w:w w:val="105"/>
          <w:sz w:val="19"/>
        </w:rPr>
        <w:t xml:space="preserve"> </w:t>
      </w:r>
      <w:r>
        <w:rPr>
          <w:b/>
          <w:spacing w:val="-2"/>
          <w:w w:val="105"/>
          <w:sz w:val="19"/>
        </w:rPr>
        <w:t>Comments</w:t>
      </w:r>
    </w:p>
    <w:p w14:paraId="3A827713" w14:textId="77777777" w:rsidR="00E175DA" w:rsidRDefault="000E5234">
      <w:pPr>
        <w:pStyle w:val="BodyText"/>
        <w:spacing w:before="96" w:line="232" w:lineRule="auto"/>
        <w:ind w:left="1059" w:hanging="1"/>
        <w:jc w:val="both"/>
      </w:pPr>
      <w:r>
        <w:t>Chapter 4</w:t>
      </w:r>
      <w:r>
        <w:rPr>
          <w:spacing w:val="-14"/>
        </w:rPr>
        <w:t xml:space="preserve"> </w:t>
      </w:r>
      <w:r>
        <w:t>establishes the</w:t>
      </w:r>
      <w:r>
        <w:rPr>
          <w:spacing w:val="-8"/>
        </w:rPr>
        <w:t xml:space="preserve"> </w:t>
      </w:r>
      <w:r>
        <w:t>minimum criteria for light and ventilation and identifies occupancy limitations.</w:t>
      </w:r>
    </w:p>
    <w:p w14:paraId="3A1ED9A9" w14:textId="77777777" w:rsidR="00E175DA" w:rsidRDefault="000E5234">
      <w:pPr>
        <w:pStyle w:val="BodyText"/>
        <w:spacing w:line="232" w:lineRule="auto"/>
        <w:ind w:left="1041" w:right="1" w:firstLine="227"/>
        <w:jc w:val="both"/>
      </w:pPr>
      <w:r>
        <w:t>Section</w:t>
      </w:r>
      <w:r>
        <w:rPr>
          <w:spacing w:val="-8"/>
        </w:rPr>
        <w:t xml:space="preserve"> </w:t>
      </w:r>
      <w:r>
        <w:t>401</w:t>
      </w:r>
      <w:r>
        <w:rPr>
          <w:spacing w:val="-12"/>
        </w:rPr>
        <w:t xml:space="preserve"> </w:t>
      </w:r>
      <w:r>
        <w:t>outlines</w:t>
      </w:r>
      <w:r>
        <w:rPr>
          <w:spacing w:val="-11"/>
        </w:rPr>
        <w:t xml:space="preserve"> </w:t>
      </w:r>
      <w:r>
        <w:t>the</w:t>
      </w:r>
      <w:r>
        <w:rPr>
          <w:spacing w:val="-5"/>
        </w:rPr>
        <w:t xml:space="preserve"> </w:t>
      </w:r>
      <w:r>
        <w:t>scope of</w:t>
      </w:r>
      <w:r>
        <w:rPr>
          <w:spacing w:val="-9"/>
        </w:rPr>
        <w:t xml:space="preserve"> </w:t>
      </w:r>
      <w:r>
        <w:t>Chapter 4</w:t>
      </w:r>
      <w:r>
        <w:rPr>
          <w:spacing w:val="-14"/>
        </w:rPr>
        <w:t xml:space="preserve"> </w:t>
      </w:r>
      <w:r>
        <w:t>(i.e.,</w:t>
      </w:r>
      <w:r>
        <w:rPr>
          <w:spacing w:val="-9"/>
        </w:rPr>
        <w:t xml:space="preserve"> </w:t>
      </w:r>
      <w:r>
        <w:t>min­ imum light, ventilation and space requirements). This section also establishes who is responsible for comply­ ing with the provisions of the chapter, permits alterna­ tive arrangements of windows and other devices to comply with the requirements for</w:t>
      </w:r>
      <w:r>
        <w:rPr>
          <w:spacing w:val="-12"/>
        </w:rPr>
        <w:t xml:space="preserve"> </w:t>
      </w:r>
      <w:r>
        <w:t>'light and ventilation and prohibits certain room arrangements and occu­ pancy</w:t>
      </w:r>
      <w:r>
        <w:rPr>
          <w:spacing w:val="-11"/>
        </w:rPr>
        <w:t xml:space="preserve"> </w:t>
      </w:r>
      <w:r>
        <w:t>uses.</w:t>
      </w:r>
    </w:p>
    <w:p w14:paraId="4C91065B" w14:textId="77777777" w:rsidR="00E175DA" w:rsidRDefault="000E5234">
      <w:pPr>
        <w:pStyle w:val="BodyText"/>
        <w:spacing w:line="204" w:lineRule="exact"/>
        <w:ind w:left="1262"/>
        <w:jc w:val="both"/>
      </w:pPr>
      <w:r>
        <w:t>Requirements</w:t>
      </w:r>
      <w:r>
        <w:rPr>
          <w:spacing w:val="-10"/>
        </w:rPr>
        <w:t xml:space="preserve"> </w:t>
      </w:r>
      <w:r>
        <w:t>for</w:t>
      </w:r>
      <w:r>
        <w:rPr>
          <w:spacing w:val="-14"/>
        </w:rPr>
        <w:t xml:space="preserve"> </w:t>
      </w:r>
      <w:r>
        <w:t>light,</w:t>
      </w:r>
      <w:r>
        <w:rPr>
          <w:spacing w:val="-8"/>
        </w:rPr>
        <w:t xml:space="preserve"> </w:t>
      </w:r>
      <w:r>
        <w:t>ventilation</w:t>
      </w:r>
      <w:r>
        <w:rPr>
          <w:spacing w:val="-8"/>
        </w:rPr>
        <w:t xml:space="preserve"> </w:t>
      </w:r>
      <w:r>
        <w:t>and</w:t>
      </w:r>
      <w:r>
        <w:rPr>
          <w:spacing w:val="-14"/>
        </w:rPr>
        <w:t xml:space="preserve"> </w:t>
      </w:r>
      <w:r>
        <w:t>space</w:t>
      </w:r>
      <w:r>
        <w:rPr>
          <w:spacing w:val="-7"/>
        </w:rPr>
        <w:t xml:space="preserve"> </w:t>
      </w:r>
      <w:r>
        <w:t>have</w:t>
      </w:r>
      <w:r>
        <w:rPr>
          <w:spacing w:val="-13"/>
        </w:rPr>
        <w:t xml:space="preserve"> </w:t>
      </w:r>
      <w:r>
        <w:rPr>
          <w:spacing w:val="-5"/>
        </w:rPr>
        <w:t>not</w:t>
      </w:r>
    </w:p>
    <w:p w14:paraId="72ADA25A" w14:textId="77777777" w:rsidR="00E175DA" w:rsidRDefault="000E5234">
      <w:pPr>
        <w:pStyle w:val="BodyText"/>
        <w:spacing w:line="228" w:lineRule="auto"/>
        <w:ind w:left="1032" w:right="18" w:firstLine="8"/>
        <w:jc w:val="both"/>
      </w:pPr>
      <w:r>
        <w:t>always been incorporated in construction and occu­ pancy codes. In the United States, one of the first attempts to establish criteria for light and ventilation occurred</w:t>
      </w:r>
      <w:r>
        <w:rPr>
          <w:spacing w:val="-4"/>
        </w:rPr>
        <w:t xml:space="preserve"> </w:t>
      </w:r>
      <w:r>
        <w:t>with</w:t>
      </w:r>
      <w:r>
        <w:rPr>
          <w:spacing w:val="-14"/>
        </w:rPr>
        <w:t xml:space="preserve"> </w:t>
      </w:r>
      <w:r>
        <w:t>the</w:t>
      </w:r>
      <w:r>
        <w:rPr>
          <w:spacing w:val="-2"/>
        </w:rPr>
        <w:t xml:space="preserve"> </w:t>
      </w:r>
      <w:r>
        <w:t>passage of the</w:t>
      </w:r>
      <w:r>
        <w:rPr>
          <w:spacing w:val="-2"/>
        </w:rPr>
        <w:t xml:space="preserve"> </w:t>
      </w:r>
      <w:r>
        <w:t>1867</w:t>
      </w:r>
      <w:r>
        <w:rPr>
          <w:spacing w:val="-5"/>
        </w:rPr>
        <w:t xml:space="preserve"> </w:t>
      </w:r>
      <w:r>
        <w:t>Tenement Hous­ ing Act in</w:t>
      </w:r>
      <w:r>
        <w:rPr>
          <w:spacing w:val="-8"/>
        </w:rPr>
        <w:t xml:space="preserve"> </w:t>
      </w:r>
      <w:r>
        <w:t>New York City. A principal feature of the act required sleeping rooms to communicate directly with external air, or to have a ventilating window or transom connected to a neighboring room or hall.</w:t>
      </w:r>
    </w:p>
    <w:p w14:paraId="0A3A59F9" w14:textId="77777777" w:rsidR="00E175DA" w:rsidRDefault="000E5234">
      <w:pPr>
        <w:pStyle w:val="BodyText"/>
        <w:spacing w:before="4" w:line="228" w:lineRule="auto"/>
        <w:ind w:left="1019" w:right="26" w:firstLine="232"/>
        <w:jc w:val="both"/>
      </w:pPr>
      <w:r>
        <w:t>In 1879, New York City passed a second Tenement Housing Act, which expanded the light and ventilation requirements of the 1867 law by mandating that win­ dows have an opening of at least 12 square feet (1.1</w:t>
      </w:r>
      <w:r>
        <w:rPr>
          <w:spacing w:val="40"/>
        </w:rPr>
        <w:t xml:space="preserve"> </w:t>
      </w:r>
      <w:r>
        <w:t>m</w:t>
      </w:r>
      <w:r>
        <w:rPr>
          <w:position w:val="6"/>
          <w:sz w:val="13"/>
        </w:rPr>
        <w:t>2</w:t>
      </w:r>
      <w:r>
        <w:rPr>
          <w:sz w:val="13"/>
        </w:rPr>
        <w:t>)</w:t>
      </w:r>
      <w:r>
        <w:rPr>
          <w:spacing w:val="40"/>
          <w:sz w:val="13"/>
        </w:rPr>
        <w:t xml:space="preserve"> </w:t>
      </w:r>
      <w:r>
        <w:t>in every room. Finally, New York City passed the Tenement Housing Act of</w:t>
      </w:r>
      <w:r>
        <w:rPr>
          <w:spacing w:val="-3"/>
        </w:rPr>
        <w:t xml:space="preserve"> </w:t>
      </w:r>
      <w:r>
        <w:t>1901, which required owners to provide additional lighting and ventilation to all tene­ ments. Many other provisions also contributed to the health, safety and welfare of the occupants.</w:t>
      </w:r>
    </w:p>
    <w:p w14:paraId="7B9A61EC" w14:textId="77777777" w:rsidR="00E175DA" w:rsidRDefault="000E5234">
      <w:pPr>
        <w:pStyle w:val="BodyText"/>
        <w:spacing w:before="1" w:line="230" w:lineRule="auto"/>
        <w:ind w:left="1003" w:right="31" w:firstLine="238"/>
        <w:jc w:val="both"/>
      </w:pPr>
      <w:r>
        <w:t>Light, ventilation and space requirements relate to basic human needs. In its Basic Principles of Healthful Housing, the Committee on the Hygiene of Housing of the American Public Health Association (APHA) estab­ lished several principles regarding the relationship of housing to health. These basic principles include sev­ eral that relate specifically to the need for adequate</w:t>
      </w:r>
      <w:r>
        <w:rPr>
          <w:spacing w:val="40"/>
        </w:rPr>
        <w:t xml:space="preserve"> </w:t>
      </w:r>
      <w:r>
        <w:t>light, ventilation and space, including physiological needs, psychological needs and protection against dis­ ease and accidents:</w:t>
      </w:r>
    </w:p>
    <w:p w14:paraId="6CAB8AF9" w14:textId="77777777" w:rsidR="00E175DA" w:rsidRDefault="000E5234">
      <w:pPr>
        <w:spacing w:before="95"/>
        <w:ind w:left="1004"/>
        <w:jc w:val="both"/>
        <w:rPr>
          <w:b/>
          <w:sz w:val="19"/>
        </w:rPr>
      </w:pPr>
      <w:r>
        <w:rPr>
          <w:b/>
          <w:w w:val="105"/>
          <w:sz w:val="19"/>
        </w:rPr>
        <w:t>Fundamental</w:t>
      </w:r>
      <w:r>
        <w:rPr>
          <w:b/>
          <w:spacing w:val="-3"/>
          <w:w w:val="105"/>
          <w:sz w:val="19"/>
        </w:rPr>
        <w:t xml:space="preserve"> </w:t>
      </w:r>
      <w:r>
        <w:rPr>
          <w:b/>
          <w:w w:val="105"/>
          <w:sz w:val="19"/>
        </w:rPr>
        <w:t>physiological</w:t>
      </w:r>
      <w:r>
        <w:rPr>
          <w:b/>
          <w:spacing w:val="-1"/>
          <w:w w:val="105"/>
          <w:sz w:val="19"/>
        </w:rPr>
        <w:t xml:space="preserve"> </w:t>
      </w:r>
      <w:r>
        <w:rPr>
          <w:b/>
          <w:spacing w:val="-2"/>
          <w:w w:val="105"/>
          <w:sz w:val="19"/>
        </w:rPr>
        <w:t>needs:</w:t>
      </w:r>
    </w:p>
    <w:p w14:paraId="0BFF768F" w14:textId="77777777" w:rsidR="00E175DA" w:rsidRDefault="000E5234">
      <w:pPr>
        <w:pStyle w:val="ListParagraph"/>
        <w:numPr>
          <w:ilvl w:val="0"/>
          <w:numId w:val="43"/>
        </w:numPr>
        <w:tabs>
          <w:tab w:val="left" w:pos="1486"/>
          <w:tab w:val="left" w:pos="1491"/>
        </w:tabs>
        <w:spacing w:before="54" w:line="230" w:lineRule="auto"/>
        <w:ind w:right="58" w:hanging="227"/>
        <w:rPr>
          <w:rFonts w:ascii="Arial" w:hAnsi="Arial"/>
          <w:sz w:val="20"/>
        </w:rPr>
      </w:pPr>
      <w:r>
        <w:rPr>
          <w:rFonts w:ascii="Arial" w:hAnsi="Arial"/>
          <w:sz w:val="20"/>
        </w:rPr>
        <w:t>Provision</w:t>
      </w:r>
      <w:r>
        <w:rPr>
          <w:rFonts w:ascii="Arial" w:hAnsi="Arial"/>
          <w:sz w:val="20"/>
        </w:rPr>
        <w:t xml:space="preserve"> of an atmosphere of reasonable chemical purity (proper ventilation removes chemicals from the home and work environment);</w:t>
      </w:r>
    </w:p>
    <w:p w14:paraId="6274086A" w14:textId="77777777" w:rsidR="00E175DA" w:rsidRDefault="000E5234">
      <w:pPr>
        <w:pStyle w:val="ListParagraph"/>
        <w:numPr>
          <w:ilvl w:val="0"/>
          <w:numId w:val="43"/>
        </w:numPr>
        <w:tabs>
          <w:tab w:val="left" w:pos="1487"/>
          <w:tab w:val="left" w:pos="1492"/>
        </w:tabs>
        <w:spacing w:before="57" w:line="232" w:lineRule="auto"/>
        <w:ind w:left="1487" w:right="41" w:hanging="235"/>
        <w:rPr>
          <w:rFonts w:ascii="Arial" w:hAnsi="Arial"/>
          <w:sz w:val="20"/>
        </w:rPr>
      </w:pPr>
      <w:r>
        <w:rPr>
          <w:rFonts w:ascii="Arial" w:hAnsi="Arial"/>
          <w:sz w:val="20"/>
        </w:rPr>
        <w:t>Provision of adequate daylight illumination and avoidance of undue daylight glare;</w:t>
      </w:r>
    </w:p>
    <w:p w14:paraId="1873BAC1" w14:textId="77777777" w:rsidR="00E175DA" w:rsidRDefault="000E5234">
      <w:pPr>
        <w:pStyle w:val="ListParagraph"/>
        <w:numPr>
          <w:ilvl w:val="0"/>
          <w:numId w:val="43"/>
        </w:numPr>
        <w:tabs>
          <w:tab w:val="left" w:pos="1481"/>
          <w:tab w:val="left" w:pos="1484"/>
        </w:tabs>
        <w:spacing w:before="52" w:line="232" w:lineRule="auto"/>
        <w:ind w:left="1481" w:right="46" w:hanging="229"/>
        <w:rPr>
          <w:rFonts w:ascii="Arial" w:hAnsi="Arial"/>
          <w:sz w:val="20"/>
        </w:rPr>
      </w:pPr>
      <w:r>
        <w:rPr>
          <w:rFonts w:ascii="Arial" w:hAnsi="Arial"/>
          <w:sz w:val="20"/>
        </w:rPr>
        <w:t>Provision for admission of direct sunlight (the</w:t>
      </w:r>
      <w:r>
        <w:rPr>
          <w:rFonts w:ascii="Arial" w:hAnsi="Arial"/>
          <w:spacing w:val="40"/>
          <w:sz w:val="20"/>
        </w:rPr>
        <w:t xml:space="preserve"> </w:t>
      </w:r>
      <w:r>
        <w:rPr>
          <w:rFonts w:ascii="Arial" w:hAnsi="Arial"/>
          <w:sz w:val="20"/>
        </w:rPr>
        <w:t>sun's rays assist in killing germs);</w:t>
      </w:r>
    </w:p>
    <w:p w14:paraId="2AD03556" w14:textId="77777777" w:rsidR="00E175DA" w:rsidRDefault="000E5234">
      <w:pPr>
        <w:pStyle w:val="ListParagraph"/>
        <w:numPr>
          <w:ilvl w:val="0"/>
          <w:numId w:val="43"/>
        </w:numPr>
        <w:tabs>
          <w:tab w:val="left" w:pos="1480"/>
          <w:tab w:val="left" w:pos="1485"/>
        </w:tabs>
        <w:spacing w:before="46"/>
        <w:ind w:left="1480" w:right="48" w:hanging="235"/>
        <w:rPr>
          <w:rFonts w:ascii="Arial" w:hAnsi="Arial"/>
          <w:sz w:val="20"/>
        </w:rPr>
      </w:pPr>
      <w:r>
        <w:rPr>
          <w:rFonts w:ascii="Arial" w:hAnsi="Arial"/>
          <w:sz w:val="20"/>
        </w:rPr>
        <w:t>Provision of adequate artificial illumination and avoidance of glare; and</w:t>
      </w:r>
    </w:p>
    <w:p w14:paraId="109AF910" w14:textId="77777777" w:rsidR="00E175DA" w:rsidRDefault="000E5234">
      <w:pPr>
        <w:pStyle w:val="ListParagraph"/>
        <w:numPr>
          <w:ilvl w:val="0"/>
          <w:numId w:val="43"/>
        </w:numPr>
        <w:tabs>
          <w:tab w:val="left" w:pos="835"/>
        </w:tabs>
        <w:spacing w:before="105" w:line="225" w:lineRule="auto"/>
        <w:ind w:left="835" w:right="756" w:hanging="246"/>
        <w:rPr>
          <w:rFonts w:ascii="Arial" w:hAnsi="Arial"/>
          <w:sz w:val="20"/>
        </w:rPr>
      </w:pPr>
      <w:r>
        <w:br w:type="column"/>
      </w:r>
      <w:r>
        <w:rPr>
          <w:rFonts w:ascii="Arial" w:hAnsi="Arial"/>
          <w:sz w:val="20"/>
        </w:rPr>
        <w:t>Provision of adequate space for exercise and for the play of children.</w:t>
      </w:r>
    </w:p>
    <w:p w14:paraId="2451A5F8" w14:textId="77777777" w:rsidR="00E175DA" w:rsidRDefault="000E5234">
      <w:pPr>
        <w:spacing w:before="107"/>
        <w:ind w:left="348"/>
        <w:jc w:val="both"/>
        <w:rPr>
          <w:b/>
          <w:sz w:val="19"/>
        </w:rPr>
      </w:pPr>
      <w:r>
        <w:rPr>
          <w:b/>
          <w:w w:val="105"/>
          <w:sz w:val="19"/>
        </w:rPr>
        <w:t>Fundamental</w:t>
      </w:r>
      <w:r>
        <w:rPr>
          <w:b/>
          <w:spacing w:val="-9"/>
          <w:w w:val="105"/>
          <w:sz w:val="19"/>
        </w:rPr>
        <w:t xml:space="preserve"> </w:t>
      </w:r>
      <w:r>
        <w:rPr>
          <w:b/>
          <w:w w:val="105"/>
          <w:sz w:val="19"/>
        </w:rPr>
        <w:t xml:space="preserve">psychological </w:t>
      </w:r>
      <w:r>
        <w:rPr>
          <w:b/>
          <w:spacing w:val="-2"/>
          <w:w w:val="105"/>
          <w:sz w:val="19"/>
        </w:rPr>
        <w:t>needs:</w:t>
      </w:r>
    </w:p>
    <w:p w14:paraId="6B58D5AF" w14:textId="77777777" w:rsidR="00E175DA" w:rsidRDefault="000E5234">
      <w:pPr>
        <w:pStyle w:val="ListParagraph"/>
        <w:numPr>
          <w:ilvl w:val="0"/>
          <w:numId w:val="43"/>
        </w:numPr>
        <w:tabs>
          <w:tab w:val="left" w:pos="829"/>
        </w:tabs>
        <w:spacing w:before="53"/>
        <w:ind w:left="829" w:hanging="247"/>
        <w:rPr>
          <w:rFonts w:ascii="Arial" w:hAnsi="Arial"/>
          <w:sz w:val="20"/>
        </w:rPr>
      </w:pPr>
      <w:r>
        <w:rPr>
          <w:rFonts w:ascii="Arial" w:hAnsi="Arial"/>
          <w:sz w:val="20"/>
        </w:rPr>
        <w:t>Provision</w:t>
      </w:r>
      <w:r>
        <w:rPr>
          <w:rFonts w:ascii="Arial" w:hAnsi="Arial"/>
          <w:spacing w:val="-1"/>
          <w:sz w:val="20"/>
        </w:rPr>
        <w:t xml:space="preserve"> </w:t>
      </w:r>
      <w:r>
        <w:rPr>
          <w:rFonts w:ascii="Arial" w:hAnsi="Arial"/>
          <w:sz w:val="20"/>
        </w:rPr>
        <w:t>of</w:t>
      </w:r>
      <w:r>
        <w:rPr>
          <w:rFonts w:ascii="Arial" w:hAnsi="Arial"/>
          <w:spacing w:val="-4"/>
          <w:sz w:val="20"/>
        </w:rPr>
        <w:t xml:space="preserve"> </w:t>
      </w:r>
      <w:r>
        <w:rPr>
          <w:rFonts w:ascii="Arial" w:hAnsi="Arial"/>
          <w:sz w:val="20"/>
        </w:rPr>
        <w:t>adequate</w:t>
      </w:r>
      <w:r>
        <w:rPr>
          <w:rFonts w:ascii="Arial" w:hAnsi="Arial"/>
          <w:spacing w:val="1"/>
          <w:sz w:val="20"/>
        </w:rPr>
        <w:t xml:space="preserve"> </w:t>
      </w:r>
      <w:r>
        <w:rPr>
          <w:rFonts w:ascii="Arial" w:hAnsi="Arial"/>
          <w:sz w:val="20"/>
        </w:rPr>
        <w:t>privacy</w:t>
      </w:r>
      <w:r>
        <w:rPr>
          <w:rFonts w:ascii="Arial" w:hAnsi="Arial"/>
          <w:spacing w:val="3"/>
          <w:sz w:val="20"/>
        </w:rPr>
        <w:t xml:space="preserve"> </w:t>
      </w:r>
      <w:r>
        <w:rPr>
          <w:rFonts w:ascii="Arial" w:hAnsi="Arial"/>
          <w:sz w:val="20"/>
        </w:rPr>
        <w:t>for</w:t>
      </w:r>
      <w:r>
        <w:rPr>
          <w:rFonts w:ascii="Arial" w:hAnsi="Arial"/>
          <w:spacing w:val="-12"/>
          <w:sz w:val="20"/>
        </w:rPr>
        <w:t xml:space="preserve"> </w:t>
      </w:r>
      <w:r>
        <w:rPr>
          <w:rFonts w:ascii="Arial" w:hAnsi="Arial"/>
          <w:sz w:val="20"/>
        </w:rPr>
        <w:t>the</w:t>
      </w:r>
      <w:r>
        <w:rPr>
          <w:rFonts w:ascii="Arial" w:hAnsi="Arial"/>
          <w:spacing w:val="-9"/>
          <w:sz w:val="20"/>
        </w:rPr>
        <w:t xml:space="preserve"> </w:t>
      </w:r>
      <w:r>
        <w:rPr>
          <w:rFonts w:ascii="Arial" w:hAnsi="Arial"/>
          <w:spacing w:val="-2"/>
          <w:sz w:val="20"/>
        </w:rPr>
        <w:t>individual;</w:t>
      </w:r>
    </w:p>
    <w:p w14:paraId="4A0A9C6D" w14:textId="77777777" w:rsidR="00E175DA" w:rsidRDefault="000E5234">
      <w:pPr>
        <w:pStyle w:val="ListParagraph"/>
        <w:numPr>
          <w:ilvl w:val="0"/>
          <w:numId w:val="43"/>
        </w:numPr>
        <w:tabs>
          <w:tab w:val="left" w:pos="825"/>
          <w:tab w:val="left" w:pos="828"/>
        </w:tabs>
        <w:spacing w:before="59" w:line="230" w:lineRule="auto"/>
        <w:ind w:left="825" w:right="760" w:hanging="243"/>
        <w:rPr>
          <w:rFonts w:ascii="Arial" w:hAnsi="Arial"/>
          <w:sz w:val="20"/>
        </w:rPr>
      </w:pPr>
      <w:r>
        <w:rPr>
          <w:rFonts w:ascii="Arial" w:hAnsi="Arial"/>
          <w:sz w:val="20"/>
        </w:rPr>
        <w:t>Provision</w:t>
      </w:r>
      <w:r>
        <w:rPr>
          <w:rFonts w:ascii="Arial" w:hAnsi="Arial"/>
          <w:sz w:val="20"/>
        </w:rPr>
        <w:t xml:space="preserve"> of facilities that make possible the performance of household tasks without undue physical and mental fatigue (adequate space and sufficient ceiling heights reduce physical and mental fatigue);</w:t>
      </w:r>
    </w:p>
    <w:p w14:paraId="141FD333" w14:textId="77777777" w:rsidR="00E175DA" w:rsidRDefault="000E5234">
      <w:pPr>
        <w:pStyle w:val="ListParagraph"/>
        <w:numPr>
          <w:ilvl w:val="0"/>
          <w:numId w:val="43"/>
        </w:numPr>
        <w:tabs>
          <w:tab w:val="left" w:pos="829"/>
        </w:tabs>
        <w:spacing w:before="43"/>
        <w:ind w:left="829" w:hanging="254"/>
        <w:rPr>
          <w:rFonts w:ascii="Arial" w:hAnsi="Arial"/>
          <w:sz w:val="20"/>
        </w:rPr>
      </w:pPr>
      <w:r>
        <w:rPr>
          <w:rFonts w:ascii="Arial" w:hAnsi="Arial"/>
          <w:sz w:val="20"/>
        </w:rPr>
        <w:t>Protection</w:t>
      </w:r>
      <w:r>
        <w:rPr>
          <w:rFonts w:ascii="Arial" w:hAnsi="Arial"/>
          <w:spacing w:val="-13"/>
          <w:sz w:val="20"/>
        </w:rPr>
        <w:t xml:space="preserve"> </w:t>
      </w:r>
      <w:r>
        <w:rPr>
          <w:rFonts w:ascii="Arial" w:hAnsi="Arial"/>
          <w:sz w:val="20"/>
        </w:rPr>
        <w:t>against</w:t>
      </w:r>
      <w:r>
        <w:rPr>
          <w:rFonts w:ascii="Arial" w:hAnsi="Arial"/>
          <w:spacing w:val="-12"/>
          <w:sz w:val="20"/>
        </w:rPr>
        <w:t xml:space="preserve"> </w:t>
      </w:r>
      <w:r>
        <w:rPr>
          <w:rFonts w:ascii="Arial" w:hAnsi="Arial"/>
          <w:sz w:val="20"/>
        </w:rPr>
        <w:t>contagion;</w:t>
      </w:r>
      <w:r>
        <w:rPr>
          <w:rFonts w:ascii="Arial" w:hAnsi="Arial"/>
          <w:spacing w:val="-11"/>
          <w:sz w:val="20"/>
        </w:rPr>
        <w:t xml:space="preserve"> </w:t>
      </w:r>
      <w:r>
        <w:rPr>
          <w:rFonts w:ascii="Arial" w:hAnsi="Arial"/>
          <w:spacing w:val="-5"/>
          <w:sz w:val="20"/>
        </w:rPr>
        <w:t>and</w:t>
      </w:r>
    </w:p>
    <w:p w14:paraId="23F5F796" w14:textId="77777777" w:rsidR="00E175DA" w:rsidRDefault="000E5234">
      <w:pPr>
        <w:pStyle w:val="ListParagraph"/>
        <w:numPr>
          <w:ilvl w:val="0"/>
          <w:numId w:val="43"/>
        </w:numPr>
        <w:tabs>
          <w:tab w:val="left" w:pos="822"/>
          <w:tab w:val="left" w:pos="825"/>
        </w:tabs>
        <w:spacing w:before="69" w:line="225" w:lineRule="auto"/>
        <w:ind w:left="825" w:right="772" w:hanging="250"/>
        <w:rPr>
          <w:rFonts w:ascii="Arial" w:hAnsi="Arial"/>
          <w:sz w:val="20"/>
        </w:rPr>
      </w:pPr>
      <w:r>
        <w:rPr>
          <w:noProof/>
        </w:rPr>
        <mc:AlternateContent>
          <mc:Choice Requires="wps">
            <w:drawing>
              <wp:anchor distT="0" distB="0" distL="0" distR="0" simplePos="0" relativeHeight="15769088" behindDoc="0" locked="0" layoutInCell="1" allowOverlap="1" wp14:anchorId="2D3CA696" wp14:editId="0ACFA602">
                <wp:simplePos x="0" y="0"/>
                <wp:positionH relativeFrom="page">
                  <wp:posOffset>7744860</wp:posOffset>
                </wp:positionH>
                <wp:positionV relativeFrom="paragraph">
                  <wp:posOffset>229567</wp:posOffset>
                </wp:positionV>
                <wp:extent cx="1270" cy="2569845"/>
                <wp:effectExtent l="0" t="0" r="0" b="0"/>
                <wp:wrapNone/>
                <wp:docPr id="223" name="Graphic 2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2569845"/>
                        </a:xfrm>
                        <a:custGeom>
                          <a:avLst/>
                          <a:gdLst/>
                          <a:ahLst/>
                          <a:cxnLst/>
                          <a:rect l="l" t="t" r="r" b="b"/>
                          <a:pathLst>
                            <a:path h="2569845">
                              <a:moveTo>
                                <a:pt x="0" y="2569554"/>
                              </a:moveTo>
                              <a:lnTo>
                                <a:pt x="0" y="1374093"/>
                              </a:lnTo>
                            </a:path>
                            <a:path h="2569845">
                              <a:moveTo>
                                <a:pt x="0" y="1342031"/>
                              </a:moveTo>
                              <a:lnTo>
                                <a:pt x="0" y="824456"/>
                              </a:lnTo>
                            </a:path>
                            <a:path h="2569845">
                              <a:moveTo>
                                <a:pt x="0" y="792393"/>
                              </a:moveTo>
                              <a:lnTo>
                                <a:pt x="0" y="0"/>
                              </a:lnTo>
                            </a:path>
                          </a:pathLst>
                        </a:custGeom>
                        <a:ln w="458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E934F5F" id="Graphic 223" o:spid="_x0000_s1026" style="position:absolute;margin-left:609.85pt;margin-top:18.1pt;width:.1pt;height:202.35pt;z-index:15769088;visibility:visible;mso-wrap-style:square;mso-wrap-distance-left:0;mso-wrap-distance-top:0;mso-wrap-distance-right:0;mso-wrap-distance-bottom:0;mso-position-horizontal:absolute;mso-position-horizontal-relative:page;mso-position-vertical:absolute;mso-position-vertical-relative:text;v-text-anchor:top" coordsize="1270,2569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" path="m,2569554l,1374093em,1342031l,824456em,792393l,e" filled="f" strokeweight=".12725mm">
                <v:path arrowok="t"/>
                <w10:wrap anchorx="page"/>
              </v:shape>
            </w:pict>
          </mc:Fallback>
        </mc:AlternateContent>
      </w:r>
      <w:r>
        <w:rPr>
          <w:rFonts w:ascii="Arial" w:hAnsi="Arial"/>
          <w:sz w:val="20"/>
        </w:rPr>
        <w:t>Provision of sufficient space in sleeping rooms to minimize the danger of contact infection.</w:t>
      </w:r>
    </w:p>
    <w:p w14:paraId="2E2807D7" w14:textId="77777777" w:rsidR="00E175DA" w:rsidRDefault="000E5234">
      <w:pPr>
        <w:spacing w:before="100"/>
        <w:ind w:left="341"/>
        <w:jc w:val="both"/>
        <w:rPr>
          <w:b/>
          <w:sz w:val="19"/>
        </w:rPr>
      </w:pPr>
      <w:r>
        <w:rPr>
          <w:b/>
          <w:w w:val="105"/>
          <w:sz w:val="19"/>
        </w:rPr>
        <w:t>Protection</w:t>
      </w:r>
      <w:r>
        <w:rPr>
          <w:b/>
          <w:spacing w:val="-2"/>
          <w:w w:val="105"/>
          <w:sz w:val="19"/>
        </w:rPr>
        <w:t xml:space="preserve"> </w:t>
      </w:r>
      <w:r>
        <w:rPr>
          <w:b/>
          <w:w w:val="105"/>
          <w:sz w:val="19"/>
        </w:rPr>
        <w:t>against</w:t>
      </w:r>
      <w:r>
        <w:rPr>
          <w:b/>
          <w:spacing w:val="-10"/>
          <w:w w:val="105"/>
          <w:sz w:val="19"/>
        </w:rPr>
        <w:t xml:space="preserve"> </w:t>
      </w:r>
      <w:r>
        <w:rPr>
          <w:b/>
          <w:spacing w:val="-2"/>
          <w:w w:val="105"/>
          <w:sz w:val="19"/>
        </w:rPr>
        <w:t>accidents:</w:t>
      </w:r>
    </w:p>
    <w:p w14:paraId="50C18E7C" w14:textId="77777777" w:rsidR="00E175DA" w:rsidRDefault="000E5234">
      <w:pPr>
        <w:pStyle w:val="ListParagraph"/>
        <w:numPr>
          <w:ilvl w:val="0"/>
          <w:numId w:val="43"/>
        </w:numPr>
        <w:tabs>
          <w:tab w:val="left" w:pos="821"/>
          <w:tab w:val="left" w:pos="824"/>
        </w:tabs>
        <w:spacing w:before="65" w:line="225" w:lineRule="auto"/>
        <w:ind w:left="824" w:right="783" w:hanging="250"/>
        <w:rPr>
          <w:rFonts w:ascii="Arial" w:hAnsi="Arial"/>
          <w:sz w:val="20"/>
        </w:rPr>
      </w:pPr>
      <w:r>
        <w:rPr>
          <w:rFonts w:ascii="Arial" w:hAnsi="Arial"/>
          <w:sz w:val="20"/>
        </w:rPr>
        <w:t>Provision of adequate facilities for escape in case of fire.</w:t>
      </w:r>
    </w:p>
    <w:p w14:paraId="2C83FA8C" w14:textId="77777777" w:rsidR="00E175DA" w:rsidRDefault="000E5234">
      <w:pPr>
        <w:spacing w:before="99"/>
        <w:ind w:left="333"/>
        <w:jc w:val="both"/>
        <w:rPr>
          <w:b/>
          <w:sz w:val="19"/>
        </w:rPr>
      </w:pPr>
      <w:r>
        <w:rPr>
          <w:b/>
          <w:w w:val="105"/>
          <w:sz w:val="19"/>
        </w:rPr>
        <w:t>Protection</w:t>
      </w:r>
      <w:r>
        <w:rPr>
          <w:b/>
          <w:spacing w:val="-2"/>
          <w:w w:val="105"/>
          <w:sz w:val="19"/>
        </w:rPr>
        <w:t xml:space="preserve"> </w:t>
      </w:r>
      <w:r>
        <w:rPr>
          <w:b/>
          <w:w w:val="105"/>
          <w:sz w:val="19"/>
        </w:rPr>
        <w:t>against</w:t>
      </w:r>
      <w:r>
        <w:rPr>
          <w:b/>
          <w:spacing w:val="-3"/>
          <w:w w:val="105"/>
          <w:sz w:val="19"/>
        </w:rPr>
        <w:t xml:space="preserve"> </w:t>
      </w:r>
      <w:r>
        <w:rPr>
          <w:b/>
          <w:spacing w:val="-2"/>
          <w:w w:val="105"/>
          <w:sz w:val="19"/>
        </w:rPr>
        <w:t>overcrowding:</w:t>
      </w:r>
    </w:p>
    <w:p w14:paraId="5E2F9BFB" w14:textId="77777777" w:rsidR="00E175DA" w:rsidRDefault="000E5234">
      <w:pPr>
        <w:pStyle w:val="ListParagraph"/>
        <w:numPr>
          <w:ilvl w:val="0"/>
          <w:numId w:val="43"/>
        </w:numPr>
        <w:tabs>
          <w:tab w:val="left" w:pos="810"/>
          <w:tab w:val="left" w:pos="814"/>
        </w:tabs>
        <w:spacing w:before="72" w:line="225" w:lineRule="auto"/>
        <w:ind w:left="810" w:right="782" w:hanging="243"/>
        <w:rPr>
          <w:rFonts w:ascii="Arial" w:hAnsi="Arial"/>
          <w:sz w:val="20"/>
        </w:rPr>
      </w:pPr>
      <w:r>
        <w:rPr>
          <w:rFonts w:ascii="Arial" w:hAnsi="Arial"/>
          <w:sz w:val="20"/>
        </w:rPr>
        <w:t>Provision for population controls can maintain neighborhood density, which</w:t>
      </w:r>
      <w:r>
        <w:rPr>
          <w:rFonts w:ascii="Arial" w:hAnsi="Arial"/>
          <w:spacing w:val="-3"/>
          <w:sz w:val="20"/>
        </w:rPr>
        <w:t xml:space="preserve"> </w:t>
      </w:r>
      <w:r>
        <w:rPr>
          <w:rFonts w:ascii="Arial" w:hAnsi="Arial"/>
          <w:sz w:val="20"/>
        </w:rPr>
        <w:t>can</w:t>
      </w:r>
      <w:r>
        <w:rPr>
          <w:rFonts w:ascii="Arial" w:hAnsi="Arial"/>
          <w:spacing w:val="-3"/>
          <w:sz w:val="20"/>
        </w:rPr>
        <w:t xml:space="preserve"> </w:t>
      </w:r>
      <w:r>
        <w:rPr>
          <w:rFonts w:ascii="Arial" w:hAnsi="Arial"/>
          <w:sz w:val="20"/>
        </w:rPr>
        <w:t>avoid</w:t>
      </w:r>
      <w:r>
        <w:rPr>
          <w:rFonts w:ascii="Arial" w:hAnsi="Arial"/>
          <w:spacing w:val="-1"/>
          <w:sz w:val="20"/>
        </w:rPr>
        <w:t xml:space="preserve"> </w:t>
      </w:r>
      <w:r>
        <w:rPr>
          <w:rFonts w:ascii="Arial" w:hAnsi="Arial"/>
          <w:sz w:val="20"/>
        </w:rPr>
        <w:t>overtaxing public facilities such as parks and schools, and avoid accelerated wear of dwellings.</w:t>
      </w:r>
    </w:p>
    <w:p w14:paraId="637FE531" w14:textId="77777777" w:rsidR="00E175DA" w:rsidRDefault="000E5234">
      <w:pPr>
        <w:pStyle w:val="BodyText"/>
        <w:spacing w:before="107" w:line="228" w:lineRule="auto"/>
        <w:ind w:left="322" w:right="796" w:firstLine="203"/>
        <w:jc w:val="both"/>
      </w:pPr>
      <w:r>
        <w:t>Habitable rooms require adequate light to assist occupants in providing for proper cleanliness and sani­ tation, and to reduce trip hazards. Well-lighted rooms have a positive impact on mental health, while dark, dingy rooms can have the opposite effect.</w:t>
      </w:r>
    </w:p>
    <w:p w14:paraId="3C88700D" w14:textId="77777777" w:rsidR="00E175DA" w:rsidRDefault="000E5234">
      <w:pPr>
        <w:pStyle w:val="BodyText"/>
        <w:spacing w:before="4" w:line="228" w:lineRule="auto"/>
        <w:ind w:left="320" w:right="807" w:firstLine="214"/>
        <w:jc w:val="both"/>
      </w:pPr>
      <w:r>
        <w:t>Ventilation is defined as '1he natural or mechanical process of supplying conditioned or unconditioned air to,</w:t>
      </w:r>
      <w:r>
        <w:rPr>
          <w:spacing w:val="-11"/>
        </w:rPr>
        <w:t xml:space="preserve"> </w:t>
      </w:r>
      <w:r>
        <w:t>or</w:t>
      </w:r>
      <w:r>
        <w:rPr>
          <w:spacing w:val="-10"/>
        </w:rPr>
        <w:t xml:space="preserve"> </w:t>
      </w:r>
      <w:r>
        <w:t>removing</w:t>
      </w:r>
      <w:r>
        <w:rPr>
          <w:spacing w:val="-5"/>
        </w:rPr>
        <w:t xml:space="preserve"> </w:t>
      </w:r>
      <w:r>
        <w:t>such</w:t>
      </w:r>
      <w:r>
        <w:rPr>
          <w:spacing w:val="-10"/>
        </w:rPr>
        <w:t xml:space="preserve"> </w:t>
      </w:r>
      <w:r>
        <w:t>air</w:t>
      </w:r>
      <w:r>
        <w:rPr>
          <w:spacing w:val="-5"/>
        </w:rPr>
        <w:t xml:space="preserve"> </w:t>
      </w:r>
      <w:r>
        <w:t>from,</w:t>
      </w:r>
      <w:r>
        <w:rPr>
          <w:spacing w:val="-11"/>
        </w:rPr>
        <w:t xml:space="preserve"> </w:t>
      </w:r>
      <w:r>
        <w:t>any</w:t>
      </w:r>
      <w:r>
        <w:rPr>
          <w:spacing w:val="-7"/>
        </w:rPr>
        <w:t xml:space="preserve"> </w:t>
      </w:r>
      <w:r>
        <w:t>space." Ventilating air into a space serves three functions:</w:t>
      </w:r>
    </w:p>
    <w:p w14:paraId="593F8819" w14:textId="77777777" w:rsidR="00E175DA" w:rsidRDefault="000E5234">
      <w:pPr>
        <w:pStyle w:val="ListParagraph"/>
        <w:numPr>
          <w:ilvl w:val="0"/>
          <w:numId w:val="43"/>
        </w:numPr>
        <w:tabs>
          <w:tab w:val="left" w:pos="798"/>
          <w:tab w:val="left" w:pos="802"/>
        </w:tabs>
        <w:spacing w:before="66" w:line="225" w:lineRule="auto"/>
        <w:ind w:left="802" w:right="817" w:hanging="249"/>
        <w:jc w:val="left"/>
        <w:rPr>
          <w:rFonts w:ascii="Arial" w:hAnsi="Arial"/>
          <w:sz w:val="20"/>
        </w:rPr>
      </w:pPr>
      <w:r>
        <w:rPr>
          <w:rFonts w:ascii="Arial" w:hAnsi="Arial"/>
          <w:sz w:val="20"/>
        </w:rPr>
        <w:t>Combustion</w:t>
      </w:r>
      <w:r>
        <w:rPr>
          <w:rFonts w:ascii="Arial" w:hAnsi="Arial"/>
          <w:spacing w:val="80"/>
          <w:sz w:val="20"/>
        </w:rPr>
        <w:t xml:space="preserve"> </w:t>
      </w:r>
      <w:r>
        <w:rPr>
          <w:rFonts w:ascii="Arial" w:hAnsi="Arial"/>
          <w:sz w:val="20"/>
        </w:rPr>
        <w:t>and</w:t>
      </w:r>
      <w:r>
        <w:rPr>
          <w:rFonts w:ascii="Arial" w:hAnsi="Arial"/>
          <w:spacing w:val="80"/>
          <w:sz w:val="20"/>
        </w:rPr>
        <w:t xml:space="preserve"> </w:t>
      </w:r>
      <w:r>
        <w:rPr>
          <w:rFonts w:ascii="Arial" w:hAnsi="Arial"/>
          <w:sz w:val="20"/>
        </w:rPr>
        <w:t>makeup</w:t>
      </w:r>
      <w:r>
        <w:rPr>
          <w:rFonts w:ascii="Arial" w:hAnsi="Arial"/>
          <w:spacing w:val="80"/>
          <w:sz w:val="20"/>
        </w:rPr>
        <w:t xml:space="preserve"> </w:t>
      </w:r>
      <w:r>
        <w:rPr>
          <w:rFonts w:ascii="Arial" w:hAnsi="Arial"/>
          <w:sz w:val="20"/>
        </w:rPr>
        <w:t>air</w:t>
      </w:r>
      <w:r>
        <w:rPr>
          <w:rFonts w:ascii="Arial" w:hAnsi="Arial"/>
          <w:spacing w:val="80"/>
          <w:sz w:val="20"/>
        </w:rPr>
        <w:t xml:space="preserve"> </w:t>
      </w:r>
      <w:r>
        <w:rPr>
          <w:rFonts w:ascii="Arial" w:hAnsi="Arial"/>
          <w:sz w:val="20"/>
        </w:rPr>
        <w:t>for</w:t>
      </w:r>
      <w:r>
        <w:rPr>
          <w:rFonts w:ascii="Arial" w:hAnsi="Arial"/>
          <w:spacing w:val="80"/>
          <w:sz w:val="20"/>
        </w:rPr>
        <w:t xml:space="preserve"> </w:t>
      </w:r>
      <w:r>
        <w:rPr>
          <w:rFonts w:ascii="Arial" w:hAnsi="Arial"/>
          <w:sz w:val="20"/>
        </w:rPr>
        <w:t>fuel-burning appliances is provided:</w:t>
      </w:r>
    </w:p>
    <w:p w14:paraId="75551E11" w14:textId="77777777" w:rsidR="00E175DA" w:rsidRDefault="000E5234">
      <w:pPr>
        <w:pStyle w:val="ListParagraph"/>
        <w:numPr>
          <w:ilvl w:val="0"/>
          <w:numId w:val="43"/>
        </w:numPr>
        <w:tabs>
          <w:tab w:val="left" w:pos="796"/>
          <w:tab w:val="left" w:pos="801"/>
        </w:tabs>
        <w:spacing w:before="65" w:line="225" w:lineRule="auto"/>
        <w:ind w:left="796" w:right="822" w:hanging="243"/>
        <w:jc w:val="left"/>
        <w:rPr>
          <w:rFonts w:ascii="Arial" w:hAnsi="Arial"/>
          <w:sz w:val="20"/>
        </w:rPr>
      </w:pPr>
      <w:r>
        <w:rPr>
          <w:rFonts w:ascii="Arial" w:hAnsi="Arial"/>
          <w:sz w:val="20"/>
        </w:rPr>
        <w:t>Air</w:t>
      </w:r>
      <w:r>
        <w:rPr>
          <w:rFonts w:ascii="Arial" w:hAnsi="Arial"/>
          <w:spacing w:val="40"/>
          <w:sz w:val="20"/>
        </w:rPr>
        <w:t xml:space="preserve"> </w:t>
      </w:r>
      <w:r>
        <w:rPr>
          <w:rFonts w:ascii="Arial" w:hAnsi="Arial"/>
          <w:sz w:val="20"/>
        </w:rPr>
        <w:t>being</w:t>
      </w:r>
      <w:r>
        <w:rPr>
          <w:rFonts w:ascii="Arial" w:hAnsi="Arial"/>
          <w:spacing w:val="40"/>
          <w:sz w:val="20"/>
        </w:rPr>
        <w:t xml:space="preserve"> </w:t>
      </w:r>
      <w:r>
        <w:rPr>
          <w:rFonts w:ascii="Arial" w:hAnsi="Arial"/>
          <w:sz w:val="20"/>
        </w:rPr>
        <w:t>exhausted</w:t>
      </w:r>
      <w:r>
        <w:rPr>
          <w:rFonts w:ascii="Arial" w:hAnsi="Arial"/>
          <w:spacing w:val="40"/>
          <w:sz w:val="20"/>
        </w:rPr>
        <w:t xml:space="preserve"> </w:t>
      </w:r>
      <w:r>
        <w:rPr>
          <w:rFonts w:ascii="Arial" w:hAnsi="Arial"/>
          <w:sz w:val="20"/>
        </w:rPr>
        <w:t>from</w:t>
      </w:r>
      <w:r>
        <w:rPr>
          <w:rFonts w:ascii="Arial" w:hAnsi="Arial"/>
          <w:spacing w:val="40"/>
          <w:sz w:val="20"/>
        </w:rPr>
        <w:t xml:space="preserve"> </w:t>
      </w:r>
      <w:r>
        <w:rPr>
          <w:rFonts w:ascii="Arial" w:hAnsi="Arial"/>
          <w:sz w:val="20"/>
        </w:rPr>
        <w:t>the</w:t>
      </w:r>
      <w:r>
        <w:rPr>
          <w:rFonts w:ascii="Arial" w:hAnsi="Arial"/>
          <w:spacing w:val="40"/>
          <w:sz w:val="20"/>
        </w:rPr>
        <w:t xml:space="preserve"> </w:t>
      </w:r>
      <w:r>
        <w:rPr>
          <w:rFonts w:ascii="Arial" w:hAnsi="Arial"/>
          <w:sz w:val="20"/>
        </w:rPr>
        <w:t>building</w:t>
      </w:r>
      <w:r>
        <w:rPr>
          <w:rFonts w:ascii="Arial" w:hAnsi="Arial"/>
          <w:spacing w:val="40"/>
          <w:sz w:val="20"/>
        </w:rPr>
        <w:t xml:space="preserve"> </w:t>
      </w:r>
      <w:r>
        <w:rPr>
          <w:rFonts w:ascii="Arial" w:hAnsi="Arial"/>
          <w:sz w:val="20"/>
        </w:rPr>
        <w:t>through mechanical or natural means is replaced; and</w:t>
      </w:r>
    </w:p>
    <w:p w14:paraId="5D6F5D19" w14:textId="77777777" w:rsidR="00E175DA" w:rsidRDefault="000E5234">
      <w:pPr>
        <w:pStyle w:val="ListParagraph"/>
        <w:numPr>
          <w:ilvl w:val="0"/>
          <w:numId w:val="43"/>
        </w:numPr>
        <w:tabs>
          <w:tab w:val="left" w:pos="801"/>
        </w:tabs>
        <w:spacing w:before="54"/>
        <w:ind w:left="801" w:hanging="255"/>
        <w:jc w:val="left"/>
        <w:rPr>
          <w:rFonts w:ascii="Arial" w:hAnsi="Arial"/>
          <w:sz w:val="20"/>
        </w:rPr>
      </w:pPr>
      <w:r>
        <w:rPr>
          <w:rFonts w:ascii="Arial" w:hAnsi="Arial"/>
          <w:sz w:val="20"/>
        </w:rPr>
        <w:t>Air</w:t>
      </w:r>
      <w:r>
        <w:rPr>
          <w:rFonts w:ascii="Arial" w:hAnsi="Arial"/>
          <w:spacing w:val="-11"/>
          <w:sz w:val="20"/>
        </w:rPr>
        <w:t xml:space="preserve"> </w:t>
      </w:r>
      <w:r>
        <w:rPr>
          <w:rFonts w:ascii="Arial" w:hAnsi="Arial"/>
          <w:sz w:val="20"/>
        </w:rPr>
        <w:t>movement</w:t>
      </w:r>
      <w:r>
        <w:rPr>
          <w:rFonts w:ascii="Arial" w:hAnsi="Arial"/>
          <w:spacing w:val="11"/>
          <w:sz w:val="20"/>
        </w:rPr>
        <w:t xml:space="preserve"> </w:t>
      </w:r>
      <w:r>
        <w:rPr>
          <w:rFonts w:ascii="Arial" w:hAnsi="Arial"/>
          <w:sz w:val="20"/>
        </w:rPr>
        <w:t>within</w:t>
      </w:r>
      <w:r>
        <w:rPr>
          <w:rFonts w:ascii="Arial" w:hAnsi="Arial"/>
          <w:spacing w:val="-12"/>
          <w:sz w:val="20"/>
        </w:rPr>
        <w:t xml:space="preserve"> </w:t>
      </w:r>
      <w:r>
        <w:rPr>
          <w:rFonts w:ascii="Arial" w:hAnsi="Arial"/>
          <w:sz w:val="20"/>
        </w:rPr>
        <w:t>the</w:t>
      </w:r>
      <w:r>
        <w:rPr>
          <w:rFonts w:ascii="Arial" w:hAnsi="Arial"/>
          <w:spacing w:val="-13"/>
          <w:sz w:val="20"/>
        </w:rPr>
        <w:t xml:space="preserve"> </w:t>
      </w:r>
      <w:r>
        <w:rPr>
          <w:rFonts w:ascii="Arial" w:hAnsi="Arial"/>
          <w:sz w:val="20"/>
        </w:rPr>
        <w:t>structure</w:t>
      </w:r>
      <w:r>
        <w:rPr>
          <w:rFonts w:ascii="Arial" w:hAnsi="Arial"/>
          <w:spacing w:val="-5"/>
          <w:sz w:val="20"/>
        </w:rPr>
        <w:t xml:space="preserve"> </w:t>
      </w:r>
      <w:r>
        <w:rPr>
          <w:rFonts w:ascii="Arial" w:hAnsi="Arial"/>
          <w:sz w:val="20"/>
        </w:rPr>
        <w:t>is</w:t>
      </w:r>
      <w:r>
        <w:rPr>
          <w:rFonts w:ascii="Arial" w:hAnsi="Arial"/>
          <w:spacing w:val="-13"/>
          <w:sz w:val="20"/>
        </w:rPr>
        <w:t xml:space="preserve"> </w:t>
      </w:r>
      <w:r>
        <w:rPr>
          <w:rFonts w:ascii="Arial" w:hAnsi="Arial"/>
          <w:spacing w:val="-2"/>
          <w:sz w:val="20"/>
        </w:rPr>
        <w:t>enhanced.</w:t>
      </w:r>
    </w:p>
    <w:p w14:paraId="145369B7" w14:textId="77777777" w:rsidR="00E175DA" w:rsidRDefault="000E5234">
      <w:pPr>
        <w:pStyle w:val="BodyText"/>
        <w:spacing w:before="99" w:line="225" w:lineRule="auto"/>
        <w:ind w:left="308" w:right="477" w:firstLine="81"/>
      </w:pPr>
      <w:r>
        <w:t>Ventilation air exhausting</w:t>
      </w:r>
      <w:r>
        <w:rPr>
          <w:spacing w:val="18"/>
        </w:rPr>
        <w:t xml:space="preserve"> </w:t>
      </w:r>
      <w:r>
        <w:t>from a structure also serves three functions:</w:t>
      </w:r>
    </w:p>
    <w:p w14:paraId="5F0B5EF4" w14:textId="77777777" w:rsidR="00E175DA" w:rsidRDefault="000E5234">
      <w:pPr>
        <w:pStyle w:val="ListParagraph"/>
        <w:numPr>
          <w:ilvl w:val="0"/>
          <w:numId w:val="43"/>
        </w:numPr>
        <w:tabs>
          <w:tab w:val="left" w:pos="792"/>
        </w:tabs>
        <w:spacing w:before="54"/>
        <w:ind w:left="792" w:hanging="246"/>
        <w:jc w:val="left"/>
        <w:rPr>
          <w:rFonts w:ascii="Arial" w:hAnsi="Arial"/>
          <w:sz w:val="20"/>
        </w:rPr>
      </w:pPr>
      <w:r>
        <w:rPr>
          <w:rFonts w:ascii="Arial" w:hAnsi="Arial"/>
          <w:sz w:val="20"/>
        </w:rPr>
        <w:t>Excess</w:t>
      </w:r>
      <w:r>
        <w:rPr>
          <w:rFonts w:ascii="Arial" w:hAnsi="Arial"/>
          <w:spacing w:val="-1"/>
          <w:sz w:val="20"/>
        </w:rPr>
        <w:t xml:space="preserve"> </w:t>
      </w:r>
      <w:r>
        <w:rPr>
          <w:rFonts w:ascii="Arial" w:hAnsi="Arial"/>
          <w:sz w:val="20"/>
        </w:rPr>
        <w:t>moisture</w:t>
      </w:r>
      <w:r>
        <w:rPr>
          <w:rFonts w:ascii="Arial" w:hAnsi="Arial"/>
          <w:spacing w:val="-2"/>
          <w:sz w:val="20"/>
        </w:rPr>
        <w:t xml:space="preserve"> </w:t>
      </w:r>
      <w:r>
        <w:rPr>
          <w:rFonts w:ascii="Arial" w:hAnsi="Arial"/>
          <w:sz w:val="20"/>
        </w:rPr>
        <w:t>is</w:t>
      </w:r>
      <w:r>
        <w:rPr>
          <w:rFonts w:ascii="Arial" w:hAnsi="Arial"/>
          <w:spacing w:val="-13"/>
          <w:sz w:val="20"/>
        </w:rPr>
        <w:t xml:space="preserve"> </w:t>
      </w:r>
      <w:r>
        <w:rPr>
          <w:rFonts w:ascii="Arial" w:hAnsi="Arial"/>
          <w:spacing w:val="-2"/>
          <w:sz w:val="20"/>
        </w:rPr>
        <w:t>eliminated;</w:t>
      </w:r>
    </w:p>
    <w:p w14:paraId="5246AFCD" w14:textId="77777777" w:rsidR="00E175DA" w:rsidRDefault="000E5234">
      <w:pPr>
        <w:pStyle w:val="ListParagraph"/>
        <w:numPr>
          <w:ilvl w:val="0"/>
          <w:numId w:val="43"/>
        </w:numPr>
        <w:tabs>
          <w:tab w:val="left" w:pos="789"/>
          <w:tab w:val="left" w:pos="792"/>
        </w:tabs>
        <w:spacing w:before="63" w:line="225" w:lineRule="auto"/>
        <w:ind w:left="789" w:right="834" w:hanging="243"/>
        <w:jc w:val="left"/>
        <w:rPr>
          <w:rFonts w:ascii="Arial" w:hAnsi="Arial"/>
          <w:sz w:val="20"/>
        </w:rPr>
      </w:pPr>
      <w:r>
        <w:rPr>
          <w:rFonts w:ascii="Arial" w:hAnsi="Arial"/>
          <w:sz w:val="20"/>
        </w:rPr>
        <w:t>Unpleasant odors,</w:t>
      </w:r>
      <w:r>
        <w:rPr>
          <w:rFonts w:ascii="Arial" w:hAnsi="Arial"/>
          <w:spacing w:val="-9"/>
          <w:sz w:val="20"/>
        </w:rPr>
        <w:t xml:space="preserve"> </w:t>
      </w:r>
      <w:r>
        <w:rPr>
          <w:rFonts w:ascii="Arial" w:hAnsi="Arial"/>
          <w:sz w:val="20"/>
        </w:rPr>
        <w:t>toxic</w:t>
      </w:r>
      <w:r>
        <w:rPr>
          <w:rFonts w:ascii="Arial" w:hAnsi="Arial"/>
          <w:spacing w:val="-10"/>
          <w:sz w:val="20"/>
        </w:rPr>
        <w:t xml:space="preserve"> </w:t>
      </w:r>
      <w:r>
        <w:rPr>
          <w:rFonts w:ascii="Arial" w:hAnsi="Arial"/>
          <w:sz w:val="20"/>
        </w:rPr>
        <w:t>fumes,</w:t>
      </w:r>
      <w:r>
        <w:rPr>
          <w:rFonts w:ascii="Arial" w:hAnsi="Arial"/>
          <w:spacing w:val="-4"/>
          <w:sz w:val="20"/>
        </w:rPr>
        <w:t xml:space="preserve"> </w:t>
      </w:r>
      <w:r>
        <w:rPr>
          <w:rFonts w:ascii="Arial" w:hAnsi="Arial"/>
          <w:sz w:val="20"/>
        </w:rPr>
        <w:t>dirt,</w:t>
      </w:r>
      <w:r>
        <w:rPr>
          <w:rFonts w:ascii="Arial" w:hAnsi="Arial"/>
          <w:spacing w:val="-12"/>
          <w:sz w:val="20"/>
        </w:rPr>
        <w:t xml:space="preserve"> </w:t>
      </w:r>
      <w:r>
        <w:rPr>
          <w:rFonts w:ascii="Arial" w:hAnsi="Arial"/>
          <w:sz w:val="20"/>
        </w:rPr>
        <w:t>dust</w:t>
      </w:r>
      <w:r>
        <w:rPr>
          <w:rFonts w:ascii="Arial" w:hAnsi="Arial"/>
          <w:spacing w:val="-9"/>
          <w:sz w:val="20"/>
        </w:rPr>
        <w:t xml:space="preserve"> </w:t>
      </w:r>
      <w:r>
        <w:rPr>
          <w:rFonts w:ascii="Arial" w:hAnsi="Arial"/>
          <w:sz w:val="20"/>
        </w:rPr>
        <w:t>and</w:t>
      </w:r>
      <w:r>
        <w:rPr>
          <w:rFonts w:ascii="Arial" w:hAnsi="Arial"/>
          <w:spacing w:val="-14"/>
          <w:sz w:val="20"/>
        </w:rPr>
        <w:t xml:space="preserve"> </w:t>
      </w:r>
      <w:r>
        <w:rPr>
          <w:rFonts w:ascii="Arial" w:hAnsi="Arial"/>
          <w:sz w:val="20"/>
        </w:rPr>
        <w:t>other particulate matter are removed; and</w:t>
      </w:r>
    </w:p>
    <w:p w14:paraId="7CD31A4B" w14:textId="77777777" w:rsidR="00E175DA" w:rsidRDefault="000E5234">
      <w:pPr>
        <w:pStyle w:val="ListParagraph"/>
        <w:numPr>
          <w:ilvl w:val="0"/>
          <w:numId w:val="43"/>
        </w:numPr>
        <w:tabs>
          <w:tab w:val="left" w:pos="795"/>
        </w:tabs>
        <w:spacing w:before="61"/>
        <w:ind w:left="795" w:hanging="256"/>
        <w:jc w:val="left"/>
        <w:rPr>
          <w:rFonts w:ascii="Arial" w:hAnsi="Arial"/>
          <w:sz w:val="20"/>
        </w:rPr>
      </w:pPr>
      <w:r>
        <w:rPr>
          <w:rFonts w:ascii="Arial" w:hAnsi="Arial"/>
          <w:sz w:val="20"/>
        </w:rPr>
        <w:t>Air</w:t>
      </w:r>
      <w:r>
        <w:rPr>
          <w:rFonts w:ascii="Arial" w:hAnsi="Arial"/>
          <w:spacing w:val="-14"/>
          <w:sz w:val="20"/>
        </w:rPr>
        <w:t xml:space="preserve"> </w:t>
      </w:r>
      <w:r>
        <w:rPr>
          <w:rFonts w:ascii="Arial" w:hAnsi="Arial"/>
          <w:sz w:val="20"/>
        </w:rPr>
        <w:t>movement</w:t>
      </w:r>
      <w:r>
        <w:rPr>
          <w:rFonts w:ascii="Arial" w:hAnsi="Arial"/>
          <w:spacing w:val="2"/>
          <w:sz w:val="20"/>
        </w:rPr>
        <w:t xml:space="preserve"> </w:t>
      </w:r>
      <w:r>
        <w:rPr>
          <w:rFonts w:ascii="Arial" w:hAnsi="Arial"/>
          <w:sz w:val="20"/>
        </w:rPr>
        <w:t>within</w:t>
      </w:r>
      <w:r>
        <w:rPr>
          <w:rFonts w:ascii="Arial" w:hAnsi="Arial"/>
          <w:spacing w:val="-12"/>
          <w:sz w:val="20"/>
        </w:rPr>
        <w:t xml:space="preserve"> </w:t>
      </w:r>
      <w:r>
        <w:rPr>
          <w:rFonts w:ascii="Arial" w:hAnsi="Arial"/>
          <w:sz w:val="20"/>
        </w:rPr>
        <w:t>the</w:t>
      </w:r>
      <w:r>
        <w:rPr>
          <w:rFonts w:ascii="Arial" w:hAnsi="Arial"/>
          <w:spacing w:val="-11"/>
          <w:sz w:val="20"/>
        </w:rPr>
        <w:t xml:space="preserve"> </w:t>
      </w:r>
      <w:r>
        <w:rPr>
          <w:rFonts w:ascii="Arial" w:hAnsi="Arial"/>
          <w:sz w:val="20"/>
        </w:rPr>
        <w:t>structure</w:t>
      </w:r>
      <w:r>
        <w:rPr>
          <w:rFonts w:ascii="Arial" w:hAnsi="Arial"/>
          <w:spacing w:val="-1"/>
          <w:sz w:val="20"/>
        </w:rPr>
        <w:t xml:space="preserve"> </w:t>
      </w:r>
      <w:r>
        <w:rPr>
          <w:rFonts w:ascii="Arial" w:hAnsi="Arial"/>
          <w:sz w:val="20"/>
        </w:rPr>
        <w:t>is</w:t>
      </w:r>
      <w:r>
        <w:rPr>
          <w:rFonts w:ascii="Arial" w:hAnsi="Arial"/>
          <w:spacing w:val="-14"/>
          <w:sz w:val="20"/>
        </w:rPr>
        <w:t xml:space="preserve"> </w:t>
      </w:r>
      <w:r>
        <w:rPr>
          <w:rFonts w:ascii="Arial" w:hAnsi="Arial"/>
          <w:spacing w:val="-2"/>
          <w:sz w:val="20"/>
        </w:rPr>
        <w:t>enhanced.</w:t>
      </w:r>
    </w:p>
    <w:p w14:paraId="49A4B2BF" w14:textId="77777777" w:rsidR="00E175DA" w:rsidRDefault="000E5234">
      <w:pPr>
        <w:pStyle w:val="BodyText"/>
        <w:spacing w:before="97" w:line="228" w:lineRule="auto"/>
        <w:ind w:left="301" w:right="830" w:firstLine="87"/>
        <w:jc w:val="both"/>
      </w:pPr>
      <w:r>
        <w:t>Oversized or improperly installed mechanical ventila­ tion</w:t>
      </w:r>
      <w:r>
        <w:rPr>
          <w:spacing w:val="-11"/>
        </w:rPr>
        <w:t xml:space="preserve"> </w:t>
      </w:r>
      <w:r>
        <w:t>can</w:t>
      </w:r>
      <w:r>
        <w:rPr>
          <w:spacing w:val="-4"/>
        </w:rPr>
        <w:t xml:space="preserve"> </w:t>
      </w:r>
      <w:r>
        <w:t>cause fuel-burning appliances to</w:t>
      </w:r>
      <w:r>
        <w:rPr>
          <w:spacing w:val="-13"/>
        </w:rPr>
        <w:t xml:space="preserve"> </w:t>
      </w:r>
      <w:r>
        <w:t>backdraft into the structure and may cause toxic materials to be exhausted into inappropriate locations.</w:t>
      </w:r>
    </w:p>
    <w:p w14:paraId="4E6A1AD5" w14:textId="77777777" w:rsidR="00E175DA" w:rsidRDefault="000E5234">
      <w:pPr>
        <w:pStyle w:val="BodyText"/>
        <w:spacing w:before="8" w:line="225" w:lineRule="auto"/>
        <w:ind w:left="298" w:right="838" w:firstLine="208"/>
        <w:jc w:val="both"/>
      </w:pPr>
      <w:r>
        <w:t>Adequate space provides for</w:t>
      </w:r>
      <w:r>
        <w:rPr>
          <w:spacing w:val="-5"/>
        </w:rPr>
        <w:t xml:space="preserve"> </w:t>
      </w:r>
      <w:r>
        <w:t>the</w:t>
      </w:r>
      <w:r>
        <w:rPr>
          <w:spacing w:val="-12"/>
        </w:rPr>
        <w:t xml:space="preserve"> </w:t>
      </w:r>
      <w:r>
        <w:t>physical and</w:t>
      </w:r>
      <w:r>
        <w:rPr>
          <w:spacing w:val="-4"/>
        </w:rPr>
        <w:t xml:space="preserve"> </w:t>
      </w:r>
      <w:r>
        <w:t>mental health</w:t>
      </w:r>
      <w:r>
        <w:rPr>
          <w:spacing w:val="12"/>
        </w:rPr>
        <w:t xml:space="preserve"> </w:t>
      </w:r>
      <w:r>
        <w:t>of</w:t>
      </w:r>
      <w:r>
        <w:rPr>
          <w:spacing w:val="6"/>
        </w:rPr>
        <w:t xml:space="preserve"> </w:t>
      </w:r>
      <w:r>
        <w:t>occupants.</w:t>
      </w:r>
      <w:r>
        <w:rPr>
          <w:spacing w:val="13"/>
        </w:rPr>
        <w:t xml:space="preserve"> </w:t>
      </w:r>
      <w:r>
        <w:t>Crowded</w:t>
      </w:r>
      <w:r>
        <w:rPr>
          <w:spacing w:val="5"/>
        </w:rPr>
        <w:t xml:space="preserve"> </w:t>
      </w:r>
      <w:r>
        <w:t>conditions</w:t>
      </w:r>
      <w:r>
        <w:rPr>
          <w:spacing w:val="19"/>
        </w:rPr>
        <w:t xml:space="preserve"> </w:t>
      </w:r>
      <w:r>
        <w:t>have</w:t>
      </w:r>
      <w:r>
        <w:rPr>
          <w:spacing w:val="16"/>
        </w:rPr>
        <w:t xml:space="preserve"> </w:t>
      </w:r>
      <w:r>
        <w:t>a</w:t>
      </w:r>
      <w:r>
        <w:rPr>
          <w:spacing w:val="4"/>
        </w:rPr>
        <w:t xml:space="preserve"> </w:t>
      </w:r>
      <w:r>
        <w:rPr>
          <w:spacing w:val="-2"/>
        </w:rPr>
        <w:t>nega-</w:t>
      </w:r>
    </w:p>
    <w:p w14:paraId="5794483A" w14:textId="77777777" w:rsidR="00E175DA" w:rsidRDefault="00E175DA">
      <w:pPr>
        <w:spacing w:line="225" w:lineRule="auto"/>
        <w:jc w:val="both"/>
        <w:sectPr w:rsidR="00E175DA">
          <w:type w:val="continuous"/>
          <w:pgSz w:w="12240" w:h="15840"/>
          <w:pgMar w:top="1160" w:right="0" w:bottom="280" w:left="100" w:header="0" w:footer="0" w:gutter="0"/>
          <w:cols w:num="2" w:space="720" w:equalWidth="0">
            <w:col w:w="6022" w:space="40"/>
            <w:col w:w="6078"/>
          </w:cols>
        </w:sectPr>
      </w:pPr>
    </w:p>
    <w:p w14:paraId="6EA3B3A8" w14:textId="77777777" w:rsidR="00E175DA" w:rsidRDefault="00E175DA">
      <w:pPr>
        <w:pStyle w:val="BodyText"/>
      </w:pPr>
    </w:p>
    <w:p w14:paraId="19302507" w14:textId="77777777" w:rsidR="00E175DA" w:rsidRDefault="00E175DA">
      <w:pPr>
        <w:pStyle w:val="BodyText"/>
        <w:spacing w:before="20"/>
      </w:pPr>
    </w:p>
    <w:p w14:paraId="67092DB8" w14:textId="77777777" w:rsidR="00E175DA" w:rsidRDefault="00E175DA">
      <w:pPr>
        <w:sectPr w:rsidR="00E175DA">
          <w:headerReference w:type="even" r:id="rId94"/>
          <w:headerReference w:type="default" r:id="rId95"/>
          <w:footerReference w:type="even" r:id="rId96"/>
          <w:footerReference w:type="default" r:id="rId97"/>
          <w:pgSz w:w="12240" w:h="15840"/>
          <w:pgMar w:top="1040" w:right="0" w:bottom="520" w:left="100" w:header="849" w:footer="333" w:gutter="0"/>
          <w:cols w:space="720"/>
        </w:sectPr>
      </w:pPr>
    </w:p>
    <w:p w14:paraId="662BE42D" w14:textId="77777777" w:rsidR="00E175DA" w:rsidRDefault="000E5234">
      <w:pPr>
        <w:pStyle w:val="BodyText"/>
        <w:spacing w:before="101" w:line="230" w:lineRule="auto"/>
        <w:ind w:left="1177" w:right="2" w:firstLine="11"/>
        <w:jc w:val="both"/>
      </w:pPr>
      <w:r>
        <w:t>tive</w:t>
      </w:r>
      <w:r>
        <w:rPr>
          <w:spacing w:val="-8"/>
        </w:rPr>
        <w:t xml:space="preserve"> </w:t>
      </w:r>
      <w:r>
        <w:t>impact on</w:t>
      </w:r>
      <w:r>
        <w:rPr>
          <w:spacing w:val="-9"/>
        </w:rPr>
        <w:t xml:space="preserve"> </w:t>
      </w:r>
      <w:r>
        <w:t>occupants by</w:t>
      </w:r>
      <w:r>
        <w:rPr>
          <w:spacing w:val="-4"/>
        </w:rPr>
        <w:t xml:space="preserve"> </w:t>
      </w:r>
      <w:r>
        <w:t>preventing easy movement throughout the dwelling. Crowded conditions may also lead to accidents and injuries. Additionally, occupants are subjected to an increase in the spread of disease and germs through sneezing and coughing.</w:t>
      </w:r>
    </w:p>
    <w:p w14:paraId="3CDD879C" w14:textId="77777777" w:rsidR="00E175DA" w:rsidRDefault="000E5234">
      <w:pPr>
        <w:pStyle w:val="BodyText"/>
        <w:spacing w:line="215" w:lineRule="exact"/>
        <w:ind w:left="1398"/>
        <w:jc w:val="both"/>
      </w:pPr>
      <w:r>
        <w:t>Overcrowding</w:t>
      </w:r>
      <w:r>
        <w:rPr>
          <w:spacing w:val="51"/>
        </w:rPr>
        <w:t xml:space="preserve"> </w:t>
      </w:r>
      <w:r>
        <w:t>may</w:t>
      </w:r>
      <w:r>
        <w:rPr>
          <w:spacing w:val="44"/>
        </w:rPr>
        <w:t xml:space="preserve"> </w:t>
      </w:r>
      <w:r>
        <w:t>also</w:t>
      </w:r>
      <w:r>
        <w:rPr>
          <w:spacing w:val="46"/>
        </w:rPr>
        <w:t xml:space="preserve"> </w:t>
      </w:r>
      <w:r>
        <w:t>have</w:t>
      </w:r>
      <w:r>
        <w:rPr>
          <w:spacing w:val="46"/>
        </w:rPr>
        <w:t xml:space="preserve"> </w:t>
      </w:r>
      <w:r>
        <w:t>a</w:t>
      </w:r>
      <w:r>
        <w:rPr>
          <w:spacing w:val="42"/>
        </w:rPr>
        <w:t xml:space="preserve"> </w:t>
      </w:r>
      <w:r>
        <w:t>negative</w:t>
      </w:r>
      <w:r>
        <w:rPr>
          <w:spacing w:val="51"/>
        </w:rPr>
        <w:t xml:space="preserve"> </w:t>
      </w:r>
      <w:r>
        <w:t>effect</w:t>
      </w:r>
      <w:r>
        <w:rPr>
          <w:spacing w:val="45"/>
        </w:rPr>
        <w:t xml:space="preserve"> </w:t>
      </w:r>
      <w:r>
        <w:rPr>
          <w:spacing w:val="-5"/>
        </w:rPr>
        <w:t>on</w:t>
      </w:r>
    </w:p>
    <w:p w14:paraId="19A84FC7" w14:textId="77777777" w:rsidR="00E175DA" w:rsidRDefault="000E5234">
      <w:pPr>
        <w:pStyle w:val="BodyText"/>
        <w:spacing w:before="1"/>
        <w:ind w:left="1171"/>
        <w:jc w:val="both"/>
      </w:pPr>
      <w:r>
        <w:t>mental</w:t>
      </w:r>
      <w:r>
        <w:rPr>
          <w:spacing w:val="9"/>
        </w:rPr>
        <w:t xml:space="preserve"> </w:t>
      </w:r>
      <w:r>
        <w:rPr>
          <w:spacing w:val="-2"/>
        </w:rPr>
        <w:t>health.</w:t>
      </w:r>
    </w:p>
    <w:p w14:paraId="6909528B" w14:textId="77777777" w:rsidR="00E175DA" w:rsidRDefault="000E5234">
      <w:pPr>
        <w:spacing w:before="139"/>
        <w:ind w:right="323"/>
        <w:jc w:val="center"/>
        <w:rPr>
          <w:b/>
          <w:sz w:val="19"/>
        </w:rPr>
      </w:pPr>
      <w:r>
        <w:br w:type="column"/>
      </w:r>
      <w:r>
        <w:rPr>
          <w:b/>
          <w:spacing w:val="-2"/>
          <w:w w:val="105"/>
          <w:sz w:val="19"/>
        </w:rPr>
        <w:t>Purpose</w:t>
      </w:r>
    </w:p>
    <w:p w14:paraId="25B082C1" w14:textId="77777777" w:rsidR="00E175DA" w:rsidRDefault="000E5234">
      <w:pPr>
        <w:pStyle w:val="BodyText"/>
        <w:spacing w:before="97" w:line="230" w:lineRule="auto"/>
        <w:ind w:left="311" w:right="636" w:firstLine="5"/>
        <w:jc w:val="both"/>
      </w:pPr>
      <w:r>
        <w:t>Minimum light, ventilation and space requirements are based on the physiological and</w:t>
      </w:r>
      <w:r>
        <w:rPr>
          <w:spacing w:val="-2"/>
        </w:rPr>
        <w:t xml:space="preserve"> </w:t>
      </w:r>
      <w:r>
        <w:t>psychological impact of these factors on building occupants. The purpose of Chapter 4 Is to</w:t>
      </w:r>
      <w:r>
        <w:rPr>
          <w:spacing w:val="-1"/>
        </w:rPr>
        <w:t xml:space="preserve"> </w:t>
      </w:r>
      <w:r>
        <w:t>set forth these requirements in the code and to establish the minimum environment for occupi­ able and habitable buildings.</w:t>
      </w:r>
    </w:p>
    <w:p w14:paraId="7F94DAEF" w14:textId="77777777" w:rsidR="00E175DA" w:rsidRDefault="00E175DA">
      <w:pPr>
        <w:spacing w:line="230" w:lineRule="auto"/>
        <w:jc w:val="both"/>
        <w:sectPr w:rsidR="00E175DA">
          <w:type w:val="continuous"/>
          <w:pgSz w:w="12240" w:h="15840"/>
          <w:pgMar w:top="1160" w:right="0" w:bottom="280" w:left="100" w:header="849" w:footer="333" w:gutter="0"/>
          <w:cols w:num="2" w:space="720" w:equalWidth="0">
            <w:col w:w="6161" w:space="40"/>
            <w:col w:w="5939"/>
          </w:cols>
        </w:sectPr>
      </w:pPr>
    </w:p>
    <w:p w14:paraId="0CA00534" w14:textId="77777777" w:rsidR="00E175DA" w:rsidRDefault="00E175DA">
      <w:pPr>
        <w:pStyle w:val="BodyText"/>
        <w:spacing w:before="147" w:after="1"/>
      </w:pPr>
    </w:p>
    <w:p w14:paraId="71F45176" w14:textId="77777777" w:rsidR="00E175DA" w:rsidRDefault="000E5234">
      <w:pPr>
        <w:pStyle w:val="BodyText"/>
        <w:spacing w:line="20" w:lineRule="exact"/>
        <w:ind w:left="1112"/>
        <w:rPr>
          <w:sz w:val="2"/>
        </w:rPr>
      </w:pPr>
      <w:r>
        <w:rPr>
          <w:noProof/>
          <w:sz w:val="2"/>
        </w:rPr>
        <mc:AlternateContent>
          <mc:Choice Requires="wpg">
            <w:drawing>
              <wp:inline distT="0" distB="0" distL="0" distR="0" wp14:anchorId="5B204236" wp14:editId="7F990740">
                <wp:extent cx="6608445" cy="32384"/>
                <wp:effectExtent l="19050" t="0" r="11429" b="5715"/>
                <wp:docPr id="230" name="Group 2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08445" cy="32384"/>
                          <a:chOff x="0" y="0"/>
                          <a:chExt cx="6608445" cy="32384"/>
                        </a:xfrm>
                      </wpg:grpSpPr>
                      <wps:wsp>
                        <wps:cNvPr id="231" name="Graphic 231"/>
                        <wps:cNvSpPr/>
                        <wps:spPr>
                          <a:xfrm>
                            <a:off x="0" y="16031"/>
                            <a:ext cx="6608445" cy="1270"/>
                          </a:xfrm>
                          <a:custGeom>
                            <a:avLst/>
                            <a:gdLst/>
                            <a:ahLst/>
                            <a:cxnLst/>
                            <a:rect l="l" t="t" r="r" b="b"/>
                            <a:pathLst>
                              <a:path w="6608445">
                                <a:moveTo>
                                  <a:pt x="0" y="0"/>
                                </a:moveTo>
                                <a:lnTo>
                                  <a:pt x="6608336" y="0"/>
                                </a:lnTo>
                              </a:path>
                            </a:pathLst>
                          </a:custGeom>
                          <a:ln w="32062">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BC4732C" id="Group 230" o:spid="_x0000_s1026" style="width:520.35pt;height:2.55pt;mso-position-horizontal-relative:char;mso-position-vertical-relative:line" coordsize="66084,3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">
                <v:shape id="Graphic 231" o:spid="_x0000_s1027" style="position:absolute;top:160;width:66084;height:13;visibility:visible;mso-wrap-style:square;v-text-anchor:top" coordsize="66084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" path="m,l6608336,e" filled="f" strokeweight=".89061mm">
                  <v:path arrowok="t"/>
                </v:shape>
                <w10:anchorlock/>
              </v:group>
            </w:pict>
          </mc:Fallback>
        </mc:AlternateContent>
      </w:r>
    </w:p>
    <w:p w14:paraId="44E61733" w14:textId="77777777" w:rsidR="00E175DA" w:rsidRDefault="00E175DA">
      <w:pPr>
        <w:pStyle w:val="BodyText"/>
        <w:spacing w:before="26"/>
      </w:pPr>
    </w:p>
    <w:p w14:paraId="4A14D8C4" w14:textId="77777777" w:rsidR="00E175DA" w:rsidRDefault="00E175DA">
      <w:pPr>
        <w:sectPr w:rsidR="00E175DA">
          <w:type w:val="continuous"/>
          <w:pgSz w:w="12240" w:h="15840"/>
          <w:pgMar w:top="1160" w:right="0" w:bottom="280" w:left="100" w:header="849" w:footer="333" w:gutter="0"/>
          <w:cols w:space="720"/>
        </w:sectPr>
      </w:pPr>
    </w:p>
    <w:p w14:paraId="1CCCBDDB" w14:textId="77777777" w:rsidR="00E175DA" w:rsidRDefault="000E5234">
      <w:pPr>
        <w:spacing w:before="115" w:line="244" w:lineRule="auto"/>
        <w:ind w:left="2798" w:right="1608"/>
        <w:jc w:val="center"/>
        <w:rPr>
          <w:b/>
          <w:sz w:val="19"/>
        </w:rPr>
      </w:pPr>
      <w:r>
        <w:rPr>
          <w:b/>
          <w:w w:val="105"/>
          <w:sz w:val="19"/>
        </w:rPr>
        <w:t>SECTION</w:t>
      </w:r>
      <w:r>
        <w:rPr>
          <w:b/>
          <w:spacing w:val="-14"/>
          <w:w w:val="105"/>
          <w:sz w:val="19"/>
        </w:rPr>
        <w:t xml:space="preserve"> </w:t>
      </w:r>
      <w:r>
        <w:rPr>
          <w:b/>
          <w:w w:val="105"/>
          <w:sz w:val="19"/>
        </w:rPr>
        <w:t xml:space="preserve">401 </w:t>
      </w:r>
      <w:r>
        <w:rPr>
          <w:b/>
          <w:spacing w:val="-2"/>
          <w:w w:val="105"/>
          <w:sz w:val="19"/>
        </w:rPr>
        <w:t>GENERAL</w:t>
      </w:r>
    </w:p>
    <w:p w14:paraId="759C4E8D" w14:textId="77777777" w:rsidR="00E175DA" w:rsidRDefault="000E5234">
      <w:pPr>
        <w:pStyle w:val="ListParagraph"/>
        <w:numPr>
          <w:ilvl w:val="1"/>
          <w:numId w:val="42"/>
        </w:numPr>
        <w:tabs>
          <w:tab w:val="left" w:pos="1707"/>
        </w:tabs>
        <w:spacing w:before="59" w:line="230" w:lineRule="auto"/>
        <w:ind w:firstLine="12"/>
        <w:jc w:val="both"/>
        <w:rPr>
          <w:sz w:val="20"/>
        </w:rPr>
      </w:pPr>
      <w:r>
        <w:rPr>
          <w:b/>
          <w:sz w:val="20"/>
        </w:rPr>
        <w:t>Scope.</w:t>
      </w:r>
      <w:r>
        <w:rPr>
          <w:b/>
          <w:spacing w:val="-2"/>
          <w:sz w:val="20"/>
        </w:rPr>
        <w:t xml:space="preserve"> </w:t>
      </w:r>
      <w:r>
        <w:rPr>
          <w:sz w:val="20"/>
        </w:rPr>
        <w:t xml:space="preserve">The provisions of this chapter shall govern the minimum conditions and standards for light, </w:t>
      </w:r>
      <w:r>
        <w:rPr>
          <w:i/>
          <w:sz w:val="19"/>
        </w:rPr>
        <w:t xml:space="preserve">ventilation </w:t>
      </w:r>
      <w:r>
        <w:rPr>
          <w:sz w:val="20"/>
        </w:rPr>
        <w:t>and space for occupying a structure.</w:t>
      </w:r>
    </w:p>
    <w:p w14:paraId="087E68D1" w14:textId="77777777" w:rsidR="00E175DA" w:rsidRDefault="000E5234">
      <w:pPr>
        <w:pStyle w:val="BodyText"/>
        <w:spacing w:before="94" w:line="230" w:lineRule="auto"/>
        <w:ind w:left="1395" w:right="7" w:firstLine="5"/>
        <w:jc w:val="both"/>
      </w:pPr>
      <w:r>
        <w:t>Buildings</w:t>
      </w:r>
      <w:r>
        <w:rPr>
          <w:spacing w:val="-10"/>
        </w:rPr>
        <w:t xml:space="preserve"> </w:t>
      </w:r>
      <w:r>
        <w:t>must</w:t>
      </w:r>
      <w:r>
        <w:rPr>
          <w:spacing w:val="-10"/>
        </w:rPr>
        <w:t xml:space="preserve"> </w:t>
      </w:r>
      <w:r>
        <w:t>comply</w:t>
      </w:r>
      <w:r>
        <w:rPr>
          <w:spacing w:val="-5"/>
        </w:rPr>
        <w:t xml:space="preserve"> </w:t>
      </w:r>
      <w:r>
        <w:t>with</w:t>
      </w:r>
      <w:r>
        <w:rPr>
          <w:spacing w:val="-14"/>
        </w:rPr>
        <w:t xml:space="preserve"> </w:t>
      </w:r>
      <w:r>
        <w:t>minimum</w:t>
      </w:r>
      <w:r>
        <w:rPr>
          <w:spacing w:val="-10"/>
        </w:rPr>
        <w:t xml:space="preserve"> </w:t>
      </w:r>
      <w:r>
        <w:t>criteria</w:t>
      </w:r>
      <w:r>
        <w:rPr>
          <w:spacing w:val="-6"/>
        </w:rPr>
        <w:t xml:space="preserve"> </w:t>
      </w:r>
      <w:r>
        <w:t>and</w:t>
      </w:r>
      <w:r>
        <w:rPr>
          <w:spacing w:val="-14"/>
        </w:rPr>
        <w:t xml:space="preserve"> </w:t>
      </w:r>
      <w:r>
        <w:t>con­ ditions for light, ventilation and space. Specific requirements</w:t>
      </w:r>
      <w:r>
        <w:rPr>
          <w:spacing w:val="40"/>
        </w:rPr>
        <w:t xml:space="preserve"> </w:t>
      </w:r>
      <w:r>
        <w:t>are outlined in this chapter.</w:t>
      </w:r>
    </w:p>
    <w:p w14:paraId="7487DB7C" w14:textId="77777777" w:rsidR="00E175DA" w:rsidRDefault="000E5234">
      <w:pPr>
        <w:pStyle w:val="ListParagraph"/>
        <w:numPr>
          <w:ilvl w:val="1"/>
          <w:numId w:val="42"/>
        </w:numPr>
        <w:tabs>
          <w:tab w:val="left" w:pos="1714"/>
        </w:tabs>
        <w:spacing w:before="60" w:line="230" w:lineRule="auto"/>
        <w:ind w:left="1170" w:right="9" w:firstLine="9"/>
        <w:jc w:val="both"/>
        <w:rPr>
          <w:sz w:val="20"/>
        </w:rPr>
      </w:pPr>
      <w:r>
        <w:rPr>
          <w:b/>
          <w:sz w:val="20"/>
        </w:rPr>
        <w:t>Responsibility.</w:t>
      </w:r>
      <w:r>
        <w:rPr>
          <w:b/>
          <w:spacing w:val="-1"/>
          <w:sz w:val="20"/>
        </w:rPr>
        <w:t xml:space="preserve"> </w:t>
      </w:r>
      <w:r>
        <w:rPr>
          <w:sz w:val="20"/>
        </w:rPr>
        <w:t xml:space="preserve">The </w:t>
      </w:r>
      <w:r>
        <w:rPr>
          <w:i/>
          <w:sz w:val="19"/>
        </w:rPr>
        <w:t xml:space="preserve">owner </w:t>
      </w:r>
      <w:r>
        <w:rPr>
          <w:sz w:val="20"/>
        </w:rPr>
        <w:t xml:space="preserve">of the structure shall pro­ vide and maintain light, </w:t>
      </w:r>
      <w:r>
        <w:rPr>
          <w:i/>
          <w:sz w:val="19"/>
        </w:rPr>
        <w:t xml:space="preserve">ventilation </w:t>
      </w:r>
      <w:r>
        <w:rPr>
          <w:sz w:val="20"/>
        </w:rPr>
        <w:t xml:space="preserve">and space conditions in compliance with these requirements. A person shall not occupy as </w:t>
      </w:r>
      <w:r>
        <w:rPr>
          <w:i/>
          <w:sz w:val="19"/>
        </w:rPr>
        <w:t xml:space="preserve">owner-occupant, </w:t>
      </w:r>
      <w:r>
        <w:rPr>
          <w:sz w:val="20"/>
        </w:rPr>
        <w:t xml:space="preserve">or permit another person to occupy, any </w:t>
      </w:r>
      <w:r>
        <w:rPr>
          <w:i/>
          <w:sz w:val="19"/>
        </w:rPr>
        <w:t xml:space="preserve">premises </w:t>
      </w:r>
      <w:r>
        <w:rPr>
          <w:sz w:val="20"/>
        </w:rPr>
        <w:t>that do not comply with the require­ ments of this chapter.</w:t>
      </w:r>
    </w:p>
    <w:p w14:paraId="1AFC21C7" w14:textId="77777777" w:rsidR="00E175DA" w:rsidRDefault="000E5234">
      <w:pPr>
        <w:pStyle w:val="BodyText"/>
        <w:spacing w:before="88" w:line="230" w:lineRule="auto"/>
        <w:ind w:left="1380" w:right="17" w:firstLine="8"/>
        <w:jc w:val="both"/>
      </w:pPr>
      <w:r>
        <w:t>The owner is responsible for complying with all</w:t>
      </w:r>
      <w:r>
        <w:rPr>
          <w:spacing w:val="-8"/>
        </w:rPr>
        <w:t xml:space="preserve"> </w:t>
      </w:r>
      <w:r>
        <w:t>light, ventilation and</w:t>
      </w:r>
      <w:r>
        <w:rPr>
          <w:spacing w:val="-11"/>
        </w:rPr>
        <w:t xml:space="preserve"> </w:t>
      </w:r>
      <w:r>
        <w:t>space</w:t>
      </w:r>
      <w:r>
        <w:rPr>
          <w:spacing w:val="-6"/>
        </w:rPr>
        <w:t xml:space="preserve"> </w:t>
      </w:r>
      <w:r>
        <w:t>requirements</w:t>
      </w:r>
      <w:r>
        <w:rPr>
          <w:spacing w:val="-5"/>
        </w:rPr>
        <w:t xml:space="preserve"> </w:t>
      </w:r>
      <w:r>
        <w:t>established</w:t>
      </w:r>
      <w:r>
        <w:rPr>
          <w:spacing w:val="-14"/>
        </w:rPr>
        <w:t xml:space="preserve"> </w:t>
      </w:r>
      <w:r>
        <w:t>in</w:t>
      </w:r>
      <w:r>
        <w:rPr>
          <w:spacing w:val="-14"/>
        </w:rPr>
        <w:t xml:space="preserve"> </w:t>
      </w:r>
      <w:r>
        <w:t>this chapter. A noncomplying structure cannot be occu­ pied until it is</w:t>
      </w:r>
      <w:r>
        <w:rPr>
          <w:spacing w:val="-2"/>
        </w:rPr>
        <w:t xml:space="preserve"> </w:t>
      </w:r>
      <w:r>
        <w:t xml:space="preserve">brought into compliance with the crite­ </w:t>
      </w:r>
      <w:r>
        <w:rPr>
          <w:spacing w:val="-4"/>
        </w:rPr>
        <w:t>ria.</w:t>
      </w:r>
    </w:p>
    <w:p w14:paraId="55A8A157" w14:textId="77777777" w:rsidR="00E175DA" w:rsidRDefault="000E5234">
      <w:pPr>
        <w:pStyle w:val="ListParagraph"/>
        <w:numPr>
          <w:ilvl w:val="1"/>
          <w:numId w:val="42"/>
        </w:numPr>
        <w:tabs>
          <w:tab w:val="left" w:pos="1701"/>
        </w:tabs>
        <w:spacing w:before="60" w:line="228" w:lineRule="auto"/>
        <w:ind w:left="1153" w:right="26" w:firstLine="4"/>
        <w:jc w:val="both"/>
        <w:rPr>
          <w:sz w:val="20"/>
        </w:rPr>
      </w:pPr>
      <w:r>
        <w:rPr>
          <w:b/>
          <w:sz w:val="20"/>
        </w:rPr>
        <w:t xml:space="preserve">Alternative devices. </w:t>
      </w:r>
      <w:r>
        <w:rPr>
          <w:sz w:val="20"/>
        </w:rPr>
        <w:t xml:space="preserve">In lieu of the means for natural light and </w:t>
      </w:r>
      <w:r>
        <w:rPr>
          <w:i/>
          <w:sz w:val="19"/>
        </w:rPr>
        <w:t xml:space="preserve">ventilation </w:t>
      </w:r>
      <w:r>
        <w:rPr>
          <w:sz w:val="20"/>
        </w:rPr>
        <w:t xml:space="preserve">herein prescribed, artificial light or mechanical </w:t>
      </w:r>
      <w:r>
        <w:rPr>
          <w:i/>
          <w:sz w:val="19"/>
        </w:rPr>
        <w:t xml:space="preserve">ventilation </w:t>
      </w:r>
      <w:r>
        <w:rPr>
          <w:sz w:val="20"/>
        </w:rPr>
        <w:t xml:space="preserve">complying with the </w:t>
      </w:r>
      <w:r>
        <w:rPr>
          <w:i/>
          <w:sz w:val="19"/>
        </w:rPr>
        <w:t xml:space="preserve">International Building Code </w:t>
      </w:r>
      <w:r>
        <w:rPr>
          <w:sz w:val="20"/>
        </w:rPr>
        <w:t>shall be permitted.</w:t>
      </w:r>
    </w:p>
    <w:p w14:paraId="41425C79" w14:textId="77777777" w:rsidR="00E175DA" w:rsidRDefault="000E5234">
      <w:pPr>
        <w:pStyle w:val="BodyText"/>
        <w:spacing w:before="99" w:line="228" w:lineRule="auto"/>
        <w:ind w:left="1366" w:right="31" w:firstLine="13"/>
        <w:jc w:val="both"/>
      </w:pPr>
      <w:r>
        <w:t>Light and ventilation by artificial methods are permit­ ted, such as electric lighting instead of natural light and</w:t>
      </w:r>
      <w:r>
        <w:rPr>
          <w:spacing w:val="-9"/>
        </w:rPr>
        <w:t xml:space="preserve"> </w:t>
      </w:r>
      <w:r>
        <w:t>mechanical ventilation instead of natural ventila­ tion. Electric lighting is permitted to replace the</w:t>
      </w:r>
      <w:r>
        <w:rPr>
          <w:spacing w:val="-1"/>
        </w:rPr>
        <w:t xml:space="preserve"> </w:t>
      </w:r>
      <w:r>
        <w:t>natu­ ral light requirements of Section 402. Mechanical ventilation is</w:t>
      </w:r>
      <w:r>
        <w:rPr>
          <w:spacing w:val="-5"/>
        </w:rPr>
        <w:t xml:space="preserve"> </w:t>
      </w:r>
      <w:r>
        <w:t>permitted to replace the natural ventila­ tion requirements of Section 403. Any alternative method approved by the code official must also</w:t>
      </w:r>
      <w:r>
        <w:rPr>
          <w:spacing w:val="-5"/>
        </w:rPr>
        <w:t xml:space="preserve"> </w:t>
      </w:r>
      <w:r>
        <w:t>com­ ply with the installation and performance require­ ments of the building code.</w:t>
      </w:r>
    </w:p>
    <w:p w14:paraId="29E26DF1" w14:textId="77777777" w:rsidR="00E175DA" w:rsidRDefault="00E175DA">
      <w:pPr>
        <w:pStyle w:val="BodyText"/>
        <w:spacing w:before="196"/>
      </w:pPr>
    </w:p>
    <w:p w14:paraId="6EA0842D" w14:textId="77777777" w:rsidR="00E175DA" w:rsidRDefault="000E5234">
      <w:pPr>
        <w:spacing w:line="244" w:lineRule="auto"/>
        <w:ind w:left="2718" w:right="1608"/>
        <w:jc w:val="center"/>
        <w:rPr>
          <w:b/>
          <w:sz w:val="19"/>
        </w:rPr>
      </w:pPr>
      <w:r>
        <w:rPr>
          <w:b/>
          <w:w w:val="105"/>
          <w:sz w:val="19"/>
        </w:rPr>
        <w:t>SECTION</w:t>
      </w:r>
      <w:r>
        <w:rPr>
          <w:b/>
          <w:spacing w:val="-13"/>
          <w:w w:val="105"/>
          <w:sz w:val="19"/>
        </w:rPr>
        <w:t xml:space="preserve"> </w:t>
      </w:r>
      <w:r>
        <w:rPr>
          <w:b/>
          <w:w w:val="105"/>
          <w:sz w:val="19"/>
        </w:rPr>
        <w:t xml:space="preserve">402 </w:t>
      </w:r>
      <w:r>
        <w:rPr>
          <w:b/>
          <w:spacing w:val="-2"/>
          <w:w w:val="105"/>
          <w:sz w:val="19"/>
        </w:rPr>
        <w:t>LIGHT</w:t>
      </w:r>
    </w:p>
    <w:p w14:paraId="1EFB9315" w14:textId="77777777" w:rsidR="00E175DA" w:rsidRDefault="000E5234">
      <w:pPr>
        <w:pStyle w:val="ListParagraph"/>
        <w:numPr>
          <w:ilvl w:val="1"/>
          <w:numId w:val="41"/>
        </w:numPr>
        <w:tabs>
          <w:tab w:val="left" w:pos="1656"/>
        </w:tabs>
        <w:spacing w:before="60" w:line="228" w:lineRule="auto"/>
        <w:ind w:right="37" w:firstLine="2"/>
        <w:jc w:val="both"/>
        <w:rPr>
          <w:sz w:val="20"/>
        </w:rPr>
      </w:pPr>
      <w:r>
        <w:rPr>
          <w:b/>
          <w:sz w:val="20"/>
        </w:rPr>
        <w:t xml:space="preserve">Habitable spaces. </w:t>
      </w:r>
      <w:r>
        <w:rPr>
          <w:sz w:val="20"/>
        </w:rPr>
        <w:t xml:space="preserve">Every </w:t>
      </w:r>
      <w:r>
        <w:rPr>
          <w:i/>
          <w:sz w:val="19"/>
        </w:rPr>
        <w:t xml:space="preserve">habitable space </w:t>
      </w:r>
      <w:r>
        <w:rPr>
          <w:sz w:val="20"/>
        </w:rPr>
        <w:t>shall have at least</w:t>
      </w:r>
      <w:r>
        <w:rPr>
          <w:spacing w:val="-3"/>
          <w:sz w:val="20"/>
        </w:rPr>
        <w:t xml:space="preserve"> </w:t>
      </w:r>
      <w:r>
        <w:rPr>
          <w:sz w:val="20"/>
        </w:rPr>
        <w:t xml:space="preserve">one window of </w:t>
      </w:r>
      <w:r>
        <w:rPr>
          <w:i/>
          <w:sz w:val="19"/>
        </w:rPr>
        <w:t xml:space="preserve">approved </w:t>
      </w:r>
      <w:r>
        <w:rPr>
          <w:sz w:val="20"/>
        </w:rPr>
        <w:t>size</w:t>
      </w:r>
      <w:r>
        <w:rPr>
          <w:spacing w:val="-3"/>
          <w:sz w:val="20"/>
        </w:rPr>
        <w:t xml:space="preserve"> </w:t>
      </w:r>
      <w:r>
        <w:rPr>
          <w:sz w:val="20"/>
        </w:rPr>
        <w:t>facing directly to</w:t>
      </w:r>
      <w:r>
        <w:rPr>
          <w:spacing w:val="-2"/>
          <w:sz w:val="20"/>
        </w:rPr>
        <w:t xml:space="preserve"> </w:t>
      </w:r>
      <w:r>
        <w:rPr>
          <w:sz w:val="20"/>
        </w:rPr>
        <w:t>the out­ doors or to a court. The minimum total glazed area</w:t>
      </w:r>
      <w:r>
        <w:rPr>
          <w:spacing w:val="-5"/>
          <w:sz w:val="20"/>
        </w:rPr>
        <w:t xml:space="preserve"> </w:t>
      </w:r>
      <w:r>
        <w:rPr>
          <w:sz w:val="20"/>
        </w:rPr>
        <w:t xml:space="preserve">for every </w:t>
      </w:r>
      <w:r>
        <w:rPr>
          <w:i/>
          <w:sz w:val="19"/>
        </w:rPr>
        <w:t xml:space="preserve">habitable space </w:t>
      </w:r>
      <w:r>
        <w:rPr>
          <w:sz w:val="20"/>
        </w:rPr>
        <w:t>shall be 8 percent of the floor area of such room. Wherever walls or other portions of a structure face a window of any room and such obstructions are located less than</w:t>
      </w:r>
      <w:r>
        <w:rPr>
          <w:spacing w:val="-4"/>
          <w:sz w:val="20"/>
        </w:rPr>
        <w:t xml:space="preserve"> </w:t>
      </w:r>
      <w:r>
        <w:rPr>
          <w:sz w:val="20"/>
        </w:rPr>
        <w:t xml:space="preserve">3 feet </w:t>
      </w:r>
      <w:r>
        <w:rPr>
          <w:rFonts w:ascii="Arial" w:hAnsi="Arial"/>
          <w:sz w:val="20"/>
        </w:rPr>
        <w:t>(914</w:t>
      </w:r>
      <w:r>
        <w:rPr>
          <w:rFonts w:ascii="Arial" w:hAnsi="Arial"/>
          <w:spacing w:val="-3"/>
          <w:sz w:val="20"/>
        </w:rPr>
        <w:t xml:space="preserve"> </w:t>
      </w:r>
      <w:r>
        <w:rPr>
          <w:sz w:val="20"/>
        </w:rPr>
        <w:t>mm) from the window and extend to</w:t>
      </w:r>
      <w:r>
        <w:rPr>
          <w:spacing w:val="-7"/>
          <w:sz w:val="20"/>
        </w:rPr>
        <w:t xml:space="preserve"> </w:t>
      </w:r>
      <w:r>
        <w:rPr>
          <w:sz w:val="20"/>
        </w:rPr>
        <w:t>a level above tbat of the</w:t>
      </w:r>
      <w:r>
        <w:rPr>
          <w:spacing w:val="-3"/>
          <w:sz w:val="20"/>
        </w:rPr>
        <w:t xml:space="preserve"> </w:t>
      </w:r>
      <w:r>
        <w:rPr>
          <w:sz w:val="20"/>
        </w:rPr>
        <w:t>ceiling of the room, such window shall not be</w:t>
      </w:r>
      <w:r>
        <w:rPr>
          <w:spacing w:val="-8"/>
          <w:sz w:val="20"/>
        </w:rPr>
        <w:t xml:space="preserve"> </w:t>
      </w:r>
      <w:r>
        <w:rPr>
          <w:sz w:val="20"/>
        </w:rPr>
        <w:t>deemed</w:t>
      </w:r>
      <w:r>
        <w:rPr>
          <w:spacing w:val="24"/>
          <w:sz w:val="20"/>
        </w:rPr>
        <w:t xml:space="preserve"> </w:t>
      </w:r>
      <w:r>
        <w:rPr>
          <w:sz w:val="20"/>
        </w:rPr>
        <w:t>to</w:t>
      </w:r>
      <w:r>
        <w:rPr>
          <w:spacing w:val="-4"/>
          <w:sz w:val="20"/>
        </w:rPr>
        <w:t xml:space="preserve"> </w:t>
      </w:r>
      <w:r>
        <w:rPr>
          <w:sz w:val="20"/>
        </w:rPr>
        <w:t>face directly</w:t>
      </w:r>
      <w:r>
        <w:rPr>
          <w:spacing w:val="28"/>
          <w:sz w:val="20"/>
        </w:rPr>
        <w:t xml:space="preserve"> </w:t>
      </w:r>
      <w:r>
        <w:rPr>
          <w:sz w:val="20"/>
        </w:rPr>
        <w:t>to the outdoors</w:t>
      </w:r>
      <w:r>
        <w:rPr>
          <w:spacing w:val="21"/>
          <w:sz w:val="20"/>
        </w:rPr>
        <w:t xml:space="preserve"> </w:t>
      </w:r>
      <w:r>
        <w:rPr>
          <w:sz w:val="20"/>
        </w:rPr>
        <w:t>nor to</w:t>
      </w:r>
      <w:r>
        <w:rPr>
          <w:spacing w:val="-3"/>
          <w:sz w:val="20"/>
        </w:rPr>
        <w:t xml:space="preserve"> </w:t>
      </w:r>
      <w:r>
        <w:rPr>
          <w:sz w:val="20"/>
        </w:rPr>
        <w:t>a c</w:t>
      </w:r>
      <w:r>
        <w:rPr>
          <w:sz w:val="20"/>
        </w:rPr>
        <w:t>ourt and</w:t>
      </w:r>
    </w:p>
    <w:p w14:paraId="3446534A" w14:textId="77777777" w:rsidR="00E175DA" w:rsidRDefault="000E5234">
      <w:pPr>
        <w:pStyle w:val="BodyText"/>
        <w:spacing w:before="98" w:line="232" w:lineRule="auto"/>
        <w:ind w:left="360" w:right="673" w:hanging="8"/>
        <w:jc w:val="both"/>
        <w:rPr>
          <w:rFonts w:ascii="Times New Roman"/>
        </w:rPr>
      </w:pPr>
      <w:r>
        <w:br w:type="column"/>
      </w:r>
      <w:r>
        <w:rPr>
          <w:rFonts w:ascii="Times New Roman"/>
        </w:rPr>
        <w:t>shall</w:t>
      </w:r>
      <w:r>
        <w:rPr>
          <w:rFonts w:ascii="Times New Roman"/>
          <w:spacing w:val="-13"/>
        </w:rPr>
        <w:t xml:space="preserve"> </w:t>
      </w:r>
      <w:r>
        <w:rPr>
          <w:rFonts w:ascii="Times New Roman"/>
        </w:rPr>
        <w:t>not</w:t>
      </w:r>
      <w:r>
        <w:rPr>
          <w:rFonts w:ascii="Times New Roman"/>
          <w:spacing w:val="-12"/>
        </w:rPr>
        <w:t xml:space="preserve"> </w:t>
      </w:r>
      <w:r>
        <w:rPr>
          <w:rFonts w:ascii="Times New Roman"/>
        </w:rPr>
        <w:t>be</w:t>
      </w:r>
      <w:r>
        <w:rPr>
          <w:rFonts w:ascii="Times New Roman"/>
          <w:spacing w:val="-13"/>
        </w:rPr>
        <w:t xml:space="preserve"> </w:t>
      </w:r>
      <w:r>
        <w:rPr>
          <w:rFonts w:ascii="Times New Roman"/>
        </w:rPr>
        <w:t>included</w:t>
      </w:r>
      <w:r>
        <w:rPr>
          <w:rFonts w:ascii="Times New Roman"/>
          <w:spacing w:val="-2"/>
        </w:rPr>
        <w:t xml:space="preserve"> </w:t>
      </w:r>
      <w:r>
        <w:rPr>
          <w:rFonts w:ascii="Times New Roman"/>
        </w:rPr>
        <w:t>as</w:t>
      </w:r>
      <w:r>
        <w:rPr>
          <w:rFonts w:ascii="Times New Roman"/>
          <w:spacing w:val="-13"/>
        </w:rPr>
        <w:t xml:space="preserve"> </w:t>
      </w:r>
      <w:r>
        <w:rPr>
          <w:rFonts w:ascii="Times New Roman"/>
        </w:rPr>
        <w:t>contributing to the</w:t>
      </w:r>
      <w:r>
        <w:rPr>
          <w:rFonts w:ascii="Times New Roman"/>
          <w:spacing w:val="-13"/>
        </w:rPr>
        <w:t xml:space="preserve"> </w:t>
      </w:r>
      <w:r>
        <w:rPr>
          <w:rFonts w:ascii="Times New Roman"/>
        </w:rPr>
        <w:t>required minimum total window area for the room.</w:t>
      </w:r>
    </w:p>
    <w:p w14:paraId="08F5FC60" w14:textId="77777777" w:rsidR="00E175DA" w:rsidRDefault="000E5234">
      <w:pPr>
        <w:pStyle w:val="BodyText"/>
        <w:spacing w:before="75" w:line="230" w:lineRule="auto"/>
        <w:ind w:left="586" w:right="669" w:firstLine="10"/>
        <w:jc w:val="both"/>
        <w:rPr>
          <w:rFonts w:ascii="Times New Roman" w:hAnsi="Times New Roman"/>
        </w:rPr>
      </w:pPr>
      <w:r>
        <w:rPr>
          <w:rFonts w:ascii="Times New Roman" w:hAnsi="Times New Roman"/>
          <w:b/>
        </w:rPr>
        <w:t xml:space="preserve">Exception: </w:t>
      </w:r>
      <w:r>
        <w:rPr>
          <w:rFonts w:ascii="Times New Roman" w:hAnsi="Times New Roman"/>
        </w:rPr>
        <w:t>Where natural light</w:t>
      </w:r>
      <w:r>
        <w:rPr>
          <w:rFonts w:ascii="Times New Roman" w:hAnsi="Times New Roman"/>
          <w:spacing w:val="-2"/>
        </w:rPr>
        <w:t xml:space="preserve"> </w:t>
      </w:r>
      <w:r>
        <w:rPr>
          <w:rFonts w:ascii="Times New Roman" w:hAnsi="Times New Roman"/>
        </w:rPr>
        <w:t>for</w:t>
      </w:r>
      <w:r>
        <w:rPr>
          <w:rFonts w:ascii="Times New Roman" w:hAnsi="Times New Roman"/>
          <w:spacing w:val="-5"/>
        </w:rPr>
        <w:t xml:space="preserve"> </w:t>
      </w:r>
      <w:r>
        <w:rPr>
          <w:rFonts w:ascii="Times New Roman" w:hAnsi="Times New Roman"/>
        </w:rPr>
        <w:t>rooms or spaces with­ out</w:t>
      </w:r>
      <w:r>
        <w:rPr>
          <w:rFonts w:ascii="Times New Roman" w:hAnsi="Times New Roman"/>
          <w:spacing w:val="-13"/>
        </w:rPr>
        <w:t xml:space="preserve"> </w:t>
      </w:r>
      <w:r>
        <w:rPr>
          <w:rFonts w:ascii="Times New Roman" w:hAnsi="Times New Roman"/>
        </w:rPr>
        <w:t>exterior glazing areas</w:t>
      </w:r>
      <w:r>
        <w:rPr>
          <w:rFonts w:ascii="Times New Roman" w:hAnsi="Times New Roman"/>
          <w:spacing w:val="-4"/>
        </w:rPr>
        <w:t xml:space="preserve"> </w:t>
      </w:r>
      <w:r>
        <w:rPr>
          <w:rFonts w:ascii="Times New Roman" w:hAnsi="Times New Roman"/>
        </w:rPr>
        <w:t>is</w:t>
      </w:r>
      <w:r>
        <w:rPr>
          <w:rFonts w:ascii="Times New Roman" w:hAnsi="Times New Roman"/>
          <w:spacing w:val="-9"/>
        </w:rPr>
        <w:t xml:space="preserve"> </w:t>
      </w:r>
      <w:r>
        <w:rPr>
          <w:rFonts w:ascii="Times New Roman" w:hAnsi="Times New Roman"/>
        </w:rPr>
        <w:t>provided through</w:t>
      </w:r>
      <w:r>
        <w:rPr>
          <w:rFonts w:ascii="Times New Roman" w:hAnsi="Times New Roman"/>
          <w:spacing w:val="-1"/>
        </w:rPr>
        <w:t xml:space="preserve"> </w:t>
      </w:r>
      <w:r>
        <w:rPr>
          <w:rFonts w:ascii="Times New Roman" w:hAnsi="Times New Roman"/>
        </w:rPr>
        <w:t>an</w:t>
      </w:r>
      <w:r>
        <w:rPr>
          <w:rFonts w:ascii="Times New Roman" w:hAnsi="Times New Roman"/>
          <w:spacing w:val="-4"/>
        </w:rPr>
        <w:t xml:space="preserve"> </w:t>
      </w:r>
      <w:r>
        <w:rPr>
          <w:rFonts w:ascii="Times New Roman" w:hAnsi="Times New Roman"/>
        </w:rPr>
        <w:t>adjoining room, the unobstructed opening to the adjoining room shall be at least 8 percent of the floor area of the interior room</w:t>
      </w:r>
      <w:r>
        <w:rPr>
          <w:rFonts w:ascii="Times New Roman" w:hAnsi="Times New Roman"/>
          <w:spacing w:val="-3"/>
        </w:rPr>
        <w:t xml:space="preserve"> </w:t>
      </w:r>
      <w:r>
        <w:rPr>
          <w:rFonts w:ascii="Times New Roman" w:hAnsi="Times New Roman"/>
        </w:rPr>
        <w:t>or</w:t>
      </w:r>
      <w:r>
        <w:rPr>
          <w:rFonts w:ascii="Times New Roman" w:hAnsi="Times New Roman"/>
          <w:spacing w:val="-10"/>
        </w:rPr>
        <w:t xml:space="preserve"> </w:t>
      </w:r>
      <w:r>
        <w:rPr>
          <w:rFonts w:ascii="Times New Roman" w:hAnsi="Times New Roman"/>
        </w:rPr>
        <w:t>space,</w:t>
      </w:r>
      <w:r>
        <w:rPr>
          <w:rFonts w:ascii="Times New Roman" w:hAnsi="Times New Roman"/>
          <w:spacing w:val="-7"/>
        </w:rPr>
        <w:t xml:space="preserve"> </w:t>
      </w:r>
      <w:r>
        <w:rPr>
          <w:rFonts w:ascii="Times New Roman" w:hAnsi="Times New Roman"/>
        </w:rPr>
        <w:t>but a minimum</w:t>
      </w:r>
      <w:r>
        <w:rPr>
          <w:rFonts w:ascii="Times New Roman" w:hAnsi="Times New Roman"/>
          <w:spacing w:val="-1"/>
        </w:rPr>
        <w:t xml:space="preserve"> </w:t>
      </w:r>
      <w:r>
        <w:rPr>
          <w:rFonts w:ascii="Times New Roman" w:hAnsi="Times New Roman"/>
        </w:rPr>
        <w:t>of 25</w:t>
      </w:r>
      <w:r>
        <w:rPr>
          <w:rFonts w:ascii="Times New Roman" w:hAnsi="Times New Roman"/>
          <w:spacing w:val="-10"/>
        </w:rPr>
        <w:t xml:space="preserve"> </w:t>
      </w:r>
      <w:r>
        <w:rPr>
          <w:rFonts w:ascii="Times New Roman" w:hAnsi="Times New Roman"/>
        </w:rPr>
        <w:t>square</w:t>
      </w:r>
      <w:r>
        <w:rPr>
          <w:rFonts w:ascii="Times New Roman" w:hAnsi="Times New Roman"/>
          <w:spacing w:val="-2"/>
        </w:rPr>
        <w:t xml:space="preserve"> </w:t>
      </w:r>
      <w:r>
        <w:rPr>
          <w:rFonts w:ascii="Times New Roman" w:hAnsi="Times New Roman"/>
        </w:rPr>
        <w:t>feet (2.33</w:t>
      </w:r>
      <w:r>
        <w:rPr>
          <w:rFonts w:ascii="Times New Roman" w:hAnsi="Times New Roman"/>
          <w:spacing w:val="-2"/>
        </w:rPr>
        <w:t xml:space="preserve"> </w:t>
      </w:r>
      <w:r>
        <w:rPr>
          <w:rFonts w:ascii="Times New Roman" w:hAnsi="Times New Roman"/>
        </w:rPr>
        <w:t>m</w:t>
      </w:r>
      <w:r>
        <w:rPr>
          <w:rFonts w:ascii="Times New Roman" w:hAnsi="Times New Roman"/>
          <w:position w:val="6"/>
          <w:sz w:val="14"/>
        </w:rPr>
        <w:t>2</w:t>
      </w:r>
      <w:r>
        <w:rPr>
          <w:rFonts w:ascii="Times New Roman" w:hAnsi="Times New Roman"/>
          <w:sz w:val="14"/>
        </w:rPr>
        <w:t>).</w:t>
      </w:r>
      <w:r>
        <w:rPr>
          <w:rFonts w:ascii="Times New Roman" w:hAnsi="Times New Roman"/>
          <w:spacing w:val="40"/>
          <w:sz w:val="14"/>
        </w:rPr>
        <w:t xml:space="preserve"> </w:t>
      </w:r>
      <w:r>
        <w:rPr>
          <w:rFonts w:ascii="Times New Roman" w:hAnsi="Times New Roman"/>
        </w:rPr>
        <w:t>The</w:t>
      </w:r>
      <w:r>
        <w:rPr>
          <w:rFonts w:ascii="Times New Roman" w:hAnsi="Times New Roman"/>
          <w:spacing w:val="-1"/>
        </w:rPr>
        <w:t xml:space="preserve"> </w:t>
      </w:r>
      <w:r>
        <w:rPr>
          <w:rFonts w:ascii="Times New Roman" w:hAnsi="Times New Roman"/>
        </w:rPr>
        <w:t>exterior glazing area shall be based on the total floor area being served.</w:t>
      </w:r>
    </w:p>
    <w:p w14:paraId="5FDFB515" w14:textId="77777777" w:rsidR="00E175DA" w:rsidRDefault="000E5234">
      <w:pPr>
        <w:pStyle w:val="BodyText"/>
        <w:spacing w:before="94" w:line="230" w:lineRule="auto"/>
        <w:ind w:left="543" w:right="667" w:firstLine="11"/>
        <w:jc w:val="both"/>
      </w:pPr>
      <w:r>
        <w:t>"Habitable space" is defined in Chapter 2. Habitable spaces are those spaces that are normally consid­ ered_</w:t>
      </w:r>
      <w:r>
        <w:rPr>
          <w:spacing w:val="-14"/>
        </w:rPr>
        <w:t xml:space="preserve"> </w:t>
      </w:r>
      <w:r>
        <w:t>"inhabited"</w:t>
      </w:r>
      <w:r>
        <w:rPr>
          <w:spacing w:val="-14"/>
        </w:rPr>
        <w:t xml:space="preserve"> </w:t>
      </w:r>
      <w:r>
        <w:t>in</w:t>
      </w:r>
      <w:r>
        <w:rPr>
          <w:spacing w:val="-14"/>
        </w:rPr>
        <w:t xml:space="preserve"> </w:t>
      </w:r>
      <w:r>
        <w:t>the</w:t>
      </w:r>
      <w:r>
        <w:rPr>
          <w:spacing w:val="-14"/>
        </w:rPr>
        <w:t xml:space="preserve"> </w:t>
      </w:r>
      <w:r>
        <w:t>course</w:t>
      </w:r>
      <w:r>
        <w:rPr>
          <w:spacing w:val="-14"/>
        </w:rPr>
        <w:t xml:space="preserve"> </w:t>
      </w:r>
      <w:r>
        <w:t>of</w:t>
      </w:r>
      <w:r>
        <w:rPr>
          <w:spacing w:val="-8"/>
        </w:rPr>
        <w:t xml:space="preserve"> </w:t>
      </w:r>
      <w:r>
        <w:t>residential</w:t>
      </w:r>
      <w:r>
        <w:rPr>
          <w:spacing w:val="-9"/>
        </w:rPr>
        <w:t xml:space="preserve"> </w:t>
      </w:r>
      <w:r>
        <w:t>living</w:t>
      </w:r>
      <w:r>
        <w:rPr>
          <w:spacing w:val="-14"/>
        </w:rPr>
        <w:t xml:space="preserve"> </w:t>
      </w:r>
      <w:r>
        <w:t>and provide the four basic characteristics of living, sleep­ ing, eating and cooking. Other spaces, such as halls or utility rooms, are not considered habitable</w:t>
      </w:r>
      <w:r>
        <w:rPr>
          <w:spacing w:val="40"/>
        </w:rPr>
        <w:t xml:space="preserve"> </w:t>
      </w:r>
      <w:r>
        <w:t>but would in many instances be considered occupiable.</w:t>
      </w:r>
    </w:p>
    <w:p w14:paraId="2432C80A" w14:textId="77777777" w:rsidR="00E175DA" w:rsidRDefault="000E5234">
      <w:pPr>
        <w:pStyle w:val="BodyText"/>
        <w:spacing w:line="230" w:lineRule="auto"/>
        <w:ind w:left="536" w:right="679" w:firstLine="208"/>
        <w:jc w:val="both"/>
      </w:pPr>
      <w:r>
        <w:t>As_ stated in Section 401.3, the natural lighting requirements of this section are not required if artifi­ cial</w:t>
      </w:r>
      <w:r>
        <w:rPr>
          <w:spacing w:val="-7"/>
        </w:rPr>
        <w:t xml:space="preserve"> </w:t>
      </w:r>
      <w:r>
        <w:t>light</w:t>
      </w:r>
      <w:r>
        <w:rPr>
          <w:spacing w:val="-5"/>
        </w:rPr>
        <w:t xml:space="preserve"> </w:t>
      </w:r>
      <w:r>
        <w:t>is</w:t>
      </w:r>
      <w:r>
        <w:rPr>
          <w:spacing w:val="-5"/>
        </w:rPr>
        <w:t xml:space="preserve"> </w:t>
      </w:r>
      <w:r>
        <w:t>provided. Electric lighting</w:t>
      </w:r>
      <w:r>
        <w:rPr>
          <w:spacing w:val="-5"/>
        </w:rPr>
        <w:t xml:space="preserve"> </w:t>
      </w:r>
      <w:r>
        <w:t>is</w:t>
      </w:r>
      <w:r>
        <w:rPr>
          <w:spacing w:val="-13"/>
        </w:rPr>
        <w:t xml:space="preserve"> </w:t>
      </w:r>
      <w:r>
        <w:t>almost always provided. Where electric lighting is provided instead of</w:t>
      </w:r>
      <w:r>
        <w:rPr>
          <w:spacing w:val="-10"/>
        </w:rPr>
        <w:t xml:space="preserve"> </w:t>
      </w:r>
      <w:r>
        <w:t>natural</w:t>
      </w:r>
      <w:r>
        <w:rPr>
          <w:spacing w:val="-1"/>
        </w:rPr>
        <w:t xml:space="preserve"> </w:t>
      </w:r>
      <w:r>
        <w:t>lighting,</w:t>
      </w:r>
      <w:r>
        <w:rPr>
          <w:spacing w:val="-5"/>
        </w:rPr>
        <w:t xml:space="preserve"> </w:t>
      </w:r>
      <w:r>
        <w:t>the</w:t>
      </w:r>
      <w:r>
        <w:rPr>
          <w:spacing w:val="-7"/>
        </w:rPr>
        <w:t xml:space="preserve"> </w:t>
      </w:r>
      <w:r>
        <w:t>code</w:t>
      </w:r>
      <w:r>
        <w:rPr>
          <w:spacing w:val="-1"/>
        </w:rPr>
        <w:t xml:space="preserve"> </w:t>
      </w:r>
      <w:r>
        <w:t>official</w:t>
      </w:r>
      <w:r>
        <w:rPr>
          <w:spacing w:val="-6"/>
        </w:rPr>
        <w:t xml:space="preserve"> </w:t>
      </w:r>
      <w:r>
        <w:t>must rely</w:t>
      </w:r>
      <w:r>
        <w:rPr>
          <w:spacing w:val="-6"/>
        </w:rPr>
        <w:t xml:space="preserve"> </w:t>
      </w:r>
      <w:r>
        <w:t>on</w:t>
      </w:r>
      <w:r>
        <w:rPr>
          <w:spacing w:val="-7"/>
        </w:rPr>
        <w:t xml:space="preserve"> </w:t>
      </w:r>
      <w:r>
        <w:t>a</w:t>
      </w:r>
      <w:r>
        <w:rPr>
          <w:spacing w:val="-14"/>
        </w:rPr>
        <w:t xml:space="preserve"> </w:t>
      </w:r>
      <w:r>
        <w:t>light meter to assess whether the illumination provided meets the criteria in the referenced building code.</w:t>
      </w:r>
    </w:p>
    <w:p w14:paraId="4B30E034" w14:textId="77777777" w:rsidR="00E175DA" w:rsidRDefault="000E5234">
      <w:pPr>
        <w:pStyle w:val="BodyText"/>
        <w:spacing w:line="228" w:lineRule="auto"/>
        <w:ind w:left="535" w:right="691" w:firstLine="202"/>
        <w:jc w:val="both"/>
      </w:pPr>
      <w:r>
        <w:t>All habitable spaces must have at least one or more windows and the total glazed area must equal at least 8 percent of the floor area of the room they serve [see Commentary Figure 402.1(1)].</w:t>
      </w:r>
    </w:p>
    <w:p w14:paraId="2D160A0D" w14:textId="77777777" w:rsidR="00E175DA" w:rsidRDefault="000E5234">
      <w:pPr>
        <w:pStyle w:val="BodyText"/>
        <w:spacing w:line="228" w:lineRule="auto"/>
        <w:ind w:left="522" w:right="697" w:firstLine="212"/>
        <w:jc w:val="both"/>
      </w:pPr>
      <w:r>
        <w:t>Windows must face directly to</w:t>
      </w:r>
      <w:r>
        <w:rPr>
          <w:spacing w:val="-1"/>
        </w:rPr>
        <w:t xml:space="preserve"> </w:t>
      </w:r>
      <w:r>
        <w:t>the outdoors or to a court. Any window that laces a wall or other obstruc­ tion</w:t>
      </w:r>
      <w:r>
        <w:rPr>
          <w:spacing w:val="-9"/>
        </w:rPr>
        <w:t xml:space="preserve"> </w:t>
      </w:r>
      <w:r>
        <w:t>that</w:t>
      </w:r>
      <w:r>
        <w:rPr>
          <w:spacing w:val="-5"/>
        </w:rPr>
        <w:t xml:space="preserve"> </w:t>
      </w:r>
      <w:r>
        <w:t>is</w:t>
      </w:r>
      <w:r>
        <w:rPr>
          <w:spacing w:val="-10"/>
        </w:rPr>
        <w:t xml:space="preserve"> </w:t>
      </w:r>
      <w:r>
        <w:t>less</w:t>
      </w:r>
      <w:r>
        <w:rPr>
          <w:spacing w:val="-8"/>
        </w:rPr>
        <w:t xml:space="preserve"> </w:t>
      </w:r>
      <w:r>
        <w:t>than</w:t>
      </w:r>
      <w:r>
        <w:rPr>
          <w:spacing w:val="-14"/>
        </w:rPr>
        <w:t xml:space="preserve"> </w:t>
      </w:r>
      <w:r>
        <w:t>3</w:t>
      </w:r>
      <w:r>
        <w:rPr>
          <w:spacing w:val="-1"/>
        </w:rPr>
        <w:t xml:space="preserve"> </w:t>
      </w:r>
      <w:r>
        <w:t>feet (914</w:t>
      </w:r>
      <w:r>
        <w:rPr>
          <w:spacing w:val="-6"/>
        </w:rPr>
        <w:t xml:space="preserve"> </w:t>
      </w:r>
      <w:r>
        <w:t>mm) from</w:t>
      </w:r>
      <w:r>
        <w:rPr>
          <w:spacing w:val="-7"/>
        </w:rPr>
        <w:t xml:space="preserve"> </w:t>
      </w:r>
      <w:r>
        <w:t>the window and higher than the ceiling of the room cannot be included in calculating the minimum total window</w:t>
      </w:r>
      <w:r>
        <w:rPr>
          <w:spacing w:val="40"/>
        </w:rPr>
        <w:t xml:space="preserve"> </w:t>
      </w:r>
      <w:r>
        <w:t>area needed for the room it</w:t>
      </w:r>
      <w:r>
        <w:rPr>
          <w:spacing w:val="-5"/>
        </w:rPr>
        <w:t xml:space="preserve"> </w:t>
      </w:r>
      <w:r>
        <w:t>serves</w:t>
      </w:r>
      <w:r>
        <w:rPr>
          <w:spacing w:val="-2"/>
        </w:rPr>
        <w:t xml:space="preserve"> </w:t>
      </w:r>
      <w:r>
        <w:t>[see</w:t>
      </w:r>
      <w:r>
        <w:rPr>
          <w:spacing w:val="-1"/>
        </w:rPr>
        <w:t xml:space="preserve"> </w:t>
      </w:r>
      <w:r>
        <w:t>Commentary Figure 402.1(2)].</w:t>
      </w:r>
    </w:p>
    <w:p w14:paraId="418C626C" w14:textId="77777777" w:rsidR="00E175DA" w:rsidRDefault="000E5234">
      <w:pPr>
        <w:pStyle w:val="BodyText"/>
        <w:spacing w:line="228" w:lineRule="auto"/>
        <w:ind w:left="513" w:right="710" w:firstLine="211"/>
        <w:jc w:val="both"/>
      </w:pPr>
      <w:r>
        <w:t>The</w:t>
      </w:r>
      <w:r>
        <w:rPr>
          <w:spacing w:val="-12"/>
        </w:rPr>
        <w:t xml:space="preserve"> </w:t>
      </w:r>
      <w:r>
        <w:t>exception</w:t>
      </w:r>
      <w:r>
        <w:rPr>
          <w:spacing w:val="-3"/>
        </w:rPr>
        <w:t xml:space="preserve"> </w:t>
      </w:r>
      <w:r>
        <w:t>addresses</w:t>
      </w:r>
      <w:r>
        <w:rPr>
          <w:spacing w:val="-1"/>
        </w:rPr>
        <w:t xml:space="preserve"> </w:t>
      </w:r>
      <w:r>
        <w:t>a</w:t>
      </w:r>
      <w:r>
        <w:rPr>
          <w:spacing w:val="-12"/>
        </w:rPr>
        <w:t xml:space="preserve"> </w:t>
      </w:r>
      <w:r>
        <w:t>case</w:t>
      </w:r>
      <w:r>
        <w:rPr>
          <w:spacing w:val="-13"/>
        </w:rPr>
        <w:t xml:space="preserve"> </w:t>
      </w:r>
      <w:r>
        <w:t>where</w:t>
      </w:r>
      <w:r>
        <w:rPr>
          <w:spacing w:val="-3"/>
        </w:rPr>
        <w:t xml:space="preserve"> </w:t>
      </w:r>
      <w:r>
        <w:t>a</w:t>
      </w:r>
      <w:r>
        <w:rPr>
          <w:spacing w:val="-4"/>
        </w:rPr>
        <w:t xml:space="preserve"> </w:t>
      </w:r>
      <w:r>
        <w:t>space</w:t>
      </w:r>
      <w:r>
        <w:rPr>
          <w:spacing w:val="-5"/>
        </w:rPr>
        <w:t xml:space="preserve"> </w:t>
      </w:r>
      <w:r>
        <w:t>(or room) has</w:t>
      </w:r>
      <w:r>
        <w:rPr>
          <w:spacing w:val="-3"/>
        </w:rPr>
        <w:t xml:space="preserve"> </w:t>
      </w:r>
      <w:r>
        <w:t>no</w:t>
      </w:r>
      <w:r>
        <w:rPr>
          <w:spacing w:val="-6"/>
        </w:rPr>
        <w:t xml:space="preserve"> </w:t>
      </w:r>
      <w:r>
        <w:t>glazed area</w:t>
      </w:r>
      <w:r>
        <w:rPr>
          <w:spacing w:val="-2"/>
        </w:rPr>
        <w:t xml:space="preserve"> </w:t>
      </w:r>
      <w:r>
        <w:t>open</w:t>
      </w:r>
      <w:r>
        <w:rPr>
          <w:spacing w:val="-5"/>
        </w:rPr>
        <w:t xml:space="preserve"> </w:t>
      </w:r>
      <w:r>
        <w:t>to</w:t>
      </w:r>
      <w:r>
        <w:rPr>
          <w:spacing w:val="-13"/>
        </w:rPr>
        <w:t xml:space="preserve"> </w:t>
      </w:r>
      <w:r>
        <w:t>the</w:t>
      </w:r>
      <w:r>
        <w:rPr>
          <w:spacing w:val="-3"/>
        </w:rPr>
        <w:t xml:space="preserve"> </w:t>
      </w:r>
      <w:r>
        <w:t>required</w:t>
      </w:r>
      <w:r>
        <w:rPr>
          <w:spacing w:val="-4"/>
        </w:rPr>
        <w:t xml:space="preserve"> </w:t>
      </w:r>
      <w:r>
        <w:t>courts or</w:t>
      </w:r>
      <w:r>
        <w:rPr>
          <w:spacing w:val="-7"/>
        </w:rPr>
        <w:t xml:space="preserve"> </w:t>
      </w:r>
      <w:r>
        <w:t>yards</w:t>
      </w:r>
      <w:r>
        <w:rPr>
          <w:spacing w:val="-1"/>
        </w:rPr>
        <w:t xml:space="preserve"> </w:t>
      </w:r>
      <w:r>
        <w:t>but</w:t>
      </w:r>
      <w:r>
        <w:rPr>
          <w:spacing w:val="-6"/>
        </w:rPr>
        <w:t xml:space="preserve"> </w:t>
      </w:r>
      <w:r>
        <w:t>is</w:t>
      </w:r>
      <w:r>
        <w:rPr>
          <w:spacing w:val="-4"/>
        </w:rPr>
        <w:t xml:space="preserve"> </w:t>
      </w:r>
      <w:r>
        <w:t>adjacent to</w:t>
      </w:r>
      <w:r>
        <w:rPr>
          <w:spacing w:val="-8"/>
        </w:rPr>
        <w:t xml:space="preserve"> </w:t>
      </w:r>
      <w:r>
        <w:t>one</w:t>
      </w:r>
      <w:r>
        <w:rPr>
          <w:spacing w:val="-3"/>
        </w:rPr>
        <w:t xml:space="preserve"> </w:t>
      </w:r>
      <w:r>
        <w:t>that does.</w:t>
      </w:r>
      <w:r>
        <w:rPr>
          <w:spacing w:val="-1"/>
        </w:rPr>
        <w:t xml:space="preserve"> </w:t>
      </w:r>
      <w:r>
        <w:t>The</w:t>
      </w:r>
      <w:r>
        <w:rPr>
          <w:spacing w:val="-12"/>
        </w:rPr>
        <w:t xml:space="preserve"> </w:t>
      </w:r>
      <w:r>
        <w:t>internal room may "borrow" natural lighting from the adjacent space ii the opening in the wall between the two spaces is at least 8 percent of the floor area of the interior</w:t>
      </w:r>
      <w:r>
        <w:rPr>
          <w:spacing w:val="40"/>
        </w:rPr>
        <w:t xml:space="preserve"> </w:t>
      </w:r>
      <w:r>
        <w:t>room</w:t>
      </w:r>
      <w:r>
        <w:rPr>
          <w:spacing w:val="37"/>
        </w:rPr>
        <w:t xml:space="preserve"> </w:t>
      </w:r>
      <w:r>
        <w:t>but</w:t>
      </w:r>
      <w:r>
        <w:rPr>
          <w:spacing w:val="29"/>
        </w:rPr>
        <w:t xml:space="preserve"> </w:t>
      </w:r>
      <w:r>
        <w:t>not</w:t>
      </w:r>
      <w:r>
        <w:rPr>
          <w:spacing w:val="30"/>
        </w:rPr>
        <w:t xml:space="preserve"> </w:t>
      </w:r>
      <w:r>
        <w:t>less</w:t>
      </w:r>
      <w:r>
        <w:rPr>
          <w:spacing w:val="29"/>
        </w:rPr>
        <w:t xml:space="preserve"> </w:t>
      </w:r>
      <w:r>
        <w:t>than</w:t>
      </w:r>
      <w:r>
        <w:rPr>
          <w:spacing w:val="40"/>
        </w:rPr>
        <w:t xml:space="preserve"> </w:t>
      </w:r>
      <w:r>
        <w:t>25</w:t>
      </w:r>
      <w:r>
        <w:rPr>
          <w:spacing w:val="30"/>
        </w:rPr>
        <w:t xml:space="preserve"> </w:t>
      </w:r>
      <w:r>
        <w:t>square</w:t>
      </w:r>
      <w:r>
        <w:rPr>
          <w:spacing w:val="32"/>
        </w:rPr>
        <w:t xml:space="preserve"> </w:t>
      </w:r>
      <w:r>
        <w:t>feet</w:t>
      </w:r>
      <w:r>
        <w:rPr>
          <w:spacing w:val="38"/>
        </w:rPr>
        <w:t xml:space="preserve"> </w:t>
      </w:r>
      <w:r>
        <w:t>(2.3 m ). The required glazed area facing the required court or yard is to be based on the total floor area of all rooms served</w:t>
      </w:r>
      <w:r>
        <w:rPr>
          <w:spacing w:val="-6"/>
        </w:rPr>
        <w:t xml:space="preserve"> </w:t>
      </w:r>
      <w:r>
        <w:t>[see Commentary</w:t>
      </w:r>
      <w:r>
        <w:rPr>
          <w:spacing w:val="40"/>
        </w:rPr>
        <w:t xml:space="preserve"> </w:t>
      </w:r>
      <w:r>
        <w:t>Figure 402.1(3)].</w:t>
      </w:r>
    </w:p>
    <w:p w14:paraId="41A8B0EF" w14:textId="77777777" w:rsidR="00E175DA" w:rsidRDefault="000E5234">
      <w:pPr>
        <w:pStyle w:val="BodyText"/>
        <w:spacing w:before="14" w:line="225" w:lineRule="auto"/>
        <w:ind w:left="510" w:right="726" w:firstLine="208"/>
        <w:jc w:val="both"/>
      </w:pPr>
      <w:r>
        <w:t>In _Commentary Figure 402.1(3), the glazed area opernng onto a court or yard in the space provided with the openings must be greater than 8 percent of the</w:t>
      </w:r>
      <w:r>
        <w:rPr>
          <w:spacing w:val="-14"/>
        </w:rPr>
        <w:t xml:space="preserve"> </w:t>
      </w:r>
      <w:r>
        <w:t>total</w:t>
      </w:r>
      <w:r>
        <w:rPr>
          <w:spacing w:val="-11"/>
        </w:rPr>
        <w:t xml:space="preserve"> </w:t>
      </w:r>
      <w:r>
        <w:t>floor areas</w:t>
      </w:r>
      <w:r>
        <w:rPr>
          <w:spacing w:val="-3"/>
        </w:rPr>
        <w:t xml:space="preserve"> </w:t>
      </w:r>
      <w:r>
        <w:t>served;</w:t>
      </w:r>
      <w:r>
        <w:rPr>
          <w:spacing w:val="-6"/>
        </w:rPr>
        <w:t xml:space="preserve"> </w:t>
      </w:r>
      <w:r>
        <w:t>therefore,</w:t>
      </w:r>
      <w:r>
        <w:rPr>
          <w:spacing w:val="-9"/>
        </w:rPr>
        <w:t xml:space="preserve"> </w:t>
      </w:r>
      <w:r>
        <w:t>in</w:t>
      </w:r>
      <w:r>
        <w:rPr>
          <w:spacing w:val="-22"/>
        </w:rPr>
        <w:t xml:space="preserve"> </w:t>
      </w:r>
      <w:r>
        <w:t>Commentary</w:t>
      </w:r>
    </w:p>
    <w:p w14:paraId="7F98A9A5" w14:textId="77777777" w:rsidR="00E175DA" w:rsidRDefault="00E175DA">
      <w:pPr>
        <w:spacing w:line="225" w:lineRule="auto"/>
        <w:jc w:val="both"/>
        <w:sectPr w:rsidR="00E175DA">
          <w:type w:val="continuous"/>
          <w:pgSz w:w="12240" w:h="15840"/>
          <w:pgMar w:top="1160" w:right="0" w:bottom="280" w:left="100" w:header="849" w:footer="333" w:gutter="0"/>
          <w:cols w:num="2" w:space="720" w:equalWidth="0">
            <w:col w:w="6138" w:space="40"/>
            <w:col w:w="5962"/>
          </w:cols>
        </w:sectPr>
      </w:pPr>
    </w:p>
    <w:p w14:paraId="1EB12391" w14:textId="77777777" w:rsidR="00E175DA" w:rsidRDefault="00E175DA">
      <w:pPr>
        <w:pStyle w:val="BodyText"/>
      </w:pPr>
    </w:p>
    <w:p w14:paraId="0CAE38A3" w14:textId="77777777" w:rsidR="00E175DA" w:rsidRDefault="00E175DA">
      <w:pPr>
        <w:pStyle w:val="BodyText"/>
        <w:spacing w:before="34"/>
      </w:pPr>
    </w:p>
    <w:p w14:paraId="12BF7938" w14:textId="77777777" w:rsidR="00E175DA" w:rsidRDefault="00E175DA">
      <w:pPr>
        <w:sectPr w:rsidR="00E175DA">
          <w:pgSz w:w="12240" w:h="15840"/>
          <w:pgMar w:top="840" w:right="0" w:bottom="720" w:left="100" w:header="654" w:footer="527" w:gutter="0"/>
          <w:cols w:space="720"/>
        </w:sectPr>
      </w:pPr>
    </w:p>
    <w:p w14:paraId="569A0F11" w14:textId="77777777" w:rsidR="00E175DA" w:rsidRDefault="000E5234">
      <w:pPr>
        <w:pStyle w:val="BodyText"/>
        <w:tabs>
          <w:tab w:val="left" w:pos="2862"/>
          <w:tab w:val="left" w:pos="3328"/>
        </w:tabs>
        <w:spacing w:before="146" w:line="211" w:lineRule="auto"/>
        <w:ind w:left="2691" w:hanging="177"/>
      </w:pPr>
      <w:r>
        <w:rPr>
          <w:noProof/>
        </w:rPr>
        <mc:AlternateContent>
          <mc:Choice Requires="wps">
            <w:drawing>
              <wp:anchor distT="0" distB="0" distL="0" distR="0" simplePos="0" relativeHeight="15776256" behindDoc="0" locked="0" layoutInCell="1" allowOverlap="1" wp14:anchorId="2CB82933" wp14:editId="30114240">
                <wp:simplePos x="0" y="0"/>
                <wp:positionH relativeFrom="page">
                  <wp:posOffset>1054925</wp:posOffset>
                </wp:positionH>
                <wp:positionV relativeFrom="paragraph">
                  <wp:posOffset>150956</wp:posOffset>
                </wp:positionV>
                <wp:extent cx="605790" cy="201930"/>
                <wp:effectExtent l="0" t="0" r="0" b="0"/>
                <wp:wrapNone/>
                <wp:docPr id="232" name="Textbox 2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5790" cy="201930"/>
                        </a:xfrm>
                        <a:prstGeom prst="rect">
                          <a:avLst/>
                        </a:prstGeom>
                      </wps:spPr>
                      <wps:txbx>
                        <w:txbxContent>
                          <w:p w14:paraId="4F957AAA" w14:textId="77777777" w:rsidR="00E175DA" w:rsidRDefault="000E5234">
                            <w:pPr>
                              <w:pStyle w:val="BodyText"/>
                              <w:spacing w:line="318" w:lineRule="exact"/>
                            </w:pPr>
                            <w:r>
                              <w:rPr>
                                <w:w w:val="115"/>
                              </w:rPr>
                              <w:t>re</w:t>
                            </w:r>
                            <w:r>
                              <w:rPr>
                                <w:spacing w:val="36"/>
                                <w:w w:val="115"/>
                              </w:rPr>
                              <w:t xml:space="preserve"> </w:t>
                            </w:r>
                            <w:r>
                              <w:rPr>
                                <w:spacing w:val="-12"/>
                                <w:w w:val="115"/>
                              </w:rPr>
                              <w:t>402.1</w:t>
                            </w:r>
                            <w:r>
                              <w:rPr>
                                <w:spacing w:val="-12"/>
                                <w:w w:val="115"/>
                                <w:position w:val="9"/>
                              </w:rPr>
                              <w:t>3</w:t>
                            </w:r>
                          </w:p>
                        </w:txbxContent>
                      </wps:txbx>
                      <wps:bodyPr wrap="square" lIns="0" tIns="0" rIns="0" bIns="0" rtlCol="0">
                        <a:noAutofit/>
                      </wps:bodyPr>
                    </wps:wsp>
                  </a:graphicData>
                </a:graphic>
              </wp:anchor>
            </w:drawing>
          </mc:Choice>
          <mc:Fallback>
            <w:pict>
              <v:shape w14:anchorId="2CB82933" id="Textbox 232" o:spid="_x0000_s1058" type="#_x0000_t202" style="position:absolute;left:0;text-align:left;margin-left:83.05pt;margin-top:11.9pt;width:47.7pt;height:15.9pt;z-index:157762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" filled="f" stroked="f">
                <v:textbox inset="0,0,0,0">
                  <w:txbxContent>
                    <w:p w14:paraId="4F957AAA" w14:textId="77777777" w:rsidR="00E175DA" w:rsidRDefault="000E5234">
                      <w:pPr>
                        <w:pStyle w:val="BodyText"/>
                        <w:spacing w:line="318" w:lineRule="exact"/>
                      </w:pPr>
                      <w:r>
                        <w:rPr>
                          <w:w w:val="115"/>
                        </w:rPr>
                        <w:t>re</w:t>
                      </w:r>
                      <w:r>
                        <w:rPr>
                          <w:spacing w:val="36"/>
                          <w:w w:val="115"/>
                        </w:rPr>
                        <w:t xml:space="preserve"> </w:t>
                      </w:r>
                      <w:r>
                        <w:rPr>
                          <w:spacing w:val="-12"/>
                          <w:w w:val="115"/>
                        </w:rPr>
                        <w:t>402.1</w:t>
                      </w:r>
                      <w:r>
                        <w:rPr>
                          <w:spacing w:val="-12"/>
                          <w:w w:val="115"/>
                          <w:position w:val="9"/>
                        </w:rPr>
                        <w:t>3</w:t>
                      </w:r>
                    </w:p>
                  </w:txbxContent>
                </v:textbox>
                <w10:wrap anchorx="page"/>
              </v:shape>
            </w:pict>
          </mc:Fallback>
        </mc:AlternateContent>
      </w:r>
      <w:r>
        <w:rPr>
          <w:spacing w:val="-10"/>
          <w:w w:val="75"/>
        </w:rPr>
        <w:t>)</w:t>
      </w:r>
      <w:r>
        <w:tab/>
      </w:r>
      <w:r>
        <w:tab/>
      </w:r>
      <w:r>
        <w:rPr>
          <w:spacing w:val="-4"/>
          <w:w w:val="75"/>
        </w:rPr>
        <w:t>the</w:t>
      </w:r>
      <w:r>
        <w:tab/>
        <w:t>glazed</w:t>
      </w:r>
      <w:r>
        <w:rPr>
          <w:spacing w:val="40"/>
        </w:rPr>
        <w:t xml:space="preserve"> </w:t>
      </w:r>
      <w:r>
        <w:t>area</w:t>
      </w:r>
      <w:r>
        <w:rPr>
          <w:spacing w:val="40"/>
        </w:rPr>
        <w:t xml:space="preserve"> </w:t>
      </w:r>
      <w:r>
        <w:t>in</w:t>
      </w:r>
      <w:r>
        <w:rPr>
          <w:spacing w:val="40"/>
        </w:rPr>
        <w:t xml:space="preserve"> </w:t>
      </w:r>
      <w:r>
        <w:t>Space</w:t>
      </w:r>
      <w:r>
        <w:rPr>
          <w:spacing w:val="40"/>
        </w:rPr>
        <w:t xml:space="preserve"> </w:t>
      </w:r>
      <w:r>
        <w:t>B</w:t>
      </w:r>
      <w:r>
        <w:rPr>
          <w:spacing w:val="40"/>
        </w:rPr>
        <w:t xml:space="preserve"> </w:t>
      </w:r>
      <w:r>
        <w:t>is</w:t>
      </w:r>
      <w:r>
        <w:rPr>
          <w:spacing w:val="40"/>
          <w:w w:val="110"/>
        </w:rPr>
        <w:t xml:space="preserve"> </w:t>
      </w:r>
      <w:r>
        <w:rPr>
          <w:w w:val="110"/>
        </w:rPr>
        <w:t>qual</w:t>
      </w:r>
      <w:r>
        <w:rPr>
          <w:spacing w:val="66"/>
          <w:w w:val="110"/>
        </w:rPr>
        <w:t xml:space="preserve"> </w:t>
      </w:r>
      <w:r>
        <w:rPr>
          <w:w w:val="110"/>
        </w:rPr>
        <w:t>to</w:t>
      </w:r>
      <w:r>
        <w:rPr>
          <w:spacing w:val="25"/>
          <w:w w:val="110"/>
        </w:rPr>
        <w:t xml:space="preserve"> </w:t>
      </w:r>
      <w:r>
        <w:t>or</w:t>
      </w:r>
      <w:r>
        <w:rPr>
          <w:spacing w:val="71"/>
        </w:rPr>
        <w:t xml:space="preserve"> </w:t>
      </w:r>
      <w:r>
        <w:t>greater</w:t>
      </w:r>
      <w:r>
        <w:rPr>
          <w:spacing w:val="67"/>
        </w:rPr>
        <w:t xml:space="preserve"> </w:t>
      </w:r>
      <w:r>
        <w:t>than</w:t>
      </w:r>
      <w:r>
        <w:rPr>
          <w:spacing w:val="52"/>
        </w:rPr>
        <w:t xml:space="preserve"> </w:t>
      </w:r>
      <w:r>
        <w:t>0.08</w:t>
      </w:r>
      <w:r>
        <w:rPr>
          <w:spacing w:val="63"/>
        </w:rPr>
        <w:t xml:space="preserve"> </w:t>
      </w:r>
      <w:r>
        <w:rPr>
          <w:spacing w:val="-2"/>
        </w:rPr>
        <w:t>(floor</w:t>
      </w:r>
    </w:p>
    <w:p w14:paraId="6F40E214" w14:textId="77777777" w:rsidR="00E175DA" w:rsidRDefault="000E5234">
      <w:pPr>
        <w:pStyle w:val="BodyText"/>
        <w:tabs>
          <w:tab w:val="left" w:pos="2885"/>
        </w:tabs>
        <w:spacing w:line="210" w:lineRule="exact"/>
        <w:ind w:left="1557"/>
      </w:pPr>
      <w:r>
        <w:t>,red</w:t>
      </w:r>
      <w:r>
        <w:rPr>
          <w:spacing w:val="31"/>
        </w:rPr>
        <w:t xml:space="preserve"> </w:t>
      </w:r>
      <w:r>
        <w:t>to</w:t>
      </w:r>
      <w:r>
        <w:rPr>
          <w:spacing w:val="-30"/>
        </w:rPr>
        <w:t xml:space="preserve"> </w:t>
      </w:r>
      <w:r>
        <w:rPr>
          <w:rFonts w:ascii="Times New Roman"/>
          <w:spacing w:val="-10"/>
          <w:sz w:val="21"/>
        </w:rPr>
        <w:t>b</w:t>
      </w:r>
      <w:r>
        <w:rPr>
          <w:rFonts w:ascii="Times New Roman"/>
          <w:sz w:val="21"/>
        </w:rPr>
        <w:tab/>
      </w:r>
      <w:r>
        <w:t>floor</w:t>
      </w:r>
      <w:r>
        <w:rPr>
          <w:spacing w:val="19"/>
        </w:rPr>
        <w:t xml:space="preserve"> </w:t>
      </w:r>
      <w:r>
        <w:t>area</w:t>
      </w:r>
      <w:r>
        <w:rPr>
          <w:spacing w:val="17"/>
        </w:rPr>
        <w:t xml:space="preserve"> </w:t>
      </w:r>
      <w:r>
        <w:t>of</w:t>
      </w:r>
      <w:r>
        <w:rPr>
          <w:spacing w:val="28"/>
        </w:rPr>
        <w:t xml:space="preserve"> </w:t>
      </w:r>
      <w:r>
        <w:t>Space</w:t>
      </w:r>
      <w:r>
        <w:rPr>
          <w:spacing w:val="19"/>
        </w:rPr>
        <w:t xml:space="preserve"> </w:t>
      </w:r>
      <w:r>
        <w:rPr>
          <w:spacing w:val="-5"/>
        </w:rPr>
        <w:t>B).</w:t>
      </w:r>
    </w:p>
    <w:p w14:paraId="272E107A" w14:textId="77777777" w:rsidR="00E175DA" w:rsidRDefault="000E5234">
      <w:pPr>
        <w:pStyle w:val="BodyText"/>
        <w:spacing w:line="228" w:lineRule="auto"/>
        <w:ind w:left="1481" w:right="1" w:firstLine="129"/>
        <w:jc w:val="right"/>
      </w:pPr>
      <w:r>
        <w:rPr>
          <w:noProof/>
        </w:rPr>
        <mc:AlternateContent>
          <mc:Choice Requires="wps">
            <w:drawing>
              <wp:anchor distT="0" distB="0" distL="0" distR="0" simplePos="0" relativeHeight="484023296" behindDoc="1" locked="0" layoutInCell="1" allowOverlap="1" wp14:anchorId="212757FC" wp14:editId="7D672401">
                <wp:simplePos x="0" y="0"/>
                <wp:positionH relativeFrom="page">
                  <wp:posOffset>1149562</wp:posOffset>
                </wp:positionH>
                <wp:positionV relativeFrom="paragraph">
                  <wp:posOffset>332717</wp:posOffset>
                </wp:positionV>
                <wp:extent cx="698500" cy="155575"/>
                <wp:effectExtent l="0" t="0" r="0" b="0"/>
                <wp:wrapNone/>
                <wp:docPr id="233" name="Text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8500" cy="155575"/>
                        </a:xfrm>
                        <a:prstGeom prst="rect">
                          <a:avLst/>
                        </a:prstGeom>
                      </wps:spPr>
                      <wps:txbx>
                        <w:txbxContent>
                          <w:p w14:paraId="0501B992" w14:textId="77777777" w:rsidR="00E175DA" w:rsidRDefault="000E5234">
                            <w:pPr>
                              <w:tabs>
                                <w:tab w:val="left" w:pos="960"/>
                              </w:tabs>
                              <w:spacing w:line="244" w:lineRule="exact"/>
                              <w:rPr>
                                <w:sz w:val="20"/>
                              </w:rPr>
                            </w:pPr>
                            <w:r>
                              <w:rPr>
                                <w:rFonts w:ascii="Times New Roman"/>
                                <w:spacing w:val="-10"/>
                                <w:w w:val="110"/>
                                <w:position w:val="1"/>
                                <w:sz w:val="21"/>
                              </w:rPr>
                              <w:t>2</w:t>
                            </w:r>
                            <w:r>
                              <w:rPr>
                                <w:rFonts w:ascii="Times New Roman"/>
                                <w:position w:val="1"/>
                                <w:sz w:val="21"/>
                              </w:rPr>
                              <w:tab/>
                            </w:r>
                            <w:r>
                              <w:rPr>
                                <w:spacing w:val="-10"/>
                                <w:w w:val="110"/>
                                <w:sz w:val="20"/>
                              </w:rPr>
                              <w:t>1</w:t>
                            </w:r>
                          </w:p>
                        </w:txbxContent>
                      </wps:txbx>
                      <wps:bodyPr wrap="square" lIns="0" tIns="0" rIns="0" bIns="0" rtlCol="0">
                        <a:noAutofit/>
                      </wps:bodyPr>
                    </wps:wsp>
                  </a:graphicData>
                </a:graphic>
              </wp:anchor>
            </w:drawing>
          </mc:Choice>
          <mc:Fallback>
            <w:pict>
              <v:shape w14:anchorId="212757FC" id="Textbox 233" o:spid="_x0000_s1059" type="#_x0000_t202" style="position:absolute;left:0;text-align:left;margin-left:90.5pt;margin-top:26.2pt;width:55pt;height:12.25pt;z-index:-192931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" filled="f" stroked="f">
                <v:textbox inset="0,0,0,0">
                  <w:txbxContent>
                    <w:p w14:paraId="0501B992" w14:textId="77777777" w:rsidR="00E175DA" w:rsidRDefault="000E5234">
                      <w:pPr>
                        <w:tabs>
                          <w:tab w:val="left" w:pos="960"/>
                        </w:tabs>
                        <w:spacing w:line="244" w:lineRule="exact"/>
                        <w:rPr>
                          <w:sz w:val="20"/>
                        </w:rPr>
                      </w:pPr>
                      <w:r>
                        <w:rPr>
                          <w:rFonts w:ascii="Times New Roman"/>
                          <w:spacing w:val="-10"/>
                          <w:w w:val="110"/>
                          <w:position w:val="1"/>
                          <w:sz w:val="21"/>
                        </w:rPr>
                        <w:t>2</w:t>
                      </w:r>
                      <w:r>
                        <w:rPr>
                          <w:rFonts w:ascii="Times New Roman"/>
                          <w:position w:val="1"/>
                          <w:sz w:val="21"/>
                        </w:rPr>
                        <w:tab/>
                      </w:r>
                      <w:r>
                        <w:rPr>
                          <w:spacing w:val="-10"/>
                          <w:w w:val="110"/>
                          <w:sz w:val="20"/>
                        </w:rPr>
                        <w:t>1</w:t>
                      </w:r>
                    </w:p>
                  </w:txbxContent>
                </v:textbox>
                <w10:wrap anchorx="page"/>
              </v:shape>
            </w:pict>
          </mc:Fallback>
        </mc:AlternateContent>
      </w:r>
      <w:r>
        <w:t xml:space="preserve">of Space </w:t>
      </w:r>
      <w:r>
        <w:rPr>
          <w:b/>
          <w:sz w:val="22"/>
        </w:rPr>
        <w:t>A.+</w:t>
      </w:r>
      <w:r>
        <w:rPr>
          <w:b/>
          <w:spacing w:val="-20"/>
          <w:sz w:val="22"/>
        </w:rPr>
        <w:t xml:space="preserve"> </w:t>
      </w:r>
      <w:r>
        <w:t>to</w:t>
      </w:r>
      <w:r>
        <w:rPr>
          <w:spacing w:val="32"/>
        </w:rPr>
        <w:t xml:space="preserve"> </w:t>
      </w:r>
      <w:r>
        <w:t>require the</w:t>
      </w:r>
      <w:r>
        <w:rPr>
          <w:spacing w:val="-3"/>
        </w:rPr>
        <w:t xml:space="preserve"> </w:t>
      </w:r>
      <w:r>
        <w:t>opening</w:t>
      </w:r>
      <w:r>
        <w:rPr>
          <w:spacing w:val="-6"/>
        </w:rPr>
        <w:t xml:space="preserve"> </w:t>
      </w:r>
      <w:r>
        <w:t>between the he</w:t>
      </w:r>
      <w:r>
        <w:rPr>
          <w:spacing w:val="-3"/>
        </w:rPr>
        <w:t xml:space="preserve"> </w:t>
      </w:r>
      <w:r>
        <w:t>next</w:t>
      </w:r>
      <w:r>
        <w:rPr>
          <w:spacing w:val="-8"/>
        </w:rPr>
        <w:t xml:space="preserve"> </w:t>
      </w:r>
      <w:r>
        <w:t>step ,s</w:t>
      </w:r>
      <w:r>
        <w:rPr>
          <w:spacing w:val="80"/>
          <w:w w:val="150"/>
        </w:rPr>
        <w:t xml:space="preserve"> </w:t>
      </w:r>
      <w:r>
        <w:t>bea</w:t>
      </w:r>
      <w:r>
        <w:rPr>
          <w:spacing w:val="80"/>
        </w:rPr>
        <w:t xml:space="preserve"> </w:t>
      </w:r>
      <w:r>
        <w:t>minimum</w:t>
      </w:r>
      <w:r>
        <w:rPr>
          <w:spacing w:val="37"/>
        </w:rPr>
        <w:t xml:space="preserve"> </w:t>
      </w:r>
      <w:r>
        <w:t>of</w:t>
      </w:r>
      <w:r>
        <w:rPr>
          <w:spacing w:val="29"/>
        </w:rPr>
        <w:t xml:space="preserve"> </w:t>
      </w:r>
      <w:r>
        <w:t>25 square</w:t>
      </w:r>
      <w:r>
        <w:rPr>
          <w:spacing w:val="35"/>
        </w:rPr>
        <w:t xml:space="preserve"> </w:t>
      </w:r>
      <w:r>
        <w:t>feet ent spaces!</w:t>
      </w:r>
      <w:r>
        <w:rPr>
          <w:spacing w:val="80"/>
        </w:rPr>
        <w:t xml:space="preserve"> </w:t>
      </w:r>
      <w:r>
        <w:t>t</w:t>
      </w:r>
      <w:r>
        <w:rPr>
          <w:spacing w:val="38"/>
        </w:rPr>
        <w:t xml:space="preserve"> </w:t>
      </w:r>
      <w:r>
        <w:t>s</w:t>
      </w:r>
      <w:r>
        <w:rPr>
          <w:spacing w:val="40"/>
        </w:rPr>
        <w:t xml:space="preserve"> </w:t>
      </w:r>
      <w:r>
        <w:t>than 0.08 multiplied by the floor</w:t>
      </w:r>
    </w:p>
    <w:p w14:paraId="2D3AF1DC" w14:textId="77777777" w:rsidR="00E175DA" w:rsidRDefault="000E5234">
      <w:pPr>
        <w:tabs>
          <w:tab w:val="left" w:pos="2735"/>
        </w:tabs>
        <w:spacing w:line="147" w:lineRule="exact"/>
        <w:ind w:left="1553"/>
        <w:rPr>
          <w:sz w:val="20"/>
        </w:rPr>
      </w:pPr>
      <w:r>
        <w:rPr>
          <w:sz w:val="21"/>
        </w:rPr>
        <w:t>m</w:t>
      </w:r>
      <w:r>
        <w:rPr>
          <w:spacing w:val="19"/>
          <w:sz w:val="21"/>
        </w:rPr>
        <w:t xml:space="preserve"> </w:t>
      </w:r>
      <w:r>
        <w:rPr>
          <w:rFonts w:ascii="Times New Roman"/>
          <w:sz w:val="21"/>
        </w:rPr>
        <w:t>),</w:t>
      </w:r>
      <w:r>
        <w:rPr>
          <w:rFonts w:ascii="Times New Roman"/>
          <w:spacing w:val="-13"/>
          <w:sz w:val="21"/>
        </w:rPr>
        <w:t xml:space="preserve"> </w:t>
      </w:r>
      <w:r>
        <w:rPr>
          <w:sz w:val="20"/>
        </w:rPr>
        <w:t>but</w:t>
      </w:r>
      <w:r>
        <w:rPr>
          <w:spacing w:val="-10"/>
          <w:sz w:val="20"/>
        </w:rPr>
        <w:t xml:space="preserve"> </w:t>
      </w:r>
      <w:r>
        <w:rPr>
          <w:spacing w:val="-5"/>
          <w:sz w:val="20"/>
        </w:rPr>
        <w:t>no</w:t>
      </w:r>
      <w:r>
        <w:rPr>
          <w:sz w:val="20"/>
        </w:rPr>
        <w:tab/>
      </w:r>
      <w:r>
        <w:rPr>
          <w:spacing w:val="-10"/>
          <w:sz w:val="20"/>
        </w:rPr>
        <w:t>e</w:t>
      </w:r>
    </w:p>
    <w:p w14:paraId="495D6115" w14:textId="77777777" w:rsidR="00E175DA" w:rsidRDefault="000E5234">
      <w:pPr>
        <w:pStyle w:val="BodyText"/>
        <w:spacing w:line="193" w:lineRule="exact"/>
        <w:ind w:left="1596"/>
        <w:rPr>
          <w:b/>
        </w:rPr>
      </w:pPr>
      <w:r>
        <w:t>of</w:t>
      </w:r>
      <w:r>
        <w:rPr>
          <w:spacing w:val="-6"/>
        </w:rPr>
        <w:t xml:space="preserve"> </w:t>
      </w:r>
      <w:r>
        <w:t>Space</w:t>
      </w:r>
      <w:r>
        <w:rPr>
          <w:spacing w:val="11"/>
        </w:rPr>
        <w:t xml:space="preserve"> </w:t>
      </w:r>
      <w:r>
        <w:rPr>
          <w:b/>
          <w:spacing w:val="-5"/>
        </w:rPr>
        <w:t>A.</w:t>
      </w:r>
    </w:p>
    <w:p w14:paraId="1E624C81" w14:textId="77777777" w:rsidR="00E175DA" w:rsidRDefault="000E5234">
      <w:pPr>
        <w:spacing w:line="181" w:lineRule="exact"/>
        <w:ind w:left="2342"/>
        <w:rPr>
          <w:rFonts w:ascii="Times New Roman"/>
          <w:sz w:val="21"/>
        </w:rPr>
      </w:pPr>
      <w:r>
        <w:rPr>
          <w:rFonts w:ascii="Times New Roman"/>
          <w:b/>
          <w:sz w:val="21"/>
        </w:rPr>
        <w:t>balls</w:t>
      </w:r>
      <w:r>
        <w:rPr>
          <w:rFonts w:ascii="Times New Roman"/>
          <w:b/>
          <w:spacing w:val="47"/>
          <w:sz w:val="21"/>
        </w:rPr>
        <w:t xml:space="preserve"> </w:t>
      </w:r>
      <w:r>
        <w:rPr>
          <w:rFonts w:ascii="Times New Roman"/>
          <w:b/>
          <w:sz w:val="21"/>
        </w:rPr>
        <w:t>and</w:t>
      </w:r>
      <w:r>
        <w:rPr>
          <w:rFonts w:ascii="Times New Roman"/>
          <w:b/>
          <w:spacing w:val="58"/>
          <w:sz w:val="21"/>
        </w:rPr>
        <w:t xml:space="preserve"> </w:t>
      </w:r>
      <w:r>
        <w:rPr>
          <w:rFonts w:ascii="Times New Roman"/>
          <w:b/>
          <w:sz w:val="21"/>
        </w:rPr>
        <w:t>stairways.</w:t>
      </w:r>
      <w:r>
        <w:rPr>
          <w:rFonts w:ascii="Times New Roman"/>
          <w:b/>
          <w:spacing w:val="60"/>
          <w:sz w:val="21"/>
        </w:rPr>
        <w:t xml:space="preserve"> </w:t>
      </w:r>
      <w:r>
        <w:rPr>
          <w:rFonts w:ascii="Times New Roman"/>
          <w:sz w:val="21"/>
        </w:rPr>
        <w:t>Every</w:t>
      </w:r>
      <w:r>
        <w:rPr>
          <w:rFonts w:ascii="Times New Roman"/>
          <w:spacing w:val="53"/>
          <w:sz w:val="21"/>
        </w:rPr>
        <w:t xml:space="preserve"> </w:t>
      </w:r>
      <w:r>
        <w:rPr>
          <w:rFonts w:ascii="Times New Roman"/>
          <w:i/>
          <w:sz w:val="20"/>
        </w:rPr>
        <w:t>comm?n</w:t>
      </w:r>
      <w:r>
        <w:rPr>
          <w:rFonts w:ascii="Times New Roman"/>
          <w:i/>
          <w:spacing w:val="50"/>
          <w:sz w:val="20"/>
        </w:rPr>
        <w:t xml:space="preserve"> </w:t>
      </w:r>
      <w:r>
        <w:rPr>
          <w:rFonts w:ascii="Times New Roman"/>
          <w:spacing w:val="-4"/>
          <w:sz w:val="21"/>
        </w:rPr>
        <w:t>hall</w:t>
      </w:r>
    </w:p>
    <w:p w14:paraId="3C1DBD97" w14:textId="77777777" w:rsidR="00E175DA" w:rsidRDefault="000E5234">
      <w:pPr>
        <w:tabs>
          <w:tab w:val="left" w:pos="2294"/>
          <w:tab w:val="left" w:pos="2561"/>
          <w:tab w:val="left" w:pos="3173"/>
        </w:tabs>
        <w:spacing w:line="206" w:lineRule="auto"/>
        <w:ind w:left="1580" w:right="15" w:hanging="61"/>
        <w:rPr>
          <w:rFonts w:ascii="Times New Roman" w:hAnsi="Times New Roman"/>
          <w:sz w:val="21"/>
        </w:rPr>
      </w:pPr>
      <w:r>
        <w:rPr>
          <w:rFonts w:ascii="Times New Roman" w:hAnsi="Times New Roman"/>
        </w:rPr>
        <w:t>,</w:t>
      </w:r>
      <w:r>
        <w:rPr>
          <w:rFonts w:ascii="Times New Roman" w:hAnsi="Times New Roman"/>
          <w:spacing w:val="40"/>
        </w:rPr>
        <w:t xml:space="preserve"> </w:t>
      </w:r>
      <w:r>
        <w:rPr>
          <w:rFonts w:ascii="Times New Roman" w:hAnsi="Times New Roman"/>
          <w:b/>
        </w:rPr>
        <w:t>mm?n</w:t>
      </w:r>
      <w:r>
        <w:rPr>
          <w:rFonts w:ascii="Times New Roman" w:hAnsi="Times New Roman"/>
          <w:b/>
        </w:rPr>
        <w:tab/>
      </w:r>
      <w:r>
        <w:rPr>
          <w:rFonts w:ascii="Times New Roman" w:hAnsi="Times New Roman"/>
          <w:b/>
        </w:rPr>
        <w:tab/>
      </w:r>
      <w:r>
        <w:rPr>
          <w:rFonts w:ascii="Times New Roman" w:hAnsi="Times New Roman"/>
        </w:rPr>
        <w:t>.</w:t>
      </w:r>
      <w:r>
        <w:rPr>
          <w:rFonts w:ascii="Times New Roman" w:hAnsi="Times New Roman"/>
          <w:sz w:val="21"/>
        </w:rPr>
        <w:t>dential</w:t>
      </w:r>
      <w:r>
        <w:rPr>
          <w:rFonts w:ascii="Times New Roman" w:hAnsi="Times New Roman"/>
          <w:spacing w:val="39"/>
          <w:sz w:val="21"/>
        </w:rPr>
        <w:t xml:space="preserve"> </w:t>
      </w:r>
      <w:r>
        <w:rPr>
          <w:rFonts w:ascii="Times New Roman" w:hAnsi="Times New Roman"/>
          <w:sz w:val="21"/>
        </w:rPr>
        <w:t>occupancies,</w:t>
      </w:r>
      <w:r>
        <w:rPr>
          <w:rFonts w:ascii="Times New Roman" w:hAnsi="Times New Roman"/>
          <w:spacing w:val="36"/>
          <w:sz w:val="21"/>
        </w:rPr>
        <w:t xml:space="preserve"> </w:t>
      </w:r>
      <w:r>
        <w:rPr>
          <w:rFonts w:ascii="Times New Roman" w:hAnsi="Times New Roman"/>
          <w:sz w:val="21"/>
        </w:rPr>
        <w:t>other</w:t>
      </w:r>
      <w:r>
        <w:rPr>
          <w:rFonts w:ascii="Times New Roman" w:hAnsi="Times New Roman"/>
          <w:spacing w:val="33"/>
          <w:sz w:val="21"/>
        </w:rPr>
        <w:t xml:space="preserve"> </w:t>
      </w:r>
      <w:r>
        <w:rPr>
          <w:rFonts w:ascii="Times New Roman" w:hAnsi="Times New Roman"/>
          <w:sz w:val="21"/>
        </w:rPr>
        <w:t>than</w:t>
      </w:r>
      <w:r>
        <w:rPr>
          <w:rFonts w:ascii="Times New Roman" w:hAnsi="Times New Roman"/>
          <w:spacing w:val="27"/>
          <w:sz w:val="21"/>
        </w:rPr>
        <w:t xml:space="preserve"> </w:t>
      </w:r>
      <w:r>
        <w:rPr>
          <w:rFonts w:ascii="Times New Roman" w:hAnsi="Times New Roman"/>
          <w:sz w:val="21"/>
        </w:rPr>
        <w:t xml:space="preserve">m.one­ </w:t>
      </w:r>
      <w:r>
        <w:rPr>
          <w:rFonts w:ascii="Times New Roman" w:hAnsi="Times New Roman"/>
          <w:spacing w:val="-2"/>
          <w:sz w:val="21"/>
        </w:rPr>
        <w:t>r,vaym</w:t>
      </w:r>
      <w:r>
        <w:rPr>
          <w:rFonts w:ascii="Times New Roman" w:hAnsi="Times New Roman"/>
          <w:sz w:val="21"/>
        </w:rPr>
        <w:tab/>
      </w:r>
      <w:r>
        <w:rPr>
          <w:rFonts w:ascii="Times New Roman" w:hAnsi="Times New Roman"/>
          <w:spacing w:val="-2"/>
          <w:sz w:val="21"/>
        </w:rPr>
        <w:t>res;lins</w:t>
      </w:r>
      <w:r>
        <w:rPr>
          <w:rFonts w:ascii="Times New Roman" w:hAnsi="Times New Roman"/>
          <w:sz w:val="21"/>
        </w:rPr>
        <w:tab/>
        <w:t>shall</w:t>
      </w:r>
      <w:r>
        <w:rPr>
          <w:rFonts w:ascii="Times New Roman" w:hAnsi="Times New Roman"/>
          <w:spacing w:val="-3"/>
          <w:sz w:val="21"/>
        </w:rPr>
        <w:t xml:space="preserve"> </w:t>
      </w:r>
      <w:r>
        <w:rPr>
          <w:rFonts w:ascii="Times New Roman" w:hAnsi="Times New Roman"/>
          <w:sz w:val="21"/>
        </w:rPr>
        <w:t>be</w:t>
      </w:r>
      <w:r>
        <w:rPr>
          <w:rFonts w:ascii="Times New Roman" w:hAnsi="Times New Roman"/>
          <w:spacing w:val="-14"/>
          <w:sz w:val="21"/>
        </w:rPr>
        <w:t xml:space="preserve"> </w:t>
      </w:r>
      <w:r>
        <w:rPr>
          <w:rFonts w:ascii="Times New Roman" w:hAnsi="Times New Roman"/>
          <w:sz w:val="21"/>
        </w:rPr>
        <w:t>lighted at</w:t>
      </w:r>
      <w:r>
        <w:rPr>
          <w:rFonts w:ascii="Times New Roman" w:hAnsi="Times New Roman"/>
          <w:spacing w:val="-13"/>
          <w:sz w:val="21"/>
        </w:rPr>
        <w:t xml:space="preserve"> </w:t>
      </w:r>
      <w:r>
        <w:rPr>
          <w:rFonts w:ascii="Times New Roman" w:hAnsi="Times New Roman"/>
          <w:sz w:val="21"/>
        </w:rPr>
        <w:t>all</w:t>
      </w:r>
      <w:r>
        <w:rPr>
          <w:rFonts w:ascii="Times New Roman" w:hAnsi="Times New Roman"/>
          <w:spacing w:val="-11"/>
          <w:sz w:val="21"/>
        </w:rPr>
        <w:t xml:space="preserve"> </w:t>
      </w:r>
      <w:r>
        <w:rPr>
          <w:rFonts w:ascii="Times New Roman" w:hAnsi="Times New Roman"/>
          <w:sz w:val="21"/>
        </w:rPr>
        <w:t>times</w:t>
      </w:r>
      <w:r>
        <w:rPr>
          <w:rFonts w:ascii="Times New Roman" w:hAnsi="Times New Roman"/>
          <w:spacing w:val="-2"/>
          <w:sz w:val="21"/>
        </w:rPr>
        <w:t xml:space="preserve"> </w:t>
      </w:r>
      <w:r>
        <w:rPr>
          <w:rFonts w:ascii="Times New Roman" w:hAnsi="Times New Roman"/>
          <w:sz w:val="21"/>
        </w:rPr>
        <w:t>with</w:t>
      </w:r>
      <w:r>
        <w:rPr>
          <w:rFonts w:ascii="Times New Roman" w:hAnsi="Times New Roman"/>
          <w:spacing w:val="-3"/>
          <w:sz w:val="21"/>
        </w:rPr>
        <w:t xml:space="preserve"> </w:t>
      </w:r>
      <w:r>
        <w:rPr>
          <w:rFonts w:ascii="Times New Roman" w:hAnsi="Times New Roman"/>
          <w:spacing w:val="-5"/>
          <w:sz w:val="21"/>
        </w:rPr>
        <w:t>at</w:t>
      </w:r>
    </w:p>
    <w:p w14:paraId="5BFF23B1" w14:textId="77777777" w:rsidR="00E175DA" w:rsidRDefault="000E5234">
      <w:pPr>
        <w:spacing w:before="17" w:line="160" w:lineRule="auto"/>
        <w:ind w:left="1573" w:right="17" w:hanging="25"/>
        <w:jc w:val="both"/>
        <w:rPr>
          <w:rFonts w:ascii="Times New Roman" w:hAnsi="Times New Roman"/>
          <w:sz w:val="21"/>
        </w:rPr>
      </w:pPr>
      <w:r>
        <w:rPr>
          <w:noProof/>
        </w:rPr>
        <mc:AlternateContent>
          <mc:Choice Requires="wps">
            <w:drawing>
              <wp:anchor distT="0" distB="0" distL="0" distR="0" simplePos="0" relativeHeight="484022784" behindDoc="1" locked="0" layoutInCell="1" allowOverlap="1" wp14:anchorId="78DD22CF" wp14:editId="568D677E">
                <wp:simplePos x="0" y="0"/>
                <wp:positionH relativeFrom="page">
                  <wp:posOffset>1570014</wp:posOffset>
                </wp:positionH>
                <wp:positionV relativeFrom="paragraph">
                  <wp:posOffset>198151</wp:posOffset>
                </wp:positionV>
                <wp:extent cx="46355" cy="99060"/>
                <wp:effectExtent l="0" t="0" r="0" b="0"/>
                <wp:wrapNone/>
                <wp:docPr id="234" name="Textbox 2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355" cy="99060"/>
                        </a:xfrm>
                        <a:prstGeom prst="rect">
                          <a:avLst/>
                        </a:prstGeom>
                      </wps:spPr>
                      <wps:txbx>
                        <w:txbxContent>
                          <w:p w14:paraId="51FF70FD" w14:textId="77777777" w:rsidR="00E175DA" w:rsidRDefault="000E5234">
                            <w:pPr>
                              <w:spacing w:line="155" w:lineRule="exact"/>
                              <w:rPr>
                                <w:rFonts w:ascii="Times New Roman"/>
                                <w:sz w:val="14"/>
                              </w:rPr>
                            </w:pPr>
                            <w:r>
                              <w:rPr>
                                <w:rFonts w:ascii="Times New Roman"/>
                                <w:spacing w:val="-10"/>
                                <w:sz w:val="14"/>
                              </w:rPr>
                              <w:t>2</w:t>
                            </w:r>
                          </w:p>
                        </w:txbxContent>
                      </wps:txbx>
                      <wps:bodyPr wrap="square" lIns="0" tIns="0" rIns="0" bIns="0" rtlCol="0">
                        <a:noAutofit/>
                      </wps:bodyPr>
                    </wps:wsp>
                  </a:graphicData>
                </a:graphic>
              </wp:anchor>
            </w:drawing>
          </mc:Choice>
          <mc:Fallback>
            <w:pict>
              <v:shape w14:anchorId="78DD22CF" id="Textbox 234" o:spid="_x0000_s1060" type="#_x0000_t202" style="position:absolute;left:0;text-align:left;margin-left:123.6pt;margin-top:15.6pt;width:3.65pt;height:7.8pt;z-index:-192936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" filled="f" stroked="f">
                <v:textbox inset="0,0,0,0">
                  <w:txbxContent>
                    <w:p w14:paraId="51FF70FD" w14:textId="77777777" w:rsidR="00E175DA" w:rsidRDefault="000E5234">
                      <w:pPr>
                        <w:spacing w:line="155" w:lineRule="exact"/>
                        <w:rPr>
                          <w:rFonts w:ascii="Times New Roman"/>
                          <w:sz w:val="14"/>
                        </w:rPr>
                      </w:pPr>
                      <w:r>
                        <w:rPr>
                          <w:rFonts w:ascii="Times New Roman"/>
                          <w:spacing w:val="-10"/>
                          <w:sz w:val="14"/>
                        </w:rPr>
                        <w:t>2</w:t>
                      </w:r>
                    </w:p>
                  </w:txbxContent>
                </v:textbox>
                <w10:wrap anchorx="page"/>
              </v:shape>
            </w:pict>
          </mc:Fallback>
        </mc:AlternateContent>
      </w:r>
      <w:r>
        <w:rPr>
          <w:spacing w:val="-6"/>
          <w:sz w:val="20"/>
        </w:rPr>
        <w:t>:f_a</w:t>
      </w:r>
      <w:r>
        <w:rPr>
          <w:spacing w:val="-6"/>
          <w:sz w:val="20"/>
          <w:vertAlign w:val="superscript"/>
        </w:rPr>
        <w:t>1111</w:t>
      </w:r>
      <w:r>
        <w:rPr>
          <w:rFonts w:ascii="Times New Roman" w:hAnsi="Times New Roman"/>
          <w:spacing w:val="-6"/>
          <w:sz w:val="21"/>
        </w:rPr>
        <w:t>IYdwed</w:t>
      </w:r>
      <w:r>
        <w:rPr>
          <w:rFonts w:ascii="Times New Roman" w:hAnsi="Times New Roman"/>
          <w:spacing w:val="28"/>
          <w:sz w:val="21"/>
        </w:rPr>
        <w:t xml:space="preserve"> </w:t>
      </w:r>
      <w:r>
        <w:rPr>
          <w:rFonts w:ascii="Times New Roman" w:hAnsi="Times New Roman"/>
          <w:spacing w:val="-6"/>
          <w:sz w:val="21"/>
        </w:rPr>
        <w:t>ag</w:t>
      </w:r>
      <w:r>
        <w:rPr>
          <w:spacing w:val="-6"/>
          <w:position w:val="-7"/>
          <w:sz w:val="14"/>
        </w:rPr>
        <w:t>1</w:t>
      </w:r>
      <w:r>
        <w:rPr>
          <w:rFonts w:ascii="Times New Roman" w:hAnsi="Times New Roman"/>
          <w:spacing w:val="-6"/>
          <w:sz w:val="21"/>
        </w:rPr>
        <w:t>·n'candescent</w:t>
      </w:r>
      <w:r>
        <w:rPr>
          <w:rFonts w:ascii="Times New Roman" w:hAnsi="Times New Roman"/>
          <w:spacing w:val="-7"/>
          <w:sz w:val="21"/>
        </w:rPr>
        <w:t xml:space="preserve"> </w:t>
      </w:r>
      <w:r>
        <w:rPr>
          <w:rFonts w:ascii="Times New Roman" w:hAnsi="Times New Roman"/>
          <w:spacing w:val="-6"/>
          <w:sz w:val="21"/>
        </w:rPr>
        <w:t>light</w:t>
      </w:r>
      <w:r>
        <w:rPr>
          <w:rFonts w:ascii="Times New Roman" w:hAnsi="Times New Roman"/>
          <w:spacing w:val="-7"/>
          <w:sz w:val="21"/>
        </w:rPr>
        <w:t xml:space="preserve"> </w:t>
      </w:r>
      <w:r>
        <w:rPr>
          <w:rFonts w:ascii="Times New Roman" w:hAnsi="Times New Roman"/>
          <w:spacing w:val="-6"/>
          <w:sz w:val="21"/>
        </w:rPr>
        <w:t>bulb</w:t>
      </w:r>
      <w:r>
        <w:rPr>
          <w:rFonts w:ascii="Times New Roman" w:hAnsi="Times New Roman"/>
          <w:spacing w:val="-7"/>
          <w:sz w:val="21"/>
        </w:rPr>
        <w:t xml:space="preserve"> </w:t>
      </w:r>
      <w:r>
        <w:rPr>
          <w:rFonts w:ascii="Times New Roman" w:hAnsi="Times New Roman"/>
          <w:spacing w:val="-6"/>
          <w:sz w:val="21"/>
        </w:rPr>
        <w:t>for</w:t>
      </w:r>
      <w:r>
        <w:rPr>
          <w:rFonts w:ascii="Times New Roman" w:hAnsi="Times New Roman"/>
          <w:spacing w:val="-7"/>
          <w:sz w:val="21"/>
        </w:rPr>
        <w:t xml:space="preserve"> </w:t>
      </w:r>
      <w:r>
        <w:rPr>
          <w:rFonts w:ascii="Times New Roman" w:hAnsi="Times New Roman"/>
          <w:spacing w:val="-6"/>
          <w:sz w:val="21"/>
        </w:rPr>
        <w:t>each</w:t>
      </w:r>
      <w:r>
        <w:rPr>
          <w:rFonts w:ascii="Times New Roman" w:hAnsi="Times New Roman"/>
          <w:spacing w:val="-7"/>
          <w:sz w:val="21"/>
        </w:rPr>
        <w:t xml:space="preserve"> </w:t>
      </w:r>
      <w:r>
        <w:rPr>
          <w:spacing w:val="-6"/>
          <w:sz w:val="20"/>
        </w:rPr>
        <w:t xml:space="preserve">200 </w:t>
      </w:r>
      <w:r>
        <w:rPr>
          <w:rFonts w:ascii="Times New Roman" w:hAnsi="Times New Roman"/>
          <w:spacing w:val="-10"/>
          <w:position w:val="9"/>
          <w:sz w:val="21"/>
        </w:rPr>
        <w:t>O.</w:t>
      </w:r>
      <w:r>
        <w:rPr>
          <w:rFonts w:ascii="Times New Roman" w:hAnsi="Times New Roman"/>
          <w:spacing w:val="-10"/>
          <w:sz w:val="14"/>
        </w:rPr>
        <w:t>-</w:t>
      </w:r>
      <w:r>
        <w:rPr>
          <w:rFonts w:ascii="Times New Roman" w:hAnsi="Times New Roman"/>
          <w:spacing w:val="-10"/>
          <w:position w:val="9"/>
          <w:sz w:val="21"/>
        </w:rPr>
        <w:t>watt</w:t>
      </w:r>
      <w:r>
        <w:rPr>
          <w:rFonts w:ascii="Times New Roman" w:hAnsi="Times New Roman"/>
          <w:spacing w:val="-4"/>
          <w:position w:val="9"/>
          <w:sz w:val="21"/>
        </w:rPr>
        <w:t xml:space="preserve"> </w:t>
      </w:r>
      <w:r>
        <w:rPr>
          <w:rFonts w:ascii="Times New Roman" w:hAnsi="Times New Roman"/>
          <w:spacing w:val="-10"/>
          <w:position w:val="9"/>
          <w:sz w:val="21"/>
        </w:rPr>
        <w:t>stan</w:t>
      </w:r>
      <w:r>
        <w:rPr>
          <w:rFonts w:ascii="Times New Roman" w:hAnsi="Times New Roman"/>
          <w:spacing w:val="-10"/>
          <w:sz w:val="14"/>
        </w:rPr>
        <w:t>)</w:t>
      </w:r>
      <w:r>
        <w:rPr>
          <w:rFonts w:ascii="Times New Roman" w:hAnsi="Times New Roman"/>
          <w:spacing w:val="2"/>
          <w:sz w:val="14"/>
        </w:rPr>
        <w:t xml:space="preserve"> </w:t>
      </w:r>
      <w:r>
        <w:rPr>
          <w:spacing w:val="-10"/>
          <w:position w:val="9"/>
          <w:sz w:val="19"/>
        </w:rPr>
        <w:t>a</w:t>
      </w:r>
      <w:r>
        <w:rPr>
          <w:rFonts w:ascii="Times New Roman" w:hAnsi="Times New Roman"/>
          <w:spacing w:val="-10"/>
          <w:sz w:val="21"/>
        </w:rPr>
        <w:t>f</w:t>
      </w:r>
      <w:r>
        <w:rPr>
          <w:rFonts w:ascii="Times New Roman" w:hAnsi="Times New Roman"/>
          <w:spacing w:val="-3"/>
          <w:sz w:val="21"/>
        </w:rPr>
        <w:t xml:space="preserve"> </w:t>
      </w:r>
      <w:r>
        <w:rPr>
          <w:spacing w:val="-10"/>
          <w:position w:val="9"/>
          <w:sz w:val="19"/>
        </w:rPr>
        <w:t>r</w:t>
      </w:r>
      <w:r>
        <w:rPr>
          <w:spacing w:val="-4"/>
          <w:position w:val="9"/>
          <w:sz w:val="19"/>
        </w:rPr>
        <w:t xml:space="preserve"> </w:t>
      </w:r>
      <w:r>
        <w:rPr>
          <w:rFonts w:ascii="Times New Roman" w:hAnsi="Times New Roman"/>
          <w:spacing w:val="-10"/>
          <w:sz w:val="21"/>
        </w:rPr>
        <w:t>floor</w:t>
      </w:r>
      <w:r>
        <w:rPr>
          <w:rFonts w:ascii="Times New Roman" w:hAnsi="Times New Roman"/>
          <w:spacing w:val="-3"/>
          <w:sz w:val="21"/>
        </w:rPr>
        <w:t xml:space="preserve"> </w:t>
      </w:r>
      <w:r>
        <w:rPr>
          <w:rFonts w:ascii="Times New Roman" w:hAnsi="Times New Roman"/>
          <w:spacing w:val="-10"/>
          <w:sz w:val="21"/>
        </w:rPr>
        <w:t>area</w:t>
      </w:r>
      <w:r>
        <w:rPr>
          <w:rFonts w:ascii="Times New Roman" w:hAnsi="Times New Roman"/>
          <w:spacing w:val="-3"/>
          <w:sz w:val="21"/>
        </w:rPr>
        <w:t xml:space="preserve"> </w:t>
      </w:r>
      <w:r>
        <w:rPr>
          <w:rFonts w:ascii="Times New Roman" w:hAnsi="Times New Roman"/>
          <w:spacing w:val="-10"/>
          <w:sz w:val="21"/>
        </w:rPr>
        <w:t>or</w:t>
      </w:r>
      <w:r>
        <w:rPr>
          <w:rFonts w:ascii="Times New Roman" w:hAnsi="Times New Roman"/>
          <w:spacing w:val="-3"/>
          <w:sz w:val="21"/>
        </w:rPr>
        <w:t xml:space="preserve"> </w:t>
      </w:r>
      <w:r>
        <w:rPr>
          <w:rFonts w:ascii="Times New Roman" w:hAnsi="Times New Roman"/>
          <w:spacing w:val="-10"/>
          <w:sz w:val="21"/>
        </w:rPr>
        <w:t>eqm</w:t>
      </w:r>
      <w:r>
        <w:rPr>
          <w:spacing w:val="-10"/>
          <w:sz w:val="21"/>
          <w:vertAlign w:val="superscript"/>
        </w:rPr>
        <w:t>•</w:t>
      </w:r>
      <w:r>
        <w:rPr>
          <w:rFonts w:ascii="Times New Roman" w:hAnsi="Times New Roman"/>
          <w:spacing w:val="-10"/>
          <w:sz w:val="21"/>
        </w:rPr>
        <w:t>va</w:t>
      </w:r>
      <w:r>
        <w:rPr>
          <w:rFonts w:ascii="Times New Roman" w:hAnsi="Times New Roman"/>
          <w:spacing w:val="-10"/>
          <w:position w:val="9"/>
          <w:sz w:val="21"/>
        </w:rPr>
        <w:t>I</w:t>
      </w:r>
      <w:r>
        <w:rPr>
          <w:rFonts w:ascii="Times New Roman" w:hAnsi="Times New Roman"/>
          <w:spacing w:val="-3"/>
          <w:position w:val="9"/>
          <w:sz w:val="21"/>
        </w:rPr>
        <w:t xml:space="preserve"> </w:t>
      </w:r>
      <w:r>
        <w:rPr>
          <w:rFonts w:ascii="Times New Roman" w:hAnsi="Times New Roman"/>
          <w:spacing w:val="-10"/>
          <w:sz w:val="21"/>
        </w:rPr>
        <w:t>ent</w:t>
      </w:r>
      <w:r>
        <w:rPr>
          <w:rFonts w:ascii="Times New Roman" w:hAnsi="Times New Roman"/>
          <w:spacing w:val="-3"/>
          <w:sz w:val="21"/>
        </w:rPr>
        <w:t xml:space="preserve"> </w:t>
      </w:r>
      <w:r>
        <w:rPr>
          <w:rFonts w:ascii="Times New Roman" w:hAnsi="Times New Roman"/>
          <w:spacing w:val="-10"/>
          <w:sz w:val="14"/>
        </w:rPr>
        <w:t>1</w:t>
      </w:r>
      <w:r>
        <w:rPr>
          <w:rFonts w:ascii="Times New Roman" w:hAnsi="Times New Roman"/>
          <w:spacing w:val="-10"/>
          <w:position w:val="9"/>
          <w:sz w:val="21"/>
        </w:rPr>
        <w:t>·11</w:t>
      </w:r>
      <w:r>
        <w:rPr>
          <w:rFonts w:ascii="Times New Roman" w:hAnsi="Times New Roman"/>
          <w:spacing w:val="-10"/>
          <w:sz w:val="21"/>
        </w:rPr>
        <w:t>urn</w:t>
      </w:r>
      <w:r>
        <w:rPr>
          <w:rFonts w:ascii="Times New Roman" w:hAnsi="Times New Roman"/>
          <w:spacing w:val="-10"/>
          <w:position w:val="9"/>
          <w:sz w:val="21"/>
        </w:rPr>
        <w:t>•</w:t>
      </w:r>
      <w:r>
        <w:rPr>
          <w:rFonts w:ascii="Times New Roman" w:hAnsi="Times New Roman"/>
          <w:spacing w:val="-10"/>
          <w:sz w:val="21"/>
        </w:rPr>
        <w:t>mati</w:t>
      </w:r>
      <w:r>
        <w:rPr>
          <w:rFonts w:ascii="Times New Roman" w:hAnsi="Times New Roman"/>
          <w:spacing w:val="-10"/>
          <w:position w:val="9"/>
          <w:sz w:val="21"/>
        </w:rPr>
        <w:t>•</w:t>
      </w:r>
      <w:r>
        <w:rPr>
          <w:rFonts w:ascii="Times New Roman" w:hAnsi="Times New Roman"/>
          <w:spacing w:val="-10"/>
          <w:sz w:val="21"/>
        </w:rPr>
        <w:t xml:space="preserve">on, </w:t>
      </w:r>
      <w:r>
        <w:rPr>
          <w:rFonts w:ascii="Times New Roman" w:hAnsi="Times New Roman"/>
          <w:sz w:val="21"/>
        </w:rPr>
        <w:t>eet</w:t>
      </w:r>
      <w:r>
        <w:rPr>
          <w:rFonts w:ascii="Times New Roman" w:hAnsi="Times New Roman"/>
          <w:spacing w:val="2"/>
          <w:sz w:val="21"/>
        </w:rPr>
        <w:t xml:space="preserve"> </w:t>
      </w:r>
      <w:r>
        <w:rPr>
          <w:sz w:val="18"/>
        </w:rPr>
        <w:t>(19</w:t>
      </w:r>
      <w:r>
        <w:rPr>
          <w:rFonts w:ascii="Times New Roman" w:hAnsi="Times New Roman"/>
          <w:sz w:val="21"/>
        </w:rPr>
        <w:t>m</w:t>
      </w:r>
      <w:r>
        <w:rPr>
          <w:rFonts w:ascii="Times New Roman" w:hAnsi="Times New Roman"/>
          <w:spacing w:val="26"/>
          <w:sz w:val="21"/>
        </w:rPr>
        <w:t xml:space="preserve">  </w:t>
      </w:r>
      <w:r>
        <w:rPr>
          <w:rFonts w:ascii="Times New Roman" w:hAnsi="Times New Roman"/>
          <w:sz w:val="21"/>
        </w:rPr>
        <w:t>.</w:t>
      </w:r>
      <w:r>
        <w:rPr>
          <w:rFonts w:ascii="Times New Roman" w:hAnsi="Times New Roman"/>
          <w:spacing w:val="50"/>
          <w:sz w:val="21"/>
        </w:rPr>
        <w:t xml:space="preserve"> </w:t>
      </w:r>
      <w:r>
        <w:rPr>
          <w:rFonts w:ascii="Times New Roman" w:hAnsi="Times New Roman"/>
          <w:sz w:val="21"/>
        </w:rPr>
        <w:t>o.</w:t>
      </w:r>
      <w:r>
        <w:rPr>
          <w:rFonts w:ascii="Times New Roman" w:hAnsi="Times New Roman"/>
          <w:spacing w:val="66"/>
          <w:sz w:val="21"/>
        </w:rPr>
        <w:t xml:space="preserve">   </w:t>
      </w:r>
      <w:r>
        <w:rPr>
          <w:rFonts w:ascii="Times New Roman" w:hAnsi="Times New Roman"/>
          <w:sz w:val="21"/>
        </w:rPr>
        <w:t>between</w:t>
      </w:r>
      <w:r>
        <w:rPr>
          <w:rFonts w:ascii="Times New Roman" w:hAnsi="Times New Roman"/>
          <w:spacing w:val="14"/>
          <w:sz w:val="21"/>
        </w:rPr>
        <w:t xml:space="preserve"> </w:t>
      </w:r>
      <w:r>
        <w:rPr>
          <w:rFonts w:ascii="Times New Roman" w:hAnsi="Times New Roman"/>
          <w:sz w:val="21"/>
        </w:rPr>
        <w:t>lights</w:t>
      </w:r>
      <w:r>
        <w:rPr>
          <w:rFonts w:ascii="Times New Roman" w:hAnsi="Times New Roman"/>
          <w:spacing w:val="5"/>
          <w:sz w:val="21"/>
        </w:rPr>
        <w:t xml:space="preserve"> </w:t>
      </w:r>
      <w:r>
        <w:rPr>
          <w:rFonts w:ascii="Times New Roman" w:hAnsi="Times New Roman"/>
          <w:sz w:val="21"/>
        </w:rPr>
        <w:t>shall</w:t>
      </w:r>
      <w:r>
        <w:rPr>
          <w:rFonts w:ascii="Times New Roman" w:hAnsi="Times New Roman"/>
          <w:spacing w:val="9"/>
          <w:sz w:val="21"/>
        </w:rPr>
        <w:t xml:space="preserve"> </w:t>
      </w:r>
      <w:r>
        <w:rPr>
          <w:rFonts w:ascii="Times New Roman" w:hAnsi="Times New Roman"/>
          <w:sz w:val="21"/>
        </w:rPr>
        <w:t>not</w:t>
      </w:r>
      <w:r>
        <w:rPr>
          <w:rFonts w:ascii="Times New Roman" w:hAnsi="Times New Roman"/>
          <w:spacing w:val="6"/>
          <w:sz w:val="21"/>
        </w:rPr>
        <w:t xml:space="preserve"> </w:t>
      </w:r>
      <w:r>
        <w:rPr>
          <w:rFonts w:ascii="Times New Roman" w:hAnsi="Times New Roman"/>
          <w:sz w:val="21"/>
        </w:rPr>
        <w:t>be</w:t>
      </w:r>
      <w:r>
        <w:rPr>
          <w:rFonts w:ascii="Times New Roman" w:hAnsi="Times New Roman"/>
          <w:spacing w:val="-8"/>
          <w:sz w:val="21"/>
        </w:rPr>
        <w:t xml:space="preserve"> </w:t>
      </w:r>
      <w:r>
        <w:rPr>
          <w:rFonts w:ascii="Times New Roman" w:hAnsi="Times New Roman"/>
          <w:spacing w:val="-2"/>
          <w:sz w:val="21"/>
        </w:rPr>
        <w:t>greater</w:t>
      </w:r>
    </w:p>
    <w:p w14:paraId="66093555" w14:textId="77777777" w:rsidR="00E175DA" w:rsidRDefault="000E5234">
      <w:pPr>
        <w:spacing w:line="188" w:lineRule="exact"/>
        <w:ind w:left="1687"/>
        <w:rPr>
          <w:rFonts w:ascii="Times New Roman" w:hAnsi="Times New Roman"/>
          <w:sz w:val="21"/>
        </w:rPr>
      </w:pPr>
      <w:r>
        <w:rPr>
          <w:rFonts w:ascii="Times New Roman" w:hAnsi="Times New Roman"/>
          <w:sz w:val="21"/>
        </w:rPr>
        <w:t>that</w:t>
      </w:r>
      <w:r>
        <w:rPr>
          <w:rFonts w:ascii="Times New Roman" w:hAnsi="Times New Roman"/>
          <w:spacing w:val="8"/>
          <w:sz w:val="21"/>
        </w:rPr>
        <w:t xml:space="preserve"> </w:t>
      </w:r>
      <w:r>
        <w:rPr>
          <w:rFonts w:ascii="Times New Roman" w:hAnsi="Times New Roman"/>
          <w:sz w:val="21"/>
        </w:rPr>
        <w:t>the</w:t>
      </w:r>
      <w:r>
        <w:rPr>
          <w:rFonts w:ascii="Times New Roman" w:hAnsi="Times New Roman"/>
          <w:spacing w:val="-2"/>
          <w:sz w:val="21"/>
        </w:rPr>
        <w:t xml:space="preserve"> </w:t>
      </w:r>
      <w:r>
        <w:rPr>
          <w:rFonts w:ascii="Times New Roman" w:hAnsi="Times New Roman"/>
          <w:sz w:val="21"/>
        </w:rPr>
        <w:t>spacmg</w:t>
      </w:r>
      <w:r>
        <w:rPr>
          <w:rFonts w:ascii="Times New Roman" w:hAnsi="Times New Roman"/>
          <w:spacing w:val="25"/>
          <w:sz w:val="21"/>
        </w:rPr>
        <w:t xml:space="preserve"> </w:t>
      </w:r>
      <w:r>
        <w:rPr>
          <w:rFonts w:ascii="Times New Roman" w:hAnsi="Times New Roman"/>
          <w:sz w:val="21"/>
        </w:rPr>
        <w:t>In</w:t>
      </w:r>
      <w:r>
        <w:rPr>
          <w:rFonts w:ascii="Times New Roman" w:hAnsi="Times New Roman"/>
          <w:spacing w:val="32"/>
          <w:sz w:val="21"/>
        </w:rPr>
        <w:t xml:space="preserve"> </w:t>
      </w:r>
      <w:r>
        <w:rPr>
          <w:rFonts w:ascii="Times New Roman" w:hAnsi="Times New Roman"/>
          <w:sz w:val="21"/>
        </w:rPr>
        <w:t>other</w:t>
      </w:r>
      <w:r>
        <w:rPr>
          <w:rFonts w:ascii="Times New Roman" w:hAnsi="Times New Roman"/>
          <w:spacing w:val="29"/>
          <w:sz w:val="21"/>
        </w:rPr>
        <w:t xml:space="preserve"> </w:t>
      </w:r>
      <w:r>
        <w:rPr>
          <w:rFonts w:ascii="Times New Roman" w:hAnsi="Times New Roman"/>
          <w:sz w:val="21"/>
        </w:rPr>
        <w:t>than</w:t>
      </w:r>
      <w:r>
        <w:rPr>
          <w:rFonts w:ascii="Times New Roman" w:hAnsi="Times New Roman"/>
          <w:spacing w:val="26"/>
          <w:sz w:val="21"/>
        </w:rPr>
        <w:t xml:space="preserve"> </w:t>
      </w:r>
      <w:r>
        <w:rPr>
          <w:rFonts w:ascii="Times New Roman" w:hAnsi="Times New Roman"/>
          <w:sz w:val="21"/>
        </w:rPr>
        <w:t>residential</w:t>
      </w:r>
      <w:r>
        <w:rPr>
          <w:rFonts w:ascii="Times New Roman" w:hAnsi="Times New Roman"/>
          <w:spacing w:val="38"/>
          <w:sz w:val="21"/>
        </w:rPr>
        <w:t xml:space="preserve"> </w:t>
      </w:r>
      <w:r>
        <w:rPr>
          <w:rFonts w:ascii="Times New Roman" w:hAnsi="Times New Roman"/>
          <w:spacing w:val="-2"/>
          <w:sz w:val="21"/>
        </w:rPr>
        <w:t>occupan­</w:t>
      </w:r>
    </w:p>
    <w:p w14:paraId="0A4FFDA3" w14:textId="77777777" w:rsidR="00E175DA" w:rsidRDefault="000E5234">
      <w:pPr>
        <w:spacing w:line="216" w:lineRule="exact"/>
        <w:ind w:left="1668" w:hanging="74"/>
        <w:rPr>
          <w:rFonts w:ascii="Times New Roman" w:hAnsi="Times New Roman"/>
          <w:sz w:val="21"/>
        </w:rPr>
      </w:pPr>
      <w:r>
        <w:rPr>
          <w:noProof/>
        </w:rPr>
        <mc:AlternateContent>
          <mc:Choice Requires="wps">
            <w:drawing>
              <wp:anchor distT="0" distB="0" distL="0" distR="0" simplePos="0" relativeHeight="484024320" behindDoc="1" locked="0" layoutInCell="1" allowOverlap="1" wp14:anchorId="09C83634" wp14:editId="60D40BCE">
                <wp:simplePos x="0" y="0"/>
                <wp:positionH relativeFrom="page">
                  <wp:posOffset>3006149</wp:posOffset>
                </wp:positionH>
                <wp:positionV relativeFrom="paragraph">
                  <wp:posOffset>236034</wp:posOffset>
                </wp:positionV>
                <wp:extent cx="820419" cy="147955"/>
                <wp:effectExtent l="0" t="0" r="0" b="0"/>
                <wp:wrapNone/>
                <wp:docPr id="235" name="Textbox 2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20419" cy="147955"/>
                        </a:xfrm>
                        <a:prstGeom prst="rect">
                          <a:avLst/>
                        </a:prstGeom>
                      </wps:spPr>
                      <wps:txbx>
                        <w:txbxContent>
                          <w:p w14:paraId="0E2FCE64" w14:textId="77777777" w:rsidR="00E175DA" w:rsidRDefault="000E5234">
                            <w:pPr>
                              <w:numPr>
                                <w:ilvl w:val="0"/>
                                <w:numId w:val="40"/>
                              </w:numPr>
                              <w:tabs>
                                <w:tab w:val="left" w:pos="48"/>
                                <w:tab w:val="left" w:pos="551"/>
                                <w:tab w:val="left" w:pos="1254"/>
                              </w:tabs>
                              <w:spacing w:line="233" w:lineRule="exact"/>
                              <w:ind w:hanging="48"/>
                              <w:rPr>
                                <w:rFonts w:ascii="Times New Roman" w:hAnsi="Times New Roman"/>
                                <w:sz w:val="19"/>
                              </w:rPr>
                            </w:pPr>
                            <w:r>
                              <w:rPr>
                                <w:rFonts w:ascii="Times New Roman" w:hAnsi="Times New Roman"/>
                                <w:spacing w:val="-5"/>
                                <w:w w:val="85"/>
                                <w:sz w:val="21"/>
                              </w:rPr>
                              <w:t>th</w:t>
                            </w:r>
                            <w:r>
                              <w:rPr>
                                <w:rFonts w:ascii="Times New Roman" w:hAnsi="Times New Roman"/>
                                <w:sz w:val="21"/>
                              </w:rPr>
                              <w:tab/>
                            </w:r>
                            <w:r>
                              <w:rPr>
                                <w:rFonts w:ascii="Times New Roman" w:hAnsi="Times New Roman"/>
                                <w:w w:val="85"/>
                                <w:sz w:val="21"/>
                              </w:rPr>
                              <w:t>•</w:t>
                            </w:r>
                            <w:r>
                              <w:rPr>
                                <w:rFonts w:ascii="Times New Roman" w:hAnsi="Times New Roman"/>
                                <w:spacing w:val="30"/>
                                <w:sz w:val="21"/>
                              </w:rPr>
                              <w:t xml:space="preserve"> </w:t>
                            </w:r>
                            <w:r>
                              <w:rPr>
                                <w:rFonts w:ascii="Times New Roman" w:hAnsi="Times New Roman"/>
                                <w:spacing w:val="-10"/>
                                <w:w w:val="85"/>
                                <w:sz w:val="21"/>
                              </w:rPr>
                              <w:t>·</w:t>
                            </w:r>
                            <w:r>
                              <w:rPr>
                                <w:rFonts w:ascii="Times New Roman" w:hAnsi="Times New Roman"/>
                                <w:sz w:val="21"/>
                              </w:rPr>
                              <w:tab/>
                            </w:r>
                            <w:r>
                              <w:rPr>
                                <w:rFonts w:ascii="Times New Roman" w:hAnsi="Times New Roman"/>
                                <w:spacing w:val="-27"/>
                                <w:w w:val="85"/>
                                <w:sz w:val="19"/>
                              </w:rPr>
                              <w:t>f</w:t>
                            </w:r>
                          </w:p>
                        </w:txbxContent>
                      </wps:txbx>
                      <wps:bodyPr wrap="square" lIns="0" tIns="0" rIns="0" bIns="0" rtlCol="0">
                        <a:noAutofit/>
                      </wps:bodyPr>
                    </wps:wsp>
                  </a:graphicData>
                </a:graphic>
              </wp:anchor>
            </w:drawing>
          </mc:Choice>
          <mc:Fallback>
            <w:pict>
              <v:shape w14:anchorId="09C83634" id="Textbox 235" o:spid="_x0000_s1061" type="#_x0000_t202" style="position:absolute;left:0;text-align:left;margin-left:236.7pt;margin-top:18.6pt;width:64.6pt;height:11.65pt;z-index:-192921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" filled="f" stroked="f">
                <v:textbox inset="0,0,0,0">
                  <w:txbxContent>
                    <w:p w14:paraId="0E2FCE64" w14:textId="77777777" w:rsidR="00E175DA" w:rsidRDefault="000E5234">
                      <w:pPr>
                        <w:numPr>
                          <w:ilvl w:val="0"/>
                          <w:numId w:val="40"/>
                        </w:numPr>
                        <w:tabs>
                          <w:tab w:val="left" w:pos="48"/>
                          <w:tab w:val="left" w:pos="551"/>
                          <w:tab w:val="left" w:pos="1254"/>
                        </w:tabs>
                        <w:spacing w:line="233" w:lineRule="exact"/>
                        <w:ind w:hanging="48"/>
                        <w:rPr>
                          <w:rFonts w:ascii="Times New Roman" w:hAnsi="Times New Roman"/>
                          <w:sz w:val="19"/>
                        </w:rPr>
                      </w:pPr>
                      <w:r>
                        <w:rPr>
                          <w:rFonts w:ascii="Times New Roman" w:hAnsi="Times New Roman"/>
                          <w:spacing w:val="-5"/>
                          <w:w w:val="85"/>
                          <w:sz w:val="21"/>
                        </w:rPr>
                        <w:t>th</w:t>
                      </w:r>
                      <w:r>
                        <w:rPr>
                          <w:rFonts w:ascii="Times New Roman" w:hAnsi="Times New Roman"/>
                          <w:sz w:val="21"/>
                        </w:rPr>
                        <w:tab/>
                      </w:r>
                      <w:r>
                        <w:rPr>
                          <w:rFonts w:ascii="Times New Roman" w:hAnsi="Times New Roman"/>
                          <w:w w:val="85"/>
                          <w:sz w:val="21"/>
                        </w:rPr>
                        <w:t>•</w:t>
                      </w:r>
                      <w:r>
                        <w:rPr>
                          <w:rFonts w:ascii="Times New Roman" w:hAnsi="Times New Roman"/>
                          <w:spacing w:val="30"/>
                          <w:sz w:val="21"/>
                        </w:rPr>
                        <w:t xml:space="preserve"> </w:t>
                      </w:r>
                      <w:r>
                        <w:rPr>
                          <w:rFonts w:ascii="Times New Roman" w:hAnsi="Times New Roman"/>
                          <w:spacing w:val="-10"/>
                          <w:w w:val="85"/>
                          <w:sz w:val="21"/>
                        </w:rPr>
                        <w:t>·</w:t>
                      </w:r>
                      <w:r>
                        <w:rPr>
                          <w:rFonts w:ascii="Times New Roman" w:hAnsi="Times New Roman"/>
                          <w:sz w:val="21"/>
                        </w:rPr>
                        <w:tab/>
                      </w:r>
                      <w:r>
                        <w:rPr>
                          <w:rFonts w:ascii="Times New Roman" w:hAnsi="Times New Roman"/>
                          <w:spacing w:val="-27"/>
                          <w:w w:val="85"/>
                          <w:sz w:val="19"/>
                        </w:rPr>
                        <w:t>f</w:t>
                      </w:r>
                    </w:p>
                  </w:txbxContent>
                </v:textbox>
                <w10:wrap anchorx="page"/>
              </v:shape>
            </w:pict>
          </mc:Fallback>
        </mc:AlternateContent>
      </w:r>
      <w:r>
        <w:rPr>
          <w:rFonts w:ascii="Times New Roman" w:hAnsi="Times New Roman"/>
          <w:sz w:val="21"/>
        </w:rPr>
        <w:t>feet (9144 mm{ cluding</w:t>
      </w:r>
      <w:r>
        <w:rPr>
          <w:rFonts w:ascii="Times New Roman" w:hAnsi="Times New Roman"/>
          <w:spacing w:val="40"/>
          <w:sz w:val="21"/>
        </w:rPr>
        <w:t xml:space="preserve"> </w:t>
      </w:r>
      <w:r>
        <w:rPr>
          <w:rFonts w:ascii="Times New Roman" w:hAnsi="Times New Roman"/>
          <w:sz w:val="21"/>
        </w:rPr>
        <w:t>exterior</w:t>
      </w:r>
      <w:r>
        <w:rPr>
          <w:rFonts w:ascii="Times New Roman" w:hAnsi="Times New Roman"/>
          <w:spacing w:val="40"/>
          <w:sz w:val="21"/>
        </w:rPr>
        <w:t xml:space="preserve"> </w:t>
      </w:r>
      <w:r>
        <w:rPr>
          <w:rFonts w:ascii="Times New Roman" w:hAnsi="Times New Roman"/>
          <w:sz w:val="21"/>
        </w:rPr>
        <w:t>means</w:t>
      </w:r>
      <w:r>
        <w:rPr>
          <w:rFonts w:ascii="Times New Roman" w:hAnsi="Times New Roman"/>
          <w:spacing w:val="34"/>
          <w:sz w:val="21"/>
        </w:rPr>
        <w:t xml:space="preserve"> </w:t>
      </w:r>
      <w:r>
        <w:rPr>
          <w:rFonts w:ascii="Times New Roman" w:hAnsi="Times New Roman"/>
          <w:sz w:val="21"/>
        </w:rPr>
        <w:t>of</w:t>
      </w:r>
      <w:r>
        <w:rPr>
          <w:rFonts w:ascii="Times New Roman" w:hAnsi="Times New Roman"/>
          <w:spacing w:val="40"/>
          <w:sz w:val="21"/>
        </w:rPr>
        <w:t xml:space="preserve"> </w:t>
      </w:r>
      <w:r>
        <w:rPr>
          <w:rFonts w:ascii="Times New Roman" w:hAnsi="Times New Roman"/>
          <w:sz w:val="21"/>
        </w:rPr>
        <w:t>egress, ns</w:t>
      </w:r>
      <w:r>
        <w:rPr>
          <w:rFonts w:ascii="Times New Roman" w:hAnsi="Times New Roman"/>
          <w:spacing w:val="13"/>
          <w:sz w:val="21"/>
        </w:rPr>
        <w:t xml:space="preserve"> </w:t>
      </w:r>
      <w:r>
        <w:rPr>
          <w:rFonts w:ascii="Times New Roman" w:hAnsi="Times New Roman"/>
          <w:sz w:val="21"/>
        </w:rPr>
        <w:t>ofeg:</w:t>
      </w:r>
      <w:r>
        <w:rPr>
          <w:rFonts w:ascii="Times New Roman" w:hAnsi="Times New Roman"/>
          <w:spacing w:val="28"/>
          <w:sz w:val="21"/>
        </w:rPr>
        <w:t xml:space="preserve"> </w:t>
      </w:r>
      <w:r>
        <w:rPr>
          <w:rFonts w:ascii="Times New Roman" w:hAnsi="Times New Roman"/>
          <w:sz w:val="21"/>
        </w:rPr>
        <w:t>e</w:t>
      </w:r>
      <w:r>
        <w:rPr>
          <w:rFonts w:ascii="Times New Roman" w:hAnsi="Times New Roman"/>
          <w:spacing w:val="28"/>
          <w:sz w:val="21"/>
        </w:rPr>
        <w:t xml:space="preserve"> </w:t>
      </w:r>
      <w:r>
        <w:rPr>
          <w:rFonts w:ascii="Times New Roman" w:hAnsi="Times New Roman"/>
          <w:sz w:val="21"/>
        </w:rPr>
        <w:t>ss,</w:t>
      </w:r>
      <w:r>
        <w:rPr>
          <w:rFonts w:ascii="Times New Roman" w:hAnsi="Times New Roman"/>
          <w:spacing w:val="-8"/>
          <w:sz w:val="21"/>
        </w:rPr>
        <w:t xml:space="preserve"> </w:t>
      </w:r>
      <w:r>
        <w:rPr>
          <w:rFonts w:ascii="Times New Roman" w:hAnsi="Times New Roman"/>
          <w:sz w:val="21"/>
        </w:rPr>
        <w:t>·n·ated</w:t>
      </w:r>
      <w:r>
        <w:rPr>
          <w:rFonts w:ascii="Times New Roman" w:hAnsi="Times New Roman"/>
          <w:spacing w:val="6"/>
          <w:sz w:val="21"/>
        </w:rPr>
        <w:t xml:space="preserve"> </w:t>
      </w:r>
      <w:r>
        <w:rPr>
          <w:rFonts w:ascii="Times New Roman" w:hAnsi="Times New Roman"/>
          <w:sz w:val="21"/>
        </w:rPr>
        <w:t>at</w:t>
      </w:r>
      <w:r>
        <w:rPr>
          <w:rFonts w:ascii="Times New Roman" w:hAnsi="Times New Roman"/>
          <w:spacing w:val="-4"/>
          <w:sz w:val="21"/>
        </w:rPr>
        <w:t xml:space="preserve"> </w:t>
      </w:r>
      <w:r>
        <w:rPr>
          <w:rFonts w:ascii="Times New Roman" w:hAnsi="Times New Roman"/>
          <w:sz w:val="21"/>
        </w:rPr>
        <w:t>all</w:t>
      </w:r>
      <w:r>
        <w:rPr>
          <w:rFonts w:ascii="Times New Roman" w:hAnsi="Times New Roman"/>
          <w:spacing w:val="-3"/>
          <w:sz w:val="21"/>
        </w:rPr>
        <w:t xml:space="preserve"> </w:t>
      </w:r>
      <w:r>
        <w:rPr>
          <w:rFonts w:ascii="Times New Roman" w:hAnsi="Times New Roman"/>
          <w:sz w:val="21"/>
        </w:rPr>
        <w:t>times</w:t>
      </w:r>
      <w:r>
        <w:rPr>
          <w:rFonts w:ascii="Times New Roman" w:hAnsi="Times New Roman"/>
          <w:spacing w:val="1"/>
          <w:sz w:val="21"/>
        </w:rPr>
        <w:t xml:space="preserve"> </w:t>
      </w:r>
      <w:r>
        <w:rPr>
          <w:rFonts w:ascii="Times New Roman" w:hAnsi="Times New Roman"/>
          <w:sz w:val="21"/>
        </w:rPr>
        <w:t>the</w:t>
      </w:r>
      <w:r>
        <w:rPr>
          <w:rFonts w:ascii="Times New Roman" w:hAnsi="Times New Roman"/>
          <w:spacing w:val="-6"/>
          <w:sz w:val="21"/>
        </w:rPr>
        <w:t xml:space="preserve"> </w:t>
      </w:r>
      <w:r>
        <w:rPr>
          <w:rFonts w:ascii="Times New Roman" w:hAnsi="Times New Roman"/>
          <w:sz w:val="21"/>
        </w:rPr>
        <w:t>building</w:t>
      </w:r>
      <w:r>
        <w:rPr>
          <w:rFonts w:ascii="Times New Roman" w:hAnsi="Times New Roman"/>
          <w:spacing w:val="1"/>
          <w:sz w:val="21"/>
        </w:rPr>
        <w:t xml:space="preserve"> </w:t>
      </w:r>
      <w:r>
        <w:rPr>
          <w:rFonts w:ascii="Times New Roman" w:hAnsi="Times New Roman"/>
          <w:spacing w:val="-4"/>
          <w:sz w:val="21"/>
        </w:rPr>
        <w:t>space</w:t>
      </w:r>
    </w:p>
    <w:p w14:paraId="39C1FE14" w14:textId="77777777" w:rsidR="00E175DA" w:rsidRDefault="000E5234">
      <w:pPr>
        <w:pStyle w:val="BodyText"/>
        <w:spacing w:before="104" w:line="228" w:lineRule="auto"/>
        <w:ind w:left="552" w:right="747" w:firstLine="6"/>
        <w:jc w:val="both"/>
      </w:pPr>
      <w:r>
        <w:br w:type="column"/>
      </w:r>
      <w:r>
        <w:t>quate lighting in hallways and stairs is essential for safe exiting in a fire emergency, reduces the chance of injury due to falls during normal use and helps deter crime.</w:t>
      </w:r>
    </w:p>
    <w:p w14:paraId="623D1104" w14:textId="77777777" w:rsidR="00E175DA" w:rsidRDefault="000E5234">
      <w:pPr>
        <w:pStyle w:val="BodyText"/>
        <w:spacing w:before="11" w:line="230" w:lineRule="auto"/>
        <w:ind w:left="531" w:right="756" w:firstLine="217"/>
        <w:jc w:val="both"/>
      </w:pPr>
      <w:r>
        <w:t>This section contains a prescriptive requirement [60-watt lightbulbs for every 200 square feet (19 m')l for ease of application and enforcement (see Com­ mentary Figure 402.2). It assumes a typical ceiling height of</w:t>
      </w:r>
      <w:r>
        <w:rPr>
          <w:spacing w:val="-5"/>
        </w:rPr>
        <w:t xml:space="preserve"> </w:t>
      </w:r>
      <w:r>
        <w:t>no</w:t>
      </w:r>
      <w:r>
        <w:rPr>
          <w:spacing w:val="-14"/>
        </w:rPr>
        <w:t xml:space="preserve"> </w:t>
      </w:r>
      <w:r>
        <w:t>more than</w:t>
      </w:r>
      <w:r>
        <w:rPr>
          <w:spacing w:val="-10"/>
        </w:rPr>
        <w:t xml:space="preserve"> </w:t>
      </w:r>
      <w:r>
        <w:rPr>
          <w:sz w:val="19"/>
        </w:rPr>
        <w:t>1O</w:t>
      </w:r>
      <w:r>
        <w:rPr>
          <w:spacing w:val="-4"/>
          <w:sz w:val="19"/>
        </w:rPr>
        <w:t xml:space="preserve"> </w:t>
      </w:r>
      <w:r>
        <w:t>feet</w:t>
      </w:r>
      <w:r>
        <w:rPr>
          <w:spacing w:val="-4"/>
        </w:rPr>
        <w:t xml:space="preserve"> </w:t>
      </w:r>
      <w:r>
        <w:t>(3048</w:t>
      </w:r>
      <w:r>
        <w:rPr>
          <w:spacing w:val="-9"/>
        </w:rPr>
        <w:t xml:space="preserve"> </w:t>
      </w:r>
      <w:r>
        <w:t>mm).</w:t>
      </w:r>
      <w:r>
        <w:rPr>
          <w:spacing w:val="-6"/>
        </w:rPr>
        <w:t xml:space="preserve"> </w:t>
      </w:r>
      <w:r>
        <w:t>Equivalent illumination by means other than 60-watt incandes­ cent bulbs is</w:t>
      </w:r>
      <w:r>
        <w:rPr>
          <w:spacing w:val="-10"/>
        </w:rPr>
        <w:t xml:space="preserve"> </w:t>
      </w:r>
      <w:r>
        <w:t>explicitly permitted, and the code official would establish equivalency by judgment or by actu­ ally measuring with a light meter. This lighting is required to be provided at all times, since residential buildings are typically occupied at all times.</w:t>
      </w:r>
    </w:p>
    <w:p w14:paraId="5BC2B8CB" w14:textId="77777777" w:rsidR="00E175DA" w:rsidRDefault="000E5234">
      <w:pPr>
        <w:pStyle w:val="BodyText"/>
        <w:spacing w:line="66" w:lineRule="exact"/>
        <w:ind w:right="60"/>
        <w:jc w:val="center"/>
      </w:pPr>
      <w:r>
        <w:t>In</w:t>
      </w:r>
      <w:r>
        <w:rPr>
          <w:spacing w:val="41"/>
        </w:rPr>
        <w:t xml:space="preserve"> </w:t>
      </w:r>
      <w:r>
        <w:t>all</w:t>
      </w:r>
      <w:r>
        <w:rPr>
          <w:spacing w:val="24"/>
        </w:rPr>
        <w:t xml:space="preserve"> </w:t>
      </w:r>
      <w:r>
        <w:t>occupancy</w:t>
      </w:r>
      <w:r>
        <w:rPr>
          <w:spacing w:val="44"/>
        </w:rPr>
        <w:t xml:space="preserve"> </w:t>
      </w:r>
      <w:r>
        <w:t>groups</w:t>
      </w:r>
      <w:r>
        <w:rPr>
          <w:spacing w:val="38"/>
        </w:rPr>
        <w:t xml:space="preserve"> </w:t>
      </w:r>
      <w:r>
        <w:t>other</w:t>
      </w:r>
      <w:r>
        <w:rPr>
          <w:spacing w:val="34"/>
        </w:rPr>
        <w:t xml:space="preserve"> </w:t>
      </w:r>
      <w:r>
        <w:t>than</w:t>
      </w:r>
      <w:r>
        <w:rPr>
          <w:spacing w:val="27"/>
        </w:rPr>
        <w:t xml:space="preserve"> </w:t>
      </w:r>
      <w:r>
        <w:t>residential,</w:t>
      </w:r>
      <w:r>
        <w:rPr>
          <w:spacing w:val="45"/>
        </w:rPr>
        <w:t xml:space="preserve"> </w:t>
      </w:r>
      <w:r>
        <w:rPr>
          <w:spacing w:val="-10"/>
        </w:rPr>
        <w:t>a</w:t>
      </w:r>
    </w:p>
    <w:p w14:paraId="583824A1" w14:textId="77777777" w:rsidR="00E175DA" w:rsidRDefault="00E175DA">
      <w:pPr>
        <w:spacing w:line="66" w:lineRule="exact"/>
        <w:jc w:val="center"/>
        <w:sectPr w:rsidR="00E175DA">
          <w:type w:val="continuous"/>
          <w:pgSz w:w="12240" w:h="15840"/>
          <w:pgMar w:top="1160" w:right="0" w:bottom="280" w:left="100" w:header="654" w:footer="527" w:gutter="0"/>
          <w:cols w:num="2" w:space="720" w:equalWidth="0">
            <w:col w:w="6050" w:space="40"/>
            <w:col w:w="6050"/>
          </w:cols>
        </w:sectPr>
      </w:pPr>
    </w:p>
    <w:p w14:paraId="7CE20901" w14:textId="77777777" w:rsidR="00E175DA" w:rsidRDefault="000E5234">
      <w:pPr>
        <w:spacing w:line="96" w:lineRule="auto"/>
        <w:ind w:left="1546"/>
        <w:rPr>
          <w:rFonts w:ascii="Times New Roman"/>
          <w:sz w:val="21"/>
        </w:rPr>
      </w:pPr>
      <w:r>
        <w:rPr>
          <w:noProof/>
        </w:rPr>
        <mc:AlternateContent>
          <mc:Choice Requires="wps">
            <w:drawing>
              <wp:anchor distT="0" distB="0" distL="0" distR="0" simplePos="0" relativeHeight="484023808" behindDoc="1" locked="0" layoutInCell="1" allowOverlap="1" wp14:anchorId="41D5D067" wp14:editId="42A8CED8">
                <wp:simplePos x="0" y="0"/>
                <wp:positionH relativeFrom="page">
                  <wp:posOffset>1153518</wp:posOffset>
                </wp:positionH>
                <wp:positionV relativeFrom="paragraph">
                  <wp:posOffset>62480</wp:posOffset>
                </wp:positionV>
                <wp:extent cx="844550" cy="184785"/>
                <wp:effectExtent l="0" t="0" r="0" b="0"/>
                <wp:wrapNone/>
                <wp:docPr id="236" name="Textbox 2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44550" cy="184785"/>
                        </a:xfrm>
                        <a:prstGeom prst="rect">
                          <a:avLst/>
                        </a:prstGeom>
                      </wps:spPr>
                      <wps:txbx>
                        <w:txbxContent>
                          <w:p w14:paraId="2EEA577F" w14:textId="77777777" w:rsidR="00E175DA" w:rsidRDefault="000E5234">
                            <w:pPr>
                              <w:spacing w:line="291" w:lineRule="exact"/>
                              <w:rPr>
                                <w:rFonts w:ascii="Times New Roman"/>
                                <w:sz w:val="21"/>
                              </w:rPr>
                            </w:pPr>
                            <w:r>
                              <w:rPr>
                                <w:rFonts w:ascii="Times New Roman"/>
                                <w:sz w:val="21"/>
                              </w:rPr>
                              <w:t>the</w:t>
                            </w:r>
                            <w:r>
                              <w:rPr>
                                <w:rFonts w:ascii="Times New Roman"/>
                                <w:spacing w:val="-20"/>
                                <w:sz w:val="21"/>
                              </w:rPr>
                              <w:t xml:space="preserve"> </w:t>
                            </w:r>
                            <w:r>
                              <w:rPr>
                                <w:rFonts w:ascii="Times New Roman"/>
                                <w:sz w:val="21"/>
                              </w:rPr>
                              <w:t>means o</w:t>
                            </w:r>
                            <w:r>
                              <w:rPr>
                                <w:rFonts w:ascii="Times New Roman"/>
                                <w:position w:val="4"/>
                                <w:sz w:val="21"/>
                              </w:rPr>
                              <w:t>f</w:t>
                            </w:r>
                            <w:r>
                              <w:rPr>
                                <w:rFonts w:ascii="Times New Roman"/>
                                <w:spacing w:val="-3"/>
                                <w:position w:val="4"/>
                                <w:sz w:val="21"/>
                              </w:rPr>
                              <w:t xml:space="preserve"> </w:t>
                            </w:r>
                            <w:r>
                              <w:rPr>
                                <w:rFonts w:ascii="Times New Roman"/>
                                <w:spacing w:val="-7"/>
                                <w:sz w:val="21"/>
                              </w:rPr>
                              <w:t>e</w:t>
                            </w:r>
                            <w:r>
                              <w:rPr>
                                <w:rFonts w:ascii="Times New Roman"/>
                                <w:spacing w:val="-7"/>
                                <w:position w:val="6"/>
                                <w:sz w:val="21"/>
                              </w:rPr>
                              <w:t>g</w:t>
                            </w:r>
                          </w:p>
                        </w:txbxContent>
                      </wps:txbx>
                      <wps:bodyPr wrap="square" lIns="0" tIns="0" rIns="0" bIns="0" rtlCol="0">
                        <a:noAutofit/>
                      </wps:bodyPr>
                    </wps:wsp>
                  </a:graphicData>
                </a:graphic>
              </wp:anchor>
            </w:drawing>
          </mc:Choice>
          <mc:Fallback>
            <w:pict>
              <v:shape w14:anchorId="41D5D067" id="Textbox 236" o:spid="_x0000_s1062" type="#_x0000_t202" style="position:absolute;left:0;text-align:left;margin-left:90.85pt;margin-top:4.9pt;width:66.5pt;height:14.55pt;z-index:-192926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" filled="f" stroked="f">
                <v:textbox inset="0,0,0,0">
                  <w:txbxContent>
                    <w:p w14:paraId="2EEA577F" w14:textId="77777777" w:rsidR="00E175DA" w:rsidRDefault="000E5234">
                      <w:pPr>
                        <w:spacing w:line="291" w:lineRule="exact"/>
                        <w:rPr>
                          <w:rFonts w:ascii="Times New Roman"/>
                          <w:sz w:val="21"/>
                        </w:rPr>
                      </w:pPr>
                      <w:r>
                        <w:rPr>
                          <w:rFonts w:ascii="Times New Roman"/>
                          <w:sz w:val="21"/>
                        </w:rPr>
                        <w:t>the</w:t>
                      </w:r>
                      <w:r>
                        <w:rPr>
                          <w:rFonts w:ascii="Times New Roman"/>
                          <w:spacing w:val="-20"/>
                          <w:sz w:val="21"/>
                        </w:rPr>
                        <w:t xml:space="preserve"> </w:t>
                      </w:r>
                      <w:r>
                        <w:rPr>
                          <w:rFonts w:ascii="Times New Roman"/>
                          <w:sz w:val="21"/>
                        </w:rPr>
                        <w:t>means o</w:t>
                      </w:r>
                      <w:r>
                        <w:rPr>
                          <w:rFonts w:ascii="Times New Roman"/>
                          <w:position w:val="4"/>
                          <w:sz w:val="21"/>
                        </w:rPr>
                        <w:t>f</w:t>
                      </w:r>
                      <w:r>
                        <w:rPr>
                          <w:rFonts w:ascii="Times New Roman"/>
                          <w:spacing w:val="-3"/>
                          <w:position w:val="4"/>
                          <w:sz w:val="21"/>
                        </w:rPr>
                        <w:t xml:space="preserve"> </w:t>
                      </w:r>
                      <w:r>
                        <w:rPr>
                          <w:rFonts w:ascii="Times New Roman"/>
                          <w:spacing w:val="-7"/>
                          <w:sz w:val="21"/>
                        </w:rPr>
                        <w:t>e</w:t>
                      </w:r>
                      <w:r>
                        <w:rPr>
                          <w:rFonts w:ascii="Times New Roman"/>
                          <w:spacing w:val="-7"/>
                          <w:position w:val="6"/>
                          <w:sz w:val="21"/>
                        </w:rPr>
                        <w:t>g</w:t>
                      </w:r>
                    </w:p>
                  </w:txbxContent>
                </v:textbox>
                <w10:wrap anchorx="page"/>
              </v:shape>
            </w:pict>
          </mc:Fallback>
        </mc:AlternateContent>
      </w:r>
      <w:r>
        <w:rPr>
          <w:rFonts w:ascii="Times New Roman"/>
          <w:spacing w:val="-2"/>
          <w:w w:val="105"/>
          <w:sz w:val="34"/>
        </w:rPr>
        <w:t>'s</w:t>
      </w:r>
      <w:r>
        <w:rPr>
          <w:rFonts w:ascii="Times New Roman"/>
          <w:spacing w:val="-2"/>
          <w:w w:val="105"/>
          <w:sz w:val="21"/>
        </w:rPr>
        <w:t>shall</w:t>
      </w:r>
      <w:r>
        <w:rPr>
          <w:rFonts w:ascii="Times New Roman"/>
          <w:spacing w:val="-11"/>
          <w:w w:val="105"/>
          <w:sz w:val="21"/>
        </w:rPr>
        <w:t xml:space="preserve"> </w:t>
      </w:r>
      <w:r>
        <w:rPr>
          <w:rFonts w:ascii="Times New Roman"/>
          <w:spacing w:val="-2"/>
          <w:w w:val="105"/>
          <w:sz w:val="21"/>
        </w:rPr>
        <w:t>be</w:t>
      </w:r>
      <w:r>
        <w:rPr>
          <w:rFonts w:ascii="Times New Roman"/>
          <w:spacing w:val="-2"/>
          <w:w w:val="105"/>
          <w:position w:val="3"/>
          <w:sz w:val="21"/>
        </w:rPr>
        <w:t>1</w:t>
      </w:r>
      <w:r>
        <w:rPr>
          <w:spacing w:val="-2"/>
          <w:w w:val="105"/>
          <w:sz w:val="14"/>
        </w:rPr>
        <w:t>l</w:t>
      </w:r>
      <w:r>
        <w:rPr>
          <w:spacing w:val="12"/>
          <w:w w:val="130"/>
          <w:sz w:val="14"/>
        </w:rPr>
        <w:t xml:space="preserve"> </w:t>
      </w:r>
      <w:r>
        <w:rPr>
          <w:rFonts w:ascii="Times New Roman"/>
          <w:spacing w:val="-2"/>
          <w:w w:val="130"/>
          <w:position w:val="3"/>
          <w:sz w:val="21"/>
        </w:rPr>
        <w:t>1</w:t>
      </w:r>
      <w:r>
        <w:rPr>
          <w:spacing w:val="-2"/>
          <w:w w:val="130"/>
          <w:sz w:val="14"/>
        </w:rPr>
        <w:t>Uilll</w:t>
      </w:r>
      <w:r>
        <w:rPr>
          <w:spacing w:val="3"/>
          <w:w w:val="130"/>
          <w:sz w:val="14"/>
        </w:rPr>
        <w:t xml:space="preserve"> </w:t>
      </w:r>
      <w:r>
        <w:rPr>
          <w:rFonts w:ascii="Times New Roman"/>
          <w:spacing w:val="-2"/>
          <w:w w:val="105"/>
          <w:position w:val="-9"/>
          <w:sz w:val="21"/>
        </w:rPr>
        <w:t>ress</w:t>
      </w:r>
      <w:r>
        <w:rPr>
          <w:rFonts w:ascii="Times New Roman"/>
          <w:spacing w:val="-12"/>
          <w:w w:val="105"/>
          <w:position w:val="-9"/>
          <w:sz w:val="21"/>
        </w:rPr>
        <w:t xml:space="preserve"> </w:t>
      </w:r>
      <w:r>
        <w:rPr>
          <w:rFonts w:ascii="Times New Roman"/>
          <w:spacing w:val="-2"/>
          <w:w w:val="105"/>
          <w:position w:val="-9"/>
          <w:sz w:val="21"/>
        </w:rPr>
        <w:t>is</w:t>
      </w:r>
      <w:r>
        <w:rPr>
          <w:rFonts w:ascii="Times New Roman"/>
          <w:spacing w:val="-11"/>
          <w:w w:val="105"/>
          <w:position w:val="-9"/>
          <w:sz w:val="21"/>
        </w:rPr>
        <w:t xml:space="preserve"> </w:t>
      </w:r>
      <w:r>
        <w:rPr>
          <w:rFonts w:ascii="Times New Roman"/>
          <w:spacing w:val="-9"/>
          <w:w w:val="105"/>
          <w:position w:val="-9"/>
          <w:sz w:val="21"/>
        </w:rPr>
        <w:t>occupi</w:t>
      </w:r>
      <w:r>
        <w:rPr>
          <w:spacing w:val="-9"/>
          <w:w w:val="105"/>
          <w:sz w:val="14"/>
        </w:rPr>
        <w:t>.</w:t>
      </w:r>
      <w:r>
        <w:rPr>
          <w:rFonts w:ascii="Times New Roman"/>
          <w:spacing w:val="-9"/>
          <w:w w:val="105"/>
          <w:position w:val="-9"/>
          <w:sz w:val="21"/>
        </w:rPr>
        <w:t>ed</w:t>
      </w:r>
    </w:p>
    <w:p w14:paraId="06806760" w14:textId="77777777" w:rsidR="00E175DA" w:rsidRDefault="000E5234">
      <w:pPr>
        <w:spacing w:line="108" w:lineRule="exact"/>
        <w:ind w:left="1571"/>
        <w:rPr>
          <w:sz w:val="19"/>
        </w:rPr>
      </w:pPr>
      <w:r>
        <w:rPr>
          <w:spacing w:val="-10"/>
          <w:sz w:val="19"/>
        </w:rPr>
        <w:t>y</w:t>
      </w:r>
    </w:p>
    <w:p w14:paraId="070A72AB" w14:textId="77777777" w:rsidR="00E175DA" w:rsidRDefault="000E5234">
      <w:pPr>
        <w:tabs>
          <w:tab w:val="left" w:pos="454"/>
        </w:tabs>
        <w:spacing w:before="84" w:line="91" w:lineRule="auto"/>
        <w:rPr>
          <w:rFonts w:ascii="Times New Roman"/>
          <w:sz w:val="21"/>
        </w:rPr>
      </w:pPr>
      <w:r>
        <w:br w:type="column"/>
      </w:r>
      <w:r>
        <w:rPr>
          <w:rFonts w:ascii="Times New Roman"/>
          <w:spacing w:val="-5"/>
          <w:w w:val="95"/>
          <w:position w:val="-11"/>
          <w:sz w:val="21"/>
        </w:rPr>
        <w:t>d</w:t>
      </w:r>
      <w:r>
        <w:rPr>
          <w:rFonts w:ascii="Times New Roman"/>
          <w:spacing w:val="-5"/>
          <w:w w:val="95"/>
          <w:sz w:val="15"/>
        </w:rPr>
        <w:t>w1</w:t>
      </w:r>
      <w:r>
        <w:rPr>
          <w:rFonts w:ascii="Times New Roman"/>
          <w:sz w:val="15"/>
        </w:rPr>
        <w:tab/>
      </w:r>
      <w:r>
        <w:rPr>
          <w:rFonts w:ascii="Times New Roman"/>
          <w:spacing w:val="-6"/>
          <w:w w:val="85"/>
          <w:sz w:val="21"/>
        </w:rPr>
        <w:t>a</w:t>
      </w:r>
      <w:r>
        <w:rPr>
          <w:rFonts w:ascii="Times New Roman"/>
          <w:spacing w:val="-6"/>
          <w:w w:val="85"/>
          <w:position w:val="-11"/>
        </w:rPr>
        <w:t>ct</w:t>
      </w:r>
      <w:r>
        <w:rPr>
          <w:rFonts w:ascii="Times New Roman"/>
          <w:spacing w:val="-6"/>
          <w:w w:val="85"/>
          <w:sz w:val="21"/>
        </w:rPr>
        <w:t>mm1mum</w:t>
      </w:r>
      <w:r>
        <w:rPr>
          <w:rFonts w:ascii="Times New Roman"/>
          <w:spacing w:val="3"/>
          <w:sz w:val="21"/>
        </w:rPr>
        <w:t xml:space="preserve"> </w:t>
      </w:r>
      <w:r>
        <w:rPr>
          <w:rFonts w:ascii="Times New Roman"/>
          <w:spacing w:val="-10"/>
          <w:w w:val="95"/>
          <w:sz w:val="21"/>
        </w:rPr>
        <w:t>o</w:t>
      </w:r>
    </w:p>
    <w:p w14:paraId="36DDC4B7" w14:textId="77777777" w:rsidR="00E175DA" w:rsidRDefault="000E5234">
      <w:pPr>
        <w:pStyle w:val="BodyText"/>
        <w:spacing w:line="188" w:lineRule="exact"/>
        <w:ind w:left="627"/>
      </w:pPr>
      <w:r>
        <w:br w:type="column"/>
        <w:t>lower,</w:t>
      </w:r>
      <w:r>
        <w:rPr>
          <w:spacing w:val="-13"/>
        </w:rPr>
        <w:t xml:space="preserve"> </w:t>
      </w:r>
      <w:r>
        <w:t>minimum</w:t>
      </w:r>
      <w:r>
        <w:rPr>
          <w:spacing w:val="-3"/>
        </w:rPr>
        <w:t xml:space="preserve"> </w:t>
      </w:r>
      <w:r>
        <w:t>level</w:t>
      </w:r>
      <w:r>
        <w:rPr>
          <w:spacing w:val="-12"/>
        </w:rPr>
        <w:t xml:space="preserve"> </w:t>
      </w:r>
      <w:r>
        <w:t>of</w:t>
      </w:r>
      <w:r>
        <w:rPr>
          <w:spacing w:val="-8"/>
        </w:rPr>
        <w:t xml:space="preserve"> </w:t>
      </w:r>
      <w:r>
        <w:t>lighting</w:t>
      </w:r>
      <w:r>
        <w:rPr>
          <w:spacing w:val="-8"/>
        </w:rPr>
        <w:t xml:space="preserve"> </w:t>
      </w:r>
      <w:r>
        <w:t>[1</w:t>
      </w:r>
      <w:r>
        <w:rPr>
          <w:spacing w:val="-19"/>
        </w:rPr>
        <w:t xml:space="preserve"> </w:t>
      </w:r>
      <w:r>
        <w:t>footcandle</w:t>
      </w:r>
      <w:r>
        <w:rPr>
          <w:spacing w:val="5"/>
        </w:rPr>
        <w:t xml:space="preserve"> </w:t>
      </w:r>
      <w:r>
        <w:t>(11</w:t>
      </w:r>
      <w:r>
        <w:rPr>
          <w:spacing w:val="-16"/>
        </w:rPr>
        <w:t xml:space="preserve"> </w:t>
      </w:r>
      <w:r>
        <w:rPr>
          <w:spacing w:val="-2"/>
        </w:rPr>
        <w:t>lux)]</w:t>
      </w:r>
    </w:p>
    <w:p w14:paraId="74D07BF7" w14:textId="77777777" w:rsidR="00E175DA" w:rsidRDefault="000E5234">
      <w:pPr>
        <w:pStyle w:val="BodyText"/>
        <w:spacing w:line="105" w:lineRule="exact"/>
        <w:ind w:left="620"/>
      </w:pPr>
      <w:r>
        <w:t>is</w:t>
      </w:r>
      <w:r>
        <w:rPr>
          <w:spacing w:val="-6"/>
        </w:rPr>
        <w:t xml:space="preserve"> </w:t>
      </w:r>
      <w:r>
        <w:t>required</w:t>
      </w:r>
      <w:r>
        <w:rPr>
          <w:spacing w:val="8"/>
        </w:rPr>
        <w:t xml:space="preserve"> </w:t>
      </w:r>
      <w:r>
        <w:t>at</w:t>
      </w:r>
      <w:r>
        <w:rPr>
          <w:spacing w:val="4"/>
        </w:rPr>
        <w:t xml:space="preserve"> </w:t>
      </w:r>
      <w:r>
        <w:t>all</w:t>
      </w:r>
      <w:r>
        <w:rPr>
          <w:spacing w:val="1"/>
        </w:rPr>
        <w:t xml:space="preserve"> </w:t>
      </w:r>
      <w:r>
        <w:t>times</w:t>
      </w:r>
      <w:r>
        <w:rPr>
          <w:spacing w:val="10"/>
        </w:rPr>
        <w:t xml:space="preserve"> </w:t>
      </w:r>
      <w:r>
        <w:t>when</w:t>
      </w:r>
      <w:r>
        <w:rPr>
          <w:spacing w:val="3"/>
        </w:rPr>
        <w:t xml:space="preserve"> </w:t>
      </w:r>
      <w:r>
        <w:t>the</w:t>
      </w:r>
      <w:r>
        <w:rPr>
          <w:spacing w:val="-1"/>
        </w:rPr>
        <w:t xml:space="preserve"> </w:t>
      </w:r>
      <w:r>
        <w:t>building</w:t>
      </w:r>
      <w:r>
        <w:rPr>
          <w:spacing w:val="4"/>
        </w:rPr>
        <w:t xml:space="preserve"> </w:t>
      </w:r>
      <w:r>
        <w:t>is</w:t>
      </w:r>
      <w:r>
        <w:rPr>
          <w:spacing w:val="3"/>
        </w:rPr>
        <w:t xml:space="preserve"> </w:t>
      </w:r>
      <w:r>
        <w:rPr>
          <w:spacing w:val="-2"/>
        </w:rPr>
        <w:t>occupied.</w:t>
      </w:r>
    </w:p>
    <w:p w14:paraId="7D30AA9D" w14:textId="77777777" w:rsidR="00E175DA" w:rsidRDefault="00E175DA">
      <w:pPr>
        <w:spacing w:line="105" w:lineRule="exact"/>
        <w:sectPr w:rsidR="00E175DA">
          <w:type w:val="continuous"/>
          <w:pgSz w:w="12240" w:h="15840"/>
          <w:pgMar w:top="1160" w:right="0" w:bottom="280" w:left="100" w:header="654" w:footer="527" w:gutter="0"/>
          <w:cols w:num="3" w:space="720" w:equalWidth="0">
            <w:col w:w="4413" w:space="19"/>
            <w:col w:w="1522" w:space="39"/>
            <w:col w:w="6147"/>
          </w:cols>
        </w:sectPr>
      </w:pPr>
    </w:p>
    <w:p w14:paraId="4F0E3ADA" w14:textId="77777777" w:rsidR="00E175DA" w:rsidRDefault="000E5234">
      <w:pPr>
        <w:spacing w:line="190" w:lineRule="exact"/>
        <w:ind w:left="1741"/>
        <w:rPr>
          <w:rFonts w:ascii="Times New Roman"/>
          <w:sz w:val="21"/>
        </w:rPr>
      </w:pPr>
      <w:r>
        <w:rPr>
          <w:rFonts w:ascii="Times New Roman"/>
          <w:sz w:val="21"/>
        </w:rPr>
        <w:t>le</w:t>
      </w:r>
      <w:r>
        <w:rPr>
          <w:rFonts w:ascii="Times New Roman"/>
          <w:spacing w:val="-20"/>
          <w:sz w:val="21"/>
        </w:rPr>
        <w:t xml:space="preserve"> </w:t>
      </w:r>
      <w:r>
        <w:rPr>
          <w:rFonts w:ascii="Times New Roman"/>
          <w:sz w:val="21"/>
        </w:rPr>
        <w:t>(11</w:t>
      </w:r>
      <w:r>
        <w:rPr>
          <w:rFonts w:ascii="Times New Roman"/>
          <w:spacing w:val="-19"/>
          <w:sz w:val="21"/>
        </w:rPr>
        <w:t xml:space="preserve"> </w:t>
      </w:r>
      <w:r>
        <w:rPr>
          <w:rFonts w:ascii="Times New Roman"/>
          <w:sz w:val="21"/>
        </w:rPr>
        <w:t>lux)</w:t>
      </w:r>
      <w:r>
        <w:rPr>
          <w:rFonts w:ascii="Times New Roman"/>
          <w:spacing w:val="9"/>
          <w:sz w:val="21"/>
        </w:rPr>
        <w:t xml:space="preserve"> </w:t>
      </w:r>
      <w:r>
        <w:rPr>
          <w:rFonts w:ascii="Times New Roman"/>
          <w:sz w:val="21"/>
        </w:rPr>
        <w:t>at</w:t>
      </w:r>
      <w:r>
        <w:rPr>
          <w:rFonts w:ascii="Times New Roman"/>
          <w:spacing w:val="6"/>
          <w:sz w:val="21"/>
        </w:rPr>
        <w:t xml:space="preserve"> </w:t>
      </w:r>
      <w:r>
        <w:rPr>
          <w:rFonts w:ascii="Times New Roman"/>
          <w:sz w:val="21"/>
        </w:rPr>
        <w:t>floors,</w:t>
      </w:r>
      <w:r>
        <w:rPr>
          <w:rFonts w:ascii="Times New Roman"/>
          <w:spacing w:val="13"/>
          <w:sz w:val="21"/>
        </w:rPr>
        <w:t xml:space="preserve"> </w:t>
      </w:r>
      <w:r>
        <w:rPr>
          <w:rFonts w:ascii="Times New Roman"/>
          <w:sz w:val="21"/>
        </w:rPr>
        <w:t>landings</w:t>
      </w:r>
      <w:r>
        <w:rPr>
          <w:rFonts w:ascii="Times New Roman"/>
          <w:spacing w:val="12"/>
          <w:sz w:val="21"/>
        </w:rPr>
        <w:t xml:space="preserve"> </w:t>
      </w:r>
      <w:r>
        <w:rPr>
          <w:rFonts w:ascii="Times New Roman"/>
          <w:sz w:val="21"/>
        </w:rPr>
        <w:t>an</w:t>
      </w:r>
      <w:r>
        <w:rPr>
          <w:rFonts w:ascii="Times New Roman"/>
          <w:spacing w:val="33"/>
          <w:sz w:val="21"/>
        </w:rPr>
        <w:t xml:space="preserve">  </w:t>
      </w:r>
      <w:r>
        <w:rPr>
          <w:rFonts w:ascii="Times New Roman"/>
          <w:sz w:val="21"/>
        </w:rPr>
        <w:t>trea</w:t>
      </w:r>
      <w:r>
        <w:rPr>
          <w:rFonts w:ascii="Times New Roman"/>
          <w:spacing w:val="57"/>
          <w:sz w:val="21"/>
        </w:rPr>
        <w:t xml:space="preserve"> </w:t>
      </w:r>
      <w:r>
        <w:rPr>
          <w:rFonts w:ascii="Times New Roman"/>
          <w:spacing w:val="-5"/>
          <w:sz w:val="21"/>
        </w:rPr>
        <w:t>s.</w:t>
      </w:r>
    </w:p>
    <w:p w14:paraId="6FF493BC" w14:textId="77777777" w:rsidR="00E175DA" w:rsidRDefault="000E5234">
      <w:pPr>
        <w:pStyle w:val="BodyText"/>
        <w:tabs>
          <w:tab w:val="left" w:pos="2465"/>
        </w:tabs>
        <w:spacing w:before="107" w:line="211" w:lineRule="auto"/>
        <w:ind w:left="1659" w:firstLine="5"/>
        <w:jc w:val="right"/>
      </w:pPr>
      <w:r>
        <w:t>tent</w:t>
      </w:r>
      <w:r>
        <w:rPr>
          <w:spacing w:val="40"/>
        </w:rPr>
        <w:t xml:space="preserve"> </w:t>
      </w:r>
      <w:r>
        <w:t>of</w:t>
      </w:r>
      <w:r>
        <w:rPr>
          <w:spacing w:val="40"/>
        </w:rPr>
        <w:t xml:space="preserve"> </w:t>
      </w:r>
      <w:r>
        <w:t>this</w:t>
      </w:r>
      <w:r>
        <w:rPr>
          <w:spacing w:val="40"/>
        </w:rPr>
        <w:t xml:space="preserve"> </w:t>
      </w:r>
      <w:r>
        <w:t>section</w:t>
      </w:r>
      <w:r>
        <w:rPr>
          <w:spacing w:val="40"/>
        </w:rPr>
        <w:t xml:space="preserve"> </w:t>
      </w:r>
      <w:r>
        <w:t>is</w:t>
      </w:r>
      <w:r>
        <w:rPr>
          <w:spacing w:val="40"/>
        </w:rPr>
        <w:t xml:space="preserve"> </w:t>
      </w:r>
      <w:r>
        <w:t>to</w:t>
      </w:r>
      <w:r>
        <w:rPr>
          <w:spacing w:val="40"/>
        </w:rPr>
        <w:t xml:space="preserve"> </w:t>
      </w:r>
      <w:r>
        <w:t>establisha</w:t>
      </w:r>
      <w:r>
        <w:rPr>
          <w:spacing w:val="40"/>
        </w:rPr>
        <w:t xml:space="preserve">  </w:t>
      </w:r>
      <w:r>
        <w:t>minimum fr</w:t>
      </w:r>
      <w:r>
        <w:rPr>
          <w:spacing w:val="32"/>
        </w:rPr>
        <w:t xml:space="preserve">  </w:t>
      </w:r>
      <w:r>
        <w:rPr>
          <w:spacing w:val="-5"/>
        </w:rPr>
        <w:t>ht'</w:t>
      </w:r>
      <w:r>
        <w:tab/>
        <w:t>•</w:t>
      </w:r>
      <w:r>
        <w:rPr>
          <w:spacing w:val="69"/>
        </w:rPr>
        <w:t xml:space="preserve">  </w:t>
      </w:r>
      <w:r>
        <w:t>common</w:t>
      </w:r>
      <w:r>
        <w:rPr>
          <w:spacing w:val="21"/>
        </w:rPr>
        <w:t xml:space="preserve"> </w:t>
      </w:r>
      <w:r>
        <w:t>halls</w:t>
      </w:r>
      <w:r>
        <w:rPr>
          <w:spacing w:val="12"/>
        </w:rPr>
        <w:t xml:space="preserve"> </w:t>
      </w:r>
      <w:r>
        <w:t>and</w:t>
      </w:r>
      <w:r>
        <w:rPr>
          <w:spacing w:val="-1"/>
        </w:rPr>
        <w:t xml:space="preserve"> </w:t>
      </w:r>
      <w:r>
        <w:t>stairs</w:t>
      </w:r>
      <w:r>
        <w:rPr>
          <w:spacing w:val="5"/>
        </w:rPr>
        <w:t xml:space="preserve"> </w:t>
      </w:r>
      <w:r>
        <w:t>of</w:t>
      </w:r>
      <w:r>
        <w:rPr>
          <w:spacing w:val="20"/>
        </w:rPr>
        <w:t xml:space="preserve"> </w:t>
      </w:r>
      <w:r>
        <w:rPr>
          <w:spacing w:val="-2"/>
        </w:rPr>
        <w:t>resIden­</w:t>
      </w:r>
    </w:p>
    <w:p w14:paraId="14D48BA2" w14:textId="77777777" w:rsidR="00E175DA" w:rsidRDefault="000E5234">
      <w:pPr>
        <w:pStyle w:val="BodyText"/>
        <w:spacing w:line="135" w:lineRule="exact"/>
        <w:ind w:right="1"/>
        <w:jc w:val="right"/>
      </w:pPr>
      <w:r>
        <w:rPr>
          <w:w w:val="105"/>
        </w:rPr>
        <w:t>,g</w:t>
      </w:r>
      <w:r>
        <w:rPr>
          <w:spacing w:val="68"/>
          <w:w w:val="105"/>
        </w:rPr>
        <w:t xml:space="preserve"> </w:t>
      </w:r>
      <w:r>
        <w:rPr>
          <w:w w:val="105"/>
        </w:rPr>
        <w:t>lnj:I</w:t>
      </w:r>
      <w:r>
        <w:rPr>
          <w:spacing w:val="-23"/>
          <w:w w:val="105"/>
        </w:rPr>
        <w:t xml:space="preserve"> </w:t>
      </w:r>
      <w:r>
        <w:rPr>
          <w:w w:val="105"/>
          <w:sz w:val="16"/>
        </w:rPr>
        <w:t>in</w:t>
      </w:r>
      <w:r>
        <w:rPr>
          <w:spacing w:val="71"/>
          <w:w w:val="105"/>
          <w:sz w:val="16"/>
        </w:rPr>
        <w:t xml:space="preserve"> </w:t>
      </w:r>
      <w:r>
        <w:rPr>
          <w:w w:val="105"/>
        </w:rPr>
        <w:t>such</w:t>
      </w:r>
      <w:r>
        <w:rPr>
          <w:spacing w:val="27"/>
          <w:w w:val="105"/>
        </w:rPr>
        <w:t xml:space="preserve"> </w:t>
      </w:r>
      <w:r>
        <w:rPr>
          <w:w w:val="105"/>
        </w:rPr>
        <w:t>as</w:t>
      </w:r>
      <w:r>
        <w:rPr>
          <w:spacing w:val="24"/>
          <w:w w:val="105"/>
        </w:rPr>
        <w:t xml:space="preserve"> </w:t>
      </w:r>
      <w:r>
        <w:rPr>
          <w:w w:val="105"/>
        </w:rPr>
        <w:t>apartment</w:t>
      </w:r>
      <w:r>
        <w:rPr>
          <w:spacing w:val="20"/>
          <w:w w:val="105"/>
        </w:rPr>
        <w:t xml:space="preserve"> </w:t>
      </w:r>
      <w:r>
        <w:rPr>
          <w:w w:val="105"/>
        </w:rPr>
        <w:t>buildings.</w:t>
      </w:r>
      <w:r>
        <w:rPr>
          <w:spacing w:val="25"/>
          <w:w w:val="105"/>
        </w:rPr>
        <w:t xml:space="preserve"> </w:t>
      </w:r>
      <w:r>
        <w:rPr>
          <w:spacing w:val="-4"/>
          <w:w w:val="105"/>
        </w:rPr>
        <w:t>Ade­</w:t>
      </w:r>
    </w:p>
    <w:p w14:paraId="38FD94E7" w14:textId="77777777" w:rsidR="00E175DA" w:rsidRDefault="000E5234">
      <w:pPr>
        <w:pStyle w:val="BodyText"/>
        <w:spacing w:line="61" w:lineRule="exact"/>
        <w:ind w:left="1556"/>
      </w:pPr>
      <w:r>
        <w:rPr>
          <w:spacing w:val="-2"/>
        </w:rPr>
        <w:t>.</w:t>
      </w:r>
      <w:r>
        <w:rPr>
          <w:spacing w:val="-35"/>
        </w:rPr>
        <w:t xml:space="preserve"> </w:t>
      </w:r>
      <w:r>
        <w:rPr>
          <w:spacing w:val="-2"/>
        </w:rPr>
        <w:t>cupancIes,</w:t>
      </w:r>
    </w:p>
    <w:p w14:paraId="73462D98" w14:textId="77777777" w:rsidR="00E175DA" w:rsidRDefault="000E5234">
      <w:pPr>
        <w:spacing w:before="34" w:line="228" w:lineRule="auto"/>
        <w:ind w:left="562" w:right="793" w:firstLine="8"/>
        <w:jc w:val="both"/>
        <w:rPr>
          <w:sz w:val="20"/>
        </w:rPr>
      </w:pPr>
      <w:r>
        <w:br w:type="column"/>
      </w:r>
      <w:r>
        <w:rPr>
          <w:w w:val="105"/>
          <w:sz w:val="20"/>
        </w:rPr>
        <w:t>The [1</w:t>
      </w:r>
      <w:r>
        <w:rPr>
          <w:w w:val="105"/>
          <w:sz w:val="20"/>
        </w:rPr>
        <w:t xml:space="preserve"> footcandle (11 lux)] threshold is consistent </w:t>
      </w:r>
      <w:r>
        <w:rPr>
          <w:sz w:val="20"/>
        </w:rPr>
        <w:t>with</w:t>
      </w:r>
      <w:r>
        <w:rPr>
          <w:spacing w:val="-2"/>
          <w:sz w:val="20"/>
        </w:rPr>
        <w:t xml:space="preserve"> </w:t>
      </w:r>
      <w:r>
        <w:rPr>
          <w:sz w:val="20"/>
        </w:rPr>
        <w:t>the</w:t>
      </w:r>
      <w:r>
        <w:rPr>
          <w:spacing w:val="-6"/>
          <w:sz w:val="20"/>
        </w:rPr>
        <w:t xml:space="preserve"> </w:t>
      </w:r>
      <w:r>
        <w:rPr>
          <w:i/>
          <w:sz w:val="19"/>
        </w:rPr>
        <w:t>International Fire</w:t>
      </w:r>
      <w:r>
        <w:rPr>
          <w:i/>
          <w:spacing w:val="-7"/>
          <w:sz w:val="19"/>
        </w:rPr>
        <w:t xml:space="preserve"> </w:t>
      </w:r>
      <w:r>
        <w:rPr>
          <w:i/>
          <w:sz w:val="19"/>
        </w:rPr>
        <w:t xml:space="preserve">Code® </w:t>
      </w:r>
      <w:r>
        <w:rPr>
          <w:sz w:val="20"/>
        </w:rPr>
        <w:t>(IFC®) and</w:t>
      </w:r>
      <w:r>
        <w:rPr>
          <w:spacing w:val="-12"/>
          <w:sz w:val="20"/>
        </w:rPr>
        <w:t xml:space="preserve"> </w:t>
      </w:r>
      <w:r>
        <w:rPr>
          <w:sz w:val="20"/>
        </w:rPr>
        <w:t>the</w:t>
      </w:r>
      <w:r>
        <w:rPr>
          <w:spacing w:val="-1"/>
          <w:sz w:val="20"/>
        </w:rPr>
        <w:t xml:space="preserve"> </w:t>
      </w:r>
      <w:r>
        <w:rPr>
          <w:i/>
          <w:sz w:val="19"/>
        </w:rPr>
        <w:t xml:space="preserve">Inter­ national Building Code" </w:t>
      </w:r>
      <w:r>
        <w:rPr>
          <w:sz w:val="20"/>
        </w:rPr>
        <w:t>(IBC®) for</w:t>
      </w:r>
      <w:r>
        <w:rPr>
          <w:spacing w:val="-4"/>
          <w:sz w:val="20"/>
        </w:rPr>
        <w:t xml:space="preserve"> </w:t>
      </w:r>
      <w:r>
        <w:rPr>
          <w:sz w:val="20"/>
        </w:rPr>
        <w:t xml:space="preserve">acceptable lighting </w:t>
      </w:r>
      <w:r>
        <w:rPr>
          <w:w w:val="105"/>
          <w:sz w:val="20"/>
        </w:rPr>
        <w:t>in</w:t>
      </w:r>
      <w:r>
        <w:rPr>
          <w:spacing w:val="-7"/>
          <w:w w:val="105"/>
          <w:sz w:val="20"/>
        </w:rPr>
        <w:t xml:space="preserve"> </w:t>
      </w:r>
      <w:r>
        <w:rPr>
          <w:w w:val="105"/>
          <w:sz w:val="20"/>
        </w:rPr>
        <w:t>means of egress components.</w:t>
      </w:r>
    </w:p>
    <w:p w14:paraId="66500B97" w14:textId="77777777" w:rsidR="00E175DA" w:rsidRDefault="00E175DA">
      <w:pPr>
        <w:spacing w:line="228" w:lineRule="auto"/>
        <w:jc w:val="both"/>
        <w:rPr>
          <w:sz w:val="20"/>
        </w:rPr>
        <w:sectPr w:rsidR="00E175DA">
          <w:type w:val="continuous"/>
          <w:pgSz w:w="12240" w:h="15840"/>
          <w:pgMar w:top="1160" w:right="0" w:bottom="280" w:left="100" w:header="654" w:footer="527" w:gutter="0"/>
          <w:cols w:num="2" w:space="720" w:equalWidth="0">
            <w:col w:w="6004" w:space="40"/>
            <w:col w:w="6096"/>
          </w:cols>
        </w:sectPr>
      </w:pPr>
    </w:p>
    <w:p w14:paraId="27D984EF" w14:textId="77777777" w:rsidR="00E175DA" w:rsidRDefault="000E5234">
      <w:pPr>
        <w:tabs>
          <w:tab w:val="left" w:pos="4763"/>
        </w:tabs>
        <w:spacing w:before="98" w:line="189" w:lineRule="auto"/>
        <w:ind w:left="4758" w:hanging="733"/>
        <w:rPr>
          <w:sz w:val="14"/>
        </w:rPr>
      </w:pPr>
      <w:r>
        <w:rPr>
          <w:noProof/>
        </w:rPr>
        <mc:AlternateContent>
          <mc:Choice Requires="wps">
            <w:drawing>
              <wp:anchor distT="0" distB="0" distL="0" distR="0" simplePos="0" relativeHeight="484025856" behindDoc="1" locked="0" layoutInCell="1" allowOverlap="1" wp14:anchorId="6113FC9F" wp14:editId="56CF5CE4">
                <wp:simplePos x="0" y="0"/>
                <wp:positionH relativeFrom="page">
                  <wp:posOffset>2762662</wp:posOffset>
                </wp:positionH>
                <wp:positionV relativeFrom="paragraph">
                  <wp:posOffset>249902</wp:posOffset>
                </wp:positionV>
                <wp:extent cx="18415" cy="348615"/>
                <wp:effectExtent l="0" t="0" r="0" b="0"/>
                <wp:wrapNone/>
                <wp:docPr id="237" name="Textbox 2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415" cy="348615"/>
                        </a:xfrm>
                        <a:prstGeom prst="rect">
                          <a:avLst/>
                        </a:prstGeom>
                      </wps:spPr>
                      <wps:txbx>
                        <w:txbxContent>
                          <w:p w14:paraId="6E168627" w14:textId="77777777" w:rsidR="00E175DA" w:rsidRDefault="000E5234">
                            <w:pPr>
                              <w:spacing w:line="548" w:lineRule="exact"/>
                              <w:rPr>
                                <w:i/>
                                <w:sz w:val="49"/>
                              </w:rPr>
                            </w:pPr>
                            <w:r>
                              <w:rPr>
                                <w:i/>
                                <w:spacing w:val="-10"/>
                                <w:w w:val="20"/>
                                <w:sz w:val="49"/>
                              </w:rPr>
                              <w:t>I</w:t>
                            </w:r>
                          </w:p>
                        </w:txbxContent>
                      </wps:txbx>
                      <wps:bodyPr wrap="square" lIns="0" tIns="0" rIns="0" bIns="0" rtlCol="0">
                        <a:noAutofit/>
                      </wps:bodyPr>
                    </wps:wsp>
                  </a:graphicData>
                </a:graphic>
              </wp:anchor>
            </w:drawing>
          </mc:Choice>
          <mc:Fallback>
            <w:pict>
              <v:shape w14:anchorId="6113FC9F" id="Textbox 237" o:spid="_x0000_s1063" type="#_x0000_t202" style="position:absolute;left:0;text-align:left;margin-left:217.55pt;margin-top:19.7pt;width:1.45pt;height:27.45pt;z-index:-192906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" filled="f" stroked="f">
                <v:textbox inset="0,0,0,0">
                  <w:txbxContent>
                    <w:p w14:paraId="6E168627" w14:textId="77777777" w:rsidR="00E175DA" w:rsidRDefault="000E5234">
                      <w:pPr>
                        <w:spacing w:line="548" w:lineRule="exact"/>
                        <w:rPr>
                          <w:i/>
                          <w:sz w:val="49"/>
                        </w:rPr>
                      </w:pPr>
                      <w:r>
                        <w:rPr>
                          <w:i/>
                          <w:spacing w:val="-10"/>
                          <w:w w:val="20"/>
                          <w:sz w:val="49"/>
                        </w:rPr>
                        <w:t>I</w:t>
                      </w:r>
                    </w:p>
                  </w:txbxContent>
                </v:textbox>
                <w10:wrap anchorx="page"/>
              </v:shape>
            </w:pict>
          </mc:Fallback>
        </mc:AlternateContent>
      </w:r>
      <w:r>
        <w:rPr>
          <w:rFonts w:ascii="Times New Roman"/>
          <w:spacing w:val="-10"/>
          <w:sz w:val="70"/>
        </w:rPr>
        <w:t>r</w:t>
      </w:r>
      <w:r>
        <w:rPr>
          <w:rFonts w:ascii="Times New Roman"/>
          <w:sz w:val="70"/>
        </w:rPr>
        <w:tab/>
      </w:r>
      <w:r>
        <w:rPr>
          <w:rFonts w:ascii="Times New Roman"/>
          <w:sz w:val="70"/>
        </w:rPr>
        <w:tab/>
      </w:r>
      <w:r>
        <w:rPr>
          <w:sz w:val="14"/>
        </w:rPr>
        <w:t>GLAZED</w:t>
      </w:r>
      <w:r>
        <w:rPr>
          <w:spacing w:val="-10"/>
          <w:sz w:val="14"/>
        </w:rPr>
        <w:t xml:space="preserve"> </w:t>
      </w:r>
      <w:r>
        <w:rPr>
          <w:sz w:val="14"/>
        </w:rPr>
        <w:t>AREA</w:t>
      </w:r>
      <w:r>
        <w:rPr>
          <w:w w:val="105"/>
          <w:sz w:val="14"/>
        </w:rPr>
        <w:t xml:space="preserve"> </w:t>
      </w:r>
      <w:r>
        <w:rPr>
          <w:spacing w:val="-2"/>
          <w:w w:val="105"/>
          <w:sz w:val="14"/>
        </w:rPr>
        <w:t>8S0.FT.</w:t>
      </w:r>
    </w:p>
    <w:p w14:paraId="5ECD9FEF" w14:textId="77777777" w:rsidR="00E175DA" w:rsidRDefault="000E5234">
      <w:pPr>
        <w:rPr>
          <w:sz w:val="14"/>
        </w:rPr>
      </w:pPr>
      <w:r>
        <w:br w:type="column"/>
      </w:r>
    </w:p>
    <w:p w14:paraId="117D8F3C" w14:textId="77777777" w:rsidR="00E175DA" w:rsidRDefault="00E175DA">
      <w:pPr>
        <w:pStyle w:val="BodyText"/>
        <w:spacing w:before="117"/>
        <w:rPr>
          <w:sz w:val="14"/>
        </w:rPr>
      </w:pPr>
    </w:p>
    <w:p w14:paraId="18ECAA7F" w14:textId="77777777" w:rsidR="00E175DA" w:rsidRDefault="000E5234">
      <w:pPr>
        <w:spacing w:line="290" w:lineRule="auto"/>
        <w:ind w:left="1189" w:right="4162" w:firstLine="5"/>
        <w:rPr>
          <w:sz w:val="14"/>
        </w:rPr>
      </w:pPr>
      <w:r>
        <w:rPr>
          <w:noProof/>
        </w:rPr>
        <mc:AlternateContent>
          <mc:Choice Requires="wps">
            <w:drawing>
              <wp:anchor distT="0" distB="0" distL="0" distR="0" simplePos="0" relativeHeight="15771136" behindDoc="0" locked="0" layoutInCell="1" allowOverlap="1" wp14:anchorId="6C2B7DB4" wp14:editId="5B824B4A">
                <wp:simplePos x="0" y="0"/>
                <wp:positionH relativeFrom="page">
                  <wp:posOffset>7740277</wp:posOffset>
                </wp:positionH>
                <wp:positionV relativeFrom="paragraph">
                  <wp:posOffset>193797</wp:posOffset>
                </wp:positionV>
                <wp:extent cx="1270" cy="471805"/>
                <wp:effectExtent l="0" t="0" r="0" b="0"/>
                <wp:wrapNone/>
                <wp:docPr id="238" name="Graphic 2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71805"/>
                        </a:xfrm>
                        <a:custGeom>
                          <a:avLst/>
                          <a:gdLst/>
                          <a:ahLst/>
                          <a:cxnLst/>
                          <a:rect l="l" t="t" r="r" b="b"/>
                          <a:pathLst>
                            <a:path h="471805">
                              <a:moveTo>
                                <a:pt x="0" y="471772"/>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4EFC699" id="Graphic 238" o:spid="_x0000_s1026" style="position:absolute;margin-left:609.45pt;margin-top:15.25pt;width:.1pt;height:37.15pt;z-index:15771136;visibility:visible;mso-wrap-style:square;mso-wrap-distance-left:0;mso-wrap-distance-top:0;mso-wrap-distance-right:0;mso-wrap-distance-bottom:0;mso-position-horizontal:absolute;mso-position-horizontal-relative:page;mso-position-vertical:absolute;mso-position-vertical-relative:text;v-text-anchor:top" coordsize="1270,4718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" path="m,471772l,e" filled="f" strokeweight=".1273mm">
                <v:path arrowok="t"/>
                <w10:wrap anchorx="page"/>
              </v:shape>
            </w:pict>
          </mc:Fallback>
        </mc:AlternateContent>
      </w:r>
      <w:r>
        <w:rPr>
          <w:sz w:val="14"/>
        </w:rPr>
        <w:t>GLAZED</w:t>
      </w:r>
      <w:r>
        <w:rPr>
          <w:spacing w:val="-10"/>
          <w:sz w:val="14"/>
        </w:rPr>
        <w:t xml:space="preserve"> </w:t>
      </w:r>
      <w:r>
        <w:rPr>
          <w:sz w:val="14"/>
        </w:rPr>
        <w:t>AREA</w:t>
      </w:r>
      <w:r>
        <w:rPr>
          <w:spacing w:val="40"/>
          <w:sz w:val="14"/>
        </w:rPr>
        <w:t xml:space="preserve"> </w:t>
      </w:r>
      <w:r>
        <w:rPr>
          <w:sz w:val="14"/>
        </w:rPr>
        <w:t>8 SQ.FT.</w:t>
      </w:r>
    </w:p>
    <w:p w14:paraId="4A55785E" w14:textId="77777777" w:rsidR="00E175DA" w:rsidRDefault="00E175DA">
      <w:pPr>
        <w:spacing w:line="290" w:lineRule="auto"/>
        <w:rPr>
          <w:sz w:val="14"/>
        </w:rPr>
        <w:sectPr w:rsidR="00E175DA">
          <w:type w:val="continuous"/>
          <w:pgSz w:w="12240" w:h="15840"/>
          <w:pgMar w:top="1160" w:right="0" w:bottom="280" w:left="100" w:header="654" w:footer="527" w:gutter="0"/>
          <w:cols w:num="2" w:space="720" w:equalWidth="0">
            <w:col w:w="5753" w:space="40"/>
            <w:col w:w="6347"/>
          </w:cols>
        </w:sectPr>
      </w:pPr>
    </w:p>
    <w:p w14:paraId="4BF78AC2" w14:textId="77777777" w:rsidR="00E175DA" w:rsidRDefault="00E175DA">
      <w:pPr>
        <w:pStyle w:val="BodyText"/>
      </w:pPr>
    </w:p>
    <w:p w14:paraId="729321CB" w14:textId="77777777" w:rsidR="00E175DA" w:rsidRDefault="00E175DA">
      <w:pPr>
        <w:pStyle w:val="BodyText"/>
        <w:spacing w:before="210"/>
      </w:pPr>
    </w:p>
    <w:p w14:paraId="1184697A" w14:textId="77777777" w:rsidR="00E175DA" w:rsidRDefault="00E175DA">
      <w:pPr>
        <w:sectPr w:rsidR="00E175DA">
          <w:type w:val="continuous"/>
          <w:pgSz w:w="12240" w:h="15840"/>
          <w:pgMar w:top="1160" w:right="0" w:bottom="280" w:left="100" w:header="654" w:footer="527" w:gutter="0"/>
          <w:cols w:space="720"/>
        </w:sectPr>
      </w:pPr>
    </w:p>
    <w:p w14:paraId="1FCF2332" w14:textId="77777777" w:rsidR="00E175DA" w:rsidRDefault="00E175DA">
      <w:pPr>
        <w:pStyle w:val="BodyText"/>
        <w:rPr>
          <w:sz w:val="14"/>
        </w:rPr>
      </w:pPr>
    </w:p>
    <w:p w14:paraId="6885FFA4" w14:textId="77777777" w:rsidR="00E175DA" w:rsidRDefault="00E175DA">
      <w:pPr>
        <w:pStyle w:val="BodyText"/>
        <w:spacing w:before="98"/>
        <w:rPr>
          <w:sz w:val="14"/>
        </w:rPr>
      </w:pPr>
    </w:p>
    <w:p w14:paraId="77AD258B" w14:textId="77777777" w:rsidR="00E175DA" w:rsidRDefault="000E5234">
      <w:pPr>
        <w:spacing w:before="1" w:line="190" w:lineRule="atLeast"/>
        <w:ind w:left="2013" w:right="38" w:firstLine="7"/>
        <w:rPr>
          <w:sz w:val="14"/>
        </w:rPr>
      </w:pPr>
      <w:r>
        <w:rPr>
          <w:noProof/>
        </w:rPr>
        <mc:AlternateContent>
          <mc:Choice Requires="wps">
            <w:drawing>
              <wp:anchor distT="0" distB="0" distL="0" distR="0" simplePos="0" relativeHeight="15775744" behindDoc="0" locked="0" layoutInCell="1" allowOverlap="1" wp14:anchorId="308F3B1D" wp14:editId="01DB8A3A">
                <wp:simplePos x="0" y="0"/>
                <wp:positionH relativeFrom="page">
                  <wp:posOffset>4239470</wp:posOffset>
                </wp:positionH>
                <wp:positionV relativeFrom="paragraph">
                  <wp:posOffset>-133245</wp:posOffset>
                </wp:positionV>
                <wp:extent cx="147955" cy="270510"/>
                <wp:effectExtent l="0" t="0" r="0" b="0"/>
                <wp:wrapNone/>
                <wp:docPr id="239" name="Textbox 2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7955" cy="270510"/>
                        </a:xfrm>
                        <a:prstGeom prst="rect">
                          <a:avLst/>
                        </a:prstGeom>
                      </wps:spPr>
                      <wps:txbx>
                        <w:txbxContent>
                          <w:p w14:paraId="43456E70" w14:textId="77777777" w:rsidR="00E175DA" w:rsidRDefault="000E5234">
                            <w:pPr>
                              <w:spacing w:line="425" w:lineRule="exact"/>
                              <w:rPr>
                                <w:sz w:val="38"/>
                              </w:rPr>
                            </w:pPr>
                            <w:r>
                              <w:rPr>
                                <w:spacing w:val="-5"/>
                                <w:w w:val="60"/>
                                <w:sz w:val="38"/>
                              </w:rPr>
                              <w:t>IC</w:t>
                            </w:r>
                          </w:p>
                        </w:txbxContent>
                      </wps:txbx>
                      <wps:bodyPr wrap="square" lIns="0" tIns="0" rIns="0" bIns="0" rtlCol="0">
                        <a:noAutofit/>
                      </wps:bodyPr>
                    </wps:wsp>
                  </a:graphicData>
                </a:graphic>
              </wp:anchor>
            </w:drawing>
          </mc:Choice>
          <mc:Fallback>
            <w:pict>
              <v:shape w14:anchorId="308F3B1D" id="Textbox 239" o:spid="_x0000_s1064" type="#_x0000_t202" style="position:absolute;left:0;text-align:left;margin-left:333.8pt;margin-top:-10.5pt;width:11.65pt;height:21.3pt;z-index:157757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" filled="f" stroked="f">
                <v:textbox inset="0,0,0,0">
                  <w:txbxContent>
                    <w:p w14:paraId="43456E70" w14:textId="77777777" w:rsidR="00E175DA" w:rsidRDefault="000E5234">
                      <w:pPr>
                        <w:spacing w:line="425" w:lineRule="exact"/>
                        <w:rPr>
                          <w:sz w:val="38"/>
                        </w:rPr>
                      </w:pPr>
                      <w:r>
                        <w:rPr>
                          <w:spacing w:val="-5"/>
                          <w:w w:val="60"/>
                          <w:sz w:val="38"/>
                        </w:rPr>
                        <w:t>IC</w:t>
                      </w:r>
                    </w:p>
                  </w:txbxContent>
                </v:textbox>
                <w10:wrap anchorx="page"/>
              </v:shape>
            </w:pict>
          </mc:Fallback>
        </mc:AlternateContent>
      </w:r>
      <w:r>
        <w:rPr>
          <w:w w:val="110"/>
          <w:sz w:val="14"/>
        </w:rPr>
        <w:t>GLAZED</w:t>
      </w:r>
      <w:r>
        <w:rPr>
          <w:spacing w:val="-11"/>
          <w:w w:val="110"/>
          <w:sz w:val="14"/>
        </w:rPr>
        <w:t xml:space="preserve"> </w:t>
      </w:r>
      <w:r>
        <w:rPr>
          <w:w w:val="110"/>
          <w:sz w:val="14"/>
        </w:rPr>
        <w:t>AREA</w:t>
      </w:r>
      <w:r>
        <w:rPr>
          <w:spacing w:val="26"/>
          <w:w w:val="110"/>
          <w:sz w:val="14"/>
        </w:rPr>
        <w:t xml:space="preserve"> </w:t>
      </w:r>
      <w:r>
        <w:rPr>
          <w:w w:val="110"/>
          <w:sz w:val="14"/>
        </w:rPr>
        <w:t xml:space="preserve">_/ </w:t>
      </w:r>
      <w:r>
        <w:rPr>
          <w:spacing w:val="-2"/>
          <w:w w:val="110"/>
          <w:sz w:val="14"/>
        </w:rPr>
        <w:t>10SQ.FT.</w:t>
      </w:r>
    </w:p>
    <w:p w14:paraId="48864613" w14:textId="77777777" w:rsidR="00E175DA" w:rsidRDefault="000E5234">
      <w:pPr>
        <w:rPr>
          <w:sz w:val="14"/>
        </w:rPr>
      </w:pPr>
      <w:r>
        <w:br w:type="column"/>
      </w:r>
    </w:p>
    <w:p w14:paraId="623B150D" w14:textId="77777777" w:rsidR="00E175DA" w:rsidRDefault="00E175DA">
      <w:pPr>
        <w:pStyle w:val="BodyText"/>
        <w:spacing w:before="22"/>
        <w:rPr>
          <w:sz w:val="14"/>
        </w:rPr>
      </w:pPr>
    </w:p>
    <w:p w14:paraId="0FA37EE0" w14:textId="77777777" w:rsidR="00E175DA" w:rsidRDefault="000E5234">
      <w:pPr>
        <w:spacing w:before="1" w:line="172" w:lineRule="auto"/>
        <w:ind w:left="2013" w:right="303" w:firstLine="3"/>
        <w:rPr>
          <w:sz w:val="14"/>
        </w:rPr>
      </w:pPr>
      <w:r>
        <w:rPr>
          <w:noProof/>
        </w:rPr>
        <mc:AlternateContent>
          <mc:Choice Requires="wps">
            <w:drawing>
              <wp:anchor distT="0" distB="0" distL="0" distR="0" simplePos="0" relativeHeight="15771648" behindDoc="0" locked="0" layoutInCell="1" allowOverlap="1" wp14:anchorId="5E527982" wp14:editId="1D0C510A">
                <wp:simplePos x="0" y="0"/>
                <wp:positionH relativeFrom="page">
                  <wp:posOffset>3744112</wp:posOffset>
                </wp:positionH>
                <wp:positionV relativeFrom="paragraph">
                  <wp:posOffset>-360821</wp:posOffset>
                </wp:positionV>
                <wp:extent cx="632460" cy="238760"/>
                <wp:effectExtent l="0" t="0" r="0" b="0"/>
                <wp:wrapNone/>
                <wp:docPr id="240" name="Textbox 2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2460" cy="238760"/>
                        </a:xfrm>
                        <a:prstGeom prst="rect">
                          <a:avLst/>
                        </a:prstGeom>
                      </wps:spPr>
                      <wps:txbx>
                        <w:txbxContent>
                          <w:p w14:paraId="7FCFCE8A" w14:textId="77777777" w:rsidR="00E175DA" w:rsidRDefault="000E5234">
                            <w:pPr>
                              <w:spacing w:line="375" w:lineRule="exact"/>
                              <w:ind w:left="150"/>
                              <w:rPr>
                                <w:rFonts w:ascii="Times New Roman"/>
                                <w:sz w:val="45"/>
                              </w:rPr>
                            </w:pPr>
                            <w:r>
                              <w:rPr>
                                <w:rFonts w:ascii="Times New Roman"/>
                                <w:spacing w:val="-4"/>
                                <w:sz w:val="45"/>
                              </w:rPr>
                              <w:t>c=:&gt;</w:t>
                            </w:r>
                          </w:p>
                        </w:txbxContent>
                      </wps:txbx>
                      <wps:bodyPr wrap="square" lIns="0" tIns="0" rIns="0" bIns="0" rtlCol="0">
                        <a:noAutofit/>
                      </wps:bodyPr>
                    </wps:wsp>
                  </a:graphicData>
                </a:graphic>
              </wp:anchor>
            </w:drawing>
          </mc:Choice>
          <mc:Fallback>
            <w:pict>
              <v:shape w14:anchorId="5E527982" id="Textbox 240" o:spid="_x0000_s1065" type="#_x0000_t202" style="position:absolute;left:0;text-align:left;margin-left:294.8pt;margin-top:-28.4pt;width:49.8pt;height:18.8pt;z-index:157716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" filled="f" stroked="f">
                <v:textbox inset="0,0,0,0">
                  <w:txbxContent>
                    <w:p w14:paraId="7FCFCE8A" w14:textId="77777777" w:rsidR="00E175DA" w:rsidRDefault="000E5234">
                      <w:pPr>
                        <w:spacing w:line="375" w:lineRule="exact"/>
                        <w:ind w:left="150"/>
                        <w:rPr>
                          <w:rFonts w:ascii="Times New Roman"/>
                          <w:sz w:val="45"/>
                        </w:rPr>
                      </w:pPr>
                      <w:r>
                        <w:rPr>
                          <w:rFonts w:ascii="Times New Roman"/>
                          <w:spacing w:val="-4"/>
                          <w:sz w:val="45"/>
                        </w:rPr>
                        <w:t>c=:&gt;</w:t>
                      </w:r>
                    </w:p>
                  </w:txbxContent>
                </v:textbox>
                <w10:wrap anchorx="page"/>
              </v:shape>
            </w:pict>
          </mc:Fallback>
        </mc:AlternateContent>
      </w:r>
      <w:r>
        <w:rPr>
          <w:noProof/>
        </w:rPr>
        <mc:AlternateContent>
          <mc:Choice Requires="wps">
            <w:drawing>
              <wp:anchor distT="0" distB="0" distL="0" distR="0" simplePos="0" relativeHeight="15774208" behindDoc="0" locked="0" layoutInCell="1" allowOverlap="1" wp14:anchorId="7C8DAAD2" wp14:editId="61DF3159">
                <wp:simplePos x="0" y="0"/>
                <wp:positionH relativeFrom="page">
                  <wp:posOffset>4141960</wp:posOffset>
                </wp:positionH>
                <wp:positionV relativeFrom="paragraph">
                  <wp:posOffset>-1179364</wp:posOffset>
                </wp:positionV>
                <wp:extent cx="250190" cy="931544"/>
                <wp:effectExtent l="0" t="0" r="0" b="0"/>
                <wp:wrapNone/>
                <wp:docPr id="241" name="Textbox 2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0190" cy="931544"/>
                        </a:xfrm>
                        <a:prstGeom prst="rect">
                          <a:avLst/>
                        </a:prstGeom>
                      </wps:spPr>
                      <wps:txbx>
                        <w:txbxContent>
                          <w:p w14:paraId="6E48DEE6" w14:textId="77777777" w:rsidR="00E175DA" w:rsidRDefault="000E5234">
                            <w:pPr>
                              <w:spacing w:line="1466" w:lineRule="exact"/>
                              <w:rPr>
                                <w:i/>
                                <w:sz w:val="131"/>
                              </w:rPr>
                            </w:pPr>
                            <w:r>
                              <w:rPr>
                                <w:i/>
                                <w:spacing w:val="-10"/>
                                <w:w w:val="90"/>
                                <w:sz w:val="131"/>
                              </w:rPr>
                              <w:t>r</w:t>
                            </w:r>
                          </w:p>
                        </w:txbxContent>
                      </wps:txbx>
                      <wps:bodyPr wrap="square" lIns="0" tIns="0" rIns="0" bIns="0" rtlCol="0">
                        <a:noAutofit/>
                      </wps:bodyPr>
                    </wps:wsp>
                  </a:graphicData>
                </a:graphic>
              </wp:anchor>
            </w:drawing>
          </mc:Choice>
          <mc:Fallback>
            <w:pict>
              <v:shape w14:anchorId="7C8DAAD2" id="Textbox 241" o:spid="_x0000_s1066" type="#_x0000_t202" style="position:absolute;left:0;text-align:left;margin-left:326.15pt;margin-top:-92.85pt;width:19.7pt;height:73.35pt;z-index:157742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" filled="f" stroked="f">
                <v:textbox inset="0,0,0,0">
                  <w:txbxContent>
                    <w:p w14:paraId="6E48DEE6" w14:textId="77777777" w:rsidR="00E175DA" w:rsidRDefault="000E5234">
                      <w:pPr>
                        <w:spacing w:line="1466" w:lineRule="exact"/>
                        <w:rPr>
                          <w:i/>
                          <w:sz w:val="131"/>
                        </w:rPr>
                      </w:pPr>
                      <w:r>
                        <w:rPr>
                          <w:i/>
                          <w:spacing w:val="-10"/>
                          <w:w w:val="90"/>
                          <w:sz w:val="131"/>
                        </w:rPr>
                        <w:t>r</w:t>
                      </w:r>
                    </w:p>
                  </w:txbxContent>
                </v:textbox>
                <w10:wrap anchorx="page"/>
              </v:shape>
            </w:pict>
          </mc:Fallback>
        </mc:AlternateContent>
      </w:r>
      <w:r>
        <w:rPr>
          <w:spacing w:val="-4"/>
          <w:sz w:val="14"/>
        </w:rPr>
        <w:t>BATH</w:t>
      </w:r>
      <w:r>
        <w:rPr>
          <w:spacing w:val="40"/>
          <w:sz w:val="14"/>
        </w:rPr>
        <w:t xml:space="preserve"> </w:t>
      </w:r>
      <w:r>
        <w:rPr>
          <w:spacing w:val="-4"/>
          <w:sz w:val="14"/>
        </w:rPr>
        <w:t>SOSO.FT.</w:t>
      </w:r>
    </w:p>
    <w:p w14:paraId="0E47011D" w14:textId="77777777" w:rsidR="00E175DA" w:rsidRDefault="000E5234">
      <w:pPr>
        <w:spacing w:before="92" w:line="244" w:lineRule="auto"/>
        <w:ind w:left="2333" w:right="1961" w:hanging="524"/>
        <w:rPr>
          <w:sz w:val="14"/>
        </w:rPr>
      </w:pPr>
      <w:r>
        <w:br w:type="column"/>
      </w:r>
      <w:r>
        <w:rPr>
          <w:b/>
          <w:i/>
          <w:spacing w:val="-2"/>
          <w:w w:val="110"/>
          <w:sz w:val="27"/>
        </w:rPr>
        <w:t>,r--</w:t>
      </w:r>
      <w:r>
        <w:rPr>
          <w:b/>
          <w:i/>
          <w:spacing w:val="-19"/>
          <w:w w:val="110"/>
          <w:sz w:val="27"/>
        </w:rPr>
        <w:t xml:space="preserve"> </w:t>
      </w:r>
      <w:r>
        <w:rPr>
          <w:spacing w:val="-2"/>
          <w:w w:val="110"/>
          <w:sz w:val="14"/>
        </w:rPr>
        <w:t>GLAZED</w:t>
      </w:r>
      <w:r>
        <w:rPr>
          <w:spacing w:val="-9"/>
          <w:w w:val="110"/>
          <w:sz w:val="14"/>
        </w:rPr>
        <w:t xml:space="preserve"> </w:t>
      </w:r>
      <w:r>
        <w:rPr>
          <w:spacing w:val="-2"/>
          <w:w w:val="110"/>
          <w:sz w:val="14"/>
        </w:rPr>
        <w:t xml:space="preserve">AREA </w:t>
      </w:r>
      <w:r>
        <w:rPr>
          <w:w w:val="110"/>
          <w:sz w:val="14"/>
        </w:rPr>
        <w:t>8</w:t>
      </w:r>
      <w:r>
        <w:rPr>
          <w:spacing w:val="-11"/>
          <w:w w:val="110"/>
          <w:sz w:val="14"/>
        </w:rPr>
        <w:t xml:space="preserve"> </w:t>
      </w:r>
      <w:r>
        <w:rPr>
          <w:w w:val="110"/>
          <w:sz w:val="14"/>
        </w:rPr>
        <w:t>SQ.FT</w:t>
      </w:r>
    </w:p>
    <w:p w14:paraId="55026FAE" w14:textId="77777777" w:rsidR="00E175DA" w:rsidRDefault="00E175DA">
      <w:pPr>
        <w:spacing w:line="244" w:lineRule="auto"/>
        <w:rPr>
          <w:sz w:val="14"/>
        </w:rPr>
        <w:sectPr w:rsidR="00E175DA">
          <w:type w:val="continuous"/>
          <w:pgSz w:w="12240" w:h="15840"/>
          <w:pgMar w:top="1160" w:right="0" w:bottom="280" w:left="100" w:header="654" w:footer="527" w:gutter="0"/>
          <w:cols w:num="3" w:space="720" w:equalWidth="0">
            <w:col w:w="3363" w:space="485"/>
            <w:col w:w="2961" w:space="40"/>
            <w:col w:w="5291"/>
          </w:cols>
        </w:sectPr>
      </w:pPr>
    </w:p>
    <w:p w14:paraId="59833E40" w14:textId="77777777" w:rsidR="00E175DA" w:rsidRDefault="000E5234">
      <w:pPr>
        <w:tabs>
          <w:tab w:val="left" w:pos="6478"/>
        </w:tabs>
        <w:spacing w:line="323" w:lineRule="exact"/>
        <w:ind w:left="3830"/>
        <w:rPr>
          <w:sz w:val="31"/>
        </w:rPr>
      </w:pPr>
      <w:r>
        <w:rPr>
          <w:noProof/>
        </w:rPr>
        <mc:AlternateContent>
          <mc:Choice Requires="wps">
            <w:drawing>
              <wp:anchor distT="0" distB="0" distL="0" distR="0" simplePos="0" relativeHeight="484025344" behindDoc="1" locked="0" layoutInCell="1" allowOverlap="1" wp14:anchorId="4A75154C" wp14:editId="08BEE904">
                <wp:simplePos x="0" y="0"/>
                <wp:positionH relativeFrom="page">
                  <wp:posOffset>3618049</wp:posOffset>
                </wp:positionH>
                <wp:positionV relativeFrom="paragraph">
                  <wp:posOffset>9992</wp:posOffset>
                </wp:positionV>
                <wp:extent cx="212090" cy="465455"/>
                <wp:effectExtent l="0" t="0" r="0" b="0"/>
                <wp:wrapNone/>
                <wp:docPr id="242" name="Textbox 2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2090" cy="465455"/>
                        </a:xfrm>
                        <a:prstGeom prst="rect">
                          <a:avLst/>
                        </a:prstGeom>
                      </wps:spPr>
                      <wps:txbx>
                        <w:txbxContent>
                          <w:p w14:paraId="0AFADAFD" w14:textId="77777777" w:rsidR="00E175DA" w:rsidRDefault="000E5234">
                            <w:pPr>
                              <w:spacing w:line="732" w:lineRule="exact"/>
                              <w:rPr>
                                <w:sz w:val="63"/>
                              </w:rPr>
                            </w:pPr>
                            <w:r>
                              <w:rPr>
                                <w:rFonts w:ascii="Times New Roman"/>
                                <w:spacing w:val="-14"/>
                                <w:w w:val="70"/>
                                <w:sz w:val="66"/>
                              </w:rPr>
                              <w:t>.</w:t>
                            </w:r>
                            <w:r>
                              <w:rPr>
                                <w:spacing w:val="-14"/>
                                <w:w w:val="70"/>
                                <w:sz w:val="63"/>
                              </w:rPr>
                              <w:t>..</w:t>
                            </w:r>
                          </w:p>
                        </w:txbxContent>
                      </wps:txbx>
                      <wps:bodyPr wrap="square" lIns="0" tIns="0" rIns="0" bIns="0" rtlCol="0">
                        <a:noAutofit/>
                      </wps:bodyPr>
                    </wps:wsp>
                  </a:graphicData>
                </a:graphic>
              </wp:anchor>
            </w:drawing>
          </mc:Choice>
          <mc:Fallback>
            <w:pict>
              <v:shape w14:anchorId="4A75154C" id="Textbox 242" o:spid="_x0000_s1067" type="#_x0000_t202" style="position:absolute;left:0;text-align:left;margin-left:284.9pt;margin-top:.8pt;width:16.7pt;height:36.65pt;z-index:-192911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" filled="f" stroked="f">
                <v:textbox inset="0,0,0,0">
                  <w:txbxContent>
                    <w:p w14:paraId="0AFADAFD" w14:textId="77777777" w:rsidR="00E175DA" w:rsidRDefault="000E5234">
                      <w:pPr>
                        <w:spacing w:line="732" w:lineRule="exact"/>
                        <w:rPr>
                          <w:sz w:val="63"/>
                        </w:rPr>
                      </w:pPr>
                      <w:r>
                        <w:rPr>
                          <w:rFonts w:ascii="Times New Roman"/>
                          <w:spacing w:val="-14"/>
                          <w:w w:val="70"/>
                          <w:sz w:val="66"/>
                        </w:rPr>
                        <w:t>.</w:t>
                      </w:r>
                      <w:r>
                        <w:rPr>
                          <w:spacing w:val="-14"/>
                          <w:w w:val="70"/>
                          <w:sz w:val="63"/>
                        </w:rPr>
                        <w:t>..</w:t>
                      </w:r>
                    </w:p>
                  </w:txbxContent>
                </v:textbox>
                <w10:wrap anchorx="page"/>
              </v:shape>
            </w:pict>
          </mc:Fallback>
        </mc:AlternateContent>
      </w:r>
      <w:r>
        <w:rPr>
          <w:w w:val="105"/>
          <w:sz w:val="14"/>
        </w:rPr>
        <w:t>BEDROOM</w:t>
      </w:r>
      <w:r>
        <w:rPr>
          <w:spacing w:val="6"/>
          <w:w w:val="110"/>
          <w:sz w:val="14"/>
        </w:rPr>
        <w:t xml:space="preserve"> </w:t>
      </w:r>
      <w:r>
        <w:rPr>
          <w:spacing w:val="-10"/>
          <w:w w:val="110"/>
          <w:sz w:val="14"/>
        </w:rPr>
        <w:t>A</w:t>
      </w:r>
      <w:r>
        <w:rPr>
          <w:sz w:val="14"/>
        </w:rPr>
        <w:tab/>
      </w:r>
      <w:r>
        <w:rPr>
          <w:spacing w:val="-5"/>
          <w:w w:val="110"/>
          <w:position w:val="3"/>
          <w:sz w:val="31"/>
        </w:rPr>
        <w:t>o[</w:t>
      </w:r>
    </w:p>
    <w:p w14:paraId="1AF80780" w14:textId="77777777" w:rsidR="00E175DA" w:rsidRDefault="000E5234">
      <w:pPr>
        <w:spacing w:before="35"/>
        <w:ind w:left="3825"/>
        <w:rPr>
          <w:sz w:val="14"/>
        </w:rPr>
      </w:pPr>
      <w:r>
        <w:rPr>
          <w:w w:val="105"/>
          <w:sz w:val="14"/>
        </w:rPr>
        <w:t>150</w:t>
      </w:r>
      <w:r>
        <w:rPr>
          <w:spacing w:val="51"/>
          <w:w w:val="105"/>
          <w:sz w:val="14"/>
        </w:rPr>
        <w:t xml:space="preserve"> </w:t>
      </w:r>
      <w:r>
        <w:rPr>
          <w:spacing w:val="-2"/>
          <w:w w:val="105"/>
          <w:sz w:val="14"/>
        </w:rPr>
        <w:t>SQ.FT.</w:t>
      </w:r>
    </w:p>
    <w:p w14:paraId="384482B5" w14:textId="77777777" w:rsidR="00E175DA" w:rsidRDefault="000E5234">
      <w:pPr>
        <w:tabs>
          <w:tab w:val="left" w:pos="6947"/>
        </w:tabs>
        <w:spacing w:before="146"/>
        <w:ind w:left="3826"/>
        <w:rPr>
          <w:sz w:val="14"/>
        </w:rPr>
      </w:pPr>
      <w:r>
        <w:rPr>
          <w:w w:val="105"/>
          <w:sz w:val="14"/>
        </w:rPr>
        <w:t>COMBINED</w:t>
      </w:r>
      <w:r>
        <w:rPr>
          <w:spacing w:val="6"/>
          <w:w w:val="105"/>
          <w:sz w:val="14"/>
        </w:rPr>
        <w:t xml:space="preserve"> </w:t>
      </w:r>
      <w:r>
        <w:rPr>
          <w:spacing w:val="-2"/>
          <w:w w:val="105"/>
          <w:sz w:val="14"/>
        </w:rPr>
        <w:t>LIVING/</w:t>
      </w:r>
      <w:r>
        <w:rPr>
          <w:sz w:val="14"/>
        </w:rPr>
        <w:tab/>
      </w:r>
      <w:r>
        <w:rPr>
          <w:spacing w:val="-2"/>
          <w:w w:val="105"/>
          <w:position w:val="1"/>
          <w:sz w:val="14"/>
        </w:rPr>
        <w:t>BEDROOMS</w:t>
      </w:r>
    </w:p>
    <w:p w14:paraId="37571EFD" w14:textId="77777777" w:rsidR="00E175DA" w:rsidRDefault="000E5234">
      <w:pPr>
        <w:tabs>
          <w:tab w:val="left" w:pos="6950"/>
        </w:tabs>
        <w:spacing w:before="18"/>
        <w:ind w:left="3815"/>
        <w:rPr>
          <w:sz w:val="14"/>
        </w:rPr>
      </w:pPr>
      <w:r>
        <w:rPr>
          <w:spacing w:val="2"/>
          <w:sz w:val="14"/>
        </w:rPr>
        <w:t>DINING</w:t>
      </w:r>
      <w:r>
        <w:rPr>
          <w:spacing w:val="36"/>
          <w:sz w:val="14"/>
        </w:rPr>
        <w:t xml:space="preserve"> </w:t>
      </w:r>
      <w:r>
        <w:rPr>
          <w:spacing w:val="-4"/>
          <w:sz w:val="14"/>
        </w:rPr>
        <w:t>ROOM</w:t>
      </w:r>
      <w:r>
        <w:rPr>
          <w:sz w:val="14"/>
        </w:rPr>
        <w:tab/>
      </w:r>
      <w:r>
        <w:rPr>
          <w:position w:val="3"/>
          <w:sz w:val="14"/>
        </w:rPr>
        <w:t xml:space="preserve">180 </w:t>
      </w:r>
      <w:r>
        <w:rPr>
          <w:spacing w:val="-2"/>
          <w:position w:val="3"/>
          <w:sz w:val="14"/>
        </w:rPr>
        <w:t>SQ.FT.</w:t>
      </w:r>
    </w:p>
    <w:p w14:paraId="244CA375" w14:textId="77777777" w:rsidR="00E175DA" w:rsidRDefault="000E5234">
      <w:pPr>
        <w:spacing w:before="41" w:line="149" w:lineRule="exact"/>
        <w:ind w:left="3812"/>
        <w:rPr>
          <w:sz w:val="14"/>
        </w:rPr>
      </w:pPr>
      <w:r>
        <w:rPr>
          <w:spacing w:val="-2"/>
          <w:w w:val="115"/>
          <w:sz w:val="14"/>
        </w:rPr>
        <w:t>358SQ.FT.</w:t>
      </w:r>
    </w:p>
    <w:p w14:paraId="2B278749" w14:textId="77777777" w:rsidR="00E175DA" w:rsidRDefault="000E5234">
      <w:pPr>
        <w:spacing w:line="321" w:lineRule="auto"/>
        <w:ind w:left="6986" w:right="4433" w:hanging="72"/>
        <w:jc w:val="center"/>
        <w:rPr>
          <w:sz w:val="14"/>
        </w:rPr>
      </w:pPr>
      <w:r>
        <w:rPr>
          <w:spacing w:val="-2"/>
          <w:sz w:val="14"/>
        </w:rPr>
        <w:t>KITCHEN</w:t>
      </w:r>
      <w:r>
        <w:rPr>
          <w:spacing w:val="40"/>
          <w:sz w:val="14"/>
        </w:rPr>
        <w:t xml:space="preserve"> </w:t>
      </w:r>
      <w:r>
        <w:rPr>
          <w:spacing w:val="-2"/>
          <w:sz w:val="14"/>
        </w:rPr>
        <w:t>150</w:t>
      </w:r>
      <w:r>
        <w:rPr>
          <w:spacing w:val="-8"/>
          <w:sz w:val="14"/>
        </w:rPr>
        <w:t xml:space="preserve"> </w:t>
      </w:r>
      <w:r>
        <w:rPr>
          <w:spacing w:val="-2"/>
          <w:sz w:val="14"/>
        </w:rPr>
        <w:t>SQ.FT.</w:t>
      </w:r>
    </w:p>
    <w:p w14:paraId="267DD5CF" w14:textId="77777777" w:rsidR="00E175DA" w:rsidRDefault="00E175DA">
      <w:pPr>
        <w:pStyle w:val="BodyText"/>
        <w:spacing w:before="140"/>
      </w:pPr>
    </w:p>
    <w:p w14:paraId="44803B51" w14:textId="77777777" w:rsidR="00E175DA" w:rsidRDefault="00E175DA">
      <w:pPr>
        <w:sectPr w:rsidR="00E175DA">
          <w:type w:val="continuous"/>
          <w:pgSz w:w="12240" w:h="15840"/>
          <w:pgMar w:top="1160" w:right="0" w:bottom="280" w:left="100" w:header="654" w:footer="527" w:gutter="0"/>
          <w:cols w:space="720"/>
        </w:sectPr>
      </w:pPr>
    </w:p>
    <w:p w14:paraId="06707975" w14:textId="77777777" w:rsidR="00E175DA" w:rsidRDefault="000E5234">
      <w:pPr>
        <w:spacing w:before="96" w:line="290" w:lineRule="auto"/>
        <w:ind w:left="1920" w:right="38"/>
        <w:rPr>
          <w:sz w:val="14"/>
        </w:rPr>
      </w:pPr>
      <w:r>
        <w:rPr>
          <w:spacing w:val="-2"/>
          <w:w w:val="115"/>
          <w:sz w:val="14"/>
        </w:rPr>
        <w:t>GLAZED</w:t>
      </w:r>
      <w:r>
        <w:rPr>
          <w:spacing w:val="-23"/>
          <w:w w:val="115"/>
          <w:sz w:val="14"/>
        </w:rPr>
        <w:t xml:space="preserve"> </w:t>
      </w:r>
      <w:r>
        <w:rPr>
          <w:spacing w:val="-2"/>
          <w:w w:val="115"/>
          <w:sz w:val="14"/>
        </w:rPr>
        <w:t>AREA</w:t>
      </w:r>
      <w:r>
        <w:rPr>
          <w:spacing w:val="26"/>
          <w:w w:val="115"/>
          <w:sz w:val="14"/>
        </w:rPr>
        <w:t xml:space="preserve"> </w:t>
      </w:r>
      <w:r>
        <w:rPr>
          <w:spacing w:val="-2"/>
          <w:w w:val="115"/>
          <w:sz w:val="14"/>
        </w:rPr>
        <w:t>_/ 10SQ.FT.</w:t>
      </w:r>
    </w:p>
    <w:p w14:paraId="23F0279E" w14:textId="77777777" w:rsidR="00E175DA" w:rsidRDefault="000E5234">
      <w:pPr>
        <w:rPr>
          <w:sz w:val="14"/>
        </w:rPr>
      </w:pPr>
      <w:r>
        <w:br w:type="column"/>
      </w:r>
    </w:p>
    <w:p w14:paraId="4F2C8F05" w14:textId="77777777" w:rsidR="00E175DA" w:rsidRDefault="00E175DA">
      <w:pPr>
        <w:pStyle w:val="BodyText"/>
        <w:rPr>
          <w:sz w:val="14"/>
        </w:rPr>
      </w:pPr>
    </w:p>
    <w:p w14:paraId="7B779C9D" w14:textId="77777777" w:rsidR="00E175DA" w:rsidRDefault="00E175DA">
      <w:pPr>
        <w:pStyle w:val="BodyText"/>
        <w:rPr>
          <w:sz w:val="14"/>
        </w:rPr>
      </w:pPr>
    </w:p>
    <w:p w14:paraId="36C01F28" w14:textId="77777777" w:rsidR="00E175DA" w:rsidRDefault="00E175DA">
      <w:pPr>
        <w:pStyle w:val="BodyText"/>
        <w:rPr>
          <w:sz w:val="14"/>
        </w:rPr>
      </w:pPr>
    </w:p>
    <w:p w14:paraId="03781F92" w14:textId="77777777" w:rsidR="00E175DA" w:rsidRDefault="00E175DA">
      <w:pPr>
        <w:pStyle w:val="BodyText"/>
        <w:rPr>
          <w:sz w:val="14"/>
        </w:rPr>
      </w:pPr>
    </w:p>
    <w:p w14:paraId="325FD5F1" w14:textId="77777777" w:rsidR="00E175DA" w:rsidRDefault="00E175DA">
      <w:pPr>
        <w:pStyle w:val="BodyText"/>
        <w:rPr>
          <w:sz w:val="14"/>
        </w:rPr>
      </w:pPr>
    </w:p>
    <w:p w14:paraId="219F5758" w14:textId="77777777" w:rsidR="00E175DA" w:rsidRDefault="00E175DA">
      <w:pPr>
        <w:pStyle w:val="BodyText"/>
        <w:spacing w:before="145"/>
        <w:rPr>
          <w:sz w:val="14"/>
        </w:rPr>
      </w:pPr>
    </w:p>
    <w:p w14:paraId="78E687CF" w14:textId="77777777" w:rsidR="00E175DA" w:rsidRDefault="000E5234">
      <w:pPr>
        <w:spacing w:line="312" w:lineRule="auto"/>
        <w:ind w:left="2288"/>
        <w:rPr>
          <w:sz w:val="14"/>
        </w:rPr>
      </w:pPr>
      <w:r>
        <w:rPr>
          <w:spacing w:val="-2"/>
          <w:sz w:val="14"/>
        </w:rPr>
        <w:t>GLAZEDAREA</w:t>
      </w:r>
      <w:r>
        <w:rPr>
          <w:spacing w:val="40"/>
          <w:sz w:val="14"/>
        </w:rPr>
        <w:t xml:space="preserve"> </w:t>
      </w:r>
      <w:r>
        <w:rPr>
          <w:sz w:val="14"/>
        </w:rPr>
        <w:t>12</w:t>
      </w:r>
      <w:r>
        <w:rPr>
          <w:spacing w:val="-10"/>
          <w:sz w:val="14"/>
        </w:rPr>
        <w:t xml:space="preserve"> </w:t>
      </w:r>
      <w:r>
        <w:rPr>
          <w:sz w:val="14"/>
        </w:rPr>
        <w:t>SQ.FT.</w:t>
      </w:r>
      <w:r>
        <w:rPr>
          <w:spacing w:val="-10"/>
          <w:sz w:val="14"/>
        </w:rPr>
        <w:t xml:space="preserve"> </w:t>
      </w:r>
      <w:r>
        <w:rPr>
          <w:sz w:val="14"/>
        </w:rPr>
        <w:t>EACH</w:t>
      </w:r>
    </w:p>
    <w:p w14:paraId="3EF4FCEC" w14:textId="77777777" w:rsidR="00E175DA" w:rsidRDefault="00E175DA">
      <w:pPr>
        <w:pStyle w:val="BodyText"/>
        <w:spacing w:before="48"/>
        <w:rPr>
          <w:sz w:val="14"/>
        </w:rPr>
      </w:pPr>
    </w:p>
    <w:p w14:paraId="5797B2CA" w14:textId="77777777" w:rsidR="00E175DA" w:rsidRDefault="000E5234">
      <w:pPr>
        <w:ind w:left="1920"/>
        <w:rPr>
          <w:sz w:val="14"/>
        </w:rPr>
      </w:pPr>
      <w:r>
        <w:rPr>
          <w:w w:val="105"/>
          <w:sz w:val="14"/>
        </w:rPr>
        <w:t>(NOTTO</w:t>
      </w:r>
      <w:r>
        <w:rPr>
          <w:spacing w:val="-2"/>
          <w:w w:val="105"/>
          <w:sz w:val="14"/>
        </w:rPr>
        <w:t xml:space="preserve"> SCALE)</w:t>
      </w:r>
    </w:p>
    <w:p w14:paraId="71B2CD0A" w14:textId="77777777" w:rsidR="00E175DA" w:rsidRDefault="000E5234">
      <w:pPr>
        <w:spacing w:before="126"/>
        <w:rPr>
          <w:sz w:val="47"/>
        </w:rPr>
      </w:pPr>
      <w:r>
        <w:br w:type="column"/>
      </w:r>
    </w:p>
    <w:p w14:paraId="7370FAC8" w14:textId="77777777" w:rsidR="00E175DA" w:rsidRDefault="000E5234">
      <w:pPr>
        <w:spacing w:line="478" w:lineRule="exact"/>
        <w:ind w:left="1132"/>
        <w:rPr>
          <w:sz w:val="47"/>
        </w:rPr>
      </w:pPr>
      <w:r>
        <w:rPr>
          <w:spacing w:val="-2"/>
          <w:w w:val="155"/>
          <w:sz w:val="47"/>
        </w:rPr>
        <w:t>..!,=m-</w:t>
      </w:r>
    </w:p>
    <w:p w14:paraId="5051B820" w14:textId="77777777" w:rsidR="00E175DA" w:rsidRDefault="000E5234">
      <w:pPr>
        <w:spacing w:line="191" w:lineRule="exact"/>
        <w:ind w:left="2218"/>
        <w:rPr>
          <w:sz w:val="14"/>
        </w:rPr>
      </w:pPr>
      <w:r>
        <w:rPr>
          <w:rFonts w:ascii="Times New Roman"/>
        </w:rPr>
        <w:t>s</w:t>
      </w:r>
      <w:r>
        <w:rPr>
          <w:rFonts w:ascii="Times New Roman"/>
          <w:spacing w:val="-22"/>
        </w:rPr>
        <w:t xml:space="preserve"> </w:t>
      </w:r>
      <w:r>
        <w:rPr>
          <w:spacing w:val="-2"/>
          <w:sz w:val="14"/>
        </w:rPr>
        <w:t>SQ.FT.</w:t>
      </w:r>
    </w:p>
    <w:p w14:paraId="6A118BFF" w14:textId="77777777" w:rsidR="00E175DA" w:rsidRDefault="000E5234">
      <w:pPr>
        <w:spacing w:before="23"/>
        <w:ind w:left="2218"/>
        <w:rPr>
          <w:sz w:val="14"/>
        </w:rPr>
      </w:pPr>
      <w:r>
        <w:rPr>
          <w:spacing w:val="-4"/>
          <w:sz w:val="14"/>
        </w:rPr>
        <w:t>EACH</w:t>
      </w:r>
    </w:p>
    <w:p w14:paraId="3E34B6D0" w14:textId="77777777" w:rsidR="00E175DA" w:rsidRDefault="00E175DA">
      <w:pPr>
        <w:rPr>
          <w:sz w:val="14"/>
        </w:rPr>
        <w:sectPr w:rsidR="00E175DA">
          <w:type w:val="continuous"/>
          <w:pgSz w:w="12240" w:h="15840"/>
          <w:pgMar w:top="1160" w:right="0" w:bottom="280" w:left="100" w:header="654" w:footer="527" w:gutter="0"/>
          <w:cols w:num="3" w:space="720" w:equalWidth="0">
            <w:col w:w="3271" w:space="156"/>
            <w:col w:w="3369" w:space="40"/>
            <w:col w:w="5304"/>
          </w:cols>
        </w:sectPr>
      </w:pPr>
    </w:p>
    <w:p w14:paraId="0756291A" w14:textId="77777777" w:rsidR="00E175DA" w:rsidRDefault="00E175DA">
      <w:pPr>
        <w:pStyle w:val="BodyText"/>
        <w:rPr>
          <w:sz w:val="14"/>
        </w:rPr>
      </w:pPr>
    </w:p>
    <w:p w14:paraId="0F736E44" w14:textId="77777777" w:rsidR="00E175DA" w:rsidRDefault="00E175DA">
      <w:pPr>
        <w:pStyle w:val="BodyText"/>
        <w:spacing w:before="16"/>
        <w:rPr>
          <w:sz w:val="14"/>
        </w:rPr>
      </w:pPr>
    </w:p>
    <w:p w14:paraId="5A59D36F" w14:textId="77777777" w:rsidR="00E175DA" w:rsidRDefault="000E5234">
      <w:pPr>
        <w:spacing w:line="211" w:lineRule="auto"/>
        <w:ind w:left="3260" w:right="3229" w:firstLine="32"/>
        <w:jc w:val="center"/>
        <w:rPr>
          <w:sz w:val="14"/>
        </w:rPr>
      </w:pPr>
      <w:r>
        <w:rPr>
          <w:w w:val="105"/>
          <w:sz w:val="14"/>
        </w:rPr>
        <w:t>IN</w:t>
      </w:r>
      <w:r>
        <w:rPr>
          <w:spacing w:val="7"/>
          <w:w w:val="105"/>
          <w:sz w:val="14"/>
        </w:rPr>
        <w:t xml:space="preserve"> </w:t>
      </w:r>
      <w:r>
        <w:rPr>
          <w:w w:val="105"/>
          <w:sz w:val="14"/>
        </w:rPr>
        <w:t>THE</w:t>
      </w:r>
      <w:r>
        <w:rPr>
          <w:spacing w:val="17"/>
          <w:w w:val="105"/>
          <w:sz w:val="14"/>
        </w:rPr>
        <w:t xml:space="preserve"> </w:t>
      </w:r>
      <w:r>
        <w:rPr>
          <w:w w:val="105"/>
          <w:sz w:val="14"/>
        </w:rPr>
        <w:t>ABOVE</w:t>
      </w:r>
      <w:r>
        <w:rPr>
          <w:spacing w:val="-7"/>
          <w:w w:val="105"/>
          <w:sz w:val="14"/>
        </w:rPr>
        <w:t xml:space="preserve"> </w:t>
      </w:r>
      <w:r>
        <w:rPr>
          <w:w w:val="105"/>
          <w:sz w:val="14"/>
        </w:rPr>
        <w:t>EXAMPLE,</w:t>
      </w:r>
      <w:r>
        <w:rPr>
          <w:spacing w:val="-10"/>
          <w:w w:val="105"/>
          <w:sz w:val="14"/>
        </w:rPr>
        <w:t xml:space="preserve"> </w:t>
      </w:r>
      <w:r>
        <w:rPr>
          <w:w w:val="105"/>
          <w:sz w:val="14"/>
        </w:rPr>
        <w:t>ALL</w:t>
      </w:r>
      <w:r>
        <w:rPr>
          <w:spacing w:val="-16"/>
          <w:w w:val="105"/>
          <w:sz w:val="14"/>
        </w:rPr>
        <w:t xml:space="preserve"> </w:t>
      </w:r>
      <w:r>
        <w:rPr>
          <w:w w:val="105"/>
          <w:sz w:val="14"/>
        </w:rPr>
        <w:t>ROOMS</w:t>
      </w:r>
      <w:r>
        <w:rPr>
          <w:spacing w:val="-11"/>
          <w:w w:val="105"/>
          <w:sz w:val="14"/>
        </w:rPr>
        <w:t xml:space="preserve"> </w:t>
      </w:r>
      <w:r>
        <w:rPr>
          <w:w w:val="105"/>
          <w:sz w:val="14"/>
        </w:rPr>
        <w:t>EXCEPT</w:t>
      </w:r>
      <w:r>
        <w:rPr>
          <w:spacing w:val="-10"/>
          <w:w w:val="105"/>
          <w:sz w:val="14"/>
        </w:rPr>
        <w:t xml:space="preserve"> </w:t>
      </w:r>
      <w:r>
        <w:rPr>
          <w:w w:val="105"/>
          <w:sz w:val="14"/>
        </w:rPr>
        <w:t>BEDROOM</w:t>
      </w:r>
      <w:r>
        <w:rPr>
          <w:spacing w:val="-10"/>
          <w:w w:val="105"/>
          <w:sz w:val="14"/>
        </w:rPr>
        <w:t xml:space="preserve"> </w:t>
      </w:r>
      <w:r>
        <w:rPr>
          <w:w w:val="105"/>
          <w:sz w:val="14"/>
        </w:rPr>
        <w:t>B</w:t>
      </w:r>
      <w:r>
        <w:rPr>
          <w:spacing w:val="-9"/>
          <w:w w:val="105"/>
          <w:sz w:val="14"/>
        </w:rPr>
        <w:t xml:space="preserve"> </w:t>
      </w:r>
      <w:r>
        <w:rPr>
          <w:w w:val="105"/>
          <w:sz w:val="14"/>
        </w:rPr>
        <w:t>HAVE</w:t>
      </w:r>
      <w:r>
        <w:rPr>
          <w:spacing w:val="-4"/>
          <w:w w:val="105"/>
          <w:sz w:val="14"/>
        </w:rPr>
        <w:t xml:space="preserve"> </w:t>
      </w:r>
      <w:r>
        <w:rPr>
          <w:w w:val="105"/>
          <w:sz w:val="14"/>
        </w:rPr>
        <w:t>SUFFICIENT WINDOW AREA</w:t>
      </w:r>
      <w:r>
        <w:rPr>
          <w:spacing w:val="-7"/>
          <w:w w:val="105"/>
          <w:sz w:val="14"/>
        </w:rPr>
        <w:t xml:space="preserve"> </w:t>
      </w:r>
      <w:r>
        <w:rPr>
          <w:w w:val="105"/>
          <w:sz w:val="14"/>
        </w:rPr>
        <w:t>EQUAL</w:t>
      </w:r>
      <w:r>
        <w:rPr>
          <w:spacing w:val="-1"/>
          <w:w w:val="105"/>
          <w:sz w:val="14"/>
        </w:rPr>
        <w:t xml:space="preserve"> </w:t>
      </w:r>
      <w:r>
        <w:rPr>
          <w:w w:val="105"/>
          <w:sz w:val="14"/>
        </w:rPr>
        <w:t>TO</w:t>
      </w:r>
      <w:r>
        <w:rPr>
          <w:spacing w:val="-21"/>
          <w:w w:val="105"/>
          <w:sz w:val="14"/>
        </w:rPr>
        <w:t xml:space="preserve"> </w:t>
      </w:r>
      <w:r>
        <w:rPr>
          <w:w w:val="105"/>
          <w:sz w:val="14"/>
        </w:rPr>
        <w:t>AT</w:t>
      </w:r>
      <w:r>
        <w:rPr>
          <w:spacing w:val="-13"/>
          <w:w w:val="105"/>
          <w:sz w:val="14"/>
        </w:rPr>
        <w:t xml:space="preserve"> </w:t>
      </w:r>
      <w:r>
        <w:rPr>
          <w:w w:val="105"/>
          <w:sz w:val="14"/>
        </w:rPr>
        <w:t>LEAST</w:t>
      </w:r>
      <w:r>
        <w:rPr>
          <w:spacing w:val="-2"/>
          <w:w w:val="105"/>
          <w:sz w:val="14"/>
        </w:rPr>
        <w:t xml:space="preserve"> </w:t>
      </w:r>
      <w:r>
        <w:rPr>
          <w:w w:val="105"/>
          <w:sz w:val="14"/>
        </w:rPr>
        <w:t>8</w:t>
      </w:r>
      <w:r>
        <w:rPr>
          <w:spacing w:val="-12"/>
          <w:w w:val="105"/>
          <w:sz w:val="14"/>
        </w:rPr>
        <w:t xml:space="preserve"> </w:t>
      </w:r>
      <w:r>
        <w:rPr>
          <w:w w:val="105"/>
          <w:sz w:val="14"/>
        </w:rPr>
        <w:t>PERCENT OF</w:t>
      </w:r>
      <w:r>
        <w:rPr>
          <w:spacing w:val="-9"/>
          <w:w w:val="105"/>
          <w:sz w:val="14"/>
        </w:rPr>
        <w:t xml:space="preserve"> </w:t>
      </w:r>
      <w:r>
        <w:rPr>
          <w:w w:val="105"/>
          <w:sz w:val="14"/>
        </w:rPr>
        <w:t>THE</w:t>
      </w:r>
      <w:r>
        <w:rPr>
          <w:spacing w:val="-7"/>
          <w:w w:val="105"/>
          <w:sz w:val="14"/>
        </w:rPr>
        <w:t xml:space="preserve"> </w:t>
      </w:r>
      <w:r>
        <w:rPr>
          <w:w w:val="105"/>
          <w:sz w:val="14"/>
        </w:rPr>
        <w:t>ROOMS' FLOOR</w:t>
      </w:r>
      <w:r>
        <w:rPr>
          <w:spacing w:val="-2"/>
          <w:w w:val="105"/>
          <w:sz w:val="14"/>
        </w:rPr>
        <w:t xml:space="preserve"> </w:t>
      </w:r>
      <w:r>
        <w:rPr>
          <w:w w:val="105"/>
          <w:sz w:val="14"/>
        </w:rPr>
        <w:t>AREA BEDROOM</w:t>
      </w:r>
      <w:r>
        <w:rPr>
          <w:spacing w:val="-11"/>
          <w:w w:val="105"/>
          <w:sz w:val="14"/>
        </w:rPr>
        <w:t xml:space="preserve"> </w:t>
      </w:r>
      <w:r>
        <w:rPr>
          <w:w w:val="105"/>
          <w:sz w:val="14"/>
        </w:rPr>
        <w:t>B</w:t>
      </w:r>
      <w:r>
        <w:rPr>
          <w:spacing w:val="-7"/>
          <w:w w:val="105"/>
          <w:sz w:val="14"/>
        </w:rPr>
        <w:t xml:space="preserve"> </w:t>
      </w:r>
      <w:r>
        <w:rPr>
          <w:w w:val="105"/>
          <w:sz w:val="14"/>
        </w:rPr>
        <w:t>IS</w:t>
      </w:r>
      <w:r>
        <w:rPr>
          <w:spacing w:val="-12"/>
          <w:w w:val="105"/>
          <w:sz w:val="14"/>
        </w:rPr>
        <w:t xml:space="preserve"> </w:t>
      </w:r>
      <w:r>
        <w:rPr>
          <w:w w:val="105"/>
          <w:sz w:val="14"/>
        </w:rPr>
        <w:t>180</w:t>
      </w:r>
      <w:r>
        <w:rPr>
          <w:spacing w:val="-10"/>
          <w:w w:val="105"/>
          <w:sz w:val="14"/>
        </w:rPr>
        <w:t xml:space="preserve"> </w:t>
      </w:r>
      <w:r>
        <w:rPr>
          <w:w w:val="105"/>
          <w:sz w:val="14"/>
        </w:rPr>
        <w:t>SQ.FT. IN</w:t>
      </w:r>
      <w:r>
        <w:rPr>
          <w:spacing w:val="-15"/>
          <w:w w:val="105"/>
          <w:sz w:val="14"/>
        </w:rPr>
        <w:t xml:space="preserve"> </w:t>
      </w:r>
      <w:r>
        <w:rPr>
          <w:w w:val="105"/>
          <w:sz w:val="14"/>
        </w:rPr>
        <w:t>AREA,</w:t>
      </w:r>
      <w:r>
        <w:rPr>
          <w:spacing w:val="-4"/>
          <w:w w:val="105"/>
          <w:sz w:val="14"/>
        </w:rPr>
        <w:t xml:space="preserve"> </w:t>
      </w:r>
      <w:r>
        <w:rPr>
          <w:w w:val="105"/>
          <w:sz w:val="14"/>
        </w:rPr>
        <w:t>BUT</w:t>
      </w:r>
      <w:r>
        <w:rPr>
          <w:spacing w:val="-13"/>
          <w:w w:val="105"/>
          <w:sz w:val="14"/>
        </w:rPr>
        <w:t xml:space="preserve"> </w:t>
      </w:r>
      <w:r>
        <w:rPr>
          <w:w w:val="105"/>
          <w:sz w:val="14"/>
        </w:rPr>
        <w:t>THE</w:t>
      </w:r>
      <w:r>
        <w:rPr>
          <w:spacing w:val="-9"/>
          <w:w w:val="105"/>
          <w:sz w:val="14"/>
        </w:rPr>
        <w:t xml:space="preserve"> </w:t>
      </w:r>
      <w:r>
        <w:rPr>
          <w:w w:val="105"/>
          <w:sz w:val="14"/>
        </w:rPr>
        <w:t>WINDOW</w:t>
      </w:r>
      <w:r>
        <w:rPr>
          <w:spacing w:val="-4"/>
          <w:w w:val="105"/>
          <w:sz w:val="14"/>
        </w:rPr>
        <w:t xml:space="preserve"> </w:t>
      </w:r>
      <w:r>
        <w:rPr>
          <w:w w:val="105"/>
          <w:sz w:val="14"/>
        </w:rPr>
        <w:t>IS ONLY</w:t>
      </w:r>
      <w:r>
        <w:rPr>
          <w:spacing w:val="-11"/>
          <w:w w:val="105"/>
          <w:sz w:val="14"/>
        </w:rPr>
        <w:t xml:space="preserve"> </w:t>
      </w:r>
      <w:r>
        <w:rPr>
          <w:w w:val="105"/>
          <w:sz w:val="14"/>
        </w:rPr>
        <w:t>8</w:t>
      </w:r>
      <w:r>
        <w:rPr>
          <w:spacing w:val="-3"/>
          <w:w w:val="105"/>
          <w:sz w:val="14"/>
        </w:rPr>
        <w:t xml:space="preserve"> </w:t>
      </w:r>
      <w:r>
        <w:rPr>
          <w:w w:val="105"/>
          <w:sz w:val="14"/>
        </w:rPr>
        <w:t xml:space="preserve">SQ.FT. </w:t>
      </w:r>
      <w:r>
        <w:rPr>
          <w:spacing w:val="-2"/>
          <w:w w:val="105"/>
          <w:sz w:val="14"/>
        </w:rPr>
        <w:t>BEDROOM 8</w:t>
      </w:r>
      <w:r>
        <w:rPr>
          <w:spacing w:val="12"/>
          <w:w w:val="105"/>
          <w:sz w:val="14"/>
        </w:rPr>
        <w:t xml:space="preserve"> </w:t>
      </w:r>
      <w:r>
        <w:rPr>
          <w:spacing w:val="-2"/>
          <w:w w:val="105"/>
          <w:sz w:val="14"/>
        </w:rPr>
        <w:t>REQUIRES</w:t>
      </w:r>
      <w:r>
        <w:rPr>
          <w:spacing w:val="-5"/>
          <w:w w:val="105"/>
          <w:sz w:val="14"/>
        </w:rPr>
        <w:t xml:space="preserve"> </w:t>
      </w:r>
      <w:r>
        <w:rPr>
          <w:spacing w:val="-2"/>
          <w:w w:val="105"/>
          <w:sz w:val="14"/>
        </w:rPr>
        <w:t>A</w:t>
      </w:r>
      <w:r>
        <w:rPr>
          <w:spacing w:val="-10"/>
          <w:w w:val="105"/>
          <w:sz w:val="14"/>
        </w:rPr>
        <w:t xml:space="preserve"> </w:t>
      </w:r>
      <w:r>
        <w:rPr>
          <w:spacing w:val="-2"/>
          <w:w w:val="105"/>
          <w:sz w:val="14"/>
        </w:rPr>
        <w:t>MINIMUM WINDOW</w:t>
      </w:r>
      <w:r>
        <w:rPr>
          <w:spacing w:val="-6"/>
          <w:w w:val="105"/>
          <w:sz w:val="14"/>
        </w:rPr>
        <w:t xml:space="preserve"> </w:t>
      </w:r>
      <w:r>
        <w:rPr>
          <w:spacing w:val="-2"/>
          <w:w w:val="105"/>
          <w:sz w:val="14"/>
        </w:rPr>
        <w:t>AREA</w:t>
      </w:r>
      <w:r>
        <w:rPr>
          <w:spacing w:val="-12"/>
          <w:w w:val="105"/>
          <w:sz w:val="14"/>
        </w:rPr>
        <w:t xml:space="preserve"> </w:t>
      </w:r>
      <w:r>
        <w:rPr>
          <w:spacing w:val="-2"/>
          <w:w w:val="105"/>
          <w:sz w:val="14"/>
        </w:rPr>
        <w:t>OF</w:t>
      </w:r>
      <w:r>
        <w:rPr>
          <w:spacing w:val="-9"/>
          <w:w w:val="105"/>
          <w:sz w:val="14"/>
        </w:rPr>
        <w:t xml:space="preserve"> </w:t>
      </w:r>
      <w:r>
        <w:rPr>
          <w:spacing w:val="-2"/>
          <w:w w:val="105"/>
          <w:sz w:val="14"/>
        </w:rPr>
        <w:t>14.4</w:t>
      </w:r>
      <w:r>
        <w:rPr>
          <w:spacing w:val="-14"/>
          <w:w w:val="105"/>
          <w:sz w:val="14"/>
        </w:rPr>
        <w:t xml:space="preserve"> </w:t>
      </w:r>
      <w:r>
        <w:rPr>
          <w:spacing w:val="-2"/>
          <w:w w:val="105"/>
          <w:sz w:val="14"/>
        </w:rPr>
        <w:t>SQ.FT.;</w:t>
      </w:r>
      <w:r>
        <w:rPr>
          <w:spacing w:val="-11"/>
          <w:w w:val="105"/>
          <w:sz w:val="14"/>
        </w:rPr>
        <w:t xml:space="preserve"> </w:t>
      </w:r>
      <w:r>
        <w:rPr>
          <w:spacing w:val="-2"/>
          <w:w w:val="105"/>
          <w:sz w:val="14"/>
        </w:rPr>
        <w:t>THEREFORE,</w:t>
      </w:r>
      <w:r>
        <w:rPr>
          <w:w w:val="105"/>
          <w:sz w:val="14"/>
        </w:rPr>
        <w:t xml:space="preserve"> EITHER</w:t>
      </w:r>
      <w:r>
        <w:rPr>
          <w:spacing w:val="-6"/>
          <w:w w:val="105"/>
          <w:sz w:val="14"/>
        </w:rPr>
        <w:t xml:space="preserve"> </w:t>
      </w:r>
      <w:r>
        <w:rPr>
          <w:w w:val="105"/>
          <w:sz w:val="14"/>
        </w:rPr>
        <w:t>ANOTHER WINDOW</w:t>
      </w:r>
      <w:r>
        <w:rPr>
          <w:spacing w:val="-13"/>
          <w:w w:val="105"/>
          <w:sz w:val="14"/>
        </w:rPr>
        <w:t xml:space="preserve"> </w:t>
      </w:r>
      <w:r>
        <w:rPr>
          <w:w w:val="105"/>
          <w:sz w:val="14"/>
        </w:rPr>
        <w:t>MUST</w:t>
      </w:r>
      <w:r>
        <w:rPr>
          <w:spacing w:val="-8"/>
          <w:w w:val="105"/>
          <w:sz w:val="14"/>
        </w:rPr>
        <w:t xml:space="preserve"> </w:t>
      </w:r>
      <w:r>
        <w:rPr>
          <w:w w:val="105"/>
          <w:sz w:val="14"/>
        </w:rPr>
        <w:t>BE</w:t>
      </w:r>
      <w:r>
        <w:rPr>
          <w:spacing w:val="-9"/>
          <w:w w:val="105"/>
          <w:sz w:val="14"/>
        </w:rPr>
        <w:t xml:space="preserve"> </w:t>
      </w:r>
      <w:r>
        <w:rPr>
          <w:w w:val="105"/>
          <w:sz w:val="14"/>
        </w:rPr>
        <w:t>INSTALLED</w:t>
      </w:r>
      <w:r>
        <w:rPr>
          <w:spacing w:val="-4"/>
          <w:w w:val="105"/>
          <w:sz w:val="14"/>
        </w:rPr>
        <w:t xml:space="preserve"> </w:t>
      </w:r>
      <w:r>
        <w:rPr>
          <w:w w:val="105"/>
          <w:sz w:val="14"/>
        </w:rPr>
        <w:t>OR</w:t>
      </w:r>
      <w:r>
        <w:rPr>
          <w:spacing w:val="-5"/>
          <w:w w:val="105"/>
          <w:sz w:val="14"/>
        </w:rPr>
        <w:t xml:space="preserve"> </w:t>
      </w:r>
      <w:r>
        <w:rPr>
          <w:w w:val="105"/>
          <w:sz w:val="14"/>
        </w:rPr>
        <w:t>THE</w:t>
      </w:r>
      <w:r>
        <w:rPr>
          <w:spacing w:val="-9"/>
          <w:w w:val="105"/>
          <w:sz w:val="14"/>
        </w:rPr>
        <w:t xml:space="preserve"> </w:t>
      </w:r>
      <w:r>
        <w:rPr>
          <w:w w:val="105"/>
          <w:sz w:val="14"/>
        </w:rPr>
        <w:t>EXISTING WINDOW</w:t>
      </w:r>
    </w:p>
    <w:p w14:paraId="43113406" w14:textId="77777777" w:rsidR="00E175DA" w:rsidRDefault="000E5234">
      <w:pPr>
        <w:spacing w:line="137" w:lineRule="exact"/>
        <w:ind w:left="449" w:right="246"/>
        <w:jc w:val="center"/>
        <w:rPr>
          <w:sz w:val="14"/>
        </w:rPr>
      </w:pPr>
      <w:r>
        <w:rPr>
          <w:sz w:val="14"/>
        </w:rPr>
        <w:t>MUST BE</w:t>
      </w:r>
      <w:r>
        <w:rPr>
          <w:spacing w:val="-4"/>
          <w:sz w:val="14"/>
        </w:rPr>
        <w:t xml:space="preserve"> </w:t>
      </w:r>
      <w:r>
        <w:rPr>
          <w:sz w:val="14"/>
        </w:rPr>
        <w:t>REPLACED</w:t>
      </w:r>
      <w:r>
        <w:rPr>
          <w:spacing w:val="3"/>
          <w:sz w:val="14"/>
        </w:rPr>
        <w:t xml:space="preserve"> </w:t>
      </w:r>
      <w:r>
        <w:rPr>
          <w:sz w:val="14"/>
        </w:rPr>
        <w:t>WITH</w:t>
      </w:r>
      <w:r>
        <w:rPr>
          <w:spacing w:val="-16"/>
          <w:sz w:val="14"/>
        </w:rPr>
        <w:t xml:space="preserve"> </w:t>
      </w:r>
      <w:r>
        <w:rPr>
          <w:sz w:val="14"/>
        </w:rPr>
        <w:t>A</w:t>
      </w:r>
      <w:r>
        <w:rPr>
          <w:spacing w:val="-10"/>
          <w:sz w:val="14"/>
        </w:rPr>
        <w:t xml:space="preserve"> </w:t>
      </w:r>
      <w:r>
        <w:rPr>
          <w:sz w:val="14"/>
        </w:rPr>
        <w:t>LARGER</w:t>
      </w:r>
      <w:r>
        <w:rPr>
          <w:spacing w:val="9"/>
          <w:sz w:val="14"/>
        </w:rPr>
        <w:t xml:space="preserve"> </w:t>
      </w:r>
      <w:r>
        <w:rPr>
          <w:spacing w:val="-2"/>
          <w:sz w:val="14"/>
        </w:rPr>
        <w:t>WINDOW.</w:t>
      </w:r>
    </w:p>
    <w:p w14:paraId="060596D6" w14:textId="77777777" w:rsidR="00E175DA" w:rsidRDefault="00E175DA">
      <w:pPr>
        <w:spacing w:line="137" w:lineRule="exact"/>
        <w:jc w:val="center"/>
        <w:rPr>
          <w:sz w:val="14"/>
        </w:rPr>
        <w:sectPr w:rsidR="00E175DA">
          <w:type w:val="continuous"/>
          <w:pgSz w:w="12240" w:h="15840"/>
          <w:pgMar w:top="1160" w:right="0" w:bottom="280" w:left="100" w:header="654" w:footer="527" w:gutter="0"/>
          <w:cols w:space="720"/>
        </w:sectPr>
      </w:pPr>
    </w:p>
    <w:p w14:paraId="1F783C40" w14:textId="77777777" w:rsidR="00E175DA" w:rsidRDefault="000E5234">
      <w:pPr>
        <w:spacing w:before="49"/>
        <w:ind w:left="1849"/>
        <w:rPr>
          <w:rFonts w:ascii="Times New Roman"/>
          <w:sz w:val="10"/>
        </w:rPr>
      </w:pPr>
      <w:r>
        <w:rPr>
          <w:noProof/>
        </w:rPr>
        <mc:AlternateContent>
          <mc:Choice Requires="wpg">
            <w:drawing>
              <wp:anchor distT="0" distB="0" distL="0" distR="0" simplePos="0" relativeHeight="484020736" behindDoc="1" locked="0" layoutInCell="1" allowOverlap="1" wp14:anchorId="1EFE0137" wp14:editId="11816EC1">
                <wp:simplePos x="0" y="0"/>
                <wp:positionH relativeFrom="page">
                  <wp:posOffset>36662</wp:posOffset>
                </wp:positionH>
                <wp:positionV relativeFrom="page">
                  <wp:posOffset>116830</wp:posOffset>
                </wp:positionV>
                <wp:extent cx="7227570" cy="9859645"/>
                <wp:effectExtent l="0" t="0" r="0" b="0"/>
                <wp:wrapNone/>
                <wp:docPr id="243" name="Group 2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27570" cy="9859645"/>
                          <a:chOff x="0" y="0"/>
                          <a:chExt cx="7227570" cy="9859645"/>
                        </a:xfrm>
                      </wpg:grpSpPr>
                      <pic:pic xmlns:pic="http://schemas.openxmlformats.org/drawingml/2006/picture">
                        <pic:nvPicPr>
                          <pic:cNvPr id="244" name="Image 244"/>
                          <pic:cNvPicPr/>
                        </pic:nvPicPr>
                        <pic:blipFill>
                          <a:blip r:embed="rId98" cstate="print"/>
                          <a:stretch>
                            <a:fillRect/>
                          </a:stretch>
                        </pic:blipFill>
                        <pic:spPr>
                          <a:xfrm>
                            <a:off x="0" y="6871"/>
                            <a:ext cx="1209848" cy="9852253"/>
                          </a:xfrm>
                          <a:prstGeom prst="rect">
                            <a:avLst/>
                          </a:prstGeom>
                        </pic:spPr>
                      </pic:pic>
                      <wps:wsp>
                        <wps:cNvPr id="245" name="Graphic 245"/>
                        <wps:cNvSpPr/>
                        <wps:spPr>
                          <a:xfrm>
                            <a:off x="7194929" y="4028383"/>
                            <a:ext cx="1270" cy="5295265"/>
                          </a:xfrm>
                          <a:custGeom>
                            <a:avLst/>
                            <a:gdLst/>
                            <a:ahLst/>
                            <a:cxnLst/>
                            <a:rect l="l" t="t" r="r" b="b"/>
                            <a:pathLst>
                              <a:path h="5295265">
                                <a:moveTo>
                                  <a:pt x="0" y="5294840"/>
                                </a:moveTo>
                                <a:lnTo>
                                  <a:pt x="0" y="0"/>
                                </a:lnTo>
                              </a:path>
                            </a:pathLst>
                          </a:custGeom>
                          <a:ln w="13748">
                            <a:solidFill>
                              <a:srgbClr val="000000"/>
                            </a:solidFill>
                            <a:prstDash val="solid"/>
                          </a:ln>
                        </wps:spPr>
                        <wps:bodyPr wrap="square" lIns="0" tIns="0" rIns="0" bIns="0" rtlCol="0">
                          <a:prstTxWarp prst="textNoShape">
                            <a:avLst/>
                          </a:prstTxWarp>
                          <a:noAutofit/>
                        </wps:bodyPr>
                      </wps:wsp>
                      <wps:wsp>
                        <wps:cNvPr id="246" name="Graphic 246"/>
                        <wps:cNvSpPr/>
                        <wps:spPr>
                          <a:xfrm>
                            <a:off x="1191516" y="11450"/>
                            <a:ext cx="421640" cy="1270"/>
                          </a:xfrm>
                          <a:custGeom>
                            <a:avLst/>
                            <a:gdLst/>
                            <a:ahLst/>
                            <a:cxnLst/>
                            <a:rect l="l" t="t" r="r" b="b"/>
                            <a:pathLst>
                              <a:path w="421640">
                                <a:moveTo>
                                  <a:pt x="0" y="0"/>
                                </a:moveTo>
                                <a:lnTo>
                                  <a:pt x="421613" y="0"/>
                                </a:lnTo>
                              </a:path>
                            </a:pathLst>
                          </a:custGeom>
                          <a:ln w="22901">
                            <a:solidFill>
                              <a:srgbClr val="000000"/>
                            </a:solidFill>
                            <a:prstDash val="solid"/>
                          </a:ln>
                        </wps:spPr>
                        <wps:bodyPr wrap="square" lIns="0" tIns="0" rIns="0" bIns="0" rtlCol="0">
                          <a:prstTxWarp prst="textNoShape">
                            <a:avLst/>
                          </a:prstTxWarp>
                          <a:noAutofit/>
                        </wps:bodyPr>
                      </wps:wsp>
                      <wps:wsp>
                        <wps:cNvPr id="247" name="Graphic 247"/>
                        <wps:cNvSpPr/>
                        <wps:spPr>
                          <a:xfrm>
                            <a:off x="1191516" y="4051285"/>
                            <a:ext cx="6035675" cy="5249545"/>
                          </a:xfrm>
                          <a:custGeom>
                            <a:avLst/>
                            <a:gdLst/>
                            <a:ahLst/>
                            <a:cxnLst/>
                            <a:rect l="l" t="t" r="r" b="b"/>
                            <a:pathLst>
                              <a:path w="6035675" h="5249545">
                                <a:moveTo>
                                  <a:pt x="0" y="0"/>
                                </a:moveTo>
                                <a:lnTo>
                                  <a:pt x="6035491" y="0"/>
                                </a:lnTo>
                              </a:path>
                              <a:path w="6035675" h="5249545">
                                <a:moveTo>
                                  <a:pt x="18331" y="5249037"/>
                                </a:moveTo>
                                <a:lnTo>
                                  <a:pt x="5994247" y="5249037"/>
                                </a:lnTo>
                              </a:path>
                            </a:pathLst>
                          </a:custGeom>
                          <a:ln w="13744">
                            <a:solidFill>
                              <a:srgbClr val="000000"/>
                            </a:solidFill>
                            <a:prstDash val="solid"/>
                          </a:ln>
                        </wps:spPr>
                        <wps:bodyPr wrap="square" lIns="0" tIns="0" rIns="0" bIns="0" rtlCol="0">
                          <a:prstTxWarp prst="textNoShape">
                            <a:avLst/>
                          </a:prstTxWarp>
                          <a:noAutofit/>
                        </wps:bodyPr>
                      </wps:wsp>
                      <wps:wsp>
                        <wps:cNvPr id="248" name="Graphic 248"/>
                        <wps:cNvSpPr/>
                        <wps:spPr>
                          <a:xfrm>
                            <a:off x="2337206" y="4642145"/>
                            <a:ext cx="3166745" cy="2427605"/>
                          </a:xfrm>
                          <a:custGeom>
                            <a:avLst/>
                            <a:gdLst/>
                            <a:ahLst/>
                            <a:cxnLst/>
                            <a:rect l="l" t="t" r="r" b="b"/>
                            <a:pathLst>
                              <a:path w="3166745" h="2427605">
                                <a:moveTo>
                                  <a:pt x="22913" y="2427565"/>
                                </a:moveTo>
                                <a:lnTo>
                                  <a:pt x="22913" y="0"/>
                                </a:lnTo>
                              </a:path>
                              <a:path w="3166745" h="2427605">
                                <a:moveTo>
                                  <a:pt x="0" y="18321"/>
                                </a:moveTo>
                                <a:lnTo>
                                  <a:pt x="3166685" y="18321"/>
                                </a:lnTo>
                              </a:path>
                            </a:pathLst>
                          </a:custGeom>
                          <a:ln w="45815">
                            <a:solidFill>
                              <a:srgbClr val="000000"/>
                            </a:solidFill>
                            <a:prstDash val="solid"/>
                          </a:ln>
                        </wps:spPr>
                        <wps:bodyPr wrap="square" lIns="0" tIns="0" rIns="0" bIns="0" rtlCol="0">
                          <a:prstTxWarp prst="textNoShape">
                            <a:avLst/>
                          </a:prstTxWarp>
                          <a:noAutofit/>
                        </wps:bodyPr>
                      </wps:wsp>
                      <wps:wsp>
                        <wps:cNvPr id="249" name="Graphic 249"/>
                        <wps:cNvSpPr/>
                        <wps:spPr>
                          <a:xfrm>
                            <a:off x="3689119" y="4637565"/>
                            <a:ext cx="1270" cy="925830"/>
                          </a:xfrm>
                          <a:custGeom>
                            <a:avLst/>
                            <a:gdLst/>
                            <a:ahLst/>
                            <a:cxnLst/>
                            <a:rect l="l" t="t" r="r" b="b"/>
                            <a:pathLst>
                              <a:path h="925830">
                                <a:moveTo>
                                  <a:pt x="0" y="925222"/>
                                </a:moveTo>
                                <a:lnTo>
                                  <a:pt x="0" y="0"/>
                                </a:lnTo>
                              </a:path>
                            </a:pathLst>
                          </a:custGeom>
                          <a:ln w="36662">
                            <a:solidFill>
                              <a:srgbClr val="000000"/>
                            </a:solidFill>
                            <a:prstDash val="solid"/>
                          </a:ln>
                        </wps:spPr>
                        <wps:bodyPr wrap="square" lIns="0" tIns="0" rIns="0" bIns="0" rtlCol="0">
                          <a:prstTxWarp prst="textNoShape">
                            <a:avLst/>
                          </a:prstTxWarp>
                          <a:noAutofit/>
                        </wps:bodyPr>
                      </wps:wsp>
                      <wps:wsp>
                        <wps:cNvPr id="250" name="Graphic 250"/>
                        <wps:cNvSpPr/>
                        <wps:spPr>
                          <a:xfrm>
                            <a:off x="3670788" y="4926125"/>
                            <a:ext cx="706120" cy="1270"/>
                          </a:xfrm>
                          <a:custGeom>
                            <a:avLst/>
                            <a:gdLst/>
                            <a:ahLst/>
                            <a:cxnLst/>
                            <a:rect l="l" t="t" r="r" b="b"/>
                            <a:pathLst>
                              <a:path w="706120">
                                <a:moveTo>
                                  <a:pt x="0" y="0"/>
                                </a:moveTo>
                                <a:lnTo>
                                  <a:pt x="705744" y="0"/>
                                </a:lnTo>
                              </a:path>
                            </a:pathLst>
                          </a:custGeom>
                          <a:ln w="9160">
                            <a:solidFill>
                              <a:srgbClr val="000000"/>
                            </a:solidFill>
                            <a:prstDash val="solid"/>
                          </a:ln>
                        </wps:spPr>
                        <wps:bodyPr wrap="square" lIns="0" tIns="0" rIns="0" bIns="0" rtlCol="0">
                          <a:prstTxWarp prst="textNoShape">
                            <a:avLst/>
                          </a:prstTxWarp>
                          <a:noAutofit/>
                        </wps:bodyPr>
                      </wps:wsp>
                      <wps:wsp>
                        <wps:cNvPr id="251" name="Graphic 251"/>
                        <wps:cNvSpPr/>
                        <wps:spPr>
                          <a:xfrm>
                            <a:off x="4358202" y="4642145"/>
                            <a:ext cx="1270" cy="1108710"/>
                          </a:xfrm>
                          <a:custGeom>
                            <a:avLst/>
                            <a:gdLst/>
                            <a:ahLst/>
                            <a:cxnLst/>
                            <a:rect l="l" t="t" r="r" b="b"/>
                            <a:pathLst>
                              <a:path h="1108710">
                                <a:moveTo>
                                  <a:pt x="0" y="1108435"/>
                                </a:moveTo>
                                <a:lnTo>
                                  <a:pt x="0" y="0"/>
                                </a:lnTo>
                              </a:path>
                            </a:pathLst>
                          </a:custGeom>
                          <a:ln w="36662">
                            <a:solidFill>
                              <a:srgbClr val="000000"/>
                            </a:solidFill>
                            <a:prstDash val="solid"/>
                          </a:ln>
                        </wps:spPr>
                        <wps:bodyPr wrap="square" lIns="0" tIns="0" rIns="0" bIns="0" rtlCol="0">
                          <a:prstTxWarp prst="textNoShape">
                            <a:avLst/>
                          </a:prstTxWarp>
                          <a:noAutofit/>
                        </wps:bodyPr>
                      </wps:wsp>
                      <wps:wsp>
                        <wps:cNvPr id="252" name="Graphic 252"/>
                        <wps:cNvSpPr/>
                        <wps:spPr>
                          <a:xfrm>
                            <a:off x="5480978" y="4637565"/>
                            <a:ext cx="1270" cy="2432685"/>
                          </a:xfrm>
                          <a:custGeom>
                            <a:avLst/>
                            <a:gdLst/>
                            <a:ahLst/>
                            <a:cxnLst/>
                            <a:rect l="l" t="t" r="r" b="b"/>
                            <a:pathLst>
                              <a:path h="2432685">
                                <a:moveTo>
                                  <a:pt x="0" y="2432145"/>
                                </a:moveTo>
                                <a:lnTo>
                                  <a:pt x="0" y="0"/>
                                </a:lnTo>
                              </a:path>
                            </a:pathLst>
                          </a:custGeom>
                          <a:ln w="45827">
                            <a:solidFill>
                              <a:srgbClr val="000000"/>
                            </a:solidFill>
                            <a:prstDash val="solid"/>
                          </a:ln>
                        </wps:spPr>
                        <wps:bodyPr wrap="square" lIns="0" tIns="0" rIns="0" bIns="0" rtlCol="0">
                          <a:prstTxWarp prst="textNoShape">
                            <a:avLst/>
                          </a:prstTxWarp>
                          <a:noAutofit/>
                        </wps:bodyPr>
                      </wps:wsp>
                      <wps:wsp>
                        <wps:cNvPr id="253" name="Graphic 253"/>
                        <wps:cNvSpPr/>
                        <wps:spPr>
                          <a:xfrm>
                            <a:off x="2337206" y="5750581"/>
                            <a:ext cx="1109345" cy="1270"/>
                          </a:xfrm>
                          <a:custGeom>
                            <a:avLst/>
                            <a:gdLst/>
                            <a:ahLst/>
                            <a:cxnLst/>
                            <a:rect l="l" t="t" r="r" b="b"/>
                            <a:pathLst>
                              <a:path w="1109345">
                                <a:moveTo>
                                  <a:pt x="0" y="0"/>
                                </a:moveTo>
                                <a:lnTo>
                                  <a:pt x="1109027" y="0"/>
                                </a:lnTo>
                              </a:path>
                            </a:pathLst>
                          </a:custGeom>
                          <a:ln w="36642">
                            <a:solidFill>
                              <a:srgbClr val="000000"/>
                            </a:solidFill>
                            <a:prstDash val="solid"/>
                          </a:ln>
                        </wps:spPr>
                        <wps:bodyPr wrap="square" lIns="0" tIns="0" rIns="0" bIns="0" rtlCol="0">
                          <a:prstTxWarp prst="textNoShape">
                            <a:avLst/>
                          </a:prstTxWarp>
                          <a:noAutofit/>
                        </wps:bodyPr>
                      </wps:wsp>
                      <wps:wsp>
                        <wps:cNvPr id="254" name="Graphic 254"/>
                        <wps:cNvSpPr/>
                        <wps:spPr>
                          <a:xfrm>
                            <a:off x="4358202" y="5878829"/>
                            <a:ext cx="1270" cy="137795"/>
                          </a:xfrm>
                          <a:custGeom>
                            <a:avLst/>
                            <a:gdLst/>
                            <a:ahLst/>
                            <a:cxnLst/>
                            <a:rect l="l" t="t" r="r" b="b"/>
                            <a:pathLst>
                              <a:path h="137795">
                                <a:moveTo>
                                  <a:pt x="0" y="137409"/>
                                </a:moveTo>
                                <a:lnTo>
                                  <a:pt x="0" y="0"/>
                                </a:lnTo>
                              </a:path>
                            </a:pathLst>
                          </a:custGeom>
                          <a:ln w="9165">
                            <a:solidFill>
                              <a:srgbClr val="000000"/>
                            </a:solidFill>
                            <a:prstDash val="solid"/>
                          </a:ln>
                        </wps:spPr>
                        <wps:bodyPr wrap="square" lIns="0" tIns="0" rIns="0" bIns="0" rtlCol="0">
                          <a:prstTxWarp prst="textNoShape">
                            <a:avLst/>
                          </a:prstTxWarp>
                          <a:noAutofit/>
                        </wps:bodyPr>
                      </wps:wsp>
                      <wps:wsp>
                        <wps:cNvPr id="255" name="Graphic 255"/>
                        <wps:cNvSpPr/>
                        <wps:spPr>
                          <a:xfrm>
                            <a:off x="2337206" y="6016239"/>
                            <a:ext cx="3166745" cy="1035685"/>
                          </a:xfrm>
                          <a:custGeom>
                            <a:avLst/>
                            <a:gdLst/>
                            <a:ahLst/>
                            <a:cxnLst/>
                            <a:rect l="l" t="t" r="r" b="b"/>
                            <a:pathLst>
                              <a:path w="3166745" h="1035685">
                                <a:moveTo>
                                  <a:pt x="2016413" y="0"/>
                                </a:moveTo>
                                <a:lnTo>
                                  <a:pt x="3166685" y="0"/>
                                </a:lnTo>
                              </a:path>
                              <a:path w="3166745" h="1035685">
                                <a:moveTo>
                                  <a:pt x="2020996" y="215274"/>
                                </a:moveTo>
                                <a:lnTo>
                                  <a:pt x="2020996" y="0"/>
                                </a:lnTo>
                              </a:path>
                              <a:path w="3166745" h="1035685">
                                <a:moveTo>
                                  <a:pt x="0" y="1035150"/>
                                </a:moveTo>
                                <a:lnTo>
                                  <a:pt x="3162102" y="1035150"/>
                                </a:lnTo>
                              </a:path>
                            </a:pathLst>
                          </a:custGeom>
                          <a:ln w="36652">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6F579DA9" id="Group 243" o:spid="_x0000_s1026" style="position:absolute;margin-left:2.9pt;margin-top:9.2pt;width:569.1pt;height:776.35pt;z-index:-19295744;mso-wrap-distance-left:0;mso-wrap-distance-right:0;mso-position-horizontal-relative:page;mso-position-vertical-relative:page" coordsize="72275,985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">
                <v:shape id="Image 244" o:spid="_x0000_s1027" type="#_x0000_t75" style="position:absolute;top:68;width:12098;height:98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">
                  <v:imagedata r:id="rId99" o:title=""/>
                </v:shape>
                <v:shape id="Graphic 245" o:spid="_x0000_s1028" style="position:absolute;left:71949;top:40283;width:12;height:52953;visibility:visible;mso-wrap-style:square;v-text-anchor:top" coordsize="1270,5295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" path="m,5294840l,e" filled="f" strokeweight=".38189mm">
                  <v:path arrowok="t"/>
                </v:shape>
                <v:shape id="Graphic 246" o:spid="_x0000_s1029" style="position:absolute;left:11915;top:114;width:4216;height:13;visibility:visible;mso-wrap-style:square;v-text-anchor:top" coordsize="4216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" path="m,l421613,e" filled="f" strokeweight=".63614mm">
                  <v:path arrowok="t"/>
                </v:shape>
                <v:shape id="Graphic 247" o:spid="_x0000_s1030" style="position:absolute;left:11915;top:40512;width:60356;height:52496;visibility:visible;mso-wrap-style:square;v-text-anchor:top" coordsize="6035675,5249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" path="m,l6035491,em18331,5249037r5975916,e" filled="f" strokeweight=".38178mm">
                  <v:path arrowok="t"/>
                </v:shape>
                <v:shape id="Graphic 248" o:spid="_x0000_s1031" style="position:absolute;left:23372;top:46421;width:31667;height:24276;visibility:visible;mso-wrap-style:square;v-text-anchor:top" coordsize="3166745,24276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" path="m22913,2427565l22913,em,18321r3166685,e" filled="f" strokeweight="1.2726mm">
                  <v:path arrowok="t"/>
                </v:shape>
                <v:shape id="Graphic 249" o:spid="_x0000_s1032" style="position:absolute;left:36891;top:46375;width:12;height:9258;visibility:visible;mso-wrap-style:square;v-text-anchor:top" coordsize="1270,925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" path="m,925222l,e" filled="f" strokeweight="1.0184mm">
                  <v:path arrowok="t"/>
                </v:shape>
                <v:shape id="Graphic 250" o:spid="_x0000_s1033" style="position:absolute;left:36707;top:49261;width:7062;height:12;visibility:visible;mso-wrap-style:square;v-text-anchor:top" coordsize="7061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" path="m,l705744,e" filled="f" strokeweight=".25444mm">
                  <v:path arrowok="t"/>
                </v:shape>
                <v:shape id="Graphic 251" o:spid="_x0000_s1034" style="position:absolute;left:43582;top:46421;width:12;height:11087;visibility:visible;mso-wrap-style:square;v-text-anchor:top" coordsize="1270,1108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" path="m,1108435l,e" filled="f" strokeweight="1.0184mm">
                  <v:path arrowok="t"/>
                </v:shape>
                <v:shape id="Graphic 252" o:spid="_x0000_s1035" style="position:absolute;left:54809;top:46375;width:13;height:24327;visibility:visible;mso-wrap-style:square;v-text-anchor:top" coordsize="1270,2432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" path="m,2432145l,e" filled="f" strokeweight="1.273mm">
                  <v:path arrowok="t"/>
                </v:shape>
                <v:shape id="Graphic 253" o:spid="_x0000_s1036" style="position:absolute;left:23372;top:57505;width:11093;height:13;visibility:visible;mso-wrap-style:square;v-text-anchor:top" coordsize="11093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" path="m,l1109027,e" filled="f" strokeweight="1.0178mm">
                  <v:path arrowok="t"/>
                </v:shape>
                <v:shape id="Graphic 254" o:spid="_x0000_s1037" style="position:absolute;left:43582;top:58788;width:12;height:1378;visibility:visible;mso-wrap-style:square;v-text-anchor:top" coordsize="1270,137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" path="m,137409l,e" filled="f" strokeweight=".25458mm">
                  <v:path arrowok="t"/>
                </v:shape>
                <v:shape id="Graphic 255" o:spid="_x0000_s1038" style="position:absolute;left:23372;top:60162;width:31667;height:10357;visibility:visible;mso-wrap-style:square;v-text-anchor:top" coordsize="3166745,1035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" path="m2016413,l3166685,em2020996,215274l2020996,em,1035150r3162102,e" filled="f" strokeweight="1.0181mm">
                  <v:path arrowok="t"/>
                </v:shape>
                <w10:wrap anchorx="page" anchory="page"/>
              </v:group>
            </w:pict>
          </mc:Fallback>
        </mc:AlternateContent>
      </w:r>
      <w:r>
        <w:rPr>
          <w:noProof/>
        </w:rPr>
        <mc:AlternateContent>
          <mc:Choice Requires="wps">
            <w:drawing>
              <wp:anchor distT="0" distB="0" distL="0" distR="0" simplePos="0" relativeHeight="15770624" behindDoc="0" locked="0" layoutInCell="1" allowOverlap="1" wp14:anchorId="2D829870" wp14:editId="061ECE9E">
                <wp:simplePos x="0" y="0"/>
                <wp:positionH relativeFrom="page">
                  <wp:posOffset>7721946</wp:posOffset>
                </wp:positionH>
                <wp:positionV relativeFrom="page">
                  <wp:posOffset>5029214</wp:posOffset>
                </wp:positionV>
                <wp:extent cx="1270" cy="4997450"/>
                <wp:effectExtent l="0" t="0" r="0" b="0"/>
                <wp:wrapNone/>
                <wp:docPr id="256" name="Graphic 2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997450"/>
                        </a:xfrm>
                        <a:custGeom>
                          <a:avLst/>
                          <a:gdLst/>
                          <a:ahLst/>
                          <a:cxnLst/>
                          <a:rect l="l" t="t" r="r" b="b"/>
                          <a:pathLst>
                            <a:path h="4997450">
                              <a:moveTo>
                                <a:pt x="0" y="4997119"/>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A649C58" id="Graphic 256" o:spid="_x0000_s1026" style="position:absolute;margin-left:608.05pt;margin-top:396pt;width:.1pt;height:393.5pt;z-index:15770624;visibility:visible;mso-wrap-style:square;mso-wrap-distance-left:0;mso-wrap-distance-top:0;mso-wrap-distance-right:0;mso-wrap-distance-bottom:0;mso-position-horizontal:absolute;mso-position-horizontal-relative:page;mso-position-vertical:absolute;mso-position-vertical-relative:page;v-text-anchor:top" coordsize="1270,4997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" path="m,4997119l,e" filled="f" strokeweight=".1273mm">
                <v:path arrowok="t"/>
                <w10:wrap anchorx="page" anchory="page"/>
              </v:shape>
            </w:pict>
          </mc:Fallback>
        </mc:AlternateContent>
      </w:r>
      <w:r>
        <w:rPr>
          <w:spacing w:val="-2"/>
          <w:w w:val="115"/>
          <w:sz w:val="17"/>
        </w:rPr>
        <w:t>eloot=0.0929</w:t>
      </w:r>
      <w:r>
        <w:rPr>
          <w:spacing w:val="6"/>
          <w:w w:val="115"/>
          <w:sz w:val="17"/>
        </w:rPr>
        <w:t xml:space="preserve"> </w:t>
      </w:r>
      <w:r>
        <w:rPr>
          <w:spacing w:val="-5"/>
          <w:w w:val="115"/>
          <w:sz w:val="17"/>
        </w:rPr>
        <w:t>m</w:t>
      </w:r>
      <w:r>
        <w:rPr>
          <w:rFonts w:ascii="Times New Roman"/>
          <w:spacing w:val="-5"/>
          <w:w w:val="115"/>
          <w:position w:val="5"/>
          <w:sz w:val="10"/>
        </w:rPr>
        <w:t>2</w:t>
      </w:r>
      <w:r>
        <w:rPr>
          <w:rFonts w:ascii="Times New Roman"/>
          <w:spacing w:val="-5"/>
          <w:w w:val="115"/>
          <w:sz w:val="10"/>
        </w:rPr>
        <w:t>.</w:t>
      </w:r>
    </w:p>
    <w:p w14:paraId="62AC390B" w14:textId="77777777" w:rsidR="00E175DA" w:rsidRDefault="000E5234">
      <w:pPr>
        <w:spacing w:before="178"/>
        <w:rPr>
          <w:rFonts w:ascii="Times New Roman"/>
          <w:sz w:val="17"/>
        </w:rPr>
      </w:pPr>
      <w:r>
        <w:br w:type="column"/>
      </w:r>
    </w:p>
    <w:p w14:paraId="04153404" w14:textId="77777777" w:rsidR="00E175DA" w:rsidRDefault="000E5234">
      <w:pPr>
        <w:spacing w:line="194" w:lineRule="exact"/>
        <w:ind w:left="40" w:right="3231"/>
        <w:jc w:val="center"/>
        <w:rPr>
          <w:b/>
          <w:sz w:val="17"/>
        </w:rPr>
      </w:pPr>
      <w:r>
        <w:rPr>
          <w:b/>
          <w:w w:val="105"/>
          <w:sz w:val="17"/>
        </w:rPr>
        <w:t>Figure</w:t>
      </w:r>
      <w:r>
        <w:rPr>
          <w:b/>
          <w:spacing w:val="-2"/>
          <w:w w:val="105"/>
          <w:sz w:val="17"/>
        </w:rPr>
        <w:t xml:space="preserve"> 402.1(1)</w:t>
      </w:r>
    </w:p>
    <w:p w14:paraId="3C7928D6" w14:textId="77777777" w:rsidR="00E175DA" w:rsidRDefault="000E5234">
      <w:pPr>
        <w:spacing w:line="206" w:lineRule="exact"/>
        <w:ind w:right="3231"/>
        <w:jc w:val="center"/>
        <w:rPr>
          <w:b/>
          <w:sz w:val="18"/>
        </w:rPr>
      </w:pPr>
      <w:r>
        <w:rPr>
          <w:b/>
          <w:sz w:val="18"/>
        </w:rPr>
        <w:t>DETERMINATION</w:t>
      </w:r>
      <w:r>
        <w:rPr>
          <w:b/>
          <w:spacing w:val="7"/>
          <w:sz w:val="18"/>
        </w:rPr>
        <w:t xml:space="preserve"> </w:t>
      </w:r>
      <w:r>
        <w:rPr>
          <w:b/>
          <w:sz w:val="18"/>
        </w:rPr>
        <w:t>OF</w:t>
      </w:r>
      <w:r>
        <w:rPr>
          <w:b/>
          <w:spacing w:val="-14"/>
          <w:sz w:val="18"/>
        </w:rPr>
        <w:t xml:space="preserve"> </w:t>
      </w:r>
      <w:r>
        <w:rPr>
          <w:b/>
          <w:sz w:val="18"/>
        </w:rPr>
        <w:t>MINIMUM</w:t>
      </w:r>
      <w:r>
        <w:rPr>
          <w:b/>
          <w:spacing w:val="16"/>
          <w:sz w:val="18"/>
        </w:rPr>
        <w:t xml:space="preserve"> </w:t>
      </w:r>
      <w:r>
        <w:rPr>
          <w:b/>
          <w:sz w:val="18"/>
        </w:rPr>
        <w:t>GLAZED</w:t>
      </w:r>
      <w:r>
        <w:rPr>
          <w:b/>
          <w:spacing w:val="11"/>
          <w:sz w:val="18"/>
        </w:rPr>
        <w:t xml:space="preserve"> </w:t>
      </w:r>
      <w:r>
        <w:rPr>
          <w:b/>
          <w:spacing w:val="-4"/>
          <w:sz w:val="18"/>
        </w:rPr>
        <w:t>AREA</w:t>
      </w:r>
    </w:p>
    <w:p w14:paraId="0F207A1A" w14:textId="77777777" w:rsidR="00E175DA" w:rsidRDefault="00E175DA">
      <w:pPr>
        <w:spacing w:line="206" w:lineRule="exact"/>
        <w:jc w:val="center"/>
        <w:rPr>
          <w:sz w:val="18"/>
        </w:rPr>
        <w:sectPr w:rsidR="00E175DA">
          <w:type w:val="continuous"/>
          <w:pgSz w:w="12240" w:h="15840"/>
          <w:pgMar w:top="1160" w:right="0" w:bottom="280" w:left="100" w:header="654" w:footer="527" w:gutter="0"/>
          <w:cols w:num="2" w:space="720" w:equalWidth="0">
            <w:col w:w="3302" w:space="40"/>
            <w:col w:w="8798"/>
          </w:cols>
        </w:sectPr>
      </w:pPr>
    </w:p>
    <w:p w14:paraId="6BF9018C" w14:textId="77777777" w:rsidR="00E175DA" w:rsidRDefault="00E175DA">
      <w:pPr>
        <w:pStyle w:val="BodyText"/>
        <w:rPr>
          <w:b/>
        </w:rPr>
      </w:pPr>
    </w:p>
    <w:p w14:paraId="4ABD4A59" w14:textId="77777777" w:rsidR="00E175DA" w:rsidRDefault="00E175DA">
      <w:pPr>
        <w:pStyle w:val="BodyText"/>
        <w:spacing w:before="120"/>
        <w:rPr>
          <w:b/>
        </w:rPr>
      </w:pPr>
    </w:p>
    <w:p w14:paraId="5ADA2726" w14:textId="77777777" w:rsidR="00E175DA" w:rsidRDefault="000E5234">
      <w:pPr>
        <w:pStyle w:val="BodyText"/>
        <w:ind w:left="1277"/>
      </w:pPr>
      <w:r>
        <w:rPr>
          <w:noProof/>
        </w:rPr>
        <mc:AlternateContent>
          <mc:Choice Requires="wpg">
            <w:drawing>
              <wp:inline distT="0" distB="0" distL="0" distR="0" wp14:anchorId="66E93347" wp14:editId="1B610742">
                <wp:extent cx="6562725" cy="4250690"/>
                <wp:effectExtent l="9525" t="0" r="0" b="6985"/>
                <wp:docPr id="263" name="Group 2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62725" cy="4250690"/>
                          <a:chOff x="0" y="0"/>
                          <a:chExt cx="6562725" cy="4250690"/>
                        </a:xfrm>
                      </wpg:grpSpPr>
                      <pic:pic xmlns:pic="http://schemas.openxmlformats.org/drawingml/2006/picture">
                        <pic:nvPicPr>
                          <pic:cNvPr id="264" name="Image 264"/>
                          <pic:cNvPicPr/>
                        </pic:nvPicPr>
                        <pic:blipFill>
                          <a:blip r:embed="rId100" cstate="print"/>
                          <a:stretch>
                            <a:fillRect/>
                          </a:stretch>
                        </pic:blipFill>
                        <pic:spPr>
                          <a:xfrm>
                            <a:off x="1851434" y="68705"/>
                            <a:ext cx="2932964" cy="1841285"/>
                          </a:xfrm>
                          <a:prstGeom prst="rect">
                            <a:avLst/>
                          </a:prstGeom>
                        </pic:spPr>
                      </pic:pic>
                      <pic:pic xmlns:pic="http://schemas.openxmlformats.org/drawingml/2006/picture">
                        <pic:nvPicPr>
                          <pic:cNvPr id="265" name="Image 265"/>
                          <pic:cNvPicPr/>
                        </pic:nvPicPr>
                        <pic:blipFill>
                          <a:blip r:embed="rId101" cstate="print"/>
                          <a:stretch>
                            <a:fillRect/>
                          </a:stretch>
                        </pic:blipFill>
                        <pic:spPr>
                          <a:xfrm>
                            <a:off x="1319834" y="1781742"/>
                            <a:ext cx="714910" cy="293140"/>
                          </a:xfrm>
                          <a:prstGeom prst="rect">
                            <a:avLst/>
                          </a:prstGeom>
                        </pic:spPr>
                      </pic:pic>
                      <wps:wsp>
                        <wps:cNvPr id="266" name="Graphic 266"/>
                        <wps:cNvSpPr/>
                        <wps:spPr>
                          <a:xfrm>
                            <a:off x="18331" y="18321"/>
                            <a:ext cx="1270" cy="4232275"/>
                          </a:xfrm>
                          <a:custGeom>
                            <a:avLst/>
                            <a:gdLst/>
                            <a:ahLst/>
                            <a:cxnLst/>
                            <a:rect l="l" t="t" r="r" b="b"/>
                            <a:pathLst>
                              <a:path h="4232275">
                                <a:moveTo>
                                  <a:pt x="0" y="4232207"/>
                                </a:moveTo>
                                <a:lnTo>
                                  <a:pt x="0" y="0"/>
                                </a:lnTo>
                              </a:path>
                            </a:pathLst>
                          </a:custGeom>
                          <a:ln w="13748">
                            <a:solidFill>
                              <a:srgbClr val="000000"/>
                            </a:solidFill>
                            <a:prstDash val="solid"/>
                          </a:ln>
                        </wps:spPr>
                        <wps:bodyPr wrap="square" lIns="0" tIns="0" rIns="0" bIns="0" rtlCol="0">
                          <a:prstTxWarp prst="textNoShape">
                            <a:avLst/>
                          </a:prstTxWarp>
                          <a:noAutofit/>
                        </wps:bodyPr>
                      </wps:wsp>
                      <wps:wsp>
                        <wps:cNvPr id="267" name="Graphic 267"/>
                        <wps:cNvSpPr/>
                        <wps:spPr>
                          <a:xfrm>
                            <a:off x="1998082" y="1323710"/>
                            <a:ext cx="1270" cy="572770"/>
                          </a:xfrm>
                          <a:custGeom>
                            <a:avLst/>
                            <a:gdLst/>
                            <a:ahLst/>
                            <a:cxnLst/>
                            <a:rect l="l" t="t" r="r" b="b"/>
                            <a:pathLst>
                              <a:path h="572770">
                                <a:moveTo>
                                  <a:pt x="0" y="572538"/>
                                </a:moveTo>
                                <a:lnTo>
                                  <a:pt x="0" y="0"/>
                                </a:lnTo>
                              </a:path>
                            </a:pathLst>
                          </a:custGeom>
                          <a:ln w="41244">
                            <a:solidFill>
                              <a:srgbClr val="000000"/>
                            </a:solidFill>
                            <a:prstDash val="solid"/>
                          </a:ln>
                        </wps:spPr>
                        <wps:bodyPr wrap="square" lIns="0" tIns="0" rIns="0" bIns="0" rtlCol="0">
                          <a:prstTxWarp prst="textNoShape">
                            <a:avLst/>
                          </a:prstTxWarp>
                          <a:noAutofit/>
                        </wps:bodyPr>
                      </wps:wsp>
                      <wps:wsp>
                        <wps:cNvPr id="268" name="Graphic 268"/>
                        <wps:cNvSpPr/>
                        <wps:spPr>
                          <a:xfrm>
                            <a:off x="2534265" y="1323710"/>
                            <a:ext cx="1270" cy="586740"/>
                          </a:xfrm>
                          <a:custGeom>
                            <a:avLst/>
                            <a:gdLst/>
                            <a:ahLst/>
                            <a:cxnLst/>
                            <a:rect l="l" t="t" r="r" b="b"/>
                            <a:pathLst>
                              <a:path h="586740">
                                <a:moveTo>
                                  <a:pt x="0" y="586279"/>
                                </a:moveTo>
                                <a:lnTo>
                                  <a:pt x="0" y="0"/>
                                </a:lnTo>
                              </a:path>
                            </a:pathLst>
                          </a:custGeom>
                          <a:ln w="22913">
                            <a:solidFill>
                              <a:srgbClr val="000000"/>
                            </a:solidFill>
                            <a:prstDash val="solid"/>
                          </a:ln>
                        </wps:spPr>
                        <wps:bodyPr wrap="square" lIns="0" tIns="0" rIns="0" bIns="0" rtlCol="0">
                          <a:prstTxWarp prst="textNoShape">
                            <a:avLst/>
                          </a:prstTxWarp>
                          <a:noAutofit/>
                        </wps:bodyPr>
                      </wps:wsp>
                      <wps:wsp>
                        <wps:cNvPr id="269" name="Graphic 269"/>
                        <wps:cNvSpPr/>
                        <wps:spPr>
                          <a:xfrm>
                            <a:off x="3175851" y="1323710"/>
                            <a:ext cx="1270" cy="563880"/>
                          </a:xfrm>
                          <a:custGeom>
                            <a:avLst/>
                            <a:gdLst/>
                            <a:ahLst/>
                            <a:cxnLst/>
                            <a:rect l="l" t="t" r="r" b="b"/>
                            <a:pathLst>
                              <a:path h="563880">
                                <a:moveTo>
                                  <a:pt x="0" y="563378"/>
                                </a:moveTo>
                                <a:lnTo>
                                  <a:pt x="0" y="0"/>
                                </a:lnTo>
                              </a:path>
                            </a:pathLst>
                          </a:custGeom>
                          <a:ln w="41244">
                            <a:solidFill>
                              <a:srgbClr val="000000"/>
                            </a:solidFill>
                            <a:prstDash val="solid"/>
                          </a:ln>
                        </wps:spPr>
                        <wps:bodyPr wrap="square" lIns="0" tIns="0" rIns="0" bIns="0" rtlCol="0">
                          <a:prstTxWarp prst="textNoShape">
                            <a:avLst/>
                          </a:prstTxWarp>
                          <a:noAutofit/>
                        </wps:bodyPr>
                      </wps:wsp>
                      <wps:wsp>
                        <wps:cNvPr id="270" name="Graphic 270"/>
                        <wps:cNvSpPr/>
                        <wps:spPr>
                          <a:xfrm>
                            <a:off x="13748" y="0"/>
                            <a:ext cx="6544309" cy="4250690"/>
                          </a:xfrm>
                          <a:custGeom>
                            <a:avLst/>
                            <a:gdLst/>
                            <a:ahLst/>
                            <a:cxnLst/>
                            <a:rect l="l" t="t" r="r" b="b"/>
                            <a:pathLst>
                              <a:path w="6544309" h="4250690">
                                <a:moveTo>
                                  <a:pt x="6544177" y="4250529"/>
                                </a:moveTo>
                                <a:lnTo>
                                  <a:pt x="6544177" y="0"/>
                                </a:lnTo>
                              </a:path>
                              <a:path w="6544309" h="4250690">
                                <a:moveTo>
                                  <a:pt x="0" y="18321"/>
                                </a:moveTo>
                                <a:lnTo>
                                  <a:pt x="1837685" y="18321"/>
                                </a:lnTo>
                              </a:path>
                            </a:pathLst>
                          </a:custGeom>
                          <a:ln w="9163">
                            <a:solidFill>
                              <a:srgbClr val="000000"/>
                            </a:solidFill>
                            <a:prstDash val="solid"/>
                          </a:ln>
                        </wps:spPr>
                        <wps:bodyPr wrap="square" lIns="0" tIns="0" rIns="0" bIns="0" rtlCol="0">
                          <a:prstTxWarp prst="textNoShape">
                            <a:avLst/>
                          </a:prstTxWarp>
                          <a:noAutofit/>
                        </wps:bodyPr>
                      </wps:wsp>
                      <wps:wsp>
                        <wps:cNvPr id="271" name="Graphic 271"/>
                        <wps:cNvSpPr/>
                        <wps:spPr>
                          <a:xfrm>
                            <a:off x="2034744" y="1868767"/>
                            <a:ext cx="1356995" cy="1270"/>
                          </a:xfrm>
                          <a:custGeom>
                            <a:avLst/>
                            <a:gdLst/>
                            <a:ahLst/>
                            <a:cxnLst/>
                            <a:rect l="l" t="t" r="r" b="b"/>
                            <a:pathLst>
                              <a:path w="1356995">
                                <a:moveTo>
                                  <a:pt x="0" y="0"/>
                                </a:moveTo>
                                <a:lnTo>
                                  <a:pt x="1356496" y="0"/>
                                </a:lnTo>
                              </a:path>
                            </a:pathLst>
                          </a:custGeom>
                          <a:ln w="13740">
                            <a:solidFill>
                              <a:srgbClr val="000000"/>
                            </a:solidFill>
                            <a:prstDash val="solid"/>
                          </a:ln>
                        </wps:spPr>
                        <wps:bodyPr wrap="square" lIns="0" tIns="0" rIns="0" bIns="0" rtlCol="0">
                          <a:prstTxWarp prst="textNoShape">
                            <a:avLst/>
                          </a:prstTxWarp>
                          <a:noAutofit/>
                        </wps:bodyPr>
                      </wps:wsp>
                      <wps:wsp>
                        <wps:cNvPr id="272" name="Graphic 272"/>
                        <wps:cNvSpPr/>
                        <wps:spPr>
                          <a:xfrm>
                            <a:off x="0" y="4227627"/>
                            <a:ext cx="6562725" cy="1270"/>
                          </a:xfrm>
                          <a:custGeom>
                            <a:avLst/>
                            <a:gdLst/>
                            <a:ahLst/>
                            <a:cxnLst/>
                            <a:rect l="l" t="t" r="r" b="b"/>
                            <a:pathLst>
                              <a:path w="6562725">
                                <a:moveTo>
                                  <a:pt x="0" y="0"/>
                                </a:moveTo>
                                <a:lnTo>
                                  <a:pt x="6562509" y="0"/>
                                </a:lnTo>
                              </a:path>
                            </a:pathLst>
                          </a:custGeom>
                          <a:ln w="9160">
                            <a:solidFill>
                              <a:srgbClr val="000000"/>
                            </a:solidFill>
                            <a:prstDash val="solid"/>
                          </a:ln>
                        </wps:spPr>
                        <wps:bodyPr wrap="square" lIns="0" tIns="0" rIns="0" bIns="0" rtlCol="0">
                          <a:prstTxWarp prst="textNoShape">
                            <a:avLst/>
                          </a:prstTxWarp>
                          <a:noAutofit/>
                        </wps:bodyPr>
                      </wps:wsp>
                      <wps:wsp>
                        <wps:cNvPr id="273" name="Textbox 273"/>
                        <wps:cNvSpPr txBox="1"/>
                        <wps:spPr>
                          <a:xfrm>
                            <a:off x="3730501" y="125490"/>
                            <a:ext cx="1301115" cy="205104"/>
                          </a:xfrm>
                          <a:prstGeom prst="rect">
                            <a:avLst/>
                          </a:prstGeom>
                        </wps:spPr>
                        <wps:txbx>
                          <w:txbxContent>
                            <w:p w14:paraId="7A7CBA90" w14:textId="77777777" w:rsidR="00E175DA" w:rsidRDefault="000E5234">
                              <w:pPr>
                                <w:spacing w:line="247" w:lineRule="auto"/>
                                <w:ind w:left="7" w:hanging="8"/>
                                <w:rPr>
                                  <w:sz w:val="14"/>
                                </w:rPr>
                              </w:pPr>
                              <w:r>
                                <w:rPr>
                                  <w:w w:val="105"/>
                                  <w:sz w:val="14"/>
                                </w:rPr>
                                <w:t>ACCEPTABLE</w:t>
                              </w:r>
                              <w:r>
                                <w:rPr>
                                  <w:spacing w:val="-6"/>
                                  <w:w w:val="105"/>
                                  <w:sz w:val="14"/>
                                </w:rPr>
                                <w:t xml:space="preserve"> </w:t>
                              </w:r>
                              <w:r>
                                <w:rPr>
                                  <w:w w:val="105"/>
                                  <w:sz w:val="14"/>
                                </w:rPr>
                                <w:t>AS</w:t>
                              </w:r>
                              <w:r>
                                <w:rPr>
                                  <w:spacing w:val="-10"/>
                                  <w:w w:val="105"/>
                                  <w:sz w:val="14"/>
                                </w:rPr>
                                <w:t xml:space="preserve"> </w:t>
                              </w:r>
                              <w:r>
                                <w:rPr>
                                  <w:w w:val="105"/>
                                  <w:sz w:val="14"/>
                                </w:rPr>
                                <w:t>A</w:t>
                              </w:r>
                              <w:r>
                                <w:rPr>
                                  <w:spacing w:val="-10"/>
                                  <w:w w:val="105"/>
                                  <w:sz w:val="14"/>
                                </w:rPr>
                                <w:t xml:space="preserve"> </w:t>
                              </w:r>
                              <w:r>
                                <w:rPr>
                                  <w:w w:val="105"/>
                                  <w:sz w:val="14"/>
                                </w:rPr>
                                <w:t>SOURCE OF NATURAL LIGHT</w:t>
                              </w:r>
                            </w:p>
                          </w:txbxContent>
                        </wps:txbx>
                        <wps:bodyPr wrap="square" lIns="0" tIns="0" rIns="0" bIns="0" rtlCol="0">
                          <a:noAutofit/>
                        </wps:bodyPr>
                      </wps:wsp>
                      <wps:wsp>
                        <wps:cNvPr id="274" name="Textbox 274"/>
                        <wps:cNvSpPr txBox="1"/>
                        <wps:spPr>
                          <a:xfrm>
                            <a:off x="3203042" y="1914035"/>
                            <a:ext cx="319405" cy="114300"/>
                          </a:xfrm>
                          <a:prstGeom prst="rect">
                            <a:avLst/>
                          </a:prstGeom>
                        </wps:spPr>
                        <wps:txbx>
                          <w:txbxContent>
                            <w:p w14:paraId="1C2852E6" w14:textId="77777777" w:rsidR="00E175DA" w:rsidRDefault="000E5234">
                              <w:pPr>
                                <w:tabs>
                                  <w:tab w:val="left" w:pos="441"/>
                                </w:tabs>
                                <w:spacing w:line="179" w:lineRule="exact"/>
                                <w:rPr>
                                  <w:sz w:val="15"/>
                                </w:rPr>
                              </w:pPr>
                              <w:r>
                                <w:rPr>
                                  <w:spacing w:val="-10"/>
                                  <w:w w:val="105"/>
                                  <w:sz w:val="16"/>
                                </w:rPr>
                                <w:t>I</w:t>
                              </w:r>
                              <w:r>
                                <w:rPr>
                                  <w:sz w:val="16"/>
                                </w:rPr>
                                <w:tab/>
                              </w:r>
                              <w:r>
                                <w:rPr>
                                  <w:spacing w:val="-10"/>
                                  <w:w w:val="105"/>
                                  <w:sz w:val="15"/>
                                </w:rPr>
                                <w:t>I</w:t>
                              </w:r>
                            </w:p>
                          </w:txbxContent>
                        </wps:txbx>
                        <wps:bodyPr wrap="square" lIns="0" tIns="0" rIns="0" bIns="0" rtlCol="0">
                          <a:noAutofit/>
                        </wps:bodyPr>
                      </wps:wsp>
                      <wps:wsp>
                        <wps:cNvPr id="275" name="Textbox 275"/>
                        <wps:cNvSpPr txBox="1"/>
                        <wps:spPr>
                          <a:xfrm>
                            <a:off x="1381802" y="2182051"/>
                            <a:ext cx="1099820" cy="205104"/>
                          </a:xfrm>
                          <a:prstGeom prst="rect">
                            <a:avLst/>
                          </a:prstGeom>
                        </wps:spPr>
                        <wps:txbx>
                          <w:txbxContent>
                            <w:p w14:paraId="0A0CE259" w14:textId="77777777" w:rsidR="00E175DA" w:rsidRDefault="000E5234">
                              <w:pPr>
                                <w:spacing w:line="247" w:lineRule="auto"/>
                                <w:rPr>
                                  <w:sz w:val="14"/>
                                </w:rPr>
                              </w:pPr>
                              <w:r>
                                <w:rPr>
                                  <w:sz w:val="14"/>
                                </w:rPr>
                                <w:t>NOT ACCEPTABLE</w:t>
                              </w:r>
                              <w:r>
                                <w:rPr>
                                  <w:spacing w:val="40"/>
                                  <w:sz w:val="14"/>
                                </w:rPr>
                                <w:t xml:space="preserve"> </w:t>
                              </w:r>
                              <w:r>
                                <w:rPr>
                                  <w:sz w:val="14"/>
                                </w:rPr>
                                <w:t>FOR</w:t>
                              </w:r>
                              <w:r>
                                <w:rPr>
                                  <w:spacing w:val="40"/>
                                  <w:sz w:val="14"/>
                                </w:rPr>
                                <w:t xml:space="preserve"> </w:t>
                              </w:r>
                              <w:r>
                                <w:rPr>
                                  <w:sz w:val="14"/>
                                </w:rPr>
                                <w:t>NATURAL</w:t>
                              </w:r>
                              <w:r>
                                <w:rPr>
                                  <w:spacing w:val="-11"/>
                                  <w:sz w:val="14"/>
                                </w:rPr>
                                <w:t xml:space="preserve"> </w:t>
                              </w:r>
                              <w:r>
                                <w:rPr>
                                  <w:sz w:val="14"/>
                                </w:rPr>
                                <w:t>LIGHT</w:t>
                              </w:r>
                            </w:p>
                          </w:txbxContent>
                        </wps:txbx>
                        <wps:bodyPr wrap="square" lIns="0" tIns="0" rIns="0" bIns="0" rtlCol="0">
                          <a:noAutofit/>
                        </wps:bodyPr>
                      </wps:wsp>
                      <wps:wsp>
                        <wps:cNvPr id="276" name="Textbox 276"/>
                        <wps:cNvSpPr txBox="1"/>
                        <wps:spPr>
                          <a:xfrm>
                            <a:off x="3198014" y="1957854"/>
                            <a:ext cx="285750" cy="291465"/>
                          </a:xfrm>
                          <a:prstGeom prst="rect">
                            <a:avLst/>
                          </a:prstGeom>
                        </wps:spPr>
                        <wps:txbx>
                          <w:txbxContent>
                            <w:p w14:paraId="57AC19D3" w14:textId="77777777" w:rsidR="00E175DA" w:rsidRDefault="000E5234">
                              <w:pPr>
                                <w:spacing w:line="459" w:lineRule="exact"/>
                                <w:rPr>
                                  <w:sz w:val="41"/>
                                </w:rPr>
                              </w:pPr>
                              <w:r>
                                <w:rPr>
                                  <w:spacing w:val="-5"/>
                                  <w:sz w:val="41"/>
                                </w:rPr>
                                <w:t>6J</w:t>
                              </w:r>
                            </w:p>
                          </w:txbxContent>
                        </wps:txbx>
                        <wps:bodyPr wrap="square" lIns="0" tIns="0" rIns="0" bIns="0" rtlCol="0">
                          <a:noAutofit/>
                        </wps:bodyPr>
                      </wps:wsp>
                      <wps:wsp>
                        <wps:cNvPr id="277" name="Textbox 277"/>
                        <wps:cNvSpPr txBox="1"/>
                        <wps:spPr>
                          <a:xfrm>
                            <a:off x="4094795" y="1941383"/>
                            <a:ext cx="1162050" cy="445770"/>
                          </a:xfrm>
                          <a:prstGeom prst="rect">
                            <a:avLst/>
                          </a:prstGeom>
                        </wps:spPr>
                        <wps:txbx>
                          <w:txbxContent>
                            <w:p w14:paraId="219D3613" w14:textId="77777777" w:rsidR="00E175DA" w:rsidRDefault="000E5234">
                              <w:pPr>
                                <w:spacing w:line="224" w:lineRule="exact"/>
                                <w:ind w:left="1031"/>
                                <w:rPr>
                                  <w:sz w:val="20"/>
                                </w:rPr>
                              </w:pPr>
                              <w:r>
                                <w:rPr>
                                  <w:sz w:val="20"/>
                                </w:rPr>
                                <w:t>:&lt;,,"</w:t>
                              </w:r>
                              <w:r>
                                <w:rPr>
                                  <w:spacing w:val="58"/>
                                  <w:w w:val="150"/>
                                  <w:sz w:val="20"/>
                                </w:rPr>
                                <w:t xml:space="preserve"> </w:t>
                              </w:r>
                              <w:r>
                                <w:rPr>
                                  <w:spacing w:val="-5"/>
                                  <w:sz w:val="20"/>
                                </w:rPr>
                                <w:t>&gt;&gt;:</w:t>
                              </w:r>
                            </w:p>
                            <w:p w14:paraId="273039E4" w14:textId="77777777" w:rsidR="00E175DA" w:rsidRDefault="000E5234">
                              <w:pPr>
                                <w:spacing w:before="146" w:line="247" w:lineRule="auto"/>
                                <w:ind w:firstLine="7"/>
                                <w:rPr>
                                  <w:sz w:val="14"/>
                                </w:rPr>
                              </w:pPr>
                              <w:r>
                                <w:rPr>
                                  <w:w w:val="105"/>
                                  <w:sz w:val="14"/>
                                </w:rPr>
                                <w:t>NOT</w:t>
                              </w:r>
                              <w:r>
                                <w:rPr>
                                  <w:spacing w:val="-17"/>
                                  <w:w w:val="105"/>
                                  <w:sz w:val="14"/>
                                </w:rPr>
                                <w:t xml:space="preserve"> </w:t>
                              </w:r>
                              <w:r>
                                <w:rPr>
                                  <w:w w:val="105"/>
                                  <w:sz w:val="14"/>
                                </w:rPr>
                                <w:t>ACCEPTABLE FOR NATURAL LIGHT</w:t>
                              </w:r>
                            </w:p>
                          </w:txbxContent>
                        </wps:txbx>
                        <wps:bodyPr wrap="square" lIns="0" tIns="0" rIns="0" bIns="0" rtlCol="0">
                          <a:noAutofit/>
                        </wps:bodyPr>
                      </wps:wsp>
                      <wps:wsp>
                        <wps:cNvPr id="278" name="Textbox 278"/>
                        <wps:cNvSpPr txBox="1"/>
                        <wps:spPr>
                          <a:xfrm>
                            <a:off x="1567608" y="2727107"/>
                            <a:ext cx="3439160" cy="864869"/>
                          </a:xfrm>
                          <a:prstGeom prst="rect">
                            <a:avLst/>
                          </a:prstGeom>
                        </wps:spPr>
                        <wps:txbx>
                          <w:txbxContent>
                            <w:p w14:paraId="5A65F692" w14:textId="77777777" w:rsidR="00E175DA" w:rsidRDefault="000E5234">
                              <w:pPr>
                                <w:spacing w:before="6" w:line="220" w:lineRule="auto"/>
                                <w:ind w:left="378" w:right="363" w:firstLine="7"/>
                                <w:jc w:val="center"/>
                                <w:rPr>
                                  <w:sz w:val="14"/>
                                </w:rPr>
                              </w:pPr>
                              <w:r>
                                <w:rPr>
                                  <w:w w:val="105"/>
                                  <w:sz w:val="14"/>
                                </w:rPr>
                                <w:t>IN THE DIAGRAM ABOVE, THE FIRST-FLOOR WINDOWS FACING EACH OTHER</w:t>
                              </w:r>
                              <w:r>
                                <w:rPr>
                                  <w:spacing w:val="-1"/>
                                  <w:w w:val="105"/>
                                  <w:sz w:val="14"/>
                                </w:rPr>
                                <w:t xml:space="preserve"> </w:t>
                              </w:r>
                              <w:r>
                                <w:rPr>
                                  <w:w w:val="105"/>
                                  <w:sz w:val="14"/>
                                </w:rPr>
                                <w:t>ARE NOT</w:t>
                              </w:r>
                              <w:r>
                                <w:rPr>
                                  <w:spacing w:val="-10"/>
                                  <w:w w:val="105"/>
                                  <w:sz w:val="14"/>
                                </w:rPr>
                                <w:t xml:space="preserve"> </w:t>
                              </w:r>
                              <w:r>
                                <w:rPr>
                                  <w:w w:val="105"/>
                                  <w:sz w:val="14"/>
                                </w:rPr>
                                <w:t>ACCEPTABLE FOR PROVIDING NATURAL LIGHT TO THEIR ROOMS.</w:t>
                              </w:r>
                              <w:r>
                                <w:rPr>
                                  <w:spacing w:val="40"/>
                                  <w:w w:val="105"/>
                                  <w:sz w:val="14"/>
                                </w:rPr>
                                <w:t xml:space="preserve"> </w:t>
                              </w:r>
                              <w:r>
                                <w:rPr>
                                  <w:w w:val="105"/>
                                  <w:sz w:val="14"/>
                                </w:rPr>
                                <w:t>THE WINDOWS MUST FACE AN</w:t>
                              </w:r>
                            </w:p>
                            <w:p w14:paraId="14B11C7B" w14:textId="77777777" w:rsidR="00E175DA" w:rsidRDefault="000E5234">
                              <w:pPr>
                                <w:spacing w:line="225" w:lineRule="auto"/>
                                <w:ind w:firstLine="591"/>
                                <w:rPr>
                                  <w:sz w:val="14"/>
                                </w:rPr>
                              </w:pPr>
                              <w:r>
                                <w:rPr>
                                  <w:w w:val="105"/>
                                  <w:sz w:val="14"/>
                                </w:rPr>
                                <w:t>OPEN</w:t>
                              </w:r>
                              <w:r>
                                <w:rPr>
                                  <w:spacing w:val="31"/>
                                  <w:w w:val="105"/>
                                  <w:sz w:val="14"/>
                                </w:rPr>
                                <w:t xml:space="preserve"> </w:t>
                              </w:r>
                              <w:r>
                                <w:rPr>
                                  <w:w w:val="105"/>
                                  <w:sz w:val="14"/>
                                </w:rPr>
                                <w:t>SPACE</w:t>
                              </w:r>
                              <w:r>
                                <w:rPr>
                                  <w:spacing w:val="30"/>
                                  <w:w w:val="105"/>
                                  <w:sz w:val="14"/>
                                </w:rPr>
                                <w:t xml:space="preserve"> </w:t>
                              </w:r>
                              <w:r>
                                <w:rPr>
                                  <w:w w:val="105"/>
                                  <w:sz w:val="14"/>
                                </w:rPr>
                                <w:t>AT LEAST 3</w:t>
                              </w:r>
                              <w:r>
                                <w:rPr>
                                  <w:spacing w:val="40"/>
                                  <w:w w:val="105"/>
                                  <w:sz w:val="14"/>
                                </w:rPr>
                                <w:t xml:space="preserve"> </w:t>
                              </w:r>
                              <w:r>
                                <w:rPr>
                                  <w:w w:val="105"/>
                                  <w:sz w:val="14"/>
                                </w:rPr>
                                <w:t>FEET AWAY FROM THE</w:t>
                              </w:r>
                              <w:r>
                                <w:rPr>
                                  <w:spacing w:val="30"/>
                                  <w:w w:val="105"/>
                                  <w:sz w:val="14"/>
                                </w:rPr>
                                <w:t xml:space="preserve"> </w:t>
                              </w:r>
                              <w:r>
                                <w:rPr>
                                  <w:w w:val="105"/>
                                  <w:sz w:val="14"/>
                                </w:rPr>
                                <w:t>WINDOW. OTHER METHODS OF</w:t>
                              </w:r>
                              <w:r>
                                <w:rPr>
                                  <w:spacing w:val="-4"/>
                                  <w:w w:val="105"/>
                                  <w:sz w:val="14"/>
                                </w:rPr>
                                <w:t xml:space="preserve"> </w:t>
                              </w:r>
                              <w:r>
                                <w:rPr>
                                  <w:w w:val="105"/>
                                  <w:sz w:val="14"/>
                                </w:rPr>
                                <w:t>ACCOMMODATING</w:t>
                              </w:r>
                              <w:r>
                                <w:rPr>
                                  <w:spacing w:val="25"/>
                                  <w:w w:val="105"/>
                                  <w:sz w:val="14"/>
                                </w:rPr>
                                <w:t xml:space="preserve"> </w:t>
                              </w:r>
                              <w:r>
                                <w:rPr>
                                  <w:w w:val="105"/>
                                  <w:sz w:val="14"/>
                                </w:rPr>
                                <w:t>NATURAL</w:t>
                              </w:r>
                              <w:r>
                                <w:rPr>
                                  <w:spacing w:val="-5"/>
                                  <w:w w:val="105"/>
                                  <w:sz w:val="14"/>
                                </w:rPr>
                                <w:t xml:space="preserve"> </w:t>
                              </w:r>
                              <w:r>
                                <w:rPr>
                                  <w:w w:val="105"/>
                                  <w:sz w:val="14"/>
                                </w:rPr>
                                <w:t>LIGHT</w:t>
                              </w:r>
                              <w:r>
                                <w:rPr>
                                  <w:spacing w:val="-3"/>
                                  <w:w w:val="105"/>
                                  <w:sz w:val="14"/>
                                </w:rPr>
                                <w:t xml:space="preserve"> </w:t>
                              </w:r>
                              <w:r>
                                <w:rPr>
                                  <w:w w:val="105"/>
                                  <w:sz w:val="14"/>
                                </w:rPr>
                                <w:t>REQUIREMENTS</w:t>
                              </w:r>
                            </w:p>
                            <w:p w14:paraId="699E4996" w14:textId="77777777" w:rsidR="00E175DA" w:rsidRDefault="000E5234">
                              <w:pPr>
                                <w:spacing w:line="225" w:lineRule="auto"/>
                                <w:ind w:left="159" w:right="150"/>
                                <w:jc w:val="center"/>
                                <w:rPr>
                                  <w:sz w:val="14"/>
                                </w:rPr>
                              </w:pPr>
                              <w:r>
                                <w:rPr>
                                  <w:w w:val="105"/>
                                  <w:sz w:val="14"/>
                                </w:rPr>
                                <w:t>MUST BE CONSIDERED.</w:t>
                              </w:r>
                              <w:r>
                                <w:rPr>
                                  <w:spacing w:val="40"/>
                                  <w:w w:val="105"/>
                                  <w:sz w:val="14"/>
                                </w:rPr>
                                <w:t xml:space="preserve"> </w:t>
                              </w:r>
                              <w:r>
                                <w:rPr>
                                  <w:w w:val="105"/>
                                  <w:sz w:val="14"/>
                                </w:rPr>
                                <w:t>PERHAPS AN</w:t>
                              </w:r>
                              <w:r>
                                <w:rPr>
                                  <w:spacing w:val="-3"/>
                                  <w:w w:val="105"/>
                                  <w:sz w:val="14"/>
                                </w:rPr>
                                <w:t xml:space="preserve"> </w:t>
                              </w:r>
                              <w:r>
                                <w:rPr>
                                  <w:w w:val="105"/>
                                  <w:sz w:val="14"/>
                                </w:rPr>
                                <w:t>INTERIOR WALL</w:t>
                              </w:r>
                              <w:r>
                                <w:rPr>
                                  <w:spacing w:val="-1"/>
                                  <w:w w:val="105"/>
                                  <w:sz w:val="14"/>
                                </w:rPr>
                                <w:t xml:space="preserve"> </w:t>
                              </w:r>
                              <w:r>
                                <w:rPr>
                                  <w:w w:val="105"/>
                                  <w:sz w:val="14"/>
                                </w:rPr>
                                <w:t>CAN BE REMOVED TO COMBINE TWO ROOMS OR A WINDOW MAY BE RELOCATED TO ANOTHER LOCATION THAT PROVIDES UNOBSTRUCTED LIGHT.</w:t>
                              </w:r>
                            </w:p>
                          </w:txbxContent>
                        </wps:txbx>
                        <wps:bodyPr wrap="square" lIns="0" tIns="0" rIns="0" bIns="0" rtlCol="0">
                          <a:noAutofit/>
                        </wps:bodyPr>
                      </wps:wsp>
                      <wps:wsp>
                        <wps:cNvPr id="279" name="Textbox 279"/>
                        <wps:cNvSpPr txBox="1"/>
                        <wps:spPr>
                          <a:xfrm>
                            <a:off x="55807" y="3659134"/>
                            <a:ext cx="1199515" cy="114300"/>
                          </a:xfrm>
                          <a:prstGeom prst="rect">
                            <a:avLst/>
                          </a:prstGeom>
                        </wps:spPr>
                        <wps:txbx>
                          <w:txbxContent>
                            <w:p w14:paraId="79A3F4BB" w14:textId="77777777" w:rsidR="00E175DA" w:rsidRDefault="000E5234">
                              <w:pPr>
                                <w:spacing w:line="179" w:lineRule="exact"/>
                                <w:rPr>
                                  <w:sz w:val="16"/>
                                </w:rPr>
                              </w:pPr>
                              <w:r>
                                <w:rPr>
                                  <w:w w:val="105"/>
                                  <w:sz w:val="16"/>
                                </w:rPr>
                                <w:t>For</w:t>
                              </w:r>
                              <w:r>
                                <w:rPr>
                                  <w:spacing w:val="-13"/>
                                  <w:w w:val="105"/>
                                  <w:sz w:val="16"/>
                                </w:rPr>
                                <w:t xml:space="preserve"> </w:t>
                              </w:r>
                              <w:r>
                                <w:rPr>
                                  <w:w w:val="105"/>
                                  <w:sz w:val="16"/>
                                </w:rPr>
                                <w:t>SI:</w:t>
                              </w:r>
                              <w:r>
                                <w:rPr>
                                  <w:spacing w:val="-11"/>
                                  <w:w w:val="105"/>
                                  <w:sz w:val="16"/>
                                </w:rPr>
                                <w:t xml:space="preserve"> </w:t>
                              </w:r>
                              <w:r>
                                <w:rPr>
                                  <w:w w:val="105"/>
                                  <w:sz w:val="16"/>
                                </w:rPr>
                                <w:t>1</w:t>
                              </w:r>
                              <w:r>
                                <w:rPr>
                                  <w:spacing w:val="1"/>
                                  <w:w w:val="105"/>
                                  <w:sz w:val="16"/>
                                </w:rPr>
                                <w:t xml:space="preserve"> </w:t>
                              </w:r>
                              <w:r>
                                <w:rPr>
                                  <w:w w:val="105"/>
                                  <w:sz w:val="16"/>
                                </w:rPr>
                                <w:t>foot=</w:t>
                              </w:r>
                              <w:r>
                                <w:rPr>
                                  <w:spacing w:val="-12"/>
                                  <w:w w:val="105"/>
                                  <w:sz w:val="16"/>
                                </w:rPr>
                                <w:t xml:space="preserve"> </w:t>
                              </w:r>
                              <w:r>
                                <w:rPr>
                                  <w:w w:val="105"/>
                                  <w:sz w:val="16"/>
                                </w:rPr>
                                <w:t>304.8</w:t>
                              </w:r>
                              <w:r>
                                <w:rPr>
                                  <w:spacing w:val="-8"/>
                                  <w:w w:val="105"/>
                                  <w:sz w:val="16"/>
                                </w:rPr>
                                <w:t xml:space="preserve"> </w:t>
                              </w:r>
                              <w:r>
                                <w:rPr>
                                  <w:spacing w:val="-5"/>
                                  <w:w w:val="105"/>
                                  <w:sz w:val="16"/>
                                </w:rPr>
                                <w:t>mm.</w:t>
                              </w:r>
                            </w:p>
                          </w:txbxContent>
                        </wps:txbx>
                        <wps:bodyPr wrap="square" lIns="0" tIns="0" rIns="0" bIns="0" rtlCol="0">
                          <a:noAutofit/>
                        </wps:bodyPr>
                      </wps:wsp>
                      <wps:wsp>
                        <wps:cNvPr id="280" name="Textbox 280"/>
                        <wps:cNvSpPr txBox="1"/>
                        <wps:spPr>
                          <a:xfrm>
                            <a:off x="1935190" y="3877810"/>
                            <a:ext cx="2708910" cy="249554"/>
                          </a:xfrm>
                          <a:prstGeom prst="rect">
                            <a:avLst/>
                          </a:prstGeom>
                        </wps:spPr>
                        <wps:txbx>
                          <w:txbxContent>
                            <w:p w14:paraId="29514BBD" w14:textId="77777777" w:rsidR="00E175DA" w:rsidRDefault="000E5234">
                              <w:pPr>
                                <w:spacing w:line="247" w:lineRule="auto"/>
                                <w:ind w:right="22" w:firstLine="1486"/>
                                <w:rPr>
                                  <w:b/>
                                  <w:sz w:val="17"/>
                                </w:rPr>
                              </w:pPr>
                              <w:r>
                                <w:rPr>
                                  <w:b/>
                                  <w:w w:val="105"/>
                                  <w:sz w:val="17"/>
                                </w:rPr>
                                <w:t>Figure 402.1(2)</w:t>
                              </w:r>
                              <w:r>
                                <w:rPr>
                                  <w:b/>
                                  <w:spacing w:val="40"/>
                                  <w:w w:val="105"/>
                                  <w:sz w:val="17"/>
                                </w:rPr>
                                <w:t xml:space="preserve"> </w:t>
                              </w:r>
                              <w:r>
                                <w:rPr>
                                  <w:b/>
                                  <w:w w:val="105"/>
                                  <w:sz w:val="17"/>
                                </w:rPr>
                                <w:t>DETERMINATION OF</w:t>
                              </w:r>
                              <w:r>
                                <w:rPr>
                                  <w:b/>
                                  <w:spacing w:val="-6"/>
                                  <w:w w:val="105"/>
                                  <w:sz w:val="17"/>
                                </w:rPr>
                                <w:t xml:space="preserve"> </w:t>
                              </w:r>
                              <w:r>
                                <w:rPr>
                                  <w:b/>
                                  <w:w w:val="105"/>
                                  <w:sz w:val="17"/>
                                </w:rPr>
                                <w:t>NATURAL LIGHT</w:t>
                              </w:r>
                              <w:r>
                                <w:rPr>
                                  <w:b/>
                                  <w:spacing w:val="-5"/>
                                  <w:w w:val="105"/>
                                  <w:sz w:val="17"/>
                                </w:rPr>
                                <w:t xml:space="preserve"> </w:t>
                              </w:r>
                              <w:r>
                                <w:rPr>
                                  <w:b/>
                                  <w:w w:val="105"/>
                                  <w:sz w:val="17"/>
                                </w:rPr>
                                <w:t>SOURCES</w:t>
                              </w:r>
                            </w:p>
                          </w:txbxContent>
                        </wps:txbx>
                        <wps:bodyPr wrap="square" lIns="0" tIns="0" rIns="0" bIns="0" rtlCol="0">
                          <a:noAutofit/>
                        </wps:bodyPr>
                      </wps:wsp>
                    </wpg:wgp>
                  </a:graphicData>
                </a:graphic>
              </wp:inline>
            </w:drawing>
          </mc:Choice>
          <mc:Fallback>
            <w:pict>
              <v:group w14:anchorId="66E93347" id="Group 263" o:spid="_x0000_s1068" style="width:516.75pt;height:334.7pt;mso-position-horizontal-relative:char;mso-position-vertical-relative:line" coordsize="65627,425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">
                <v:shape id="Image 264" o:spid="_x0000_s1069" type="#_x0000_t75" style="position:absolute;left:18514;top:687;width:29329;height:184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">
                  <v:imagedata r:id="rId102" o:title=""/>
                </v:shape>
                <v:shape id="Image 265" o:spid="_x0000_s1070" type="#_x0000_t75" style="position:absolute;left:13198;top:17817;width:7149;height:29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">
                  <v:imagedata r:id="rId103" o:title=""/>
                </v:shape>
                <v:shape id="Graphic 266" o:spid="_x0000_s1071" style="position:absolute;left:183;top:183;width:13;height:42322;visibility:visible;mso-wrap-style:square;v-text-anchor:top" coordsize="1270,4232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" path="m,4232207l,e" filled="f" strokeweight=".38189mm">
                  <v:path arrowok="t"/>
                </v:shape>
                <v:shape id="Graphic 267" o:spid="_x0000_s1072" style="position:absolute;left:19980;top:13237;width:13;height:5727;visibility:visible;mso-wrap-style:square;v-text-anchor:top" coordsize="1270,5727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" path="m,572538l,e" filled="f" strokeweight="1.1457mm">
                  <v:path arrowok="t"/>
                </v:shape>
                <v:shape id="Graphic 268" o:spid="_x0000_s1073" style="position:absolute;left:25342;top:13237;width:13;height:5867;visibility:visible;mso-wrap-style:square;v-text-anchor:top" coordsize="1270,586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" path="m,586279l,e" filled="f" strokeweight=".63647mm">
                  <v:path arrowok="t"/>
                </v:shape>
                <v:shape id="Graphic 269" o:spid="_x0000_s1074" style="position:absolute;left:31758;top:13237;width:13;height:5638;visibility:visible;mso-wrap-style:square;v-text-anchor:top" coordsize="1270,563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" path="m,563378l,e" filled="f" strokeweight="1.1457mm">
                  <v:path arrowok="t"/>
                </v:shape>
                <v:shape id="Graphic 270" o:spid="_x0000_s1075" style="position:absolute;left:137;width:65443;height:42506;visibility:visible;mso-wrap-style:square;v-text-anchor:top" coordsize="6544309,4250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" path="m6544177,4250529l6544177,em,18321r1837685,e" filled="f" strokeweight=".25453mm">
                  <v:path arrowok="t"/>
                </v:shape>
                <v:shape id="Graphic 271" o:spid="_x0000_s1076" style="position:absolute;left:20347;top:18687;width:13570;height:13;visibility:visible;mso-wrap-style:square;v-text-anchor:top" coordsize="13569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" path="m,l1356496,e" filled="f" strokeweight=".38167mm">
                  <v:path arrowok="t"/>
                </v:shape>
                <v:shape id="Graphic 272" o:spid="_x0000_s1077" style="position:absolute;top:42276;width:65627;height:12;visibility:visible;mso-wrap-style:square;v-text-anchor:top" coordsize="65627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" path="m,l6562509,e" filled="f" strokeweight=".25444mm">
                  <v:path arrowok="t"/>
                </v:shape>
                <v:shape id="Textbox 273" o:spid="_x0000_s1078" type="#_x0000_t202" style="position:absolute;left:37305;top:1254;width:13011;height:20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" filled="f" stroked="f">
                  <v:textbox inset="0,0,0,0">
                    <w:txbxContent>
                      <w:p w14:paraId="7A7CBA90" w14:textId="77777777" w:rsidR="00E175DA" w:rsidRDefault="000E5234">
                        <w:pPr>
                          <w:spacing w:line="247" w:lineRule="auto"/>
                          <w:ind w:left="7" w:hanging="8"/>
                          <w:rPr>
                            <w:sz w:val="14"/>
                          </w:rPr>
                        </w:pPr>
                        <w:r>
                          <w:rPr>
                            <w:w w:val="105"/>
                            <w:sz w:val="14"/>
                          </w:rPr>
                          <w:t>ACCEPTABLE</w:t>
                        </w:r>
                        <w:r>
                          <w:rPr>
                            <w:spacing w:val="-6"/>
                            <w:w w:val="105"/>
                            <w:sz w:val="14"/>
                          </w:rPr>
                          <w:t xml:space="preserve"> </w:t>
                        </w:r>
                        <w:r>
                          <w:rPr>
                            <w:w w:val="105"/>
                            <w:sz w:val="14"/>
                          </w:rPr>
                          <w:t>AS</w:t>
                        </w:r>
                        <w:r>
                          <w:rPr>
                            <w:spacing w:val="-10"/>
                            <w:w w:val="105"/>
                            <w:sz w:val="14"/>
                          </w:rPr>
                          <w:t xml:space="preserve"> </w:t>
                        </w:r>
                        <w:r>
                          <w:rPr>
                            <w:w w:val="105"/>
                            <w:sz w:val="14"/>
                          </w:rPr>
                          <w:t>A</w:t>
                        </w:r>
                        <w:r>
                          <w:rPr>
                            <w:spacing w:val="-10"/>
                            <w:w w:val="105"/>
                            <w:sz w:val="14"/>
                          </w:rPr>
                          <w:t xml:space="preserve"> </w:t>
                        </w:r>
                        <w:r>
                          <w:rPr>
                            <w:w w:val="105"/>
                            <w:sz w:val="14"/>
                          </w:rPr>
                          <w:t>SOURCE OF NATURAL LIGHT</w:t>
                        </w:r>
                      </w:p>
                    </w:txbxContent>
                  </v:textbox>
                </v:shape>
                <v:shape id="Textbox 274" o:spid="_x0000_s1079" type="#_x0000_t202" style="position:absolute;left:32030;top:19140;width:3194;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" filled="f" stroked="f">
                  <v:textbox inset="0,0,0,0">
                    <w:txbxContent>
                      <w:p w14:paraId="1C2852E6" w14:textId="77777777" w:rsidR="00E175DA" w:rsidRDefault="000E5234">
                        <w:pPr>
                          <w:tabs>
                            <w:tab w:val="left" w:pos="441"/>
                          </w:tabs>
                          <w:spacing w:line="179" w:lineRule="exact"/>
                          <w:rPr>
                            <w:sz w:val="15"/>
                          </w:rPr>
                        </w:pPr>
                        <w:r>
                          <w:rPr>
                            <w:spacing w:val="-10"/>
                            <w:w w:val="105"/>
                            <w:sz w:val="16"/>
                          </w:rPr>
                          <w:t>I</w:t>
                        </w:r>
                        <w:r>
                          <w:rPr>
                            <w:sz w:val="16"/>
                          </w:rPr>
                          <w:tab/>
                        </w:r>
                        <w:r>
                          <w:rPr>
                            <w:spacing w:val="-10"/>
                            <w:w w:val="105"/>
                            <w:sz w:val="15"/>
                          </w:rPr>
                          <w:t>I</w:t>
                        </w:r>
                      </w:p>
                    </w:txbxContent>
                  </v:textbox>
                </v:shape>
                <v:shape id="Textbox 275" o:spid="_x0000_s1080" type="#_x0000_t202" style="position:absolute;left:13818;top:21820;width:10998;height:20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" filled="f" stroked="f">
                  <v:textbox inset="0,0,0,0">
                    <w:txbxContent>
                      <w:p w14:paraId="0A0CE259" w14:textId="77777777" w:rsidR="00E175DA" w:rsidRDefault="000E5234">
                        <w:pPr>
                          <w:spacing w:line="247" w:lineRule="auto"/>
                          <w:rPr>
                            <w:sz w:val="14"/>
                          </w:rPr>
                        </w:pPr>
                        <w:r>
                          <w:rPr>
                            <w:sz w:val="14"/>
                          </w:rPr>
                          <w:t>NOT ACCEPTABLE</w:t>
                        </w:r>
                        <w:r>
                          <w:rPr>
                            <w:spacing w:val="40"/>
                            <w:sz w:val="14"/>
                          </w:rPr>
                          <w:t xml:space="preserve"> </w:t>
                        </w:r>
                        <w:r>
                          <w:rPr>
                            <w:sz w:val="14"/>
                          </w:rPr>
                          <w:t>FOR</w:t>
                        </w:r>
                        <w:r>
                          <w:rPr>
                            <w:spacing w:val="40"/>
                            <w:sz w:val="14"/>
                          </w:rPr>
                          <w:t xml:space="preserve"> </w:t>
                        </w:r>
                        <w:r>
                          <w:rPr>
                            <w:sz w:val="14"/>
                          </w:rPr>
                          <w:t>NATURAL</w:t>
                        </w:r>
                        <w:r>
                          <w:rPr>
                            <w:spacing w:val="-11"/>
                            <w:sz w:val="14"/>
                          </w:rPr>
                          <w:t xml:space="preserve"> </w:t>
                        </w:r>
                        <w:r>
                          <w:rPr>
                            <w:sz w:val="14"/>
                          </w:rPr>
                          <w:t>LIGHT</w:t>
                        </w:r>
                      </w:p>
                    </w:txbxContent>
                  </v:textbox>
                </v:shape>
                <v:shape id="Textbox 276" o:spid="_x0000_s1081" type="#_x0000_t202" style="position:absolute;left:31980;top:19578;width:2857;height:29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" filled="f" stroked="f">
                  <v:textbox inset="0,0,0,0">
                    <w:txbxContent>
                      <w:p w14:paraId="57AC19D3" w14:textId="77777777" w:rsidR="00E175DA" w:rsidRDefault="000E5234">
                        <w:pPr>
                          <w:spacing w:line="459" w:lineRule="exact"/>
                          <w:rPr>
                            <w:sz w:val="41"/>
                          </w:rPr>
                        </w:pPr>
                        <w:r>
                          <w:rPr>
                            <w:spacing w:val="-5"/>
                            <w:sz w:val="41"/>
                          </w:rPr>
                          <w:t>6J</w:t>
                        </w:r>
                      </w:p>
                    </w:txbxContent>
                  </v:textbox>
                </v:shape>
                <v:shape id="Textbox 277" o:spid="_x0000_s1082" type="#_x0000_t202" style="position:absolute;left:40947;top:19413;width:11621;height:44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" filled="f" stroked="f">
                  <v:textbox inset="0,0,0,0">
                    <w:txbxContent>
                      <w:p w14:paraId="219D3613" w14:textId="77777777" w:rsidR="00E175DA" w:rsidRDefault="000E5234">
                        <w:pPr>
                          <w:spacing w:line="224" w:lineRule="exact"/>
                          <w:ind w:left="1031"/>
                          <w:rPr>
                            <w:sz w:val="20"/>
                          </w:rPr>
                        </w:pPr>
                        <w:r>
                          <w:rPr>
                            <w:sz w:val="20"/>
                          </w:rPr>
                          <w:t>:&lt;,,"</w:t>
                        </w:r>
                        <w:r>
                          <w:rPr>
                            <w:spacing w:val="58"/>
                            <w:w w:val="150"/>
                            <w:sz w:val="20"/>
                          </w:rPr>
                          <w:t xml:space="preserve"> </w:t>
                        </w:r>
                        <w:r>
                          <w:rPr>
                            <w:spacing w:val="-5"/>
                            <w:sz w:val="20"/>
                          </w:rPr>
                          <w:t>&gt;&gt;:</w:t>
                        </w:r>
                      </w:p>
                      <w:p w14:paraId="273039E4" w14:textId="77777777" w:rsidR="00E175DA" w:rsidRDefault="000E5234">
                        <w:pPr>
                          <w:spacing w:before="146" w:line="247" w:lineRule="auto"/>
                          <w:ind w:firstLine="7"/>
                          <w:rPr>
                            <w:sz w:val="14"/>
                          </w:rPr>
                        </w:pPr>
                        <w:r>
                          <w:rPr>
                            <w:w w:val="105"/>
                            <w:sz w:val="14"/>
                          </w:rPr>
                          <w:t>NOT</w:t>
                        </w:r>
                        <w:r>
                          <w:rPr>
                            <w:spacing w:val="-17"/>
                            <w:w w:val="105"/>
                            <w:sz w:val="14"/>
                          </w:rPr>
                          <w:t xml:space="preserve"> </w:t>
                        </w:r>
                        <w:r>
                          <w:rPr>
                            <w:w w:val="105"/>
                            <w:sz w:val="14"/>
                          </w:rPr>
                          <w:t>ACCEPTABLE FOR NATURAL LIGHT</w:t>
                        </w:r>
                      </w:p>
                    </w:txbxContent>
                  </v:textbox>
                </v:shape>
                <v:shape id="Textbox 278" o:spid="_x0000_s1083" type="#_x0000_t202" style="position:absolute;left:15676;top:27271;width:34391;height:86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" filled="f" stroked="f">
                  <v:textbox inset="0,0,0,0">
                    <w:txbxContent>
                      <w:p w14:paraId="5A65F692" w14:textId="77777777" w:rsidR="00E175DA" w:rsidRDefault="000E5234">
                        <w:pPr>
                          <w:spacing w:before="6" w:line="220" w:lineRule="auto"/>
                          <w:ind w:left="378" w:right="363" w:firstLine="7"/>
                          <w:jc w:val="center"/>
                          <w:rPr>
                            <w:sz w:val="14"/>
                          </w:rPr>
                        </w:pPr>
                        <w:r>
                          <w:rPr>
                            <w:w w:val="105"/>
                            <w:sz w:val="14"/>
                          </w:rPr>
                          <w:t>IN THE DIAGRAM ABOVE, THE FIRST-FLOOR WINDOWS FACING EACH OTHER</w:t>
                        </w:r>
                        <w:r>
                          <w:rPr>
                            <w:spacing w:val="-1"/>
                            <w:w w:val="105"/>
                            <w:sz w:val="14"/>
                          </w:rPr>
                          <w:t xml:space="preserve"> </w:t>
                        </w:r>
                        <w:r>
                          <w:rPr>
                            <w:w w:val="105"/>
                            <w:sz w:val="14"/>
                          </w:rPr>
                          <w:t>ARE NOT</w:t>
                        </w:r>
                        <w:r>
                          <w:rPr>
                            <w:spacing w:val="-10"/>
                            <w:w w:val="105"/>
                            <w:sz w:val="14"/>
                          </w:rPr>
                          <w:t xml:space="preserve"> </w:t>
                        </w:r>
                        <w:r>
                          <w:rPr>
                            <w:w w:val="105"/>
                            <w:sz w:val="14"/>
                          </w:rPr>
                          <w:t>ACCEPTABLE FOR PROVIDING NATURAL LIGHT TO THEIR ROOMS.</w:t>
                        </w:r>
                        <w:r>
                          <w:rPr>
                            <w:spacing w:val="40"/>
                            <w:w w:val="105"/>
                            <w:sz w:val="14"/>
                          </w:rPr>
                          <w:t xml:space="preserve"> </w:t>
                        </w:r>
                        <w:r>
                          <w:rPr>
                            <w:w w:val="105"/>
                            <w:sz w:val="14"/>
                          </w:rPr>
                          <w:t>THE WINDOWS MUST FACE AN</w:t>
                        </w:r>
                      </w:p>
                      <w:p w14:paraId="14B11C7B" w14:textId="77777777" w:rsidR="00E175DA" w:rsidRDefault="000E5234">
                        <w:pPr>
                          <w:spacing w:line="225" w:lineRule="auto"/>
                          <w:ind w:firstLine="591"/>
                          <w:rPr>
                            <w:sz w:val="14"/>
                          </w:rPr>
                        </w:pPr>
                        <w:r>
                          <w:rPr>
                            <w:w w:val="105"/>
                            <w:sz w:val="14"/>
                          </w:rPr>
                          <w:t>OPEN</w:t>
                        </w:r>
                        <w:r>
                          <w:rPr>
                            <w:spacing w:val="31"/>
                            <w:w w:val="105"/>
                            <w:sz w:val="14"/>
                          </w:rPr>
                          <w:t xml:space="preserve"> </w:t>
                        </w:r>
                        <w:r>
                          <w:rPr>
                            <w:w w:val="105"/>
                            <w:sz w:val="14"/>
                          </w:rPr>
                          <w:t>SPACE</w:t>
                        </w:r>
                        <w:r>
                          <w:rPr>
                            <w:spacing w:val="30"/>
                            <w:w w:val="105"/>
                            <w:sz w:val="14"/>
                          </w:rPr>
                          <w:t xml:space="preserve"> </w:t>
                        </w:r>
                        <w:r>
                          <w:rPr>
                            <w:w w:val="105"/>
                            <w:sz w:val="14"/>
                          </w:rPr>
                          <w:t>AT LEAST 3</w:t>
                        </w:r>
                        <w:r>
                          <w:rPr>
                            <w:spacing w:val="40"/>
                            <w:w w:val="105"/>
                            <w:sz w:val="14"/>
                          </w:rPr>
                          <w:t xml:space="preserve"> </w:t>
                        </w:r>
                        <w:r>
                          <w:rPr>
                            <w:w w:val="105"/>
                            <w:sz w:val="14"/>
                          </w:rPr>
                          <w:t>FEET AWAY FROM THE</w:t>
                        </w:r>
                        <w:r>
                          <w:rPr>
                            <w:spacing w:val="30"/>
                            <w:w w:val="105"/>
                            <w:sz w:val="14"/>
                          </w:rPr>
                          <w:t xml:space="preserve"> </w:t>
                        </w:r>
                        <w:r>
                          <w:rPr>
                            <w:w w:val="105"/>
                            <w:sz w:val="14"/>
                          </w:rPr>
                          <w:t>WINDOW. OTHER METHODS OF</w:t>
                        </w:r>
                        <w:r>
                          <w:rPr>
                            <w:spacing w:val="-4"/>
                            <w:w w:val="105"/>
                            <w:sz w:val="14"/>
                          </w:rPr>
                          <w:t xml:space="preserve"> </w:t>
                        </w:r>
                        <w:r>
                          <w:rPr>
                            <w:w w:val="105"/>
                            <w:sz w:val="14"/>
                          </w:rPr>
                          <w:t>ACCOMMODATING</w:t>
                        </w:r>
                        <w:r>
                          <w:rPr>
                            <w:spacing w:val="25"/>
                            <w:w w:val="105"/>
                            <w:sz w:val="14"/>
                          </w:rPr>
                          <w:t xml:space="preserve"> </w:t>
                        </w:r>
                        <w:r>
                          <w:rPr>
                            <w:w w:val="105"/>
                            <w:sz w:val="14"/>
                          </w:rPr>
                          <w:t>NATURAL</w:t>
                        </w:r>
                        <w:r>
                          <w:rPr>
                            <w:spacing w:val="-5"/>
                            <w:w w:val="105"/>
                            <w:sz w:val="14"/>
                          </w:rPr>
                          <w:t xml:space="preserve"> </w:t>
                        </w:r>
                        <w:r>
                          <w:rPr>
                            <w:w w:val="105"/>
                            <w:sz w:val="14"/>
                          </w:rPr>
                          <w:t>LIGHT</w:t>
                        </w:r>
                        <w:r>
                          <w:rPr>
                            <w:spacing w:val="-3"/>
                            <w:w w:val="105"/>
                            <w:sz w:val="14"/>
                          </w:rPr>
                          <w:t xml:space="preserve"> </w:t>
                        </w:r>
                        <w:r>
                          <w:rPr>
                            <w:w w:val="105"/>
                            <w:sz w:val="14"/>
                          </w:rPr>
                          <w:t>REQUIREMENTS</w:t>
                        </w:r>
                      </w:p>
                      <w:p w14:paraId="699E4996" w14:textId="77777777" w:rsidR="00E175DA" w:rsidRDefault="000E5234">
                        <w:pPr>
                          <w:spacing w:line="225" w:lineRule="auto"/>
                          <w:ind w:left="159" w:right="150"/>
                          <w:jc w:val="center"/>
                          <w:rPr>
                            <w:sz w:val="14"/>
                          </w:rPr>
                        </w:pPr>
                        <w:r>
                          <w:rPr>
                            <w:w w:val="105"/>
                            <w:sz w:val="14"/>
                          </w:rPr>
                          <w:t>MUST BE CONSIDERED.</w:t>
                        </w:r>
                        <w:r>
                          <w:rPr>
                            <w:spacing w:val="40"/>
                            <w:w w:val="105"/>
                            <w:sz w:val="14"/>
                          </w:rPr>
                          <w:t xml:space="preserve"> </w:t>
                        </w:r>
                        <w:r>
                          <w:rPr>
                            <w:w w:val="105"/>
                            <w:sz w:val="14"/>
                          </w:rPr>
                          <w:t>PERHAPS AN</w:t>
                        </w:r>
                        <w:r>
                          <w:rPr>
                            <w:spacing w:val="-3"/>
                            <w:w w:val="105"/>
                            <w:sz w:val="14"/>
                          </w:rPr>
                          <w:t xml:space="preserve"> </w:t>
                        </w:r>
                        <w:r>
                          <w:rPr>
                            <w:w w:val="105"/>
                            <w:sz w:val="14"/>
                          </w:rPr>
                          <w:t>INTERIOR WALL</w:t>
                        </w:r>
                        <w:r>
                          <w:rPr>
                            <w:spacing w:val="-1"/>
                            <w:w w:val="105"/>
                            <w:sz w:val="14"/>
                          </w:rPr>
                          <w:t xml:space="preserve"> </w:t>
                        </w:r>
                        <w:r>
                          <w:rPr>
                            <w:w w:val="105"/>
                            <w:sz w:val="14"/>
                          </w:rPr>
                          <w:t>CAN BE REMOVED TO COMBINE TWO ROOMS OR A WINDOW MAY BE RELOCATED TO ANOTHER LOCATION THAT PROVIDES UNOBSTRUCTED LIGHT.</w:t>
                        </w:r>
                      </w:p>
                    </w:txbxContent>
                  </v:textbox>
                </v:shape>
                <v:shape id="Textbox 279" o:spid="_x0000_s1084" type="#_x0000_t202" style="position:absolute;left:558;top:36591;width:11995;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" filled="f" stroked="f">
                  <v:textbox inset="0,0,0,0">
                    <w:txbxContent>
                      <w:p w14:paraId="79A3F4BB" w14:textId="77777777" w:rsidR="00E175DA" w:rsidRDefault="000E5234">
                        <w:pPr>
                          <w:spacing w:line="179" w:lineRule="exact"/>
                          <w:rPr>
                            <w:sz w:val="16"/>
                          </w:rPr>
                        </w:pPr>
                        <w:r>
                          <w:rPr>
                            <w:w w:val="105"/>
                            <w:sz w:val="16"/>
                          </w:rPr>
                          <w:t>For</w:t>
                        </w:r>
                        <w:r>
                          <w:rPr>
                            <w:spacing w:val="-13"/>
                            <w:w w:val="105"/>
                            <w:sz w:val="16"/>
                          </w:rPr>
                          <w:t xml:space="preserve"> </w:t>
                        </w:r>
                        <w:r>
                          <w:rPr>
                            <w:w w:val="105"/>
                            <w:sz w:val="16"/>
                          </w:rPr>
                          <w:t>SI:</w:t>
                        </w:r>
                        <w:r>
                          <w:rPr>
                            <w:spacing w:val="-11"/>
                            <w:w w:val="105"/>
                            <w:sz w:val="16"/>
                          </w:rPr>
                          <w:t xml:space="preserve"> </w:t>
                        </w:r>
                        <w:r>
                          <w:rPr>
                            <w:w w:val="105"/>
                            <w:sz w:val="16"/>
                          </w:rPr>
                          <w:t>1</w:t>
                        </w:r>
                        <w:r>
                          <w:rPr>
                            <w:spacing w:val="1"/>
                            <w:w w:val="105"/>
                            <w:sz w:val="16"/>
                          </w:rPr>
                          <w:t xml:space="preserve"> </w:t>
                        </w:r>
                        <w:r>
                          <w:rPr>
                            <w:w w:val="105"/>
                            <w:sz w:val="16"/>
                          </w:rPr>
                          <w:t>foot=</w:t>
                        </w:r>
                        <w:r>
                          <w:rPr>
                            <w:spacing w:val="-12"/>
                            <w:w w:val="105"/>
                            <w:sz w:val="16"/>
                          </w:rPr>
                          <w:t xml:space="preserve"> </w:t>
                        </w:r>
                        <w:r>
                          <w:rPr>
                            <w:w w:val="105"/>
                            <w:sz w:val="16"/>
                          </w:rPr>
                          <w:t>304.8</w:t>
                        </w:r>
                        <w:r>
                          <w:rPr>
                            <w:spacing w:val="-8"/>
                            <w:w w:val="105"/>
                            <w:sz w:val="16"/>
                          </w:rPr>
                          <w:t xml:space="preserve"> </w:t>
                        </w:r>
                        <w:r>
                          <w:rPr>
                            <w:spacing w:val="-5"/>
                            <w:w w:val="105"/>
                            <w:sz w:val="16"/>
                          </w:rPr>
                          <w:t>mm.</w:t>
                        </w:r>
                      </w:p>
                    </w:txbxContent>
                  </v:textbox>
                </v:shape>
                <v:shape id="Textbox 280" o:spid="_x0000_s1085" type="#_x0000_t202" style="position:absolute;left:19351;top:38778;width:27090;height:2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" filled="f" stroked="f">
                  <v:textbox inset="0,0,0,0">
                    <w:txbxContent>
                      <w:p w14:paraId="29514BBD" w14:textId="77777777" w:rsidR="00E175DA" w:rsidRDefault="000E5234">
                        <w:pPr>
                          <w:spacing w:line="247" w:lineRule="auto"/>
                          <w:ind w:right="22" w:firstLine="1486"/>
                          <w:rPr>
                            <w:b/>
                            <w:sz w:val="17"/>
                          </w:rPr>
                        </w:pPr>
                        <w:r>
                          <w:rPr>
                            <w:b/>
                            <w:w w:val="105"/>
                            <w:sz w:val="17"/>
                          </w:rPr>
                          <w:t>Figure 402.1(2)</w:t>
                        </w:r>
                        <w:r>
                          <w:rPr>
                            <w:b/>
                            <w:spacing w:val="40"/>
                            <w:w w:val="105"/>
                            <w:sz w:val="17"/>
                          </w:rPr>
                          <w:t xml:space="preserve"> </w:t>
                        </w:r>
                        <w:r>
                          <w:rPr>
                            <w:b/>
                            <w:w w:val="105"/>
                            <w:sz w:val="17"/>
                          </w:rPr>
                          <w:t>DETERMINATION OF</w:t>
                        </w:r>
                        <w:r>
                          <w:rPr>
                            <w:b/>
                            <w:spacing w:val="-6"/>
                            <w:w w:val="105"/>
                            <w:sz w:val="17"/>
                          </w:rPr>
                          <w:t xml:space="preserve"> </w:t>
                        </w:r>
                        <w:r>
                          <w:rPr>
                            <w:b/>
                            <w:w w:val="105"/>
                            <w:sz w:val="17"/>
                          </w:rPr>
                          <w:t>NATURAL LIGHT</w:t>
                        </w:r>
                        <w:r>
                          <w:rPr>
                            <w:b/>
                            <w:spacing w:val="-5"/>
                            <w:w w:val="105"/>
                            <w:sz w:val="17"/>
                          </w:rPr>
                          <w:t xml:space="preserve"> </w:t>
                        </w:r>
                        <w:r>
                          <w:rPr>
                            <w:b/>
                            <w:w w:val="105"/>
                            <w:sz w:val="17"/>
                          </w:rPr>
                          <w:t>SOURCES</w:t>
                        </w:r>
                      </w:p>
                    </w:txbxContent>
                  </v:textbox>
                </v:shape>
                <w10:anchorlock/>
              </v:group>
            </w:pict>
          </mc:Fallback>
        </mc:AlternateContent>
      </w:r>
    </w:p>
    <w:p w14:paraId="7E1CCF71" w14:textId="77777777" w:rsidR="00E175DA" w:rsidRDefault="000E5234">
      <w:pPr>
        <w:pStyle w:val="BodyText"/>
        <w:spacing w:before="7"/>
        <w:rPr>
          <w:b/>
          <w:sz w:val="6"/>
        </w:rPr>
      </w:pPr>
      <w:r>
        <w:rPr>
          <w:noProof/>
        </w:rPr>
        <mc:AlternateContent>
          <mc:Choice Requires="wpg">
            <w:drawing>
              <wp:anchor distT="0" distB="0" distL="0" distR="0" simplePos="0" relativeHeight="487636480" behindDoc="1" locked="0" layoutInCell="1" allowOverlap="1" wp14:anchorId="746027FE" wp14:editId="27EB443F">
                <wp:simplePos x="0" y="0"/>
                <wp:positionH relativeFrom="page">
                  <wp:posOffset>861558</wp:posOffset>
                </wp:positionH>
                <wp:positionV relativeFrom="paragraph">
                  <wp:posOffset>70490</wp:posOffset>
                </wp:positionV>
                <wp:extent cx="6581140" cy="2913380"/>
                <wp:effectExtent l="0" t="0" r="0" b="0"/>
                <wp:wrapTopAndBottom/>
                <wp:docPr id="281" name="Group 2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81140" cy="2913380"/>
                          <a:chOff x="0" y="0"/>
                          <a:chExt cx="6581140" cy="2913380"/>
                        </a:xfrm>
                      </wpg:grpSpPr>
                      <pic:pic xmlns:pic="http://schemas.openxmlformats.org/drawingml/2006/picture">
                        <pic:nvPicPr>
                          <pic:cNvPr id="282" name="Image 282"/>
                          <pic:cNvPicPr/>
                        </pic:nvPicPr>
                        <pic:blipFill>
                          <a:blip r:embed="rId104" cstate="print"/>
                          <a:stretch>
                            <a:fillRect/>
                          </a:stretch>
                        </pic:blipFill>
                        <pic:spPr>
                          <a:xfrm>
                            <a:off x="3519558" y="210695"/>
                            <a:ext cx="971544" cy="746590"/>
                          </a:xfrm>
                          <a:prstGeom prst="rect">
                            <a:avLst/>
                          </a:prstGeom>
                        </pic:spPr>
                      </pic:pic>
                      <pic:pic xmlns:pic="http://schemas.openxmlformats.org/drawingml/2006/picture">
                        <pic:nvPicPr>
                          <pic:cNvPr id="283" name="Image 283"/>
                          <pic:cNvPicPr/>
                        </pic:nvPicPr>
                        <pic:blipFill>
                          <a:blip r:embed="rId105" cstate="print"/>
                          <a:stretch>
                            <a:fillRect/>
                          </a:stretch>
                        </pic:blipFill>
                        <pic:spPr>
                          <a:xfrm>
                            <a:off x="1961420" y="480934"/>
                            <a:ext cx="1613131" cy="1447378"/>
                          </a:xfrm>
                          <a:prstGeom prst="rect">
                            <a:avLst/>
                          </a:prstGeom>
                        </pic:spPr>
                      </pic:pic>
                      <wps:wsp>
                        <wps:cNvPr id="284" name="Graphic 284"/>
                        <wps:cNvSpPr/>
                        <wps:spPr>
                          <a:xfrm>
                            <a:off x="18331" y="0"/>
                            <a:ext cx="1270" cy="2913380"/>
                          </a:xfrm>
                          <a:custGeom>
                            <a:avLst/>
                            <a:gdLst/>
                            <a:ahLst/>
                            <a:cxnLst/>
                            <a:rect l="l" t="t" r="r" b="b"/>
                            <a:pathLst>
                              <a:path h="2913380">
                                <a:moveTo>
                                  <a:pt x="0" y="2913078"/>
                                </a:moveTo>
                                <a:lnTo>
                                  <a:pt x="0" y="0"/>
                                </a:lnTo>
                              </a:path>
                            </a:pathLst>
                          </a:custGeom>
                          <a:ln w="13748">
                            <a:solidFill>
                              <a:srgbClr val="000000"/>
                            </a:solidFill>
                            <a:prstDash val="solid"/>
                          </a:ln>
                        </wps:spPr>
                        <wps:bodyPr wrap="square" lIns="0" tIns="0" rIns="0" bIns="0" rtlCol="0">
                          <a:prstTxWarp prst="textNoShape">
                            <a:avLst/>
                          </a:prstTxWarp>
                          <a:noAutofit/>
                        </wps:bodyPr>
                      </wps:wsp>
                      <wps:wsp>
                        <wps:cNvPr id="285" name="Graphic 285"/>
                        <wps:cNvSpPr/>
                        <wps:spPr>
                          <a:xfrm>
                            <a:off x="0" y="4580"/>
                            <a:ext cx="6581140" cy="2908935"/>
                          </a:xfrm>
                          <a:custGeom>
                            <a:avLst/>
                            <a:gdLst/>
                            <a:ahLst/>
                            <a:cxnLst/>
                            <a:rect l="l" t="t" r="r" b="b"/>
                            <a:pathLst>
                              <a:path w="6581140" h="2908935">
                                <a:moveTo>
                                  <a:pt x="3569968" y="1589368"/>
                                </a:moveTo>
                                <a:lnTo>
                                  <a:pt x="3569968" y="952704"/>
                                </a:lnTo>
                              </a:path>
                              <a:path w="6581140" h="2908935">
                                <a:moveTo>
                                  <a:pt x="6548760" y="2908497"/>
                                </a:moveTo>
                                <a:lnTo>
                                  <a:pt x="6548760" y="0"/>
                                </a:lnTo>
                              </a:path>
                              <a:path w="6581140" h="2908935">
                                <a:moveTo>
                                  <a:pt x="18331" y="13740"/>
                                </a:moveTo>
                                <a:lnTo>
                                  <a:pt x="6580840" y="13740"/>
                                </a:lnTo>
                              </a:path>
                              <a:path w="6581140" h="2908935">
                                <a:moveTo>
                                  <a:pt x="3226261" y="966445"/>
                                </a:moveTo>
                                <a:lnTo>
                                  <a:pt x="3675371" y="966445"/>
                                </a:lnTo>
                              </a:path>
                              <a:path w="6581140" h="2908935">
                                <a:moveTo>
                                  <a:pt x="0" y="2881016"/>
                                </a:moveTo>
                                <a:lnTo>
                                  <a:pt x="6562509" y="2881016"/>
                                </a:lnTo>
                              </a:path>
                            </a:pathLst>
                          </a:custGeom>
                          <a:ln w="9163">
                            <a:solidFill>
                              <a:srgbClr val="000000"/>
                            </a:solidFill>
                            <a:prstDash val="solid"/>
                          </a:ln>
                        </wps:spPr>
                        <wps:bodyPr wrap="square" lIns="0" tIns="0" rIns="0" bIns="0" rtlCol="0">
                          <a:prstTxWarp prst="textNoShape">
                            <a:avLst/>
                          </a:prstTxWarp>
                          <a:noAutofit/>
                        </wps:bodyPr>
                      </wps:wsp>
                      <wps:wsp>
                        <wps:cNvPr id="286" name="Graphic 286"/>
                        <wps:cNvSpPr/>
                        <wps:spPr>
                          <a:xfrm>
                            <a:off x="3488905" y="1072901"/>
                            <a:ext cx="38735" cy="1270"/>
                          </a:xfrm>
                          <a:custGeom>
                            <a:avLst/>
                            <a:gdLst/>
                            <a:ahLst/>
                            <a:cxnLst/>
                            <a:rect l="l" t="t" r="r" b="b"/>
                            <a:pathLst>
                              <a:path w="38735">
                                <a:moveTo>
                                  <a:pt x="0" y="0"/>
                                </a:moveTo>
                                <a:lnTo>
                                  <a:pt x="38660" y="0"/>
                                </a:lnTo>
                              </a:path>
                            </a:pathLst>
                          </a:custGeom>
                          <a:ln w="8961">
                            <a:solidFill>
                              <a:srgbClr val="000000"/>
                            </a:solidFill>
                            <a:prstDash val="sysDash"/>
                          </a:ln>
                        </wps:spPr>
                        <wps:bodyPr wrap="square" lIns="0" tIns="0" rIns="0" bIns="0" rtlCol="0">
                          <a:prstTxWarp prst="textNoShape">
                            <a:avLst/>
                          </a:prstTxWarp>
                          <a:noAutofit/>
                        </wps:bodyPr>
                      </wps:wsp>
                      <wps:wsp>
                        <wps:cNvPr id="287" name="Graphic 287"/>
                        <wps:cNvSpPr/>
                        <wps:spPr>
                          <a:xfrm>
                            <a:off x="3611060" y="1059713"/>
                            <a:ext cx="168910" cy="1270"/>
                          </a:xfrm>
                          <a:custGeom>
                            <a:avLst/>
                            <a:gdLst/>
                            <a:ahLst/>
                            <a:cxnLst/>
                            <a:rect l="l" t="t" r="r" b="b"/>
                            <a:pathLst>
                              <a:path w="168910">
                                <a:moveTo>
                                  <a:pt x="0" y="0"/>
                                </a:moveTo>
                                <a:lnTo>
                                  <a:pt x="168883" y="0"/>
                                </a:lnTo>
                              </a:path>
                            </a:pathLst>
                          </a:custGeom>
                          <a:ln w="13442">
                            <a:solidFill>
                              <a:srgbClr val="000000"/>
                            </a:solidFill>
                            <a:prstDash val="dash"/>
                          </a:ln>
                        </wps:spPr>
                        <wps:bodyPr wrap="square" lIns="0" tIns="0" rIns="0" bIns="0" rtlCol="0">
                          <a:prstTxWarp prst="textNoShape">
                            <a:avLst/>
                          </a:prstTxWarp>
                          <a:noAutofit/>
                        </wps:bodyPr>
                      </wps:wsp>
                      <wps:wsp>
                        <wps:cNvPr id="288" name="Graphic 288"/>
                        <wps:cNvSpPr/>
                        <wps:spPr>
                          <a:xfrm>
                            <a:off x="3828028" y="1072901"/>
                            <a:ext cx="534035" cy="1270"/>
                          </a:xfrm>
                          <a:custGeom>
                            <a:avLst/>
                            <a:gdLst/>
                            <a:ahLst/>
                            <a:cxnLst/>
                            <a:rect l="l" t="t" r="r" b="b"/>
                            <a:pathLst>
                              <a:path w="534035">
                                <a:moveTo>
                                  <a:pt x="0" y="0"/>
                                </a:moveTo>
                                <a:lnTo>
                                  <a:pt x="533442" y="0"/>
                                </a:lnTo>
                              </a:path>
                            </a:pathLst>
                          </a:custGeom>
                          <a:ln w="8961">
                            <a:solidFill>
                              <a:srgbClr val="000000"/>
                            </a:solidFill>
                            <a:prstDash val="dash"/>
                          </a:ln>
                        </wps:spPr>
                        <wps:bodyPr wrap="square" lIns="0" tIns="0" rIns="0" bIns="0" rtlCol="0">
                          <a:prstTxWarp prst="textNoShape">
                            <a:avLst/>
                          </a:prstTxWarp>
                          <a:noAutofit/>
                        </wps:bodyPr>
                      </wps:wsp>
                      <wps:wsp>
                        <wps:cNvPr id="289" name="Textbox 289"/>
                        <wps:cNvSpPr txBox="1"/>
                        <wps:spPr>
                          <a:xfrm>
                            <a:off x="4027766" y="170116"/>
                            <a:ext cx="690245" cy="106680"/>
                          </a:xfrm>
                          <a:prstGeom prst="rect">
                            <a:avLst/>
                          </a:prstGeom>
                        </wps:spPr>
                        <wps:txbx>
                          <w:txbxContent>
                            <w:p w14:paraId="7D6B9AB7" w14:textId="77777777" w:rsidR="00E175DA" w:rsidRDefault="000E5234">
                              <w:pPr>
                                <w:spacing w:line="168" w:lineRule="exact"/>
                                <w:rPr>
                                  <w:sz w:val="15"/>
                                </w:rPr>
                              </w:pPr>
                              <w:r>
                                <w:rPr>
                                  <w:w w:val="90"/>
                                  <w:sz w:val="15"/>
                                </w:rPr>
                                <w:t>GLAZED</w:t>
                              </w:r>
                              <w:r>
                                <w:rPr>
                                  <w:spacing w:val="4"/>
                                  <w:sz w:val="15"/>
                                </w:rPr>
                                <w:t xml:space="preserve"> </w:t>
                              </w:r>
                              <w:r>
                                <w:rPr>
                                  <w:spacing w:val="-2"/>
                                  <w:w w:val="95"/>
                                  <w:sz w:val="15"/>
                                </w:rPr>
                                <w:t>AREAS</w:t>
                              </w:r>
                            </w:p>
                          </w:txbxContent>
                        </wps:txbx>
                        <wps:bodyPr wrap="square" lIns="0" tIns="0" rIns="0" bIns="0" rtlCol="0">
                          <a:noAutofit/>
                        </wps:bodyPr>
                      </wps:wsp>
                      <wps:wsp>
                        <wps:cNvPr id="290" name="Textbox 290"/>
                        <wps:cNvSpPr txBox="1"/>
                        <wps:spPr>
                          <a:xfrm>
                            <a:off x="1979751" y="399131"/>
                            <a:ext cx="890269" cy="198755"/>
                          </a:xfrm>
                          <a:prstGeom prst="rect">
                            <a:avLst/>
                          </a:prstGeom>
                        </wps:spPr>
                        <wps:txbx>
                          <w:txbxContent>
                            <w:p w14:paraId="484B99E9" w14:textId="77777777" w:rsidR="00E175DA" w:rsidRDefault="000E5234">
                              <w:pPr>
                                <w:spacing w:before="18" w:line="201" w:lineRule="auto"/>
                                <w:ind w:left="79" w:right="18" w:hanging="80"/>
                                <w:rPr>
                                  <w:sz w:val="15"/>
                                </w:rPr>
                              </w:pPr>
                              <w:r>
                                <w:rPr>
                                  <w:spacing w:val="-8"/>
                                  <w:sz w:val="15"/>
                                </w:rPr>
                                <w:t>OPENING</w:t>
                              </w:r>
                              <w:r>
                                <w:rPr>
                                  <w:spacing w:val="-4"/>
                                  <w:sz w:val="15"/>
                                </w:rPr>
                                <w:t xml:space="preserve"> </w:t>
                              </w:r>
                              <w:r>
                                <w:rPr>
                                  <w:spacing w:val="-8"/>
                                  <w:sz w:val="15"/>
                                </w:rPr>
                                <w:t>BETWEEN</w:t>
                              </w:r>
                              <w:r>
                                <w:rPr>
                                  <w:sz w:val="15"/>
                                </w:rPr>
                                <w:t xml:space="preserve"> </w:t>
                              </w:r>
                              <w:r>
                                <w:rPr>
                                  <w:w w:val="90"/>
                                  <w:sz w:val="15"/>
                                </w:rPr>
                                <w:t>ADJACENT</w:t>
                              </w:r>
                              <w:r>
                                <w:rPr>
                                  <w:spacing w:val="11"/>
                                  <w:sz w:val="15"/>
                                </w:rPr>
                                <w:t xml:space="preserve"> </w:t>
                              </w:r>
                              <w:r>
                                <w:rPr>
                                  <w:spacing w:val="-2"/>
                                  <w:w w:val="95"/>
                                  <w:sz w:val="15"/>
                                </w:rPr>
                                <w:t>ROOMS</w:t>
                              </w:r>
                            </w:p>
                          </w:txbxContent>
                        </wps:txbx>
                        <wps:bodyPr wrap="square" lIns="0" tIns="0" rIns="0" bIns="0" rtlCol="0">
                          <a:noAutofit/>
                        </wps:bodyPr>
                      </wps:wsp>
                      <wps:wsp>
                        <wps:cNvPr id="291" name="Textbox 291"/>
                        <wps:cNvSpPr txBox="1"/>
                        <wps:spPr>
                          <a:xfrm>
                            <a:off x="2734696" y="1105677"/>
                            <a:ext cx="716280" cy="99695"/>
                          </a:xfrm>
                          <a:prstGeom prst="rect">
                            <a:avLst/>
                          </a:prstGeom>
                        </wps:spPr>
                        <wps:txbx>
                          <w:txbxContent>
                            <w:p w14:paraId="4DF2CF6F" w14:textId="77777777" w:rsidR="00E175DA" w:rsidRDefault="000E5234">
                              <w:pPr>
                                <w:spacing w:line="157" w:lineRule="exact"/>
                                <w:rPr>
                                  <w:sz w:val="14"/>
                                </w:rPr>
                              </w:pPr>
                              <w:r>
                                <w:rPr>
                                  <w:spacing w:val="-2"/>
                                  <w:w w:val="135"/>
                                  <w:sz w:val="14"/>
                                </w:rPr>
                                <w:t>r'h""'&lt;t"'"'?'-'-</w:t>
                              </w:r>
                              <w:r>
                                <w:rPr>
                                  <w:spacing w:val="-10"/>
                                  <w:w w:val="135"/>
                                  <w:sz w:val="14"/>
                                </w:rPr>
                                <w:t>,</w:t>
                              </w:r>
                            </w:p>
                          </w:txbxContent>
                        </wps:txbx>
                        <wps:bodyPr wrap="square" lIns="0" tIns="0" rIns="0" bIns="0" rtlCol="0">
                          <a:noAutofit/>
                        </wps:bodyPr>
                      </wps:wsp>
                      <wps:wsp>
                        <wps:cNvPr id="292" name="Textbox 292"/>
                        <wps:cNvSpPr txBox="1"/>
                        <wps:spPr>
                          <a:xfrm>
                            <a:off x="3329985" y="932268"/>
                            <a:ext cx="175260" cy="206375"/>
                          </a:xfrm>
                          <a:prstGeom prst="rect">
                            <a:avLst/>
                          </a:prstGeom>
                        </wps:spPr>
                        <wps:txbx>
                          <w:txbxContent>
                            <w:p w14:paraId="3B699E49" w14:textId="77777777" w:rsidR="00E175DA" w:rsidRDefault="000E5234">
                              <w:pPr>
                                <w:spacing w:line="324" w:lineRule="exact"/>
                                <w:rPr>
                                  <w:sz w:val="29"/>
                                </w:rPr>
                              </w:pPr>
                              <w:r>
                                <w:rPr>
                                  <w:rFonts w:ascii="Times New Roman"/>
                                  <w:w w:val="70"/>
                                  <w:sz w:val="24"/>
                                </w:rPr>
                                <w:t>.,.</w:t>
                              </w:r>
                              <w:r>
                                <w:rPr>
                                  <w:rFonts w:ascii="Times New Roman"/>
                                  <w:spacing w:val="-13"/>
                                  <w:sz w:val="24"/>
                                </w:rPr>
                                <w:t xml:space="preserve"> </w:t>
                              </w:r>
                              <w:r>
                                <w:rPr>
                                  <w:spacing w:val="-7"/>
                                  <w:w w:val="75"/>
                                  <w:position w:val="1"/>
                                  <w:sz w:val="20"/>
                                </w:rPr>
                                <w:t>'</w:t>
                              </w:r>
                              <w:r>
                                <w:rPr>
                                  <w:spacing w:val="-7"/>
                                  <w:w w:val="75"/>
                                  <w:sz w:val="29"/>
                                </w:rPr>
                                <w:t>.</w:t>
                              </w:r>
                            </w:p>
                          </w:txbxContent>
                        </wps:txbx>
                        <wps:bodyPr wrap="square" lIns="0" tIns="0" rIns="0" bIns="0" rtlCol="0">
                          <a:noAutofit/>
                        </wps:bodyPr>
                      </wps:wsp>
                      <wps:wsp>
                        <wps:cNvPr id="293" name="Textbox 293"/>
                        <wps:cNvSpPr txBox="1"/>
                        <wps:spPr>
                          <a:xfrm>
                            <a:off x="2104752" y="1654136"/>
                            <a:ext cx="2468880" cy="1112520"/>
                          </a:xfrm>
                          <a:prstGeom prst="rect">
                            <a:avLst/>
                          </a:prstGeom>
                        </wps:spPr>
                        <wps:txbx>
                          <w:txbxContent>
                            <w:p w14:paraId="7BCF90C8" w14:textId="77777777" w:rsidR="00E175DA" w:rsidRDefault="000E5234">
                              <w:pPr>
                                <w:spacing w:line="154" w:lineRule="exact"/>
                                <w:ind w:left="2127"/>
                                <w:rPr>
                                  <w:rFonts w:ascii="Times New Roman"/>
                                  <w:i/>
                                  <w:sz w:val="13"/>
                                </w:rPr>
                              </w:pPr>
                              <w:r>
                                <w:rPr>
                                  <w:w w:val="90"/>
                                  <w:sz w:val="15"/>
                                </w:rPr>
                                <w:t>SPACE</w:t>
                              </w:r>
                              <w:r>
                                <w:rPr>
                                  <w:spacing w:val="10"/>
                                  <w:sz w:val="15"/>
                                </w:rPr>
                                <w:t xml:space="preserve"> </w:t>
                              </w:r>
                              <w:r>
                                <w:rPr>
                                  <w:w w:val="90"/>
                                  <w:sz w:val="15"/>
                                </w:rPr>
                                <w:t>B</w:t>
                              </w:r>
                              <w:r>
                                <w:rPr>
                                  <w:spacing w:val="-14"/>
                                  <w:w w:val="90"/>
                                  <w:sz w:val="15"/>
                                </w:rPr>
                                <w:t xml:space="preserve"> </w:t>
                              </w:r>
                              <w:r>
                                <w:rPr>
                                  <w:rFonts w:ascii="Times New Roman"/>
                                  <w:i/>
                                  <w:spacing w:val="-7"/>
                                  <w:w w:val="90"/>
                                  <w:sz w:val="13"/>
                                </w:rPr>
                                <w:t>==</w:t>
                              </w:r>
                            </w:p>
                            <w:p w14:paraId="64F23DEB" w14:textId="77777777" w:rsidR="00E175DA" w:rsidRDefault="000E5234">
                              <w:pPr>
                                <w:spacing w:before="8" w:line="201" w:lineRule="auto"/>
                                <w:ind w:left="2132" w:right="11" w:hanging="11"/>
                                <w:rPr>
                                  <w:sz w:val="15"/>
                                </w:rPr>
                              </w:pPr>
                              <w:r>
                                <w:rPr>
                                  <w:sz w:val="15"/>
                                </w:rPr>
                                <w:t>FLOOR</w:t>
                              </w:r>
                              <w:r>
                                <w:rPr>
                                  <w:spacing w:val="-11"/>
                                  <w:sz w:val="15"/>
                                </w:rPr>
                                <w:t xml:space="preserve"> </w:t>
                              </w:r>
                              <w:r>
                                <w:rPr>
                                  <w:sz w:val="15"/>
                                </w:rPr>
                                <w:t>AREA</w:t>
                              </w:r>
                              <w:r>
                                <w:rPr>
                                  <w:spacing w:val="-11"/>
                                  <w:sz w:val="15"/>
                                </w:rPr>
                                <w:t xml:space="preserve"> </w:t>
                              </w:r>
                              <w:r>
                                <w:rPr>
                                  <w:sz w:val="15"/>
                                </w:rPr>
                                <w:t>OF</w:t>
                              </w:r>
                              <w:r>
                                <w:rPr>
                                  <w:spacing w:val="-10"/>
                                  <w:sz w:val="15"/>
                                </w:rPr>
                                <w:t xml:space="preserve"> </w:t>
                              </w:r>
                              <w:r>
                                <w:rPr>
                                  <w:sz w:val="15"/>
                                </w:rPr>
                                <w:t xml:space="preserve">SPACE </w:t>
                              </w:r>
                              <w:r>
                                <w:rPr>
                                  <w:spacing w:val="-8"/>
                                  <w:sz w:val="15"/>
                                </w:rPr>
                                <w:t>WITH</w:t>
                              </w:r>
                              <w:r>
                                <w:rPr>
                                  <w:spacing w:val="-5"/>
                                  <w:sz w:val="15"/>
                                </w:rPr>
                                <w:t xml:space="preserve"> </w:t>
                              </w:r>
                              <w:r>
                                <w:rPr>
                                  <w:spacing w:val="-8"/>
                                  <w:sz w:val="15"/>
                                </w:rPr>
                                <w:t>GLAZED</w:t>
                              </w:r>
                              <w:r>
                                <w:rPr>
                                  <w:spacing w:val="-3"/>
                                  <w:sz w:val="15"/>
                                </w:rPr>
                                <w:t xml:space="preserve"> </w:t>
                              </w:r>
                              <w:r>
                                <w:rPr>
                                  <w:spacing w:val="-8"/>
                                  <w:sz w:val="15"/>
                                </w:rPr>
                                <w:t>OPENINGS</w:t>
                              </w:r>
                            </w:p>
                            <w:p w14:paraId="3C3E448D" w14:textId="77777777" w:rsidR="00E175DA" w:rsidRDefault="00E175DA">
                              <w:pPr>
                                <w:spacing w:before="143"/>
                                <w:rPr>
                                  <w:sz w:val="15"/>
                                </w:rPr>
                              </w:pPr>
                            </w:p>
                            <w:p w14:paraId="3BD8A971" w14:textId="77777777" w:rsidR="00E175DA" w:rsidRDefault="000E5234">
                              <w:pPr>
                                <w:spacing w:line="164" w:lineRule="exact"/>
                                <w:ind w:left="1376"/>
                                <w:rPr>
                                  <w:sz w:val="15"/>
                                </w:rPr>
                              </w:pPr>
                              <w:r>
                                <w:rPr>
                                  <w:w w:val="90"/>
                                  <w:sz w:val="15"/>
                                </w:rPr>
                                <w:t>SPACE</w:t>
                              </w:r>
                              <w:r>
                                <w:rPr>
                                  <w:spacing w:val="-3"/>
                                  <w:w w:val="90"/>
                                  <w:sz w:val="15"/>
                                </w:rPr>
                                <w:t xml:space="preserve"> </w:t>
                              </w:r>
                              <w:r>
                                <w:rPr>
                                  <w:spacing w:val="-5"/>
                                  <w:sz w:val="15"/>
                                </w:rPr>
                                <w:t>A=</w:t>
                              </w:r>
                            </w:p>
                            <w:p w14:paraId="01E93430" w14:textId="77777777" w:rsidR="00E175DA" w:rsidRDefault="000E5234">
                              <w:pPr>
                                <w:spacing w:line="134" w:lineRule="exact"/>
                                <w:ind w:left="1372"/>
                                <w:rPr>
                                  <w:sz w:val="13"/>
                                </w:rPr>
                              </w:pPr>
                              <w:r>
                                <w:rPr>
                                  <w:sz w:val="13"/>
                                </w:rPr>
                                <w:t>FLOOR</w:t>
                              </w:r>
                              <w:r>
                                <w:rPr>
                                  <w:spacing w:val="22"/>
                                  <w:sz w:val="13"/>
                                </w:rPr>
                                <w:t xml:space="preserve"> </w:t>
                              </w:r>
                              <w:r>
                                <w:rPr>
                                  <w:sz w:val="13"/>
                                </w:rPr>
                                <w:t>AREA</w:t>
                              </w:r>
                              <w:r>
                                <w:rPr>
                                  <w:spacing w:val="16"/>
                                  <w:sz w:val="13"/>
                                </w:rPr>
                                <w:t xml:space="preserve"> </w:t>
                              </w:r>
                              <w:r>
                                <w:rPr>
                                  <w:sz w:val="13"/>
                                </w:rPr>
                                <w:t>OF</w:t>
                              </w:r>
                              <w:r>
                                <w:rPr>
                                  <w:spacing w:val="25"/>
                                  <w:sz w:val="13"/>
                                </w:rPr>
                                <w:t xml:space="preserve"> </w:t>
                              </w:r>
                              <w:r>
                                <w:rPr>
                                  <w:spacing w:val="-2"/>
                                  <w:sz w:val="13"/>
                                </w:rPr>
                                <w:t>ADJOINING</w:t>
                              </w:r>
                            </w:p>
                            <w:p w14:paraId="6A83CAA2" w14:textId="77777777" w:rsidR="00E175DA" w:rsidRDefault="000E5234">
                              <w:pPr>
                                <w:spacing w:line="154" w:lineRule="exact"/>
                                <w:ind w:left="1370"/>
                                <w:rPr>
                                  <w:sz w:val="14"/>
                                </w:rPr>
                              </w:pPr>
                              <w:r>
                                <w:rPr>
                                  <w:sz w:val="14"/>
                                </w:rPr>
                                <w:t>INTERIOR</w:t>
                              </w:r>
                              <w:r>
                                <w:rPr>
                                  <w:spacing w:val="-3"/>
                                  <w:sz w:val="14"/>
                                </w:rPr>
                                <w:t xml:space="preserve"> </w:t>
                              </w:r>
                              <w:r>
                                <w:rPr>
                                  <w:spacing w:val="-2"/>
                                  <w:sz w:val="14"/>
                                </w:rPr>
                                <w:t>SPACE</w:t>
                              </w:r>
                            </w:p>
                            <w:p w14:paraId="5D01A7B5" w14:textId="77777777" w:rsidR="00E175DA" w:rsidRDefault="000E5234">
                              <w:pPr>
                                <w:spacing w:before="135"/>
                                <w:ind w:right="167"/>
                                <w:jc w:val="center"/>
                                <w:rPr>
                                  <w:b/>
                                  <w:sz w:val="17"/>
                                </w:rPr>
                              </w:pPr>
                              <w:r>
                                <w:rPr>
                                  <w:b/>
                                  <w:w w:val="105"/>
                                  <w:sz w:val="17"/>
                                </w:rPr>
                                <w:t>Figure</w:t>
                              </w:r>
                              <w:r>
                                <w:rPr>
                                  <w:b/>
                                  <w:spacing w:val="6"/>
                                  <w:w w:val="105"/>
                                  <w:sz w:val="17"/>
                                </w:rPr>
                                <w:t xml:space="preserve"> </w:t>
                              </w:r>
                              <w:r>
                                <w:rPr>
                                  <w:b/>
                                  <w:spacing w:val="-2"/>
                                  <w:w w:val="105"/>
                                  <w:sz w:val="17"/>
                                </w:rPr>
                                <w:t>402.1(3)</w:t>
                              </w:r>
                            </w:p>
                            <w:p w14:paraId="238BA917" w14:textId="77777777" w:rsidR="00E175DA" w:rsidRDefault="000E5234">
                              <w:pPr>
                                <w:spacing w:before="7"/>
                                <w:ind w:right="152"/>
                                <w:jc w:val="center"/>
                                <w:rPr>
                                  <w:b/>
                                  <w:sz w:val="17"/>
                                </w:rPr>
                              </w:pPr>
                              <w:r>
                                <w:rPr>
                                  <w:b/>
                                  <w:w w:val="105"/>
                                  <w:sz w:val="17"/>
                                </w:rPr>
                                <w:t>NATURAL</w:t>
                              </w:r>
                              <w:r>
                                <w:rPr>
                                  <w:b/>
                                  <w:spacing w:val="-3"/>
                                  <w:w w:val="105"/>
                                  <w:sz w:val="17"/>
                                </w:rPr>
                                <w:t xml:space="preserve"> </w:t>
                              </w:r>
                              <w:r>
                                <w:rPr>
                                  <w:b/>
                                  <w:w w:val="105"/>
                                  <w:sz w:val="17"/>
                                </w:rPr>
                                <w:t>LIGHT</w:t>
                              </w:r>
                              <w:r>
                                <w:rPr>
                                  <w:b/>
                                  <w:spacing w:val="-5"/>
                                  <w:w w:val="105"/>
                                  <w:sz w:val="17"/>
                                </w:rPr>
                                <w:t xml:space="preserve"> </w:t>
                              </w:r>
                              <w:r>
                                <w:rPr>
                                  <w:b/>
                                  <w:w w:val="105"/>
                                  <w:sz w:val="17"/>
                                </w:rPr>
                                <w:t>FROM</w:t>
                              </w:r>
                              <w:r>
                                <w:rPr>
                                  <w:b/>
                                  <w:spacing w:val="-1"/>
                                  <w:w w:val="105"/>
                                  <w:sz w:val="17"/>
                                </w:rPr>
                                <w:t xml:space="preserve"> </w:t>
                              </w:r>
                              <w:r>
                                <w:rPr>
                                  <w:b/>
                                  <w:w w:val="105"/>
                                  <w:sz w:val="17"/>
                                </w:rPr>
                                <w:t>ADJACENT</w:t>
                              </w:r>
                              <w:r>
                                <w:rPr>
                                  <w:b/>
                                  <w:spacing w:val="7"/>
                                  <w:w w:val="105"/>
                                  <w:sz w:val="17"/>
                                </w:rPr>
                                <w:t xml:space="preserve"> </w:t>
                              </w:r>
                              <w:r>
                                <w:rPr>
                                  <w:b/>
                                  <w:spacing w:val="-2"/>
                                  <w:w w:val="105"/>
                                  <w:sz w:val="17"/>
                                </w:rPr>
                                <w:t>SPACE</w:t>
                              </w:r>
                            </w:p>
                          </w:txbxContent>
                        </wps:txbx>
                        <wps:bodyPr wrap="square" lIns="0" tIns="0" rIns="0" bIns="0" rtlCol="0">
                          <a:noAutofit/>
                        </wps:bodyPr>
                      </wps:wsp>
                    </wpg:wgp>
                  </a:graphicData>
                </a:graphic>
              </wp:anchor>
            </w:drawing>
          </mc:Choice>
          <mc:Fallback>
            <w:pict>
              <v:group w14:anchorId="746027FE" id="Group 281" o:spid="_x0000_s1086" style="position:absolute;margin-left:67.85pt;margin-top:5.55pt;width:518.2pt;height:229.4pt;z-index:-15680000;mso-wrap-distance-left:0;mso-wrap-distance-right:0;mso-position-horizontal-relative:page;mso-position-vertical-relative:text" coordsize="65811,291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">
                <v:shape id="Image 282" o:spid="_x0000_s1087" type="#_x0000_t75" style="position:absolute;left:35195;top:2106;width:9716;height:74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">
                  <v:imagedata r:id="rId106" o:title=""/>
                </v:shape>
                <v:shape id="Image 283" o:spid="_x0000_s1088" type="#_x0000_t75" style="position:absolute;left:19614;top:4809;width:16131;height:144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">
                  <v:imagedata r:id="rId107" o:title=""/>
                </v:shape>
                <v:shape id="Graphic 284" o:spid="_x0000_s1089" style="position:absolute;left:183;width:13;height:29133;visibility:visible;mso-wrap-style:square;v-text-anchor:top" coordsize="1270,29133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" path="m,2913078l,e" filled="f" strokeweight=".38189mm">
                  <v:path arrowok="t"/>
                </v:shape>
                <v:shape id="Graphic 285" o:spid="_x0000_s1090" style="position:absolute;top:45;width:65811;height:29090;visibility:visible;mso-wrap-style:square;v-text-anchor:top" coordsize="6581140,2908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" path="m3569968,1589368r,-636664em6548760,2908497l6548760,em18331,13740r6562509,em3226261,966445r449110,em,2881016r6562509,e" filled="f" strokeweight=".25453mm">
                  <v:path arrowok="t"/>
                </v:shape>
                <v:shape id="Graphic 286" o:spid="_x0000_s1091" style="position:absolute;left:34889;top:10729;width:387;height:12;visibility:visible;mso-wrap-style:square;v-text-anchor:top" coordsize="387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" path="m,l38660,e" filled="f" strokeweight=".24892mm">
                  <v:stroke dashstyle="3 1"/>
                  <v:path arrowok="t"/>
                </v:shape>
                <v:shape id="Graphic 287" o:spid="_x0000_s1092" style="position:absolute;left:36110;top:10597;width:1689;height:12;visibility:visible;mso-wrap-style:square;v-text-anchor:top" coordsize="1689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" path="m,l168883,e" filled="f" strokeweight=".37339mm">
                  <v:stroke dashstyle="dash"/>
                  <v:path arrowok="t"/>
                </v:shape>
                <v:shape id="Graphic 288" o:spid="_x0000_s1093" style="position:absolute;left:38280;top:10729;width:5340;height:12;visibility:visible;mso-wrap-style:square;v-text-anchor:top" coordsize="5340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" path="m,l533442,e" filled="f" strokeweight=".24892mm">
                  <v:stroke dashstyle="dash"/>
                  <v:path arrowok="t"/>
                </v:shape>
                <v:shape id="Textbox 289" o:spid="_x0000_s1094" type="#_x0000_t202" style="position:absolute;left:40277;top:1701;width:6903;height:10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" filled="f" stroked="f">
                  <v:textbox inset="0,0,0,0">
                    <w:txbxContent>
                      <w:p w14:paraId="7D6B9AB7" w14:textId="77777777" w:rsidR="00E175DA" w:rsidRDefault="000E5234">
                        <w:pPr>
                          <w:spacing w:line="168" w:lineRule="exact"/>
                          <w:rPr>
                            <w:sz w:val="15"/>
                          </w:rPr>
                        </w:pPr>
                        <w:r>
                          <w:rPr>
                            <w:w w:val="90"/>
                            <w:sz w:val="15"/>
                          </w:rPr>
                          <w:t>GLAZED</w:t>
                        </w:r>
                        <w:r>
                          <w:rPr>
                            <w:spacing w:val="4"/>
                            <w:sz w:val="15"/>
                          </w:rPr>
                          <w:t xml:space="preserve"> </w:t>
                        </w:r>
                        <w:r>
                          <w:rPr>
                            <w:spacing w:val="-2"/>
                            <w:w w:val="95"/>
                            <w:sz w:val="15"/>
                          </w:rPr>
                          <w:t>AREAS</w:t>
                        </w:r>
                      </w:p>
                    </w:txbxContent>
                  </v:textbox>
                </v:shape>
                <v:shape id="Textbox 290" o:spid="_x0000_s1095" type="#_x0000_t202" style="position:absolute;left:19797;top:3991;width:8903;height:19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" filled="f" stroked="f">
                  <v:textbox inset="0,0,0,0">
                    <w:txbxContent>
                      <w:p w14:paraId="484B99E9" w14:textId="77777777" w:rsidR="00E175DA" w:rsidRDefault="000E5234">
                        <w:pPr>
                          <w:spacing w:before="18" w:line="201" w:lineRule="auto"/>
                          <w:ind w:left="79" w:right="18" w:hanging="80"/>
                          <w:rPr>
                            <w:sz w:val="15"/>
                          </w:rPr>
                        </w:pPr>
                        <w:r>
                          <w:rPr>
                            <w:spacing w:val="-8"/>
                            <w:sz w:val="15"/>
                          </w:rPr>
                          <w:t>OPENING</w:t>
                        </w:r>
                        <w:r>
                          <w:rPr>
                            <w:spacing w:val="-4"/>
                            <w:sz w:val="15"/>
                          </w:rPr>
                          <w:t xml:space="preserve"> </w:t>
                        </w:r>
                        <w:r>
                          <w:rPr>
                            <w:spacing w:val="-8"/>
                            <w:sz w:val="15"/>
                          </w:rPr>
                          <w:t>BETWEEN</w:t>
                        </w:r>
                        <w:r>
                          <w:rPr>
                            <w:sz w:val="15"/>
                          </w:rPr>
                          <w:t xml:space="preserve"> </w:t>
                        </w:r>
                        <w:r>
                          <w:rPr>
                            <w:w w:val="90"/>
                            <w:sz w:val="15"/>
                          </w:rPr>
                          <w:t>ADJACENT</w:t>
                        </w:r>
                        <w:r>
                          <w:rPr>
                            <w:spacing w:val="11"/>
                            <w:sz w:val="15"/>
                          </w:rPr>
                          <w:t xml:space="preserve"> </w:t>
                        </w:r>
                        <w:r>
                          <w:rPr>
                            <w:spacing w:val="-2"/>
                            <w:w w:val="95"/>
                            <w:sz w:val="15"/>
                          </w:rPr>
                          <w:t>ROOMS</w:t>
                        </w:r>
                      </w:p>
                    </w:txbxContent>
                  </v:textbox>
                </v:shape>
                <v:shape id="Textbox 291" o:spid="_x0000_s1096" type="#_x0000_t202" style="position:absolute;left:27346;top:11056;width:7163;height:9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" filled="f" stroked="f">
                  <v:textbox inset="0,0,0,0">
                    <w:txbxContent>
                      <w:p w14:paraId="4DF2CF6F" w14:textId="77777777" w:rsidR="00E175DA" w:rsidRDefault="000E5234">
                        <w:pPr>
                          <w:spacing w:line="157" w:lineRule="exact"/>
                          <w:rPr>
                            <w:sz w:val="14"/>
                          </w:rPr>
                        </w:pPr>
                        <w:r>
                          <w:rPr>
                            <w:spacing w:val="-2"/>
                            <w:w w:val="135"/>
                            <w:sz w:val="14"/>
                          </w:rPr>
                          <w:t>r'h""'&lt;t"'"'?'-'-</w:t>
                        </w:r>
                        <w:r>
                          <w:rPr>
                            <w:spacing w:val="-10"/>
                            <w:w w:val="135"/>
                            <w:sz w:val="14"/>
                          </w:rPr>
                          <w:t>,</w:t>
                        </w:r>
                      </w:p>
                    </w:txbxContent>
                  </v:textbox>
                </v:shape>
                <v:shape id="Textbox 292" o:spid="_x0000_s1097" type="#_x0000_t202" style="position:absolute;left:33299;top:9322;width:1753;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" filled="f" stroked="f">
                  <v:textbox inset="0,0,0,0">
                    <w:txbxContent>
                      <w:p w14:paraId="3B699E49" w14:textId="77777777" w:rsidR="00E175DA" w:rsidRDefault="000E5234">
                        <w:pPr>
                          <w:spacing w:line="324" w:lineRule="exact"/>
                          <w:rPr>
                            <w:sz w:val="29"/>
                          </w:rPr>
                        </w:pPr>
                        <w:r>
                          <w:rPr>
                            <w:rFonts w:ascii="Times New Roman"/>
                            <w:w w:val="70"/>
                            <w:sz w:val="24"/>
                          </w:rPr>
                          <w:t>.,.</w:t>
                        </w:r>
                        <w:r>
                          <w:rPr>
                            <w:rFonts w:ascii="Times New Roman"/>
                            <w:spacing w:val="-13"/>
                            <w:sz w:val="24"/>
                          </w:rPr>
                          <w:t xml:space="preserve"> </w:t>
                        </w:r>
                        <w:r>
                          <w:rPr>
                            <w:spacing w:val="-7"/>
                            <w:w w:val="75"/>
                            <w:position w:val="1"/>
                            <w:sz w:val="20"/>
                          </w:rPr>
                          <w:t>'</w:t>
                        </w:r>
                        <w:r>
                          <w:rPr>
                            <w:spacing w:val="-7"/>
                            <w:w w:val="75"/>
                            <w:sz w:val="29"/>
                          </w:rPr>
                          <w:t>.</w:t>
                        </w:r>
                      </w:p>
                    </w:txbxContent>
                  </v:textbox>
                </v:shape>
                <v:shape id="Textbox 293" o:spid="_x0000_s1098" type="#_x0000_t202" style="position:absolute;left:21047;top:16541;width:24689;height:111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" filled="f" stroked="f">
                  <v:textbox inset="0,0,0,0">
                    <w:txbxContent>
                      <w:p w14:paraId="7BCF90C8" w14:textId="77777777" w:rsidR="00E175DA" w:rsidRDefault="000E5234">
                        <w:pPr>
                          <w:spacing w:line="154" w:lineRule="exact"/>
                          <w:ind w:left="2127"/>
                          <w:rPr>
                            <w:rFonts w:ascii="Times New Roman"/>
                            <w:i/>
                            <w:sz w:val="13"/>
                          </w:rPr>
                        </w:pPr>
                        <w:r>
                          <w:rPr>
                            <w:w w:val="90"/>
                            <w:sz w:val="15"/>
                          </w:rPr>
                          <w:t>SPACE</w:t>
                        </w:r>
                        <w:r>
                          <w:rPr>
                            <w:spacing w:val="10"/>
                            <w:sz w:val="15"/>
                          </w:rPr>
                          <w:t xml:space="preserve"> </w:t>
                        </w:r>
                        <w:r>
                          <w:rPr>
                            <w:w w:val="90"/>
                            <w:sz w:val="15"/>
                          </w:rPr>
                          <w:t>B</w:t>
                        </w:r>
                        <w:r>
                          <w:rPr>
                            <w:spacing w:val="-14"/>
                            <w:w w:val="90"/>
                            <w:sz w:val="15"/>
                          </w:rPr>
                          <w:t xml:space="preserve"> </w:t>
                        </w:r>
                        <w:r>
                          <w:rPr>
                            <w:rFonts w:ascii="Times New Roman"/>
                            <w:i/>
                            <w:spacing w:val="-7"/>
                            <w:w w:val="90"/>
                            <w:sz w:val="13"/>
                          </w:rPr>
                          <w:t>==</w:t>
                        </w:r>
                      </w:p>
                      <w:p w14:paraId="64F23DEB" w14:textId="77777777" w:rsidR="00E175DA" w:rsidRDefault="000E5234">
                        <w:pPr>
                          <w:spacing w:before="8" w:line="201" w:lineRule="auto"/>
                          <w:ind w:left="2132" w:right="11" w:hanging="11"/>
                          <w:rPr>
                            <w:sz w:val="15"/>
                          </w:rPr>
                        </w:pPr>
                        <w:r>
                          <w:rPr>
                            <w:sz w:val="15"/>
                          </w:rPr>
                          <w:t>FLOOR</w:t>
                        </w:r>
                        <w:r>
                          <w:rPr>
                            <w:spacing w:val="-11"/>
                            <w:sz w:val="15"/>
                          </w:rPr>
                          <w:t xml:space="preserve"> </w:t>
                        </w:r>
                        <w:r>
                          <w:rPr>
                            <w:sz w:val="15"/>
                          </w:rPr>
                          <w:t>AREA</w:t>
                        </w:r>
                        <w:r>
                          <w:rPr>
                            <w:spacing w:val="-11"/>
                            <w:sz w:val="15"/>
                          </w:rPr>
                          <w:t xml:space="preserve"> </w:t>
                        </w:r>
                        <w:r>
                          <w:rPr>
                            <w:sz w:val="15"/>
                          </w:rPr>
                          <w:t>OF</w:t>
                        </w:r>
                        <w:r>
                          <w:rPr>
                            <w:spacing w:val="-10"/>
                            <w:sz w:val="15"/>
                          </w:rPr>
                          <w:t xml:space="preserve"> </w:t>
                        </w:r>
                        <w:r>
                          <w:rPr>
                            <w:sz w:val="15"/>
                          </w:rPr>
                          <w:t xml:space="preserve">SPACE </w:t>
                        </w:r>
                        <w:r>
                          <w:rPr>
                            <w:spacing w:val="-8"/>
                            <w:sz w:val="15"/>
                          </w:rPr>
                          <w:t>WITH</w:t>
                        </w:r>
                        <w:r>
                          <w:rPr>
                            <w:spacing w:val="-5"/>
                            <w:sz w:val="15"/>
                          </w:rPr>
                          <w:t xml:space="preserve"> </w:t>
                        </w:r>
                        <w:r>
                          <w:rPr>
                            <w:spacing w:val="-8"/>
                            <w:sz w:val="15"/>
                          </w:rPr>
                          <w:t>GLAZED</w:t>
                        </w:r>
                        <w:r>
                          <w:rPr>
                            <w:spacing w:val="-3"/>
                            <w:sz w:val="15"/>
                          </w:rPr>
                          <w:t xml:space="preserve"> </w:t>
                        </w:r>
                        <w:r>
                          <w:rPr>
                            <w:spacing w:val="-8"/>
                            <w:sz w:val="15"/>
                          </w:rPr>
                          <w:t>OPENINGS</w:t>
                        </w:r>
                      </w:p>
                      <w:p w14:paraId="3C3E448D" w14:textId="77777777" w:rsidR="00E175DA" w:rsidRDefault="00E175DA">
                        <w:pPr>
                          <w:spacing w:before="143"/>
                          <w:rPr>
                            <w:sz w:val="15"/>
                          </w:rPr>
                        </w:pPr>
                      </w:p>
                      <w:p w14:paraId="3BD8A971" w14:textId="77777777" w:rsidR="00E175DA" w:rsidRDefault="000E5234">
                        <w:pPr>
                          <w:spacing w:line="164" w:lineRule="exact"/>
                          <w:ind w:left="1376"/>
                          <w:rPr>
                            <w:sz w:val="15"/>
                          </w:rPr>
                        </w:pPr>
                        <w:r>
                          <w:rPr>
                            <w:w w:val="90"/>
                            <w:sz w:val="15"/>
                          </w:rPr>
                          <w:t>SPACE</w:t>
                        </w:r>
                        <w:r>
                          <w:rPr>
                            <w:spacing w:val="-3"/>
                            <w:w w:val="90"/>
                            <w:sz w:val="15"/>
                          </w:rPr>
                          <w:t xml:space="preserve"> </w:t>
                        </w:r>
                        <w:r>
                          <w:rPr>
                            <w:spacing w:val="-5"/>
                            <w:sz w:val="15"/>
                          </w:rPr>
                          <w:t>A=</w:t>
                        </w:r>
                      </w:p>
                      <w:p w14:paraId="01E93430" w14:textId="77777777" w:rsidR="00E175DA" w:rsidRDefault="000E5234">
                        <w:pPr>
                          <w:spacing w:line="134" w:lineRule="exact"/>
                          <w:ind w:left="1372"/>
                          <w:rPr>
                            <w:sz w:val="13"/>
                          </w:rPr>
                        </w:pPr>
                        <w:r>
                          <w:rPr>
                            <w:sz w:val="13"/>
                          </w:rPr>
                          <w:t>FLOOR</w:t>
                        </w:r>
                        <w:r>
                          <w:rPr>
                            <w:spacing w:val="22"/>
                            <w:sz w:val="13"/>
                          </w:rPr>
                          <w:t xml:space="preserve"> </w:t>
                        </w:r>
                        <w:r>
                          <w:rPr>
                            <w:sz w:val="13"/>
                          </w:rPr>
                          <w:t>AREA</w:t>
                        </w:r>
                        <w:r>
                          <w:rPr>
                            <w:spacing w:val="16"/>
                            <w:sz w:val="13"/>
                          </w:rPr>
                          <w:t xml:space="preserve"> </w:t>
                        </w:r>
                        <w:r>
                          <w:rPr>
                            <w:sz w:val="13"/>
                          </w:rPr>
                          <w:t>OF</w:t>
                        </w:r>
                        <w:r>
                          <w:rPr>
                            <w:spacing w:val="25"/>
                            <w:sz w:val="13"/>
                          </w:rPr>
                          <w:t xml:space="preserve"> </w:t>
                        </w:r>
                        <w:r>
                          <w:rPr>
                            <w:spacing w:val="-2"/>
                            <w:sz w:val="13"/>
                          </w:rPr>
                          <w:t>ADJOINING</w:t>
                        </w:r>
                      </w:p>
                      <w:p w14:paraId="6A83CAA2" w14:textId="77777777" w:rsidR="00E175DA" w:rsidRDefault="000E5234">
                        <w:pPr>
                          <w:spacing w:line="154" w:lineRule="exact"/>
                          <w:ind w:left="1370"/>
                          <w:rPr>
                            <w:sz w:val="14"/>
                          </w:rPr>
                        </w:pPr>
                        <w:r>
                          <w:rPr>
                            <w:sz w:val="14"/>
                          </w:rPr>
                          <w:t>INTERIOR</w:t>
                        </w:r>
                        <w:r>
                          <w:rPr>
                            <w:spacing w:val="-3"/>
                            <w:sz w:val="14"/>
                          </w:rPr>
                          <w:t xml:space="preserve"> </w:t>
                        </w:r>
                        <w:r>
                          <w:rPr>
                            <w:spacing w:val="-2"/>
                            <w:sz w:val="14"/>
                          </w:rPr>
                          <w:t>SPACE</w:t>
                        </w:r>
                      </w:p>
                      <w:p w14:paraId="5D01A7B5" w14:textId="77777777" w:rsidR="00E175DA" w:rsidRDefault="000E5234">
                        <w:pPr>
                          <w:spacing w:before="135"/>
                          <w:ind w:right="167"/>
                          <w:jc w:val="center"/>
                          <w:rPr>
                            <w:b/>
                            <w:sz w:val="17"/>
                          </w:rPr>
                        </w:pPr>
                        <w:r>
                          <w:rPr>
                            <w:b/>
                            <w:w w:val="105"/>
                            <w:sz w:val="17"/>
                          </w:rPr>
                          <w:t>Figure</w:t>
                        </w:r>
                        <w:r>
                          <w:rPr>
                            <w:b/>
                            <w:spacing w:val="6"/>
                            <w:w w:val="105"/>
                            <w:sz w:val="17"/>
                          </w:rPr>
                          <w:t xml:space="preserve"> </w:t>
                        </w:r>
                        <w:r>
                          <w:rPr>
                            <w:b/>
                            <w:spacing w:val="-2"/>
                            <w:w w:val="105"/>
                            <w:sz w:val="17"/>
                          </w:rPr>
                          <w:t>402.1(3)</w:t>
                        </w:r>
                      </w:p>
                      <w:p w14:paraId="238BA917" w14:textId="77777777" w:rsidR="00E175DA" w:rsidRDefault="000E5234">
                        <w:pPr>
                          <w:spacing w:before="7"/>
                          <w:ind w:right="152"/>
                          <w:jc w:val="center"/>
                          <w:rPr>
                            <w:b/>
                            <w:sz w:val="17"/>
                          </w:rPr>
                        </w:pPr>
                        <w:r>
                          <w:rPr>
                            <w:b/>
                            <w:w w:val="105"/>
                            <w:sz w:val="17"/>
                          </w:rPr>
                          <w:t>NATURAL</w:t>
                        </w:r>
                        <w:r>
                          <w:rPr>
                            <w:b/>
                            <w:spacing w:val="-3"/>
                            <w:w w:val="105"/>
                            <w:sz w:val="17"/>
                          </w:rPr>
                          <w:t xml:space="preserve"> </w:t>
                        </w:r>
                        <w:r>
                          <w:rPr>
                            <w:b/>
                            <w:w w:val="105"/>
                            <w:sz w:val="17"/>
                          </w:rPr>
                          <w:t>LIGHT</w:t>
                        </w:r>
                        <w:r>
                          <w:rPr>
                            <w:b/>
                            <w:spacing w:val="-5"/>
                            <w:w w:val="105"/>
                            <w:sz w:val="17"/>
                          </w:rPr>
                          <w:t xml:space="preserve"> </w:t>
                        </w:r>
                        <w:r>
                          <w:rPr>
                            <w:b/>
                            <w:w w:val="105"/>
                            <w:sz w:val="17"/>
                          </w:rPr>
                          <w:t>FROM</w:t>
                        </w:r>
                        <w:r>
                          <w:rPr>
                            <w:b/>
                            <w:spacing w:val="-1"/>
                            <w:w w:val="105"/>
                            <w:sz w:val="17"/>
                          </w:rPr>
                          <w:t xml:space="preserve"> </w:t>
                        </w:r>
                        <w:r>
                          <w:rPr>
                            <w:b/>
                            <w:w w:val="105"/>
                            <w:sz w:val="17"/>
                          </w:rPr>
                          <w:t>ADJACENT</w:t>
                        </w:r>
                        <w:r>
                          <w:rPr>
                            <w:b/>
                            <w:spacing w:val="7"/>
                            <w:w w:val="105"/>
                            <w:sz w:val="17"/>
                          </w:rPr>
                          <w:t xml:space="preserve"> </w:t>
                        </w:r>
                        <w:r>
                          <w:rPr>
                            <w:b/>
                            <w:spacing w:val="-2"/>
                            <w:w w:val="105"/>
                            <w:sz w:val="17"/>
                          </w:rPr>
                          <w:t>SPACE</w:t>
                        </w:r>
                      </w:p>
                    </w:txbxContent>
                  </v:textbox>
                </v:shape>
                <w10:wrap type="topAndBottom" anchorx="page"/>
              </v:group>
            </w:pict>
          </mc:Fallback>
        </mc:AlternateContent>
      </w:r>
    </w:p>
    <w:p w14:paraId="324F1ECF" w14:textId="77777777" w:rsidR="00E175DA" w:rsidRDefault="00E175DA">
      <w:pPr>
        <w:pStyle w:val="BodyText"/>
        <w:spacing w:before="7"/>
        <w:rPr>
          <w:b/>
          <w:sz w:val="10"/>
        </w:rPr>
      </w:pPr>
    </w:p>
    <w:p w14:paraId="205DAF50" w14:textId="77777777" w:rsidR="00E175DA" w:rsidRDefault="00E175DA">
      <w:pPr>
        <w:rPr>
          <w:sz w:val="10"/>
        </w:rPr>
        <w:sectPr w:rsidR="00E175DA">
          <w:headerReference w:type="even" r:id="rId108"/>
          <w:headerReference w:type="default" r:id="rId109"/>
          <w:footerReference w:type="even" r:id="rId110"/>
          <w:footerReference w:type="default" r:id="rId111"/>
          <w:pgSz w:w="12240" w:h="15840"/>
          <w:pgMar w:top="1060" w:right="0" w:bottom="520" w:left="100" w:header="863" w:footer="333" w:gutter="0"/>
          <w:pgNumType w:start="4"/>
          <w:cols w:space="720"/>
        </w:sectPr>
      </w:pPr>
    </w:p>
    <w:p w14:paraId="451B47CF" w14:textId="77777777" w:rsidR="00E175DA" w:rsidRDefault="00E175DA">
      <w:pPr>
        <w:pStyle w:val="BodyText"/>
        <w:spacing w:before="170"/>
        <w:rPr>
          <w:b/>
        </w:rPr>
      </w:pPr>
    </w:p>
    <w:p w14:paraId="429EAF6F" w14:textId="77777777" w:rsidR="00E175DA" w:rsidRDefault="000E5234">
      <w:pPr>
        <w:pStyle w:val="BodyText"/>
        <w:spacing w:line="228" w:lineRule="auto"/>
        <w:ind w:left="1278" w:firstLine="9"/>
        <w:jc w:val="both"/>
        <w:rPr>
          <w:rFonts w:ascii="Times New Roman"/>
        </w:rPr>
      </w:pPr>
      <w:r>
        <w:rPr>
          <w:rFonts w:ascii="Times New Roman"/>
          <w:b/>
        </w:rPr>
        <w:t xml:space="preserve">402.3 Other spaces. </w:t>
      </w:r>
      <w:r>
        <w:rPr>
          <w:rFonts w:ascii="Times New Roman"/>
        </w:rPr>
        <w:t>All other spaces shall be provided with natural or artificial light</w:t>
      </w:r>
      <w:r>
        <w:rPr>
          <w:rFonts w:ascii="Times New Roman"/>
          <w:spacing w:val="-4"/>
        </w:rPr>
        <w:t xml:space="preserve"> </w:t>
      </w:r>
      <w:r>
        <w:rPr>
          <w:rFonts w:ascii="Times New Roman"/>
        </w:rPr>
        <w:t xml:space="preserve">sufficient to permit the maintenance of sanitary conditions, and the safe </w:t>
      </w:r>
      <w:r>
        <w:rPr>
          <w:rFonts w:ascii="Times New Roman"/>
          <w:i/>
          <w:sz w:val="19"/>
        </w:rPr>
        <w:t xml:space="preserve">occupancy </w:t>
      </w:r>
      <w:r>
        <w:rPr>
          <w:rFonts w:ascii="Times New Roman"/>
        </w:rPr>
        <w:t>of the space and utilization of the appliances, equipment and fixtures.</w:t>
      </w:r>
    </w:p>
    <w:p w14:paraId="5CBD09FE" w14:textId="77777777" w:rsidR="00E175DA" w:rsidRDefault="000E5234">
      <w:pPr>
        <w:pStyle w:val="BodyText"/>
        <w:spacing w:before="103" w:line="228" w:lineRule="auto"/>
        <w:ind w:left="560" w:right="587" w:firstLine="7"/>
        <w:jc w:val="both"/>
      </w:pPr>
      <w:r>
        <w:br w:type="column"/>
        <w:t>No specific criteria for minimum light and ventilation are</w:t>
      </w:r>
      <w:r>
        <w:rPr>
          <w:spacing w:val="-14"/>
        </w:rPr>
        <w:t xml:space="preserve"> </w:t>
      </w:r>
      <w:r>
        <w:t>established</w:t>
      </w:r>
      <w:r>
        <w:rPr>
          <w:spacing w:val="-10"/>
        </w:rPr>
        <w:t xml:space="preserve"> </w:t>
      </w:r>
      <w:r>
        <w:t>for</w:t>
      </w:r>
      <w:r>
        <w:rPr>
          <w:spacing w:val="-13"/>
        </w:rPr>
        <w:t xml:space="preserve"> </w:t>
      </w:r>
      <w:r>
        <w:t>other</w:t>
      </w:r>
      <w:r>
        <w:rPr>
          <w:spacing w:val="-7"/>
        </w:rPr>
        <w:t xml:space="preserve"> </w:t>
      </w:r>
      <w:r>
        <w:t>spaces,</w:t>
      </w:r>
      <w:r>
        <w:rPr>
          <w:spacing w:val="-5"/>
        </w:rPr>
        <w:t xml:space="preserve"> </w:t>
      </w:r>
      <w:r>
        <w:t>such</w:t>
      </w:r>
      <w:r>
        <w:rPr>
          <w:spacing w:val="-6"/>
        </w:rPr>
        <w:t xml:space="preserve"> </w:t>
      </w:r>
      <w:r>
        <w:t>as</w:t>
      </w:r>
      <w:r>
        <w:rPr>
          <w:spacing w:val="-14"/>
        </w:rPr>
        <w:t xml:space="preserve"> </w:t>
      </w:r>
      <w:r>
        <w:t>storage</w:t>
      </w:r>
      <w:r>
        <w:rPr>
          <w:spacing w:val="-6"/>
        </w:rPr>
        <w:t xml:space="preserve"> </w:t>
      </w:r>
      <w:r>
        <w:t>and utility rooms, closets and mud rooms. All spaces, however, must have enough light to maintain their cleanliness and to allow for the safe use of appli­ ances, equipment and</w:t>
      </w:r>
      <w:r>
        <w:rPr>
          <w:spacing w:val="-3"/>
        </w:rPr>
        <w:t xml:space="preserve"> </w:t>
      </w:r>
      <w:r>
        <w:t>fixtures located within them.</w:t>
      </w:r>
    </w:p>
    <w:p w14:paraId="5B3538DA" w14:textId="77777777" w:rsidR="00E175DA" w:rsidRDefault="00E175DA">
      <w:pPr>
        <w:spacing w:line="228" w:lineRule="auto"/>
        <w:jc w:val="both"/>
        <w:sectPr w:rsidR="00E175DA">
          <w:type w:val="continuous"/>
          <w:pgSz w:w="12240" w:h="15840"/>
          <w:pgMar w:top="1160" w:right="0" w:bottom="280" w:left="100" w:header="863" w:footer="333" w:gutter="0"/>
          <w:cols w:num="2" w:space="720" w:equalWidth="0">
            <w:col w:w="6227" w:space="40"/>
            <w:col w:w="5873"/>
          </w:cols>
        </w:sectPr>
      </w:pPr>
    </w:p>
    <w:p w14:paraId="23D2EC66" w14:textId="77777777" w:rsidR="00E175DA" w:rsidRDefault="00E175DA">
      <w:pPr>
        <w:pStyle w:val="BodyText"/>
      </w:pPr>
    </w:p>
    <w:p w14:paraId="6DC3B96D" w14:textId="77777777" w:rsidR="00E175DA" w:rsidRDefault="00E175DA">
      <w:pPr>
        <w:pStyle w:val="BodyText"/>
        <w:spacing w:before="124"/>
      </w:pPr>
    </w:p>
    <w:p w14:paraId="08AD8988" w14:textId="77777777" w:rsidR="00E175DA" w:rsidRDefault="000E5234">
      <w:pPr>
        <w:pStyle w:val="BodyText"/>
        <w:ind w:left="931"/>
      </w:pPr>
      <w:r>
        <w:rPr>
          <w:noProof/>
        </w:rPr>
        <mc:AlternateContent>
          <mc:Choice Requires="wpg">
            <w:drawing>
              <wp:inline distT="0" distB="0" distL="0" distR="0" wp14:anchorId="07A5D9DD" wp14:editId="00A3B6E0">
                <wp:extent cx="6595109" cy="4113529"/>
                <wp:effectExtent l="9525" t="0" r="0" b="10795"/>
                <wp:docPr id="294" name="Group 2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95109" cy="4113529"/>
                          <a:chOff x="0" y="0"/>
                          <a:chExt cx="6595109" cy="4113529"/>
                        </a:xfrm>
                      </wpg:grpSpPr>
                      <pic:pic xmlns:pic="http://schemas.openxmlformats.org/drawingml/2006/picture">
                        <pic:nvPicPr>
                          <pic:cNvPr id="295" name="Image 295"/>
                          <pic:cNvPicPr/>
                        </pic:nvPicPr>
                        <pic:blipFill>
                          <a:blip r:embed="rId112" cstate="print"/>
                          <a:stretch>
                            <a:fillRect/>
                          </a:stretch>
                        </pic:blipFill>
                        <pic:spPr>
                          <a:xfrm>
                            <a:off x="1461900" y="1158819"/>
                            <a:ext cx="756155" cy="274818"/>
                          </a:xfrm>
                          <a:prstGeom prst="rect">
                            <a:avLst/>
                          </a:prstGeom>
                        </pic:spPr>
                      </pic:pic>
                      <pic:pic xmlns:pic="http://schemas.openxmlformats.org/drawingml/2006/picture">
                        <pic:nvPicPr>
                          <pic:cNvPr id="296" name="Image 296"/>
                          <pic:cNvPicPr/>
                        </pic:nvPicPr>
                        <pic:blipFill>
                          <a:blip r:embed="rId113" cstate="print"/>
                          <a:stretch>
                            <a:fillRect/>
                          </a:stretch>
                        </pic:blipFill>
                        <pic:spPr>
                          <a:xfrm>
                            <a:off x="4692744" y="1177140"/>
                            <a:ext cx="641586" cy="274818"/>
                          </a:xfrm>
                          <a:prstGeom prst="rect">
                            <a:avLst/>
                          </a:prstGeom>
                        </pic:spPr>
                      </pic:pic>
                      <wps:wsp>
                        <wps:cNvPr id="297" name="Graphic 297"/>
                        <wps:cNvSpPr/>
                        <wps:spPr>
                          <a:xfrm>
                            <a:off x="27496" y="0"/>
                            <a:ext cx="1270" cy="4104004"/>
                          </a:xfrm>
                          <a:custGeom>
                            <a:avLst/>
                            <a:gdLst/>
                            <a:ahLst/>
                            <a:cxnLst/>
                            <a:rect l="l" t="t" r="r" b="b"/>
                            <a:pathLst>
                              <a:path h="4104004">
                                <a:moveTo>
                                  <a:pt x="0" y="4103959"/>
                                </a:moveTo>
                                <a:lnTo>
                                  <a:pt x="0" y="0"/>
                                </a:lnTo>
                              </a:path>
                            </a:pathLst>
                          </a:custGeom>
                          <a:ln w="13748">
                            <a:solidFill>
                              <a:srgbClr val="000000"/>
                            </a:solidFill>
                            <a:prstDash val="solid"/>
                          </a:ln>
                        </wps:spPr>
                        <wps:bodyPr wrap="square" lIns="0" tIns="0" rIns="0" bIns="0" rtlCol="0">
                          <a:prstTxWarp prst="textNoShape">
                            <a:avLst/>
                          </a:prstTxWarp>
                          <a:noAutofit/>
                        </wps:bodyPr>
                      </wps:wsp>
                      <wps:wsp>
                        <wps:cNvPr id="298" name="Graphic 298"/>
                        <wps:cNvSpPr/>
                        <wps:spPr>
                          <a:xfrm>
                            <a:off x="1461899" y="334362"/>
                            <a:ext cx="774700" cy="1851025"/>
                          </a:xfrm>
                          <a:custGeom>
                            <a:avLst/>
                            <a:gdLst/>
                            <a:ahLst/>
                            <a:cxnLst/>
                            <a:rect l="l" t="t" r="r" b="b"/>
                            <a:pathLst>
                              <a:path w="774700" h="1851025">
                                <a:moveTo>
                                  <a:pt x="0" y="1850445"/>
                                </a:moveTo>
                                <a:lnTo>
                                  <a:pt x="0" y="1099274"/>
                                </a:lnTo>
                              </a:path>
                              <a:path w="774700" h="1851025">
                                <a:moveTo>
                                  <a:pt x="9165" y="824456"/>
                                </a:moveTo>
                                <a:lnTo>
                                  <a:pt x="9165" y="0"/>
                                </a:lnTo>
                              </a:path>
                              <a:path w="774700" h="1851025">
                                <a:moveTo>
                                  <a:pt x="769903" y="1841285"/>
                                </a:moveTo>
                                <a:lnTo>
                                  <a:pt x="769903" y="1062632"/>
                                </a:lnTo>
                              </a:path>
                              <a:path w="774700" h="1851025">
                                <a:moveTo>
                                  <a:pt x="774486" y="870259"/>
                                </a:moveTo>
                                <a:lnTo>
                                  <a:pt x="774486" y="82445"/>
                                </a:lnTo>
                              </a:path>
                            </a:pathLst>
                          </a:custGeom>
                          <a:ln w="18326">
                            <a:solidFill>
                              <a:srgbClr val="000000"/>
                            </a:solidFill>
                            <a:prstDash val="solid"/>
                          </a:ln>
                        </wps:spPr>
                        <wps:bodyPr wrap="square" lIns="0" tIns="0" rIns="0" bIns="0" rtlCol="0">
                          <a:prstTxWarp prst="textNoShape">
                            <a:avLst/>
                          </a:prstTxWarp>
                          <a:noAutofit/>
                        </wps:bodyPr>
                      </wps:wsp>
                      <wps:wsp>
                        <wps:cNvPr id="299" name="Graphic 299"/>
                        <wps:cNvSpPr/>
                        <wps:spPr>
                          <a:xfrm>
                            <a:off x="2997123" y="407647"/>
                            <a:ext cx="761365" cy="1772920"/>
                          </a:xfrm>
                          <a:custGeom>
                            <a:avLst/>
                            <a:gdLst/>
                            <a:ahLst/>
                            <a:cxnLst/>
                            <a:rect l="l" t="t" r="r" b="b"/>
                            <a:pathLst>
                              <a:path w="761365" h="1772920">
                                <a:moveTo>
                                  <a:pt x="0" y="1758839"/>
                                </a:moveTo>
                                <a:lnTo>
                                  <a:pt x="0" y="971026"/>
                                </a:lnTo>
                              </a:path>
                              <a:path w="761365" h="1772920">
                                <a:moveTo>
                                  <a:pt x="4582" y="787813"/>
                                </a:moveTo>
                                <a:lnTo>
                                  <a:pt x="4582" y="0"/>
                                </a:lnTo>
                              </a:path>
                              <a:path w="761365" h="1772920">
                                <a:moveTo>
                                  <a:pt x="760737" y="1772580"/>
                                </a:moveTo>
                                <a:lnTo>
                                  <a:pt x="760737" y="984767"/>
                                </a:lnTo>
                              </a:path>
                            </a:pathLst>
                          </a:custGeom>
                          <a:ln w="13744">
                            <a:solidFill>
                              <a:srgbClr val="000000"/>
                            </a:solidFill>
                            <a:prstDash val="solid"/>
                          </a:ln>
                        </wps:spPr>
                        <wps:bodyPr wrap="square" lIns="0" tIns="0" rIns="0" bIns="0" rtlCol="0">
                          <a:prstTxWarp prst="textNoShape">
                            <a:avLst/>
                          </a:prstTxWarp>
                          <a:noAutofit/>
                        </wps:bodyPr>
                      </wps:wsp>
                      <wps:wsp>
                        <wps:cNvPr id="300" name="Graphic 300"/>
                        <wps:cNvSpPr/>
                        <wps:spPr>
                          <a:xfrm>
                            <a:off x="3767026" y="421388"/>
                            <a:ext cx="1270" cy="788035"/>
                          </a:xfrm>
                          <a:custGeom>
                            <a:avLst/>
                            <a:gdLst/>
                            <a:ahLst/>
                            <a:cxnLst/>
                            <a:rect l="l" t="t" r="r" b="b"/>
                            <a:pathLst>
                              <a:path h="788035">
                                <a:moveTo>
                                  <a:pt x="0" y="787813"/>
                                </a:moveTo>
                                <a:lnTo>
                                  <a:pt x="0" y="0"/>
                                </a:lnTo>
                              </a:path>
                            </a:pathLst>
                          </a:custGeom>
                          <a:ln w="18331">
                            <a:solidFill>
                              <a:srgbClr val="000000"/>
                            </a:solidFill>
                            <a:prstDash val="solid"/>
                          </a:ln>
                        </wps:spPr>
                        <wps:bodyPr wrap="square" lIns="0" tIns="0" rIns="0" bIns="0" rtlCol="0">
                          <a:prstTxWarp prst="textNoShape">
                            <a:avLst/>
                          </a:prstTxWarp>
                          <a:noAutofit/>
                        </wps:bodyPr>
                      </wps:wsp>
                      <wps:wsp>
                        <wps:cNvPr id="301" name="Graphic 301"/>
                        <wps:cNvSpPr/>
                        <wps:spPr>
                          <a:xfrm>
                            <a:off x="4527764" y="1383254"/>
                            <a:ext cx="1270" cy="788035"/>
                          </a:xfrm>
                          <a:custGeom>
                            <a:avLst/>
                            <a:gdLst/>
                            <a:ahLst/>
                            <a:cxnLst/>
                            <a:rect l="l" t="t" r="r" b="b"/>
                            <a:pathLst>
                              <a:path h="788035">
                                <a:moveTo>
                                  <a:pt x="0" y="787813"/>
                                </a:moveTo>
                                <a:lnTo>
                                  <a:pt x="0" y="0"/>
                                </a:lnTo>
                              </a:path>
                            </a:pathLst>
                          </a:custGeom>
                          <a:ln w="13748">
                            <a:solidFill>
                              <a:srgbClr val="000000"/>
                            </a:solidFill>
                            <a:prstDash val="solid"/>
                          </a:ln>
                        </wps:spPr>
                        <wps:bodyPr wrap="square" lIns="0" tIns="0" rIns="0" bIns="0" rtlCol="0">
                          <a:prstTxWarp prst="textNoShape">
                            <a:avLst/>
                          </a:prstTxWarp>
                          <a:noAutofit/>
                        </wps:bodyPr>
                      </wps:wsp>
                      <wps:wsp>
                        <wps:cNvPr id="302" name="Graphic 302"/>
                        <wps:cNvSpPr/>
                        <wps:spPr>
                          <a:xfrm>
                            <a:off x="4532347" y="412228"/>
                            <a:ext cx="761365" cy="1791335"/>
                          </a:xfrm>
                          <a:custGeom>
                            <a:avLst/>
                            <a:gdLst/>
                            <a:ahLst/>
                            <a:cxnLst/>
                            <a:rect l="l" t="t" r="r" b="b"/>
                            <a:pathLst>
                              <a:path w="761365" h="1791335">
                                <a:moveTo>
                                  <a:pt x="0" y="787813"/>
                                </a:moveTo>
                                <a:lnTo>
                                  <a:pt x="0" y="0"/>
                                </a:lnTo>
                              </a:path>
                              <a:path w="761365" h="1791335">
                                <a:moveTo>
                                  <a:pt x="751572" y="1790901"/>
                                </a:moveTo>
                                <a:lnTo>
                                  <a:pt x="751572" y="1039730"/>
                                </a:lnTo>
                              </a:path>
                              <a:path w="761365" h="1791335">
                                <a:moveTo>
                                  <a:pt x="760737" y="764912"/>
                                </a:moveTo>
                                <a:lnTo>
                                  <a:pt x="760737" y="13740"/>
                                </a:lnTo>
                              </a:path>
                            </a:pathLst>
                          </a:custGeom>
                          <a:ln w="18326">
                            <a:solidFill>
                              <a:srgbClr val="000000"/>
                            </a:solidFill>
                            <a:prstDash val="solid"/>
                          </a:ln>
                        </wps:spPr>
                        <wps:bodyPr wrap="square" lIns="0" tIns="0" rIns="0" bIns="0" rtlCol="0">
                          <a:prstTxWarp prst="textNoShape">
                            <a:avLst/>
                          </a:prstTxWarp>
                          <a:noAutofit/>
                        </wps:bodyPr>
                      </wps:wsp>
                      <wps:wsp>
                        <wps:cNvPr id="303" name="Graphic 303"/>
                        <wps:cNvSpPr/>
                        <wps:spPr>
                          <a:xfrm>
                            <a:off x="6562508" y="9160"/>
                            <a:ext cx="1270" cy="4104004"/>
                          </a:xfrm>
                          <a:custGeom>
                            <a:avLst/>
                            <a:gdLst/>
                            <a:ahLst/>
                            <a:cxnLst/>
                            <a:rect l="l" t="t" r="r" b="b"/>
                            <a:pathLst>
                              <a:path h="4104004">
                                <a:moveTo>
                                  <a:pt x="0" y="4103959"/>
                                </a:moveTo>
                                <a:lnTo>
                                  <a:pt x="0" y="0"/>
                                </a:lnTo>
                              </a:path>
                            </a:pathLst>
                          </a:custGeom>
                          <a:ln w="13748">
                            <a:solidFill>
                              <a:srgbClr val="000000"/>
                            </a:solidFill>
                            <a:prstDash val="solid"/>
                          </a:ln>
                        </wps:spPr>
                        <wps:bodyPr wrap="square" lIns="0" tIns="0" rIns="0" bIns="0" rtlCol="0">
                          <a:prstTxWarp prst="textNoShape">
                            <a:avLst/>
                          </a:prstTxWarp>
                          <a:noAutofit/>
                        </wps:bodyPr>
                      </wps:wsp>
                      <wps:wsp>
                        <wps:cNvPr id="304" name="Graphic 304"/>
                        <wps:cNvSpPr/>
                        <wps:spPr>
                          <a:xfrm>
                            <a:off x="32079" y="9160"/>
                            <a:ext cx="6562725" cy="1270"/>
                          </a:xfrm>
                          <a:custGeom>
                            <a:avLst/>
                            <a:gdLst/>
                            <a:ahLst/>
                            <a:cxnLst/>
                            <a:rect l="l" t="t" r="r" b="b"/>
                            <a:pathLst>
                              <a:path w="6562725">
                                <a:moveTo>
                                  <a:pt x="0" y="0"/>
                                </a:moveTo>
                                <a:lnTo>
                                  <a:pt x="6562509" y="0"/>
                                </a:lnTo>
                              </a:path>
                            </a:pathLst>
                          </a:custGeom>
                          <a:ln w="9160">
                            <a:solidFill>
                              <a:srgbClr val="000000"/>
                            </a:solidFill>
                            <a:prstDash val="solid"/>
                          </a:ln>
                        </wps:spPr>
                        <wps:bodyPr wrap="square" lIns="0" tIns="0" rIns="0" bIns="0" rtlCol="0">
                          <a:prstTxWarp prst="textNoShape">
                            <a:avLst/>
                          </a:prstTxWarp>
                          <a:noAutofit/>
                        </wps:bodyPr>
                      </wps:wsp>
                      <wps:wsp>
                        <wps:cNvPr id="305" name="Graphic 305"/>
                        <wps:cNvSpPr/>
                        <wps:spPr>
                          <a:xfrm>
                            <a:off x="1466482" y="439709"/>
                            <a:ext cx="3850004" cy="1270"/>
                          </a:xfrm>
                          <a:custGeom>
                            <a:avLst/>
                            <a:gdLst/>
                            <a:ahLst/>
                            <a:cxnLst/>
                            <a:rect l="l" t="t" r="r" b="b"/>
                            <a:pathLst>
                              <a:path w="3850004">
                                <a:moveTo>
                                  <a:pt x="0" y="0"/>
                                </a:moveTo>
                                <a:lnTo>
                                  <a:pt x="3849516" y="0"/>
                                </a:lnTo>
                              </a:path>
                            </a:pathLst>
                          </a:custGeom>
                          <a:ln w="18321">
                            <a:solidFill>
                              <a:srgbClr val="000000"/>
                            </a:solidFill>
                            <a:prstDash val="solid"/>
                          </a:ln>
                        </wps:spPr>
                        <wps:bodyPr wrap="square" lIns="0" tIns="0" rIns="0" bIns="0" rtlCol="0">
                          <a:prstTxWarp prst="textNoShape">
                            <a:avLst/>
                          </a:prstTxWarp>
                          <a:noAutofit/>
                        </wps:bodyPr>
                      </wps:wsp>
                      <wps:wsp>
                        <wps:cNvPr id="306" name="Graphic 306"/>
                        <wps:cNvSpPr/>
                        <wps:spPr>
                          <a:xfrm>
                            <a:off x="2383033" y="1181720"/>
                            <a:ext cx="2227580" cy="229235"/>
                          </a:xfrm>
                          <a:custGeom>
                            <a:avLst/>
                            <a:gdLst/>
                            <a:ahLst/>
                            <a:cxnLst/>
                            <a:rect l="l" t="t" r="r" b="b"/>
                            <a:pathLst>
                              <a:path w="2227580" h="229235">
                                <a:moveTo>
                                  <a:pt x="0" y="0"/>
                                </a:moveTo>
                                <a:lnTo>
                                  <a:pt x="705744" y="0"/>
                                </a:lnTo>
                              </a:path>
                              <a:path w="2227580" h="229235">
                                <a:moveTo>
                                  <a:pt x="769903" y="4580"/>
                                </a:moveTo>
                                <a:lnTo>
                                  <a:pt x="1988916" y="4580"/>
                                </a:lnTo>
                              </a:path>
                              <a:path w="2227580" h="229235">
                                <a:moveTo>
                                  <a:pt x="0" y="229015"/>
                                </a:moveTo>
                                <a:lnTo>
                                  <a:pt x="687413" y="229015"/>
                                </a:lnTo>
                              </a:path>
                              <a:path w="2227580" h="229235">
                                <a:moveTo>
                                  <a:pt x="1521475" y="229015"/>
                                </a:moveTo>
                                <a:lnTo>
                                  <a:pt x="2227220" y="229015"/>
                                </a:lnTo>
                              </a:path>
                              <a:path w="2227580" h="229235">
                                <a:moveTo>
                                  <a:pt x="769903" y="229015"/>
                                </a:moveTo>
                                <a:lnTo>
                                  <a:pt x="1457316" y="229015"/>
                                </a:lnTo>
                              </a:path>
                            </a:pathLst>
                          </a:custGeom>
                          <a:ln w="13744">
                            <a:solidFill>
                              <a:srgbClr val="000000"/>
                            </a:solidFill>
                            <a:prstDash val="solid"/>
                          </a:ln>
                        </wps:spPr>
                        <wps:bodyPr wrap="square" lIns="0" tIns="0" rIns="0" bIns="0" rtlCol="0">
                          <a:prstTxWarp prst="textNoShape">
                            <a:avLst/>
                          </a:prstTxWarp>
                          <a:noAutofit/>
                        </wps:bodyPr>
                      </wps:wsp>
                      <wps:wsp>
                        <wps:cNvPr id="307" name="Graphic 307"/>
                        <wps:cNvSpPr/>
                        <wps:spPr>
                          <a:xfrm>
                            <a:off x="1448151" y="2161906"/>
                            <a:ext cx="3868420" cy="1270"/>
                          </a:xfrm>
                          <a:custGeom>
                            <a:avLst/>
                            <a:gdLst/>
                            <a:ahLst/>
                            <a:cxnLst/>
                            <a:rect l="l" t="t" r="r" b="b"/>
                            <a:pathLst>
                              <a:path w="3868420">
                                <a:moveTo>
                                  <a:pt x="0" y="0"/>
                                </a:moveTo>
                                <a:lnTo>
                                  <a:pt x="3867847" y="0"/>
                                </a:lnTo>
                              </a:path>
                            </a:pathLst>
                          </a:custGeom>
                          <a:ln w="18321">
                            <a:solidFill>
                              <a:srgbClr val="000000"/>
                            </a:solidFill>
                            <a:prstDash val="solid"/>
                          </a:ln>
                        </wps:spPr>
                        <wps:bodyPr wrap="square" lIns="0" tIns="0" rIns="0" bIns="0" rtlCol="0">
                          <a:prstTxWarp prst="textNoShape">
                            <a:avLst/>
                          </a:prstTxWarp>
                          <a:noAutofit/>
                        </wps:bodyPr>
                      </wps:wsp>
                      <wps:wsp>
                        <wps:cNvPr id="308" name="Graphic 308"/>
                        <wps:cNvSpPr/>
                        <wps:spPr>
                          <a:xfrm>
                            <a:off x="0" y="4085637"/>
                            <a:ext cx="6562725" cy="1270"/>
                          </a:xfrm>
                          <a:custGeom>
                            <a:avLst/>
                            <a:gdLst/>
                            <a:ahLst/>
                            <a:cxnLst/>
                            <a:rect l="l" t="t" r="r" b="b"/>
                            <a:pathLst>
                              <a:path w="6562725">
                                <a:moveTo>
                                  <a:pt x="0" y="0"/>
                                </a:moveTo>
                                <a:lnTo>
                                  <a:pt x="6562509" y="0"/>
                                </a:lnTo>
                              </a:path>
                            </a:pathLst>
                          </a:custGeom>
                          <a:ln w="9160">
                            <a:solidFill>
                              <a:srgbClr val="000000"/>
                            </a:solidFill>
                            <a:prstDash val="solid"/>
                          </a:ln>
                        </wps:spPr>
                        <wps:bodyPr wrap="square" lIns="0" tIns="0" rIns="0" bIns="0" rtlCol="0">
                          <a:prstTxWarp prst="textNoShape">
                            <a:avLst/>
                          </a:prstTxWarp>
                          <a:noAutofit/>
                        </wps:bodyPr>
                      </wps:wsp>
                      <wps:wsp>
                        <wps:cNvPr id="309" name="Textbox 309"/>
                        <wps:cNvSpPr txBox="1"/>
                        <wps:spPr>
                          <a:xfrm>
                            <a:off x="1412329" y="148390"/>
                            <a:ext cx="1346200" cy="99695"/>
                          </a:xfrm>
                          <a:prstGeom prst="rect">
                            <a:avLst/>
                          </a:prstGeom>
                        </wps:spPr>
                        <wps:txbx>
                          <w:txbxContent>
                            <w:p w14:paraId="74E5D1A8" w14:textId="77777777" w:rsidR="00E175DA" w:rsidRDefault="000E5234">
                              <w:pPr>
                                <w:spacing w:line="157" w:lineRule="exact"/>
                                <w:rPr>
                                  <w:sz w:val="14"/>
                                </w:rPr>
                              </w:pPr>
                              <w:r>
                                <w:rPr>
                                  <w:w w:val="105"/>
                                  <w:sz w:val="14"/>
                                </w:rPr>
                                <w:t>9'</w:t>
                              </w:r>
                              <w:r>
                                <w:rPr>
                                  <w:spacing w:val="-6"/>
                                  <w:w w:val="105"/>
                                  <w:sz w:val="14"/>
                                </w:rPr>
                                <w:t xml:space="preserve"> </w:t>
                              </w:r>
                              <w:r>
                                <w:rPr>
                                  <w:w w:val="105"/>
                                  <w:sz w:val="14"/>
                                </w:rPr>
                                <w:t>=</w:t>
                              </w:r>
                              <w:r>
                                <w:rPr>
                                  <w:spacing w:val="-2"/>
                                  <w:w w:val="105"/>
                                  <w:sz w:val="14"/>
                                </w:rPr>
                                <w:t xml:space="preserve"> </w:t>
                              </w:r>
                              <w:r>
                                <w:rPr>
                                  <w:w w:val="105"/>
                                  <w:sz w:val="14"/>
                                </w:rPr>
                                <w:t>WIDE</w:t>
                              </w:r>
                              <w:r>
                                <w:rPr>
                                  <w:spacing w:val="-6"/>
                                  <w:w w:val="105"/>
                                  <w:sz w:val="14"/>
                                </w:rPr>
                                <w:t xml:space="preserve"> </w:t>
                              </w:r>
                              <w:r>
                                <w:rPr>
                                  <w:w w:val="105"/>
                                  <w:sz w:val="14"/>
                                </w:rPr>
                                <w:t>COMMON</w:t>
                              </w:r>
                              <w:r>
                                <w:rPr>
                                  <w:spacing w:val="-5"/>
                                  <w:w w:val="105"/>
                                  <w:sz w:val="14"/>
                                </w:rPr>
                                <w:t xml:space="preserve"> </w:t>
                              </w:r>
                              <w:r>
                                <w:rPr>
                                  <w:spacing w:val="-2"/>
                                  <w:w w:val="105"/>
                                  <w:sz w:val="14"/>
                                </w:rPr>
                                <w:t>HALLWAY</w:t>
                              </w:r>
                            </w:p>
                          </w:txbxContent>
                        </wps:txbx>
                        <wps:bodyPr wrap="square" lIns="0" tIns="0" rIns="0" bIns="0" rtlCol="0">
                          <a:noAutofit/>
                        </wps:bodyPr>
                      </wps:wsp>
                      <wps:wsp>
                        <wps:cNvPr id="310" name="Textbox 310"/>
                        <wps:cNvSpPr txBox="1"/>
                        <wps:spPr>
                          <a:xfrm>
                            <a:off x="1677289" y="472415"/>
                            <a:ext cx="294640" cy="106680"/>
                          </a:xfrm>
                          <a:prstGeom prst="rect">
                            <a:avLst/>
                          </a:prstGeom>
                        </wps:spPr>
                        <wps:txbx>
                          <w:txbxContent>
                            <w:p w14:paraId="014150EF" w14:textId="77777777" w:rsidR="00E175DA" w:rsidRDefault="000E5234">
                              <w:pPr>
                                <w:spacing w:line="168" w:lineRule="exact"/>
                                <w:rPr>
                                  <w:b/>
                                  <w:sz w:val="15"/>
                                </w:rPr>
                              </w:pPr>
                              <w:r>
                                <w:rPr>
                                  <w:b/>
                                  <w:w w:val="90"/>
                                  <w:sz w:val="15"/>
                                </w:rPr>
                                <w:t>APT.</w:t>
                              </w:r>
                              <w:r>
                                <w:rPr>
                                  <w:b/>
                                  <w:spacing w:val="3"/>
                                  <w:sz w:val="15"/>
                                </w:rPr>
                                <w:t xml:space="preserve"> </w:t>
                              </w:r>
                              <w:r>
                                <w:rPr>
                                  <w:b/>
                                  <w:spacing w:val="-10"/>
                                  <w:sz w:val="15"/>
                                </w:rPr>
                                <w:t>1</w:t>
                              </w:r>
                            </w:p>
                          </w:txbxContent>
                        </wps:txbx>
                        <wps:bodyPr wrap="square" lIns="0" tIns="0" rIns="0" bIns="0" rtlCol="0">
                          <a:noAutofit/>
                        </wps:bodyPr>
                      </wps:wsp>
                      <wps:wsp>
                        <wps:cNvPr id="311" name="Textbox 311"/>
                        <wps:cNvSpPr txBox="1"/>
                        <wps:spPr>
                          <a:xfrm>
                            <a:off x="2305263" y="487334"/>
                            <a:ext cx="292735" cy="99695"/>
                          </a:xfrm>
                          <a:prstGeom prst="rect">
                            <a:avLst/>
                          </a:prstGeom>
                        </wps:spPr>
                        <wps:txbx>
                          <w:txbxContent>
                            <w:p w14:paraId="1606A45C" w14:textId="77777777" w:rsidR="00E175DA" w:rsidRDefault="000E5234">
                              <w:pPr>
                                <w:spacing w:line="157" w:lineRule="exact"/>
                                <w:rPr>
                                  <w:sz w:val="14"/>
                                </w:rPr>
                              </w:pPr>
                              <w:r>
                                <w:rPr>
                                  <w:spacing w:val="-4"/>
                                  <w:w w:val="115"/>
                                  <w:sz w:val="14"/>
                                </w:rPr>
                                <w:t>APT.2</w:t>
                              </w:r>
                            </w:p>
                          </w:txbxContent>
                        </wps:txbx>
                        <wps:bodyPr wrap="square" lIns="0" tIns="0" rIns="0" bIns="0" rtlCol="0">
                          <a:noAutofit/>
                        </wps:bodyPr>
                      </wps:wsp>
                      <wps:wsp>
                        <wps:cNvPr id="312" name="Textbox 312"/>
                        <wps:cNvSpPr txBox="1"/>
                        <wps:spPr>
                          <a:xfrm>
                            <a:off x="3075166" y="487334"/>
                            <a:ext cx="289560" cy="99695"/>
                          </a:xfrm>
                          <a:prstGeom prst="rect">
                            <a:avLst/>
                          </a:prstGeom>
                        </wps:spPr>
                        <wps:txbx>
                          <w:txbxContent>
                            <w:p w14:paraId="74133019" w14:textId="77777777" w:rsidR="00E175DA" w:rsidRDefault="000E5234">
                              <w:pPr>
                                <w:spacing w:line="157" w:lineRule="exact"/>
                                <w:rPr>
                                  <w:sz w:val="14"/>
                                </w:rPr>
                              </w:pPr>
                              <w:r>
                                <w:rPr>
                                  <w:w w:val="110"/>
                                  <w:sz w:val="14"/>
                                </w:rPr>
                                <w:t>APT</w:t>
                              </w:r>
                              <w:r>
                                <w:rPr>
                                  <w:w w:val="115"/>
                                  <w:sz w:val="14"/>
                                </w:rPr>
                                <w:t xml:space="preserve"> </w:t>
                              </w:r>
                              <w:r>
                                <w:rPr>
                                  <w:spacing w:val="-12"/>
                                  <w:w w:val="115"/>
                                  <w:sz w:val="14"/>
                                </w:rPr>
                                <w:t>3</w:t>
                              </w:r>
                            </w:p>
                          </w:txbxContent>
                        </wps:txbx>
                        <wps:bodyPr wrap="square" lIns="0" tIns="0" rIns="0" bIns="0" rtlCol="0">
                          <a:noAutofit/>
                        </wps:bodyPr>
                      </wps:wsp>
                      <wps:wsp>
                        <wps:cNvPr id="313" name="Textbox 313"/>
                        <wps:cNvSpPr txBox="1"/>
                        <wps:spPr>
                          <a:xfrm>
                            <a:off x="3831322" y="491915"/>
                            <a:ext cx="285115" cy="99695"/>
                          </a:xfrm>
                          <a:prstGeom prst="rect">
                            <a:avLst/>
                          </a:prstGeom>
                        </wps:spPr>
                        <wps:txbx>
                          <w:txbxContent>
                            <w:p w14:paraId="090AE0A7" w14:textId="77777777" w:rsidR="00E175DA" w:rsidRDefault="000E5234">
                              <w:pPr>
                                <w:spacing w:line="157" w:lineRule="exact"/>
                                <w:rPr>
                                  <w:sz w:val="14"/>
                                </w:rPr>
                              </w:pPr>
                              <w:r>
                                <w:rPr>
                                  <w:sz w:val="14"/>
                                </w:rPr>
                                <w:t>APT.</w:t>
                              </w:r>
                              <w:r>
                                <w:rPr>
                                  <w:spacing w:val="-3"/>
                                  <w:sz w:val="14"/>
                                </w:rPr>
                                <w:t xml:space="preserve"> </w:t>
                              </w:r>
                              <w:r>
                                <w:rPr>
                                  <w:spacing w:val="-10"/>
                                  <w:sz w:val="14"/>
                                </w:rPr>
                                <w:t>4</w:t>
                              </w:r>
                            </w:p>
                          </w:txbxContent>
                        </wps:txbx>
                        <wps:bodyPr wrap="square" lIns="0" tIns="0" rIns="0" bIns="0" rtlCol="0">
                          <a:noAutofit/>
                        </wps:bodyPr>
                      </wps:wsp>
                      <wps:wsp>
                        <wps:cNvPr id="314" name="Textbox 314"/>
                        <wps:cNvSpPr txBox="1"/>
                        <wps:spPr>
                          <a:xfrm>
                            <a:off x="4610391" y="510236"/>
                            <a:ext cx="290830" cy="99695"/>
                          </a:xfrm>
                          <a:prstGeom prst="rect">
                            <a:avLst/>
                          </a:prstGeom>
                        </wps:spPr>
                        <wps:txbx>
                          <w:txbxContent>
                            <w:p w14:paraId="50220813" w14:textId="77777777" w:rsidR="00E175DA" w:rsidRDefault="000E5234">
                              <w:pPr>
                                <w:spacing w:line="157" w:lineRule="exact"/>
                                <w:rPr>
                                  <w:sz w:val="14"/>
                                </w:rPr>
                              </w:pPr>
                              <w:r>
                                <w:rPr>
                                  <w:sz w:val="14"/>
                                </w:rPr>
                                <w:t>APT.</w:t>
                              </w:r>
                              <w:r>
                                <w:rPr>
                                  <w:spacing w:val="1"/>
                                  <w:sz w:val="14"/>
                                </w:rPr>
                                <w:t xml:space="preserve"> </w:t>
                              </w:r>
                              <w:r>
                                <w:rPr>
                                  <w:spacing w:val="-10"/>
                                  <w:sz w:val="14"/>
                                </w:rPr>
                                <w:t>5</w:t>
                              </w:r>
                            </w:p>
                          </w:txbxContent>
                        </wps:txbx>
                        <wps:bodyPr wrap="square" lIns="0" tIns="0" rIns="0" bIns="0" rtlCol="0">
                          <a:noAutofit/>
                        </wps:bodyPr>
                      </wps:wsp>
                      <wps:wsp>
                        <wps:cNvPr id="315" name="Textbox 315"/>
                        <wps:cNvSpPr txBox="1"/>
                        <wps:spPr>
                          <a:xfrm>
                            <a:off x="2328177" y="1233236"/>
                            <a:ext cx="292735" cy="338455"/>
                          </a:xfrm>
                          <a:prstGeom prst="rect">
                            <a:avLst/>
                          </a:prstGeom>
                        </wps:spPr>
                        <wps:txbx>
                          <w:txbxContent>
                            <w:p w14:paraId="454E3AA7" w14:textId="77777777" w:rsidR="00E175DA" w:rsidRDefault="000E5234">
                              <w:pPr>
                                <w:spacing w:line="222" w:lineRule="exact"/>
                                <w:ind w:left="258"/>
                                <w:rPr>
                                  <w:rFonts w:ascii="Times New Roman"/>
                                  <w:sz w:val="20"/>
                                </w:rPr>
                              </w:pPr>
                              <w:r>
                                <w:rPr>
                                  <w:rFonts w:ascii="Times New Roman"/>
                                  <w:spacing w:val="-10"/>
                                  <w:w w:val="105"/>
                                  <w:sz w:val="20"/>
                                </w:rPr>
                                <w:t>0</w:t>
                              </w:r>
                            </w:p>
                            <w:p w14:paraId="652CF7E6" w14:textId="77777777" w:rsidR="00E175DA" w:rsidRDefault="000E5234">
                              <w:pPr>
                                <w:spacing w:before="150"/>
                                <w:rPr>
                                  <w:sz w:val="14"/>
                                </w:rPr>
                              </w:pPr>
                              <w:r>
                                <w:rPr>
                                  <w:spacing w:val="-4"/>
                                  <w:w w:val="115"/>
                                  <w:sz w:val="14"/>
                                </w:rPr>
                                <w:t>APT.9</w:t>
                              </w:r>
                            </w:p>
                          </w:txbxContent>
                        </wps:txbx>
                        <wps:bodyPr wrap="square" lIns="0" tIns="0" rIns="0" bIns="0" rtlCol="0">
                          <a:noAutofit/>
                        </wps:bodyPr>
                      </wps:wsp>
                      <wps:wsp>
                        <wps:cNvPr id="316" name="Textbox 316"/>
                        <wps:cNvSpPr txBox="1"/>
                        <wps:spPr>
                          <a:xfrm>
                            <a:off x="3037916" y="1233236"/>
                            <a:ext cx="342900" cy="343535"/>
                          </a:xfrm>
                          <a:prstGeom prst="rect">
                            <a:avLst/>
                          </a:prstGeom>
                        </wps:spPr>
                        <wps:txbx>
                          <w:txbxContent>
                            <w:p w14:paraId="71F4B712" w14:textId="77777777" w:rsidR="00E175DA" w:rsidRDefault="000E5234">
                              <w:pPr>
                                <w:spacing w:line="222" w:lineRule="exact"/>
                                <w:rPr>
                                  <w:rFonts w:ascii="Times New Roman"/>
                                  <w:sz w:val="20"/>
                                </w:rPr>
                              </w:pPr>
                              <w:r>
                                <w:rPr>
                                  <w:rFonts w:ascii="Times New Roman"/>
                                  <w:spacing w:val="-10"/>
                                  <w:w w:val="105"/>
                                  <w:sz w:val="20"/>
                                </w:rPr>
                                <w:t>0</w:t>
                              </w:r>
                            </w:p>
                            <w:p w14:paraId="542016BD" w14:textId="77777777" w:rsidR="00E175DA" w:rsidRDefault="000E5234">
                              <w:pPr>
                                <w:spacing w:before="157"/>
                                <w:ind w:left="94"/>
                                <w:rPr>
                                  <w:sz w:val="14"/>
                                </w:rPr>
                              </w:pPr>
                              <w:r>
                                <w:rPr>
                                  <w:sz w:val="14"/>
                                </w:rPr>
                                <w:t>APT.</w:t>
                              </w:r>
                              <w:r>
                                <w:rPr>
                                  <w:spacing w:val="-7"/>
                                  <w:sz w:val="14"/>
                                </w:rPr>
                                <w:t xml:space="preserve"> </w:t>
                              </w:r>
                              <w:r>
                                <w:rPr>
                                  <w:spacing w:val="-10"/>
                                  <w:sz w:val="14"/>
                                </w:rPr>
                                <w:t>8</w:t>
                              </w:r>
                            </w:p>
                          </w:txbxContent>
                        </wps:txbx>
                        <wps:bodyPr wrap="square" lIns="0" tIns="0" rIns="0" bIns="0" rtlCol="0">
                          <a:noAutofit/>
                        </wps:bodyPr>
                      </wps:wsp>
                      <wps:wsp>
                        <wps:cNvPr id="317" name="Textbox 317"/>
                        <wps:cNvSpPr txBox="1"/>
                        <wps:spPr>
                          <a:xfrm>
                            <a:off x="3624464" y="1241773"/>
                            <a:ext cx="88900" cy="135255"/>
                          </a:xfrm>
                          <a:prstGeom prst="rect">
                            <a:avLst/>
                          </a:prstGeom>
                        </wps:spPr>
                        <wps:txbx>
                          <w:txbxContent>
                            <w:p w14:paraId="3D2EC09F" w14:textId="77777777" w:rsidR="00E175DA" w:rsidRDefault="000E5234">
                              <w:pPr>
                                <w:spacing w:line="213" w:lineRule="exact"/>
                                <w:rPr>
                                  <w:sz w:val="19"/>
                                </w:rPr>
                              </w:pPr>
                              <w:r>
                                <w:rPr>
                                  <w:spacing w:val="-10"/>
                                  <w:w w:val="115"/>
                                  <w:sz w:val="19"/>
                                </w:rPr>
                                <w:t>0</w:t>
                              </w:r>
                            </w:p>
                          </w:txbxContent>
                        </wps:txbx>
                        <wps:bodyPr wrap="square" lIns="0" tIns="0" rIns="0" bIns="0" rtlCol="0">
                          <a:noAutofit/>
                        </wps:bodyPr>
                      </wps:wsp>
                      <wps:wsp>
                        <wps:cNvPr id="318" name="Textbox 318"/>
                        <wps:cNvSpPr txBox="1"/>
                        <wps:spPr>
                          <a:xfrm>
                            <a:off x="1535360" y="1481262"/>
                            <a:ext cx="342900" cy="99695"/>
                          </a:xfrm>
                          <a:prstGeom prst="rect">
                            <a:avLst/>
                          </a:prstGeom>
                        </wps:spPr>
                        <wps:txbx>
                          <w:txbxContent>
                            <w:p w14:paraId="34E49247" w14:textId="77777777" w:rsidR="00E175DA" w:rsidRDefault="000E5234">
                              <w:pPr>
                                <w:spacing w:line="157" w:lineRule="exact"/>
                                <w:rPr>
                                  <w:sz w:val="14"/>
                                </w:rPr>
                              </w:pPr>
                              <w:r>
                                <w:rPr>
                                  <w:spacing w:val="-2"/>
                                  <w:w w:val="110"/>
                                  <w:sz w:val="14"/>
                                </w:rPr>
                                <w:t>APT.10</w:t>
                              </w:r>
                            </w:p>
                          </w:txbxContent>
                        </wps:txbx>
                        <wps:bodyPr wrap="square" lIns="0" tIns="0" rIns="0" bIns="0" rtlCol="0">
                          <a:noAutofit/>
                        </wps:bodyPr>
                      </wps:wsp>
                      <wps:wsp>
                        <wps:cNvPr id="319" name="Textbox 319"/>
                        <wps:cNvSpPr txBox="1"/>
                        <wps:spPr>
                          <a:xfrm>
                            <a:off x="3854235" y="1237815"/>
                            <a:ext cx="320675" cy="343535"/>
                          </a:xfrm>
                          <a:prstGeom prst="rect">
                            <a:avLst/>
                          </a:prstGeom>
                        </wps:spPr>
                        <wps:txbx>
                          <w:txbxContent>
                            <w:p w14:paraId="208E10CA" w14:textId="77777777" w:rsidR="00E175DA" w:rsidRDefault="000E5234">
                              <w:pPr>
                                <w:spacing w:line="222" w:lineRule="exact"/>
                                <w:ind w:right="18"/>
                                <w:jc w:val="right"/>
                                <w:rPr>
                                  <w:rFonts w:ascii="Times New Roman"/>
                                  <w:sz w:val="20"/>
                                </w:rPr>
                              </w:pPr>
                              <w:r>
                                <w:rPr>
                                  <w:rFonts w:ascii="Times New Roman"/>
                                  <w:spacing w:val="-10"/>
                                  <w:w w:val="105"/>
                                  <w:sz w:val="20"/>
                                </w:rPr>
                                <w:t>0</w:t>
                              </w:r>
                            </w:p>
                            <w:p w14:paraId="0526DF57" w14:textId="77777777" w:rsidR="00E175DA" w:rsidRDefault="000E5234">
                              <w:pPr>
                                <w:spacing w:before="157"/>
                                <w:rPr>
                                  <w:sz w:val="14"/>
                                </w:rPr>
                              </w:pPr>
                              <w:r>
                                <w:rPr>
                                  <w:sz w:val="14"/>
                                </w:rPr>
                                <w:t>APT.</w:t>
                              </w:r>
                              <w:r>
                                <w:rPr>
                                  <w:spacing w:val="-8"/>
                                  <w:sz w:val="14"/>
                                </w:rPr>
                                <w:t xml:space="preserve"> </w:t>
                              </w:r>
                              <w:r>
                                <w:rPr>
                                  <w:spacing w:val="-10"/>
                                  <w:sz w:val="14"/>
                                </w:rPr>
                                <w:t>7</w:t>
                              </w:r>
                            </w:p>
                          </w:txbxContent>
                        </wps:txbx>
                        <wps:bodyPr wrap="square" lIns="0" tIns="0" rIns="0" bIns="0" rtlCol="0">
                          <a:noAutofit/>
                        </wps:bodyPr>
                      </wps:wsp>
                      <wps:wsp>
                        <wps:cNvPr id="320" name="Textbox 320"/>
                        <wps:cNvSpPr txBox="1"/>
                        <wps:spPr>
                          <a:xfrm>
                            <a:off x="4633304" y="1495003"/>
                            <a:ext cx="283210" cy="99695"/>
                          </a:xfrm>
                          <a:prstGeom prst="rect">
                            <a:avLst/>
                          </a:prstGeom>
                        </wps:spPr>
                        <wps:txbx>
                          <w:txbxContent>
                            <w:p w14:paraId="663AC4CE" w14:textId="77777777" w:rsidR="00E175DA" w:rsidRDefault="000E5234">
                              <w:pPr>
                                <w:spacing w:line="157" w:lineRule="exact"/>
                                <w:rPr>
                                  <w:sz w:val="14"/>
                                </w:rPr>
                              </w:pPr>
                              <w:r>
                                <w:rPr>
                                  <w:sz w:val="14"/>
                                </w:rPr>
                                <w:t>APT.</w:t>
                              </w:r>
                              <w:r>
                                <w:rPr>
                                  <w:spacing w:val="-7"/>
                                  <w:sz w:val="14"/>
                                </w:rPr>
                                <w:t xml:space="preserve"> </w:t>
                              </w:r>
                              <w:r>
                                <w:rPr>
                                  <w:spacing w:val="-10"/>
                                  <w:sz w:val="14"/>
                                </w:rPr>
                                <w:t>6</w:t>
                              </w:r>
                            </w:p>
                          </w:txbxContent>
                        </wps:txbx>
                        <wps:bodyPr wrap="square" lIns="0" tIns="0" rIns="0" bIns="0" rtlCol="0">
                          <a:noAutofit/>
                        </wps:bodyPr>
                      </wps:wsp>
                      <wps:wsp>
                        <wps:cNvPr id="321" name="Textbox 321"/>
                        <wps:cNvSpPr txBox="1"/>
                        <wps:spPr>
                          <a:xfrm>
                            <a:off x="57189" y="2425985"/>
                            <a:ext cx="5253355" cy="1564005"/>
                          </a:xfrm>
                          <a:prstGeom prst="rect">
                            <a:avLst/>
                          </a:prstGeom>
                        </wps:spPr>
                        <wps:txbx>
                          <w:txbxContent>
                            <w:p w14:paraId="5DCB3101" w14:textId="77777777" w:rsidR="00E175DA" w:rsidRDefault="000E5234">
                              <w:pPr>
                                <w:tabs>
                                  <w:tab w:val="left" w:pos="5030"/>
                                  <w:tab w:val="left" w:pos="8252"/>
                                </w:tabs>
                                <w:spacing w:line="145" w:lineRule="exact"/>
                                <w:ind w:left="2197"/>
                                <w:rPr>
                                  <w:b/>
                                  <w:sz w:val="13"/>
                                </w:rPr>
                              </w:pPr>
                              <w:r>
                                <w:rPr>
                                  <w:b/>
                                  <w:sz w:val="13"/>
                                  <w:u w:val="single"/>
                                </w:rPr>
                                <w:tab/>
                              </w:r>
                              <w:r>
                                <w:rPr>
                                  <w:b/>
                                  <w:spacing w:val="-4"/>
                                  <w:sz w:val="13"/>
                                  <w:u w:val="single"/>
                                </w:rPr>
                                <w:t>125'</w:t>
                              </w:r>
                              <w:r>
                                <w:rPr>
                                  <w:b/>
                                  <w:sz w:val="13"/>
                                  <w:u w:val="single"/>
                                </w:rPr>
                                <w:tab/>
                              </w:r>
                            </w:p>
                            <w:p w14:paraId="5723E0AF" w14:textId="77777777" w:rsidR="00E175DA" w:rsidRDefault="00E175DA">
                              <w:pPr>
                                <w:spacing w:before="97"/>
                                <w:rPr>
                                  <w:b/>
                                  <w:sz w:val="13"/>
                                </w:rPr>
                              </w:pPr>
                            </w:p>
                            <w:p w14:paraId="166F73F1" w14:textId="77777777" w:rsidR="00E175DA" w:rsidRDefault="000E5234">
                              <w:pPr>
                                <w:ind w:left="2225"/>
                                <w:rPr>
                                  <w:sz w:val="14"/>
                                </w:rPr>
                              </w:pPr>
                              <w:r>
                                <w:rPr>
                                  <w:w w:val="105"/>
                                  <w:sz w:val="20"/>
                                </w:rPr>
                                <w:t>Q=</w:t>
                              </w:r>
                              <w:r>
                                <w:rPr>
                                  <w:spacing w:val="-25"/>
                                  <w:w w:val="105"/>
                                  <w:sz w:val="20"/>
                                </w:rPr>
                                <w:t xml:space="preserve"> </w:t>
                              </w:r>
                              <w:r>
                                <w:rPr>
                                  <w:w w:val="105"/>
                                  <w:sz w:val="14"/>
                                </w:rPr>
                                <w:t>LIGHT</w:t>
                              </w:r>
                              <w:r>
                                <w:rPr>
                                  <w:spacing w:val="-9"/>
                                  <w:w w:val="105"/>
                                  <w:sz w:val="14"/>
                                </w:rPr>
                                <w:t xml:space="preserve"> </w:t>
                              </w:r>
                              <w:r>
                                <w:rPr>
                                  <w:spacing w:val="-2"/>
                                  <w:w w:val="105"/>
                                  <w:sz w:val="14"/>
                                </w:rPr>
                                <w:t>FIXTURE</w:t>
                              </w:r>
                            </w:p>
                            <w:p w14:paraId="4CBF9A46" w14:textId="77777777" w:rsidR="00E175DA" w:rsidRDefault="00E175DA">
                              <w:pPr>
                                <w:spacing w:before="25"/>
                                <w:rPr>
                                  <w:sz w:val="14"/>
                                </w:rPr>
                              </w:pPr>
                            </w:p>
                            <w:p w14:paraId="6D8E5255" w14:textId="77777777" w:rsidR="00E175DA" w:rsidRDefault="000E5234">
                              <w:pPr>
                                <w:spacing w:before="1" w:line="247" w:lineRule="auto"/>
                                <w:ind w:left="2760" w:right="745"/>
                                <w:jc w:val="center"/>
                                <w:rPr>
                                  <w:sz w:val="14"/>
                                </w:rPr>
                              </w:pPr>
                              <w:r>
                                <w:rPr>
                                  <w:w w:val="105"/>
                                  <w:sz w:val="14"/>
                                </w:rPr>
                                <w:t>THE</w:t>
                              </w:r>
                              <w:r>
                                <w:rPr>
                                  <w:spacing w:val="-13"/>
                                  <w:w w:val="105"/>
                                  <w:sz w:val="14"/>
                                </w:rPr>
                                <w:t xml:space="preserve"> </w:t>
                              </w:r>
                              <w:r>
                                <w:rPr>
                                  <w:w w:val="105"/>
                                  <w:sz w:val="14"/>
                                </w:rPr>
                                <w:t>HALLWAY</w:t>
                              </w:r>
                              <w:r>
                                <w:rPr>
                                  <w:spacing w:val="-11"/>
                                  <w:w w:val="105"/>
                                  <w:sz w:val="14"/>
                                </w:rPr>
                                <w:t xml:space="preserve"> </w:t>
                              </w:r>
                              <w:r>
                                <w:rPr>
                                  <w:w w:val="105"/>
                                  <w:sz w:val="14"/>
                                </w:rPr>
                                <w:t>AND</w:t>
                              </w:r>
                              <w:r>
                                <w:rPr>
                                  <w:spacing w:val="-10"/>
                                  <w:w w:val="105"/>
                                  <w:sz w:val="14"/>
                                </w:rPr>
                                <w:t xml:space="preserve"> </w:t>
                              </w:r>
                              <w:r>
                                <w:rPr>
                                  <w:w w:val="105"/>
                                  <w:sz w:val="14"/>
                                </w:rPr>
                                <w:t>STAIRS</w:t>
                              </w:r>
                              <w:r>
                                <w:rPr>
                                  <w:spacing w:val="-6"/>
                                  <w:w w:val="105"/>
                                  <w:sz w:val="14"/>
                                </w:rPr>
                                <w:t xml:space="preserve"> </w:t>
                              </w:r>
                              <w:r>
                                <w:rPr>
                                  <w:w w:val="105"/>
                                  <w:sz w:val="14"/>
                                </w:rPr>
                                <w:t>ARE</w:t>
                              </w:r>
                              <w:r>
                                <w:rPr>
                                  <w:spacing w:val="-11"/>
                                  <w:w w:val="105"/>
                                  <w:sz w:val="14"/>
                                </w:rPr>
                                <w:t xml:space="preserve"> </w:t>
                              </w:r>
                              <w:r>
                                <w:rPr>
                                  <w:w w:val="105"/>
                                  <w:sz w:val="14"/>
                                </w:rPr>
                                <w:t>125</w:t>
                              </w:r>
                              <w:r>
                                <w:rPr>
                                  <w:spacing w:val="-7"/>
                                  <w:w w:val="105"/>
                                  <w:sz w:val="14"/>
                                </w:rPr>
                                <w:t xml:space="preserve"> </w:t>
                              </w:r>
                              <w:r>
                                <w:rPr>
                                  <w:w w:val="105"/>
                                  <w:sz w:val="14"/>
                                </w:rPr>
                                <w:t>FEET</w:t>
                              </w:r>
                              <w:r>
                                <w:rPr>
                                  <w:spacing w:val="-9"/>
                                  <w:w w:val="105"/>
                                  <w:sz w:val="14"/>
                                </w:rPr>
                                <w:t xml:space="preserve"> </w:t>
                              </w:r>
                              <w:r>
                                <w:rPr>
                                  <w:w w:val="105"/>
                                  <w:sz w:val="14"/>
                                </w:rPr>
                                <w:t>LONG</w:t>
                              </w:r>
                              <w:r>
                                <w:rPr>
                                  <w:spacing w:val="-16"/>
                                  <w:w w:val="105"/>
                                  <w:sz w:val="14"/>
                                </w:rPr>
                                <w:t xml:space="preserve"> </w:t>
                              </w:r>
                              <w:r>
                                <w:rPr>
                                  <w:w w:val="105"/>
                                  <w:sz w:val="14"/>
                                </w:rPr>
                                <w:t>AND</w:t>
                              </w:r>
                              <w:r>
                                <w:rPr>
                                  <w:spacing w:val="-9"/>
                                  <w:w w:val="105"/>
                                  <w:sz w:val="14"/>
                                </w:rPr>
                                <w:t xml:space="preserve"> </w:t>
                              </w:r>
                              <w:r>
                                <w:rPr>
                                  <w:w w:val="105"/>
                                  <w:sz w:val="14"/>
                                </w:rPr>
                                <w:t>9</w:t>
                              </w:r>
                              <w:r>
                                <w:rPr>
                                  <w:spacing w:val="-3"/>
                                  <w:w w:val="105"/>
                                  <w:sz w:val="14"/>
                                </w:rPr>
                                <w:t xml:space="preserve"> </w:t>
                              </w:r>
                              <w:r>
                                <w:rPr>
                                  <w:w w:val="105"/>
                                  <w:sz w:val="14"/>
                                </w:rPr>
                                <w:t>FEET</w:t>
                              </w:r>
                              <w:r>
                                <w:rPr>
                                  <w:spacing w:val="-8"/>
                                  <w:w w:val="105"/>
                                  <w:sz w:val="14"/>
                                </w:rPr>
                                <w:t xml:space="preserve"> </w:t>
                              </w:r>
                              <w:r>
                                <w:rPr>
                                  <w:w w:val="105"/>
                                  <w:sz w:val="14"/>
                                </w:rPr>
                                <w:t>WIDE. THE AREA COMPRISES 1,125 SQ.FT. THE</w:t>
                              </w:r>
                              <w:r>
                                <w:rPr>
                                  <w:spacing w:val="-1"/>
                                  <w:w w:val="105"/>
                                  <w:sz w:val="14"/>
                                </w:rPr>
                                <w:t xml:space="preserve"> </w:t>
                              </w:r>
                              <w:r>
                                <w:rPr>
                                  <w:w w:val="105"/>
                                  <w:sz w:val="14"/>
                                </w:rPr>
                                <w:t>HALLWAY</w:t>
                              </w:r>
                              <w:r>
                                <w:rPr>
                                  <w:spacing w:val="40"/>
                                  <w:w w:val="105"/>
                                  <w:sz w:val="14"/>
                                </w:rPr>
                                <w:t xml:space="preserve"> </w:t>
                              </w:r>
                              <w:r>
                                <w:rPr>
                                  <w:w w:val="105"/>
                                  <w:sz w:val="14"/>
                                </w:rPr>
                                <w:t>THEREFORE REQUIRES</w:t>
                              </w:r>
                              <w:r>
                                <w:rPr>
                                  <w:spacing w:val="35"/>
                                  <w:w w:val="105"/>
                                  <w:sz w:val="14"/>
                                </w:rPr>
                                <w:t xml:space="preserve"> </w:t>
                              </w:r>
                              <w:r>
                                <w:rPr>
                                  <w:w w:val="105"/>
                                  <w:sz w:val="14"/>
                                </w:rPr>
                                <w:t>A MINIMUM</w:t>
                              </w:r>
                              <w:r>
                                <w:rPr>
                                  <w:spacing w:val="40"/>
                                  <w:w w:val="105"/>
                                  <w:sz w:val="14"/>
                                </w:rPr>
                                <w:t xml:space="preserve"> </w:t>
                              </w:r>
                              <w:r>
                                <w:rPr>
                                  <w:w w:val="105"/>
                                  <w:sz w:val="14"/>
                                </w:rPr>
                                <w:t>OF SIX 60-WATT LIGHTS. NO LIGHT MAY' BE SPACED MORE THAN 30 FEET FROM ANY OTHER LIGHT</w:t>
                              </w:r>
                            </w:p>
                            <w:p w14:paraId="07F97E18" w14:textId="77777777" w:rsidR="00E175DA" w:rsidRDefault="00E175DA">
                              <w:pPr>
                                <w:spacing w:before="73"/>
                                <w:rPr>
                                  <w:sz w:val="14"/>
                                </w:rPr>
                              </w:pPr>
                            </w:p>
                            <w:p w14:paraId="096711E6" w14:textId="77777777" w:rsidR="00E175DA" w:rsidRDefault="000E5234">
                              <w:pPr>
                                <w:rPr>
                                  <w:rFonts w:ascii="Times New Roman"/>
                                  <w:b/>
                                  <w:i/>
                                  <w:sz w:val="10"/>
                                </w:rPr>
                              </w:pPr>
                              <w:r>
                                <w:rPr>
                                  <w:b/>
                                  <w:sz w:val="15"/>
                                </w:rPr>
                                <w:t>For</w:t>
                              </w:r>
                              <w:r>
                                <w:rPr>
                                  <w:b/>
                                  <w:spacing w:val="9"/>
                                  <w:sz w:val="15"/>
                                </w:rPr>
                                <w:t xml:space="preserve"> </w:t>
                              </w:r>
                              <w:r>
                                <w:rPr>
                                  <w:b/>
                                  <w:sz w:val="15"/>
                                </w:rPr>
                                <w:t>SI:</w:t>
                              </w:r>
                              <w:r>
                                <w:rPr>
                                  <w:b/>
                                  <w:spacing w:val="13"/>
                                  <w:sz w:val="15"/>
                                </w:rPr>
                                <w:t xml:space="preserve"> </w:t>
                              </w:r>
                              <w:r>
                                <w:rPr>
                                  <w:b/>
                                  <w:sz w:val="15"/>
                                </w:rPr>
                                <w:t>1</w:t>
                              </w:r>
                              <w:r>
                                <w:rPr>
                                  <w:b/>
                                  <w:spacing w:val="10"/>
                                  <w:sz w:val="15"/>
                                </w:rPr>
                                <w:t xml:space="preserve"> </w:t>
                              </w:r>
                              <w:r>
                                <w:rPr>
                                  <w:b/>
                                  <w:sz w:val="15"/>
                                </w:rPr>
                                <w:t>foot=</w:t>
                              </w:r>
                              <w:r>
                                <w:rPr>
                                  <w:b/>
                                  <w:spacing w:val="11"/>
                                  <w:sz w:val="15"/>
                                </w:rPr>
                                <w:t xml:space="preserve"> </w:t>
                              </w:r>
                              <w:r>
                                <w:rPr>
                                  <w:b/>
                                  <w:sz w:val="15"/>
                                </w:rPr>
                                <w:t>304.8</w:t>
                              </w:r>
                              <w:r>
                                <w:rPr>
                                  <w:b/>
                                  <w:spacing w:val="14"/>
                                  <w:sz w:val="15"/>
                                </w:rPr>
                                <w:t xml:space="preserve"> </w:t>
                              </w:r>
                              <w:r>
                                <w:rPr>
                                  <w:b/>
                                  <w:sz w:val="15"/>
                                </w:rPr>
                                <w:t>mm,</w:t>
                              </w:r>
                              <w:r>
                                <w:rPr>
                                  <w:b/>
                                  <w:spacing w:val="25"/>
                                  <w:sz w:val="15"/>
                                </w:rPr>
                                <w:t xml:space="preserve"> </w:t>
                              </w:r>
                              <w:r>
                                <w:rPr>
                                  <w:b/>
                                  <w:sz w:val="15"/>
                                </w:rPr>
                                <w:t>1</w:t>
                              </w:r>
                              <w:r>
                                <w:rPr>
                                  <w:b/>
                                  <w:spacing w:val="16"/>
                                  <w:sz w:val="15"/>
                                </w:rPr>
                                <w:t xml:space="preserve"> </w:t>
                              </w:r>
                              <w:r>
                                <w:rPr>
                                  <w:b/>
                                  <w:sz w:val="15"/>
                                </w:rPr>
                                <w:t>square</w:t>
                              </w:r>
                              <w:r>
                                <w:rPr>
                                  <w:b/>
                                  <w:spacing w:val="13"/>
                                  <w:sz w:val="15"/>
                                </w:rPr>
                                <w:t xml:space="preserve"> </w:t>
                              </w:r>
                              <w:r>
                                <w:rPr>
                                  <w:b/>
                                  <w:sz w:val="15"/>
                                </w:rPr>
                                <w:t>foot=</w:t>
                              </w:r>
                              <w:r>
                                <w:rPr>
                                  <w:b/>
                                  <w:spacing w:val="10"/>
                                  <w:sz w:val="15"/>
                                </w:rPr>
                                <w:t xml:space="preserve"> </w:t>
                              </w:r>
                              <w:r>
                                <w:rPr>
                                  <w:b/>
                                  <w:sz w:val="15"/>
                                </w:rPr>
                                <w:t>0.0929</w:t>
                              </w:r>
                              <w:r>
                                <w:rPr>
                                  <w:b/>
                                  <w:spacing w:val="19"/>
                                  <w:sz w:val="15"/>
                                </w:rPr>
                                <w:t xml:space="preserve"> </w:t>
                              </w:r>
                              <w:r>
                                <w:rPr>
                                  <w:b/>
                                  <w:i/>
                                  <w:spacing w:val="-5"/>
                                  <w:sz w:val="16"/>
                                </w:rPr>
                                <w:t>m</w:t>
                              </w:r>
                              <w:r>
                                <w:rPr>
                                  <w:rFonts w:ascii="Times New Roman"/>
                                  <w:b/>
                                  <w:i/>
                                  <w:spacing w:val="-5"/>
                                  <w:sz w:val="16"/>
                                  <w:vertAlign w:val="superscript"/>
                                </w:rPr>
                                <w:t>2</w:t>
                              </w:r>
                              <w:r>
                                <w:rPr>
                                  <w:rFonts w:ascii="Times New Roman"/>
                                  <w:b/>
                                  <w:i/>
                                  <w:spacing w:val="-5"/>
                                  <w:sz w:val="10"/>
                                </w:rPr>
                                <w:t>.</w:t>
                              </w:r>
                            </w:p>
                            <w:p w14:paraId="52265A5A" w14:textId="77777777" w:rsidR="00E175DA" w:rsidRDefault="000E5234">
                              <w:pPr>
                                <w:spacing w:before="168" w:line="247" w:lineRule="auto"/>
                                <w:ind w:left="3734" w:right="1847" w:firstLine="825"/>
                                <w:rPr>
                                  <w:b/>
                                  <w:sz w:val="17"/>
                                </w:rPr>
                              </w:pPr>
                              <w:r>
                                <w:rPr>
                                  <w:b/>
                                  <w:w w:val="105"/>
                                  <w:sz w:val="17"/>
                                </w:rPr>
                                <w:t>Figure</w:t>
                              </w:r>
                              <w:r>
                                <w:rPr>
                                  <w:b/>
                                  <w:spacing w:val="-7"/>
                                  <w:w w:val="105"/>
                                  <w:sz w:val="17"/>
                                </w:rPr>
                                <w:t xml:space="preserve"> </w:t>
                              </w:r>
                              <w:r>
                                <w:rPr>
                                  <w:b/>
                                  <w:w w:val="105"/>
                                  <w:sz w:val="17"/>
                                </w:rPr>
                                <w:t>402.2 COMMON</w:t>
                              </w:r>
                              <w:r>
                                <w:rPr>
                                  <w:b/>
                                  <w:spacing w:val="-13"/>
                                  <w:w w:val="105"/>
                                  <w:sz w:val="17"/>
                                </w:rPr>
                                <w:t xml:space="preserve"> </w:t>
                              </w:r>
                              <w:r>
                                <w:rPr>
                                  <w:b/>
                                  <w:w w:val="105"/>
                                  <w:sz w:val="17"/>
                                </w:rPr>
                                <w:t>HALLWAY</w:t>
                              </w:r>
                              <w:r>
                                <w:rPr>
                                  <w:b/>
                                  <w:spacing w:val="-13"/>
                                  <w:w w:val="105"/>
                                  <w:sz w:val="17"/>
                                </w:rPr>
                                <w:t xml:space="preserve"> </w:t>
                              </w:r>
                              <w:r>
                                <w:rPr>
                                  <w:b/>
                                  <w:w w:val="105"/>
                                  <w:sz w:val="17"/>
                                </w:rPr>
                                <w:t>LIGHTING</w:t>
                              </w:r>
                            </w:p>
                          </w:txbxContent>
                        </wps:txbx>
                        <wps:bodyPr wrap="square" lIns="0" tIns="0" rIns="0" bIns="0" rtlCol="0">
                          <a:noAutofit/>
                        </wps:bodyPr>
                      </wps:wsp>
                    </wpg:wgp>
                  </a:graphicData>
                </a:graphic>
              </wp:inline>
            </w:drawing>
          </mc:Choice>
          <mc:Fallback>
            <w:pict>
              <v:group w14:anchorId="07A5D9DD" id="Group 294" o:spid="_x0000_s1099" style="width:519.3pt;height:323.9pt;mso-position-horizontal-relative:char;mso-position-vertical-relative:line" coordsize="65951,411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">
                <v:shape id="Image 295" o:spid="_x0000_s1100" type="#_x0000_t75" style="position:absolute;left:14619;top:11588;width:7561;height:27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">
                  <v:imagedata r:id="rId114" o:title=""/>
                </v:shape>
                <v:shape id="Image 296" o:spid="_x0000_s1101" type="#_x0000_t75" style="position:absolute;left:46927;top:11771;width:6416;height:27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">
                  <v:imagedata r:id="rId115" o:title=""/>
                </v:shape>
                <v:shape id="Graphic 297" o:spid="_x0000_s1102" style="position:absolute;left:274;width:13;height:41040;visibility:visible;mso-wrap-style:square;v-text-anchor:top" coordsize="1270,4104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" path="m,4103959l,e" filled="f" strokeweight=".38189mm">
                  <v:path arrowok="t"/>
                </v:shape>
                <v:shape id="Graphic 298" o:spid="_x0000_s1103" style="position:absolute;left:14618;top:3343;width:7747;height:18510;visibility:visible;mso-wrap-style:square;v-text-anchor:top" coordsize="774700,1851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" path="m,1850445l,1099274em9165,824456l9165,em769903,1841285r,-778653em774486,870259r,-787814e" filled="f" strokeweight=".50906mm">
                  <v:path arrowok="t"/>
                </v:shape>
                <v:shape id="Graphic 299" o:spid="_x0000_s1104" style="position:absolute;left:29971;top:4076;width:7613;height:17729;visibility:visible;mso-wrap-style:square;v-text-anchor:top" coordsize="761365,1772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" path="m,1758839l,971026em4582,787813l4582,em760737,1772580r,-787813e" filled="f" strokeweight=".38178mm">
                  <v:path arrowok="t"/>
                </v:shape>
                <v:shape id="Graphic 300" o:spid="_x0000_s1105" style="position:absolute;left:37670;top:4213;width:12;height:7881;visibility:visible;mso-wrap-style:square;v-text-anchor:top" coordsize="1270,788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" path="m,787813l,e" filled="f" strokeweight=".50919mm">
                  <v:path arrowok="t"/>
                </v:shape>
                <v:shape id="Graphic 301" o:spid="_x0000_s1106" style="position:absolute;left:45277;top:13832;width:13;height:7880;visibility:visible;mso-wrap-style:square;v-text-anchor:top" coordsize="1270,788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" path="m,787813l,e" filled="f" strokeweight=".38189mm">
                  <v:path arrowok="t"/>
                </v:shape>
                <v:shape id="Graphic 302" o:spid="_x0000_s1107" style="position:absolute;left:45323;top:4122;width:7614;height:17913;visibility:visible;mso-wrap-style:square;v-text-anchor:top" coordsize="761365,1791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" path="m,787813l,em751572,1790901r,-751171em760737,764912r,-751172e" filled="f" strokeweight=".50906mm">
                  <v:path arrowok="t"/>
                </v:shape>
                <v:shape id="Graphic 303" o:spid="_x0000_s1108" style="position:absolute;left:65625;top:91;width:12;height:41040;visibility:visible;mso-wrap-style:square;v-text-anchor:top" coordsize="1270,4104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" path="m,4103959l,e" filled="f" strokeweight=".38189mm">
                  <v:path arrowok="t"/>
                </v:shape>
                <v:shape id="Graphic 304" o:spid="_x0000_s1109" style="position:absolute;left:320;top:91;width:65628;height:13;visibility:visible;mso-wrap-style:square;v-text-anchor:top" coordsize="65627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" path="m,l6562509,e" filled="f" strokeweight=".25444mm">
                  <v:path arrowok="t"/>
                </v:shape>
                <v:shape id="Graphic 305" o:spid="_x0000_s1110" style="position:absolute;left:14664;top:4397;width:38500;height:12;visibility:visible;mso-wrap-style:square;v-text-anchor:top" coordsize="3850004,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" path="m,l3849516,e" filled="f" strokeweight=".50892mm">
                  <v:path arrowok="t"/>
                </v:shape>
                <v:shape id="Graphic 306" o:spid="_x0000_s1111" style="position:absolute;left:23830;top:11817;width:22276;height:2292;visibility:visible;mso-wrap-style:square;v-text-anchor:top" coordsize="2227580,229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" path="m,l705744,em769903,4580r1219013,em,229015r687413,em1521475,229015r705745,em769903,229015r687413,e" filled="f" strokeweight=".38178mm">
                  <v:path arrowok="t"/>
                </v:shape>
                <v:shape id="Graphic 307" o:spid="_x0000_s1112" style="position:absolute;left:14481;top:21619;width:38684;height:12;visibility:visible;mso-wrap-style:square;v-text-anchor:top" coordsize="38684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" path="m,l3867847,e" filled="f" strokeweight=".50892mm">
                  <v:path arrowok="t"/>
                </v:shape>
                <v:shape id="Graphic 308" o:spid="_x0000_s1113" style="position:absolute;top:40856;width:65627;height:13;visibility:visible;mso-wrap-style:square;v-text-anchor:top" coordsize="65627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" path="m,l6562509,e" filled="f" strokeweight=".25444mm">
                  <v:path arrowok="t"/>
                </v:shape>
                <v:shape id="Textbox 309" o:spid="_x0000_s1114" type="#_x0000_t202" style="position:absolute;left:14123;top:1483;width:13462;height:9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" filled="f" stroked="f">
                  <v:textbox inset="0,0,0,0">
                    <w:txbxContent>
                      <w:p w14:paraId="74E5D1A8" w14:textId="77777777" w:rsidR="00E175DA" w:rsidRDefault="000E5234">
                        <w:pPr>
                          <w:spacing w:line="157" w:lineRule="exact"/>
                          <w:rPr>
                            <w:sz w:val="14"/>
                          </w:rPr>
                        </w:pPr>
                        <w:r>
                          <w:rPr>
                            <w:w w:val="105"/>
                            <w:sz w:val="14"/>
                          </w:rPr>
                          <w:t>9'</w:t>
                        </w:r>
                        <w:r>
                          <w:rPr>
                            <w:spacing w:val="-6"/>
                            <w:w w:val="105"/>
                            <w:sz w:val="14"/>
                          </w:rPr>
                          <w:t xml:space="preserve"> </w:t>
                        </w:r>
                        <w:r>
                          <w:rPr>
                            <w:w w:val="105"/>
                            <w:sz w:val="14"/>
                          </w:rPr>
                          <w:t>=</w:t>
                        </w:r>
                        <w:r>
                          <w:rPr>
                            <w:spacing w:val="-2"/>
                            <w:w w:val="105"/>
                            <w:sz w:val="14"/>
                          </w:rPr>
                          <w:t xml:space="preserve"> </w:t>
                        </w:r>
                        <w:r>
                          <w:rPr>
                            <w:w w:val="105"/>
                            <w:sz w:val="14"/>
                          </w:rPr>
                          <w:t>WIDE</w:t>
                        </w:r>
                        <w:r>
                          <w:rPr>
                            <w:spacing w:val="-6"/>
                            <w:w w:val="105"/>
                            <w:sz w:val="14"/>
                          </w:rPr>
                          <w:t xml:space="preserve"> </w:t>
                        </w:r>
                        <w:r>
                          <w:rPr>
                            <w:w w:val="105"/>
                            <w:sz w:val="14"/>
                          </w:rPr>
                          <w:t>COMMON</w:t>
                        </w:r>
                        <w:r>
                          <w:rPr>
                            <w:spacing w:val="-5"/>
                            <w:w w:val="105"/>
                            <w:sz w:val="14"/>
                          </w:rPr>
                          <w:t xml:space="preserve"> </w:t>
                        </w:r>
                        <w:r>
                          <w:rPr>
                            <w:spacing w:val="-2"/>
                            <w:w w:val="105"/>
                            <w:sz w:val="14"/>
                          </w:rPr>
                          <w:t>HALLWAY</w:t>
                        </w:r>
                      </w:p>
                    </w:txbxContent>
                  </v:textbox>
                </v:shape>
                <v:shape id="Textbox 310" o:spid="_x0000_s1115" type="#_x0000_t202" style="position:absolute;left:16772;top:4724;width:2947;height:10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" filled="f" stroked="f">
                  <v:textbox inset="0,0,0,0">
                    <w:txbxContent>
                      <w:p w14:paraId="014150EF" w14:textId="77777777" w:rsidR="00E175DA" w:rsidRDefault="000E5234">
                        <w:pPr>
                          <w:spacing w:line="168" w:lineRule="exact"/>
                          <w:rPr>
                            <w:b/>
                            <w:sz w:val="15"/>
                          </w:rPr>
                        </w:pPr>
                        <w:r>
                          <w:rPr>
                            <w:b/>
                            <w:w w:val="90"/>
                            <w:sz w:val="15"/>
                          </w:rPr>
                          <w:t>APT.</w:t>
                        </w:r>
                        <w:r>
                          <w:rPr>
                            <w:b/>
                            <w:spacing w:val="3"/>
                            <w:sz w:val="15"/>
                          </w:rPr>
                          <w:t xml:space="preserve"> </w:t>
                        </w:r>
                        <w:r>
                          <w:rPr>
                            <w:b/>
                            <w:spacing w:val="-10"/>
                            <w:sz w:val="15"/>
                          </w:rPr>
                          <w:t>1</w:t>
                        </w:r>
                      </w:p>
                    </w:txbxContent>
                  </v:textbox>
                </v:shape>
                <v:shape id="Textbox 311" o:spid="_x0000_s1116" type="#_x0000_t202" style="position:absolute;left:23052;top:4873;width:2927;height:9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" filled="f" stroked="f">
                  <v:textbox inset="0,0,0,0">
                    <w:txbxContent>
                      <w:p w14:paraId="1606A45C" w14:textId="77777777" w:rsidR="00E175DA" w:rsidRDefault="000E5234">
                        <w:pPr>
                          <w:spacing w:line="157" w:lineRule="exact"/>
                          <w:rPr>
                            <w:sz w:val="14"/>
                          </w:rPr>
                        </w:pPr>
                        <w:r>
                          <w:rPr>
                            <w:spacing w:val="-4"/>
                            <w:w w:val="115"/>
                            <w:sz w:val="14"/>
                          </w:rPr>
                          <w:t>APT.2</w:t>
                        </w:r>
                      </w:p>
                    </w:txbxContent>
                  </v:textbox>
                </v:shape>
                <v:shape id="Textbox 312" o:spid="_x0000_s1117" type="#_x0000_t202" style="position:absolute;left:30751;top:4873;width:2896;height:9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" filled="f" stroked="f">
                  <v:textbox inset="0,0,0,0">
                    <w:txbxContent>
                      <w:p w14:paraId="74133019" w14:textId="77777777" w:rsidR="00E175DA" w:rsidRDefault="000E5234">
                        <w:pPr>
                          <w:spacing w:line="157" w:lineRule="exact"/>
                          <w:rPr>
                            <w:sz w:val="14"/>
                          </w:rPr>
                        </w:pPr>
                        <w:r>
                          <w:rPr>
                            <w:w w:val="110"/>
                            <w:sz w:val="14"/>
                          </w:rPr>
                          <w:t>APT</w:t>
                        </w:r>
                        <w:r>
                          <w:rPr>
                            <w:w w:val="115"/>
                            <w:sz w:val="14"/>
                          </w:rPr>
                          <w:t xml:space="preserve"> </w:t>
                        </w:r>
                        <w:r>
                          <w:rPr>
                            <w:spacing w:val="-12"/>
                            <w:w w:val="115"/>
                            <w:sz w:val="14"/>
                          </w:rPr>
                          <w:t>3</w:t>
                        </w:r>
                      </w:p>
                    </w:txbxContent>
                  </v:textbox>
                </v:shape>
                <v:shape id="Textbox 313" o:spid="_x0000_s1118" type="#_x0000_t202" style="position:absolute;left:38313;top:4919;width:2851;height:9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" filled="f" stroked="f">
                  <v:textbox inset="0,0,0,0">
                    <w:txbxContent>
                      <w:p w14:paraId="090AE0A7" w14:textId="77777777" w:rsidR="00E175DA" w:rsidRDefault="000E5234">
                        <w:pPr>
                          <w:spacing w:line="157" w:lineRule="exact"/>
                          <w:rPr>
                            <w:sz w:val="14"/>
                          </w:rPr>
                        </w:pPr>
                        <w:r>
                          <w:rPr>
                            <w:sz w:val="14"/>
                          </w:rPr>
                          <w:t>APT.</w:t>
                        </w:r>
                        <w:r>
                          <w:rPr>
                            <w:spacing w:val="-3"/>
                            <w:sz w:val="14"/>
                          </w:rPr>
                          <w:t xml:space="preserve"> </w:t>
                        </w:r>
                        <w:r>
                          <w:rPr>
                            <w:spacing w:val="-10"/>
                            <w:sz w:val="14"/>
                          </w:rPr>
                          <w:t>4</w:t>
                        </w:r>
                      </w:p>
                    </w:txbxContent>
                  </v:textbox>
                </v:shape>
                <v:shape id="Textbox 314" o:spid="_x0000_s1119" type="#_x0000_t202" style="position:absolute;left:46103;top:5102;width:2909;height:9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" filled="f" stroked="f">
                  <v:textbox inset="0,0,0,0">
                    <w:txbxContent>
                      <w:p w14:paraId="50220813" w14:textId="77777777" w:rsidR="00E175DA" w:rsidRDefault="000E5234">
                        <w:pPr>
                          <w:spacing w:line="157" w:lineRule="exact"/>
                          <w:rPr>
                            <w:sz w:val="14"/>
                          </w:rPr>
                        </w:pPr>
                        <w:r>
                          <w:rPr>
                            <w:sz w:val="14"/>
                          </w:rPr>
                          <w:t>APT.</w:t>
                        </w:r>
                        <w:r>
                          <w:rPr>
                            <w:spacing w:val="1"/>
                            <w:sz w:val="14"/>
                          </w:rPr>
                          <w:t xml:space="preserve"> </w:t>
                        </w:r>
                        <w:r>
                          <w:rPr>
                            <w:spacing w:val="-10"/>
                            <w:sz w:val="14"/>
                          </w:rPr>
                          <w:t>5</w:t>
                        </w:r>
                      </w:p>
                    </w:txbxContent>
                  </v:textbox>
                </v:shape>
                <v:shape id="Textbox 315" o:spid="_x0000_s1120" type="#_x0000_t202" style="position:absolute;left:23281;top:12332;width:2928;height:3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" filled="f" stroked="f">
                  <v:textbox inset="0,0,0,0">
                    <w:txbxContent>
                      <w:p w14:paraId="454E3AA7" w14:textId="77777777" w:rsidR="00E175DA" w:rsidRDefault="000E5234">
                        <w:pPr>
                          <w:spacing w:line="222" w:lineRule="exact"/>
                          <w:ind w:left="258"/>
                          <w:rPr>
                            <w:rFonts w:ascii="Times New Roman"/>
                            <w:sz w:val="20"/>
                          </w:rPr>
                        </w:pPr>
                        <w:r>
                          <w:rPr>
                            <w:rFonts w:ascii="Times New Roman"/>
                            <w:spacing w:val="-10"/>
                            <w:w w:val="105"/>
                            <w:sz w:val="20"/>
                          </w:rPr>
                          <w:t>0</w:t>
                        </w:r>
                      </w:p>
                      <w:p w14:paraId="652CF7E6" w14:textId="77777777" w:rsidR="00E175DA" w:rsidRDefault="000E5234">
                        <w:pPr>
                          <w:spacing w:before="150"/>
                          <w:rPr>
                            <w:sz w:val="14"/>
                          </w:rPr>
                        </w:pPr>
                        <w:r>
                          <w:rPr>
                            <w:spacing w:val="-4"/>
                            <w:w w:val="115"/>
                            <w:sz w:val="14"/>
                          </w:rPr>
                          <w:t>APT.9</w:t>
                        </w:r>
                      </w:p>
                    </w:txbxContent>
                  </v:textbox>
                </v:shape>
                <v:shape id="Textbox 316" o:spid="_x0000_s1121" type="#_x0000_t202" style="position:absolute;left:30379;top:12332;width:3429;height:3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" filled="f" stroked="f">
                  <v:textbox inset="0,0,0,0">
                    <w:txbxContent>
                      <w:p w14:paraId="71F4B712" w14:textId="77777777" w:rsidR="00E175DA" w:rsidRDefault="000E5234">
                        <w:pPr>
                          <w:spacing w:line="222" w:lineRule="exact"/>
                          <w:rPr>
                            <w:rFonts w:ascii="Times New Roman"/>
                            <w:sz w:val="20"/>
                          </w:rPr>
                        </w:pPr>
                        <w:r>
                          <w:rPr>
                            <w:rFonts w:ascii="Times New Roman"/>
                            <w:spacing w:val="-10"/>
                            <w:w w:val="105"/>
                            <w:sz w:val="20"/>
                          </w:rPr>
                          <w:t>0</w:t>
                        </w:r>
                      </w:p>
                      <w:p w14:paraId="542016BD" w14:textId="77777777" w:rsidR="00E175DA" w:rsidRDefault="000E5234">
                        <w:pPr>
                          <w:spacing w:before="157"/>
                          <w:ind w:left="94"/>
                          <w:rPr>
                            <w:sz w:val="14"/>
                          </w:rPr>
                        </w:pPr>
                        <w:r>
                          <w:rPr>
                            <w:sz w:val="14"/>
                          </w:rPr>
                          <w:t>APT.</w:t>
                        </w:r>
                        <w:r>
                          <w:rPr>
                            <w:spacing w:val="-7"/>
                            <w:sz w:val="14"/>
                          </w:rPr>
                          <w:t xml:space="preserve"> </w:t>
                        </w:r>
                        <w:r>
                          <w:rPr>
                            <w:spacing w:val="-10"/>
                            <w:sz w:val="14"/>
                          </w:rPr>
                          <w:t>8</w:t>
                        </w:r>
                      </w:p>
                    </w:txbxContent>
                  </v:textbox>
                </v:shape>
                <v:shape id="Textbox 317" o:spid="_x0000_s1122" type="#_x0000_t202" style="position:absolute;left:36244;top:12417;width:889;height:13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" filled="f" stroked="f">
                  <v:textbox inset="0,0,0,0">
                    <w:txbxContent>
                      <w:p w14:paraId="3D2EC09F" w14:textId="77777777" w:rsidR="00E175DA" w:rsidRDefault="000E5234">
                        <w:pPr>
                          <w:spacing w:line="213" w:lineRule="exact"/>
                          <w:rPr>
                            <w:sz w:val="19"/>
                          </w:rPr>
                        </w:pPr>
                        <w:r>
                          <w:rPr>
                            <w:spacing w:val="-10"/>
                            <w:w w:val="115"/>
                            <w:sz w:val="19"/>
                          </w:rPr>
                          <w:t>0</w:t>
                        </w:r>
                      </w:p>
                    </w:txbxContent>
                  </v:textbox>
                </v:shape>
                <v:shape id="Textbox 318" o:spid="_x0000_s1123" type="#_x0000_t202" style="position:absolute;left:15353;top:14812;width:3429;height:9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" filled="f" stroked="f">
                  <v:textbox inset="0,0,0,0">
                    <w:txbxContent>
                      <w:p w14:paraId="34E49247" w14:textId="77777777" w:rsidR="00E175DA" w:rsidRDefault="000E5234">
                        <w:pPr>
                          <w:spacing w:line="157" w:lineRule="exact"/>
                          <w:rPr>
                            <w:sz w:val="14"/>
                          </w:rPr>
                        </w:pPr>
                        <w:r>
                          <w:rPr>
                            <w:spacing w:val="-2"/>
                            <w:w w:val="110"/>
                            <w:sz w:val="14"/>
                          </w:rPr>
                          <w:t>APT.10</w:t>
                        </w:r>
                      </w:p>
                    </w:txbxContent>
                  </v:textbox>
                </v:shape>
                <v:shape id="Textbox 319" o:spid="_x0000_s1124" type="#_x0000_t202" style="position:absolute;left:38542;top:12378;width:3207;height:3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" filled="f" stroked="f">
                  <v:textbox inset="0,0,0,0">
                    <w:txbxContent>
                      <w:p w14:paraId="208E10CA" w14:textId="77777777" w:rsidR="00E175DA" w:rsidRDefault="000E5234">
                        <w:pPr>
                          <w:spacing w:line="222" w:lineRule="exact"/>
                          <w:ind w:right="18"/>
                          <w:jc w:val="right"/>
                          <w:rPr>
                            <w:rFonts w:ascii="Times New Roman"/>
                            <w:sz w:val="20"/>
                          </w:rPr>
                        </w:pPr>
                        <w:r>
                          <w:rPr>
                            <w:rFonts w:ascii="Times New Roman"/>
                            <w:spacing w:val="-10"/>
                            <w:w w:val="105"/>
                            <w:sz w:val="20"/>
                          </w:rPr>
                          <w:t>0</w:t>
                        </w:r>
                      </w:p>
                      <w:p w14:paraId="0526DF57" w14:textId="77777777" w:rsidR="00E175DA" w:rsidRDefault="000E5234">
                        <w:pPr>
                          <w:spacing w:before="157"/>
                          <w:rPr>
                            <w:sz w:val="14"/>
                          </w:rPr>
                        </w:pPr>
                        <w:r>
                          <w:rPr>
                            <w:sz w:val="14"/>
                          </w:rPr>
                          <w:t>APT.</w:t>
                        </w:r>
                        <w:r>
                          <w:rPr>
                            <w:spacing w:val="-8"/>
                            <w:sz w:val="14"/>
                          </w:rPr>
                          <w:t xml:space="preserve"> </w:t>
                        </w:r>
                        <w:r>
                          <w:rPr>
                            <w:spacing w:val="-10"/>
                            <w:sz w:val="14"/>
                          </w:rPr>
                          <w:t>7</w:t>
                        </w:r>
                      </w:p>
                    </w:txbxContent>
                  </v:textbox>
                </v:shape>
                <v:shape id="Textbox 320" o:spid="_x0000_s1125" type="#_x0000_t202" style="position:absolute;left:46333;top:14950;width:2832;height:9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" filled="f" stroked="f">
                  <v:textbox inset="0,0,0,0">
                    <w:txbxContent>
                      <w:p w14:paraId="663AC4CE" w14:textId="77777777" w:rsidR="00E175DA" w:rsidRDefault="000E5234">
                        <w:pPr>
                          <w:spacing w:line="157" w:lineRule="exact"/>
                          <w:rPr>
                            <w:sz w:val="14"/>
                          </w:rPr>
                        </w:pPr>
                        <w:r>
                          <w:rPr>
                            <w:sz w:val="14"/>
                          </w:rPr>
                          <w:t>APT.</w:t>
                        </w:r>
                        <w:r>
                          <w:rPr>
                            <w:spacing w:val="-7"/>
                            <w:sz w:val="14"/>
                          </w:rPr>
                          <w:t xml:space="preserve"> </w:t>
                        </w:r>
                        <w:r>
                          <w:rPr>
                            <w:spacing w:val="-10"/>
                            <w:sz w:val="14"/>
                          </w:rPr>
                          <w:t>6</w:t>
                        </w:r>
                      </w:p>
                    </w:txbxContent>
                  </v:textbox>
                </v:shape>
                <v:shape id="Textbox 321" o:spid="_x0000_s1126" type="#_x0000_t202" style="position:absolute;left:571;top:24259;width:52534;height:156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" filled="f" stroked="f">
                  <v:textbox inset="0,0,0,0">
                    <w:txbxContent>
                      <w:p w14:paraId="5DCB3101" w14:textId="77777777" w:rsidR="00E175DA" w:rsidRDefault="000E5234">
                        <w:pPr>
                          <w:tabs>
                            <w:tab w:val="left" w:pos="5030"/>
                            <w:tab w:val="left" w:pos="8252"/>
                          </w:tabs>
                          <w:spacing w:line="145" w:lineRule="exact"/>
                          <w:ind w:left="2197"/>
                          <w:rPr>
                            <w:b/>
                            <w:sz w:val="13"/>
                          </w:rPr>
                        </w:pPr>
                        <w:r>
                          <w:rPr>
                            <w:b/>
                            <w:sz w:val="13"/>
                            <w:u w:val="single"/>
                          </w:rPr>
                          <w:tab/>
                        </w:r>
                        <w:r>
                          <w:rPr>
                            <w:b/>
                            <w:spacing w:val="-4"/>
                            <w:sz w:val="13"/>
                            <w:u w:val="single"/>
                          </w:rPr>
                          <w:t>125'</w:t>
                        </w:r>
                        <w:r>
                          <w:rPr>
                            <w:b/>
                            <w:sz w:val="13"/>
                            <w:u w:val="single"/>
                          </w:rPr>
                          <w:tab/>
                        </w:r>
                      </w:p>
                      <w:p w14:paraId="5723E0AF" w14:textId="77777777" w:rsidR="00E175DA" w:rsidRDefault="00E175DA">
                        <w:pPr>
                          <w:spacing w:before="97"/>
                          <w:rPr>
                            <w:b/>
                            <w:sz w:val="13"/>
                          </w:rPr>
                        </w:pPr>
                      </w:p>
                      <w:p w14:paraId="166F73F1" w14:textId="77777777" w:rsidR="00E175DA" w:rsidRDefault="000E5234">
                        <w:pPr>
                          <w:ind w:left="2225"/>
                          <w:rPr>
                            <w:sz w:val="14"/>
                          </w:rPr>
                        </w:pPr>
                        <w:r>
                          <w:rPr>
                            <w:w w:val="105"/>
                            <w:sz w:val="20"/>
                          </w:rPr>
                          <w:t>Q=</w:t>
                        </w:r>
                        <w:r>
                          <w:rPr>
                            <w:spacing w:val="-25"/>
                            <w:w w:val="105"/>
                            <w:sz w:val="20"/>
                          </w:rPr>
                          <w:t xml:space="preserve"> </w:t>
                        </w:r>
                        <w:r>
                          <w:rPr>
                            <w:w w:val="105"/>
                            <w:sz w:val="14"/>
                          </w:rPr>
                          <w:t>LIGHT</w:t>
                        </w:r>
                        <w:r>
                          <w:rPr>
                            <w:spacing w:val="-9"/>
                            <w:w w:val="105"/>
                            <w:sz w:val="14"/>
                          </w:rPr>
                          <w:t xml:space="preserve"> </w:t>
                        </w:r>
                        <w:r>
                          <w:rPr>
                            <w:spacing w:val="-2"/>
                            <w:w w:val="105"/>
                            <w:sz w:val="14"/>
                          </w:rPr>
                          <w:t>FIXTURE</w:t>
                        </w:r>
                      </w:p>
                      <w:p w14:paraId="4CBF9A46" w14:textId="77777777" w:rsidR="00E175DA" w:rsidRDefault="00E175DA">
                        <w:pPr>
                          <w:spacing w:before="25"/>
                          <w:rPr>
                            <w:sz w:val="14"/>
                          </w:rPr>
                        </w:pPr>
                      </w:p>
                      <w:p w14:paraId="6D8E5255" w14:textId="77777777" w:rsidR="00E175DA" w:rsidRDefault="000E5234">
                        <w:pPr>
                          <w:spacing w:before="1" w:line="247" w:lineRule="auto"/>
                          <w:ind w:left="2760" w:right="745"/>
                          <w:jc w:val="center"/>
                          <w:rPr>
                            <w:sz w:val="14"/>
                          </w:rPr>
                        </w:pPr>
                        <w:r>
                          <w:rPr>
                            <w:w w:val="105"/>
                            <w:sz w:val="14"/>
                          </w:rPr>
                          <w:t>THE</w:t>
                        </w:r>
                        <w:r>
                          <w:rPr>
                            <w:spacing w:val="-13"/>
                            <w:w w:val="105"/>
                            <w:sz w:val="14"/>
                          </w:rPr>
                          <w:t xml:space="preserve"> </w:t>
                        </w:r>
                        <w:r>
                          <w:rPr>
                            <w:w w:val="105"/>
                            <w:sz w:val="14"/>
                          </w:rPr>
                          <w:t>HALLWAY</w:t>
                        </w:r>
                        <w:r>
                          <w:rPr>
                            <w:spacing w:val="-11"/>
                            <w:w w:val="105"/>
                            <w:sz w:val="14"/>
                          </w:rPr>
                          <w:t xml:space="preserve"> </w:t>
                        </w:r>
                        <w:r>
                          <w:rPr>
                            <w:w w:val="105"/>
                            <w:sz w:val="14"/>
                          </w:rPr>
                          <w:t>AND</w:t>
                        </w:r>
                        <w:r>
                          <w:rPr>
                            <w:spacing w:val="-10"/>
                            <w:w w:val="105"/>
                            <w:sz w:val="14"/>
                          </w:rPr>
                          <w:t xml:space="preserve"> </w:t>
                        </w:r>
                        <w:r>
                          <w:rPr>
                            <w:w w:val="105"/>
                            <w:sz w:val="14"/>
                          </w:rPr>
                          <w:t>STAIRS</w:t>
                        </w:r>
                        <w:r>
                          <w:rPr>
                            <w:spacing w:val="-6"/>
                            <w:w w:val="105"/>
                            <w:sz w:val="14"/>
                          </w:rPr>
                          <w:t xml:space="preserve"> </w:t>
                        </w:r>
                        <w:r>
                          <w:rPr>
                            <w:w w:val="105"/>
                            <w:sz w:val="14"/>
                          </w:rPr>
                          <w:t>ARE</w:t>
                        </w:r>
                        <w:r>
                          <w:rPr>
                            <w:spacing w:val="-11"/>
                            <w:w w:val="105"/>
                            <w:sz w:val="14"/>
                          </w:rPr>
                          <w:t xml:space="preserve"> </w:t>
                        </w:r>
                        <w:r>
                          <w:rPr>
                            <w:w w:val="105"/>
                            <w:sz w:val="14"/>
                          </w:rPr>
                          <w:t>125</w:t>
                        </w:r>
                        <w:r>
                          <w:rPr>
                            <w:spacing w:val="-7"/>
                            <w:w w:val="105"/>
                            <w:sz w:val="14"/>
                          </w:rPr>
                          <w:t xml:space="preserve"> </w:t>
                        </w:r>
                        <w:r>
                          <w:rPr>
                            <w:w w:val="105"/>
                            <w:sz w:val="14"/>
                          </w:rPr>
                          <w:t>FEET</w:t>
                        </w:r>
                        <w:r>
                          <w:rPr>
                            <w:spacing w:val="-9"/>
                            <w:w w:val="105"/>
                            <w:sz w:val="14"/>
                          </w:rPr>
                          <w:t xml:space="preserve"> </w:t>
                        </w:r>
                        <w:r>
                          <w:rPr>
                            <w:w w:val="105"/>
                            <w:sz w:val="14"/>
                          </w:rPr>
                          <w:t>LONG</w:t>
                        </w:r>
                        <w:r>
                          <w:rPr>
                            <w:spacing w:val="-16"/>
                            <w:w w:val="105"/>
                            <w:sz w:val="14"/>
                          </w:rPr>
                          <w:t xml:space="preserve"> </w:t>
                        </w:r>
                        <w:r>
                          <w:rPr>
                            <w:w w:val="105"/>
                            <w:sz w:val="14"/>
                          </w:rPr>
                          <w:t>AND</w:t>
                        </w:r>
                        <w:r>
                          <w:rPr>
                            <w:spacing w:val="-9"/>
                            <w:w w:val="105"/>
                            <w:sz w:val="14"/>
                          </w:rPr>
                          <w:t xml:space="preserve"> </w:t>
                        </w:r>
                        <w:r>
                          <w:rPr>
                            <w:w w:val="105"/>
                            <w:sz w:val="14"/>
                          </w:rPr>
                          <w:t>9</w:t>
                        </w:r>
                        <w:r>
                          <w:rPr>
                            <w:spacing w:val="-3"/>
                            <w:w w:val="105"/>
                            <w:sz w:val="14"/>
                          </w:rPr>
                          <w:t xml:space="preserve"> </w:t>
                        </w:r>
                        <w:r>
                          <w:rPr>
                            <w:w w:val="105"/>
                            <w:sz w:val="14"/>
                          </w:rPr>
                          <w:t>FEET</w:t>
                        </w:r>
                        <w:r>
                          <w:rPr>
                            <w:spacing w:val="-8"/>
                            <w:w w:val="105"/>
                            <w:sz w:val="14"/>
                          </w:rPr>
                          <w:t xml:space="preserve"> </w:t>
                        </w:r>
                        <w:r>
                          <w:rPr>
                            <w:w w:val="105"/>
                            <w:sz w:val="14"/>
                          </w:rPr>
                          <w:t>WIDE. THE AREA COMPRISES 1,125 SQ.FT. THE</w:t>
                        </w:r>
                        <w:r>
                          <w:rPr>
                            <w:spacing w:val="-1"/>
                            <w:w w:val="105"/>
                            <w:sz w:val="14"/>
                          </w:rPr>
                          <w:t xml:space="preserve"> </w:t>
                        </w:r>
                        <w:r>
                          <w:rPr>
                            <w:w w:val="105"/>
                            <w:sz w:val="14"/>
                          </w:rPr>
                          <w:t>HALLWAY</w:t>
                        </w:r>
                        <w:r>
                          <w:rPr>
                            <w:spacing w:val="40"/>
                            <w:w w:val="105"/>
                            <w:sz w:val="14"/>
                          </w:rPr>
                          <w:t xml:space="preserve"> </w:t>
                        </w:r>
                        <w:r>
                          <w:rPr>
                            <w:w w:val="105"/>
                            <w:sz w:val="14"/>
                          </w:rPr>
                          <w:t>THEREFORE REQUIRES</w:t>
                        </w:r>
                        <w:r>
                          <w:rPr>
                            <w:spacing w:val="35"/>
                            <w:w w:val="105"/>
                            <w:sz w:val="14"/>
                          </w:rPr>
                          <w:t xml:space="preserve"> </w:t>
                        </w:r>
                        <w:r>
                          <w:rPr>
                            <w:w w:val="105"/>
                            <w:sz w:val="14"/>
                          </w:rPr>
                          <w:t>A MINIMUM</w:t>
                        </w:r>
                        <w:r>
                          <w:rPr>
                            <w:spacing w:val="40"/>
                            <w:w w:val="105"/>
                            <w:sz w:val="14"/>
                          </w:rPr>
                          <w:t xml:space="preserve"> </w:t>
                        </w:r>
                        <w:r>
                          <w:rPr>
                            <w:w w:val="105"/>
                            <w:sz w:val="14"/>
                          </w:rPr>
                          <w:t>OF SIX 60-WATT LIGHTS. NO LIGHT MAY' BE SPACED MORE THAN 30 FEET FROM ANY OTHER LIGHT</w:t>
                        </w:r>
                      </w:p>
                      <w:p w14:paraId="07F97E18" w14:textId="77777777" w:rsidR="00E175DA" w:rsidRDefault="00E175DA">
                        <w:pPr>
                          <w:spacing w:before="73"/>
                          <w:rPr>
                            <w:sz w:val="14"/>
                          </w:rPr>
                        </w:pPr>
                      </w:p>
                      <w:p w14:paraId="096711E6" w14:textId="77777777" w:rsidR="00E175DA" w:rsidRDefault="000E5234">
                        <w:pPr>
                          <w:rPr>
                            <w:rFonts w:ascii="Times New Roman"/>
                            <w:b/>
                            <w:i/>
                            <w:sz w:val="10"/>
                          </w:rPr>
                        </w:pPr>
                        <w:r>
                          <w:rPr>
                            <w:b/>
                            <w:sz w:val="15"/>
                          </w:rPr>
                          <w:t>For</w:t>
                        </w:r>
                        <w:r>
                          <w:rPr>
                            <w:b/>
                            <w:spacing w:val="9"/>
                            <w:sz w:val="15"/>
                          </w:rPr>
                          <w:t xml:space="preserve"> </w:t>
                        </w:r>
                        <w:r>
                          <w:rPr>
                            <w:b/>
                            <w:sz w:val="15"/>
                          </w:rPr>
                          <w:t>SI:</w:t>
                        </w:r>
                        <w:r>
                          <w:rPr>
                            <w:b/>
                            <w:spacing w:val="13"/>
                            <w:sz w:val="15"/>
                          </w:rPr>
                          <w:t xml:space="preserve"> </w:t>
                        </w:r>
                        <w:r>
                          <w:rPr>
                            <w:b/>
                            <w:sz w:val="15"/>
                          </w:rPr>
                          <w:t>1</w:t>
                        </w:r>
                        <w:r>
                          <w:rPr>
                            <w:b/>
                            <w:spacing w:val="10"/>
                            <w:sz w:val="15"/>
                          </w:rPr>
                          <w:t xml:space="preserve"> </w:t>
                        </w:r>
                        <w:r>
                          <w:rPr>
                            <w:b/>
                            <w:sz w:val="15"/>
                          </w:rPr>
                          <w:t>foot=</w:t>
                        </w:r>
                        <w:r>
                          <w:rPr>
                            <w:b/>
                            <w:spacing w:val="11"/>
                            <w:sz w:val="15"/>
                          </w:rPr>
                          <w:t xml:space="preserve"> </w:t>
                        </w:r>
                        <w:r>
                          <w:rPr>
                            <w:b/>
                            <w:sz w:val="15"/>
                          </w:rPr>
                          <w:t>304.8</w:t>
                        </w:r>
                        <w:r>
                          <w:rPr>
                            <w:b/>
                            <w:spacing w:val="14"/>
                            <w:sz w:val="15"/>
                          </w:rPr>
                          <w:t xml:space="preserve"> </w:t>
                        </w:r>
                        <w:r>
                          <w:rPr>
                            <w:b/>
                            <w:sz w:val="15"/>
                          </w:rPr>
                          <w:t>mm,</w:t>
                        </w:r>
                        <w:r>
                          <w:rPr>
                            <w:b/>
                            <w:spacing w:val="25"/>
                            <w:sz w:val="15"/>
                          </w:rPr>
                          <w:t xml:space="preserve"> </w:t>
                        </w:r>
                        <w:r>
                          <w:rPr>
                            <w:b/>
                            <w:sz w:val="15"/>
                          </w:rPr>
                          <w:t>1</w:t>
                        </w:r>
                        <w:r>
                          <w:rPr>
                            <w:b/>
                            <w:spacing w:val="16"/>
                            <w:sz w:val="15"/>
                          </w:rPr>
                          <w:t xml:space="preserve"> </w:t>
                        </w:r>
                        <w:r>
                          <w:rPr>
                            <w:b/>
                            <w:sz w:val="15"/>
                          </w:rPr>
                          <w:t>square</w:t>
                        </w:r>
                        <w:r>
                          <w:rPr>
                            <w:b/>
                            <w:spacing w:val="13"/>
                            <w:sz w:val="15"/>
                          </w:rPr>
                          <w:t xml:space="preserve"> </w:t>
                        </w:r>
                        <w:r>
                          <w:rPr>
                            <w:b/>
                            <w:sz w:val="15"/>
                          </w:rPr>
                          <w:t>foot=</w:t>
                        </w:r>
                        <w:r>
                          <w:rPr>
                            <w:b/>
                            <w:spacing w:val="10"/>
                            <w:sz w:val="15"/>
                          </w:rPr>
                          <w:t xml:space="preserve"> </w:t>
                        </w:r>
                        <w:r>
                          <w:rPr>
                            <w:b/>
                            <w:sz w:val="15"/>
                          </w:rPr>
                          <w:t>0.0929</w:t>
                        </w:r>
                        <w:r>
                          <w:rPr>
                            <w:b/>
                            <w:spacing w:val="19"/>
                            <w:sz w:val="15"/>
                          </w:rPr>
                          <w:t xml:space="preserve"> </w:t>
                        </w:r>
                        <w:r>
                          <w:rPr>
                            <w:b/>
                            <w:i/>
                            <w:spacing w:val="-5"/>
                            <w:sz w:val="16"/>
                          </w:rPr>
                          <w:t>m</w:t>
                        </w:r>
                        <w:r>
                          <w:rPr>
                            <w:rFonts w:ascii="Times New Roman"/>
                            <w:b/>
                            <w:i/>
                            <w:spacing w:val="-5"/>
                            <w:sz w:val="16"/>
                            <w:vertAlign w:val="superscript"/>
                          </w:rPr>
                          <w:t>2</w:t>
                        </w:r>
                        <w:r>
                          <w:rPr>
                            <w:rFonts w:ascii="Times New Roman"/>
                            <w:b/>
                            <w:i/>
                            <w:spacing w:val="-5"/>
                            <w:sz w:val="10"/>
                          </w:rPr>
                          <w:t>.</w:t>
                        </w:r>
                      </w:p>
                      <w:p w14:paraId="52265A5A" w14:textId="77777777" w:rsidR="00E175DA" w:rsidRDefault="000E5234">
                        <w:pPr>
                          <w:spacing w:before="168" w:line="247" w:lineRule="auto"/>
                          <w:ind w:left="3734" w:right="1847" w:firstLine="825"/>
                          <w:rPr>
                            <w:b/>
                            <w:sz w:val="17"/>
                          </w:rPr>
                        </w:pPr>
                        <w:r>
                          <w:rPr>
                            <w:b/>
                            <w:w w:val="105"/>
                            <w:sz w:val="17"/>
                          </w:rPr>
                          <w:t>Figure</w:t>
                        </w:r>
                        <w:r>
                          <w:rPr>
                            <w:b/>
                            <w:spacing w:val="-7"/>
                            <w:w w:val="105"/>
                            <w:sz w:val="17"/>
                          </w:rPr>
                          <w:t xml:space="preserve"> </w:t>
                        </w:r>
                        <w:r>
                          <w:rPr>
                            <w:b/>
                            <w:w w:val="105"/>
                            <w:sz w:val="17"/>
                          </w:rPr>
                          <w:t>402.2 COMMON</w:t>
                        </w:r>
                        <w:r>
                          <w:rPr>
                            <w:b/>
                            <w:spacing w:val="-13"/>
                            <w:w w:val="105"/>
                            <w:sz w:val="17"/>
                          </w:rPr>
                          <w:t xml:space="preserve"> </w:t>
                        </w:r>
                        <w:r>
                          <w:rPr>
                            <w:b/>
                            <w:w w:val="105"/>
                            <w:sz w:val="17"/>
                          </w:rPr>
                          <w:t>HALLWAY</w:t>
                        </w:r>
                        <w:r>
                          <w:rPr>
                            <w:b/>
                            <w:spacing w:val="-13"/>
                            <w:w w:val="105"/>
                            <w:sz w:val="17"/>
                          </w:rPr>
                          <w:t xml:space="preserve"> </w:t>
                        </w:r>
                        <w:r>
                          <w:rPr>
                            <w:b/>
                            <w:w w:val="105"/>
                            <w:sz w:val="17"/>
                          </w:rPr>
                          <w:t>LIGHTING</w:t>
                        </w:r>
                      </w:p>
                    </w:txbxContent>
                  </v:textbox>
                </v:shape>
                <w10:anchorlock/>
              </v:group>
            </w:pict>
          </mc:Fallback>
        </mc:AlternateContent>
      </w:r>
    </w:p>
    <w:p w14:paraId="0481CE7F" w14:textId="77777777" w:rsidR="00E175DA" w:rsidRDefault="00E175DA">
      <w:pPr>
        <w:pStyle w:val="BodyText"/>
        <w:spacing w:before="5"/>
        <w:rPr>
          <w:sz w:val="17"/>
        </w:rPr>
      </w:pPr>
    </w:p>
    <w:p w14:paraId="02DB986F" w14:textId="77777777" w:rsidR="00E175DA" w:rsidRDefault="00E175DA">
      <w:pPr>
        <w:rPr>
          <w:sz w:val="17"/>
        </w:rPr>
        <w:sectPr w:rsidR="00E175DA">
          <w:pgSz w:w="12240" w:h="15840"/>
          <w:pgMar w:top="820" w:right="0" w:bottom="780" w:left="100" w:header="625" w:footer="592" w:gutter="0"/>
          <w:cols w:space="720"/>
        </w:sectPr>
      </w:pPr>
    </w:p>
    <w:p w14:paraId="3D7399F0" w14:textId="77777777" w:rsidR="00E175DA" w:rsidRDefault="000E5234">
      <w:pPr>
        <w:spacing w:before="98" w:line="237" w:lineRule="auto"/>
        <w:ind w:left="2772" w:right="1800" w:firstLine="29"/>
        <w:rPr>
          <w:b/>
          <w:sz w:val="19"/>
        </w:rPr>
      </w:pPr>
      <w:r>
        <w:rPr>
          <w:noProof/>
        </w:rPr>
        <mc:AlternateContent>
          <mc:Choice Requires="wps">
            <w:drawing>
              <wp:anchor distT="0" distB="0" distL="0" distR="0" simplePos="0" relativeHeight="15778304" behindDoc="0" locked="0" layoutInCell="1" allowOverlap="1" wp14:anchorId="23AB5CB5" wp14:editId="0010617A">
                <wp:simplePos x="0" y="0"/>
                <wp:positionH relativeFrom="page">
                  <wp:posOffset>155813</wp:posOffset>
                </wp:positionH>
                <wp:positionV relativeFrom="page">
                  <wp:posOffset>3911618</wp:posOffset>
                </wp:positionV>
                <wp:extent cx="1270" cy="6064885"/>
                <wp:effectExtent l="0" t="0" r="0" b="0"/>
                <wp:wrapNone/>
                <wp:docPr id="322" name="Graphic 3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6064885"/>
                        </a:xfrm>
                        <a:custGeom>
                          <a:avLst/>
                          <a:gdLst/>
                          <a:ahLst/>
                          <a:cxnLst/>
                          <a:rect l="l" t="t" r="r" b="b"/>
                          <a:pathLst>
                            <a:path h="6064885">
                              <a:moveTo>
                                <a:pt x="0" y="6064332"/>
                              </a:moveTo>
                              <a:lnTo>
                                <a:pt x="0" y="0"/>
                              </a:lnTo>
                            </a:path>
                          </a:pathLst>
                        </a:custGeom>
                        <a:ln w="916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752AF79" id="Graphic 322" o:spid="_x0000_s1026" style="position:absolute;margin-left:12.25pt;margin-top:308pt;width:.1pt;height:477.55pt;z-index:15778304;visibility:visible;mso-wrap-style:square;mso-wrap-distance-left:0;mso-wrap-distance-top:0;mso-wrap-distance-right:0;mso-wrap-distance-bottom:0;mso-position-horizontal:absolute;mso-position-horizontal-relative:page;mso-position-vertical:absolute;mso-position-vertical-relative:page;v-text-anchor:top" coordsize="1270,60648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" path="m,6064332l,e" filled="f" strokeweight=".25458mm">
                <v:path arrowok="t"/>
                <w10:wrap anchorx="page" anchory="page"/>
              </v:shape>
            </w:pict>
          </mc:Fallback>
        </mc:AlternateContent>
      </w:r>
      <w:r>
        <w:rPr>
          <w:noProof/>
        </w:rPr>
        <mc:AlternateContent>
          <mc:Choice Requires="wps">
            <w:drawing>
              <wp:anchor distT="0" distB="0" distL="0" distR="0" simplePos="0" relativeHeight="15778816" behindDoc="0" locked="0" layoutInCell="1" allowOverlap="1" wp14:anchorId="0F783C82" wp14:editId="12B60562">
                <wp:simplePos x="0" y="0"/>
                <wp:positionH relativeFrom="page">
                  <wp:posOffset>7731112</wp:posOffset>
                </wp:positionH>
                <wp:positionV relativeFrom="page">
                  <wp:posOffset>5120820</wp:posOffset>
                </wp:positionV>
                <wp:extent cx="1270" cy="4910455"/>
                <wp:effectExtent l="0" t="0" r="0" b="0"/>
                <wp:wrapNone/>
                <wp:docPr id="323" name="Graphic 3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910455"/>
                        </a:xfrm>
                        <a:custGeom>
                          <a:avLst/>
                          <a:gdLst/>
                          <a:ahLst/>
                          <a:cxnLst/>
                          <a:rect l="l" t="t" r="r" b="b"/>
                          <a:pathLst>
                            <a:path h="4910455">
                              <a:moveTo>
                                <a:pt x="0" y="4910094"/>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3D8D2CD" id="Graphic 323" o:spid="_x0000_s1026" style="position:absolute;margin-left:608.75pt;margin-top:403.2pt;width:.1pt;height:386.65pt;z-index:15778816;visibility:visible;mso-wrap-style:square;mso-wrap-distance-left:0;mso-wrap-distance-top:0;mso-wrap-distance-right:0;mso-wrap-distance-bottom:0;mso-position-horizontal:absolute;mso-position-horizontal-relative:page;mso-position-vertical:absolute;mso-position-vertical-relative:page;v-text-anchor:top" coordsize="1270,49104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" path="m,4910094l,e" filled="f" strokeweight=".1273mm">
                <v:path arrowok="t"/>
                <w10:wrap anchorx="page" anchory="page"/>
              </v:shape>
            </w:pict>
          </mc:Fallback>
        </mc:AlternateContent>
      </w:r>
      <w:r>
        <w:rPr>
          <w:noProof/>
        </w:rPr>
        <mc:AlternateContent>
          <mc:Choice Requires="wps">
            <w:drawing>
              <wp:anchor distT="0" distB="0" distL="0" distR="0" simplePos="0" relativeHeight="15779328" behindDoc="0" locked="0" layoutInCell="1" allowOverlap="1" wp14:anchorId="6BF94849" wp14:editId="55571A0D">
                <wp:simplePos x="0" y="0"/>
                <wp:positionH relativeFrom="page">
                  <wp:posOffset>7740277</wp:posOffset>
                </wp:positionH>
                <wp:positionV relativeFrom="paragraph">
                  <wp:posOffset>-723116</wp:posOffset>
                </wp:positionV>
                <wp:extent cx="1270" cy="568325"/>
                <wp:effectExtent l="0" t="0" r="0" b="0"/>
                <wp:wrapNone/>
                <wp:docPr id="324" name="Graphic 3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68325"/>
                        </a:xfrm>
                        <a:custGeom>
                          <a:avLst/>
                          <a:gdLst/>
                          <a:ahLst/>
                          <a:cxnLst/>
                          <a:rect l="l" t="t" r="r" b="b"/>
                          <a:pathLst>
                            <a:path h="568325">
                              <a:moveTo>
                                <a:pt x="0" y="567958"/>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CEBEE34" id="Graphic 324" o:spid="_x0000_s1026" style="position:absolute;margin-left:609.45pt;margin-top:-56.95pt;width:.1pt;height:44.75pt;z-index:15779328;visibility:visible;mso-wrap-style:square;mso-wrap-distance-left:0;mso-wrap-distance-top:0;mso-wrap-distance-right:0;mso-wrap-distance-bottom:0;mso-position-horizontal:absolute;mso-position-horizontal-relative:page;mso-position-vertical:absolute;mso-position-vertical-relative:text;v-text-anchor:top" coordsize="1270,5683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" path="m,567958l,e" filled="f" strokeweight=".1273mm">
                <v:path arrowok="t"/>
                <w10:wrap anchorx="page"/>
              </v:shape>
            </w:pict>
          </mc:Fallback>
        </mc:AlternateContent>
      </w:r>
      <w:r>
        <w:rPr>
          <w:noProof/>
        </w:rPr>
        <mc:AlternateContent>
          <mc:Choice Requires="wps">
            <w:drawing>
              <wp:anchor distT="0" distB="0" distL="0" distR="0" simplePos="0" relativeHeight="15779840" behindDoc="0" locked="0" layoutInCell="1" allowOverlap="1" wp14:anchorId="098F489B" wp14:editId="58E11AA7">
                <wp:simplePos x="0" y="0"/>
                <wp:positionH relativeFrom="page">
                  <wp:posOffset>7744860</wp:posOffset>
                </wp:positionH>
                <wp:positionV relativeFrom="paragraph">
                  <wp:posOffset>-1401002</wp:posOffset>
                </wp:positionV>
                <wp:extent cx="1270" cy="421640"/>
                <wp:effectExtent l="0" t="0" r="0" b="0"/>
                <wp:wrapNone/>
                <wp:docPr id="325" name="Graphic 3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21640"/>
                        </a:xfrm>
                        <a:custGeom>
                          <a:avLst/>
                          <a:gdLst/>
                          <a:ahLst/>
                          <a:cxnLst/>
                          <a:rect l="l" t="t" r="r" b="b"/>
                          <a:pathLst>
                            <a:path h="421640">
                              <a:moveTo>
                                <a:pt x="0" y="421388"/>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659FA7D" id="Graphic 325" o:spid="_x0000_s1026" style="position:absolute;margin-left:609.85pt;margin-top:-110.3pt;width:.1pt;height:33.2pt;z-index:15779840;visibility:visible;mso-wrap-style:square;mso-wrap-distance-left:0;mso-wrap-distance-top:0;mso-wrap-distance-right:0;mso-wrap-distance-bottom:0;mso-position-horizontal:absolute;mso-position-horizontal-relative:page;mso-position-vertical:absolute;mso-position-vertical-relative:text;v-text-anchor:top" coordsize="1270,421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" path="m,421388l,e" filled="f" strokeweight=".1273mm">
                <v:path arrowok="t"/>
                <w10:wrap anchorx="page"/>
              </v:shape>
            </w:pict>
          </mc:Fallback>
        </mc:AlternateContent>
      </w:r>
      <w:r>
        <w:rPr>
          <w:b/>
          <w:w w:val="105"/>
          <w:sz w:val="19"/>
        </w:rPr>
        <w:t>SECTION</w:t>
      </w:r>
      <w:r>
        <w:rPr>
          <w:b/>
          <w:spacing w:val="-12"/>
          <w:w w:val="105"/>
          <w:sz w:val="19"/>
        </w:rPr>
        <w:t xml:space="preserve"> </w:t>
      </w:r>
      <w:r>
        <w:rPr>
          <w:b/>
          <w:w w:val="105"/>
          <w:sz w:val="19"/>
        </w:rPr>
        <w:t xml:space="preserve">403 </w:t>
      </w:r>
      <w:r>
        <w:rPr>
          <w:b/>
          <w:spacing w:val="-2"/>
          <w:w w:val="105"/>
          <w:sz w:val="19"/>
        </w:rPr>
        <w:t>VENTILATION</w:t>
      </w:r>
    </w:p>
    <w:p w14:paraId="16E56E33" w14:textId="77777777" w:rsidR="00E175DA" w:rsidRDefault="000E5234">
      <w:pPr>
        <w:pStyle w:val="ListParagraph"/>
        <w:numPr>
          <w:ilvl w:val="1"/>
          <w:numId w:val="39"/>
        </w:numPr>
        <w:tabs>
          <w:tab w:val="left" w:pos="1474"/>
        </w:tabs>
        <w:spacing w:before="64" w:line="228" w:lineRule="auto"/>
        <w:ind w:firstLine="1"/>
        <w:jc w:val="both"/>
        <w:rPr>
          <w:sz w:val="20"/>
        </w:rPr>
      </w:pPr>
      <w:r>
        <w:rPr>
          <w:b/>
          <w:w w:val="105"/>
          <w:sz w:val="19"/>
        </w:rPr>
        <w:t>Habitable</w:t>
      </w:r>
      <w:r>
        <w:rPr>
          <w:b/>
          <w:spacing w:val="-13"/>
          <w:w w:val="105"/>
          <w:sz w:val="19"/>
        </w:rPr>
        <w:t xml:space="preserve"> </w:t>
      </w:r>
      <w:r>
        <w:rPr>
          <w:b/>
          <w:w w:val="105"/>
          <w:sz w:val="19"/>
        </w:rPr>
        <w:t>spaces.</w:t>
      </w:r>
      <w:r>
        <w:rPr>
          <w:b/>
          <w:spacing w:val="-12"/>
          <w:w w:val="105"/>
          <w:sz w:val="19"/>
        </w:rPr>
        <w:t xml:space="preserve"> </w:t>
      </w:r>
      <w:r>
        <w:rPr>
          <w:w w:val="105"/>
          <w:sz w:val="20"/>
        </w:rPr>
        <w:t>Every</w:t>
      </w:r>
      <w:r>
        <w:rPr>
          <w:spacing w:val="-9"/>
          <w:w w:val="105"/>
          <w:sz w:val="20"/>
        </w:rPr>
        <w:t xml:space="preserve"> </w:t>
      </w:r>
      <w:r>
        <w:rPr>
          <w:i/>
          <w:w w:val="105"/>
          <w:sz w:val="19"/>
        </w:rPr>
        <w:t>habitable</w:t>
      </w:r>
      <w:r>
        <w:rPr>
          <w:i/>
          <w:spacing w:val="-1"/>
          <w:w w:val="105"/>
          <w:sz w:val="19"/>
        </w:rPr>
        <w:t xml:space="preserve"> </w:t>
      </w:r>
      <w:r>
        <w:rPr>
          <w:i/>
          <w:w w:val="105"/>
          <w:sz w:val="19"/>
        </w:rPr>
        <w:t>space</w:t>
      </w:r>
      <w:r>
        <w:rPr>
          <w:i/>
          <w:spacing w:val="-5"/>
          <w:w w:val="105"/>
          <w:sz w:val="19"/>
        </w:rPr>
        <w:t xml:space="preserve"> </w:t>
      </w:r>
      <w:r>
        <w:rPr>
          <w:w w:val="105"/>
          <w:sz w:val="20"/>
        </w:rPr>
        <w:t>shall</w:t>
      </w:r>
      <w:r>
        <w:rPr>
          <w:spacing w:val="-9"/>
          <w:w w:val="105"/>
          <w:sz w:val="20"/>
        </w:rPr>
        <w:t xml:space="preserve"> </w:t>
      </w:r>
      <w:r>
        <w:rPr>
          <w:w w:val="105"/>
          <w:sz w:val="20"/>
        </w:rPr>
        <w:t>have</w:t>
      </w:r>
      <w:r>
        <w:rPr>
          <w:spacing w:val="-14"/>
          <w:w w:val="105"/>
          <w:sz w:val="20"/>
        </w:rPr>
        <w:t xml:space="preserve"> </w:t>
      </w:r>
      <w:r>
        <w:rPr>
          <w:w w:val="105"/>
          <w:sz w:val="20"/>
        </w:rPr>
        <w:t>at least one openable window. The</w:t>
      </w:r>
      <w:r>
        <w:rPr>
          <w:spacing w:val="-1"/>
          <w:w w:val="105"/>
          <w:sz w:val="20"/>
        </w:rPr>
        <w:t xml:space="preserve"> </w:t>
      </w:r>
      <w:r>
        <w:rPr>
          <w:w w:val="105"/>
          <w:sz w:val="20"/>
        </w:rPr>
        <w:t>total openable area</w:t>
      </w:r>
      <w:r>
        <w:rPr>
          <w:spacing w:val="-5"/>
          <w:w w:val="105"/>
          <w:sz w:val="20"/>
        </w:rPr>
        <w:t xml:space="preserve"> </w:t>
      </w:r>
      <w:r>
        <w:rPr>
          <w:w w:val="105"/>
          <w:sz w:val="20"/>
        </w:rPr>
        <w:t xml:space="preserve">of the </w:t>
      </w:r>
      <w:r>
        <w:rPr>
          <w:sz w:val="20"/>
        </w:rPr>
        <w:t>window in</w:t>
      </w:r>
      <w:r>
        <w:rPr>
          <w:spacing w:val="-8"/>
          <w:sz w:val="20"/>
        </w:rPr>
        <w:t xml:space="preserve"> </w:t>
      </w:r>
      <w:r>
        <w:rPr>
          <w:sz w:val="20"/>
        </w:rPr>
        <w:t>every room shall be</w:t>
      </w:r>
      <w:r>
        <w:rPr>
          <w:spacing w:val="-3"/>
          <w:sz w:val="20"/>
        </w:rPr>
        <w:t xml:space="preserve"> </w:t>
      </w:r>
      <w:r>
        <w:rPr>
          <w:sz w:val="20"/>
        </w:rPr>
        <w:t>equal to</w:t>
      </w:r>
      <w:r>
        <w:rPr>
          <w:spacing w:val="-5"/>
          <w:sz w:val="20"/>
        </w:rPr>
        <w:t xml:space="preserve"> </w:t>
      </w:r>
      <w:r>
        <w:rPr>
          <w:sz w:val="20"/>
        </w:rPr>
        <w:t>at</w:t>
      </w:r>
      <w:r>
        <w:rPr>
          <w:spacing w:val="-5"/>
          <w:sz w:val="20"/>
        </w:rPr>
        <w:t xml:space="preserve"> </w:t>
      </w:r>
      <w:r>
        <w:rPr>
          <w:sz w:val="20"/>
        </w:rPr>
        <w:t>least</w:t>
      </w:r>
      <w:r>
        <w:rPr>
          <w:spacing w:val="-4"/>
          <w:sz w:val="20"/>
        </w:rPr>
        <w:t xml:space="preserve"> </w:t>
      </w:r>
      <w:r>
        <w:rPr>
          <w:sz w:val="20"/>
        </w:rPr>
        <w:t xml:space="preserve">45 percent of </w:t>
      </w:r>
      <w:r>
        <w:rPr>
          <w:w w:val="105"/>
          <w:sz w:val="20"/>
        </w:rPr>
        <w:t>the</w:t>
      </w:r>
      <w:r>
        <w:rPr>
          <w:spacing w:val="-12"/>
          <w:w w:val="105"/>
          <w:sz w:val="20"/>
        </w:rPr>
        <w:t xml:space="preserve"> </w:t>
      </w:r>
      <w:r>
        <w:rPr>
          <w:w w:val="105"/>
          <w:sz w:val="20"/>
        </w:rPr>
        <w:t>minimum glazed</w:t>
      </w:r>
      <w:r>
        <w:rPr>
          <w:spacing w:val="-8"/>
          <w:w w:val="105"/>
          <w:sz w:val="20"/>
        </w:rPr>
        <w:t xml:space="preserve"> </w:t>
      </w:r>
      <w:r>
        <w:rPr>
          <w:w w:val="105"/>
          <w:sz w:val="20"/>
        </w:rPr>
        <w:t>area</w:t>
      </w:r>
      <w:r>
        <w:rPr>
          <w:spacing w:val="-11"/>
          <w:w w:val="105"/>
          <w:sz w:val="20"/>
        </w:rPr>
        <w:t xml:space="preserve"> </w:t>
      </w:r>
      <w:r>
        <w:rPr>
          <w:w w:val="105"/>
          <w:sz w:val="20"/>
        </w:rPr>
        <w:t>required</w:t>
      </w:r>
      <w:r>
        <w:rPr>
          <w:spacing w:val="-4"/>
          <w:w w:val="105"/>
          <w:sz w:val="20"/>
        </w:rPr>
        <w:t xml:space="preserve"> </w:t>
      </w:r>
      <w:r>
        <w:rPr>
          <w:w w:val="105"/>
          <w:sz w:val="20"/>
        </w:rPr>
        <w:t>in</w:t>
      </w:r>
      <w:r>
        <w:rPr>
          <w:spacing w:val="-12"/>
          <w:w w:val="105"/>
          <w:sz w:val="20"/>
        </w:rPr>
        <w:t xml:space="preserve"> </w:t>
      </w:r>
      <w:r>
        <w:rPr>
          <w:w w:val="105"/>
          <w:sz w:val="20"/>
        </w:rPr>
        <w:t>Section</w:t>
      </w:r>
      <w:r>
        <w:rPr>
          <w:spacing w:val="-3"/>
          <w:w w:val="105"/>
          <w:sz w:val="20"/>
        </w:rPr>
        <w:t xml:space="preserve"> </w:t>
      </w:r>
      <w:r>
        <w:rPr>
          <w:w w:val="105"/>
          <w:sz w:val="20"/>
        </w:rPr>
        <w:t>402.1.</w:t>
      </w:r>
    </w:p>
    <w:p w14:paraId="7AC1551E" w14:textId="77777777" w:rsidR="00E175DA" w:rsidRDefault="000E5234">
      <w:pPr>
        <w:spacing w:before="86" w:line="228" w:lineRule="auto"/>
        <w:ind w:left="1187" w:right="3" w:firstLine="14"/>
        <w:jc w:val="both"/>
        <w:rPr>
          <w:rFonts w:ascii="Times New Roman"/>
          <w:sz w:val="20"/>
        </w:rPr>
      </w:pPr>
      <w:r>
        <w:rPr>
          <w:rFonts w:ascii="Times New Roman"/>
          <w:b/>
          <w:sz w:val="19"/>
        </w:rPr>
        <w:t xml:space="preserve">Exception: </w:t>
      </w:r>
      <w:r>
        <w:rPr>
          <w:rFonts w:ascii="Times New Roman"/>
          <w:sz w:val="20"/>
        </w:rPr>
        <w:t xml:space="preserve">Where rooms and spaces without openings to </w:t>
      </w:r>
      <w:r>
        <w:rPr>
          <w:rFonts w:ascii="Times New Roman"/>
          <w:b/>
          <w:spacing w:val="-6"/>
          <w:sz w:val="20"/>
        </w:rPr>
        <w:t>the</w:t>
      </w:r>
      <w:r>
        <w:rPr>
          <w:rFonts w:ascii="Times New Roman"/>
          <w:b/>
          <w:spacing w:val="-7"/>
          <w:sz w:val="20"/>
        </w:rPr>
        <w:t xml:space="preserve"> </w:t>
      </w:r>
      <w:r>
        <w:rPr>
          <w:rFonts w:ascii="Times New Roman"/>
          <w:b/>
          <w:spacing w:val="-6"/>
          <w:sz w:val="20"/>
        </w:rPr>
        <w:t>outdoors are</w:t>
      </w:r>
      <w:r>
        <w:rPr>
          <w:rFonts w:ascii="Times New Roman"/>
          <w:b/>
          <w:spacing w:val="-7"/>
          <w:sz w:val="20"/>
        </w:rPr>
        <w:t xml:space="preserve"> </w:t>
      </w:r>
      <w:r>
        <w:rPr>
          <w:rFonts w:ascii="Times New Roman"/>
          <w:b/>
          <w:spacing w:val="-6"/>
          <w:sz w:val="20"/>
        </w:rPr>
        <w:t>ventilated through</w:t>
      </w:r>
      <w:r>
        <w:rPr>
          <w:rFonts w:ascii="Times New Roman"/>
          <w:b/>
          <w:spacing w:val="-7"/>
          <w:sz w:val="20"/>
        </w:rPr>
        <w:t xml:space="preserve"> </w:t>
      </w:r>
      <w:r>
        <w:rPr>
          <w:rFonts w:ascii="Times New Roman"/>
          <w:b/>
          <w:spacing w:val="-6"/>
          <w:sz w:val="20"/>
        </w:rPr>
        <w:t>an adjoining</w:t>
      </w:r>
      <w:r>
        <w:rPr>
          <w:rFonts w:ascii="Times New Roman"/>
          <w:b/>
          <w:spacing w:val="-7"/>
          <w:sz w:val="20"/>
        </w:rPr>
        <w:t xml:space="preserve"> </w:t>
      </w:r>
      <w:r>
        <w:rPr>
          <w:rFonts w:ascii="Times New Roman"/>
          <w:b/>
          <w:spacing w:val="-6"/>
          <w:sz w:val="20"/>
        </w:rPr>
        <w:t xml:space="preserve">room, the </w:t>
      </w:r>
      <w:r>
        <w:rPr>
          <w:rFonts w:ascii="Times New Roman"/>
          <w:sz w:val="20"/>
        </w:rPr>
        <w:t>unobstructed opening to the adjoining room shall be at least 8 percent of the floor area of the interior room or space, but a minimum of 25 square feet (2.33 m</w:t>
      </w:r>
      <w:r>
        <w:rPr>
          <w:rFonts w:ascii="Times New Roman"/>
          <w:sz w:val="20"/>
          <w:vertAlign w:val="superscript"/>
        </w:rPr>
        <w:t>2</w:t>
      </w:r>
      <w:r>
        <w:rPr>
          <w:rFonts w:ascii="Times New Roman"/>
          <w:sz w:val="12"/>
        </w:rPr>
        <w:t>).</w:t>
      </w:r>
      <w:r>
        <w:rPr>
          <w:rFonts w:ascii="Times New Roman"/>
          <w:spacing w:val="40"/>
          <w:sz w:val="12"/>
        </w:rPr>
        <w:t xml:space="preserve"> </w:t>
      </w:r>
      <w:r>
        <w:rPr>
          <w:rFonts w:ascii="Times New Roman"/>
          <w:sz w:val="20"/>
        </w:rPr>
        <w:t xml:space="preserve">The </w:t>
      </w:r>
      <w:r>
        <w:rPr>
          <w:rFonts w:ascii="Times New Roman"/>
          <w:i/>
          <w:sz w:val="19"/>
        </w:rPr>
        <w:t xml:space="preserve">ventilation </w:t>
      </w:r>
      <w:r>
        <w:rPr>
          <w:rFonts w:ascii="Times New Roman"/>
          <w:sz w:val="20"/>
        </w:rPr>
        <w:t>openings to the outdoors shall be based on a total floor area being ventilated.</w:t>
      </w:r>
    </w:p>
    <w:p w14:paraId="65EB61BF" w14:textId="77777777" w:rsidR="00E175DA" w:rsidRDefault="000E5234">
      <w:pPr>
        <w:pStyle w:val="BodyText"/>
        <w:spacing w:before="91" w:line="228" w:lineRule="auto"/>
        <w:ind w:left="1113" w:right="14" w:firstLine="35"/>
        <w:jc w:val="both"/>
      </w:pPr>
      <w:r>
        <w:rPr>
          <w:b/>
          <w:sz w:val="21"/>
        </w:rPr>
        <w:t>As</w:t>
      </w:r>
      <w:r>
        <w:rPr>
          <w:b/>
          <w:spacing w:val="-1"/>
          <w:sz w:val="21"/>
        </w:rPr>
        <w:t xml:space="preserve"> </w:t>
      </w:r>
      <w:r>
        <w:t xml:space="preserve">stated in Section </w:t>
      </w:r>
      <w:r>
        <w:rPr>
          <w:rFonts w:ascii="Times New Roman" w:hAnsi="Times New Roman"/>
          <w:sz w:val="21"/>
        </w:rPr>
        <w:t xml:space="preserve">401.3, </w:t>
      </w:r>
      <w:r>
        <w:t>mechanical ventilation is an acceptable alternative to the natural ventilation requirements in this section. Most detached single­ family dwellings utilize natural ventilation. Every</w:t>
      </w:r>
      <w:r>
        <w:rPr>
          <w:spacing w:val="-6"/>
        </w:rPr>
        <w:t xml:space="preserve"> </w:t>
      </w:r>
      <w:r>
        <w:t>hab­ itable room</w:t>
      </w:r>
      <w:r>
        <w:rPr>
          <w:spacing w:val="-3"/>
        </w:rPr>
        <w:t xml:space="preserve"> </w:t>
      </w:r>
      <w:r>
        <w:t>(see the definition of "Habitable space" in Chapter 2) must have one window that can be easily opened</w:t>
      </w:r>
      <w:r>
        <w:rPr>
          <w:spacing w:val="-1"/>
        </w:rPr>
        <w:t xml:space="preserve"> </w:t>
      </w:r>
      <w:r>
        <w:t>to provide natural</w:t>
      </w:r>
      <w:r>
        <w:rPr>
          <w:spacing w:val="-1"/>
        </w:rPr>
        <w:t xml:space="preserve"> </w:t>
      </w:r>
      <w:r>
        <w:t>ventilation.</w:t>
      </w:r>
      <w:r>
        <w:rPr>
          <w:spacing w:val="26"/>
        </w:rPr>
        <w:t xml:space="preserve"> </w:t>
      </w:r>
      <w:r>
        <w:t>In</w:t>
      </w:r>
      <w:r>
        <w:rPr>
          <w:spacing w:val="-6"/>
        </w:rPr>
        <w:t xml:space="preserve"> </w:t>
      </w:r>
      <w:r>
        <w:t>order to</w:t>
      </w:r>
      <w:r>
        <w:rPr>
          <w:spacing w:val="-6"/>
        </w:rPr>
        <w:t xml:space="preserve"> </w:t>
      </w:r>
      <w:r>
        <w:t>sup­ ply adequate natural ventilation, workable windows must be</w:t>
      </w:r>
      <w:r>
        <w:rPr>
          <w:spacing w:val="-3"/>
        </w:rPr>
        <w:t xml:space="preserve"> </w:t>
      </w:r>
      <w:r>
        <w:t>capable of opening to at least 45 percent of the</w:t>
      </w:r>
      <w:r>
        <w:rPr>
          <w:spacing w:val="-3"/>
        </w:rPr>
        <w:t xml:space="preserve"> </w:t>
      </w:r>
      <w:r>
        <w:t>minimum glazed area required</w:t>
      </w:r>
      <w:r>
        <w:rPr>
          <w:spacing w:val="-4"/>
        </w:rPr>
        <w:t xml:space="preserve"> </w:t>
      </w:r>
      <w:r>
        <w:t>for natural light,</w:t>
      </w:r>
      <w:r>
        <w:rPr>
          <w:spacing w:val="-4"/>
        </w:rPr>
        <w:t xml:space="preserve"> </w:t>
      </w:r>
      <w:r>
        <w:t>as es</w:t>
      </w:r>
      <w:r>
        <w:t xml:space="preserve">tablished in Section </w:t>
      </w:r>
      <w:r>
        <w:rPr>
          <w:rFonts w:ascii="Times New Roman" w:hAnsi="Times New Roman"/>
          <w:sz w:val="21"/>
        </w:rPr>
        <w:t xml:space="preserve">403.1 </w:t>
      </w:r>
      <w:r>
        <w:t>(see the definition of "Openable area" in Chapter 2). The openable area should be</w:t>
      </w:r>
      <w:r>
        <w:rPr>
          <w:spacing w:val="-5"/>
        </w:rPr>
        <w:t xml:space="preserve"> </w:t>
      </w:r>
      <w:r>
        <w:t>measured when</w:t>
      </w:r>
      <w:r>
        <w:rPr>
          <w:spacing w:val="-2"/>
        </w:rPr>
        <w:t xml:space="preserve"> </w:t>
      </w:r>
      <w:r>
        <w:t>the</w:t>
      </w:r>
      <w:r>
        <w:rPr>
          <w:spacing w:val="-6"/>
        </w:rPr>
        <w:t xml:space="preserve"> </w:t>
      </w:r>
      <w:r>
        <w:t>window or</w:t>
      </w:r>
      <w:r>
        <w:rPr>
          <w:spacing w:val="-9"/>
        </w:rPr>
        <w:t xml:space="preserve"> </w:t>
      </w:r>
      <w:r>
        <w:t>door</w:t>
      </w:r>
      <w:r>
        <w:rPr>
          <w:spacing w:val="-7"/>
        </w:rPr>
        <w:t xml:space="preserve"> </w:t>
      </w:r>
      <w:r>
        <w:t>is</w:t>
      </w:r>
      <w:r>
        <w:rPr>
          <w:spacing w:val="-9"/>
        </w:rPr>
        <w:t xml:space="preserve"> </w:t>
      </w:r>
      <w:r>
        <w:t>in</w:t>
      </w:r>
      <w:r>
        <w:rPr>
          <w:spacing w:val="-13"/>
        </w:rPr>
        <w:t xml:space="preserve"> </w:t>
      </w:r>
      <w:r>
        <w:t>its full, open</w:t>
      </w:r>
      <w:r>
        <w:rPr>
          <w:spacing w:val="-2"/>
        </w:rPr>
        <w:t xml:space="preserve"> </w:t>
      </w:r>
      <w:r>
        <w:t>position. When determining openable area, only the space between stops or between stops and</w:t>
      </w:r>
    </w:p>
    <w:p w14:paraId="1211D45A" w14:textId="77777777" w:rsidR="00E175DA" w:rsidRDefault="000E5234">
      <w:pPr>
        <w:pStyle w:val="BodyText"/>
        <w:spacing w:before="111" w:line="218" w:lineRule="auto"/>
        <w:ind w:left="561" w:right="912" w:firstLine="3"/>
        <w:jc w:val="both"/>
        <w:rPr>
          <w:rFonts w:ascii="Times New Roman"/>
          <w:sz w:val="21"/>
        </w:rPr>
      </w:pPr>
      <w:r>
        <w:br w:type="column"/>
        <w:t>sash</w:t>
      </w:r>
      <w:r>
        <w:rPr>
          <w:spacing w:val="-14"/>
        </w:rPr>
        <w:t xml:space="preserve"> </w:t>
      </w:r>
      <w:r>
        <w:t>is</w:t>
      </w:r>
      <w:r>
        <w:rPr>
          <w:spacing w:val="-14"/>
        </w:rPr>
        <w:t xml:space="preserve"> </w:t>
      </w:r>
      <w:r>
        <w:t>to</w:t>
      </w:r>
      <w:r>
        <w:rPr>
          <w:spacing w:val="-14"/>
        </w:rPr>
        <w:t xml:space="preserve"> </w:t>
      </w:r>
      <w:r>
        <w:t>_be</w:t>
      </w:r>
      <w:r>
        <w:rPr>
          <w:spacing w:val="-14"/>
        </w:rPr>
        <w:t xml:space="preserve"> </w:t>
      </w:r>
      <w:r>
        <w:t>measured.</w:t>
      </w:r>
      <w:r>
        <w:rPr>
          <w:spacing w:val="-14"/>
        </w:rPr>
        <w:t xml:space="preserve"> </w:t>
      </w:r>
      <w:r>
        <w:t>The</w:t>
      </w:r>
      <w:r>
        <w:rPr>
          <w:spacing w:val="-14"/>
        </w:rPr>
        <w:t xml:space="preserve"> </w:t>
      </w:r>
      <w:r>
        <w:t>area</w:t>
      </w:r>
      <w:r>
        <w:rPr>
          <w:spacing w:val="-14"/>
        </w:rPr>
        <w:t xml:space="preserve"> </w:t>
      </w:r>
      <w:r>
        <w:t>of</w:t>
      </w:r>
      <w:r>
        <w:rPr>
          <w:spacing w:val="-14"/>
        </w:rPr>
        <w:t xml:space="preserve"> </w:t>
      </w:r>
      <w:r>
        <w:t>sashes,</w:t>
      </w:r>
      <w:r>
        <w:rPr>
          <w:spacing w:val="-14"/>
        </w:rPr>
        <w:t xml:space="preserve"> </w:t>
      </w:r>
      <w:r>
        <w:t xml:space="preserve">meeting rails, mullions and muntins is to be deducted (see Commentary Figure </w:t>
      </w:r>
      <w:r>
        <w:rPr>
          <w:rFonts w:ascii="Times New Roman"/>
          <w:sz w:val="21"/>
        </w:rPr>
        <w:t>403.1).</w:t>
      </w:r>
    </w:p>
    <w:p w14:paraId="510C2CC1" w14:textId="77777777" w:rsidR="00E175DA" w:rsidRDefault="000E5234">
      <w:pPr>
        <w:pStyle w:val="BodyText"/>
        <w:spacing w:before="7" w:line="223" w:lineRule="auto"/>
        <w:ind w:left="551" w:right="921" w:firstLine="203"/>
        <w:jc w:val="both"/>
      </w:pPr>
      <w:r>
        <w:t>The</w:t>
      </w:r>
      <w:r>
        <w:rPr>
          <w:spacing w:val="-5"/>
        </w:rPr>
        <w:t xml:space="preserve"> </w:t>
      </w:r>
      <w:r>
        <w:t>exception allows for</w:t>
      </w:r>
      <w:r>
        <w:rPr>
          <w:spacing w:val="-1"/>
        </w:rPr>
        <w:t xml:space="preserve"> </w:t>
      </w:r>
      <w:r>
        <w:t>rooms to</w:t>
      </w:r>
      <w:r>
        <w:rPr>
          <w:spacing w:val="-3"/>
        </w:rPr>
        <w:t xml:space="preserve"> </w:t>
      </w:r>
      <w:r>
        <w:t>"share" required ventilation openings, as</w:t>
      </w:r>
      <w:r>
        <w:rPr>
          <w:spacing w:val="-5"/>
        </w:rPr>
        <w:t xml:space="preserve"> </w:t>
      </w:r>
      <w:r>
        <w:t>long</w:t>
      </w:r>
      <w:r>
        <w:rPr>
          <w:spacing w:val="-1"/>
        </w:rPr>
        <w:t xml:space="preserve"> </w:t>
      </w:r>
      <w:r>
        <w:t>as there are substantial</w:t>
      </w:r>
      <w:r>
        <w:rPr>
          <w:spacing w:val="40"/>
        </w:rPr>
        <w:t xml:space="preserve"> </w:t>
      </w:r>
      <w:r>
        <w:t>i terior openings between the rooms. The example given</w:t>
      </w:r>
      <w:r>
        <w:rPr>
          <w:spacing w:val="-5"/>
        </w:rPr>
        <w:t xml:space="preserve"> </w:t>
      </w:r>
      <w:r>
        <w:t>1n the</w:t>
      </w:r>
      <w:r>
        <w:rPr>
          <w:spacing w:val="-8"/>
        </w:rPr>
        <w:t xml:space="preserve"> </w:t>
      </w:r>
      <w:r>
        <w:t>commentary to</w:t>
      </w:r>
      <w:r>
        <w:rPr>
          <w:spacing w:val="-6"/>
        </w:rPr>
        <w:t xml:space="preserve"> </w:t>
      </w:r>
      <w:r>
        <w:t xml:space="preserve">Section </w:t>
      </w:r>
      <w:r>
        <w:rPr>
          <w:rFonts w:ascii="Times New Roman" w:hAnsi="Times New Roman"/>
          <w:sz w:val="21"/>
        </w:rPr>
        <w:t>402.1</w:t>
      </w:r>
      <w:r>
        <w:rPr>
          <w:rFonts w:ascii="Times New Roman" w:hAnsi="Times New Roman"/>
          <w:spacing w:val="20"/>
          <w:sz w:val="21"/>
        </w:rPr>
        <w:t xml:space="preserve"> </w:t>
      </w:r>
      <w:r>
        <w:t>is</w:t>
      </w:r>
      <w:r>
        <w:rPr>
          <w:spacing w:val="-7"/>
        </w:rPr>
        <w:t xml:space="preserve"> </w:t>
      </w:r>
      <w:r>
        <w:t>applica­ ble</w:t>
      </w:r>
      <w:r>
        <w:rPr>
          <w:spacing w:val="-3"/>
        </w:rPr>
        <w:t xml:space="preserve"> </w:t>
      </w:r>
      <w:r>
        <w:t>here.</w:t>
      </w:r>
    </w:p>
    <w:p w14:paraId="5B1DBA75" w14:textId="77777777" w:rsidR="00E175DA" w:rsidRDefault="000E5234">
      <w:pPr>
        <w:pStyle w:val="ListParagraph"/>
        <w:numPr>
          <w:ilvl w:val="1"/>
          <w:numId w:val="39"/>
        </w:numPr>
        <w:tabs>
          <w:tab w:val="left" w:pos="840"/>
        </w:tabs>
        <w:spacing w:before="68" w:line="232" w:lineRule="auto"/>
        <w:ind w:left="333" w:right="926" w:firstLine="9"/>
        <w:jc w:val="both"/>
        <w:rPr>
          <w:sz w:val="20"/>
        </w:rPr>
      </w:pPr>
      <w:r>
        <w:rPr>
          <w:b/>
          <w:sz w:val="19"/>
        </w:rPr>
        <w:t xml:space="preserve">Bathrooms and toilet rooms. </w:t>
      </w:r>
      <w:r>
        <w:rPr>
          <w:sz w:val="20"/>
        </w:rPr>
        <w:t xml:space="preserve">Every </w:t>
      </w:r>
      <w:r>
        <w:rPr>
          <w:i/>
          <w:sz w:val="19"/>
        </w:rPr>
        <w:t xml:space="preserve">bathroom </w:t>
      </w:r>
      <w:r>
        <w:rPr>
          <w:sz w:val="20"/>
        </w:rPr>
        <w:t xml:space="preserve">and </w:t>
      </w:r>
      <w:r>
        <w:rPr>
          <w:i/>
          <w:sz w:val="19"/>
        </w:rPr>
        <w:t xml:space="preserve">toi­ let room </w:t>
      </w:r>
      <w:r>
        <w:rPr>
          <w:sz w:val="20"/>
        </w:rPr>
        <w:t xml:space="preserve">shall comply with the </w:t>
      </w:r>
      <w:r>
        <w:rPr>
          <w:i/>
          <w:sz w:val="19"/>
        </w:rPr>
        <w:t xml:space="preserve">ventilation </w:t>
      </w:r>
      <w:r>
        <w:rPr>
          <w:sz w:val="20"/>
        </w:rPr>
        <w:t xml:space="preserve">requirements for </w:t>
      </w:r>
      <w:r>
        <w:rPr>
          <w:i/>
          <w:sz w:val="19"/>
        </w:rPr>
        <w:t xml:space="preserve">h9bitable spaces </w:t>
      </w:r>
      <w:r>
        <w:rPr>
          <w:sz w:val="20"/>
        </w:rPr>
        <w:t>as required by Section 403.1, except that a wrndow_</w:t>
      </w:r>
      <w:r>
        <w:rPr>
          <w:spacing w:val="-13"/>
          <w:sz w:val="20"/>
        </w:rPr>
        <w:t xml:space="preserve"> </w:t>
      </w:r>
      <w:r>
        <w:rPr>
          <w:sz w:val="20"/>
        </w:rPr>
        <w:t>shall</w:t>
      </w:r>
      <w:r>
        <w:rPr>
          <w:spacing w:val="-7"/>
          <w:sz w:val="20"/>
        </w:rPr>
        <w:t xml:space="preserve"> </w:t>
      </w:r>
      <w:r>
        <w:rPr>
          <w:sz w:val="20"/>
        </w:rPr>
        <w:t>not</w:t>
      </w:r>
      <w:r>
        <w:rPr>
          <w:spacing w:val="-3"/>
          <w:sz w:val="20"/>
        </w:rPr>
        <w:t xml:space="preserve"> </w:t>
      </w:r>
      <w:r>
        <w:rPr>
          <w:sz w:val="20"/>
        </w:rPr>
        <w:t>be</w:t>
      </w:r>
      <w:r>
        <w:rPr>
          <w:spacing w:val="-10"/>
          <w:sz w:val="20"/>
        </w:rPr>
        <w:t xml:space="preserve"> </w:t>
      </w:r>
      <w:r>
        <w:rPr>
          <w:sz w:val="20"/>
        </w:rPr>
        <w:t>required</w:t>
      </w:r>
      <w:r>
        <w:rPr>
          <w:spacing w:val="-3"/>
          <w:sz w:val="20"/>
        </w:rPr>
        <w:t xml:space="preserve"> </w:t>
      </w:r>
      <w:r>
        <w:rPr>
          <w:sz w:val="20"/>
        </w:rPr>
        <w:t>in</w:t>
      </w:r>
      <w:r>
        <w:rPr>
          <w:spacing w:val="-13"/>
          <w:sz w:val="20"/>
        </w:rPr>
        <w:t xml:space="preserve"> </w:t>
      </w:r>
      <w:r>
        <w:rPr>
          <w:sz w:val="20"/>
        </w:rPr>
        <w:t>such</w:t>
      </w:r>
      <w:r>
        <w:rPr>
          <w:spacing w:val="-9"/>
          <w:sz w:val="20"/>
        </w:rPr>
        <w:t xml:space="preserve"> </w:t>
      </w:r>
      <w:r>
        <w:rPr>
          <w:sz w:val="20"/>
        </w:rPr>
        <w:t>spaces</w:t>
      </w:r>
      <w:r>
        <w:rPr>
          <w:spacing w:val="-12"/>
          <w:sz w:val="20"/>
        </w:rPr>
        <w:t xml:space="preserve"> </w:t>
      </w:r>
      <w:r>
        <w:rPr>
          <w:sz w:val="20"/>
        </w:rPr>
        <w:t>equipped with</w:t>
      </w:r>
      <w:r>
        <w:rPr>
          <w:spacing w:val="-3"/>
          <w:sz w:val="20"/>
        </w:rPr>
        <w:t xml:space="preserve"> </w:t>
      </w:r>
      <w:r>
        <w:rPr>
          <w:sz w:val="20"/>
        </w:rPr>
        <w:t xml:space="preserve">a </w:t>
      </w:r>
      <w:r>
        <w:rPr>
          <w:b/>
          <w:sz w:val="19"/>
        </w:rPr>
        <w:t xml:space="preserve">mechamcal </w:t>
      </w:r>
      <w:r>
        <w:rPr>
          <w:b/>
          <w:i/>
          <w:sz w:val="19"/>
        </w:rPr>
        <w:t xml:space="preserve">ventilation </w:t>
      </w:r>
      <w:r>
        <w:rPr>
          <w:b/>
          <w:sz w:val="19"/>
        </w:rPr>
        <w:t>system. Air</w:t>
      </w:r>
      <w:r>
        <w:rPr>
          <w:b/>
          <w:spacing w:val="-1"/>
          <w:sz w:val="19"/>
        </w:rPr>
        <w:t xml:space="preserve"> </w:t>
      </w:r>
      <w:r>
        <w:rPr>
          <w:b/>
          <w:sz w:val="19"/>
        </w:rPr>
        <w:t>exhausted by a</w:t>
      </w:r>
      <w:r>
        <w:rPr>
          <w:b/>
          <w:spacing w:val="-5"/>
          <w:sz w:val="19"/>
        </w:rPr>
        <w:t xml:space="preserve"> </w:t>
      </w:r>
      <w:r>
        <w:rPr>
          <w:b/>
          <w:sz w:val="19"/>
        </w:rPr>
        <w:t xml:space="preserve">mechani­ cal </w:t>
      </w:r>
      <w:r>
        <w:rPr>
          <w:b/>
          <w:i/>
          <w:sz w:val="19"/>
        </w:rPr>
        <w:t xml:space="preserve">ventilation </w:t>
      </w:r>
      <w:r>
        <w:rPr>
          <w:b/>
          <w:sz w:val="19"/>
        </w:rPr>
        <w:t xml:space="preserve">system from a </w:t>
      </w:r>
      <w:r>
        <w:rPr>
          <w:b/>
          <w:i/>
          <w:sz w:val="19"/>
        </w:rPr>
        <w:t xml:space="preserve">bathroom </w:t>
      </w:r>
      <w:r>
        <w:rPr>
          <w:b/>
          <w:sz w:val="19"/>
        </w:rPr>
        <w:t xml:space="preserve">or </w:t>
      </w:r>
      <w:r>
        <w:rPr>
          <w:b/>
          <w:i/>
          <w:sz w:val="19"/>
        </w:rPr>
        <w:t xml:space="preserve">toilet room </w:t>
      </w:r>
      <w:r>
        <w:rPr>
          <w:b/>
          <w:sz w:val="19"/>
        </w:rPr>
        <w:t xml:space="preserve">shall </w:t>
      </w:r>
      <w:r>
        <w:rPr>
          <w:sz w:val="20"/>
        </w:rPr>
        <w:t>discharge to the outdoors and shall not be recirculated.</w:t>
      </w:r>
    </w:p>
    <w:p w14:paraId="1E870C3F" w14:textId="77777777" w:rsidR="00E175DA" w:rsidRDefault="000E5234">
      <w:pPr>
        <w:pStyle w:val="BodyText"/>
        <w:spacing w:before="104" w:line="223" w:lineRule="auto"/>
        <w:ind w:left="525" w:right="951" w:firstLine="17"/>
        <w:jc w:val="both"/>
      </w:pPr>
      <w:r>
        <w:t>All bathrooms and toilet rooms must have windows that conform to</w:t>
      </w:r>
      <w:r>
        <w:rPr>
          <w:spacing w:val="-9"/>
        </w:rPr>
        <w:t xml:space="preserve"> </w:t>
      </w:r>
      <w:r>
        <w:t xml:space="preserve">the requirements of Section </w:t>
      </w:r>
      <w:r>
        <w:rPr>
          <w:rFonts w:ascii="Times New Roman"/>
          <w:sz w:val="21"/>
        </w:rPr>
        <w:t xml:space="preserve">402.1 </w:t>
      </w:r>
      <w:r>
        <w:t>for natural light and</w:t>
      </w:r>
      <w:r>
        <w:rPr>
          <w:spacing w:val="-3"/>
        </w:rPr>
        <w:t xml:space="preserve"> </w:t>
      </w:r>
      <w:r>
        <w:t xml:space="preserve">Section </w:t>
      </w:r>
      <w:r>
        <w:rPr>
          <w:rFonts w:ascii="Times New Roman"/>
          <w:sz w:val="21"/>
        </w:rPr>
        <w:t xml:space="preserve">403.1 </w:t>
      </w:r>
      <w:r>
        <w:t>for natural ventilation. If a window is not provided or not large enough to comply with the light and ventilation requirements of these two sections, then an approved mechanical vent may be used.</w:t>
      </w:r>
    </w:p>
    <w:p w14:paraId="3DED9C63" w14:textId="77777777" w:rsidR="00E175DA" w:rsidRDefault="000E5234">
      <w:pPr>
        <w:pStyle w:val="BodyText"/>
        <w:spacing w:before="16" w:line="225" w:lineRule="auto"/>
        <w:ind w:left="510" w:right="972" w:firstLine="211"/>
        <w:jc w:val="both"/>
      </w:pPr>
      <w:r>
        <w:t>Mechanical ventilation in dwelling unit bathrooms and toilet rooms is required to exhaust moisture­ laden air to the</w:t>
      </w:r>
      <w:r>
        <w:rPr>
          <w:spacing w:val="-2"/>
        </w:rPr>
        <w:t xml:space="preserve"> </w:t>
      </w:r>
      <w:r>
        <w:t>exterior. The vent must not terminate in</w:t>
      </w:r>
      <w:r>
        <w:rPr>
          <w:spacing w:val="-2"/>
        </w:rPr>
        <w:t xml:space="preserve"> </w:t>
      </w:r>
      <w:r>
        <w:t xml:space="preserve">any attic or other closed space (see Commentary Figure </w:t>
      </w:r>
      <w:r>
        <w:rPr>
          <w:rFonts w:ascii="Times New Roman" w:hAnsi="Times New Roman"/>
          <w:sz w:val="21"/>
        </w:rPr>
        <w:t xml:space="preserve">403.2), </w:t>
      </w:r>
      <w:r>
        <w:t>which would allow moisture to con­ dense on</w:t>
      </w:r>
      <w:r>
        <w:rPr>
          <w:spacing w:val="-5"/>
        </w:rPr>
        <w:t xml:space="preserve"> </w:t>
      </w:r>
      <w:r>
        <w:t>the</w:t>
      </w:r>
      <w:r>
        <w:rPr>
          <w:spacing w:val="-7"/>
        </w:rPr>
        <w:t xml:space="preserve"> </w:t>
      </w:r>
      <w:r>
        <w:t>building structure and</w:t>
      </w:r>
      <w:r>
        <w:rPr>
          <w:spacing w:val="-7"/>
        </w:rPr>
        <w:t xml:space="preserve"> </w:t>
      </w:r>
      <w:r>
        <w:t>lead</w:t>
      </w:r>
      <w:r>
        <w:rPr>
          <w:spacing w:val="-5"/>
        </w:rPr>
        <w:t xml:space="preserve"> </w:t>
      </w:r>
      <w:r>
        <w:t>to</w:t>
      </w:r>
      <w:r>
        <w:rPr>
          <w:spacing w:val="-3"/>
        </w:rPr>
        <w:t xml:space="preserve"> </w:t>
      </w:r>
      <w:r>
        <w:t>deteriora­ tion of the structure.</w:t>
      </w:r>
    </w:p>
    <w:p w14:paraId="5F955116" w14:textId="77777777" w:rsidR="00E175DA" w:rsidRDefault="00E175DA">
      <w:pPr>
        <w:spacing w:line="225" w:lineRule="auto"/>
        <w:jc w:val="both"/>
        <w:sectPr w:rsidR="00E175DA">
          <w:type w:val="continuous"/>
          <w:pgSz w:w="12240" w:h="15840"/>
          <w:pgMar w:top="1160" w:right="0" w:bottom="280" w:left="100" w:header="625" w:footer="592" w:gutter="0"/>
          <w:cols w:num="2" w:space="720" w:equalWidth="0">
            <w:col w:w="5900" w:space="40"/>
            <w:col w:w="6200"/>
          </w:cols>
        </w:sectPr>
      </w:pPr>
    </w:p>
    <w:p w14:paraId="7E54B1FF" w14:textId="77777777" w:rsidR="00E175DA" w:rsidRDefault="00E175DA">
      <w:pPr>
        <w:pStyle w:val="BodyText"/>
      </w:pPr>
    </w:p>
    <w:p w14:paraId="123D9141" w14:textId="77777777" w:rsidR="00E175DA" w:rsidRDefault="00E175DA">
      <w:pPr>
        <w:pStyle w:val="BodyText"/>
        <w:spacing w:before="18"/>
      </w:pPr>
    </w:p>
    <w:p w14:paraId="5EFA29C7" w14:textId="77777777" w:rsidR="00E175DA" w:rsidRDefault="00E175DA">
      <w:pPr>
        <w:sectPr w:rsidR="00E175DA">
          <w:headerReference w:type="even" r:id="rId116"/>
          <w:headerReference w:type="default" r:id="rId117"/>
          <w:footerReference w:type="even" r:id="rId118"/>
          <w:footerReference w:type="default" r:id="rId119"/>
          <w:pgSz w:w="12240" w:h="15840"/>
          <w:pgMar w:top="1100" w:right="0" w:bottom="500" w:left="100" w:header="918" w:footer="315" w:gutter="0"/>
          <w:pgNumType w:start="6"/>
          <w:cols w:space="720"/>
        </w:sectPr>
      </w:pPr>
    </w:p>
    <w:p w14:paraId="3E2195DA" w14:textId="77777777" w:rsidR="00E175DA" w:rsidRDefault="000E5234">
      <w:pPr>
        <w:pStyle w:val="ListParagraph"/>
        <w:numPr>
          <w:ilvl w:val="1"/>
          <w:numId w:val="39"/>
        </w:numPr>
        <w:tabs>
          <w:tab w:val="left" w:pos="2164"/>
        </w:tabs>
        <w:spacing w:before="107" w:line="230" w:lineRule="auto"/>
        <w:ind w:left="1662" w:firstLine="1"/>
        <w:jc w:val="both"/>
        <w:rPr>
          <w:sz w:val="20"/>
        </w:rPr>
      </w:pPr>
      <w:r>
        <w:rPr>
          <w:noProof/>
        </w:rPr>
        <mc:AlternateContent>
          <mc:Choice Requires="wpg">
            <w:drawing>
              <wp:anchor distT="0" distB="0" distL="0" distR="0" simplePos="0" relativeHeight="484032512" behindDoc="1" locked="0" layoutInCell="1" allowOverlap="1" wp14:anchorId="4EC86949" wp14:editId="797BEF95">
                <wp:simplePos x="0" y="0"/>
                <wp:positionH relativeFrom="page">
                  <wp:posOffset>1081530</wp:posOffset>
                </wp:positionH>
                <wp:positionV relativeFrom="paragraph">
                  <wp:posOffset>717886</wp:posOffset>
                </wp:positionV>
                <wp:extent cx="3171825" cy="4672330"/>
                <wp:effectExtent l="0" t="0" r="0" b="0"/>
                <wp:wrapNone/>
                <wp:docPr id="331" name="Group 3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71825" cy="4672330"/>
                          <a:chOff x="0" y="0"/>
                          <a:chExt cx="3171825" cy="4672330"/>
                        </a:xfrm>
                      </wpg:grpSpPr>
                      <wps:wsp>
                        <wps:cNvPr id="332" name="Graphic 332"/>
                        <wps:cNvSpPr/>
                        <wps:spPr>
                          <a:xfrm>
                            <a:off x="18331" y="36642"/>
                            <a:ext cx="1270" cy="4635500"/>
                          </a:xfrm>
                          <a:custGeom>
                            <a:avLst/>
                            <a:gdLst/>
                            <a:ahLst/>
                            <a:cxnLst/>
                            <a:rect l="l" t="t" r="r" b="b"/>
                            <a:pathLst>
                              <a:path h="4635500">
                                <a:moveTo>
                                  <a:pt x="0" y="4635275"/>
                                </a:moveTo>
                                <a:lnTo>
                                  <a:pt x="0" y="0"/>
                                </a:lnTo>
                              </a:path>
                            </a:pathLst>
                          </a:custGeom>
                          <a:ln w="9165">
                            <a:solidFill>
                              <a:srgbClr val="000000"/>
                            </a:solidFill>
                            <a:prstDash val="solid"/>
                          </a:ln>
                        </wps:spPr>
                        <wps:bodyPr wrap="square" lIns="0" tIns="0" rIns="0" bIns="0" rtlCol="0">
                          <a:prstTxWarp prst="textNoShape">
                            <a:avLst/>
                          </a:prstTxWarp>
                          <a:noAutofit/>
                        </wps:bodyPr>
                      </wps:wsp>
                      <wps:wsp>
                        <wps:cNvPr id="333" name="Graphic 333"/>
                        <wps:cNvSpPr/>
                        <wps:spPr>
                          <a:xfrm>
                            <a:off x="0" y="0"/>
                            <a:ext cx="3171825" cy="4653915"/>
                          </a:xfrm>
                          <a:custGeom>
                            <a:avLst/>
                            <a:gdLst/>
                            <a:ahLst/>
                            <a:cxnLst/>
                            <a:rect l="l" t="t" r="r" b="b"/>
                            <a:pathLst>
                              <a:path w="3171825" h="4653915">
                                <a:moveTo>
                                  <a:pt x="3148354" y="4653596"/>
                                </a:moveTo>
                                <a:lnTo>
                                  <a:pt x="3148354" y="0"/>
                                </a:lnTo>
                              </a:path>
                              <a:path w="3171825" h="4653915">
                                <a:moveTo>
                                  <a:pt x="18331" y="18321"/>
                                </a:moveTo>
                                <a:lnTo>
                                  <a:pt x="3171268" y="18321"/>
                                </a:lnTo>
                              </a:path>
                              <a:path w="3171825" h="4653915">
                                <a:moveTo>
                                  <a:pt x="0" y="4635275"/>
                                </a:moveTo>
                                <a:lnTo>
                                  <a:pt x="3152937" y="4635275"/>
                                </a:lnTo>
                              </a:path>
                            </a:pathLst>
                          </a:custGeom>
                          <a:ln w="13744">
                            <a:solidFill>
                              <a:srgbClr val="000000"/>
                            </a:solidFill>
                            <a:prstDash val="solid"/>
                          </a:ln>
                        </wps:spPr>
                        <wps:bodyPr wrap="square" lIns="0" tIns="0" rIns="0" bIns="0" rtlCol="0">
                          <a:prstTxWarp prst="textNoShape">
                            <a:avLst/>
                          </a:prstTxWarp>
                          <a:noAutofit/>
                        </wps:bodyPr>
                      </wps:wsp>
                      <wps:wsp>
                        <wps:cNvPr id="334" name="Textbox 334"/>
                        <wps:cNvSpPr txBox="1"/>
                        <wps:spPr>
                          <a:xfrm>
                            <a:off x="1321530" y="210158"/>
                            <a:ext cx="163830" cy="114300"/>
                          </a:xfrm>
                          <a:prstGeom prst="rect">
                            <a:avLst/>
                          </a:prstGeom>
                        </wps:spPr>
                        <wps:txbx>
                          <w:txbxContent>
                            <w:p w14:paraId="556C65C4" w14:textId="77777777" w:rsidR="00E175DA" w:rsidRDefault="000E5234">
                              <w:pPr>
                                <w:spacing w:line="179" w:lineRule="exact"/>
                                <w:rPr>
                                  <w:sz w:val="16"/>
                                </w:rPr>
                              </w:pPr>
                              <w:r>
                                <w:rPr>
                                  <w:spacing w:val="-5"/>
                                  <w:sz w:val="16"/>
                                </w:rPr>
                                <w:t>24"</w:t>
                              </w:r>
                            </w:p>
                          </w:txbxContent>
                        </wps:txbx>
                        <wps:bodyPr wrap="square" lIns="0" tIns="0" rIns="0" bIns="0" rtlCol="0">
                          <a:noAutofit/>
                        </wps:bodyPr>
                      </wps:wsp>
                      <wps:wsp>
                        <wps:cNvPr id="335" name="Textbox 335"/>
                        <wps:cNvSpPr txBox="1"/>
                        <wps:spPr>
                          <a:xfrm>
                            <a:off x="369829" y="1122387"/>
                            <a:ext cx="219075" cy="440690"/>
                          </a:xfrm>
                          <a:prstGeom prst="rect">
                            <a:avLst/>
                          </a:prstGeom>
                        </wps:spPr>
                        <wps:txbx>
                          <w:txbxContent>
                            <w:p w14:paraId="318779AB" w14:textId="77777777" w:rsidR="00E175DA" w:rsidRDefault="000E5234">
                              <w:pPr>
                                <w:spacing w:line="694" w:lineRule="exact"/>
                                <w:rPr>
                                  <w:sz w:val="62"/>
                                </w:rPr>
                              </w:pPr>
                              <w:r>
                                <w:rPr>
                                  <w:spacing w:val="-10"/>
                                  <w:sz w:val="62"/>
                                </w:rPr>
                                <w:t>1</w:t>
                              </w:r>
                            </w:p>
                          </w:txbxContent>
                        </wps:txbx>
                        <wps:bodyPr wrap="square" lIns="0" tIns="0" rIns="0" bIns="0" rtlCol="0">
                          <a:noAutofit/>
                        </wps:bodyPr>
                      </wps:wsp>
                      <wps:wsp>
                        <wps:cNvPr id="336" name="Textbox 336"/>
                        <wps:cNvSpPr txBox="1"/>
                        <wps:spPr>
                          <a:xfrm>
                            <a:off x="396241" y="522577"/>
                            <a:ext cx="384810" cy="881380"/>
                          </a:xfrm>
                          <a:prstGeom prst="rect">
                            <a:avLst/>
                          </a:prstGeom>
                        </wps:spPr>
                        <wps:txbx>
                          <w:txbxContent>
                            <w:p w14:paraId="5CC365D0" w14:textId="77777777" w:rsidR="00E175DA" w:rsidRDefault="000E5234">
                              <w:pPr>
                                <w:spacing w:line="1387" w:lineRule="exact"/>
                                <w:rPr>
                                  <w:sz w:val="124"/>
                                </w:rPr>
                              </w:pPr>
                              <w:r>
                                <w:rPr>
                                  <w:spacing w:val="-5"/>
                                  <w:w w:val="85"/>
                                  <w:sz w:val="124"/>
                                </w:rPr>
                                <w:t>ff</w:t>
                              </w:r>
                            </w:p>
                          </w:txbxContent>
                        </wps:txbx>
                        <wps:bodyPr wrap="square" lIns="0" tIns="0" rIns="0" bIns="0" rtlCol="0">
                          <a:noAutofit/>
                        </wps:bodyPr>
                      </wps:wsp>
                      <wps:wsp>
                        <wps:cNvPr id="337" name="Textbox 337"/>
                        <wps:cNvSpPr txBox="1"/>
                        <wps:spPr>
                          <a:xfrm>
                            <a:off x="2016413" y="1389656"/>
                            <a:ext cx="511175" cy="99695"/>
                          </a:xfrm>
                          <a:prstGeom prst="rect">
                            <a:avLst/>
                          </a:prstGeom>
                        </wps:spPr>
                        <wps:txbx>
                          <w:txbxContent>
                            <w:p w14:paraId="7876B52F" w14:textId="77777777" w:rsidR="00E175DA" w:rsidRDefault="000E5234">
                              <w:pPr>
                                <w:spacing w:line="157" w:lineRule="exact"/>
                                <w:rPr>
                                  <w:sz w:val="14"/>
                                </w:rPr>
                              </w:pPr>
                              <w:r>
                                <w:rPr>
                                  <w:spacing w:val="-2"/>
                                  <w:w w:val="135"/>
                                  <w:sz w:val="14"/>
                                </w:rPr>
                                <w:t>/,,_SASH</w:t>
                              </w:r>
                            </w:p>
                          </w:txbxContent>
                        </wps:txbx>
                        <wps:bodyPr wrap="square" lIns="0" tIns="0" rIns="0" bIns="0" rtlCol="0">
                          <a:noAutofit/>
                        </wps:bodyPr>
                      </wps:wsp>
                      <wps:wsp>
                        <wps:cNvPr id="338" name="Textbox 338"/>
                        <wps:cNvSpPr txBox="1"/>
                        <wps:spPr>
                          <a:xfrm>
                            <a:off x="386140" y="1501538"/>
                            <a:ext cx="234315" cy="170815"/>
                          </a:xfrm>
                          <a:prstGeom prst="rect">
                            <a:avLst/>
                          </a:prstGeom>
                        </wps:spPr>
                        <wps:txbx>
                          <w:txbxContent>
                            <w:p w14:paraId="2FE4C562" w14:textId="77777777" w:rsidR="00E175DA" w:rsidRDefault="000E5234">
                              <w:pPr>
                                <w:tabs>
                                  <w:tab w:val="left" w:pos="285"/>
                                </w:tabs>
                                <w:spacing w:line="269" w:lineRule="exact"/>
                                <w:rPr>
                                  <w:sz w:val="24"/>
                                </w:rPr>
                              </w:pPr>
                              <w:r>
                                <w:rPr>
                                  <w:spacing w:val="-10"/>
                                  <w:w w:val="45"/>
                                  <w:sz w:val="15"/>
                                </w:rPr>
                                <w:t>I</w:t>
                              </w:r>
                              <w:r>
                                <w:rPr>
                                  <w:sz w:val="15"/>
                                </w:rPr>
                                <w:tab/>
                              </w:r>
                              <w:r>
                                <w:rPr>
                                  <w:spacing w:val="-10"/>
                                  <w:w w:val="85"/>
                                  <w:sz w:val="24"/>
                                </w:rPr>
                                <w:t>I</w:t>
                              </w:r>
                            </w:p>
                          </w:txbxContent>
                        </wps:txbx>
                        <wps:bodyPr wrap="square" lIns="0" tIns="0" rIns="0" bIns="0" rtlCol="0">
                          <a:noAutofit/>
                        </wps:bodyPr>
                      </wps:wsp>
                      <wps:wsp>
                        <wps:cNvPr id="339" name="Textbox 339"/>
                        <wps:cNvSpPr txBox="1"/>
                        <wps:spPr>
                          <a:xfrm>
                            <a:off x="1942076" y="1547736"/>
                            <a:ext cx="38100" cy="92075"/>
                          </a:xfrm>
                          <a:prstGeom prst="rect">
                            <a:avLst/>
                          </a:prstGeom>
                        </wps:spPr>
                        <wps:txbx>
                          <w:txbxContent>
                            <w:p w14:paraId="05F16DD0" w14:textId="77777777" w:rsidR="00E175DA" w:rsidRDefault="000E5234">
                              <w:pPr>
                                <w:spacing w:line="144" w:lineRule="exact"/>
                                <w:rPr>
                                  <w:rFonts w:ascii="Times New Roman"/>
                                  <w:sz w:val="13"/>
                                </w:rPr>
                              </w:pPr>
                              <w:r>
                                <w:rPr>
                                  <w:rFonts w:ascii="Times New Roman"/>
                                  <w:spacing w:val="-10"/>
                                  <w:w w:val="110"/>
                                  <w:sz w:val="13"/>
                                </w:rPr>
                                <w:t>/</w:t>
                              </w:r>
                            </w:p>
                          </w:txbxContent>
                        </wps:txbx>
                        <wps:bodyPr wrap="square" lIns="0" tIns="0" rIns="0" bIns="0" rtlCol="0">
                          <a:noAutofit/>
                        </wps:bodyPr>
                      </wps:wsp>
                      <wps:wsp>
                        <wps:cNvPr id="340" name="Textbox 340"/>
                        <wps:cNvSpPr txBox="1"/>
                        <wps:spPr>
                          <a:xfrm>
                            <a:off x="314835" y="1709741"/>
                            <a:ext cx="251460" cy="213360"/>
                          </a:xfrm>
                          <a:prstGeom prst="rect">
                            <a:avLst/>
                          </a:prstGeom>
                        </wps:spPr>
                        <wps:txbx>
                          <w:txbxContent>
                            <w:p w14:paraId="3795EF83" w14:textId="77777777" w:rsidR="00E175DA" w:rsidRDefault="000E5234">
                              <w:pPr>
                                <w:spacing w:line="336" w:lineRule="exact"/>
                                <w:rPr>
                                  <w:sz w:val="30"/>
                                </w:rPr>
                              </w:pPr>
                              <w:r>
                                <w:rPr>
                                  <w:w w:val="65"/>
                                </w:rPr>
                                <w:t>1of</w:t>
                              </w:r>
                              <w:r>
                                <w:rPr>
                                  <w:spacing w:val="24"/>
                                </w:rPr>
                                <w:t xml:space="preserve"> </w:t>
                              </w:r>
                              <w:r>
                                <w:rPr>
                                  <w:spacing w:val="-10"/>
                                  <w:w w:val="65"/>
                                  <w:sz w:val="30"/>
                                </w:rPr>
                                <w:t>L</w:t>
                              </w:r>
                            </w:p>
                          </w:txbxContent>
                        </wps:txbx>
                        <wps:bodyPr wrap="square" lIns="0" tIns="0" rIns="0" bIns="0" rtlCol="0">
                          <a:noAutofit/>
                        </wps:bodyPr>
                      </wps:wsp>
                      <wps:wsp>
                        <wps:cNvPr id="341" name="Textbox 341"/>
                        <wps:cNvSpPr txBox="1"/>
                        <wps:spPr>
                          <a:xfrm>
                            <a:off x="321824" y="1875035"/>
                            <a:ext cx="123825" cy="128270"/>
                          </a:xfrm>
                          <a:prstGeom prst="rect">
                            <a:avLst/>
                          </a:prstGeom>
                        </wps:spPr>
                        <wps:txbx>
                          <w:txbxContent>
                            <w:p w14:paraId="702C5A0F" w14:textId="77777777" w:rsidR="00E175DA" w:rsidRDefault="000E5234">
                              <w:pPr>
                                <w:spacing w:line="201" w:lineRule="exact"/>
                                <w:rPr>
                                  <w:sz w:val="18"/>
                                </w:rPr>
                              </w:pPr>
                              <w:r>
                                <w:rPr>
                                  <w:spacing w:val="-5"/>
                                  <w:sz w:val="18"/>
                                </w:rPr>
                                <w:t>s,I</w:t>
                              </w:r>
                            </w:p>
                          </w:txbxContent>
                        </wps:txbx>
                        <wps:bodyPr wrap="square" lIns="0" tIns="0" rIns="0" bIns="0" rtlCol="0">
                          <a:noAutofit/>
                        </wps:bodyPr>
                      </wps:wsp>
                      <wps:wsp>
                        <wps:cNvPr id="342" name="Textbox 342"/>
                        <wps:cNvSpPr txBox="1"/>
                        <wps:spPr>
                          <a:xfrm>
                            <a:off x="330461" y="1881349"/>
                            <a:ext cx="318770" cy="974090"/>
                          </a:xfrm>
                          <a:prstGeom prst="rect">
                            <a:avLst/>
                          </a:prstGeom>
                        </wps:spPr>
                        <wps:txbx>
                          <w:txbxContent>
                            <w:p w14:paraId="2A87E2D4" w14:textId="77777777" w:rsidR="00E175DA" w:rsidRDefault="000E5234">
                              <w:pPr>
                                <w:spacing w:line="1533" w:lineRule="exact"/>
                                <w:rPr>
                                  <w:sz w:val="137"/>
                                </w:rPr>
                              </w:pPr>
                              <w:r>
                                <w:rPr>
                                  <w:spacing w:val="-10"/>
                                  <w:w w:val="65"/>
                                  <w:sz w:val="137"/>
                                </w:rPr>
                                <w:t>L</w:t>
                              </w:r>
                            </w:p>
                          </w:txbxContent>
                        </wps:txbx>
                        <wps:bodyPr wrap="square" lIns="0" tIns="0" rIns="0" bIns="0" rtlCol="0">
                          <a:noAutofit/>
                        </wps:bodyPr>
                      </wps:wsp>
                      <wps:wsp>
                        <wps:cNvPr id="343" name="Textbox 343"/>
                        <wps:cNvSpPr txBox="1"/>
                        <wps:spPr>
                          <a:xfrm>
                            <a:off x="814453" y="2021068"/>
                            <a:ext cx="231140" cy="650875"/>
                          </a:xfrm>
                          <a:prstGeom prst="rect">
                            <a:avLst/>
                          </a:prstGeom>
                        </wps:spPr>
                        <wps:txbx>
                          <w:txbxContent>
                            <w:p w14:paraId="6E83F9AD" w14:textId="77777777" w:rsidR="00E175DA" w:rsidRDefault="000E5234">
                              <w:pPr>
                                <w:spacing w:line="306" w:lineRule="exact"/>
                                <w:rPr>
                                  <w:sz w:val="34"/>
                                </w:rPr>
                              </w:pPr>
                              <w:r>
                                <w:rPr>
                                  <w:spacing w:val="-10"/>
                                  <w:w w:val="20"/>
                                  <w:sz w:val="34"/>
                                </w:rPr>
                                <w:t>l</w:t>
                              </w:r>
                            </w:p>
                            <w:p w14:paraId="580E5683" w14:textId="77777777" w:rsidR="00E175DA" w:rsidRDefault="000E5234">
                              <w:pPr>
                                <w:spacing w:line="719" w:lineRule="exact"/>
                                <w:ind w:left="28"/>
                                <w:rPr>
                                  <w:sz w:val="69"/>
                                </w:rPr>
                              </w:pPr>
                              <w:r>
                                <w:rPr>
                                  <w:spacing w:val="-10"/>
                                  <w:w w:val="85"/>
                                  <w:sz w:val="69"/>
                                </w:rPr>
                                <w:t>1</w:t>
                              </w:r>
                            </w:p>
                          </w:txbxContent>
                        </wps:txbx>
                        <wps:bodyPr wrap="square" lIns="0" tIns="0" rIns="0" bIns="0" rtlCol="0">
                          <a:noAutofit/>
                        </wps:bodyPr>
                      </wps:wsp>
                      <wps:wsp>
                        <wps:cNvPr id="344" name="Textbox 344"/>
                        <wps:cNvSpPr txBox="1"/>
                        <wps:spPr>
                          <a:xfrm>
                            <a:off x="51225" y="2901159"/>
                            <a:ext cx="2614930" cy="1642745"/>
                          </a:xfrm>
                          <a:prstGeom prst="rect">
                            <a:avLst/>
                          </a:prstGeom>
                        </wps:spPr>
                        <wps:txbx>
                          <w:txbxContent>
                            <w:p w14:paraId="29DD4ECB" w14:textId="77777777" w:rsidR="00E175DA" w:rsidRDefault="000E5234">
                              <w:pPr>
                                <w:spacing w:line="157" w:lineRule="exact"/>
                                <w:ind w:left="2457"/>
                                <w:rPr>
                                  <w:sz w:val="14"/>
                                </w:rPr>
                              </w:pPr>
                              <w:r>
                                <w:rPr>
                                  <w:spacing w:val="-4"/>
                                  <w:w w:val="220"/>
                                  <w:sz w:val="14"/>
                                </w:rPr>
                                <w:t>SILL</w:t>
                              </w:r>
                            </w:p>
                            <w:p w14:paraId="2A247885" w14:textId="77777777" w:rsidR="00E175DA" w:rsidRDefault="00E175DA">
                              <w:pPr>
                                <w:spacing w:before="34"/>
                                <w:rPr>
                                  <w:sz w:val="14"/>
                                </w:rPr>
                              </w:pPr>
                            </w:p>
                            <w:p w14:paraId="543057B0" w14:textId="77777777" w:rsidR="00E175DA" w:rsidRDefault="000E5234">
                              <w:pPr>
                                <w:ind w:left="438"/>
                                <w:rPr>
                                  <w:sz w:val="16"/>
                                </w:rPr>
                              </w:pPr>
                              <w:r>
                                <w:rPr>
                                  <w:spacing w:val="-4"/>
                                  <w:sz w:val="16"/>
                                </w:rPr>
                                <w:t>OPENABLE</w:t>
                              </w:r>
                              <w:r>
                                <w:rPr>
                                  <w:spacing w:val="-2"/>
                                  <w:sz w:val="16"/>
                                </w:rPr>
                                <w:t xml:space="preserve"> AREA:</w:t>
                              </w:r>
                            </w:p>
                            <w:p w14:paraId="5DA0DED1" w14:textId="77777777" w:rsidR="00E175DA" w:rsidRDefault="00E175DA">
                              <w:pPr>
                                <w:rPr>
                                  <w:sz w:val="16"/>
                                </w:rPr>
                              </w:pPr>
                            </w:p>
                            <w:p w14:paraId="7F90D6A2" w14:textId="77777777" w:rsidR="00E175DA" w:rsidRDefault="000E5234">
                              <w:pPr>
                                <w:ind w:left="512"/>
                                <w:rPr>
                                  <w:sz w:val="16"/>
                                </w:rPr>
                              </w:pPr>
                              <w:r>
                                <w:rPr>
                                  <w:sz w:val="16"/>
                                </w:rPr>
                                <w:t>HEIGHT:</w:t>
                              </w:r>
                              <w:r>
                                <w:rPr>
                                  <w:spacing w:val="-6"/>
                                  <w:sz w:val="16"/>
                                </w:rPr>
                                <w:t xml:space="preserve"> </w:t>
                              </w:r>
                              <w:r>
                                <w:rPr>
                                  <w:sz w:val="16"/>
                                </w:rPr>
                                <w:t>(48"</w:t>
                              </w:r>
                              <w:r>
                                <w:rPr>
                                  <w:spacing w:val="1"/>
                                  <w:sz w:val="16"/>
                                </w:rPr>
                                <w:t xml:space="preserve"> </w:t>
                              </w:r>
                              <w:r>
                                <w:rPr>
                                  <w:sz w:val="16"/>
                                </w:rPr>
                                <w:t>-</w:t>
                              </w:r>
                              <w:r>
                                <w:rPr>
                                  <w:spacing w:val="-3"/>
                                  <w:sz w:val="16"/>
                                </w:rPr>
                                <w:t xml:space="preserve"> </w:t>
                              </w:r>
                              <w:r>
                                <w:rPr>
                                  <w:sz w:val="16"/>
                                </w:rPr>
                                <w:t>24"</w:t>
                              </w:r>
                              <w:r>
                                <w:rPr>
                                  <w:spacing w:val="-6"/>
                                  <w:sz w:val="16"/>
                                </w:rPr>
                                <w:t xml:space="preserve"> </w:t>
                              </w:r>
                              <w:r>
                                <w:rPr>
                                  <w:sz w:val="16"/>
                                </w:rPr>
                                <w:t>-</w:t>
                              </w:r>
                              <w:r>
                                <w:rPr>
                                  <w:spacing w:val="2"/>
                                  <w:sz w:val="16"/>
                                </w:rPr>
                                <w:t xml:space="preserve"> </w:t>
                              </w:r>
                              <w:r>
                                <w:rPr>
                                  <w:sz w:val="16"/>
                                </w:rPr>
                                <w:t>3")</w:t>
                              </w:r>
                              <w:r>
                                <w:rPr>
                                  <w:spacing w:val="-13"/>
                                  <w:sz w:val="16"/>
                                </w:rPr>
                                <w:t xml:space="preserve"> </w:t>
                              </w:r>
                              <w:r>
                                <w:rPr>
                                  <w:sz w:val="16"/>
                                </w:rPr>
                                <w:t>=</w:t>
                              </w:r>
                              <w:r>
                                <w:rPr>
                                  <w:spacing w:val="-4"/>
                                  <w:sz w:val="16"/>
                                </w:rPr>
                                <w:t xml:space="preserve"> </w:t>
                              </w:r>
                              <w:r>
                                <w:rPr>
                                  <w:spacing w:val="-5"/>
                                  <w:sz w:val="16"/>
                                </w:rPr>
                                <w:t>21"</w:t>
                              </w:r>
                            </w:p>
                            <w:p w14:paraId="7286F577" w14:textId="77777777" w:rsidR="00E175DA" w:rsidRDefault="000E5234">
                              <w:pPr>
                                <w:spacing w:before="4"/>
                                <w:ind w:left="523"/>
                                <w:rPr>
                                  <w:sz w:val="16"/>
                                </w:rPr>
                              </w:pPr>
                              <w:r>
                                <w:rPr>
                                  <w:sz w:val="16"/>
                                </w:rPr>
                                <w:t>WIDTH:</w:t>
                              </w:r>
                              <w:r>
                                <w:rPr>
                                  <w:spacing w:val="-12"/>
                                  <w:sz w:val="16"/>
                                </w:rPr>
                                <w:t xml:space="preserve"> </w:t>
                              </w:r>
                              <w:r>
                                <w:rPr>
                                  <w:sz w:val="16"/>
                                </w:rPr>
                                <w:t>[24"</w:t>
                              </w:r>
                              <w:r>
                                <w:rPr>
                                  <w:spacing w:val="-11"/>
                                  <w:sz w:val="16"/>
                                </w:rPr>
                                <w:t xml:space="preserve"> </w:t>
                              </w:r>
                              <w:r>
                                <w:rPr>
                                  <w:sz w:val="16"/>
                                </w:rPr>
                                <w:t>-</w:t>
                              </w:r>
                              <w:r>
                                <w:rPr>
                                  <w:spacing w:val="-10"/>
                                  <w:sz w:val="16"/>
                                </w:rPr>
                                <w:t xml:space="preserve"> </w:t>
                              </w:r>
                              <w:r>
                                <w:rPr>
                                  <w:sz w:val="16"/>
                                </w:rPr>
                                <w:t>(2</w:t>
                              </w:r>
                              <w:r>
                                <w:rPr>
                                  <w:spacing w:val="-8"/>
                                  <w:sz w:val="16"/>
                                </w:rPr>
                                <w:t xml:space="preserve"> </w:t>
                              </w:r>
                              <w:r>
                                <w:rPr>
                                  <w:sz w:val="16"/>
                                </w:rPr>
                                <w:t>x</w:t>
                              </w:r>
                              <w:r>
                                <w:rPr>
                                  <w:spacing w:val="1"/>
                                  <w:sz w:val="16"/>
                                </w:rPr>
                                <w:t xml:space="preserve"> </w:t>
                              </w:r>
                              <w:r>
                                <w:rPr>
                                  <w:sz w:val="16"/>
                                  <w:vertAlign w:val="superscript"/>
                                </w:rPr>
                                <w:t>5</w:t>
                              </w:r>
                              <w:r>
                                <w:rPr>
                                  <w:sz w:val="16"/>
                                </w:rPr>
                                <w:t>/a")]</w:t>
                              </w:r>
                              <w:r>
                                <w:rPr>
                                  <w:spacing w:val="-9"/>
                                  <w:sz w:val="16"/>
                                </w:rPr>
                                <w:t xml:space="preserve"> </w:t>
                              </w:r>
                              <w:r>
                                <w:rPr>
                                  <w:sz w:val="16"/>
                                </w:rPr>
                                <w:t>=</w:t>
                              </w:r>
                              <w:r>
                                <w:rPr>
                                  <w:spacing w:val="3"/>
                                  <w:sz w:val="16"/>
                                </w:rPr>
                                <w:t xml:space="preserve"> </w:t>
                              </w:r>
                              <w:r>
                                <w:rPr>
                                  <w:sz w:val="16"/>
                                </w:rPr>
                                <w:t>22</w:t>
                              </w:r>
                              <w:r>
                                <w:rPr>
                                  <w:spacing w:val="-11"/>
                                  <w:sz w:val="16"/>
                                </w:rPr>
                                <w:t xml:space="preserve"> </w:t>
                              </w:r>
                              <w:r>
                                <w:rPr>
                                  <w:spacing w:val="-5"/>
                                  <w:sz w:val="16"/>
                                </w:rPr>
                                <w:t>¾"</w:t>
                              </w:r>
                            </w:p>
                            <w:p w14:paraId="3E83D6BC" w14:textId="77777777" w:rsidR="00E175DA" w:rsidRDefault="00E175DA">
                              <w:pPr>
                                <w:spacing w:before="14"/>
                                <w:rPr>
                                  <w:sz w:val="16"/>
                                </w:rPr>
                              </w:pPr>
                            </w:p>
                            <w:p w14:paraId="62D1B18D" w14:textId="77777777" w:rsidR="00E175DA" w:rsidRDefault="000E5234">
                              <w:pPr>
                                <w:ind w:left="521"/>
                                <w:rPr>
                                  <w:sz w:val="16"/>
                                </w:rPr>
                              </w:pPr>
                              <w:r>
                                <w:rPr>
                                  <w:w w:val="105"/>
                                  <w:sz w:val="16"/>
                                </w:rPr>
                                <w:t>21"</w:t>
                              </w:r>
                              <w:r>
                                <w:rPr>
                                  <w:spacing w:val="-12"/>
                                  <w:w w:val="105"/>
                                  <w:sz w:val="16"/>
                                </w:rPr>
                                <w:t xml:space="preserve"> </w:t>
                              </w:r>
                              <w:r>
                                <w:rPr>
                                  <w:w w:val="105"/>
                                  <w:sz w:val="16"/>
                                </w:rPr>
                                <w:t>HIGH</w:t>
                              </w:r>
                              <w:r>
                                <w:rPr>
                                  <w:spacing w:val="1"/>
                                  <w:w w:val="105"/>
                                  <w:sz w:val="16"/>
                                </w:rPr>
                                <w:t xml:space="preserve"> </w:t>
                              </w:r>
                              <w:r>
                                <w:rPr>
                                  <w:rFonts w:ascii="Times New Roman" w:hAnsi="Times New Roman"/>
                                  <w:w w:val="105"/>
                                  <w:sz w:val="13"/>
                                </w:rPr>
                                <w:t>x</w:t>
                              </w:r>
                              <w:r>
                                <w:rPr>
                                  <w:rFonts w:ascii="Times New Roman" w:hAnsi="Times New Roman"/>
                                  <w:spacing w:val="17"/>
                                  <w:w w:val="105"/>
                                  <w:sz w:val="13"/>
                                </w:rPr>
                                <w:t xml:space="preserve"> </w:t>
                              </w:r>
                              <w:r>
                                <w:rPr>
                                  <w:w w:val="105"/>
                                  <w:sz w:val="16"/>
                                </w:rPr>
                                <w:t>22</w:t>
                              </w:r>
                              <w:r>
                                <w:rPr>
                                  <w:spacing w:val="-12"/>
                                  <w:w w:val="105"/>
                                  <w:sz w:val="16"/>
                                </w:rPr>
                                <w:t xml:space="preserve"> </w:t>
                              </w:r>
                              <w:r>
                                <w:rPr>
                                  <w:w w:val="105"/>
                                  <w:sz w:val="16"/>
                                </w:rPr>
                                <w:t>¾"WIDE=</w:t>
                              </w:r>
                              <w:r>
                                <w:rPr>
                                  <w:spacing w:val="-3"/>
                                  <w:w w:val="105"/>
                                  <w:sz w:val="16"/>
                                </w:rPr>
                                <w:t xml:space="preserve"> </w:t>
                              </w:r>
                              <w:r>
                                <w:rPr>
                                  <w:w w:val="105"/>
                                  <w:sz w:val="16"/>
                                </w:rPr>
                                <w:t>3.3</w:t>
                              </w:r>
                              <w:r>
                                <w:rPr>
                                  <w:spacing w:val="-9"/>
                                  <w:w w:val="105"/>
                                  <w:sz w:val="16"/>
                                </w:rPr>
                                <w:t xml:space="preserve"> </w:t>
                              </w:r>
                              <w:r>
                                <w:rPr>
                                  <w:spacing w:val="-2"/>
                                  <w:w w:val="105"/>
                                  <w:sz w:val="16"/>
                                </w:rPr>
                                <w:t>SQ.FT</w:t>
                              </w:r>
                            </w:p>
                            <w:p w14:paraId="21956476" w14:textId="77777777" w:rsidR="00E175DA" w:rsidRDefault="00E175DA">
                              <w:pPr>
                                <w:spacing w:before="180"/>
                                <w:rPr>
                                  <w:sz w:val="16"/>
                                </w:rPr>
                              </w:pPr>
                            </w:p>
                            <w:p w14:paraId="7B3BCE77" w14:textId="77777777" w:rsidR="00E175DA" w:rsidRDefault="000E5234">
                              <w:pPr>
                                <w:rPr>
                                  <w:rFonts w:ascii="Times New Roman" w:hAnsi="Times New Roman"/>
                                  <w:sz w:val="10"/>
                                </w:rPr>
                              </w:pPr>
                              <w:r>
                                <w:rPr>
                                  <w:sz w:val="16"/>
                                </w:rPr>
                                <w:t>For</w:t>
                              </w:r>
                              <w:r>
                                <w:rPr>
                                  <w:spacing w:val="11"/>
                                  <w:sz w:val="16"/>
                                </w:rPr>
                                <w:t xml:space="preserve"> </w:t>
                              </w:r>
                              <w:r>
                                <w:rPr>
                                  <w:sz w:val="16"/>
                                </w:rPr>
                                <w:t>SI:</w:t>
                              </w:r>
                              <w:r>
                                <w:rPr>
                                  <w:spacing w:val="-12"/>
                                  <w:sz w:val="16"/>
                                </w:rPr>
                                <w:t xml:space="preserve"> </w:t>
                              </w:r>
                              <w:r>
                                <w:rPr>
                                  <w:sz w:val="16"/>
                                </w:rPr>
                                <w:t>1</w:t>
                              </w:r>
                              <w:r>
                                <w:rPr>
                                  <w:spacing w:val="7"/>
                                  <w:sz w:val="16"/>
                                </w:rPr>
                                <w:t xml:space="preserve"> </w:t>
                              </w:r>
                              <w:r>
                                <w:rPr>
                                  <w:sz w:val="16"/>
                                </w:rPr>
                                <w:t>inch</w:t>
                              </w:r>
                              <w:r>
                                <w:rPr>
                                  <w:spacing w:val="-11"/>
                                  <w:sz w:val="16"/>
                                </w:rPr>
                                <w:t xml:space="preserve"> </w:t>
                              </w:r>
                              <w:r>
                                <w:rPr>
                                  <w:sz w:val="16"/>
                                </w:rPr>
                                <w:t>:::</w:t>
                              </w:r>
                              <w:r>
                                <w:rPr>
                                  <w:spacing w:val="-12"/>
                                  <w:sz w:val="16"/>
                                </w:rPr>
                                <w:t xml:space="preserve"> </w:t>
                              </w:r>
                              <w:r>
                                <w:rPr>
                                  <w:sz w:val="16"/>
                                </w:rPr>
                                <w:t>25.4</w:t>
                              </w:r>
                              <w:r>
                                <w:rPr>
                                  <w:spacing w:val="-13"/>
                                  <w:sz w:val="16"/>
                                </w:rPr>
                                <w:t xml:space="preserve"> </w:t>
                              </w:r>
                              <w:r>
                                <w:rPr>
                                  <w:sz w:val="16"/>
                                </w:rPr>
                                <w:t>mm,</w:t>
                              </w:r>
                              <w:r>
                                <w:rPr>
                                  <w:spacing w:val="-1"/>
                                  <w:sz w:val="16"/>
                                </w:rPr>
                                <w:t xml:space="preserve"> </w:t>
                              </w:r>
                              <w:r>
                                <w:rPr>
                                  <w:sz w:val="16"/>
                                </w:rPr>
                                <w:t>1</w:t>
                              </w:r>
                              <w:r>
                                <w:rPr>
                                  <w:spacing w:val="4"/>
                                  <w:sz w:val="16"/>
                                </w:rPr>
                                <w:t xml:space="preserve"> </w:t>
                              </w:r>
                              <w:r>
                                <w:rPr>
                                  <w:sz w:val="16"/>
                                </w:rPr>
                                <w:t>square</w:t>
                              </w:r>
                              <w:r>
                                <w:rPr>
                                  <w:spacing w:val="4"/>
                                  <w:sz w:val="16"/>
                                </w:rPr>
                                <w:t xml:space="preserve"> </w:t>
                              </w:r>
                              <w:r>
                                <w:rPr>
                                  <w:sz w:val="16"/>
                                </w:rPr>
                                <w:t>foot=</w:t>
                              </w:r>
                              <w:r>
                                <w:rPr>
                                  <w:spacing w:val="-14"/>
                                  <w:sz w:val="16"/>
                                </w:rPr>
                                <w:t xml:space="preserve"> </w:t>
                              </w:r>
                              <w:r>
                                <w:rPr>
                                  <w:sz w:val="16"/>
                                </w:rPr>
                                <w:t>0.0929</w:t>
                              </w:r>
                              <w:r>
                                <w:rPr>
                                  <w:spacing w:val="-1"/>
                                  <w:sz w:val="16"/>
                                </w:rPr>
                                <w:t xml:space="preserve"> </w:t>
                              </w:r>
                              <w:r>
                                <w:rPr>
                                  <w:spacing w:val="-5"/>
                                  <w:sz w:val="16"/>
                                </w:rPr>
                                <w:t>m</w:t>
                              </w:r>
                              <w:r>
                                <w:rPr>
                                  <w:rFonts w:ascii="Times New Roman" w:hAnsi="Times New Roman"/>
                                  <w:spacing w:val="-5"/>
                                  <w:sz w:val="16"/>
                                  <w:vertAlign w:val="superscript"/>
                                </w:rPr>
                                <w:t>2</w:t>
                              </w:r>
                              <w:r>
                                <w:rPr>
                                  <w:rFonts w:ascii="Times New Roman" w:hAnsi="Times New Roman"/>
                                  <w:spacing w:val="-5"/>
                                  <w:sz w:val="10"/>
                                </w:rPr>
                                <w:t>•</w:t>
                              </w:r>
                            </w:p>
                            <w:p w14:paraId="406CB5FF" w14:textId="77777777" w:rsidR="00E175DA" w:rsidRDefault="000E5234">
                              <w:pPr>
                                <w:spacing w:before="161" w:line="247" w:lineRule="auto"/>
                                <w:ind w:left="679" w:firstLine="1176"/>
                                <w:rPr>
                                  <w:b/>
                                  <w:sz w:val="17"/>
                                </w:rPr>
                              </w:pPr>
                              <w:r>
                                <w:rPr>
                                  <w:b/>
                                  <w:w w:val="105"/>
                                  <w:sz w:val="17"/>
                                </w:rPr>
                                <w:t>Figure 403.1 DETERMINATION OF OPENABLE</w:t>
                              </w:r>
                              <w:r>
                                <w:rPr>
                                  <w:b/>
                                  <w:spacing w:val="-7"/>
                                  <w:w w:val="105"/>
                                  <w:sz w:val="17"/>
                                </w:rPr>
                                <w:t xml:space="preserve"> </w:t>
                              </w:r>
                              <w:r>
                                <w:rPr>
                                  <w:b/>
                                  <w:w w:val="105"/>
                                  <w:sz w:val="17"/>
                                </w:rPr>
                                <w:t>AREA</w:t>
                              </w:r>
                            </w:p>
                          </w:txbxContent>
                        </wps:txbx>
                        <wps:bodyPr wrap="square" lIns="0" tIns="0" rIns="0" bIns="0" rtlCol="0">
                          <a:noAutofit/>
                        </wps:bodyPr>
                      </wps:wsp>
                    </wpg:wgp>
                  </a:graphicData>
                </a:graphic>
              </wp:anchor>
            </w:drawing>
          </mc:Choice>
          <mc:Fallback>
            <w:pict>
              <v:group w14:anchorId="4EC86949" id="Group 331" o:spid="_x0000_s1127" style="position:absolute;left:0;text-align:left;margin-left:85.15pt;margin-top:56.55pt;width:249.75pt;height:367.9pt;z-index:-19283968;mso-wrap-distance-left:0;mso-wrap-distance-right:0;mso-position-horizontal-relative:page;mso-position-vertical-relative:text" coordsize="31718,467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">
                <v:shape id="Graphic 332" o:spid="_x0000_s1128" style="position:absolute;left:183;top:366;width:13;height:46355;visibility:visible;mso-wrap-style:square;v-text-anchor:top" coordsize="1270,4635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" path="m,4635275l,e" filled="f" strokeweight=".25458mm">
                  <v:path arrowok="t"/>
                </v:shape>
                <v:shape id="Graphic 333" o:spid="_x0000_s1129" style="position:absolute;width:31718;height:46539;visibility:visible;mso-wrap-style:square;v-text-anchor:top" coordsize="3171825,4653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" path="m3148354,4653596l3148354,em18331,18321r3152937,em,4635275r3152937,e" filled="f" strokeweight=".38178mm">
                  <v:path arrowok="t"/>
                </v:shape>
                <v:shape id="Textbox 334" o:spid="_x0000_s1130" type="#_x0000_t202" style="position:absolute;left:13215;top:2101;width:1638;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" filled="f" stroked="f">
                  <v:textbox inset="0,0,0,0">
                    <w:txbxContent>
                      <w:p w14:paraId="556C65C4" w14:textId="77777777" w:rsidR="00E175DA" w:rsidRDefault="000E5234">
                        <w:pPr>
                          <w:spacing w:line="179" w:lineRule="exact"/>
                          <w:rPr>
                            <w:sz w:val="16"/>
                          </w:rPr>
                        </w:pPr>
                        <w:r>
                          <w:rPr>
                            <w:spacing w:val="-5"/>
                            <w:sz w:val="16"/>
                          </w:rPr>
                          <w:t>24"</w:t>
                        </w:r>
                      </w:p>
                    </w:txbxContent>
                  </v:textbox>
                </v:shape>
                <v:shape id="Textbox 335" o:spid="_x0000_s1131" type="#_x0000_t202" style="position:absolute;left:3698;top:11223;width:2191;height:44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" filled="f" stroked="f">
                  <v:textbox inset="0,0,0,0">
                    <w:txbxContent>
                      <w:p w14:paraId="318779AB" w14:textId="77777777" w:rsidR="00E175DA" w:rsidRDefault="000E5234">
                        <w:pPr>
                          <w:spacing w:line="694" w:lineRule="exact"/>
                          <w:rPr>
                            <w:sz w:val="62"/>
                          </w:rPr>
                        </w:pPr>
                        <w:r>
                          <w:rPr>
                            <w:spacing w:val="-10"/>
                            <w:sz w:val="62"/>
                          </w:rPr>
                          <w:t>1</w:t>
                        </w:r>
                      </w:p>
                    </w:txbxContent>
                  </v:textbox>
                </v:shape>
                <v:shape id="Textbox 336" o:spid="_x0000_s1132" type="#_x0000_t202" style="position:absolute;left:3962;top:5225;width:3848;height:88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" filled="f" stroked="f">
                  <v:textbox inset="0,0,0,0">
                    <w:txbxContent>
                      <w:p w14:paraId="5CC365D0" w14:textId="77777777" w:rsidR="00E175DA" w:rsidRDefault="000E5234">
                        <w:pPr>
                          <w:spacing w:line="1387" w:lineRule="exact"/>
                          <w:rPr>
                            <w:sz w:val="124"/>
                          </w:rPr>
                        </w:pPr>
                        <w:r>
                          <w:rPr>
                            <w:spacing w:val="-5"/>
                            <w:w w:val="85"/>
                            <w:sz w:val="124"/>
                          </w:rPr>
                          <w:t>ff</w:t>
                        </w:r>
                      </w:p>
                    </w:txbxContent>
                  </v:textbox>
                </v:shape>
                <v:shape id="Textbox 337" o:spid="_x0000_s1133" type="#_x0000_t202" style="position:absolute;left:20164;top:13896;width:5111;height:9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" filled="f" stroked="f">
                  <v:textbox inset="0,0,0,0">
                    <w:txbxContent>
                      <w:p w14:paraId="7876B52F" w14:textId="77777777" w:rsidR="00E175DA" w:rsidRDefault="000E5234">
                        <w:pPr>
                          <w:spacing w:line="157" w:lineRule="exact"/>
                          <w:rPr>
                            <w:sz w:val="14"/>
                          </w:rPr>
                        </w:pPr>
                        <w:r>
                          <w:rPr>
                            <w:spacing w:val="-2"/>
                            <w:w w:val="135"/>
                            <w:sz w:val="14"/>
                          </w:rPr>
                          <w:t>/,,_SASH</w:t>
                        </w:r>
                      </w:p>
                    </w:txbxContent>
                  </v:textbox>
                </v:shape>
                <v:shape id="Textbox 338" o:spid="_x0000_s1134" type="#_x0000_t202" style="position:absolute;left:3861;top:15015;width:2343;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" filled="f" stroked="f">
                  <v:textbox inset="0,0,0,0">
                    <w:txbxContent>
                      <w:p w14:paraId="2FE4C562" w14:textId="77777777" w:rsidR="00E175DA" w:rsidRDefault="000E5234">
                        <w:pPr>
                          <w:tabs>
                            <w:tab w:val="left" w:pos="285"/>
                          </w:tabs>
                          <w:spacing w:line="269" w:lineRule="exact"/>
                          <w:rPr>
                            <w:sz w:val="24"/>
                          </w:rPr>
                        </w:pPr>
                        <w:r>
                          <w:rPr>
                            <w:spacing w:val="-10"/>
                            <w:w w:val="45"/>
                            <w:sz w:val="15"/>
                          </w:rPr>
                          <w:t>I</w:t>
                        </w:r>
                        <w:r>
                          <w:rPr>
                            <w:sz w:val="15"/>
                          </w:rPr>
                          <w:tab/>
                        </w:r>
                        <w:r>
                          <w:rPr>
                            <w:spacing w:val="-10"/>
                            <w:w w:val="85"/>
                            <w:sz w:val="24"/>
                          </w:rPr>
                          <w:t>I</w:t>
                        </w:r>
                      </w:p>
                    </w:txbxContent>
                  </v:textbox>
                </v:shape>
                <v:shape id="Textbox 339" o:spid="_x0000_s1135" type="#_x0000_t202" style="position:absolute;left:19420;top:15477;width:381;height:9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" filled="f" stroked="f">
                  <v:textbox inset="0,0,0,0">
                    <w:txbxContent>
                      <w:p w14:paraId="05F16DD0" w14:textId="77777777" w:rsidR="00E175DA" w:rsidRDefault="000E5234">
                        <w:pPr>
                          <w:spacing w:line="144" w:lineRule="exact"/>
                          <w:rPr>
                            <w:rFonts w:ascii="Times New Roman"/>
                            <w:sz w:val="13"/>
                          </w:rPr>
                        </w:pPr>
                        <w:r>
                          <w:rPr>
                            <w:rFonts w:ascii="Times New Roman"/>
                            <w:spacing w:val="-10"/>
                            <w:w w:val="110"/>
                            <w:sz w:val="13"/>
                          </w:rPr>
                          <w:t>/</w:t>
                        </w:r>
                      </w:p>
                    </w:txbxContent>
                  </v:textbox>
                </v:shape>
                <v:shape id="Textbox 340" o:spid="_x0000_s1136" type="#_x0000_t202" style="position:absolute;left:3148;top:17097;width:2514;height:2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" filled="f" stroked="f">
                  <v:textbox inset="0,0,0,0">
                    <w:txbxContent>
                      <w:p w14:paraId="3795EF83" w14:textId="77777777" w:rsidR="00E175DA" w:rsidRDefault="000E5234">
                        <w:pPr>
                          <w:spacing w:line="336" w:lineRule="exact"/>
                          <w:rPr>
                            <w:sz w:val="30"/>
                          </w:rPr>
                        </w:pPr>
                        <w:r>
                          <w:rPr>
                            <w:w w:val="65"/>
                          </w:rPr>
                          <w:t>1of</w:t>
                        </w:r>
                        <w:r>
                          <w:rPr>
                            <w:spacing w:val="24"/>
                          </w:rPr>
                          <w:t xml:space="preserve"> </w:t>
                        </w:r>
                        <w:r>
                          <w:rPr>
                            <w:spacing w:val="-10"/>
                            <w:w w:val="65"/>
                            <w:sz w:val="30"/>
                          </w:rPr>
                          <w:t>L</w:t>
                        </w:r>
                      </w:p>
                    </w:txbxContent>
                  </v:textbox>
                </v:shape>
                <v:shape id="Textbox 341" o:spid="_x0000_s1137" type="#_x0000_t202" style="position:absolute;left:3218;top:18750;width:1238;height:1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" filled="f" stroked="f">
                  <v:textbox inset="0,0,0,0">
                    <w:txbxContent>
                      <w:p w14:paraId="702C5A0F" w14:textId="77777777" w:rsidR="00E175DA" w:rsidRDefault="000E5234">
                        <w:pPr>
                          <w:spacing w:line="201" w:lineRule="exact"/>
                          <w:rPr>
                            <w:sz w:val="18"/>
                          </w:rPr>
                        </w:pPr>
                        <w:r>
                          <w:rPr>
                            <w:spacing w:val="-5"/>
                            <w:sz w:val="18"/>
                          </w:rPr>
                          <w:t>s,I</w:t>
                        </w:r>
                      </w:p>
                    </w:txbxContent>
                  </v:textbox>
                </v:shape>
                <v:shape id="Textbox 342" o:spid="_x0000_s1138" type="#_x0000_t202" style="position:absolute;left:3304;top:18813;width:3188;height:97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" filled="f" stroked="f">
                  <v:textbox inset="0,0,0,0">
                    <w:txbxContent>
                      <w:p w14:paraId="2A87E2D4" w14:textId="77777777" w:rsidR="00E175DA" w:rsidRDefault="000E5234">
                        <w:pPr>
                          <w:spacing w:line="1533" w:lineRule="exact"/>
                          <w:rPr>
                            <w:sz w:val="137"/>
                          </w:rPr>
                        </w:pPr>
                        <w:r>
                          <w:rPr>
                            <w:spacing w:val="-10"/>
                            <w:w w:val="65"/>
                            <w:sz w:val="137"/>
                          </w:rPr>
                          <w:t>L</w:t>
                        </w:r>
                      </w:p>
                    </w:txbxContent>
                  </v:textbox>
                </v:shape>
                <v:shape id="Textbox 343" o:spid="_x0000_s1139" type="#_x0000_t202" style="position:absolute;left:8144;top:20210;width:2311;height:65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" filled="f" stroked="f">
                  <v:textbox inset="0,0,0,0">
                    <w:txbxContent>
                      <w:p w14:paraId="6E83F9AD" w14:textId="77777777" w:rsidR="00E175DA" w:rsidRDefault="000E5234">
                        <w:pPr>
                          <w:spacing w:line="306" w:lineRule="exact"/>
                          <w:rPr>
                            <w:sz w:val="34"/>
                          </w:rPr>
                        </w:pPr>
                        <w:r>
                          <w:rPr>
                            <w:spacing w:val="-10"/>
                            <w:w w:val="20"/>
                            <w:sz w:val="34"/>
                          </w:rPr>
                          <w:t>l</w:t>
                        </w:r>
                      </w:p>
                      <w:p w14:paraId="580E5683" w14:textId="77777777" w:rsidR="00E175DA" w:rsidRDefault="000E5234">
                        <w:pPr>
                          <w:spacing w:line="719" w:lineRule="exact"/>
                          <w:ind w:left="28"/>
                          <w:rPr>
                            <w:sz w:val="69"/>
                          </w:rPr>
                        </w:pPr>
                        <w:r>
                          <w:rPr>
                            <w:spacing w:val="-10"/>
                            <w:w w:val="85"/>
                            <w:sz w:val="69"/>
                          </w:rPr>
                          <w:t>1</w:t>
                        </w:r>
                      </w:p>
                    </w:txbxContent>
                  </v:textbox>
                </v:shape>
                <v:shape id="Textbox 344" o:spid="_x0000_s1140" type="#_x0000_t202" style="position:absolute;left:512;top:29011;width:26149;height:16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" filled="f" stroked="f">
                  <v:textbox inset="0,0,0,0">
                    <w:txbxContent>
                      <w:p w14:paraId="29DD4ECB" w14:textId="77777777" w:rsidR="00E175DA" w:rsidRDefault="000E5234">
                        <w:pPr>
                          <w:spacing w:line="157" w:lineRule="exact"/>
                          <w:ind w:left="2457"/>
                          <w:rPr>
                            <w:sz w:val="14"/>
                          </w:rPr>
                        </w:pPr>
                        <w:r>
                          <w:rPr>
                            <w:spacing w:val="-4"/>
                            <w:w w:val="220"/>
                            <w:sz w:val="14"/>
                          </w:rPr>
                          <w:t>SILL</w:t>
                        </w:r>
                      </w:p>
                      <w:p w14:paraId="2A247885" w14:textId="77777777" w:rsidR="00E175DA" w:rsidRDefault="00E175DA">
                        <w:pPr>
                          <w:spacing w:before="34"/>
                          <w:rPr>
                            <w:sz w:val="14"/>
                          </w:rPr>
                        </w:pPr>
                      </w:p>
                      <w:p w14:paraId="543057B0" w14:textId="77777777" w:rsidR="00E175DA" w:rsidRDefault="000E5234">
                        <w:pPr>
                          <w:ind w:left="438"/>
                          <w:rPr>
                            <w:sz w:val="16"/>
                          </w:rPr>
                        </w:pPr>
                        <w:r>
                          <w:rPr>
                            <w:spacing w:val="-4"/>
                            <w:sz w:val="16"/>
                          </w:rPr>
                          <w:t>OPENABLE</w:t>
                        </w:r>
                        <w:r>
                          <w:rPr>
                            <w:spacing w:val="-2"/>
                            <w:sz w:val="16"/>
                          </w:rPr>
                          <w:t xml:space="preserve"> AREA:</w:t>
                        </w:r>
                      </w:p>
                      <w:p w14:paraId="5DA0DED1" w14:textId="77777777" w:rsidR="00E175DA" w:rsidRDefault="00E175DA">
                        <w:pPr>
                          <w:rPr>
                            <w:sz w:val="16"/>
                          </w:rPr>
                        </w:pPr>
                      </w:p>
                      <w:p w14:paraId="7F90D6A2" w14:textId="77777777" w:rsidR="00E175DA" w:rsidRDefault="000E5234">
                        <w:pPr>
                          <w:ind w:left="512"/>
                          <w:rPr>
                            <w:sz w:val="16"/>
                          </w:rPr>
                        </w:pPr>
                        <w:r>
                          <w:rPr>
                            <w:sz w:val="16"/>
                          </w:rPr>
                          <w:t>HEIGHT:</w:t>
                        </w:r>
                        <w:r>
                          <w:rPr>
                            <w:spacing w:val="-6"/>
                            <w:sz w:val="16"/>
                          </w:rPr>
                          <w:t xml:space="preserve"> </w:t>
                        </w:r>
                        <w:r>
                          <w:rPr>
                            <w:sz w:val="16"/>
                          </w:rPr>
                          <w:t>(48"</w:t>
                        </w:r>
                        <w:r>
                          <w:rPr>
                            <w:spacing w:val="1"/>
                            <w:sz w:val="16"/>
                          </w:rPr>
                          <w:t xml:space="preserve"> </w:t>
                        </w:r>
                        <w:r>
                          <w:rPr>
                            <w:sz w:val="16"/>
                          </w:rPr>
                          <w:t>-</w:t>
                        </w:r>
                        <w:r>
                          <w:rPr>
                            <w:spacing w:val="-3"/>
                            <w:sz w:val="16"/>
                          </w:rPr>
                          <w:t xml:space="preserve"> </w:t>
                        </w:r>
                        <w:r>
                          <w:rPr>
                            <w:sz w:val="16"/>
                          </w:rPr>
                          <w:t>24"</w:t>
                        </w:r>
                        <w:r>
                          <w:rPr>
                            <w:spacing w:val="-6"/>
                            <w:sz w:val="16"/>
                          </w:rPr>
                          <w:t xml:space="preserve"> </w:t>
                        </w:r>
                        <w:r>
                          <w:rPr>
                            <w:sz w:val="16"/>
                          </w:rPr>
                          <w:t>-</w:t>
                        </w:r>
                        <w:r>
                          <w:rPr>
                            <w:spacing w:val="2"/>
                            <w:sz w:val="16"/>
                          </w:rPr>
                          <w:t xml:space="preserve"> </w:t>
                        </w:r>
                        <w:r>
                          <w:rPr>
                            <w:sz w:val="16"/>
                          </w:rPr>
                          <w:t>3")</w:t>
                        </w:r>
                        <w:r>
                          <w:rPr>
                            <w:spacing w:val="-13"/>
                            <w:sz w:val="16"/>
                          </w:rPr>
                          <w:t xml:space="preserve"> </w:t>
                        </w:r>
                        <w:r>
                          <w:rPr>
                            <w:sz w:val="16"/>
                          </w:rPr>
                          <w:t>=</w:t>
                        </w:r>
                        <w:r>
                          <w:rPr>
                            <w:spacing w:val="-4"/>
                            <w:sz w:val="16"/>
                          </w:rPr>
                          <w:t xml:space="preserve"> </w:t>
                        </w:r>
                        <w:r>
                          <w:rPr>
                            <w:spacing w:val="-5"/>
                            <w:sz w:val="16"/>
                          </w:rPr>
                          <w:t>21"</w:t>
                        </w:r>
                      </w:p>
                      <w:p w14:paraId="7286F577" w14:textId="77777777" w:rsidR="00E175DA" w:rsidRDefault="000E5234">
                        <w:pPr>
                          <w:spacing w:before="4"/>
                          <w:ind w:left="523"/>
                          <w:rPr>
                            <w:sz w:val="16"/>
                          </w:rPr>
                        </w:pPr>
                        <w:r>
                          <w:rPr>
                            <w:sz w:val="16"/>
                          </w:rPr>
                          <w:t>WIDTH:</w:t>
                        </w:r>
                        <w:r>
                          <w:rPr>
                            <w:spacing w:val="-12"/>
                            <w:sz w:val="16"/>
                          </w:rPr>
                          <w:t xml:space="preserve"> </w:t>
                        </w:r>
                        <w:r>
                          <w:rPr>
                            <w:sz w:val="16"/>
                          </w:rPr>
                          <w:t>[24"</w:t>
                        </w:r>
                        <w:r>
                          <w:rPr>
                            <w:spacing w:val="-11"/>
                            <w:sz w:val="16"/>
                          </w:rPr>
                          <w:t xml:space="preserve"> </w:t>
                        </w:r>
                        <w:r>
                          <w:rPr>
                            <w:sz w:val="16"/>
                          </w:rPr>
                          <w:t>-</w:t>
                        </w:r>
                        <w:r>
                          <w:rPr>
                            <w:spacing w:val="-10"/>
                            <w:sz w:val="16"/>
                          </w:rPr>
                          <w:t xml:space="preserve"> </w:t>
                        </w:r>
                        <w:r>
                          <w:rPr>
                            <w:sz w:val="16"/>
                          </w:rPr>
                          <w:t>(2</w:t>
                        </w:r>
                        <w:r>
                          <w:rPr>
                            <w:spacing w:val="-8"/>
                            <w:sz w:val="16"/>
                          </w:rPr>
                          <w:t xml:space="preserve"> </w:t>
                        </w:r>
                        <w:r>
                          <w:rPr>
                            <w:sz w:val="16"/>
                          </w:rPr>
                          <w:t>x</w:t>
                        </w:r>
                        <w:r>
                          <w:rPr>
                            <w:spacing w:val="1"/>
                            <w:sz w:val="16"/>
                          </w:rPr>
                          <w:t xml:space="preserve"> </w:t>
                        </w:r>
                        <w:r>
                          <w:rPr>
                            <w:sz w:val="16"/>
                            <w:vertAlign w:val="superscript"/>
                          </w:rPr>
                          <w:t>5</w:t>
                        </w:r>
                        <w:r>
                          <w:rPr>
                            <w:sz w:val="16"/>
                          </w:rPr>
                          <w:t>/a")]</w:t>
                        </w:r>
                        <w:r>
                          <w:rPr>
                            <w:spacing w:val="-9"/>
                            <w:sz w:val="16"/>
                          </w:rPr>
                          <w:t xml:space="preserve"> </w:t>
                        </w:r>
                        <w:r>
                          <w:rPr>
                            <w:sz w:val="16"/>
                          </w:rPr>
                          <w:t>=</w:t>
                        </w:r>
                        <w:r>
                          <w:rPr>
                            <w:spacing w:val="3"/>
                            <w:sz w:val="16"/>
                          </w:rPr>
                          <w:t xml:space="preserve"> </w:t>
                        </w:r>
                        <w:r>
                          <w:rPr>
                            <w:sz w:val="16"/>
                          </w:rPr>
                          <w:t>22</w:t>
                        </w:r>
                        <w:r>
                          <w:rPr>
                            <w:spacing w:val="-11"/>
                            <w:sz w:val="16"/>
                          </w:rPr>
                          <w:t xml:space="preserve"> </w:t>
                        </w:r>
                        <w:r>
                          <w:rPr>
                            <w:spacing w:val="-5"/>
                            <w:sz w:val="16"/>
                          </w:rPr>
                          <w:t>¾"</w:t>
                        </w:r>
                      </w:p>
                      <w:p w14:paraId="3E83D6BC" w14:textId="77777777" w:rsidR="00E175DA" w:rsidRDefault="00E175DA">
                        <w:pPr>
                          <w:spacing w:before="14"/>
                          <w:rPr>
                            <w:sz w:val="16"/>
                          </w:rPr>
                        </w:pPr>
                      </w:p>
                      <w:p w14:paraId="62D1B18D" w14:textId="77777777" w:rsidR="00E175DA" w:rsidRDefault="000E5234">
                        <w:pPr>
                          <w:ind w:left="521"/>
                          <w:rPr>
                            <w:sz w:val="16"/>
                          </w:rPr>
                        </w:pPr>
                        <w:r>
                          <w:rPr>
                            <w:w w:val="105"/>
                            <w:sz w:val="16"/>
                          </w:rPr>
                          <w:t>21"</w:t>
                        </w:r>
                        <w:r>
                          <w:rPr>
                            <w:spacing w:val="-12"/>
                            <w:w w:val="105"/>
                            <w:sz w:val="16"/>
                          </w:rPr>
                          <w:t xml:space="preserve"> </w:t>
                        </w:r>
                        <w:r>
                          <w:rPr>
                            <w:w w:val="105"/>
                            <w:sz w:val="16"/>
                          </w:rPr>
                          <w:t>HIGH</w:t>
                        </w:r>
                        <w:r>
                          <w:rPr>
                            <w:spacing w:val="1"/>
                            <w:w w:val="105"/>
                            <w:sz w:val="16"/>
                          </w:rPr>
                          <w:t xml:space="preserve"> </w:t>
                        </w:r>
                        <w:r>
                          <w:rPr>
                            <w:rFonts w:ascii="Times New Roman" w:hAnsi="Times New Roman"/>
                            <w:w w:val="105"/>
                            <w:sz w:val="13"/>
                          </w:rPr>
                          <w:t>x</w:t>
                        </w:r>
                        <w:r>
                          <w:rPr>
                            <w:rFonts w:ascii="Times New Roman" w:hAnsi="Times New Roman"/>
                            <w:spacing w:val="17"/>
                            <w:w w:val="105"/>
                            <w:sz w:val="13"/>
                          </w:rPr>
                          <w:t xml:space="preserve"> </w:t>
                        </w:r>
                        <w:r>
                          <w:rPr>
                            <w:w w:val="105"/>
                            <w:sz w:val="16"/>
                          </w:rPr>
                          <w:t>22</w:t>
                        </w:r>
                        <w:r>
                          <w:rPr>
                            <w:spacing w:val="-12"/>
                            <w:w w:val="105"/>
                            <w:sz w:val="16"/>
                          </w:rPr>
                          <w:t xml:space="preserve"> </w:t>
                        </w:r>
                        <w:r>
                          <w:rPr>
                            <w:w w:val="105"/>
                            <w:sz w:val="16"/>
                          </w:rPr>
                          <w:t>¾"WIDE=</w:t>
                        </w:r>
                        <w:r>
                          <w:rPr>
                            <w:spacing w:val="-3"/>
                            <w:w w:val="105"/>
                            <w:sz w:val="16"/>
                          </w:rPr>
                          <w:t xml:space="preserve"> </w:t>
                        </w:r>
                        <w:r>
                          <w:rPr>
                            <w:w w:val="105"/>
                            <w:sz w:val="16"/>
                          </w:rPr>
                          <w:t>3.3</w:t>
                        </w:r>
                        <w:r>
                          <w:rPr>
                            <w:spacing w:val="-9"/>
                            <w:w w:val="105"/>
                            <w:sz w:val="16"/>
                          </w:rPr>
                          <w:t xml:space="preserve"> </w:t>
                        </w:r>
                        <w:r>
                          <w:rPr>
                            <w:spacing w:val="-2"/>
                            <w:w w:val="105"/>
                            <w:sz w:val="16"/>
                          </w:rPr>
                          <w:t>SQ.FT</w:t>
                        </w:r>
                      </w:p>
                      <w:p w14:paraId="21956476" w14:textId="77777777" w:rsidR="00E175DA" w:rsidRDefault="00E175DA">
                        <w:pPr>
                          <w:spacing w:before="180"/>
                          <w:rPr>
                            <w:sz w:val="16"/>
                          </w:rPr>
                        </w:pPr>
                      </w:p>
                      <w:p w14:paraId="7B3BCE77" w14:textId="77777777" w:rsidR="00E175DA" w:rsidRDefault="000E5234">
                        <w:pPr>
                          <w:rPr>
                            <w:rFonts w:ascii="Times New Roman" w:hAnsi="Times New Roman"/>
                            <w:sz w:val="10"/>
                          </w:rPr>
                        </w:pPr>
                        <w:r>
                          <w:rPr>
                            <w:sz w:val="16"/>
                          </w:rPr>
                          <w:t>For</w:t>
                        </w:r>
                        <w:r>
                          <w:rPr>
                            <w:spacing w:val="11"/>
                            <w:sz w:val="16"/>
                          </w:rPr>
                          <w:t xml:space="preserve"> </w:t>
                        </w:r>
                        <w:r>
                          <w:rPr>
                            <w:sz w:val="16"/>
                          </w:rPr>
                          <w:t>SI:</w:t>
                        </w:r>
                        <w:r>
                          <w:rPr>
                            <w:spacing w:val="-12"/>
                            <w:sz w:val="16"/>
                          </w:rPr>
                          <w:t xml:space="preserve"> </w:t>
                        </w:r>
                        <w:r>
                          <w:rPr>
                            <w:sz w:val="16"/>
                          </w:rPr>
                          <w:t>1</w:t>
                        </w:r>
                        <w:r>
                          <w:rPr>
                            <w:spacing w:val="7"/>
                            <w:sz w:val="16"/>
                          </w:rPr>
                          <w:t xml:space="preserve"> </w:t>
                        </w:r>
                        <w:r>
                          <w:rPr>
                            <w:sz w:val="16"/>
                          </w:rPr>
                          <w:t>inch</w:t>
                        </w:r>
                        <w:r>
                          <w:rPr>
                            <w:spacing w:val="-11"/>
                            <w:sz w:val="16"/>
                          </w:rPr>
                          <w:t xml:space="preserve"> </w:t>
                        </w:r>
                        <w:r>
                          <w:rPr>
                            <w:sz w:val="16"/>
                          </w:rPr>
                          <w:t>:::</w:t>
                        </w:r>
                        <w:r>
                          <w:rPr>
                            <w:spacing w:val="-12"/>
                            <w:sz w:val="16"/>
                          </w:rPr>
                          <w:t xml:space="preserve"> </w:t>
                        </w:r>
                        <w:r>
                          <w:rPr>
                            <w:sz w:val="16"/>
                          </w:rPr>
                          <w:t>25.4</w:t>
                        </w:r>
                        <w:r>
                          <w:rPr>
                            <w:spacing w:val="-13"/>
                            <w:sz w:val="16"/>
                          </w:rPr>
                          <w:t xml:space="preserve"> </w:t>
                        </w:r>
                        <w:r>
                          <w:rPr>
                            <w:sz w:val="16"/>
                          </w:rPr>
                          <w:t>mm,</w:t>
                        </w:r>
                        <w:r>
                          <w:rPr>
                            <w:spacing w:val="-1"/>
                            <w:sz w:val="16"/>
                          </w:rPr>
                          <w:t xml:space="preserve"> </w:t>
                        </w:r>
                        <w:r>
                          <w:rPr>
                            <w:sz w:val="16"/>
                          </w:rPr>
                          <w:t>1</w:t>
                        </w:r>
                        <w:r>
                          <w:rPr>
                            <w:spacing w:val="4"/>
                            <w:sz w:val="16"/>
                          </w:rPr>
                          <w:t xml:space="preserve"> </w:t>
                        </w:r>
                        <w:r>
                          <w:rPr>
                            <w:sz w:val="16"/>
                          </w:rPr>
                          <w:t>square</w:t>
                        </w:r>
                        <w:r>
                          <w:rPr>
                            <w:spacing w:val="4"/>
                            <w:sz w:val="16"/>
                          </w:rPr>
                          <w:t xml:space="preserve"> </w:t>
                        </w:r>
                        <w:r>
                          <w:rPr>
                            <w:sz w:val="16"/>
                          </w:rPr>
                          <w:t>foot=</w:t>
                        </w:r>
                        <w:r>
                          <w:rPr>
                            <w:spacing w:val="-14"/>
                            <w:sz w:val="16"/>
                          </w:rPr>
                          <w:t xml:space="preserve"> </w:t>
                        </w:r>
                        <w:r>
                          <w:rPr>
                            <w:sz w:val="16"/>
                          </w:rPr>
                          <w:t>0.0929</w:t>
                        </w:r>
                        <w:r>
                          <w:rPr>
                            <w:spacing w:val="-1"/>
                            <w:sz w:val="16"/>
                          </w:rPr>
                          <w:t xml:space="preserve"> </w:t>
                        </w:r>
                        <w:r>
                          <w:rPr>
                            <w:spacing w:val="-5"/>
                            <w:sz w:val="16"/>
                          </w:rPr>
                          <w:t>m</w:t>
                        </w:r>
                        <w:r>
                          <w:rPr>
                            <w:rFonts w:ascii="Times New Roman" w:hAnsi="Times New Roman"/>
                            <w:spacing w:val="-5"/>
                            <w:sz w:val="16"/>
                            <w:vertAlign w:val="superscript"/>
                          </w:rPr>
                          <w:t>2</w:t>
                        </w:r>
                        <w:r>
                          <w:rPr>
                            <w:rFonts w:ascii="Times New Roman" w:hAnsi="Times New Roman"/>
                            <w:spacing w:val="-5"/>
                            <w:sz w:val="10"/>
                          </w:rPr>
                          <w:t>•</w:t>
                        </w:r>
                      </w:p>
                      <w:p w14:paraId="406CB5FF" w14:textId="77777777" w:rsidR="00E175DA" w:rsidRDefault="000E5234">
                        <w:pPr>
                          <w:spacing w:before="161" w:line="247" w:lineRule="auto"/>
                          <w:ind w:left="679" w:firstLine="1176"/>
                          <w:rPr>
                            <w:b/>
                            <w:sz w:val="17"/>
                          </w:rPr>
                        </w:pPr>
                        <w:r>
                          <w:rPr>
                            <w:b/>
                            <w:w w:val="105"/>
                            <w:sz w:val="17"/>
                          </w:rPr>
                          <w:t>Figure 403.1 DETERMINATION OF OPENABLE</w:t>
                        </w:r>
                        <w:r>
                          <w:rPr>
                            <w:b/>
                            <w:spacing w:val="-7"/>
                            <w:w w:val="105"/>
                            <w:sz w:val="17"/>
                          </w:rPr>
                          <w:t xml:space="preserve"> </w:t>
                        </w:r>
                        <w:r>
                          <w:rPr>
                            <w:b/>
                            <w:w w:val="105"/>
                            <w:sz w:val="17"/>
                          </w:rPr>
                          <w:t>AREA</w:t>
                        </w:r>
                      </w:p>
                    </w:txbxContent>
                  </v:textbox>
                </v:shape>
                <w10:wrap anchorx="page"/>
              </v:group>
            </w:pict>
          </mc:Fallback>
        </mc:AlternateContent>
      </w:r>
      <w:r>
        <w:rPr>
          <w:b/>
          <w:sz w:val="19"/>
        </w:rPr>
        <w:t>Cooking</w:t>
      </w:r>
      <w:r>
        <w:rPr>
          <w:b/>
          <w:spacing w:val="-4"/>
          <w:sz w:val="19"/>
        </w:rPr>
        <w:t xml:space="preserve"> </w:t>
      </w:r>
      <w:r>
        <w:rPr>
          <w:b/>
          <w:sz w:val="19"/>
        </w:rPr>
        <w:t xml:space="preserve">facilities. </w:t>
      </w:r>
      <w:r>
        <w:rPr>
          <w:sz w:val="20"/>
        </w:rPr>
        <w:t xml:space="preserve">Unless </w:t>
      </w:r>
      <w:r>
        <w:rPr>
          <w:i/>
          <w:sz w:val="19"/>
        </w:rPr>
        <w:t>approved</w:t>
      </w:r>
      <w:r>
        <w:rPr>
          <w:i/>
          <w:spacing w:val="37"/>
          <w:sz w:val="19"/>
        </w:rPr>
        <w:t xml:space="preserve"> </w:t>
      </w:r>
      <w:r>
        <w:rPr>
          <w:sz w:val="20"/>
        </w:rPr>
        <w:t>through the</w:t>
      </w:r>
      <w:r>
        <w:rPr>
          <w:spacing w:val="-9"/>
          <w:sz w:val="20"/>
        </w:rPr>
        <w:t xml:space="preserve"> </w:t>
      </w:r>
      <w:r>
        <w:rPr>
          <w:sz w:val="20"/>
        </w:rPr>
        <w:t xml:space="preserve">certif­ </w:t>
      </w:r>
      <w:r>
        <w:rPr>
          <w:w w:val="105"/>
          <w:sz w:val="20"/>
        </w:rPr>
        <w:t xml:space="preserve">icate of </w:t>
      </w:r>
      <w:r>
        <w:rPr>
          <w:i/>
          <w:w w:val="105"/>
          <w:sz w:val="19"/>
        </w:rPr>
        <w:t xml:space="preserve">occupancy, </w:t>
      </w:r>
      <w:r>
        <w:rPr>
          <w:w w:val="105"/>
          <w:sz w:val="20"/>
        </w:rPr>
        <w:t xml:space="preserve">cooking shall not be permitted in any </w:t>
      </w:r>
      <w:r>
        <w:rPr>
          <w:i/>
          <w:w w:val="105"/>
          <w:sz w:val="19"/>
        </w:rPr>
        <w:t>rooming</w:t>
      </w:r>
      <w:r>
        <w:rPr>
          <w:i/>
          <w:spacing w:val="33"/>
          <w:w w:val="105"/>
          <w:sz w:val="19"/>
        </w:rPr>
        <w:t xml:space="preserve"> </w:t>
      </w:r>
      <w:r>
        <w:rPr>
          <w:i/>
          <w:w w:val="105"/>
          <w:sz w:val="19"/>
        </w:rPr>
        <w:t>unit</w:t>
      </w:r>
      <w:r>
        <w:rPr>
          <w:i/>
          <w:spacing w:val="24"/>
          <w:w w:val="105"/>
          <w:sz w:val="19"/>
        </w:rPr>
        <w:t xml:space="preserve"> </w:t>
      </w:r>
      <w:r>
        <w:rPr>
          <w:w w:val="105"/>
          <w:sz w:val="20"/>
        </w:rPr>
        <w:t>or</w:t>
      </w:r>
      <w:r>
        <w:rPr>
          <w:spacing w:val="22"/>
          <w:w w:val="105"/>
          <w:sz w:val="20"/>
        </w:rPr>
        <w:t xml:space="preserve"> </w:t>
      </w:r>
      <w:r>
        <w:rPr>
          <w:w w:val="105"/>
          <w:sz w:val="20"/>
        </w:rPr>
        <w:t>dormitory</w:t>
      </w:r>
      <w:r>
        <w:rPr>
          <w:spacing w:val="30"/>
          <w:w w:val="105"/>
          <w:sz w:val="20"/>
        </w:rPr>
        <w:t xml:space="preserve"> </w:t>
      </w:r>
      <w:r>
        <w:rPr>
          <w:w w:val="105"/>
          <w:sz w:val="20"/>
        </w:rPr>
        <w:t>unit,</w:t>
      </w:r>
      <w:r>
        <w:rPr>
          <w:spacing w:val="15"/>
          <w:w w:val="105"/>
          <w:sz w:val="20"/>
        </w:rPr>
        <w:t xml:space="preserve"> </w:t>
      </w:r>
      <w:r>
        <w:rPr>
          <w:w w:val="105"/>
          <w:sz w:val="20"/>
        </w:rPr>
        <w:t>and</w:t>
      </w:r>
      <w:r>
        <w:rPr>
          <w:spacing w:val="23"/>
          <w:w w:val="105"/>
          <w:sz w:val="20"/>
        </w:rPr>
        <w:t xml:space="preserve"> </w:t>
      </w:r>
      <w:r>
        <w:rPr>
          <w:w w:val="105"/>
          <w:sz w:val="20"/>
        </w:rPr>
        <w:t>a</w:t>
      </w:r>
      <w:r>
        <w:rPr>
          <w:spacing w:val="14"/>
          <w:w w:val="105"/>
          <w:sz w:val="20"/>
        </w:rPr>
        <w:t xml:space="preserve"> </w:t>
      </w:r>
      <w:r>
        <w:rPr>
          <w:w w:val="105"/>
          <w:sz w:val="20"/>
        </w:rPr>
        <w:t>cooking</w:t>
      </w:r>
      <w:r>
        <w:rPr>
          <w:spacing w:val="20"/>
          <w:w w:val="105"/>
          <w:sz w:val="20"/>
        </w:rPr>
        <w:t xml:space="preserve"> </w:t>
      </w:r>
      <w:r>
        <w:rPr>
          <w:w w:val="105"/>
          <w:sz w:val="20"/>
        </w:rPr>
        <w:t>facility</w:t>
      </w:r>
      <w:r>
        <w:rPr>
          <w:spacing w:val="23"/>
          <w:w w:val="105"/>
          <w:sz w:val="20"/>
        </w:rPr>
        <w:t xml:space="preserve"> </w:t>
      </w:r>
      <w:r>
        <w:rPr>
          <w:spacing w:val="-5"/>
          <w:w w:val="105"/>
          <w:sz w:val="20"/>
        </w:rPr>
        <w:t>or</w:t>
      </w:r>
    </w:p>
    <w:p w14:paraId="297EAEE1" w14:textId="77777777" w:rsidR="00E175DA" w:rsidRDefault="00E175DA">
      <w:pPr>
        <w:pStyle w:val="BodyText"/>
        <w:rPr>
          <w:rFonts w:ascii="Times New Roman"/>
        </w:rPr>
      </w:pPr>
    </w:p>
    <w:p w14:paraId="7C07A9AD" w14:textId="77777777" w:rsidR="00E175DA" w:rsidRDefault="00E175DA">
      <w:pPr>
        <w:pStyle w:val="BodyText"/>
        <w:rPr>
          <w:rFonts w:ascii="Times New Roman"/>
        </w:rPr>
      </w:pPr>
    </w:p>
    <w:p w14:paraId="4D055E0A" w14:textId="77777777" w:rsidR="00E175DA" w:rsidRDefault="00E175DA">
      <w:pPr>
        <w:pStyle w:val="BodyText"/>
        <w:spacing w:before="147"/>
        <w:rPr>
          <w:rFonts w:ascii="Times New Roman"/>
        </w:rPr>
      </w:pPr>
    </w:p>
    <w:tbl>
      <w:tblPr>
        <w:tblW w:w="0" w:type="auto"/>
        <w:tblInd w:w="296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638"/>
      </w:tblGrid>
      <w:tr w:rsidR="00E175DA" w14:paraId="214DA076" w14:textId="77777777">
        <w:trPr>
          <w:trHeight w:val="403"/>
        </w:trPr>
        <w:tc>
          <w:tcPr>
            <w:tcW w:w="1638" w:type="dxa"/>
          </w:tcPr>
          <w:p w14:paraId="61F579C7" w14:textId="77777777" w:rsidR="00E175DA" w:rsidRDefault="00E175DA">
            <w:pPr>
              <w:pStyle w:val="TableParagraph"/>
              <w:rPr>
                <w:rFonts w:ascii="Times New Roman"/>
                <w:sz w:val="18"/>
              </w:rPr>
            </w:pPr>
          </w:p>
        </w:tc>
      </w:tr>
      <w:tr w:rsidR="00E175DA" w14:paraId="4DA2718D" w14:textId="77777777">
        <w:trPr>
          <w:trHeight w:val="388"/>
        </w:trPr>
        <w:tc>
          <w:tcPr>
            <w:tcW w:w="1638" w:type="dxa"/>
            <w:tcBorders>
              <w:bottom w:val="single" w:sz="12" w:space="0" w:color="000000"/>
            </w:tcBorders>
          </w:tcPr>
          <w:p w14:paraId="3A118830" w14:textId="77777777" w:rsidR="00E175DA" w:rsidRDefault="000E5234">
            <w:pPr>
              <w:pStyle w:val="TableParagraph"/>
              <w:tabs>
                <w:tab w:val="left" w:pos="1517"/>
              </w:tabs>
              <w:spacing w:before="83" w:line="285" w:lineRule="exact"/>
              <w:ind w:left="110"/>
              <w:rPr>
                <w:sz w:val="28"/>
              </w:rPr>
            </w:pPr>
            <w:r>
              <w:rPr>
                <w:w w:val="105"/>
                <w:sz w:val="28"/>
              </w:rPr>
              <w:t>I</w:t>
            </w:r>
            <w:r>
              <w:rPr>
                <w:spacing w:val="22"/>
                <w:w w:val="105"/>
                <w:sz w:val="28"/>
              </w:rPr>
              <w:t xml:space="preserve"> </w:t>
            </w:r>
            <w:r>
              <w:rPr>
                <w:i/>
                <w:spacing w:val="-10"/>
                <w:w w:val="105"/>
                <w:position w:val="1"/>
                <w:sz w:val="20"/>
              </w:rPr>
              <w:t>½</w:t>
            </w:r>
            <w:r>
              <w:rPr>
                <w:i/>
                <w:position w:val="1"/>
                <w:sz w:val="20"/>
              </w:rPr>
              <w:tab/>
            </w:r>
            <w:r>
              <w:rPr>
                <w:spacing w:val="-10"/>
                <w:w w:val="105"/>
                <w:sz w:val="28"/>
              </w:rPr>
              <w:t>I</w:t>
            </w:r>
          </w:p>
        </w:tc>
      </w:tr>
      <w:tr w:rsidR="00E175DA" w14:paraId="5012BF79" w14:textId="77777777">
        <w:trPr>
          <w:trHeight w:val="1225"/>
        </w:trPr>
        <w:tc>
          <w:tcPr>
            <w:tcW w:w="1638" w:type="dxa"/>
            <w:tcBorders>
              <w:top w:val="single" w:sz="12" w:space="0" w:color="000000"/>
            </w:tcBorders>
          </w:tcPr>
          <w:p w14:paraId="6BEB1F70" w14:textId="77777777" w:rsidR="00E175DA" w:rsidRDefault="000E5234">
            <w:pPr>
              <w:pStyle w:val="TableParagraph"/>
              <w:spacing w:before="301" w:line="372" w:lineRule="exact"/>
              <w:ind w:left="291"/>
              <w:rPr>
                <w:i/>
                <w:sz w:val="37"/>
              </w:rPr>
            </w:pPr>
            <w:r>
              <w:rPr>
                <w:i/>
                <w:spacing w:val="-5"/>
                <w:w w:val="105"/>
                <w:sz w:val="37"/>
              </w:rPr>
              <w:t>1/</w:t>
            </w:r>
          </w:p>
          <w:p w14:paraId="3621F723" w14:textId="77777777" w:rsidR="00E175DA" w:rsidRDefault="000E5234">
            <w:pPr>
              <w:pStyle w:val="TableParagraph"/>
              <w:spacing w:line="62" w:lineRule="exact"/>
              <w:ind w:left="513"/>
              <w:rPr>
                <w:rFonts w:ascii="Times New Roman"/>
                <w:sz w:val="10"/>
              </w:rPr>
            </w:pPr>
            <w:r>
              <w:rPr>
                <w:rFonts w:ascii="Times New Roman"/>
                <w:spacing w:val="-10"/>
                <w:w w:val="105"/>
                <w:sz w:val="10"/>
              </w:rPr>
              <w:t>/</w:t>
            </w:r>
          </w:p>
        </w:tc>
      </w:tr>
      <w:tr w:rsidR="00E175DA" w14:paraId="4607A2AB" w14:textId="77777777">
        <w:trPr>
          <w:trHeight w:val="215"/>
        </w:trPr>
        <w:tc>
          <w:tcPr>
            <w:tcW w:w="1638" w:type="dxa"/>
            <w:tcBorders>
              <w:bottom w:val="single" w:sz="12" w:space="0" w:color="000000"/>
              <w:right w:val="single" w:sz="12" w:space="0" w:color="000000"/>
            </w:tcBorders>
          </w:tcPr>
          <w:p w14:paraId="7A4862EA" w14:textId="77777777" w:rsidR="00E175DA" w:rsidRDefault="00E175DA">
            <w:pPr>
              <w:pStyle w:val="TableParagraph"/>
              <w:rPr>
                <w:rFonts w:ascii="Times New Roman"/>
                <w:sz w:val="14"/>
              </w:rPr>
            </w:pPr>
          </w:p>
        </w:tc>
      </w:tr>
      <w:tr w:rsidR="00E175DA" w14:paraId="4580A1C2" w14:textId="77777777">
        <w:trPr>
          <w:trHeight w:val="1384"/>
        </w:trPr>
        <w:tc>
          <w:tcPr>
            <w:tcW w:w="1638" w:type="dxa"/>
            <w:tcBorders>
              <w:top w:val="single" w:sz="12" w:space="0" w:color="000000"/>
              <w:left w:val="single" w:sz="12" w:space="0" w:color="000000"/>
              <w:right w:val="single" w:sz="12" w:space="0" w:color="000000"/>
            </w:tcBorders>
          </w:tcPr>
          <w:p w14:paraId="2DF8571C" w14:textId="77777777" w:rsidR="00E175DA" w:rsidRDefault="00E175DA">
            <w:pPr>
              <w:pStyle w:val="TableParagraph"/>
              <w:rPr>
                <w:rFonts w:ascii="Times New Roman"/>
                <w:sz w:val="14"/>
              </w:rPr>
            </w:pPr>
          </w:p>
          <w:p w14:paraId="2B32909C" w14:textId="77777777" w:rsidR="00E175DA" w:rsidRDefault="00E175DA">
            <w:pPr>
              <w:pStyle w:val="TableParagraph"/>
              <w:spacing w:before="89"/>
              <w:rPr>
                <w:rFonts w:ascii="Times New Roman"/>
                <w:sz w:val="14"/>
              </w:rPr>
            </w:pPr>
          </w:p>
          <w:p w14:paraId="4DE2766E" w14:textId="77777777" w:rsidR="00E175DA" w:rsidRDefault="000E5234">
            <w:pPr>
              <w:pStyle w:val="TableParagraph"/>
              <w:tabs>
                <w:tab w:val="left" w:pos="1580"/>
              </w:tabs>
              <w:spacing w:line="233" w:lineRule="exact"/>
              <w:ind w:left="187" w:right="-44"/>
            </w:pPr>
            <w:r>
              <w:rPr>
                <w:spacing w:val="-6"/>
                <w:sz w:val="14"/>
              </w:rPr>
              <w:t>OPENABLE</w:t>
            </w:r>
            <w:r>
              <w:rPr>
                <w:spacing w:val="3"/>
                <w:sz w:val="14"/>
              </w:rPr>
              <w:t xml:space="preserve"> </w:t>
            </w:r>
            <w:r>
              <w:rPr>
                <w:spacing w:val="-4"/>
                <w:sz w:val="14"/>
              </w:rPr>
              <w:t>AREA</w:t>
            </w:r>
            <w:r>
              <w:rPr>
                <w:sz w:val="14"/>
              </w:rPr>
              <w:tab/>
            </w:r>
            <w:r>
              <w:rPr>
                <w:spacing w:val="-10"/>
                <w:position w:val="6"/>
              </w:rPr>
              <w:t>I</w:t>
            </w:r>
          </w:p>
          <w:p w14:paraId="03E637ED" w14:textId="77777777" w:rsidR="00E175DA" w:rsidRDefault="000E5234">
            <w:pPr>
              <w:pStyle w:val="TableParagraph"/>
              <w:spacing w:line="50" w:lineRule="exact"/>
              <w:ind w:right="-29"/>
              <w:jc w:val="right"/>
              <w:rPr>
                <w:sz w:val="18"/>
              </w:rPr>
            </w:pPr>
            <w:r>
              <w:rPr>
                <w:spacing w:val="-10"/>
                <w:sz w:val="18"/>
              </w:rPr>
              <w:t>I</w:t>
            </w:r>
          </w:p>
          <w:p w14:paraId="31FC2A08" w14:textId="77777777" w:rsidR="00E175DA" w:rsidRDefault="000E5234">
            <w:pPr>
              <w:pStyle w:val="TableParagraph"/>
              <w:spacing w:line="618" w:lineRule="exact"/>
              <w:ind w:left="283"/>
              <w:rPr>
                <w:sz w:val="69"/>
              </w:rPr>
            </w:pPr>
            <w:r>
              <w:rPr>
                <w:w w:val="80"/>
                <w:sz w:val="69"/>
              </w:rPr>
              <w:t>-----</w:t>
            </w:r>
            <w:r>
              <w:rPr>
                <w:spacing w:val="-10"/>
                <w:w w:val="80"/>
                <w:sz w:val="69"/>
              </w:rPr>
              <w:t>-</w:t>
            </w:r>
          </w:p>
          <w:p w14:paraId="31E551D2" w14:textId="77777777" w:rsidR="00E175DA" w:rsidRDefault="000E5234">
            <w:pPr>
              <w:pStyle w:val="TableParagraph"/>
              <w:spacing w:line="52" w:lineRule="exact"/>
              <w:ind w:left="-3"/>
              <w:rPr>
                <w:sz w:val="21"/>
              </w:rPr>
            </w:pPr>
            <w:r>
              <w:rPr>
                <w:spacing w:val="-10"/>
                <w:w w:val="90"/>
                <w:sz w:val="21"/>
              </w:rPr>
              <w:t>'</w:t>
            </w:r>
          </w:p>
        </w:tc>
      </w:tr>
    </w:tbl>
    <w:p w14:paraId="72CA595A" w14:textId="77777777" w:rsidR="00E175DA" w:rsidRDefault="000E5234">
      <w:pPr>
        <w:pStyle w:val="BodyText"/>
        <w:spacing w:before="104" w:line="225" w:lineRule="auto"/>
        <w:ind w:left="356" w:right="73" w:hanging="2"/>
        <w:rPr>
          <w:rFonts w:ascii="Times New Roman"/>
        </w:rPr>
      </w:pPr>
      <w:r>
        <w:br w:type="column"/>
      </w:r>
      <w:r>
        <w:rPr>
          <w:rFonts w:ascii="Times New Roman"/>
        </w:rPr>
        <w:t>appliance shall not be</w:t>
      </w:r>
      <w:r>
        <w:rPr>
          <w:rFonts w:ascii="Times New Roman"/>
          <w:spacing w:val="-8"/>
        </w:rPr>
        <w:t xml:space="preserve"> </w:t>
      </w:r>
      <w:r>
        <w:rPr>
          <w:rFonts w:ascii="Times New Roman"/>
        </w:rPr>
        <w:t>permitted to be</w:t>
      </w:r>
      <w:r>
        <w:rPr>
          <w:rFonts w:ascii="Times New Roman"/>
          <w:spacing w:val="-1"/>
        </w:rPr>
        <w:t xml:space="preserve"> </w:t>
      </w:r>
      <w:r>
        <w:rPr>
          <w:rFonts w:ascii="Times New Roman"/>
        </w:rPr>
        <w:t xml:space="preserve">present in the </w:t>
      </w:r>
      <w:r>
        <w:rPr>
          <w:rFonts w:ascii="Times New Roman"/>
          <w:i/>
          <w:sz w:val="19"/>
        </w:rPr>
        <w:t xml:space="preserve">rooming unit </w:t>
      </w:r>
      <w:r>
        <w:rPr>
          <w:rFonts w:ascii="Times New Roman"/>
        </w:rPr>
        <w:t>or dormitory</w:t>
      </w:r>
      <w:r>
        <w:rPr>
          <w:rFonts w:ascii="Times New Roman"/>
          <w:spacing w:val="40"/>
        </w:rPr>
        <w:t xml:space="preserve"> </w:t>
      </w:r>
      <w:r>
        <w:rPr>
          <w:rFonts w:ascii="Times New Roman"/>
        </w:rPr>
        <w:t>unit</w:t>
      </w:r>
    </w:p>
    <w:p w14:paraId="57D2D5A5" w14:textId="77777777" w:rsidR="00E175DA" w:rsidRDefault="000E5234">
      <w:pPr>
        <w:spacing w:before="77"/>
        <w:ind w:left="596"/>
        <w:rPr>
          <w:rFonts w:ascii="Times New Roman"/>
          <w:b/>
          <w:sz w:val="19"/>
        </w:rPr>
      </w:pPr>
      <w:r>
        <w:rPr>
          <w:rFonts w:ascii="Times New Roman"/>
          <w:b/>
          <w:spacing w:val="-2"/>
          <w:w w:val="105"/>
          <w:sz w:val="19"/>
        </w:rPr>
        <w:t>Exceptions:</w:t>
      </w:r>
    </w:p>
    <w:p w14:paraId="4E5AEFD6" w14:textId="77777777" w:rsidR="00E175DA" w:rsidRDefault="000E5234">
      <w:pPr>
        <w:pStyle w:val="ListParagraph"/>
        <w:numPr>
          <w:ilvl w:val="2"/>
          <w:numId w:val="45"/>
        </w:numPr>
        <w:tabs>
          <w:tab w:val="left" w:pos="1064"/>
          <w:tab w:val="left" w:pos="1070"/>
        </w:tabs>
        <w:spacing w:before="76" w:line="242" w:lineRule="auto"/>
        <w:ind w:right="225" w:hanging="242"/>
        <w:rPr>
          <w:i/>
          <w:sz w:val="19"/>
        </w:rPr>
      </w:pPr>
      <w:r>
        <w:rPr>
          <w:sz w:val="20"/>
        </w:rPr>
        <w:t xml:space="preserve">Where specifically </w:t>
      </w:r>
      <w:r>
        <w:rPr>
          <w:i/>
          <w:sz w:val="19"/>
        </w:rPr>
        <w:t>approved</w:t>
      </w:r>
      <w:r>
        <w:rPr>
          <w:i/>
          <w:spacing w:val="35"/>
          <w:sz w:val="19"/>
        </w:rPr>
        <w:t xml:space="preserve"> </w:t>
      </w:r>
      <w:r>
        <w:rPr>
          <w:sz w:val="20"/>
        </w:rPr>
        <w:t xml:space="preserve">in writing by the </w:t>
      </w:r>
      <w:r>
        <w:rPr>
          <w:i/>
          <w:sz w:val="19"/>
        </w:rPr>
        <w:t xml:space="preserve">code </w:t>
      </w:r>
      <w:r>
        <w:rPr>
          <w:i/>
          <w:spacing w:val="-2"/>
          <w:sz w:val="19"/>
        </w:rPr>
        <w:t>official.</w:t>
      </w:r>
    </w:p>
    <w:p w14:paraId="11AFB6DE" w14:textId="77777777" w:rsidR="00E175DA" w:rsidRDefault="000E5234">
      <w:pPr>
        <w:pStyle w:val="ListParagraph"/>
        <w:numPr>
          <w:ilvl w:val="2"/>
          <w:numId w:val="45"/>
        </w:numPr>
        <w:tabs>
          <w:tab w:val="left" w:pos="1071"/>
          <w:tab w:val="left" w:pos="1073"/>
        </w:tabs>
        <w:spacing w:before="84" w:line="225" w:lineRule="auto"/>
        <w:ind w:left="1073" w:right="223" w:hanging="240"/>
        <w:rPr>
          <w:sz w:val="20"/>
        </w:rPr>
      </w:pPr>
      <w:r>
        <w:rPr>
          <w:sz w:val="20"/>
        </w:rPr>
        <w:t>Devices</w:t>
      </w:r>
      <w:r>
        <w:rPr>
          <w:spacing w:val="26"/>
          <w:sz w:val="20"/>
        </w:rPr>
        <w:t xml:space="preserve"> </w:t>
      </w:r>
      <w:r>
        <w:rPr>
          <w:sz w:val="20"/>
        </w:rPr>
        <w:t>such</w:t>
      </w:r>
      <w:r>
        <w:rPr>
          <w:spacing w:val="22"/>
          <w:sz w:val="20"/>
        </w:rPr>
        <w:t xml:space="preserve"> </w:t>
      </w:r>
      <w:r>
        <w:rPr>
          <w:sz w:val="20"/>
        </w:rPr>
        <w:t>as coffee</w:t>
      </w:r>
      <w:r>
        <w:rPr>
          <w:spacing w:val="26"/>
          <w:sz w:val="20"/>
        </w:rPr>
        <w:t xml:space="preserve"> </w:t>
      </w:r>
      <w:r>
        <w:rPr>
          <w:sz w:val="20"/>
        </w:rPr>
        <w:t>pots</w:t>
      </w:r>
      <w:r>
        <w:rPr>
          <w:spacing w:val="23"/>
          <w:sz w:val="20"/>
        </w:rPr>
        <w:t xml:space="preserve"> </w:t>
      </w:r>
      <w:r>
        <w:rPr>
          <w:sz w:val="20"/>
        </w:rPr>
        <w:t>and</w:t>
      </w:r>
      <w:r>
        <w:rPr>
          <w:spacing w:val="33"/>
          <w:sz w:val="20"/>
        </w:rPr>
        <w:t xml:space="preserve"> </w:t>
      </w:r>
      <w:r>
        <w:rPr>
          <w:sz w:val="20"/>
        </w:rPr>
        <w:t>microwave</w:t>
      </w:r>
      <w:r>
        <w:rPr>
          <w:spacing w:val="31"/>
          <w:sz w:val="20"/>
        </w:rPr>
        <w:t xml:space="preserve"> </w:t>
      </w:r>
      <w:r>
        <w:rPr>
          <w:sz w:val="20"/>
        </w:rPr>
        <w:t>ovens shall not be considered cooking appliances.</w:t>
      </w:r>
    </w:p>
    <w:p w14:paraId="1D071920" w14:textId="77777777" w:rsidR="00E175DA" w:rsidRDefault="000E5234">
      <w:pPr>
        <w:pStyle w:val="BodyText"/>
        <w:spacing w:before="97" w:line="230" w:lineRule="auto"/>
        <w:ind w:left="543" w:right="225" w:firstLine="4"/>
        <w:jc w:val="both"/>
      </w:pPr>
      <w:r>
        <w:t>Unless approval has been granted through a certifi­ cate</w:t>
      </w:r>
      <w:r>
        <w:rPr>
          <w:spacing w:val="-2"/>
        </w:rPr>
        <w:t xml:space="preserve"> </w:t>
      </w:r>
      <w:r>
        <w:t>of occupancy, cooking is prohibited in</w:t>
      </w:r>
      <w:r>
        <w:rPr>
          <w:spacing w:val="-6"/>
        </w:rPr>
        <w:t xml:space="preserve"> </w:t>
      </w:r>
      <w:r>
        <w:t>dormitory or rooming units (see</w:t>
      </w:r>
      <w:r>
        <w:rPr>
          <w:spacing w:val="-6"/>
        </w:rPr>
        <w:t xml:space="preserve"> </w:t>
      </w:r>
      <w:r>
        <w:t>the</w:t>
      </w:r>
      <w:r>
        <w:rPr>
          <w:spacing w:val="-4"/>
        </w:rPr>
        <w:t xml:space="preserve"> </w:t>
      </w:r>
      <w:r>
        <w:t>definition of "Rooming unit'' in Chapter 2). Cooking equipment is prohibited in these</w:t>
      </w:r>
      <w:r>
        <w:rPr>
          <w:spacing w:val="-14"/>
        </w:rPr>
        <w:t xml:space="preserve"> </w:t>
      </w:r>
      <w:r>
        <w:t>types</w:t>
      </w:r>
      <w:r>
        <w:rPr>
          <w:spacing w:val="-10"/>
        </w:rPr>
        <w:t xml:space="preserve"> </w:t>
      </w:r>
      <w:r>
        <w:t>of rooms, since</w:t>
      </w:r>
      <w:r>
        <w:rPr>
          <w:spacing w:val="-4"/>
        </w:rPr>
        <w:t xml:space="preserve"> </w:t>
      </w:r>
      <w:r>
        <w:t>cooking</w:t>
      </w:r>
      <w:r>
        <w:rPr>
          <w:spacing w:val="-8"/>
        </w:rPr>
        <w:t xml:space="preserve"> </w:t>
      </w:r>
      <w:r>
        <w:t>in</w:t>
      </w:r>
      <w:r>
        <w:rPr>
          <w:spacing w:val="-14"/>
        </w:rPr>
        <w:t xml:space="preserve"> </w:t>
      </w:r>
      <w:r>
        <w:t>sleeping</w:t>
      </w:r>
      <w:r>
        <w:rPr>
          <w:spacing w:val="-3"/>
        </w:rPr>
        <w:t xml:space="preserve"> </w:t>
      </w:r>
      <w:r>
        <w:t>areas may create fire and health hazards, as well as odor and moisture problems.</w:t>
      </w:r>
    </w:p>
    <w:p w14:paraId="345B9620" w14:textId="77777777" w:rsidR="00E175DA" w:rsidRDefault="000E5234">
      <w:pPr>
        <w:pStyle w:val="BodyText"/>
        <w:spacing w:line="230" w:lineRule="auto"/>
        <w:ind w:left="536" w:right="231" w:firstLine="213"/>
        <w:jc w:val="both"/>
      </w:pPr>
      <w:r>
        <w:rPr>
          <w:noProof/>
        </w:rPr>
        <w:drawing>
          <wp:anchor distT="0" distB="0" distL="0" distR="0" simplePos="0" relativeHeight="484031488" behindDoc="1" locked="0" layoutInCell="1" allowOverlap="1" wp14:anchorId="22A30DB5" wp14:editId="6451A5DA">
            <wp:simplePos x="0" y="0"/>
            <wp:positionH relativeFrom="page">
              <wp:posOffset>3079612</wp:posOffset>
            </wp:positionH>
            <wp:positionV relativeFrom="paragraph">
              <wp:posOffset>443301</wp:posOffset>
            </wp:positionV>
            <wp:extent cx="475741" cy="109727"/>
            <wp:effectExtent l="0" t="0" r="0" b="0"/>
            <wp:wrapNone/>
            <wp:docPr id="345" name="Image 3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5" name="Image 345"/>
                    <pic:cNvPicPr/>
                  </pic:nvPicPr>
                  <pic:blipFill>
                    <a:blip r:embed="rId120" cstate="print"/>
                    <a:stretch>
                      <a:fillRect/>
                    </a:stretch>
                  </pic:blipFill>
                  <pic:spPr>
                    <a:xfrm>
                      <a:off x="0" y="0"/>
                      <a:ext cx="475741" cy="109727"/>
                    </a:xfrm>
                    <a:prstGeom prst="rect">
                      <a:avLst/>
                    </a:prstGeom>
                  </pic:spPr>
                </pic:pic>
              </a:graphicData>
            </a:graphic>
          </wp:anchor>
        </w:drawing>
      </w:r>
      <w:r>
        <w:rPr>
          <w:noProof/>
        </w:rPr>
        <w:drawing>
          <wp:anchor distT="0" distB="0" distL="0" distR="0" simplePos="0" relativeHeight="484032000" behindDoc="1" locked="0" layoutInCell="1" allowOverlap="1" wp14:anchorId="2B5498E1" wp14:editId="6779ACCE">
            <wp:simplePos x="0" y="0"/>
            <wp:positionH relativeFrom="page">
              <wp:posOffset>3079612</wp:posOffset>
            </wp:positionH>
            <wp:positionV relativeFrom="paragraph">
              <wp:posOffset>791404</wp:posOffset>
            </wp:positionV>
            <wp:extent cx="731910" cy="128015"/>
            <wp:effectExtent l="0" t="0" r="0" b="0"/>
            <wp:wrapNone/>
            <wp:docPr id="346" name="Image 3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6" name="Image 346"/>
                    <pic:cNvPicPr/>
                  </pic:nvPicPr>
                  <pic:blipFill>
                    <a:blip r:embed="rId121" cstate="print"/>
                    <a:stretch>
                      <a:fillRect/>
                    </a:stretch>
                  </pic:blipFill>
                  <pic:spPr>
                    <a:xfrm>
                      <a:off x="0" y="0"/>
                      <a:ext cx="731910" cy="128015"/>
                    </a:xfrm>
                    <a:prstGeom prst="rect">
                      <a:avLst/>
                    </a:prstGeom>
                  </pic:spPr>
                </pic:pic>
              </a:graphicData>
            </a:graphic>
          </wp:anchor>
        </w:drawing>
      </w:r>
      <w:r>
        <w:t>Exception 1 provides for the allowance of cooking in a rooming unit</w:t>
      </w:r>
      <w:r>
        <w:rPr>
          <w:spacing w:val="-3"/>
        </w:rPr>
        <w:t xml:space="preserve"> </w:t>
      </w:r>
      <w:r>
        <w:t>or a</w:t>
      </w:r>
      <w:r>
        <w:rPr>
          <w:spacing w:val="-6"/>
        </w:rPr>
        <w:t xml:space="preserve"> </w:t>
      </w:r>
      <w:r>
        <w:t>dormitory unit</w:t>
      </w:r>
      <w:r>
        <w:rPr>
          <w:spacing w:val="-1"/>
        </w:rPr>
        <w:t xml:space="preserve"> </w:t>
      </w:r>
      <w:r>
        <w:t>based on</w:t>
      </w:r>
      <w:r>
        <w:rPr>
          <w:spacing w:val="-3"/>
        </w:rPr>
        <w:t xml:space="preserve"> </w:t>
      </w:r>
      <w:r>
        <w:t>written approval as granted by the code official. Such an allowance should</w:t>
      </w:r>
      <w:r>
        <w:rPr>
          <w:spacing w:val="-5"/>
        </w:rPr>
        <w:t xml:space="preserve"> </w:t>
      </w:r>
      <w:r>
        <w:t>take</w:t>
      </w:r>
      <w:r>
        <w:rPr>
          <w:spacing w:val="-3"/>
        </w:rPr>
        <w:t xml:space="preserve"> </w:t>
      </w:r>
      <w:r>
        <w:t>into consideration the</w:t>
      </w:r>
      <w:r>
        <w:rPr>
          <w:spacing w:val="-9"/>
        </w:rPr>
        <w:t xml:space="preserve"> </w:t>
      </w:r>
      <w:r>
        <w:t>types of food</w:t>
      </w:r>
      <w:r>
        <w:rPr>
          <w:spacing w:val="-14"/>
        </w:rPr>
        <w:t xml:space="preserve"> </w:t>
      </w:r>
      <w:r>
        <w:t>to</w:t>
      </w:r>
      <w:r>
        <w:rPr>
          <w:spacing w:val="-14"/>
        </w:rPr>
        <w:t xml:space="preserve"> </w:t>
      </w:r>
      <w:r>
        <w:t>be</w:t>
      </w:r>
      <w:r>
        <w:rPr>
          <w:spacing w:val="-14"/>
        </w:rPr>
        <w:t xml:space="preserve"> </w:t>
      </w:r>
      <w:r>
        <w:t>cooked and</w:t>
      </w:r>
      <w:r>
        <w:rPr>
          <w:spacing w:val="-14"/>
        </w:rPr>
        <w:t xml:space="preserve"> </w:t>
      </w:r>
      <w:r>
        <w:t>the</w:t>
      </w:r>
      <w:r>
        <w:rPr>
          <w:spacing w:val="-6"/>
        </w:rPr>
        <w:t xml:space="preserve"> </w:t>
      </w:r>
      <w:r>
        <w:t>heat</w:t>
      </w:r>
      <w:r>
        <w:rPr>
          <w:spacing w:val="13"/>
        </w:rPr>
        <w:t xml:space="preserve"> </w:t>
      </w:r>
      <w:r>
        <w:t>source and</w:t>
      </w:r>
      <w:r>
        <w:rPr>
          <w:spacing w:val="-14"/>
        </w:rPr>
        <w:t xml:space="preserve"> </w:t>
      </w:r>
      <w:r>
        <w:t>conditions under which the cooking will be done. Requiring approval in writing verifies that there will be a trace­ able, verifiable record of the conditions of approval. Such a record is useful in</w:t>
      </w:r>
      <w:r>
        <w:rPr>
          <w:spacing w:val="-2"/>
        </w:rPr>
        <w:t xml:space="preserve"> </w:t>
      </w:r>
      <w:r>
        <w:t>enforcing the conditions of the approval. Exception 2 allows th</w:t>
      </w:r>
      <w:r>
        <w:t>e use of coffee pots and</w:t>
      </w:r>
      <w:r>
        <w:rPr>
          <w:spacing w:val="-6"/>
        </w:rPr>
        <w:t xml:space="preserve"> </w:t>
      </w:r>
      <w:r>
        <w:t>microwave ovens in</w:t>
      </w:r>
      <w:r>
        <w:rPr>
          <w:spacing w:val="-4"/>
        </w:rPr>
        <w:t xml:space="preserve"> </w:t>
      </w:r>
      <w:r>
        <w:t>rooming units and dor­ mitory units. These types of appliances are typically used</w:t>
      </w:r>
      <w:r>
        <w:rPr>
          <w:spacing w:val="-9"/>
        </w:rPr>
        <w:t xml:space="preserve"> </w:t>
      </w:r>
      <w:r>
        <w:t>for short</w:t>
      </w:r>
      <w:r>
        <w:rPr>
          <w:spacing w:val="-3"/>
        </w:rPr>
        <w:t xml:space="preserve"> </w:t>
      </w:r>
      <w:r>
        <w:t>periods of time, and are</w:t>
      </w:r>
      <w:r>
        <w:rPr>
          <w:spacing w:val="-3"/>
        </w:rPr>
        <w:t xml:space="preserve"> </w:t>
      </w:r>
      <w:r>
        <w:t>currently used in</w:t>
      </w:r>
      <w:r>
        <w:rPr>
          <w:spacing w:val="-8"/>
        </w:rPr>
        <w:t xml:space="preserve"> </w:t>
      </w:r>
      <w:r>
        <w:t>hotel and</w:t>
      </w:r>
      <w:r>
        <w:rPr>
          <w:spacing w:val="-1"/>
        </w:rPr>
        <w:t xml:space="preserve"> </w:t>
      </w:r>
      <w:r>
        <w:t>motel units without significant problems.</w:t>
      </w:r>
    </w:p>
    <w:p w14:paraId="389B17A0" w14:textId="77777777" w:rsidR="00E175DA" w:rsidRDefault="000E5234">
      <w:pPr>
        <w:pStyle w:val="BodyText"/>
        <w:spacing w:before="48" w:line="228" w:lineRule="auto"/>
        <w:ind w:left="318" w:right="253" w:firstLine="9"/>
        <w:jc w:val="both"/>
        <w:rPr>
          <w:rFonts w:ascii="Times New Roman"/>
        </w:rPr>
      </w:pPr>
      <w:r>
        <w:rPr>
          <w:rFonts w:ascii="Times New Roman"/>
          <w:b/>
          <w:sz w:val="19"/>
        </w:rPr>
        <w:t>403.4 Process</w:t>
      </w:r>
      <w:r>
        <w:rPr>
          <w:rFonts w:ascii="Times New Roman"/>
          <w:b/>
          <w:spacing w:val="40"/>
          <w:sz w:val="19"/>
        </w:rPr>
        <w:t xml:space="preserve"> </w:t>
      </w:r>
      <w:r>
        <w:rPr>
          <w:rFonts w:ascii="Times New Roman"/>
          <w:b/>
          <w:sz w:val="19"/>
        </w:rPr>
        <w:t xml:space="preserve">ventilation. </w:t>
      </w:r>
      <w:r>
        <w:rPr>
          <w:rFonts w:ascii="Times New Roman"/>
        </w:rPr>
        <w:t>Where injurious,</w:t>
      </w:r>
      <w:r>
        <w:rPr>
          <w:rFonts w:ascii="Times New Roman"/>
          <w:spacing w:val="40"/>
        </w:rPr>
        <w:t xml:space="preserve"> </w:t>
      </w:r>
      <w:r>
        <w:rPr>
          <w:rFonts w:ascii="Times New Roman"/>
        </w:rPr>
        <w:t>toxic, irritating or noxious fumes, gases,</w:t>
      </w:r>
      <w:r>
        <w:rPr>
          <w:rFonts w:ascii="Times New Roman"/>
          <w:spacing w:val="-2"/>
        </w:rPr>
        <w:t xml:space="preserve"> </w:t>
      </w:r>
      <w:r>
        <w:rPr>
          <w:rFonts w:ascii="Times New Roman"/>
        </w:rPr>
        <w:t>dusts or mists are generated, a</w:t>
      </w:r>
      <w:r>
        <w:rPr>
          <w:rFonts w:ascii="Times New Roman"/>
          <w:spacing w:val="-8"/>
        </w:rPr>
        <w:t xml:space="preserve"> </w:t>
      </w:r>
      <w:r>
        <w:rPr>
          <w:rFonts w:ascii="Times New Roman"/>
        </w:rPr>
        <w:t xml:space="preserve">local exhaust </w:t>
      </w:r>
      <w:r>
        <w:rPr>
          <w:rFonts w:ascii="Times New Roman"/>
          <w:i/>
          <w:sz w:val="19"/>
        </w:rPr>
        <w:t xml:space="preserve">ventilation </w:t>
      </w:r>
      <w:r>
        <w:rPr>
          <w:rFonts w:ascii="Times New Roman"/>
        </w:rPr>
        <w:t>system shall be provided to remove the contaminating agent at the</w:t>
      </w:r>
      <w:r>
        <w:rPr>
          <w:rFonts w:ascii="Times New Roman"/>
          <w:spacing w:val="-1"/>
        </w:rPr>
        <w:t xml:space="preserve"> </w:t>
      </w:r>
      <w:r>
        <w:rPr>
          <w:rFonts w:ascii="Times New Roman"/>
        </w:rPr>
        <w:t>source. Air shall be exhausted to the</w:t>
      </w:r>
      <w:r>
        <w:rPr>
          <w:rFonts w:ascii="Times New Roman"/>
          <w:spacing w:val="-3"/>
        </w:rPr>
        <w:t xml:space="preserve"> </w:t>
      </w:r>
      <w:r>
        <w:rPr>
          <w:rFonts w:ascii="Times New Roman"/>
        </w:rPr>
        <w:t>exterior and not be recirculated to any space.</w:t>
      </w:r>
    </w:p>
    <w:p w14:paraId="30E63256" w14:textId="77777777" w:rsidR="00E175DA" w:rsidRDefault="000E5234">
      <w:pPr>
        <w:pStyle w:val="BodyText"/>
        <w:spacing w:before="93" w:line="232" w:lineRule="auto"/>
        <w:ind w:left="527" w:right="265" w:firstLine="14"/>
        <w:jc w:val="both"/>
      </w:pPr>
      <w:r>
        <w:t>A mechanical vent,</w:t>
      </w:r>
      <w:r>
        <w:rPr>
          <w:spacing w:val="-9"/>
        </w:rPr>
        <w:t xml:space="preserve"> </w:t>
      </w:r>
      <w:r>
        <w:t>hood</w:t>
      </w:r>
      <w:r>
        <w:rPr>
          <w:spacing w:val="-1"/>
        </w:rPr>
        <w:t xml:space="preserve"> </w:t>
      </w:r>
      <w:r>
        <w:t>or</w:t>
      </w:r>
      <w:r>
        <w:rPr>
          <w:spacing w:val="-1"/>
        </w:rPr>
        <w:t xml:space="preserve"> </w:t>
      </w:r>
      <w:r>
        <w:t>cabinet is</w:t>
      </w:r>
      <w:r>
        <w:rPr>
          <w:spacing w:val="-6"/>
        </w:rPr>
        <w:t xml:space="preserve"> </w:t>
      </w:r>
      <w:r>
        <w:t>required when any</w:t>
      </w:r>
      <w:r>
        <w:rPr>
          <w:spacing w:val="54"/>
        </w:rPr>
        <w:t xml:space="preserve"> </w:t>
      </w:r>
      <w:r>
        <w:t>process</w:t>
      </w:r>
      <w:r>
        <w:rPr>
          <w:spacing w:val="58"/>
        </w:rPr>
        <w:t xml:space="preserve"> </w:t>
      </w:r>
      <w:r>
        <w:t>creates</w:t>
      </w:r>
      <w:r>
        <w:rPr>
          <w:spacing w:val="61"/>
        </w:rPr>
        <w:t xml:space="preserve"> </w:t>
      </w:r>
      <w:r>
        <w:t>potentially</w:t>
      </w:r>
      <w:r>
        <w:rPr>
          <w:spacing w:val="52"/>
          <w:w w:val="150"/>
        </w:rPr>
        <w:t xml:space="preserve"> </w:t>
      </w:r>
      <w:r>
        <w:t>hazardous</w:t>
      </w:r>
      <w:r>
        <w:rPr>
          <w:spacing w:val="61"/>
        </w:rPr>
        <w:t xml:space="preserve"> </w:t>
      </w:r>
      <w:r>
        <w:rPr>
          <w:spacing w:val="-2"/>
        </w:rPr>
        <w:t>fumes,</w:t>
      </w:r>
    </w:p>
    <w:p w14:paraId="0A25E596" w14:textId="77777777" w:rsidR="00E175DA" w:rsidRDefault="00E175DA">
      <w:pPr>
        <w:spacing w:line="232" w:lineRule="auto"/>
        <w:jc w:val="both"/>
        <w:sectPr w:rsidR="00E175DA">
          <w:type w:val="continuous"/>
          <w:pgSz w:w="12240" w:h="15840"/>
          <w:pgMar w:top="1160" w:right="0" w:bottom="280" w:left="100" w:header="918" w:footer="315" w:gutter="0"/>
          <w:cols w:num="2" w:space="720" w:equalWidth="0">
            <w:col w:w="6586" w:space="40"/>
            <w:col w:w="5514"/>
          </w:cols>
        </w:sectPr>
      </w:pPr>
    </w:p>
    <w:p w14:paraId="6AE564E3" w14:textId="77777777" w:rsidR="00E175DA" w:rsidRDefault="000E5234">
      <w:pPr>
        <w:pStyle w:val="BodyText"/>
        <w:spacing w:before="158"/>
      </w:pPr>
      <w:r>
        <w:rPr>
          <w:noProof/>
        </w:rPr>
        <mc:AlternateContent>
          <mc:Choice Requires="wps">
            <w:drawing>
              <wp:anchor distT="0" distB="0" distL="0" distR="0" simplePos="0" relativeHeight="15782400" behindDoc="0" locked="0" layoutInCell="1" allowOverlap="1" wp14:anchorId="41E73619" wp14:editId="5E134010">
                <wp:simplePos x="0" y="0"/>
                <wp:positionH relativeFrom="page">
                  <wp:posOffset>366620</wp:posOffset>
                </wp:positionH>
                <wp:positionV relativeFrom="page">
                  <wp:posOffset>196985</wp:posOffset>
                </wp:positionV>
                <wp:extent cx="2053589" cy="1270"/>
                <wp:effectExtent l="0" t="0" r="0" b="0"/>
                <wp:wrapNone/>
                <wp:docPr id="347" name="Graphic 3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53589" cy="1270"/>
                        </a:xfrm>
                        <a:custGeom>
                          <a:avLst/>
                          <a:gdLst/>
                          <a:ahLst/>
                          <a:cxnLst/>
                          <a:rect l="l" t="t" r="r" b="b"/>
                          <a:pathLst>
                            <a:path w="2053589">
                              <a:moveTo>
                                <a:pt x="0" y="0"/>
                              </a:moveTo>
                              <a:lnTo>
                                <a:pt x="2053075" y="0"/>
                              </a:lnTo>
                            </a:path>
                          </a:pathLst>
                        </a:custGeom>
                        <a:ln w="1832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3A844AA" id="Graphic 347" o:spid="_x0000_s1026" style="position:absolute;margin-left:28.85pt;margin-top:15.5pt;width:161.7pt;height:.1pt;z-index:15782400;visibility:visible;mso-wrap-style:square;mso-wrap-distance-left:0;mso-wrap-distance-top:0;mso-wrap-distance-right:0;mso-wrap-distance-bottom:0;mso-position-horizontal:absolute;mso-position-horizontal-relative:page;mso-position-vertical:absolute;mso-position-vertical-relative:page;v-text-anchor:top" coordsize="205358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" path="m,l2053075,e" filled="f" strokeweight=".50892mm">
                <v:path arrowok="t"/>
                <w10:wrap anchorx="page" anchory="page"/>
              </v:shape>
            </w:pict>
          </mc:Fallback>
        </mc:AlternateContent>
      </w:r>
    </w:p>
    <w:p w14:paraId="7D5C378C" w14:textId="77777777" w:rsidR="00E175DA" w:rsidRDefault="000E5234">
      <w:pPr>
        <w:pStyle w:val="BodyText"/>
        <w:ind w:left="1566"/>
      </w:pPr>
      <w:r>
        <w:rPr>
          <w:noProof/>
        </w:rPr>
        <mc:AlternateContent>
          <mc:Choice Requires="wpg">
            <w:drawing>
              <wp:inline distT="0" distB="0" distL="0" distR="0" wp14:anchorId="238D7DA1" wp14:editId="06195ED6">
                <wp:extent cx="6562725" cy="3061970"/>
                <wp:effectExtent l="9525" t="0" r="0" b="14605"/>
                <wp:docPr id="348" name="Group 3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62725" cy="3061970"/>
                          <a:chOff x="0" y="0"/>
                          <a:chExt cx="6562725" cy="3061970"/>
                        </a:xfrm>
                      </wpg:grpSpPr>
                      <pic:pic xmlns:pic="http://schemas.openxmlformats.org/drawingml/2006/picture">
                        <pic:nvPicPr>
                          <pic:cNvPr id="349" name="Image 349"/>
                          <pic:cNvPicPr/>
                        </pic:nvPicPr>
                        <pic:blipFill>
                          <a:blip r:embed="rId122" cstate="print"/>
                          <a:stretch>
                            <a:fillRect/>
                          </a:stretch>
                        </pic:blipFill>
                        <pic:spPr>
                          <a:xfrm>
                            <a:off x="1228178" y="1619143"/>
                            <a:ext cx="609506" cy="160310"/>
                          </a:xfrm>
                          <a:prstGeom prst="rect">
                            <a:avLst/>
                          </a:prstGeom>
                        </pic:spPr>
                      </pic:pic>
                      <pic:pic xmlns:pic="http://schemas.openxmlformats.org/drawingml/2006/picture">
                        <pic:nvPicPr>
                          <pic:cNvPr id="350" name="Image 350"/>
                          <pic:cNvPicPr/>
                        </pic:nvPicPr>
                        <pic:blipFill>
                          <a:blip r:embed="rId123" cstate="print"/>
                          <a:stretch>
                            <a:fillRect/>
                          </a:stretch>
                        </pic:blipFill>
                        <pic:spPr>
                          <a:xfrm>
                            <a:off x="2364702" y="185505"/>
                            <a:ext cx="2676330" cy="1525244"/>
                          </a:xfrm>
                          <a:prstGeom prst="rect">
                            <a:avLst/>
                          </a:prstGeom>
                        </pic:spPr>
                      </pic:pic>
                      <wps:wsp>
                        <wps:cNvPr id="351" name="Graphic 351"/>
                        <wps:cNvSpPr/>
                        <wps:spPr>
                          <a:xfrm>
                            <a:off x="18331" y="20611"/>
                            <a:ext cx="1270" cy="3041650"/>
                          </a:xfrm>
                          <a:custGeom>
                            <a:avLst/>
                            <a:gdLst/>
                            <a:ahLst/>
                            <a:cxnLst/>
                            <a:rect l="l" t="t" r="r" b="b"/>
                            <a:pathLst>
                              <a:path h="3041650">
                                <a:moveTo>
                                  <a:pt x="0" y="3041326"/>
                                </a:moveTo>
                                <a:lnTo>
                                  <a:pt x="0" y="0"/>
                                </a:lnTo>
                              </a:path>
                            </a:pathLst>
                          </a:custGeom>
                          <a:ln w="9165">
                            <a:solidFill>
                              <a:srgbClr val="000000"/>
                            </a:solidFill>
                            <a:prstDash val="solid"/>
                          </a:ln>
                        </wps:spPr>
                        <wps:bodyPr wrap="square" lIns="0" tIns="0" rIns="0" bIns="0" rtlCol="0">
                          <a:prstTxWarp prst="textNoShape">
                            <a:avLst/>
                          </a:prstTxWarp>
                          <a:noAutofit/>
                        </wps:bodyPr>
                      </wps:wsp>
                      <wps:wsp>
                        <wps:cNvPr id="352" name="Graphic 352"/>
                        <wps:cNvSpPr/>
                        <wps:spPr>
                          <a:xfrm>
                            <a:off x="18331" y="2290"/>
                            <a:ext cx="6544309" cy="3060065"/>
                          </a:xfrm>
                          <a:custGeom>
                            <a:avLst/>
                            <a:gdLst/>
                            <a:ahLst/>
                            <a:cxnLst/>
                            <a:rect l="l" t="t" r="r" b="b"/>
                            <a:pathLst>
                              <a:path w="6544309" h="3060065">
                                <a:moveTo>
                                  <a:pt x="6507515" y="3059648"/>
                                </a:moveTo>
                                <a:lnTo>
                                  <a:pt x="6507515" y="0"/>
                                </a:lnTo>
                              </a:path>
                              <a:path w="6544309" h="3060065">
                                <a:moveTo>
                                  <a:pt x="0" y="4580"/>
                                </a:moveTo>
                                <a:lnTo>
                                  <a:pt x="6544177" y="4580"/>
                                </a:lnTo>
                              </a:path>
                            </a:pathLst>
                          </a:custGeom>
                          <a:ln w="13744">
                            <a:solidFill>
                              <a:srgbClr val="000000"/>
                            </a:solidFill>
                            <a:prstDash val="solid"/>
                          </a:ln>
                        </wps:spPr>
                        <wps:bodyPr wrap="square" lIns="0" tIns="0" rIns="0" bIns="0" rtlCol="0">
                          <a:prstTxWarp prst="textNoShape">
                            <a:avLst/>
                          </a:prstTxWarp>
                          <a:noAutofit/>
                        </wps:bodyPr>
                      </wps:wsp>
                      <wps:wsp>
                        <wps:cNvPr id="353" name="Graphic 353"/>
                        <wps:cNvSpPr/>
                        <wps:spPr>
                          <a:xfrm>
                            <a:off x="1851434" y="1623720"/>
                            <a:ext cx="513715" cy="1270"/>
                          </a:xfrm>
                          <a:custGeom>
                            <a:avLst/>
                            <a:gdLst/>
                            <a:ahLst/>
                            <a:cxnLst/>
                            <a:rect l="l" t="t" r="r" b="b"/>
                            <a:pathLst>
                              <a:path w="513715">
                                <a:moveTo>
                                  <a:pt x="0" y="0"/>
                                </a:moveTo>
                                <a:lnTo>
                                  <a:pt x="513268" y="0"/>
                                </a:lnTo>
                              </a:path>
                            </a:pathLst>
                          </a:custGeom>
                          <a:ln w="18321">
                            <a:solidFill>
                              <a:srgbClr val="000000"/>
                            </a:solidFill>
                            <a:prstDash val="solid"/>
                          </a:ln>
                        </wps:spPr>
                        <wps:bodyPr wrap="square" lIns="0" tIns="0" rIns="0" bIns="0" rtlCol="0">
                          <a:prstTxWarp prst="textNoShape">
                            <a:avLst/>
                          </a:prstTxWarp>
                          <a:noAutofit/>
                        </wps:bodyPr>
                      </wps:wsp>
                      <wps:wsp>
                        <wps:cNvPr id="354" name="Graphic 354"/>
                        <wps:cNvSpPr/>
                        <wps:spPr>
                          <a:xfrm>
                            <a:off x="0" y="3029876"/>
                            <a:ext cx="6525895" cy="1270"/>
                          </a:xfrm>
                          <a:custGeom>
                            <a:avLst/>
                            <a:gdLst/>
                            <a:ahLst/>
                            <a:cxnLst/>
                            <a:rect l="l" t="t" r="r" b="b"/>
                            <a:pathLst>
                              <a:path w="6525895">
                                <a:moveTo>
                                  <a:pt x="0" y="0"/>
                                </a:moveTo>
                                <a:lnTo>
                                  <a:pt x="6525846" y="0"/>
                                </a:lnTo>
                              </a:path>
                            </a:pathLst>
                          </a:custGeom>
                          <a:ln w="9160">
                            <a:solidFill>
                              <a:srgbClr val="000000"/>
                            </a:solidFill>
                            <a:prstDash val="solid"/>
                          </a:ln>
                        </wps:spPr>
                        <wps:bodyPr wrap="square" lIns="0" tIns="0" rIns="0" bIns="0" rtlCol="0">
                          <a:prstTxWarp prst="textNoShape">
                            <a:avLst/>
                          </a:prstTxWarp>
                          <a:noAutofit/>
                        </wps:bodyPr>
                      </wps:wsp>
                      <wps:wsp>
                        <wps:cNvPr id="355" name="Textbox 355"/>
                        <wps:cNvSpPr txBox="1"/>
                        <wps:spPr>
                          <a:xfrm>
                            <a:off x="5060892" y="308636"/>
                            <a:ext cx="680720" cy="224154"/>
                          </a:xfrm>
                          <a:prstGeom prst="rect">
                            <a:avLst/>
                          </a:prstGeom>
                        </wps:spPr>
                        <wps:txbx>
                          <w:txbxContent>
                            <w:p w14:paraId="75516C9B" w14:textId="77777777" w:rsidR="00E175DA" w:rsidRDefault="000E5234">
                              <w:pPr>
                                <w:spacing w:before="4" w:line="225" w:lineRule="auto"/>
                                <w:ind w:left="85" w:hanging="86"/>
                                <w:rPr>
                                  <w:sz w:val="16"/>
                                </w:rPr>
                              </w:pPr>
                              <w:r>
                                <w:rPr>
                                  <w:spacing w:val="-2"/>
                                  <w:sz w:val="16"/>
                                </w:rPr>
                                <w:t>MECHANICAL EXHAUSTS</w:t>
                              </w:r>
                            </w:p>
                          </w:txbxContent>
                        </wps:txbx>
                        <wps:bodyPr wrap="square" lIns="0" tIns="0" rIns="0" bIns="0" rtlCol="0">
                          <a:noAutofit/>
                        </wps:bodyPr>
                      </wps:wsp>
                      <wps:wsp>
                        <wps:cNvPr id="356" name="Textbox 356"/>
                        <wps:cNvSpPr txBox="1"/>
                        <wps:spPr>
                          <a:xfrm>
                            <a:off x="1015800" y="1749854"/>
                            <a:ext cx="268605" cy="206375"/>
                          </a:xfrm>
                          <a:prstGeom prst="rect">
                            <a:avLst/>
                          </a:prstGeom>
                        </wps:spPr>
                        <wps:txbx>
                          <w:txbxContent>
                            <w:p w14:paraId="25FC8C6D" w14:textId="77777777" w:rsidR="00E175DA" w:rsidRDefault="000E5234">
                              <w:pPr>
                                <w:spacing w:line="324" w:lineRule="exact"/>
                              </w:pPr>
                              <w:r>
                                <w:rPr>
                                  <w:w w:val="120"/>
                                  <w:sz w:val="29"/>
                                </w:rPr>
                                <w:t>,,</w:t>
                              </w:r>
                              <w:r>
                                <w:rPr>
                                  <w:spacing w:val="36"/>
                                  <w:w w:val="120"/>
                                  <w:sz w:val="29"/>
                                </w:rPr>
                                <w:t xml:space="preserve"> </w:t>
                              </w:r>
                              <w:r>
                                <w:rPr>
                                  <w:spacing w:val="-10"/>
                                  <w:w w:val="120"/>
                                </w:rPr>
                                <w:t>.</w:t>
                              </w:r>
                            </w:p>
                          </w:txbxContent>
                        </wps:txbx>
                        <wps:bodyPr wrap="square" lIns="0" tIns="0" rIns="0" bIns="0" rtlCol="0">
                          <a:noAutofit/>
                        </wps:bodyPr>
                      </wps:wsp>
                      <wps:wsp>
                        <wps:cNvPr id="357" name="Textbox 357"/>
                        <wps:cNvSpPr txBox="1"/>
                        <wps:spPr>
                          <a:xfrm>
                            <a:off x="1824983" y="1628346"/>
                            <a:ext cx="537845" cy="147955"/>
                          </a:xfrm>
                          <a:prstGeom prst="rect">
                            <a:avLst/>
                          </a:prstGeom>
                        </wps:spPr>
                        <wps:txbx>
                          <w:txbxContent>
                            <w:p w14:paraId="7F1935C0" w14:textId="77777777" w:rsidR="00E175DA" w:rsidRDefault="000E5234">
                              <w:pPr>
                                <w:spacing w:line="233" w:lineRule="exact"/>
                                <w:rPr>
                                  <w:rFonts w:ascii="Times New Roman"/>
                                  <w:i/>
                                  <w:sz w:val="21"/>
                                </w:rPr>
                              </w:pPr>
                              <w:r>
                                <w:rPr>
                                  <w:rFonts w:ascii="Times New Roman"/>
                                  <w:i/>
                                  <w:spacing w:val="-2"/>
                                  <w:w w:val="120"/>
                                  <w:sz w:val="21"/>
                                </w:rPr>
                                <w:t>1/,/ij/(//.</w:t>
                              </w:r>
                            </w:p>
                          </w:txbxContent>
                        </wps:txbx>
                        <wps:bodyPr wrap="square" lIns="0" tIns="0" rIns="0" bIns="0" rtlCol="0">
                          <a:noAutofit/>
                        </wps:bodyPr>
                      </wps:wsp>
                      <wps:wsp>
                        <wps:cNvPr id="358" name="Textbox 358"/>
                        <wps:cNvSpPr txBox="1"/>
                        <wps:spPr>
                          <a:xfrm>
                            <a:off x="1912537" y="2145342"/>
                            <a:ext cx="2870835" cy="788670"/>
                          </a:xfrm>
                          <a:prstGeom prst="rect">
                            <a:avLst/>
                          </a:prstGeom>
                        </wps:spPr>
                        <wps:txbx>
                          <w:txbxContent>
                            <w:p w14:paraId="1F6AA63F" w14:textId="77777777" w:rsidR="00E175DA" w:rsidRDefault="000E5234">
                              <w:pPr>
                                <w:spacing w:line="177" w:lineRule="exact"/>
                                <w:ind w:right="16"/>
                                <w:jc w:val="center"/>
                                <w:rPr>
                                  <w:sz w:val="16"/>
                                </w:rPr>
                              </w:pPr>
                              <w:r>
                                <w:rPr>
                                  <w:spacing w:val="-2"/>
                                  <w:sz w:val="16"/>
                                </w:rPr>
                                <w:t>MECHANICAL</w:t>
                              </w:r>
                              <w:r>
                                <w:rPr>
                                  <w:spacing w:val="1"/>
                                  <w:sz w:val="16"/>
                                </w:rPr>
                                <w:t xml:space="preserve"> </w:t>
                              </w:r>
                              <w:r>
                                <w:rPr>
                                  <w:spacing w:val="-2"/>
                                  <w:sz w:val="16"/>
                                </w:rPr>
                                <w:t>EXAUST</w:t>
                              </w:r>
                              <w:r>
                                <w:rPr>
                                  <w:spacing w:val="5"/>
                                  <w:sz w:val="16"/>
                                </w:rPr>
                                <w:t xml:space="preserve"> </w:t>
                              </w:r>
                              <w:r>
                                <w:rPr>
                                  <w:spacing w:val="-2"/>
                                  <w:sz w:val="16"/>
                                </w:rPr>
                                <w:t>FROM</w:t>
                              </w:r>
                              <w:r>
                                <w:rPr>
                                  <w:spacing w:val="-6"/>
                                  <w:sz w:val="16"/>
                                </w:rPr>
                                <w:t xml:space="preserve"> </w:t>
                              </w:r>
                              <w:r>
                                <w:rPr>
                                  <w:spacing w:val="-2"/>
                                  <w:sz w:val="16"/>
                                </w:rPr>
                                <w:t>BATHROOMS</w:t>
                              </w:r>
                            </w:p>
                            <w:p w14:paraId="5978938E" w14:textId="77777777" w:rsidR="00E175DA" w:rsidRDefault="000E5234">
                              <w:pPr>
                                <w:spacing w:before="7" w:line="225" w:lineRule="auto"/>
                                <w:ind w:right="18"/>
                                <w:jc w:val="center"/>
                                <w:rPr>
                                  <w:sz w:val="16"/>
                                </w:rPr>
                              </w:pPr>
                              <w:r>
                                <w:rPr>
                                  <w:sz w:val="16"/>
                                </w:rPr>
                                <w:t>MUST</w:t>
                              </w:r>
                              <w:r>
                                <w:rPr>
                                  <w:spacing w:val="-12"/>
                                  <w:sz w:val="16"/>
                                </w:rPr>
                                <w:t xml:space="preserve"> </w:t>
                              </w:r>
                              <w:r>
                                <w:rPr>
                                  <w:sz w:val="16"/>
                                </w:rPr>
                                <w:t>TERMINATE</w:t>
                              </w:r>
                              <w:r>
                                <w:rPr>
                                  <w:spacing w:val="-12"/>
                                  <w:sz w:val="16"/>
                                </w:rPr>
                                <w:t xml:space="preserve"> </w:t>
                              </w:r>
                              <w:r>
                                <w:rPr>
                                  <w:sz w:val="16"/>
                                </w:rPr>
                                <w:t>OUTSIDE.</w:t>
                              </w:r>
                              <w:r>
                                <w:rPr>
                                  <w:spacing w:val="4"/>
                                  <w:sz w:val="16"/>
                                </w:rPr>
                                <w:t xml:space="preserve"> </w:t>
                              </w:r>
                              <w:r>
                                <w:rPr>
                                  <w:sz w:val="16"/>
                                </w:rPr>
                                <w:t>THE</w:t>
                              </w:r>
                              <w:r>
                                <w:rPr>
                                  <w:spacing w:val="-11"/>
                                  <w:sz w:val="16"/>
                                </w:rPr>
                                <w:t xml:space="preserve"> </w:t>
                              </w:r>
                              <w:r>
                                <w:rPr>
                                  <w:sz w:val="16"/>
                                </w:rPr>
                                <w:t>VENT</w:t>
                              </w:r>
                              <w:r>
                                <w:rPr>
                                  <w:spacing w:val="-11"/>
                                  <w:sz w:val="16"/>
                                </w:rPr>
                                <w:t xml:space="preserve"> </w:t>
                              </w:r>
                              <w:r>
                                <w:rPr>
                                  <w:sz w:val="16"/>
                                </w:rPr>
                                <w:t>SHOULD</w:t>
                              </w:r>
                              <w:r>
                                <w:rPr>
                                  <w:spacing w:val="-12"/>
                                  <w:sz w:val="16"/>
                                </w:rPr>
                                <w:t xml:space="preserve"> </w:t>
                              </w:r>
                              <w:r>
                                <w:rPr>
                                  <w:sz w:val="16"/>
                                </w:rPr>
                                <w:t>NEITHER RECIRCULATE AIR NOR TERMINATE IN THE</w:t>
                              </w:r>
                            </w:p>
                            <w:p w14:paraId="01C1922B" w14:textId="77777777" w:rsidR="00E175DA" w:rsidRDefault="000E5234">
                              <w:pPr>
                                <w:spacing w:line="183" w:lineRule="exact"/>
                                <w:ind w:right="3"/>
                                <w:jc w:val="center"/>
                                <w:rPr>
                                  <w:sz w:val="16"/>
                                </w:rPr>
                              </w:pPr>
                              <w:r>
                                <w:rPr>
                                  <w:spacing w:val="-2"/>
                                  <w:sz w:val="16"/>
                                </w:rPr>
                                <w:t>ATTIC</w:t>
                              </w:r>
                              <w:r>
                                <w:rPr>
                                  <w:spacing w:val="-9"/>
                                  <w:sz w:val="16"/>
                                </w:rPr>
                                <w:t xml:space="preserve"> </w:t>
                              </w:r>
                              <w:r>
                                <w:rPr>
                                  <w:spacing w:val="-2"/>
                                  <w:sz w:val="16"/>
                                </w:rPr>
                                <w:t>OR</w:t>
                              </w:r>
                              <w:r>
                                <w:rPr>
                                  <w:spacing w:val="-3"/>
                                  <w:sz w:val="16"/>
                                </w:rPr>
                                <w:t xml:space="preserve"> </w:t>
                              </w:r>
                              <w:r>
                                <w:rPr>
                                  <w:spacing w:val="-2"/>
                                  <w:sz w:val="16"/>
                                </w:rPr>
                                <w:t>OTHER</w:t>
                              </w:r>
                              <w:r>
                                <w:rPr>
                                  <w:spacing w:val="-4"/>
                                  <w:sz w:val="16"/>
                                </w:rPr>
                                <w:t xml:space="preserve"> </w:t>
                              </w:r>
                              <w:r>
                                <w:rPr>
                                  <w:spacing w:val="-2"/>
                                  <w:sz w:val="16"/>
                                </w:rPr>
                                <w:t>INTERIOR</w:t>
                              </w:r>
                              <w:r>
                                <w:rPr>
                                  <w:spacing w:val="8"/>
                                  <w:sz w:val="16"/>
                                </w:rPr>
                                <w:t xml:space="preserve"> </w:t>
                              </w:r>
                              <w:r>
                                <w:rPr>
                                  <w:spacing w:val="-2"/>
                                  <w:sz w:val="16"/>
                                </w:rPr>
                                <w:t>SPACE.</w:t>
                              </w:r>
                            </w:p>
                            <w:p w14:paraId="7A113E74" w14:textId="77777777" w:rsidR="00E175DA" w:rsidRDefault="000E5234">
                              <w:pPr>
                                <w:spacing w:before="126" w:line="247" w:lineRule="auto"/>
                                <w:ind w:left="1147" w:right="840" w:firstLine="461"/>
                                <w:rPr>
                                  <w:b/>
                                  <w:sz w:val="17"/>
                                </w:rPr>
                              </w:pPr>
                              <w:r>
                                <w:rPr>
                                  <w:b/>
                                  <w:w w:val="105"/>
                                  <w:sz w:val="17"/>
                                </w:rPr>
                                <w:t>Figure 403.2 BATHROOM</w:t>
                              </w:r>
                              <w:r>
                                <w:rPr>
                                  <w:b/>
                                  <w:spacing w:val="-11"/>
                                  <w:w w:val="105"/>
                                  <w:sz w:val="17"/>
                                </w:rPr>
                                <w:t xml:space="preserve"> </w:t>
                              </w:r>
                              <w:r>
                                <w:rPr>
                                  <w:b/>
                                  <w:w w:val="105"/>
                                  <w:sz w:val="17"/>
                                </w:rPr>
                                <w:t>EXHAUST</w:t>
                              </w:r>
                            </w:p>
                          </w:txbxContent>
                        </wps:txbx>
                        <wps:bodyPr wrap="square" lIns="0" tIns="0" rIns="0" bIns="0" rtlCol="0">
                          <a:noAutofit/>
                        </wps:bodyPr>
                      </wps:wsp>
                    </wpg:wgp>
                  </a:graphicData>
                </a:graphic>
              </wp:inline>
            </w:drawing>
          </mc:Choice>
          <mc:Fallback>
            <w:pict>
              <v:group w14:anchorId="238D7DA1" id="Group 348" o:spid="_x0000_s1141" style="width:516.75pt;height:241.1pt;mso-position-horizontal-relative:char;mso-position-vertical-relative:line" coordsize="65627,306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">
                <v:shape id="Image 349" o:spid="_x0000_s1142" type="#_x0000_t75" style="position:absolute;left:12281;top:16191;width:6095;height:16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">
                  <v:imagedata r:id="rId124" o:title=""/>
                </v:shape>
                <v:shape id="Image 350" o:spid="_x0000_s1143" type="#_x0000_t75" style="position:absolute;left:23647;top:1855;width:26763;height:152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">
                  <v:imagedata r:id="rId125" o:title=""/>
                </v:shape>
                <v:shape id="Graphic 351" o:spid="_x0000_s1144" style="position:absolute;left:183;top:206;width:13;height:30416;visibility:visible;mso-wrap-style:square;v-text-anchor:top" coordsize="1270,3041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" path="m,3041326l,e" filled="f" strokeweight=".25458mm">
                  <v:path arrowok="t"/>
                </v:shape>
                <v:shape id="Graphic 352" o:spid="_x0000_s1145" style="position:absolute;left:183;top:22;width:65443;height:30601;visibility:visible;mso-wrap-style:square;v-text-anchor:top" coordsize="6544309,3060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" path="m6507515,3059648l6507515,em,4580r6544177,e" filled="f" strokeweight=".38178mm">
                  <v:path arrowok="t"/>
                </v:shape>
                <v:shape id="Graphic 353" o:spid="_x0000_s1146" style="position:absolute;left:18514;top:16237;width:5137;height:12;visibility:visible;mso-wrap-style:square;v-text-anchor:top" coordsize="5137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" path="m,l513268,e" filled="f" strokeweight=".50892mm">
                  <v:path arrowok="t"/>
                </v:shape>
                <v:shape id="Graphic 354" o:spid="_x0000_s1147" style="position:absolute;top:30298;width:65258;height:13;visibility:visible;mso-wrap-style:square;v-text-anchor:top" coordsize="65258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" path="m,l6525846,e" filled="f" strokeweight=".25444mm">
                  <v:path arrowok="t"/>
                </v:shape>
                <v:shape id="Textbox 355" o:spid="_x0000_s1148" type="#_x0000_t202" style="position:absolute;left:50608;top:3086;width:6808;height:22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" filled="f" stroked="f">
                  <v:textbox inset="0,0,0,0">
                    <w:txbxContent>
                      <w:p w14:paraId="75516C9B" w14:textId="77777777" w:rsidR="00E175DA" w:rsidRDefault="000E5234">
                        <w:pPr>
                          <w:spacing w:before="4" w:line="225" w:lineRule="auto"/>
                          <w:ind w:left="85" w:hanging="86"/>
                          <w:rPr>
                            <w:sz w:val="16"/>
                          </w:rPr>
                        </w:pPr>
                        <w:r>
                          <w:rPr>
                            <w:spacing w:val="-2"/>
                            <w:sz w:val="16"/>
                          </w:rPr>
                          <w:t>MECHANICAL EXHAUSTS</w:t>
                        </w:r>
                      </w:p>
                    </w:txbxContent>
                  </v:textbox>
                </v:shape>
                <v:shape id="Textbox 356" o:spid="_x0000_s1149" type="#_x0000_t202" style="position:absolute;left:10158;top:17498;width:268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" filled="f" stroked="f">
                  <v:textbox inset="0,0,0,0">
                    <w:txbxContent>
                      <w:p w14:paraId="25FC8C6D" w14:textId="77777777" w:rsidR="00E175DA" w:rsidRDefault="000E5234">
                        <w:pPr>
                          <w:spacing w:line="324" w:lineRule="exact"/>
                        </w:pPr>
                        <w:r>
                          <w:rPr>
                            <w:w w:val="120"/>
                            <w:sz w:val="29"/>
                          </w:rPr>
                          <w:t>,,</w:t>
                        </w:r>
                        <w:r>
                          <w:rPr>
                            <w:spacing w:val="36"/>
                            <w:w w:val="120"/>
                            <w:sz w:val="29"/>
                          </w:rPr>
                          <w:t xml:space="preserve"> </w:t>
                        </w:r>
                        <w:r>
                          <w:rPr>
                            <w:spacing w:val="-10"/>
                            <w:w w:val="120"/>
                          </w:rPr>
                          <w:t>.</w:t>
                        </w:r>
                      </w:p>
                    </w:txbxContent>
                  </v:textbox>
                </v:shape>
                <v:shape id="Textbox 357" o:spid="_x0000_s1150" type="#_x0000_t202" style="position:absolute;left:18249;top:16283;width:5379;height:1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" filled="f" stroked="f">
                  <v:textbox inset="0,0,0,0">
                    <w:txbxContent>
                      <w:p w14:paraId="7F1935C0" w14:textId="77777777" w:rsidR="00E175DA" w:rsidRDefault="000E5234">
                        <w:pPr>
                          <w:spacing w:line="233" w:lineRule="exact"/>
                          <w:rPr>
                            <w:rFonts w:ascii="Times New Roman"/>
                            <w:i/>
                            <w:sz w:val="21"/>
                          </w:rPr>
                        </w:pPr>
                        <w:r>
                          <w:rPr>
                            <w:rFonts w:ascii="Times New Roman"/>
                            <w:i/>
                            <w:spacing w:val="-2"/>
                            <w:w w:val="120"/>
                            <w:sz w:val="21"/>
                          </w:rPr>
                          <w:t>1/,/ij/(//.</w:t>
                        </w:r>
                      </w:p>
                    </w:txbxContent>
                  </v:textbox>
                </v:shape>
                <v:shape id="Textbox 358" o:spid="_x0000_s1151" type="#_x0000_t202" style="position:absolute;left:19125;top:21453;width:28708;height:7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" filled="f" stroked="f">
                  <v:textbox inset="0,0,0,0">
                    <w:txbxContent>
                      <w:p w14:paraId="1F6AA63F" w14:textId="77777777" w:rsidR="00E175DA" w:rsidRDefault="000E5234">
                        <w:pPr>
                          <w:spacing w:line="177" w:lineRule="exact"/>
                          <w:ind w:right="16"/>
                          <w:jc w:val="center"/>
                          <w:rPr>
                            <w:sz w:val="16"/>
                          </w:rPr>
                        </w:pPr>
                        <w:r>
                          <w:rPr>
                            <w:spacing w:val="-2"/>
                            <w:sz w:val="16"/>
                          </w:rPr>
                          <w:t>MECHANICAL</w:t>
                        </w:r>
                        <w:r>
                          <w:rPr>
                            <w:spacing w:val="1"/>
                            <w:sz w:val="16"/>
                          </w:rPr>
                          <w:t xml:space="preserve"> </w:t>
                        </w:r>
                        <w:r>
                          <w:rPr>
                            <w:spacing w:val="-2"/>
                            <w:sz w:val="16"/>
                          </w:rPr>
                          <w:t>EXAUST</w:t>
                        </w:r>
                        <w:r>
                          <w:rPr>
                            <w:spacing w:val="5"/>
                            <w:sz w:val="16"/>
                          </w:rPr>
                          <w:t xml:space="preserve"> </w:t>
                        </w:r>
                        <w:r>
                          <w:rPr>
                            <w:spacing w:val="-2"/>
                            <w:sz w:val="16"/>
                          </w:rPr>
                          <w:t>FROM</w:t>
                        </w:r>
                        <w:r>
                          <w:rPr>
                            <w:spacing w:val="-6"/>
                            <w:sz w:val="16"/>
                          </w:rPr>
                          <w:t xml:space="preserve"> </w:t>
                        </w:r>
                        <w:r>
                          <w:rPr>
                            <w:spacing w:val="-2"/>
                            <w:sz w:val="16"/>
                          </w:rPr>
                          <w:t>BATHROOMS</w:t>
                        </w:r>
                      </w:p>
                      <w:p w14:paraId="5978938E" w14:textId="77777777" w:rsidR="00E175DA" w:rsidRDefault="000E5234">
                        <w:pPr>
                          <w:spacing w:before="7" w:line="225" w:lineRule="auto"/>
                          <w:ind w:right="18"/>
                          <w:jc w:val="center"/>
                          <w:rPr>
                            <w:sz w:val="16"/>
                          </w:rPr>
                        </w:pPr>
                        <w:r>
                          <w:rPr>
                            <w:sz w:val="16"/>
                          </w:rPr>
                          <w:t>MUST</w:t>
                        </w:r>
                        <w:r>
                          <w:rPr>
                            <w:spacing w:val="-12"/>
                            <w:sz w:val="16"/>
                          </w:rPr>
                          <w:t xml:space="preserve"> </w:t>
                        </w:r>
                        <w:r>
                          <w:rPr>
                            <w:sz w:val="16"/>
                          </w:rPr>
                          <w:t>TERMINATE</w:t>
                        </w:r>
                        <w:r>
                          <w:rPr>
                            <w:spacing w:val="-12"/>
                            <w:sz w:val="16"/>
                          </w:rPr>
                          <w:t xml:space="preserve"> </w:t>
                        </w:r>
                        <w:r>
                          <w:rPr>
                            <w:sz w:val="16"/>
                          </w:rPr>
                          <w:t>OUTSIDE.</w:t>
                        </w:r>
                        <w:r>
                          <w:rPr>
                            <w:spacing w:val="4"/>
                            <w:sz w:val="16"/>
                          </w:rPr>
                          <w:t xml:space="preserve"> </w:t>
                        </w:r>
                        <w:r>
                          <w:rPr>
                            <w:sz w:val="16"/>
                          </w:rPr>
                          <w:t>THE</w:t>
                        </w:r>
                        <w:r>
                          <w:rPr>
                            <w:spacing w:val="-11"/>
                            <w:sz w:val="16"/>
                          </w:rPr>
                          <w:t xml:space="preserve"> </w:t>
                        </w:r>
                        <w:r>
                          <w:rPr>
                            <w:sz w:val="16"/>
                          </w:rPr>
                          <w:t>VENT</w:t>
                        </w:r>
                        <w:r>
                          <w:rPr>
                            <w:spacing w:val="-11"/>
                            <w:sz w:val="16"/>
                          </w:rPr>
                          <w:t xml:space="preserve"> </w:t>
                        </w:r>
                        <w:r>
                          <w:rPr>
                            <w:sz w:val="16"/>
                          </w:rPr>
                          <w:t>SHOULD</w:t>
                        </w:r>
                        <w:r>
                          <w:rPr>
                            <w:spacing w:val="-12"/>
                            <w:sz w:val="16"/>
                          </w:rPr>
                          <w:t xml:space="preserve"> </w:t>
                        </w:r>
                        <w:r>
                          <w:rPr>
                            <w:sz w:val="16"/>
                          </w:rPr>
                          <w:t>NEITHER RECIRCULATE AIR NOR TERMINATE IN THE</w:t>
                        </w:r>
                      </w:p>
                      <w:p w14:paraId="01C1922B" w14:textId="77777777" w:rsidR="00E175DA" w:rsidRDefault="000E5234">
                        <w:pPr>
                          <w:spacing w:line="183" w:lineRule="exact"/>
                          <w:ind w:right="3"/>
                          <w:jc w:val="center"/>
                          <w:rPr>
                            <w:sz w:val="16"/>
                          </w:rPr>
                        </w:pPr>
                        <w:r>
                          <w:rPr>
                            <w:spacing w:val="-2"/>
                            <w:sz w:val="16"/>
                          </w:rPr>
                          <w:t>ATTIC</w:t>
                        </w:r>
                        <w:r>
                          <w:rPr>
                            <w:spacing w:val="-9"/>
                            <w:sz w:val="16"/>
                          </w:rPr>
                          <w:t xml:space="preserve"> </w:t>
                        </w:r>
                        <w:r>
                          <w:rPr>
                            <w:spacing w:val="-2"/>
                            <w:sz w:val="16"/>
                          </w:rPr>
                          <w:t>OR</w:t>
                        </w:r>
                        <w:r>
                          <w:rPr>
                            <w:spacing w:val="-3"/>
                            <w:sz w:val="16"/>
                          </w:rPr>
                          <w:t xml:space="preserve"> </w:t>
                        </w:r>
                        <w:r>
                          <w:rPr>
                            <w:spacing w:val="-2"/>
                            <w:sz w:val="16"/>
                          </w:rPr>
                          <w:t>OTHER</w:t>
                        </w:r>
                        <w:r>
                          <w:rPr>
                            <w:spacing w:val="-4"/>
                            <w:sz w:val="16"/>
                          </w:rPr>
                          <w:t xml:space="preserve"> </w:t>
                        </w:r>
                        <w:r>
                          <w:rPr>
                            <w:spacing w:val="-2"/>
                            <w:sz w:val="16"/>
                          </w:rPr>
                          <w:t>INTERIOR</w:t>
                        </w:r>
                        <w:r>
                          <w:rPr>
                            <w:spacing w:val="8"/>
                            <w:sz w:val="16"/>
                          </w:rPr>
                          <w:t xml:space="preserve"> </w:t>
                        </w:r>
                        <w:r>
                          <w:rPr>
                            <w:spacing w:val="-2"/>
                            <w:sz w:val="16"/>
                          </w:rPr>
                          <w:t>SPACE.</w:t>
                        </w:r>
                      </w:p>
                      <w:p w14:paraId="7A113E74" w14:textId="77777777" w:rsidR="00E175DA" w:rsidRDefault="000E5234">
                        <w:pPr>
                          <w:spacing w:before="126" w:line="247" w:lineRule="auto"/>
                          <w:ind w:left="1147" w:right="840" w:firstLine="461"/>
                          <w:rPr>
                            <w:b/>
                            <w:sz w:val="17"/>
                          </w:rPr>
                        </w:pPr>
                        <w:r>
                          <w:rPr>
                            <w:b/>
                            <w:w w:val="105"/>
                            <w:sz w:val="17"/>
                          </w:rPr>
                          <w:t>Figure 403.2 BATHROOM</w:t>
                        </w:r>
                        <w:r>
                          <w:rPr>
                            <w:b/>
                            <w:spacing w:val="-11"/>
                            <w:w w:val="105"/>
                            <w:sz w:val="17"/>
                          </w:rPr>
                          <w:t xml:space="preserve"> </w:t>
                        </w:r>
                        <w:r>
                          <w:rPr>
                            <w:b/>
                            <w:w w:val="105"/>
                            <w:sz w:val="17"/>
                          </w:rPr>
                          <w:t>EXHAUST</w:t>
                        </w:r>
                      </w:p>
                    </w:txbxContent>
                  </v:textbox>
                </v:shape>
                <w10:anchorlock/>
              </v:group>
            </w:pict>
          </mc:Fallback>
        </mc:AlternateContent>
      </w:r>
    </w:p>
    <w:p w14:paraId="55CBE307" w14:textId="77777777" w:rsidR="00E175DA" w:rsidRDefault="00E175DA">
      <w:pPr>
        <w:sectPr w:rsidR="00E175DA">
          <w:type w:val="continuous"/>
          <w:pgSz w:w="12240" w:h="15840"/>
          <w:pgMar w:top="1160" w:right="0" w:bottom="280" w:left="100" w:header="918" w:footer="315" w:gutter="0"/>
          <w:cols w:space="720"/>
        </w:sectPr>
      </w:pPr>
    </w:p>
    <w:p w14:paraId="09D17669" w14:textId="77777777" w:rsidR="00E175DA" w:rsidRDefault="00E175DA">
      <w:pPr>
        <w:pStyle w:val="BodyText"/>
        <w:spacing w:before="226"/>
      </w:pPr>
    </w:p>
    <w:p w14:paraId="43B85F14" w14:textId="77777777" w:rsidR="00E175DA" w:rsidRDefault="00E175DA">
      <w:pPr>
        <w:sectPr w:rsidR="00E175DA">
          <w:pgSz w:w="12240" w:h="15840"/>
          <w:pgMar w:top="840" w:right="0" w:bottom="760" w:left="100" w:header="656" w:footer="580" w:gutter="0"/>
          <w:cols w:space="720"/>
        </w:sectPr>
      </w:pPr>
    </w:p>
    <w:p w14:paraId="1324604E" w14:textId="77777777" w:rsidR="00E175DA" w:rsidRDefault="000E5234">
      <w:pPr>
        <w:pStyle w:val="BodyText"/>
        <w:spacing w:before="103" w:line="228" w:lineRule="auto"/>
        <w:ind w:left="1279" w:firstLine="21"/>
        <w:jc w:val="both"/>
      </w:pPr>
      <w:r>
        <w:t>gases</w:t>
      </w:r>
      <w:r>
        <w:rPr>
          <w:spacing w:val="-7"/>
        </w:rPr>
        <w:t xml:space="preserve"> </w:t>
      </w:r>
      <w:r>
        <w:t>or</w:t>
      </w:r>
      <w:r>
        <w:rPr>
          <w:spacing w:val="-7"/>
        </w:rPr>
        <w:t xml:space="preserve"> </w:t>
      </w:r>
      <w:r>
        <w:t>dust.</w:t>
      </w:r>
      <w:r>
        <w:rPr>
          <w:spacing w:val="-4"/>
        </w:rPr>
        <w:t xml:space="preserve"> </w:t>
      </w:r>
      <w:r>
        <w:t>The</w:t>
      </w:r>
      <w:r>
        <w:rPr>
          <w:spacing w:val="-2"/>
        </w:rPr>
        <w:t xml:space="preserve"> </w:t>
      </w:r>
      <w:r>
        <w:t>ventilation has</w:t>
      </w:r>
      <w:r>
        <w:rPr>
          <w:spacing w:val="-4"/>
        </w:rPr>
        <w:t xml:space="preserve"> </w:t>
      </w:r>
      <w:r>
        <w:t>to</w:t>
      </w:r>
      <w:r>
        <w:rPr>
          <w:spacing w:val="-14"/>
        </w:rPr>
        <w:t xml:space="preserve"> </w:t>
      </w:r>
      <w:r>
        <w:t>be</w:t>
      </w:r>
      <w:r>
        <w:rPr>
          <w:spacing w:val="-8"/>
        </w:rPr>
        <w:t xml:space="preserve"> </w:t>
      </w:r>
      <w:r>
        <w:t>located</w:t>
      </w:r>
      <w:r>
        <w:rPr>
          <w:spacing w:val="-5"/>
        </w:rPr>
        <w:t xml:space="preserve"> </w:t>
      </w:r>
      <w:r>
        <w:t>at</w:t>
      </w:r>
      <w:r>
        <w:rPr>
          <w:spacing w:val="-9"/>
        </w:rPr>
        <w:t xml:space="preserve"> </w:t>
      </w:r>
      <w:r>
        <w:t>the source of the contamination and must exhaust</w:t>
      </w:r>
      <w:r>
        <w:rPr>
          <w:spacing w:val="40"/>
        </w:rPr>
        <w:t xml:space="preserve"> </w:t>
      </w:r>
      <w:r>
        <w:t xml:space="preserve">directly to the exterior. The criteria for new exhaust systems are found in the </w:t>
      </w:r>
      <w:r>
        <w:rPr>
          <w:i/>
        </w:rPr>
        <w:t>International Mechanical Code"</w:t>
      </w:r>
      <w:r>
        <w:rPr>
          <w:i/>
          <w:spacing w:val="-14"/>
        </w:rPr>
        <w:t xml:space="preserve"> </w:t>
      </w:r>
      <w:r>
        <w:rPr>
          <w:rFonts w:ascii="Times New Roman" w:hAnsi="Times New Roman"/>
          <w:b/>
          <w:sz w:val="21"/>
        </w:rPr>
        <w:t>(IMC®).</w:t>
      </w:r>
      <w:r>
        <w:rPr>
          <w:rFonts w:ascii="Times New Roman" w:hAnsi="Times New Roman"/>
          <w:b/>
          <w:spacing w:val="-10"/>
          <w:sz w:val="21"/>
        </w:rPr>
        <w:t xml:space="preserve"> </w:t>
      </w:r>
      <w:r>
        <w:t>If</w:t>
      </w:r>
      <w:r>
        <w:rPr>
          <w:spacing w:val="-14"/>
        </w:rPr>
        <w:t xml:space="preserve"> </w:t>
      </w:r>
      <w:r>
        <w:t>the</w:t>
      </w:r>
      <w:r>
        <w:rPr>
          <w:spacing w:val="-14"/>
        </w:rPr>
        <w:t xml:space="preserve"> </w:t>
      </w:r>
      <w:r>
        <w:t>exhausted</w:t>
      </w:r>
      <w:r>
        <w:rPr>
          <w:spacing w:val="-14"/>
        </w:rPr>
        <w:t xml:space="preserve"> </w:t>
      </w:r>
      <w:r>
        <w:t>air</w:t>
      </w:r>
      <w:r>
        <w:rPr>
          <w:spacing w:val="-14"/>
        </w:rPr>
        <w:t xml:space="preserve"> </w:t>
      </w:r>
      <w:r>
        <w:t>contains</w:t>
      </w:r>
      <w:r>
        <w:rPr>
          <w:spacing w:val="-12"/>
        </w:rPr>
        <w:t xml:space="preserve"> </w:t>
      </w:r>
      <w:r>
        <w:t>dust,</w:t>
      </w:r>
      <w:r>
        <w:rPr>
          <w:spacing w:val="-14"/>
        </w:rPr>
        <w:t xml:space="preserve"> </w:t>
      </w:r>
      <w:r>
        <w:t>dirt, chemicals or other contaminants, the exhaust may require additional treatment to</w:t>
      </w:r>
      <w:r>
        <w:rPr>
          <w:spacing w:val="-5"/>
        </w:rPr>
        <w:t xml:space="preserve"> </w:t>
      </w:r>
      <w:r>
        <w:t>prevent contamination of the exterior air (see Commentary</w:t>
      </w:r>
      <w:r>
        <w:rPr>
          <w:spacing w:val="40"/>
        </w:rPr>
        <w:t xml:space="preserve"> </w:t>
      </w:r>
      <w:r>
        <w:t>Figure 403.4).</w:t>
      </w:r>
    </w:p>
    <w:p w14:paraId="758F423C" w14:textId="77777777" w:rsidR="00E175DA" w:rsidRDefault="000E5234">
      <w:pPr>
        <w:pStyle w:val="BodyText"/>
        <w:spacing w:before="67" w:line="228" w:lineRule="auto"/>
        <w:ind w:left="1047" w:right="14" w:firstLine="17"/>
        <w:jc w:val="both"/>
        <w:rPr>
          <w:rFonts w:ascii="Times New Roman" w:hAnsi="Times New Roman"/>
        </w:rPr>
      </w:pPr>
      <w:r>
        <w:rPr>
          <w:rFonts w:ascii="Times New Roman" w:hAnsi="Times New Roman"/>
          <w:b/>
          <w:sz w:val="19"/>
        </w:rPr>
        <w:t xml:space="preserve">403.5 Clothes dryer exhaust. </w:t>
      </w:r>
      <w:r>
        <w:rPr>
          <w:rFonts w:ascii="Times New Roman" w:hAnsi="Times New Roman"/>
        </w:rPr>
        <w:t>Clothes dryer exhaust systems shall be independent of all other systems and shall be exhausted outside the</w:t>
      </w:r>
      <w:r>
        <w:rPr>
          <w:rFonts w:ascii="Times New Roman" w:hAnsi="Times New Roman"/>
          <w:spacing w:val="-6"/>
        </w:rPr>
        <w:t xml:space="preserve"> </w:t>
      </w:r>
      <w:r>
        <w:rPr>
          <w:rFonts w:ascii="Times New Roman" w:hAnsi="Times New Roman"/>
        </w:rPr>
        <w:t>structure in accordance with the manu­ facturer's instructions.</w:t>
      </w:r>
    </w:p>
    <w:p w14:paraId="13ECF6F4" w14:textId="77777777" w:rsidR="00E175DA" w:rsidRDefault="000E5234">
      <w:pPr>
        <w:spacing w:before="100" w:line="218" w:lineRule="auto"/>
        <w:ind w:left="1300" w:right="39" w:firstLine="3"/>
        <w:jc w:val="both"/>
        <w:rPr>
          <w:rFonts w:ascii="Times New Roman"/>
          <w:sz w:val="20"/>
        </w:rPr>
      </w:pPr>
      <w:r>
        <w:rPr>
          <w:rFonts w:ascii="Times New Roman"/>
          <w:b/>
          <w:sz w:val="19"/>
        </w:rPr>
        <w:t xml:space="preserve">Exception: </w:t>
      </w:r>
      <w:r>
        <w:rPr>
          <w:rFonts w:ascii="Times New Roman"/>
          <w:sz w:val="20"/>
        </w:rPr>
        <w:t xml:space="preserve">Listed and </w:t>
      </w:r>
      <w:r>
        <w:rPr>
          <w:rFonts w:ascii="Times New Roman"/>
          <w:i/>
          <w:sz w:val="20"/>
        </w:rPr>
        <w:t xml:space="preserve">labeled </w:t>
      </w:r>
      <w:r>
        <w:rPr>
          <w:rFonts w:ascii="Times New Roman"/>
          <w:sz w:val="20"/>
        </w:rPr>
        <w:t>condensing (ductless) clothes dryers.</w:t>
      </w:r>
    </w:p>
    <w:p w14:paraId="04CAAB90" w14:textId="77777777" w:rsidR="00E175DA" w:rsidRDefault="000E5234">
      <w:pPr>
        <w:pStyle w:val="BodyText"/>
        <w:spacing w:before="107" w:line="228" w:lineRule="auto"/>
        <w:ind w:left="1240" w:right="37" w:firstLine="20"/>
        <w:jc w:val="both"/>
      </w:pPr>
      <w:r>
        <w:t>Clothes dryers are prohibited from exhausting into other ventilation or exhaust systems. Clothes dryers create large volumes of lint, dust and moisture that will clog or corrode any system not designed for this type of exhaust. Additionally, the exhaust gases are hot and may contain combustion products. Improper or inadequate provisions for exhaust may create a</w:t>
      </w:r>
      <w:r>
        <w:rPr>
          <w:spacing w:val="40"/>
        </w:rPr>
        <w:t xml:space="preserve"> </w:t>
      </w:r>
      <w:r>
        <w:t>fire and health hazard.</w:t>
      </w:r>
    </w:p>
    <w:p w14:paraId="6E245A46" w14:textId="77777777" w:rsidR="00E175DA" w:rsidRDefault="000E5234">
      <w:pPr>
        <w:pStyle w:val="BodyText"/>
        <w:spacing w:before="12" w:line="228" w:lineRule="auto"/>
        <w:ind w:left="1206" w:right="61" w:firstLine="223"/>
        <w:jc w:val="both"/>
      </w:pPr>
      <w:r>
        <w:rPr>
          <w:noProof/>
        </w:rPr>
        <mc:AlternateContent>
          <mc:Choice Requires="wps">
            <w:drawing>
              <wp:anchor distT="0" distB="0" distL="0" distR="0" simplePos="0" relativeHeight="15783936" behindDoc="0" locked="0" layoutInCell="1" allowOverlap="1" wp14:anchorId="1657E6F3" wp14:editId="4543BC63">
                <wp:simplePos x="0" y="0"/>
                <wp:positionH relativeFrom="page">
                  <wp:posOffset>187893</wp:posOffset>
                </wp:positionH>
                <wp:positionV relativeFrom="paragraph">
                  <wp:posOffset>286151</wp:posOffset>
                </wp:positionV>
                <wp:extent cx="1270" cy="650875"/>
                <wp:effectExtent l="0" t="0" r="0" b="0"/>
                <wp:wrapNone/>
                <wp:docPr id="359" name="Graphic 3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650875"/>
                        </a:xfrm>
                        <a:custGeom>
                          <a:avLst/>
                          <a:gdLst/>
                          <a:ahLst/>
                          <a:cxnLst/>
                          <a:rect l="l" t="t" r="r" b="b"/>
                          <a:pathLst>
                            <a:path h="650875">
                              <a:moveTo>
                                <a:pt x="0" y="650404"/>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E430FB3" id="Graphic 359" o:spid="_x0000_s1026" style="position:absolute;margin-left:14.8pt;margin-top:22.55pt;width:.1pt;height:51.25pt;z-index:15783936;visibility:visible;mso-wrap-style:square;mso-wrap-distance-left:0;mso-wrap-distance-top:0;mso-wrap-distance-right:0;mso-wrap-distance-bottom:0;mso-position-horizontal:absolute;mso-position-horizontal-relative:page;mso-position-vertical:absolute;mso-position-vertical-relative:text;v-text-anchor:top" coordsize="1270,650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" path="m,650404l,e" filled="f" strokeweight=".1273mm">
                <v:path arrowok="t"/>
                <w10:wrap anchorx="page"/>
              </v:shape>
            </w:pict>
          </mc:Fallback>
        </mc:AlternateContent>
      </w:r>
      <w:r>
        <w:t>Manufacturers'</w:t>
      </w:r>
      <w:r>
        <w:rPr>
          <w:spacing w:val="-12"/>
        </w:rPr>
        <w:t xml:space="preserve"> </w:t>
      </w:r>
      <w:r>
        <w:t>installation instructions must be fol­ lowed</w:t>
      </w:r>
      <w:r>
        <w:rPr>
          <w:spacing w:val="-2"/>
        </w:rPr>
        <w:t xml:space="preserve"> </w:t>
      </w:r>
      <w:r>
        <w:t>when</w:t>
      </w:r>
      <w:r>
        <w:rPr>
          <w:spacing w:val="-8"/>
        </w:rPr>
        <w:t xml:space="preserve"> </w:t>
      </w:r>
      <w:r>
        <w:t>exhausting clothes</w:t>
      </w:r>
      <w:r>
        <w:rPr>
          <w:spacing w:val="-2"/>
        </w:rPr>
        <w:t xml:space="preserve"> </w:t>
      </w:r>
      <w:r>
        <w:t>dryers.</w:t>
      </w:r>
      <w:r>
        <w:rPr>
          <w:spacing w:val="-10"/>
        </w:rPr>
        <w:t xml:space="preserve"> </w:t>
      </w:r>
      <w:r>
        <w:t>The</w:t>
      </w:r>
      <w:r>
        <w:rPr>
          <w:spacing w:val="-7"/>
        </w:rPr>
        <w:t xml:space="preserve"> </w:t>
      </w:r>
      <w:r>
        <w:t>exception recognizes condensing ductless clothes dryers.</w:t>
      </w:r>
      <w:r>
        <w:rPr>
          <w:spacing w:val="-5"/>
        </w:rPr>
        <w:t xml:space="preserve"> </w:t>
      </w:r>
      <w:r>
        <w:t>Typi­ cally, in a condenser dryer, there are two separate loops. The inside loop of air that is sealed from the outside loop of environment air from within the drum</w:t>
      </w:r>
      <w:r>
        <w:rPr>
          <w:spacing w:val="40"/>
        </w:rPr>
        <w:t xml:space="preserve"> </w:t>
      </w:r>
      <w:r>
        <w:t>is heated, then blown through the tumbling clothes, then the moisture-laden air is passed through a heat exchanger, where the water recondenses. The same dry air is then reheated, where it is ag</w:t>
      </w:r>
      <w:r>
        <w:t xml:space="preserve">ain blown through the drum and clothes, and the cycle begins </w:t>
      </w:r>
      <w:r>
        <w:rPr>
          <w:spacing w:val="-2"/>
        </w:rPr>
        <w:t>again.</w:t>
      </w:r>
    </w:p>
    <w:p w14:paraId="03A81AA8" w14:textId="77777777" w:rsidR="00E175DA" w:rsidRDefault="000E5234">
      <w:pPr>
        <w:pStyle w:val="BodyText"/>
        <w:spacing w:before="139" w:line="228" w:lineRule="auto"/>
        <w:ind w:left="544" w:right="773" w:firstLine="215"/>
        <w:jc w:val="both"/>
      </w:pPr>
      <w:r>
        <w:br w:type="column"/>
        <w:t>The outside loop in a condenser dryer consists of either</w:t>
      </w:r>
      <w:r>
        <w:rPr>
          <w:spacing w:val="-3"/>
        </w:rPr>
        <w:t xml:space="preserve"> </w:t>
      </w:r>
      <w:r>
        <w:t>air</w:t>
      </w:r>
      <w:r>
        <w:rPr>
          <w:spacing w:val="-14"/>
        </w:rPr>
        <w:t xml:space="preserve"> </w:t>
      </w:r>
      <w:r>
        <w:t>or</w:t>
      </w:r>
      <w:r>
        <w:rPr>
          <w:spacing w:val="-1"/>
        </w:rPr>
        <w:t xml:space="preserve"> </w:t>
      </w:r>
      <w:r>
        <w:t>water. Some</w:t>
      </w:r>
      <w:r>
        <w:rPr>
          <w:spacing w:val="-5"/>
        </w:rPr>
        <w:t xml:space="preserve"> </w:t>
      </w:r>
      <w:r>
        <w:t>condenser</w:t>
      </w:r>
      <w:r>
        <w:rPr>
          <w:spacing w:val="-4"/>
        </w:rPr>
        <w:t xml:space="preserve"> </w:t>
      </w:r>
      <w:r>
        <w:t>dryer</w:t>
      </w:r>
      <w:r>
        <w:rPr>
          <w:spacing w:val="-2"/>
        </w:rPr>
        <w:t xml:space="preserve"> </w:t>
      </w:r>
      <w:r>
        <w:t>models are air-cooled, and use the ambient room air as a heat sink by blowing it across the outside of the heat exchanger. These dryers will tend to heat the indoor air</w:t>
      </w:r>
      <w:r>
        <w:rPr>
          <w:spacing w:val="-4"/>
        </w:rPr>
        <w:t xml:space="preserve"> </w:t>
      </w:r>
      <w:r>
        <w:t>in</w:t>
      </w:r>
      <w:r>
        <w:rPr>
          <w:spacing w:val="-14"/>
        </w:rPr>
        <w:t xml:space="preserve"> </w:t>
      </w:r>
      <w:r>
        <w:t>one's</w:t>
      </w:r>
      <w:r>
        <w:rPr>
          <w:spacing w:val="-8"/>
        </w:rPr>
        <w:t xml:space="preserve"> </w:t>
      </w:r>
      <w:r>
        <w:t>laundry room</w:t>
      </w:r>
      <w:r>
        <w:rPr>
          <w:spacing w:val="-3"/>
        </w:rPr>
        <w:t xml:space="preserve"> </w:t>
      </w:r>
      <w:r>
        <w:t>significantly.</w:t>
      </w:r>
      <w:r>
        <w:rPr>
          <w:spacing w:val="-1"/>
        </w:rPr>
        <w:t xml:space="preserve"> </w:t>
      </w:r>
      <w:r>
        <w:t>Note,</w:t>
      </w:r>
      <w:r>
        <w:rPr>
          <w:spacing w:val="-3"/>
        </w:rPr>
        <w:t xml:space="preserve"> </w:t>
      </w:r>
      <w:r>
        <w:t>however, that only heat is released, and all moisture is con­ tained within the unit. The condensed water can be either pumped away to</w:t>
      </w:r>
      <w:r>
        <w:rPr>
          <w:spacing w:val="-6"/>
        </w:rPr>
        <w:t xml:space="preserve"> </w:t>
      </w:r>
      <w:r>
        <w:t>a</w:t>
      </w:r>
      <w:r>
        <w:rPr>
          <w:spacing w:val="-1"/>
        </w:rPr>
        <w:t xml:space="preserve"> </w:t>
      </w:r>
      <w:r>
        <w:t>drain</w:t>
      </w:r>
      <w:r>
        <w:rPr>
          <w:spacing w:val="-6"/>
        </w:rPr>
        <w:t xml:space="preserve"> </w:t>
      </w:r>
      <w:r>
        <w:t>line or</w:t>
      </w:r>
      <w:r>
        <w:rPr>
          <w:spacing w:val="-1"/>
        </w:rPr>
        <w:t xml:space="preserve"> </w:t>
      </w:r>
      <w:r>
        <w:t>stored</w:t>
      </w:r>
      <w:r>
        <w:rPr>
          <w:spacing w:val="-8"/>
        </w:rPr>
        <w:t xml:space="preserve"> </w:t>
      </w:r>
      <w:r>
        <w:t>in</w:t>
      </w:r>
      <w:r>
        <w:rPr>
          <w:spacing w:val="-9"/>
        </w:rPr>
        <w:t xml:space="preserve"> </w:t>
      </w:r>
      <w:r>
        <w:t>a</w:t>
      </w:r>
      <w:r>
        <w:rPr>
          <w:spacing w:val="-11"/>
        </w:rPr>
        <w:t xml:space="preserve"> </w:t>
      </w:r>
      <w:r>
        <w:t>con­ tainer within the dryer to be emptied later.</w:t>
      </w:r>
    </w:p>
    <w:p w14:paraId="63134FCF" w14:textId="77777777" w:rsidR="00E175DA" w:rsidRDefault="00E175DA">
      <w:pPr>
        <w:pStyle w:val="BodyText"/>
        <w:spacing w:before="204"/>
      </w:pPr>
    </w:p>
    <w:p w14:paraId="76E99B8D" w14:textId="77777777" w:rsidR="00E175DA" w:rsidRDefault="000E5234">
      <w:pPr>
        <w:spacing w:line="244" w:lineRule="auto"/>
        <w:ind w:left="1470" w:right="1974" w:firstLine="679"/>
        <w:rPr>
          <w:b/>
          <w:sz w:val="19"/>
        </w:rPr>
      </w:pPr>
      <w:r>
        <w:rPr>
          <w:b/>
          <w:w w:val="105"/>
          <w:sz w:val="19"/>
        </w:rPr>
        <w:t>SECTION 404 OCCUPANCY</w:t>
      </w:r>
      <w:r>
        <w:rPr>
          <w:b/>
          <w:spacing w:val="-12"/>
          <w:w w:val="105"/>
          <w:sz w:val="19"/>
        </w:rPr>
        <w:t xml:space="preserve"> </w:t>
      </w:r>
      <w:r>
        <w:rPr>
          <w:b/>
          <w:w w:val="105"/>
          <w:sz w:val="19"/>
        </w:rPr>
        <w:t>LIMITATIONS</w:t>
      </w:r>
    </w:p>
    <w:p w14:paraId="7B016AE1" w14:textId="77777777" w:rsidR="00E175DA" w:rsidRDefault="000E5234">
      <w:pPr>
        <w:spacing w:before="69" w:line="225" w:lineRule="auto"/>
        <w:ind w:left="324" w:right="816" w:firstLine="1"/>
        <w:jc w:val="both"/>
        <w:rPr>
          <w:rFonts w:ascii="Times New Roman"/>
          <w:sz w:val="20"/>
        </w:rPr>
      </w:pPr>
      <w:r>
        <w:rPr>
          <w:rFonts w:ascii="Times New Roman"/>
          <w:b/>
          <w:sz w:val="20"/>
        </w:rPr>
        <w:t xml:space="preserve">404.l </w:t>
      </w:r>
      <w:r>
        <w:rPr>
          <w:rFonts w:ascii="Times New Roman"/>
          <w:b/>
          <w:sz w:val="19"/>
        </w:rPr>
        <w:t xml:space="preserve">Privacy. </w:t>
      </w:r>
      <w:r>
        <w:rPr>
          <w:rFonts w:ascii="Times New Roman"/>
          <w:i/>
          <w:sz w:val="20"/>
        </w:rPr>
        <w:t xml:space="preserve">Dwelling units, </w:t>
      </w:r>
      <w:r>
        <w:rPr>
          <w:rFonts w:ascii="Times New Roman"/>
          <w:sz w:val="20"/>
        </w:rPr>
        <w:t xml:space="preserve">hotel units, </w:t>
      </w:r>
      <w:r>
        <w:rPr>
          <w:rFonts w:ascii="Times New Roman"/>
          <w:i/>
          <w:sz w:val="20"/>
        </w:rPr>
        <w:t>housekeeping</w:t>
      </w:r>
      <w:r>
        <w:rPr>
          <w:rFonts w:ascii="Times New Roman"/>
          <w:i/>
          <w:spacing w:val="40"/>
          <w:sz w:val="20"/>
        </w:rPr>
        <w:t xml:space="preserve"> </w:t>
      </w:r>
      <w:r>
        <w:rPr>
          <w:rFonts w:ascii="Times New Roman"/>
          <w:i/>
          <w:sz w:val="20"/>
        </w:rPr>
        <w:t>units,</w:t>
      </w:r>
      <w:r>
        <w:rPr>
          <w:rFonts w:ascii="Times New Roman"/>
          <w:i/>
          <w:spacing w:val="-4"/>
          <w:sz w:val="20"/>
        </w:rPr>
        <w:t xml:space="preserve"> </w:t>
      </w:r>
      <w:r>
        <w:rPr>
          <w:rFonts w:ascii="Times New Roman"/>
          <w:i/>
          <w:sz w:val="20"/>
        </w:rPr>
        <w:t>rooming units</w:t>
      </w:r>
      <w:r>
        <w:rPr>
          <w:rFonts w:ascii="Times New Roman"/>
          <w:i/>
          <w:spacing w:val="-3"/>
          <w:sz w:val="20"/>
        </w:rPr>
        <w:t xml:space="preserve"> </w:t>
      </w:r>
      <w:r>
        <w:rPr>
          <w:rFonts w:ascii="Times New Roman"/>
          <w:sz w:val="20"/>
        </w:rPr>
        <w:t>and</w:t>
      </w:r>
      <w:r>
        <w:rPr>
          <w:rFonts w:ascii="Times New Roman"/>
          <w:spacing w:val="-5"/>
          <w:sz w:val="20"/>
        </w:rPr>
        <w:t xml:space="preserve"> </w:t>
      </w:r>
      <w:r>
        <w:rPr>
          <w:rFonts w:ascii="Times New Roman"/>
          <w:sz w:val="20"/>
        </w:rPr>
        <w:t>dormitory units</w:t>
      </w:r>
      <w:r>
        <w:rPr>
          <w:rFonts w:ascii="Times New Roman"/>
          <w:spacing w:val="-1"/>
          <w:sz w:val="20"/>
        </w:rPr>
        <w:t xml:space="preserve"> </w:t>
      </w:r>
      <w:r>
        <w:rPr>
          <w:rFonts w:ascii="Times New Roman"/>
          <w:sz w:val="20"/>
        </w:rPr>
        <w:t>shall be arranged to provide privacy and be</w:t>
      </w:r>
      <w:r>
        <w:rPr>
          <w:rFonts w:ascii="Times New Roman"/>
          <w:spacing w:val="-10"/>
          <w:sz w:val="20"/>
        </w:rPr>
        <w:t xml:space="preserve"> </w:t>
      </w:r>
      <w:r>
        <w:rPr>
          <w:rFonts w:ascii="Times New Roman"/>
          <w:sz w:val="20"/>
        </w:rPr>
        <w:t>separate from</w:t>
      </w:r>
      <w:r>
        <w:rPr>
          <w:rFonts w:ascii="Times New Roman"/>
          <w:spacing w:val="-3"/>
          <w:sz w:val="20"/>
        </w:rPr>
        <w:t xml:space="preserve"> </w:t>
      </w:r>
      <w:r>
        <w:rPr>
          <w:rFonts w:ascii="Times New Roman"/>
          <w:sz w:val="20"/>
        </w:rPr>
        <w:t>other</w:t>
      </w:r>
      <w:r>
        <w:rPr>
          <w:rFonts w:ascii="Times New Roman"/>
          <w:spacing w:val="-3"/>
          <w:sz w:val="20"/>
        </w:rPr>
        <w:t xml:space="preserve"> </w:t>
      </w:r>
      <w:r>
        <w:rPr>
          <w:rFonts w:ascii="Times New Roman"/>
          <w:sz w:val="20"/>
        </w:rPr>
        <w:t>adjoining spaces.</w:t>
      </w:r>
    </w:p>
    <w:p w14:paraId="006E20EB" w14:textId="77777777" w:rsidR="00E175DA" w:rsidRDefault="000E5234">
      <w:pPr>
        <w:pStyle w:val="BodyText"/>
        <w:spacing w:before="108" w:line="225" w:lineRule="auto"/>
        <w:ind w:left="512" w:right="831" w:firstLine="12"/>
        <w:jc w:val="both"/>
      </w:pPr>
      <w:r>
        <w:t>Privacy is a fundamental psychological need. Every person needs a space to relax, sleep and dress that is</w:t>
      </w:r>
      <w:r>
        <w:rPr>
          <w:spacing w:val="-14"/>
        </w:rPr>
        <w:t xml:space="preserve"> </w:t>
      </w:r>
      <w:r>
        <w:t>separate from</w:t>
      </w:r>
      <w:r>
        <w:rPr>
          <w:spacing w:val="-14"/>
        </w:rPr>
        <w:t xml:space="preserve"> </w:t>
      </w:r>
      <w:r>
        <w:t>public</w:t>
      </w:r>
      <w:r>
        <w:rPr>
          <w:spacing w:val="-6"/>
        </w:rPr>
        <w:t xml:space="preserve"> </w:t>
      </w:r>
      <w:r>
        <w:t>or</w:t>
      </w:r>
      <w:r>
        <w:rPr>
          <w:spacing w:val="-14"/>
        </w:rPr>
        <w:t xml:space="preserve"> </w:t>
      </w:r>
      <w:r>
        <w:t>common rooms. Walls,</w:t>
      </w:r>
      <w:r>
        <w:rPr>
          <w:spacing w:val="-11"/>
        </w:rPr>
        <w:t xml:space="preserve"> </w:t>
      </w:r>
      <w:r>
        <w:t>cor­ ridors and doors should be arranged to offer the occupants their own private space.</w:t>
      </w:r>
    </w:p>
    <w:p w14:paraId="1BF18F7F" w14:textId="77777777" w:rsidR="00E175DA" w:rsidRDefault="000E5234">
      <w:pPr>
        <w:pStyle w:val="BodyText"/>
        <w:spacing w:before="74" w:line="225" w:lineRule="auto"/>
        <w:ind w:left="292" w:right="846" w:firstLine="12"/>
        <w:jc w:val="both"/>
        <w:rPr>
          <w:rFonts w:ascii="Times New Roman" w:hAnsi="Times New Roman"/>
        </w:rPr>
      </w:pPr>
      <w:r>
        <w:rPr>
          <w:rFonts w:ascii="Times New Roman" w:hAnsi="Times New Roman"/>
          <w:b/>
        </w:rPr>
        <w:t xml:space="preserve">404.2 </w:t>
      </w:r>
      <w:r>
        <w:rPr>
          <w:rFonts w:ascii="Times New Roman" w:hAnsi="Times New Roman"/>
          <w:b/>
          <w:sz w:val="19"/>
        </w:rPr>
        <w:t xml:space="preserve">Minimum room widths. </w:t>
      </w:r>
      <w:r>
        <w:rPr>
          <w:rFonts w:ascii="Times New Roman" w:hAnsi="Times New Roman"/>
        </w:rPr>
        <w:t>A habitable room, other than</w:t>
      </w:r>
      <w:r>
        <w:rPr>
          <w:rFonts w:ascii="Times New Roman" w:hAnsi="Times New Roman"/>
          <w:spacing w:val="80"/>
        </w:rPr>
        <w:t xml:space="preserve"> </w:t>
      </w:r>
      <w:r>
        <w:rPr>
          <w:rFonts w:ascii="Times New Roman" w:hAnsi="Times New Roman"/>
        </w:rPr>
        <w:t xml:space="preserve">a kitchen, shall be a minimum of 7 feet </w:t>
      </w:r>
      <w:r>
        <w:t xml:space="preserve">(2134 </w:t>
      </w:r>
      <w:r>
        <w:rPr>
          <w:rFonts w:ascii="Times New Roman" w:hAnsi="Times New Roman"/>
        </w:rPr>
        <w:t>mm) in any plan dimension. Kitchens shall have a minimum clear pas­ sageway</w:t>
      </w:r>
      <w:r>
        <w:rPr>
          <w:rFonts w:ascii="Times New Roman" w:hAnsi="Times New Roman"/>
          <w:spacing w:val="-5"/>
        </w:rPr>
        <w:t xml:space="preserve"> </w:t>
      </w:r>
      <w:r>
        <w:rPr>
          <w:rFonts w:ascii="Times New Roman" w:hAnsi="Times New Roman"/>
        </w:rPr>
        <w:t>of</w:t>
      </w:r>
      <w:r>
        <w:rPr>
          <w:rFonts w:ascii="Times New Roman" w:hAnsi="Times New Roman"/>
          <w:spacing w:val="-8"/>
        </w:rPr>
        <w:t xml:space="preserve"> </w:t>
      </w:r>
      <w:r>
        <w:rPr>
          <w:rFonts w:ascii="Times New Roman" w:hAnsi="Times New Roman"/>
        </w:rPr>
        <w:t>3</w:t>
      </w:r>
      <w:r>
        <w:rPr>
          <w:rFonts w:ascii="Times New Roman" w:hAnsi="Times New Roman"/>
          <w:spacing w:val="-12"/>
        </w:rPr>
        <w:t xml:space="preserve"> </w:t>
      </w:r>
      <w:r>
        <w:rPr>
          <w:rFonts w:ascii="Times New Roman" w:hAnsi="Times New Roman"/>
        </w:rPr>
        <w:t>feet</w:t>
      </w:r>
      <w:r>
        <w:rPr>
          <w:rFonts w:ascii="Times New Roman" w:hAnsi="Times New Roman"/>
          <w:spacing w:val="-9"/>
        </w:rPr>
        <w:t xml:space="preserve"> </w:t>
      </w:r>
      <w:r>
        <w:rPr>
          <w:rFonts w:ascii="Times New Roman" w:hAnsi="Times New Roman"/>
        </w:rPr>
        <w:t>(914</w:t>
      </w:r>
      <w:r>
        <w:rPr>
          <w:rFonts w:ascii="Times New Roman" w:hAnsi="Times New Roman"/>
          <w:spacing w:val="-9"/>
        </w:rPr>
        <w:t xml:space="preserve"> </w:t>
      </w:r>
      <w:r>
        <w:rPr>
          <w:rFonts w:ascii="Times New Roman" w:hAnsi="Times New Roman"/>
        </w:rPr>
        <w:t>mm)</w:t>
      </w:r>
      <w:r>
        <w:rPr>
          <w:rFonts w:ascii="Times New Roman" w:hAnsi="Times New Roman"/>
          <w:spacing w:val="-3"/>
        </w:rPr>
        <w:t xml:space="preserve"> </w:t>
      </w:r>
      <w:r>
        <w:rPr>
          <w:rFonts w:ascii="Times New Roman" w:hAnsi="Times New Roman"/>
        </w:rPr>
        <w:t>between</w:t>
      </w:r>
      <w:r>
        <w:rPr>
          <w:rFonts w:ascii="Times New Roman" w:hAnsi="Times New Roman"/>
          <w:spacing w:val="-2"/>
        </w:rPr>
        <w:t xml:space="preserve"> </w:t>
      </w:r>
      <w:r>
        <w:rPr>
          <w:rFonts w:ascii="Times New Roman" w:hAnsi="Times New Roman"/>
        </w:rPr>
        <w:t>counterfronts and</w:t>
      </w:r>
      <w:r>
        <w:rPr>
          <w:rFonts w:ascii="Times New Roman" w:hAnsi="Times New Roman"/>
          <w:spacing w:val="-10"/>
        </w:rPr>
        <w:t xml:space="preserve"> </w:t>
      </w:r>
      <w:r>
        <w:rPr>
          <w:rFonts w:ascii="Times New Roman" w:hAnsi="Times New Roman"/>
        </w:rPr>
        <w:t>appli­ ances or counterfronts and walls.</w:t>
      </w:r>
    </w:p>
    <w:p w14:paraId="1D1AB07D" w14:textId="77777777" w:rsidR="00E175DA" w:rsidRDefault="000E5234">
      <w:pPr>
        <w:pStyle w:val="BodyText"/>
        <w:spacing w:before="113" w:line="228" w:lineRule="auto"/>
        <w:ind w:left="483" w:right="858" w:firstLine="9"/>
        <w:jc w:val="both"/>
      </w:pPr>
      <w:r>
        <w:t>To prevent the use of inadequately sized rooms for living</w:t>
      </w:r>
      <w:r>
        <w:rPr>
          <w:spacing w:val="-5"/>
        </w:rPr>
        <w:t xml:space="preserve"> </w:t>
      </w:r>
      <w:r>
        <w:t>space,</w:t>
      </w:r>
      <w:r>
        <w:rPr>
          <w:spacing w:val="-3"/>
        </w:rPr>
        <w:t xml:space="preserve"> </w:t>
      </w:r>
      <w:r>
        <w:t>the code</w:t>
      </w:r>
      <w:r>
        <w:rPr>
          <w:spacing w:val="-3"/>
        </w:rPr>
        <w:t xml:space="preserve"> </w:t>
      </w:r>
      <w:r>
        <w:t>establishes a minimum dimen­ sion</w:t>
      </w:r>
      <w:r>
        <w:rPr>
          <w:spacing w:val="-8"/>
        </w:rPr>
        <w:t xml:space="preserve"> </w:t>
      </w:r>
      <w:r>
        <w:t>of 7 feet</w:t>
      </w:r>
      <w:r>
        <w:rPr>
          <w:spacing w:val="-2"/>
        </w:rPr>
        <w:t xml:space="preserve"> </w:t>
      </w:r>
      <w:r>
        <w:t>(2134 mm)</w:t>
      </w:r>
      <w:r>
        <w:rPr>
          <w:spacing w:val="-1"/>
        </w:rPr>
        <w:t xml:space="preserve"> </w:t>
      </w:r>
      <w:r>
        <w:t>at</w:t>
      </w:r>
      <w:r>
        <w:rPr>
          <w:spacing w:val="-2"/>
        </w:rPr>
        <w:t xml:space="preserve"> </w:t>
      </w:r>
      <w:r>
        <w:t>the</w:t>
      </w:r>
      <w:r>
        <w:rPr>
          <w:spacing w:val="-3"/>
        </w:rPr>
        <w:t xml:space="preserve"> </w:t>
      </w:r>
      <w:r>
        <w:t>narrowest width of all habitable rooms, except kitchens. Narrow rooms do not</w:t>
      </w:r>
      <w:r>
        <w:rPr>
          <w:spacing w:val="-13"/>
        </w:rPr>
        <w:t xml:space="preserve"> </w:t>
      </w:r>
      <w:r>
        <w:t>allow</w:t>
      </w:r>
      <w:r>
        <w:rPr>
          <w:spacing w:val="-14"/>
        </w:rPr>
        <w:t xml:space="preserve"> </w:t>
      </w:r>
      <w:r>
        <w:t>for</w:t>
      </w:r>
      <w:r>
        <w:rPr>
          <w:spacing w:val="-14"/>
        </w:rPr>
        <w:t xml:space="preserve"> </w:t>
      </w:r>
      <w:r>
        <w:t>the</w:t>
      </w:r>
      <w:r>
        <w:rPr>
          <w:spacing w:val="-14"/>
        </w:rPr>
        <w:t xml:space="preserve"> </w:t>
      </w:r>
      <w:r>
        <w:t>installation of</w:t>
      </w:r>
      <w:r>
        <w:rPr>
          <w:spacing w:val="-9"/>
        </w:rPr>
        <w:t xml:space="preserve"> </w:t>
      </w:r>
      <w:r>
        <w:t>furniture</w:t>
      </w:r>
      <w:r>
        <w:rPr>
          <w:spacing w:val="-1"/>
        </w:rPr>
        <w:t xml:space="preserve"> </w:t>
      </w:r>
      <w:r>
        <w:t>without</w:t>
      </w:r>
      <w:r>
        <w:rPr>
          <w:spacing w:val="-14"/>
        </w:rPr>
        <w:t xml:space="preserve"> </w:t>
      </w:r>
      <w:r>
        <w:t>unduly obstructing passageways through the rooms.</w:t>
      </w:r>
    </w:p>
    <w:p w14:paraId="23F176FA" w14:textId="77777777" w:rsidR="00E175DA" w:rsidRDefault="00E175DA">
      <w:pPr>
        <w:spacing w:line="228" w:lineRule="auto"/>
        <w:jc w:val="both"/>
        <w:sectPr w:rsidR="00E175DA">
          <w:type w:val="continuous"/>
          <w:pgSz w:w="12240" w:h="15840"/>
          <w:pgMar w:top="1160" w:right="0" w:bottom="280" w:left="100" w:header="656" w:footer="580" w:gutter="0"/>
          <w:cols w:num="2" w:space="720" w:equalWidth="0">
            <w:col w:w="6032" w:space="40"/>
            <w:col w:w="6068"/>
          </w:cols>
        </w:sectPr>
      </w:pPr>
    </w:p>
    <w:p w14:paraId="016E2290" w14:textId="77777777" w:rsidR="00E175DA" w:rsidRDefault="000E5234">
      <w:pPr>
        <w:pStyle w:val="BodyText"/>
        <w:spacing w:before="52" w:after="1"/>
      </w:pPr>
      <w:r>
        <w:rPr>
          <w:noProof/>
        </w:rPr>
        <mc:AlternateContent>
          <mc:Choice Requires="wps">
            <w:drawing>
              <wp:anchor distT="0" distB="0" distL="0" distR="0" simplePos="0" relativeHeight="15783424" behindDoc="0" locked="0" layoutInCell="1" allowOverlap="1" wp14:anchorId="529F0013" wp14:editId="38D2B823">
                <wp:simplePos x="0" y="0"/>
                <wp:positionH relativeFrom="page">
                  <wp:posOffset>146648</wp:posOffset>
                </wp:positionH>
                <wp:positionV relativeFrom="page">
                  <wp:posOffset>5285711</wp:posOffset>
                </wp:positionV>
                <wp:extent cx="1270" cy="4662805"/>
                <wp:effectExtent l="0" t="0" r="0" b="0"/>
                <wp:wrapNone/>
                <wp:docPr id="360" name="Graphic 3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662805"/>
                        </a:xfrm>
                        <a:custGeom>
                          <a:avLst/>
                          <a:gdLst/>
                          <a:ahLst/>
                          <a:cxnLst/>
                          <a:rect l="l" t="t" r="r" b="b"/>
                          <a:pathLst>
                            <a:path h="4662805">
                              <a:moveTo>
                                <a:pt x="0" y="4662757"/>
                              </a:moveTo>
                              <a:lnTo>
                                <a:pt x="0" y="0"/>
                              </a:lnTo>
                            </a:path>
                          </a:pathLst>
                        </a:custGeom>
                        <a:ln w="916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0EA7BB8" id="Graphic 360" o:spid="_x0000_s1026" style="position:absolute;margin-left:11.55pt;margin-top:416.2pt;width:.1pt;height:367.15pt;z-index:15783424;visibility:visible;mso-wrap-style:square;mso-wrap-distance-left:0;mso-wrap-distance-top:0;mso-wrap-distance-right:0;mso-wrap-distance-bottom:0;mso-position-horizontal:absolute;mso-position-horizontal-relative:page;mso-position-vertical:absolute;mso-position-vertical-relative:page;v-text-anchor:top" coordsize="1270,46628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" path="m,4662757l,e" filled="f" strokeweight=".25458mm">
                <v:path arrowok="t"/>
                <w10:wrap anchorx="page" anchory="page"/>
              </v:shape>
            </w:pict>
          </mc:Fallback>
        </mc:AlternateContent>
      </w:r>
      <w:r>
        <w:rPr>
          <w:noProof/>
        </w:rPr>
        <mc:AlternateContent>
          <mc:Choice Requires="wps">
            <w:drawing>
              <wp:anchor distT="0" distB="0" distL="0" distR="0" simplePos="0" relativeHeight="15784448" behindDoc="0" locked="0" layoutInCell="1" allowOverlap="1" wp14:anchorId="06EEEB63" wp14:editId="16C8F22F">
                <wp:simplePos x="0" y="0"/>
                <wp:positionH relativeFrom="page">
                  <wp:posOffset>7721946</wp:posOffset>
                </wp:positionH>
                <wp:positionV relativeFrom="page">
                  <wp:posOffset>5175784</wp:posOffset>
                </wp:positionV>
                <wp:extent cx="1270" cy="4850765"/>
                <wp:effectExtent l="0" t="0" r="0" b="0"/>
                <wp:wrapNone/>
                <wp:docPr id="361" name="Graphic 3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850765"/>
                        </a:xfrm>
                        <a:custGeom>
                          <a:avLst/>
                          <a:gdLst/>
                          <a:ahLst/>
                          <a:cxnLst/>
                          <a:rect l="l" t="t" r="r" b="b"/>
                          <a:pathLst>
                            <a:path h="4850765">
                              <a:moveTo>
                                <a:pt x="0" y="4850550"/>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4D4D70D" id="Graphic 361" o:spid="_x0000_s1026" style="position:absolute;margin-left:608.05pt;margin-top:407.55pt;width:.1pt;height:381.95pt;z-index:15784448;visibility:visible;mso-wrap-style:square;mso-wrap-distance-left:0;mso-wrap-distance-top:0;mso-wrap-distance-right:0;mso-wrap-distance-bottom:0;mso-position-horizontal:absolute;mso-position-horizontal-relative:page;mso-position-vertical:absolute;mso-position-vertical-relative:page;v-text-anchor:top" coordsize="1270,48507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" path="m,4850550l,e" filled="f" strokeweight=".1273mm">
                <v:path arrowok="t"/>
                <w10:wrap anchorx="page" anchory="page"/>
              </v:shape>
            </w:pict>
          </mc:Fallback>
        </mc:AlternateContent>
      </w:r>
    </w:p>
    <w:p w14:paraId="79309FF3" w14:textId="77777777" w:rsidR="00E175DA" w:rsidRDefault="000E5234">
      <w:pPr>
        <w:pStyle w:val="BodyText"/>
        <w:ind w:left="851"/>
      </w:pPr>
      <w:r>
        <w:rPr>
          <w:noProof/>
        </w:rPr>
        <mc:AlternateContent>
          <mc:Choice Requires="wpg">
            <w:drawing>
              <wp:inline distT="0" distB="0" distL="0" distR="0" wp14:anchorId="35FFB7E9" wp14:editId="2E3F4062">
                <wp:extent cx="6622415" cy="3458210"/>
                <wp:effectExtent l="9525" t="0" r="0" b="8889"/>
                <wp:docPr id="362" name="Group 3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22415" cy="3458210"/>
                          <a:chOff x="0" y="0"/>
                          <a:chExt cx="6622415" cy="3458210"/>
                        </a:xfrm>
                      </wpg:grpSpPr>
                      <pic:pic xmlns:pic="http://schemas.openxmlformats.org/drawingml/2006/picture">
                        <pic:nvPicPr>
                          <pic:cNvPr id="363" name="Image 363"/>
                          <pic:cNvPicPr/>
                        </pic:nvPicPr>
                        <pic:blipFill>
                          <a:blip r:embed="rId126" cstate="print"/>
                          <a:stretch>
                            <a:fillRect/>
                          </a:stretch>
                        </pic:blipFill>
                        <pic:spPr>
                          <a:xfrm>
                            <a:off x="1223596" y="192375"/>
                            <a:ext cx="1888096" cy="2171068"/>
                          </a:xfrm>
                          <a:prstGeom prst="rect">
                            <a:avLst/>
                          </a:prstGeom>
                        </pic:spPr>
                      </pic:pic>
                      <pic:pic xmlns:pic="http://schemas.openxmlformats.org/drawingml/2006/picture">
                        <pic:nvPicPr>
                          <pic:cNvPr id="364" name="Image 364"/>
                          <pic:cNvPicPr/>
                        </pic:nvPicPr>
                        <pic:blipFill>
                          <a:blip r:embed="rId127" cstate="print"/>
                          <a:stretch>
                            <a:fillRect/>
                          </a:stretch>
                        </pic:blipFill>
                        <pic:spPr>
                          <a:xfrm>
                            <a:off x="3863264" y="700789"/>
                            <a:ext cx="421613" cy="384746"/>
                          </a:xfrm>
                          <a:prstGeom prst="rect">
                            <a:avLst/>
                          </a:prstGeom>
                        </pic:spPr>
                      </pic:pic>
                      <pic:pic xmlns:pic="http://schemas.openxmlformats.org/drawingml/2006/picture">
                        <pic:nvPicPr>
                          <pic:cNvPr id="365" name="Image 365"/>
                          <pic:cNvPicPr/>
                        </pic:nvPicPr>
                        <pic:blipFill>
                          <a:blip r:embed="rId128" cstate="print"/>
                          <a:stretch>
                            <a:fillRect/>
                          </a:stretch>
                        </pic:blipFill>
                        <pic:spPr>
                          <a:xfrm>
                            <a:off x="4578175" y="2111526"/>
                            <a:ext cx="788234" cy="201533"/>
                          </a:xfrm>
                          <a:prstGeom prst="rect">
                            <a:avLst/>
                          </a:prstGeom>
                        </pic:spPr>
                      </pic:pic>
                      <wps:wsp>
                        <wps:cNvPr id="366" name="Graphic 366"/>
                        <wps:cNvSpPr/>
                        <wps:spPr>
                          <a:xfrm>
                            <a:off x="45827" y="0"/>
                            <a:ext cx="4505325" cy="3408045"/>
                          </a:xfrm>
                          <a:custGeom>
                            <a:avLst/>
                            <a:gdLst/>
                            <a:ahLst/>
                            <a:cxnLst/>
                            <a:rect l="l" t="t" r="r" b="b"/>
                            <a:pathLst>
                              <a:path w="4505325" h="3408045">
                                <a:moveTo>
                                  <a:pt x="0" y="3407751"/>
                                </a:moveTo>
                                <a:lnTo>
                                  <a:pt x="0" y="0"/>
                                </a:lnTo>
                              </a:path>
                              <a:path w="4505325" h="3408045">
                                <a:moveTo>
                                  <a:pt x="3492061" y="2116103"/>
                                </a:moveTo>
                                <a:lnTo>
                                  <a:pt x="3492061" y="1328290"/>
                                </a:lnTo>
                              </a:path>
                              <a:path w="4505325" h="3408045">
                                <a:moveTo>
                                  <a:pt x="4417778" y="2120684"/>
                                </a:moveTo>
                                <a:lnTo>
                                  <a:pt x="4417778" y="1076373"/>
                                </a:lnTo>
                              </a:path>
                              <a:path w="4505325" h="3408045">
                                <a:moveTo>
                                  <a:pt x="4504850" y="2120684"/>
                                </a:moveTo>
                                <a:lnTo>
                                  <a:pt x="4504850" y="948124"/>
                                </a:lnTo>
                              </a:path>
                            </a:pathLst>
                          </a:custGeom>
                          <a:ln w="9163">
                            <a:solidFill>
                              <a:srgbClr val="000000"/>
                            </a:solidFill>
                            <a:prstDash val="solid"/>
                          </a:ln>
                        </wps:spPr>
                        <wps:bodyPr wrap="square" lIns="0" tIns="0" rIns="0" bIns="0" rtlCol="0">
                          <a:prstTxWarp prst="textNoShape">
                            <a:avLst/>
                          </a:prstTxWarp>
                          <a:noAutofit/>
                        </wps:bodyPr>
                      </wps:wsp>
                      <wps:wsp>
                        <wps:cNvPr id="367" name="Graphic 367"/>
                        <wps:cNvSpPr/>
                        <wps:spPr>
                          <a:xfrm>
                            <a:off x="6576257" y="32062"/>
                            <a:ext cx="1270" cy="3426460"/>
                          </a:xfrm>
                          <a:custGeom>
                            <a:avLst/>
                            <a:gdLst/>
                            <a:ahLst/>
                            <a:cxnLst/>
                            <a:rect l="l" t="t" r="r" b="b"/>
                            <a:pathLst>
                              <a:path h="3426460">
                                <a:moveTo>
                                  <a:pt x="0" y="3426073"/>
                                </a:moveTo>
                                <a:lnTo>
                                  <a:pt x="0" y="0"/>
                                </a:lnTo>
                              </a:path>
                            </a:pathLst>
                          </a:custGeom>
                          <a:ln w="13748">
                            <a:solidFill>
                              <a:srgbClr val="000000"/>
                            </a:solidFill>
                            <a:prstDash val="solid"/>
                          </a:ln>
                        </wps:spPr>
                        <wps:bodyPr wrap="square" lIns="0" tIns="0" rIns="0" bIns="0" rtlCol="0">
                          <a:prstTxWarp prst="textNoShape">
                            <a:avLst/>
                          </a:prstTxWarp>
                          <a:noAutofit/>
                        </wps:bodyPr>
                      </wps:wsp>
                      <wps:wsp>
                        <wps:cNvPr id="368" name="Graphic 368"/>
                        <wps:cNvSpPr/>
                        <wps:spPr>
                          <a:xfrm>
                            <a:off x="41244" y="27481"/>
                            <a:ext cx="6581140" cy="934719"/>
                          </a:xfrm>
                          <a:custGeom>
                            <a:avLst/>
                            <a:gdLst/>
                            <a:ahLst/>
                            <a:cxnLst/>
                            <a:rect l="l" t="t" r="r" b="b"/>
                            <a:pathLst>
                              <a:path w="6581140" h="934719">
                                <a:moveTo>
                                  <a:pt x="0" y="0"/>
                                </a:moveTo>
                                <a:lnTo>
                                  <a:pt x="6580840" y="0"/>
                                </a:lnTo>
                              </a:path>
                              <a:path w="6581140" h="934719">
                                <a:moveTo>
                                  <a:pt x="3070447" y="934383"/>
                                </a:moveTo>
                                <a:lnTo>
                                  <a:pt x="3822019" y="934383"/>
                                </a:lnTo>
                              </a:path>
                            </a:pathLst>
                          </a:custGeom>
                          <a:ln w="9163">
                            <a:solidFill>
                              <a:srgbClr val="000000"/>
                            </a:solidFill>
                            <a:prstDash val="solid"/>
                          </a:ln>
                        </wps:spPr>
                        <wps:bodyPr wrap="square" lIns="0" tIns="0" rIns="0" bIns="0" rtlCol="0">
                          <a:prstTxWarp prst="textNoShape">
                            <a:avLst/>
                          </a:prstTxWarp>
                          <a:noAutofit/>
                        </wps:bodyPr>
                      </wps:wsp>
                      <wps:wsp>
                        <wps:cNvPr id="369" name="Graphic 369"/>
                        <wps:cNvSpPr/>
                        <wps:spPr>
                          <a:xfrm>
                            <a:off x="3111692" y="1080953"/>
                            <a:ext cx="1466850" cy="256540"/>
                          </a:xfrm>
                          <a:custGeom>
                            <a:avLst/>
                            <a:gdLst/>
                            <a:ahLst/>
                            <a:cxnLst/>
                            <a:rect l="l" t="t" r="r" b="b"/>
                            <a:pathLst>
                              <a:path w="1466850" h="256540">
                                <a:moveTo>
                                  <a:pt x="0" y="0"/>
                                </a:moveTo>
                                <a:lnTo>
                                  <a:pt x="1466482" y="0"/>
                                </a:lnTo>
                              </a:path>
                              <a:path w="1466850" h="256540">
                                <a:moveTo>
                                  <a:pt x="421613" y="256497"/>
                                </a:moveTo>
                                <a:lnTo>
                                  <a:pt x="1374827" y="256497"/>
                                </a:lnTo>
                              </a:path>
                            </a:pathLst>
                          </a:custGeom>
                          <a:ln w="13744">
                            <a:solidFill>
                              <a:srgbClr val="000000"/>
                            </a:solidFill>
                            <a:prstDash val="solid"/>
                          </a:ln>
                        </wps:spPr>
                        <wps:bodyPr wrap="square" lIns="0" tIns="0" rIns="0" bIns="0" rtlCol="0">
                          <a:prstTxWarp prst="textNoShape">
                            <a:avLst/>
                          </a:prstTxWarp>
                          <a:noAutofit/>
                        </wps:bodyPr>
                      </wps:wsp>
                      <wps:wsp>
                        <wps:cNvPr id="370" name="Graphic 370"/>
                        <wps:cNvSpPr/>
                        <wps:spPr>
                          <a:xfrm>
                            <a:off x="0" y="2097782"/>
                            <a:ext cx="6576695" cy="1328420"/>
                          </a:xfrm>
                          <a:custGeom>
                            <a:avLst/>
                            <a:gdLst/>
                            <a:ahLst/>
                            <a:cxnLst/>
                            <a:rect l="l" t="t" r="r" b="b"/>
                            <a:pathLst>
                              <a:path w="6576695" h="1328420">
                                <a:moveTo>
                                  <a:pt x="2305127" y="0"/>
                                </a:moveTo>
                                <a:lnTo>
                                  <a:pt x="5073112" y="0"/>
                                </a:lnTo>
                              </a:path>
                              <a:path w="6576695" h="1328420">
                                <a:moveTo>
                                  <a:pt x="0" y="1328290"/>
                                </a:moveTo>
                                <a:lnTo>
                                  <a:pt x="6576257" y="1328290"/>
                                </a:lnTo>
                              </a:path>
                            </a:pathLst>
                          </a:custGeom>
                          <a:ln w="9163">
                            <a:solidFill>
                              <a:srgbClr val="000000"/>
                            </a:solidFill>
                            <a:prstDash val="solid"/>
                          </a:ln>
                        </wps:spPr>
                        <wps:bodyPr wrap="square" lIns="0" tIns="0" rIns="0" bIns="0" rtlCol="0">
                          <a:prstTxWarp prst="textNoShape">
                            <a:avLst/>
                          </a:prstTxWarp>
                          <a:noAutofit/>
                        </wps:bodyPr>
                      </wps:wsp>
                      <wps:wsp>
                        <wps:cNvPr id="371" name="Textbox 371"/>
                        <wps:cNvSpPr txBox="1"/>
                        <wps:spPr>
                          <a:xfrm>
                            <a:off x="2317239" y="1599173"/>
                            <a:ext cx="652780" cy="195580"/>
                          </a:xfrm>
                          <a:prstGeom prst="rect">
                            <a:avLst/>
                          </a:prstGeom>
                        </wps:spPr>
                        <wps:txbx>
                          <w:txbxContent>
                            <w:p w14:paraId="4C21DF17" w14:textId="77777777" w:rsidR="00E175DA" w:rsidRDefault="000E5234">
                              <w:pPr>
                                <w:spacing w:line="163" w:lineRule="exact"/>
                                <w:ind w:left="40"/>
                                <w:rPr>
                                  <w:sz w:val="15"/>
                                </w:rPr>
                              </w:pPr>
                              <w:r>
                                <w:rPr>
                                  <w:spacing w:val="-2"/>
                                  <w:w w:val="120"/>
                                  <w:sz w:val="15"/>
                                </w:rPr>
                                <w:t>,-WELDING</w:t>
                              </w:r>
                            </w:p>
                            <w:p w14:paraId="4A7860F4" w14:textId="77777777" w:rsidR="00E175DA" w:rsidRDefault="000E5234">
                              <w:pPr>
                                <w:tabs>
                                  <w:tab w:val="left" w:pos="339"/>
                                </w:tabs>
                                <w:spacing w:line="145" w:lineRule="exact"/>
                                <w:rPr>
                                  <w:sz w:val="13"/>
                                </w:rPr>
                              </w:pPr>
                              <w:r>
                                <w:rPr>
                                  <w:rFonts w:ascii="Times New Roman"/>
                                  <w:i/>
                                  <w:spacing w:val="-10"/>
                                  <w:w w:val="115"/>
                                  <w:sz w:val="11"/>
                                </w:rPr>
                                <w:t>f</w:t>
                              </w:r>
                              <w:r>
                                <w:rPr>
                                  <w:rFonts w:ascii="Times New Roman"/>
                                  <w:i/>
                                  <w:sz w:val="11"/>
                                </w:rPr>
                                <w:tab/>
                              </w:r>
                              <w:r>
                                <w:rPr>
                                  <w:spacing w:val="-2"/>
                                  <w:w w:val="115"/>
                                  <w:sz w:val="13"/>
                                </w:rPr>
                                <w:t>BENCH</w:t>
                              </w:r>
                            </w:p>
                          </w:txbxContent>
                        </wps:txbx>
                        <wps:bodyPr wrap="square" lIns="0" tIns="0" rIns="0" bIns="0" rtlCol="0">
                          <a:noAutofit/>
                        </wps:bodyPr>
                      </wps:wsp>
                      <wps:wsp>
                        <wps:cNvPr id="372" name="Textbox 372"/>
                        <wps:cNvSpPr txBox="1"/>
                        <wps:spPr>
                          <a:xfrm>
                            <a:off x="3658855" y="1461763"/>
                            <a:ext cx="321945" cy="198755"/>
                          </a:xfrm>
                          <a:prstGeom prst="rect">
                            <a:avLst/>
                          </a:prstGeom>
                        </wps:spPr>
                        <wps:txbx>
                          <w:txbxContent>
                            <w:p w14:paraId="4BB32584" w14:textId="77777777" w:rsidR="00E175DA" w:rsidRDefault="000E5234">
                              <w:pPr>
                                <w:spacing w:before="18" w:line="201" w:lineRule="auto"/>
                                <w:ind w:right="16" w:hanging="1"/>
                                <w:rPr>
                                  <w:sz w:val="15"/>
                                </w:rPr>
                              </w:pPr>
                              <w:r>
                                <w:rPr>
                                  <w:spacing w:val="-2"/>
                                  <w:sz w:val="15"/>
                                </w:rPr>
                                <w:t>PAINT</w:t>
                              </w:r>
                              <w:r>
                                <w:rPr>
                                  <w:sz w:val="15"/>
                                </w:rPr>
                                <w:t xml:space="preserve"> </w:t>
                              </w:r>
                              <w:r>
                                <w:rPr>
                                  <w:spacing w:val="-2"/>
                                  <w:w w:val="90"/>
                                  <w:sz w:val="15"/>
                                </w:rPr>
                                <w:t>BOOTH</w:t>
                              </w:r>
                            </w:p>
                          </w:txbxContent>
                        </wps:txbx>
                        <wps:bodyPr wrap="square" lIns="0" tIns="0" rIns="0" bIns="0" rtlCol="0">
                          <a:noAutofit/>
                        </wps:bodyPr>
                      </wps:wsp>
                      <wps:wsp>
                        <wps:cNvPr id="373" name="Textbox 373"/>
                        <wps:cNvSpPr txBox="1"/>
                        <wps:spPr>
                          <a:xfrm>
                            <a:off x="2055462" y="2609200"/>
                            <a:ext cx="2458085" cy="716280"/>
                          </a:xfrm>
                          <a:prstGeom prst="rect">
                            <a:avLst/>
                          </a:prstGeom>
                        </wps:spPr>
                        <wps:txbx>
                          <w:txbxContent>
                            <w:p w14:paraId="1B15A539" w14:textId="77777777" w:rsidR="00E175DA" w:rsidRDefault="000E5234">
                              <w:pPr>
                                <w:spacing w:line="266" w:lineRule="auto"/>
                                <w:ind w:left="173" w:right="193" w:hanging="9"/>
                                <w:jc w:val="center"/>
                                <w:rPr>
                                  <w:sz w:val="13"/>
                                </w:rPr>
                              </w:pPr>
                              <w:r>
                                <w:rPr>
                                  <w:w w:val="105"/>
                                  <w:sz w:val="13"/>
                                </w:rPr>
                                <w:t>PROCESS VENTILATION MUST BE LOCATED IN A</w:t>
                              </w:r>
                              <w:r>
                                <w:rPr>
                                  <w:spacing w:val="40"/>
                                  <w:w w:val="105"/>
                                  <w:sz w:val="13"/>
                                </w:rPr>
                                <w:t xml:space="preserve"> </w:t>
                              </w:r>
                              <w:r>
                                <w:rPr>
                                  <w:w w:val="105"/>
                                  <w:sz w:val="13"/>
                                </w:rPr>
                                <w:t>POSITION</w:t>
                              </w:r>
                              <w:r>
                                <w:rPr>
                                  <w:spacing w:val="-1"/>
                                  <w:w w:val="105"/>
                                  <w:sz w:val="13"/>
                                </w:rPr>
                                <w:t xml:space="preserve"> </w:t>
                              </w:r>
                              <w:r>
                                <w:rPr>
                                  <w:w w:val="105"/>
                                  <w:sz w:val="13"/>
                                </w:rPr>
                                <w:t>TO PREVENT</w:t>
                              </w:r>
                              <w:r>
                                <w:rPr>
                                  <w:spacing w:val="-1"/>
                                  <w:w w:val="105"/>
                                  <w:sz w:val="13"/>
                                </w:rPr>
                                <w:t xml:space="preserve"> </w:t>
                              </w:r>
                              <w:r>
                                <w:rPr>
                                  <w:w w:val="105"/>
                                  <w:sz w:val="13"/>
                                </w:rPr>
                                <w:t>FUMES FROM PERMEATING</w:t>
                              </w:r>
                            </w:p>
                            <w:p w14:paraId="28703567" w14:textId="77777777" w:rsidR="00E175DA" w:rsidRDefault="000E5234">
                              <w:pPr>
                                <w:spacing w:line="161" w:lineRule="exact"/>
                                <w:ind w:right="18"/>
                                <w:jc w:val="center"/>
                                <w:rPr>
                                  <w:sz w:val="15"/>
                                </w:rPr>
                              </w:pPr>
                              <w:r>
                                <w:rPr>
                                  <w:w w:val="90"/>
                                  <w:sz w:val="15"/>
                                </w:rPr>
                                <w:t>THE</w:t>
                              </w:r>
                              <w:r>
                                <w:rPr>
                                  <w:spacing w:val="-4"/>
                                  <w:sz w:val="15"/>
                                </w:rPr>
                                <w:t xml:space="preserve"> </w:t>
                              </w:r>
                              <w:r>
                                <w:rPr>
                                  <w:w w:val="90"/>
                                  <w:sz w:val="15"/>
                                </w:rPr>
                                <w:t>GENERAL</w:t>
                              </w:r>
                              <w:r>
                                <w:rPr>
                                  <w:spacing w:val="-1"/>
                                  <w:sz w:val="15"/>
                                </w:rPr>
                                <w:t xml:space="preserve"> </w:t>
                              </w:r>
                              <w:r>
                                <w:rPr>
                                  <w:w w:val="90"/>
                                  <w:sz w:val="15"/>
                                </w:rPr>
                                <w:t>ATMOSPHERE</w:t>
                              </w:r>
                              <w:r>
                                <w:rPr>
                                  <w:spacing w:val="18"/>
                                  <w:sz w:val="15"/>
                                </w:rPr>
                                <w:t xml:space="preserve"> </w:t>
                              </w:r>
                              <w:r>
                                <w:rPr>
                                  <w:w w:val="90"/>
                                  <w:sz w:val="15"/>
                                </w:rPr>
                                <w:t>OF</w:t>
                              </w:r>
                              <w:r>
                                <w:rPr>
                                  <w:spacing w:val="-9"/>
                                  <w:w w:val="90"/>
                                  <w:sz w:val="15"/>
                                </w:rPr>
                                <w:t xml:space="preserve"> </w:t>
                              </w:r>
                              <w:r>
                                <w:rPr>
                                  <w:w w:val="90"/>
                                  <w:sz w:val="15"/>
                                </w:rPr>
                                <w:t>THE</w:t>
                              </w:r>
                              <w:r>
                                <w:rPr>
                                  <w:spacing w:val="-2"/>
                                  <w:w w:val="90"/>
                                  <w:sz w:val="15"/>
                                </w:rPr>
                                <w:t xml:space="preserve"> </w:t>
                              </w:r>
                              <w:r>
                                <w:rPr>
                                  <w:w w:val="90"/>
                                  <w:sz w:val="15"/>
                                </w:rPr>
                                <w:t>INTERIOR</w:t>
                              </w:r>
                              <w:r>
                                <w:rPr>
                                  <w:spacing w:val="14"/>
                                  <w:sz w:val="15"/>
                                </w:rPr>
                                <w:t xml:space="preserve"> </w:t>
                              </w:r>
                              <w:r>
                                <w:rPr>
                                  <w:spacing w:val="-2"/>
                                  <w:w w:val="90"/>
                                  <w:sz w:val="15"/>
                                </w:rPr>
                                <w:t>SPACES.</w:t>
                              </w:r>
                            </w:p>
                            <w:p w14:paraId="73BD8502" w14:textId="77777777" w:rsidR="00E175DA" w:rsidRDefault="00E175DA">
                              <w:pPr>
                                <w:spacing w:before="71"/>
                                <w:rPr>
                                  <w:sz w:val="15"/>
                                </w:rPr>
                              </w:pPr>
                            </w:p>
                            <w:p w14:paraId="48A4A0B3" w14:textId="77777777" w:rsidR="00E175DA" w:rsidRDefault="000E5234">
                              <w:pPr>
                                <w:ind w:left="922" w:right="513" w:firstLine="541"/>
                                <w:rPr>
                                  <w:b/>
                                  <w:sz w:val="17"/>
                                </w:rPr>
                              </w:pPr>
                              <w:r>
                                <w:rPr>
                                  <w:b/>
                                  <w:w w:val="105"/>
                                  <w:sz w:val="17"/>
                                </w:rPr>
                                <w:t>Figure 403.4 PROCESS</w:t>
                              </w:r>
                              <w:r>
                                <w:rPr>
                                  <w:b/>
                                  <w:spacing w:val="-13"/>
                                  <w:w w:val="105"/>
                                  <w:sz w:val="17"/>
                                </w:rPr>
                                <w:t xml:space="preserve"> </w:t>
                              </w:r>
                              <w:r>
                                <w:rPr>
                                  <w:b/>
                                  <w:w w:val="105"/>
                                  <w:sz w:val="17"/>
                                </w:rPr>
                                <w:t>VENTILATION</w:t>
                              </w:r>
                            </w:p>
                          </w:txbxContent>
                        </wps:txbx>
                        <wps:bodyPr wrap="square" lIns="0" tIns="0" rIns="0" bIns="0" rtlCol="0">
                          <a:noAutofit/>
                        </wps:bodyPr>
                      </wps:wsp>
                    </wpg:wgp>
                  </a:graphicData>
                </a:graphic>
              </wp:inline>
            </w:drawing>
          </mc:Choice>
          <mc:Fallback>
            <w:pict>
              <v:group w14:anchorId="35FFB7E9" id="Group 362" o:spid="_x0000_s1152" style="width:521.45pt;height:272.3pt;mso-position-horizontal-relative:char;mso-position-vertical-relative:line" coordsize="66224,345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">
                <v:shape id="Image 363" o:spid="_x0000_s1153" type="#_x0000_t75" style="position:absolute;left:12235;top:1923;width:18881;height:217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">
                  <v:imagedata r:id="rId129" o:title=""/>
                </v:shape>
                <v:shape id="Image 364" o:spid="_x0000_s1154" type="#_x0000_t75" style="position:absolute;left:38632;top:7007;width:4216;height:38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">
                  <v:imagedata r:id="rId130" o:title=""/>
                </v:shape>
                <v:shape id="Image 365" o:spid="_x0000_s1155" type="#_x0000_t75" style="position:absolute;left:45781;top:21115;width:7883;height:20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">
                  <v:imagedata r:id="rId131" o:title=""/>
                </v:shape>
                <v:shape id="Graphic 366" o:spid="_x0000_s1156" style="position:absolute;left:458;width:45053;height:34080;visibility:visible;mso-wrap-style:square;v-text-anchor:top" coordsize="4505325,34080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" path="m,3407751l,em3492061,2116103r,-787813em4417778,2120684r,-1044311em4504850,2120684r,-1172560e" filled="f" strokeweight=".25453mm">
                  <v:path arrowok="t"/>
                </v:shape>
                <v:shape id="Graphic 367" o:spid="_x0000_s1157" style="position:absolute;left:65762;top:320;width:13;height:34265;visibility:visible;mso-wrap-style:square;v-text-anchor:top" coordsize="1270,3426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" path="m,3426073l,e" filled="f" strokeweight=".38189mm">
                  <v:path arrowok="t"/>
                </v:shape>
                <v:shape id="Graphic 368" o:spid="_x0000_s1158" style="position:absolute;left:412;top:274;width:65811;height:9348;visibility:visible;mso-wrap-style:square;v-text-anchor:top" coordsize="6581140,934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" path="m,l6580840,em3070447,934383r751572,e" filled="f" strokeweight=".25453mm">
                  <v:path arrowok="t"/>
                </v:shape>
                <v:shape id="Graphic 369" o:spid="_x0000_s1159" style="position:absolute;left:31116;top:10809;width:14669;height:2565;visibility:visible;mso-wrap-style:square;v-text-anchor:top" coordsize="1466850,256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" path="m,l1466482,em421613,256497r953214,e" filled="f" strokeweight=".38178mm">
                  <v:path arrowok="t"/>
                </v:shape>
                <v:shape id="Graphic 370" o:spid="_x0000_s1160" style="position:absolute;top:20977;width:65766;height:13285;visibility:visible;mso-wrap-style:square;v-text-anchor:top" coordsize="6576695,1328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" path="m2305127,l5073112,em,1328290r6576257,e" filled="f" strokeweight=".25453mm">
                  <v:path arrowok="t"/>
                </v:shape>
                <v:shape id="Textbox 371" o:spid="_x0000_s1161" type="#_x0000_t202" style="position:absolute;left:23172;top:15991;width:6528;height:19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" filled="f" stroked="f">
                  <v:textbox inset="0,0,0,0">
                    <w:txbxContent>
                      <w:p w14:paraId="4C21DF17" w14:textId="77777777" w:rsidR="00E175DA" w:rsidRDefault="000E5234">
                        <w:pPr>
                          <w:spacing w:line="163" w:lineRule="exact"/>
                          <w:ind w:left="40"/>
                          <w:rPr>
                            <w:sz w:val="15"/>
                          </w:rPr>
                        </w:pPr>
                        <w:r>
                          <w:rPr>
                            <w:spacing w:val="-2"/>
                            <w:w w:val="120"/>
                            <w:sz w:val="15"/>
                          </w:rPr>
                          <w:t>,-WELDING</w:t>
                        </w:r>
                      </w:p>
                      <w:p w14:paraId="4A7860F4" w14:textId="77777777" w:rsidR="00E175DA" w:rsidRDefault="000E5234">
                        <w:pPr>
                          <w:tabs>
                            <w:tab w:val="left" w:pos="339"/>
                          </w:tabs>
                          <w:spacing w:line="145" w:lineRule="exact"/>
                          <w:rPr>
                            <w:sz w:val="13"/>
                          </w:rPr>
                        </w:pPr>
                        <w:r>
                          <w:rPr>
                            <w:rFonts w:ascii="Times New Roman"/>
                            <w:i/>
                            <w:spacing w:val="-10"/>
                            <w:w w:val="115"/>
                            <w:sz w:val="11"/>
                          </w:rPr>
                          <w:t>f</w:t>
                        </w:r>
                        <w:r>
                          <w:rPr>
                            <w:rFonts w:ascii="Times New Roman"/>
                            <w:i/>
                            <w:sz w:val="11"/>
                          </w:rPr>
                          <w:tab/>
                        </w:r>
                        <w:r>
                          <w:rPr>
                            <w:spacing w:val="-2"/>
                            <w:w w:val="115"/>
                            <w:sz w:val="13"/>
                          </w:rPr>
                          <w:t>BENCH</w:t>
                        </w:r>
                      </w:p>
                    </w:txbxContent>
                  </v:textbox>
                </v:shape>
                <v:shape id="Textbox 372" o:spid="_x0000_s1162" type="#_x0000_t202" style="position:absolute;left:36588;top:14617;width:3220;height:19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" filled="f" stroked="f">
                  <v:textbox inset="0,0,0,0">
                    <w:txbxContent>
                      <w:p w14:paraId="4BB32584" w14:textId="77777777" w:rsidR="00E175DA" w:rsidRDefault="000E5234">
                        <w:pPr>
                          <w:spacing w:before="18" w:line="201" w:lineRule="auto"/>
                          <w:ind w:right="16" w:hanging="1"/>
                          <w:rPr>
                            <w:sz w:val="15"/>
                          </w:rPr>
                        </w:pPr>
                        <w:r>
                          <w:rPr>
                            <w:spacing w:val="-2"/>
                            <w:sz w:val="15"/>
                          </w:rPr>
                          <w:t>PAINT</w:t>
                        </w:r>
                        <w:r>
                          <w:rPr>
                            <w:sz w:val="15"/>
                          </w:rPr>
                          <w:t xml:space="preserve"> </w:t>
                        </w:r>
                        <w:r>
                          <w:rPr>
                            <w:spacing w:val="-2"/>
                            <w:w w:val="90"/>
                            <w:sz w:val="15"/>
                          </w:rPr>
                          <w:t>BOOTH</w:t>
                        </w:r>
                      </w:p>
                    </w:txbxContent>
                  </v:textbox>
                </v:shape>
                <v:shape id="Textbox 373" o:spid="_x0000_s1163" type="#_x0000_t202" style="position:absolute;left:20554;top:26092;width:24581;height:71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" filled="f" stroked="f">
                  <v:textbox inset="0,0,0,0">
                    <w:txbxContent>
                      <w:p w14:paraId="1B15A539" w14:textId="77777777" w:rsidR="00E175DA" w:rsidRDefault="000E5234">
                        <w:pPr>
                          <w:spacing w:line="266" w:lineRule="auto"/>
                          <w:ind w:left="173" w:right="193" w:hanging="9"/>
                          <w:jc w:val="center"/>
                          <w:rPr>
                            <w:sz w:val="13"/>
                          </w:rPr>
                        </w:pPr>
                        <w:r>
                          <w:rPr>
                            <w:w w:val="105"/>
                            <w:sz w:val="13"/>
                          </w:rPr>
                          <w:t>PROCESS VENTILATION MUST BE LOCATED IN A</w:t>
                        </w:r>
                        <w:r>
                          <w:rPr>
                            <w:spacing w:val="40"/>
                            <w:w w:val="105"/>
                            <w:sz w:val="13"/>
                          </w:rPr>
                          <w:t xml:space="preserve"> </w:t>
                        </w:r>
                        <w:r>
                          <w:rPr>
                            <w:w w:val="105"/>
                            <w:sz w:val="13"/>
                          </w:rPr>
                          <w:t>POSITION</w:t>
                        </w:r>
                        <w:r>
                          <w:rPr>
                            <w:spacing w:val="-1"/>
                            <w:w w:val="105"/>
                            <w:sz w:val="13"/>
                          </w:rPr>
                          <w:t xml:space="preserve"> </w:t>
                        </w:r>
                        <w:r>
                          <w:rPr>
                            <w:w w:val="105"/>
                            <w:sz w:val="13"/>
                          </w:rPr>
                          <w:t>TO PREVENT</w:t>
                        </w:r>
                        <w:r>
                          <w:rPr>
                            <w:spacing w:val="-1"/>
                            <w:w w:val="105"/>
                            <w:sz w:val="13"/>
                          </w:rPr>
                          <w:t xml:space="preserve"> </w:t>
                        </w:r>
                        <w:r>
                          <w:rPr>
                            <w:w w:val="105"/>
                            <w:sz w:val="13"/>
                          </w:rPr>
                          <w:t>FUMES FROM PERMEATING</w:t>
                        </w:r>
                      </w:p>
                      <w:p w14:paraId="28703567" w14:textId="77777777" w:rsidR="00E175DA" w:rsidRDefault="000E5234">
                        <w:pPr>
                          <w:spacing w:line="161" w:lineRule="exact"/>
                          <w:ind w:right="18"/>
                          <w:jc w:val="center"/>
                          <w:rPr>
                            <w:sz w:val="15"/>
                          </w:rPr>
                        </w:pPr>
                        <w:r>
                          <w:rPr>
                            <w:w w:val="90"/>
                            <w:sz w:val="15"/>
                          </w:rPr>
                          <w:t>THE</w:t>
                        </w:r>
                        <w:r>
                          <w:rPr>
                            <w:spacing w:val="-4"/>
                            <w:sz w:val="15"/>
                          </w:rPr>
                          <w:t xml:space="preserve"> </w:t>
                        </w:r>
                        <w:r>
                          <w:rPr>
                            <w:w w:val="90"/>
                            <w:sz w:val="15"/>
                          </w:rPr>
                          <w:t>GENERAL</w:t>
                        </w:r>
                        <w:r>
                          <w:rPr>
                            <w:spacing w:val="-1"/>
                            <w:sz w:val="15"/>
                          </w:rPr>
                          <w:t xml:space="preserve"> </w:t>
                        </w:r>
                        <w:r>
                          <w:rPr>
                            <w:w w:val="90"/>
                            <w:sz w:val="15"/>
                          </w:rPr>
                          <w:t>ATMOSPHERE</w:t>
                        </w:r>
                        <w:r>
                          <w:rPr>
                            <w:spacing w:val="18"/>
                            <w:sz w:val="15"/>
                          </w:rPr>
                          <w:t xml:space="preserve"> </w:t>
                        </w:r>
                        <w:r>
                          <w:rPr>
                            <w:w w:val="90"/>
                            <w:sz w:val="15"/>
                          </w:rPr>
                          <w:t>OF</w:t>
                        </w:r>
                        <w:r>
                          <w:rPr>
                            <w:spacing w:val="-9"/>
                            <w:w w:val="90"/>
                            <w:sz w:val="15"/>
                          </w:rPr>
                          <w:t xml:space="preserve"> </w:t>
                        </w:r>
                        <w:r>
                          <w:rPr>
                            <w:w w:val="90"/>
                            <w:sz w:val="15"/>
                          </w:rPr>
                          <w:t>THE</w:t>
                        </w:r>
                        <w:r>
                          <w:rPr>
                            <w:spacing w:val="-2"/>
                            <w:w w:val="90"/>
                            <w:sz w:val="15"/>
                          </w:rPr>
                          <w:t xml:space="preserve"> </w:t>
                        </w:r>
                        <w:r>
                          <w:rPr>
                            <w:w w:val="90"/>
                            <w:sz w:val="15"/>
                          </w:rPr>
                          <w:t>INTERIOR</w:t>
                        </w:r>
                        <w:r>
                          <w:rPr>
                            <w:spacing w:val="14"/>
                            <w:sz w:val="15"/>
                          </w:rPr>
                          <w:t xml:space="preserve"> </w:t>
                        </w:r>
                        <w:r>
                          <w:rPr>
                            <w:spacing w:val="-2"/>
                            <w:w w:val="90"/>
                            <w:sz w:val="15"/>
                          </w:rPr>
                          <w:t>SPACES.</w:t>
                        </w:r>
                      </w:p>
                      <w:p w14:paraId="73BD8502" w14:textId="77777777" w:rsidR="00E175DA" w:rsidRDefault="00E175DA">
                        <w:pPr>
                          <w:spacing w:before="71"/>
                          <w:rPr>
                            <w:sz w:val="15"/>
                          </w:rPr>
                        </w:pPr>
                      </w:p>
                      <w:p w14:paraId="48A4A0B3" w14:textId="77777777" w:rsidR="00E175DA" w:rsidRDefault="000E5234">
                        <w:pPr>
                          <w:ind w:left="922" w:right="513" w:firstLine="541"/>
                          <w:rPr>
                            <w:b/>
                            <w:sz w:val="17"/>
                          </w:rPr>
                        </w:pPr>
                        <w:r>
                          <w:rPr>
                            <w:b/>
                            <w:w w:val="105"/>
                            <w:sz w:val="17"/>
                          </w:rPr>
                          <w:t>Figure 403.4 PROCESS</w:t>
                        </w:r>
                        <w:r>
                          <w:rPr>
                            <w:b/>
                            <w:spacing w:val="-13"/>
                            <w:w w:val="105"/>
                            <w:sz w:val="17"/>
                          </w:rPr>
                          <w:t xml:space="preserve"> </w:t>
                        </w:r>
                        <w:r>
                          <w:rPr>
                            <w:b/>
                            <w:w w:val="105"/>
                            <w:sz w:val="17"/>
                          </w:rPr>
                          <w:t>VENTILATION</w:t>
                        </w:r>
                      </w:p>
                    </w:txbxContent>
                  </v:textbox>
                </v:shape>
                <w10:anchorlock/>
              </v:group>
            </w:pict>
          </mc:Fallback>
        </mc:AlternateContent>
      </w:r>
    </w:p>
    <w:p w14:paraId="59752739" w14:textId="77777777" w:rsidR="00E175DA" w:rsidRDefault="00E175DA">
      <w:pPr>
        <w:sectPr w:rsidR="00E175DA">
          <w:type w:val="continuous"/>
          <w:pgSz w:w="12240" w:h="15840"/>
          <w:pgMar w:top="1160" w:right="0" w:bottom="280" w:left="100" w:header="656" w:footer="580" w:gutter="0"/>
          <w:cols w:space="720"/>
        </w:sectPr>
      </w:pPr>
    </w:p>
    <w:p w14:paraId="7E6E9FBA" w14:textId="77777777" w:rsidR="00E175DA" w:rsidRDefault="00E175DA">
      <w:pPr>
        <w:pStyle w:val="BodyText"/>
        <w:spacing w:before="195"/>
      </w:pPr>
    </w:p>
    <w:p w14:paraId="74F2A398" w14:textId="77777777" w:rsidR="00E175DA" w:rsidRDefault="00E175DA">
      <w:pPr>
        <w:sectPr w:rsidR="00E175DA">
          <w:headerReference w:type="even" r:id="rId132"/>
          <w:headerReference w:type="default" r:id="rId133"/>
          <w:footerReference w:type="even" r:id="rId134"/>
          <w:footerReference w:type="default" r:id="rId135"/>
          <w:pgSz w:w="12240" w:h="15840"/>
          <w:pgMar w:top="780" w:right="0" w:bottom="780" w:left="100" w:header="596" w:footer="600" w:gutter="0"/>
          <w:pgNumType w:start="8"/>
          <w:cols w:space="720"/>
        </w:sectPr>
      </w:pPr>
    </w:p>
    <w:p w14:paraId="1B7AF655" w14:textId="77777777" w:rsidR="00E175DA" w:rsidRDefault="000E5234">
      <w:pPr>
        <w:pStyle w:val="BodyText"/>
        <w:spacing w:before="162" w:line="232" w:lineRule="auto"/>
        <w:ind w:left="1870" w:firstLine="209"/>
        <w:jc w:val="both"/>
      </w:pPr>
      <w:r>
        <w:rPr>
          <w:noProof/>
        </w:rPr>
        <mc:AlternateContent>
          <mc:Choice Requires="wps">
            <w:drawing>
              <wp:anchor distT="0" distB="0" distL="0" distR="0" simplePos="0" relativeHeight="15784960" behindDoc="0" locked="0" layoutInCell="1" allowOverlap="1" wp14:anchorId="4B95C82B" wp14:editId="4C2CE7EC">
                <wp:simplePos x="0" y="0"/>
                <wp:positionH relativeFrom="page">
                  <wp:posOffset>7721946</wp:posOffset>
                </wp:positionH>
                <wp:positionV relativeFrom="page">
                  <wp:posOffset>4131473</wp:posOffset>
                </wp:positionV>
                <wp:extent cx="23495" cy="5895340"/>
                <wp:effectExtent l="0" t="0" r="0" b="0"/>
                <wp:wrapNone/>
                <wp:docPr id="380" name="Graphic 3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495" cy="5895340"/>
                        </a:xfrm>
                        <a:custGeom>
                          <a:avLst/>
                          <a:gdLst/>
                          <a:ahLst/>
                          <a:cxnLst/>
                          <a:rect l="l" t="t" r="r" b="b"/>
                          <a:pathLst>
                            <a:path w="23495" h="5895340">
                              <a:moveTo>
                                <a:pt x="22913" y="600020"/>
                              </a:moveTo>
                              <a:lnTo>
                                <a:pt x="22913" y="0"/>
                              </a:lnTo>
                            </a:path>
                            <a:path w="23495" h="5895340">
                              <a:moveTo>
                                <a:pt x="0" y="5894861"/>
                              </a:moveTo>
                              <a:lnTo>
                                <a:pt x="0" y="622922"/>
                              </a:lnTo>
                            </a:path>
                          </a:pathLst>
                        </a:custGeom>
                        <a:ln w="458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FDC964E" id="Graphic 380" o:spid="_x0000_s1026" style="position:absolute;margin-left:608.05pt;margin-top:325.3pt;width:1.85pt;height:464.2pt;z-index:15784960;visibility:visible;mso-wrap-style:square;mso-wrap-distance-left:0;mso-wrap-distance-top:0;mso-wrap-distance-right:0;mso-wrap-distance-bottom:0;mso-position-horizontal:absolute;mso-position-horizontal-relative:page;mso-position-vertical:absolute;mso-position-vertical-relative:page;v-text-anchor:top" coordsize="23495,5895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" path="m22913,600020l22913,em,5894861l,622922e" filled="f" strokeweight=".12725mm">
                <v:path arrowok="t"/>
                <w10:wrap anchorx="page" anchory="page"/>
              </v:shape>
            </w:pict>
          </mc:Fallback>
        </mc:AlternateContent>
      </w:r>
      <w:r>
        <w:t>Kitchens require only</w:t>
      </w:r>
      <w:r>
        <w:rPr>
          <w:spacing w:val="-4"/>
        </w:rPr>
        <w:t xml:space="preserve"> </w:t>
      </w:r>
      <w:r>
        <w:t>3 feet</w:t>
      </w:r>
      <w:r>
        <w:rPr>
          <w:spacing w:val="-4"/>
        </w:rPr>
        <w:t xml:space="preserve"> </w:t>
      </w:r>
      <w:r>
        <w:t>(914</w:t>
      </w:r>
      <w:r>
        <w:rPr>
          <w:spacing w:val="-12"/>
        </w:rPr>
        <w:t xml:space="preserve"> </w:t>
      </w:r>
      <w:r>
        <w:t>mm) of</w:t>
      </w:r>
      <w:r>
        <w:rPr>
          <w:spacing w:val="-1"/>
        </w:rPr>
        <w:t xml:space="preserve"> </w:t>
      </w:r>
      <w:r>
        <w:t>clearance between countertops and appliances or countertops and walls. Kitchens are</w:t>
      </w:r>
      <w:r>
        <w:rPr>
          <w:spacing w:val="-1"/>
        </w:rPr>
        <w:t xml:space="preserve"> </w:t>
      </w:r>
      <w:r>
        <w:t>not expected to</w:t>
      </w:r>
      <w:r>
        <w:rPr>
          <w:spacing w:val="-2"/>
        </w:rPr>
        <w:t xml:space="preserve"> </w:t>
      </w:r>
      <w:r>
        <w:t>be occupied for long periods of time, nor is it expected that kitch­ ens</w:t>
      </w:r>
      <w:r>
        <w:rPr>
          <w:spacing w:val="-1"/>
        </w:rPr>
        <w:t xml:space="preserve"> </w:t>
      </w:r>
      <w:r>
        <w:t>will</w:t>
      </w:r>
      <w:r>
        <w:rPr>
          <w:spacing w:val="-7"/>
        </w:rPr>
        <w:t xml:space="preserve"> </w:t>
      </w:r>
      <w:r>
        <w:t>be</w:t>
      </w:r>
      <w:r>
        <w:rPr>
          <w:spacing w:val="-3"/>
        </w:rPr>
        <w:t xml:space="preserve"> </w:t>
      </w:r>
      <w:r>
        <w:t>occupied by a</w:t>
      </w:r>
      <w:r>
        <w:rPr>
          <w:spacing w:val="-4"/>
        </w:rPr>
        <w:t xml:space="preserve"> </w:t>
      </w:r>
      <w:r>
        <w:t>large number of</w:t>
      </w:r>
      <w:r>
        <w:rPr>
          <w:spacing w:val="-2"/>
        </w:rPr>
        <w:t xml:space="preserve"> </w:t>
      </w:r>
      <w:r>
        <w:t>persons at any one time.</w:t>
      </w:r>
    </w:p>
    <w:p w14:paraId="5748D4F2" w14:textId="77777777" w:rsidR="00E175DA" w:rsidRDefault="000E5234">
      <w:pPr>
        <w:spacing w:before="49" w:line="230" w:lineRule="auto"/>
        <w:ind w:left="1659" w:right="8" w:hanging="4"/>
        <w:jc w:val="both"/>
        <w:rPr>
          <w:rFonts w:ascii="Times New Roman" w:hAnsi="Times New Roman"/>
          <w:sz w:val="20"/>
        </w:rPr>
      </w:pPr>
      <w:r>
        <w:rPr>
          <w:rFonts w:ascii="Times New Roman" w:hAnsi="Times New Roman"/>
          <w:b/>
          <w:sz w:val="20"/>
        </w:rPr>
        <w:t xml:space="preserve">404.3 Minimum ceiling heights. </w:t>
      </w:r>
      <w:r>
        <w:rPr>
          <w:rFonts w:ascii="Times New Roman" w:hAnsi="Times New Roman"/>
          <w:i/>
          <w:sz w:val="19"/>
        </w:rPr>
        <w:t xml:space="preserve">Habitable spaces, </w:t>
      </w:r>
      <w:r>
        <w:rPr>
          <w:rFonts w:ascii="Times New Roman" w:hAnsi="Times New Roman"/>
          <w:sz w:val="20"/>
        </w:rPr>
        <w:t xml:space="preserve">hall­ ways, corridors, laundry areas, </w:t>
      </w:r>
      <w:r>
        <w:rPr>
          <w:rFonts w:ascii="Times New Roman" w:hAnsi="Times New Roman"/>
          <w:i/>
          <w:sz w:val="19"/>
        </w:rPr>
        <w:t xml:space="preserve">bathrooms, toilet rooms </w:t>
      </w:r>
      <w:r>
        <w:rPr>
          <w:rFonts w:ascii="Times New Roman" w:hAnsi="Times New Roman"/>
          <w:sz w:val="20"/>
        </w:rPr>
        <w:t xml:space="preserve">and habitable </w:t>
      </w:r>
      <w:r>
        <w:rPr>
          <w:rFonts w:ascii="Times New Roman" w:hAnsi="Times New Roman"/>
          <w:i/>
          <w:sz w:val="19"/>
        </w:rPr>
        <w:t xml:space="preserve">basement </w:t>
      </w:r>
      <w:r>
        <w:rPr>
          <w:rFonts w:ascii="Times New Roman" w:hAnsi="Times New Roman"/>
          <w:sz w:val="20"/>
        </w:rPr>
        <w:t>areas shall have a minimum clear</w:t>
      </w:r>
      <w:r>
        <w:rPr>
          <w:rFonts w:ascii="Times New Roman" w:hAnsi="Times New Roman"/>
          <w:spacing w:val="-1"/>
          <w:sz w:val="20"/>
        </w:rPr>
        <w:t xml:space="preserve"> </w:t>
      </w:r>
      <w:r>
        <w:rPr>
          <w:rFonts w:ascii="Times New Roman" w:hAnsi="Times New Roman"/>
          <w:sz w:val="20"/>
        </w:rPr>
        <w:t>ceiling height of7</w:t>
      </w:r>
      <w:r>
        <w:rPr>
          <w:rFonts w:ascii="Times New Roman" w:hAnsi="Times New Roman"/>
          <w:spacing w:val="40"/>
          <w:sz w:val="20"/>
        </w:rPr>
        <w:t xml:space="preserve"> </w:t>
      </w:r>
      <w:r>
        <w:rPr>
          <w:rFonts w:ascii="Times New Roman" w:hAnsi="Times New Roman"/>
          <w:sz w:val="20"/>
        </w:rPr>
        <w:t xml:space="preserve">feet </w:t>
      </w:r>
      <w:r>
        <w:rPr>
          <w:sz w:val="20"/>
        </w:rPr>
        <w:t xml:space="preserve">(2134 </w:t>
      </w:r>
      <w:r>
        <w:rPr>
          <w:rFonts w:ascii="Times New Roman" w:hAnsi="Times New Roman"/>
          <w:sz w:val="20"/>
        </w:rPr>
        <w:t>mm).</w:t>
      </w:r>
    </w:p>
    <w:p w14:paraId="201E3F5A" w14:textId="77777777" w:rsidR="00E175DA" w:rsidRDefault="000E5234">
      <w:pPr>
        <w:spacing w:before="75"/>
        <w:ind w:left="1902"/>
        <w:rPr>
          <w:rFonts w:ascii="Times New Roman"/>
          <w:b/>
          <w:sz w:val="20"/>
        </w:rPr>
      </w:pPr>
      <w:r>
        <w:rPr>
          <w:rFonts w:ascii="Times New Roman"/>
          <w:b/>
          <w:spacing w:val="-2"/>
          <w:sz w:val="20"/>
        </w:rPr>
        <w:t>Exceptions:</w:t>
      </w:r>
    </w:p>
    <w:p w14:paraId="437127B4" w14:textId="77777777" w:rsidR="00E175DA" w:rsidRDefault="000E5234">
      <w:pPr>
        <w:pStyle w:val="BodyText"/>
        <w:spacing w:before="73" w:line="230" w:lineRule="auto"/>
        <w:ind w:left="2380" w:right="12" w:hanging="232"/>
        <w:jc w:val="both"/>
        <w:rPr>
          <w:rFonts w:ascii="Times New Roman"/>
        </w:rPr>
      </w:pPr>
      <w:r>
        <w:rPr>
          <w:sz w:val="19"/>
        </w:rPr>
        <w:t>I.</w:t>
      </w:r>
      <w:r>
        <w:rPr>
          <w:spacing w:val="40"/>
          <w:sz w:val="19"/>
        </w:rPr>
        <w:t xml:space="preserve"> </w:t>
      </w:r>
      <w:r>
        <w:rPr>
          <w:rFonts w:ascii="Times New Roman"/>
        </w:rPr>
        <w:t>In one- and two-family dwellings, beams or girders spaced a minimum of 4 feet (12</w:t>
      </w:r>
      <w:r>
        <w:rPr>
          <w:rFonts w:ascii="Times New Roman"/>
          <w:spacing w:val="-13"/>
        </w:rPr>
        <w:t xml:space="preserve"> </w:t>
      </w:r>
      <w:r>
        <w:rPr>
          <w:rFonts w:ascii="Times New Roman"/>
        </w:rPr>
        <w:t>I9 mm) on center and projecting a maximum of 6 inches (</w:t>
      </w:r>
      <w:r>
        <w:t xml:space="preserve">152 </w:t>
      </w:r>
      <w:r>
        <w:rPr>
          <w:rFonts w:ascii="Times New Roman"/>
        </w:rPr>
        <w:t>mm) below the required ceiling height.</w:t>
      </w:r>
    </w:p>
    <w:p w14:paraId="670CED38" w14:textId="77777777" w:rsidR="00E175DA" w:rsidRDefault="000E5234">
      <w:pPr>
        <w:pStyle w:val="ListParagraph"/>
        <w:numPr>
          <w:ilvl w:val="0"/>
          <w:numId w:val="38"/>
        </w:numPr>
        <w:tabs>
          <w:tab w:val="left" w:pos="2370"/>
          <w:tab w:val="left" w:pos="2378"/>
        </w:tabs>
        <w:spacing w:before="77" w:line="228" w:lineRule="auto"/>
        <w:ind w:right="19" w:hanging="231"/>
        <w:jc w:val="both"/>
        <w:rPr>
          <w:sz w:val="20"/>
        </w:rPr>
      </w:pPr>
      <w:r>
        <w:rPr>
          <w:i/>
          <w:sz w:val="19"/>
        </w:rPr>
        <w:t xml:space="preserve">Basement </w:t>
      </w:r>
      <w:r>
        <w:rPr>
          <w:sz w:val="20"/>
        </w:rPr>
        <w:t>rooms in orie- and two-family dwellings occupied</w:t>
      </w:r>
      <w:r>
        <w:rPr>
          <w:spacing w:val="-13"/>
          <w:sz w:val="20"/>
        </w:rPr>
        <w:t xml:space="preserve"> </w:t>
      </w:r>
      <w:r>
        <w:rPr>
          <w:sz w:val="20"/>
        </w:rPr>
        <w:t>exclusively</w:t>
      </w:r>
      <w:r>
        <w:rPr>
          <w:spacing w:val="-4"/>
          <w:sz w:val="20"/>
        </w:rPr>
        <w:t xml:space="preserve"> </w:t>
      </w:r>
      <w:r>
        <w:rPr>
          <w:sz w:val="20"/>
        </w:rPr>
        <w:t>for</w:t>
      </w:r>
      <w:r>
        <w:rPr>
          <w:spacing w:val="-12"/>
          <w:sz w:val="20"/>
        </w:rPr>
        <w:t xml:space="preserve"> </w:t>
      </w:r>
      <w:r>
        <w:rPr>
          <w:sz w:val="20"/>
        </w:rPr>
        <w:t>laundry,</w:t>
      </w:r>
      <w:r>
        <w:rPr>
          <w:spacing w:val="-13"/>
          <w:sz w:val="20"/>
        </w:rPr>
        <w:t xml:space="preserve"> </w:t>
      </w:r>
      <w:r>
        <w:rPr>
          <w:sz w:val="20"/>
        </w:rPr>
        <w:t>study</w:t>
      </w:r>
      <w:r>
        <w:rPr>
          <w:spacing w:val="-5"/>
          <w:sz w:val="20"/>
        </w:rPr>
        <w:t xml:space="preserve"> </w:t>
      </w:r>
      <w:r>
        <w:rPr>
          <w:sz w:val="20"/>
        </w:rPr>
        <w:t>or</w:t>
      </w:r>
      <w:r>
        <w:rPr>
          <w:spacing w:val="-13"/>
          <w:sz w:val="20"/>
        </w:rPr>
        <w:t xml:space="preserve"> </w:t>
      </w:r>
      <w:r>
        <w:rPr>
          <w:sz w:val="20"/>
        </w:rPr>
        <w:t>recreation purposes, having</w:t>
      </w:r>
      <w:r>
        <w:rPr>
          <w:spacing w:val="-2"/>
          <w:sz w:val="20"/>
        </w:rPr>
        <w:t xml:space="preserve"> </w:t>
      </w:r>
      <w:r>
        <w:rPr>
          <w:sz w:val="20"/>
        </w:rPr>
        <w:t>a</w:t>
      </w:r>
      <w:r>
        <w:rPr>
          <w:spacing w:val="-4"/>
          <w:sz w:val="20"/>
        </w:rPr>
        <w:t xml:space="preserve"> </w:t>
      </w:r>
      <w:r>
        <w:rPr>
          <w:sz w:val="20"/>
        </w:rPr>
        <w:t>minimum ceiling</w:t>
      </w:r>
      <w:r>
        <w:rPr>
          <w:spacing w:val="-4"/>
          <w:sz w:val="20"/>
        </w:rPr>
        <w:t xml:space="preserve"> </w:t>
      </w:r>
      <w:r>
        <w:rPr>
          <w:sz w:val="20"/>
        </w:rPr>
        <w:t>height</w:t>
      </w:r>
      <w:r>
        <w:rPr>
          <w:spacing w:val="-5"/>
          <w:sz w:val="20"/>
        </w:rPr>
        <w:t xml:space="preserve"> </w:t>
      </w:r>
      <w:r>
        <w:rPr>
          <w:sz w:val="20"/>
        </w:rPr>
        <w:t>of</w:t>
      </w:r>
      <w:r>
        <w:rPr>
          <w:spacing w:val="-6"/>
          <w:sz w:val="20"/>
        </w:rPr>
        <w:t xml:space="preserve"> </w:t>
      </w:r>
      <w:r>
        <w:rPr>
          <w:sz w:val="20"/>
        </w:rPr>
        <w:t>6</w:t>
      </w:r>
      <w:r>
        <w:rPr>
          <w:spacing w:val="-3"/>
          <w:sz w:val="20"/>
        </w:rPr>
        <w:t xml:space="preserve"> </w:t>
      </w:r>
      <w:r>
        <w:rPr>
          <w:sz w:val="20"/>
        </w:rPr>
        <w:t>feet 8</w:t>
      </w:r>
      <w:r>
        <w:rPr>
          <w:spacing w:val="-7"/>
          <w:sz w:val="20"/>
        </w:rPr>
        <w:t xml:space="preserve"> </w:t>
      </w:r>
      <w:r>
        <w:rPr>
          <w:sz w:val="20"/>
        </w:rPr>
        <w:t>inches</w:t>
      </w:r>
      <w:r>
        <w:rPr>
          <w:spacing w:val="-9"/>
          <w:sz w:val="20"/>
        </w:rPr>
        <w:t xml:space="preserve"> </w:t>
      </w:r>
      <w:r>
        <w:rPr>
          <w:rFonts w:ascii="Arial"/>
          <w:sz w:val="20"/>
        </w:rPr>
        <w:t>(2033</w:t>
      </w:r>
      <w:r>
        <w:rPr>
          <w:rFonts w:ascii="Arial"/>
          <w:spacing w:val="-3"/>
          <w:sz w:val="20"/>
        </w:rPr>
        <w:t xml:space="preserve"> </w:t>
      </w:r>
      <w:r>
        <w:rPr>
          <w:sz w:val="20"/>
        </w:rPr>
        <w:t>mm)</w:t>
      </w:r>
      <w:r>
        <w:rPr>
          <w:spacing w:val="-4"/>
          <w:sz w:val="20"/>
        </w:rPr>
        <w:t xml:space="preserve"> </w:t>
      </w:r>
      <w:r>
        <w:rPr>
          <w:sz w:val="20"/>
        </w:rPr>
        <w:t>with</w:t>
      </w:r>
      <w:r>
        <w:rPr>
          <w:spacing w:val="-9"/>
          <w:sz w:val="20"/>
        </w:rPr>
        <w:t xml:space="preserve"> </w:t>
      </w:r>
      <w:r>
        <w:rPr>
          <w:sz w:val="20"/>
        </w:rPr>
        <w:t>a</w:t>
      </w:r>
      <w:r>
        <w:rPr>
          <w:spacing w:val="-9"/>
          <w:sz w:val="20"/>
        </w:rPr>
        <w:t xml:space="preserve"> </w:t>
      </w:r>
      <w:r>
        <w:rPr>
          <w:sz w:val="20"/>
        </w:rPr>
        <w:t>minimum</w:t>
      </w:r>
      <w:r>
        <w:rPr>
          <w:spacing w:val="1"/>
          <w:sz w:val="20"/>
        </w:rPr>
        <w:t xml:space="preserve"> </w:t>
      </w:r>
      <w:r>
        <w:rPr>
          <w:sz w:val="20"/>
        </w:rPr>
        <w:t>clear</w:t>
      </w:r>
      <w:r>
        <w:rPr>
          <w:spacing w:val="-12"/>
          <w:sz w:val="20"/>
        </w:rPr>
        <w:t xml:space="preserve"> </w:t>
      </w:r>
      <w:r>
        <w:rPr>
          <w:sz w:val="20"/>
        </w:rPr>
        <w:t>height</w:t>
      </w:r>
      <w:r>
        <w:rPr>
          <w:spacing w:val="-7"/>
          <w:sz w:val="20"/>
        </w:rPr>
        <w:t xml:space="preserve"> </w:t>
      </w:r>
      <w:r>
        <w:rPr>
          <w:spacing w:val="-5"/>
          <w:sz w:val="20"/>
        </w:rPr>
        <w:t>of</w:t>
      </w:r>
    </w:p>
    <w:p w14:paraId="75F56C76" w14:textId="77777777" w:rsidR="00E175DA" w:rsidRDefault="000E5234">
      <w:pPr>
        <w:pStyle w:val="BodyText"/>
        <w:spacing w:before="1" w:line="232" w:lineRule="auto"/>
        <w:ind w:left="2368" w:right="17" w:hanging="2"/>
        <w:jc w:val="both"/>
        <w:rPr>
          <w:rFonts w:ascii="Times New Roman"/>
        </w:rPr>
      </w:pPr>
      <w:r>
        <w:rPr>
          <w:rFonts w:ascii="Times New Roman"/>
        </w:rPr>
        <w:t xml:space="preserve">6 feet </w:t>
      </w:r>
      <w:r>
        <w:t xml:space="preserve">4 </w:t>
      </w:r>
      <w:r>
        <w:rPr>
          <w:rFonts w:ascii="Times New Roman"/>
        </w:rPr>
        <w:t xml:space="preserve">inches </w:t>
      </w:r>
      <w:r>
        <w:t xml:space="preserve">(1932 </w:t>
      </w:r>
      <w:r>
        <w:rPr>
          <w:rFonts w:ascii="Times New Roman"/>
        </w:rPr>
        <w:t>mm) under beams, girders, ducts and similar obstructions.</w:t>
      </w:r>
    </w:p>
    <w:p w14:paraId="634ED304" w14:textId="77777777" w:rsidR="00E175DA" w:rsidRDefault="000E5234">
      <w:pPr>
        <w:pStyle w:val="ListParagraph"/>
        <w:numPr>
          <w:ilvl w:val="0"/>
          <w:numId w:val="38"/>
        </w:numPr>
        <w:tabs>
          <w:tab w:val="left" w:pos="2359"/>
          <w:tab w:val="left" w:pos="2369"/>
        </w:tabs>
        <w:spacing w:before="77" w:line="228" w:lineRule="auto"/>
        <w:ind w:left="2359" w:right="15" w:hanging="231"/>
        <w:jc w:val="both"/>
        <w:rPr>
          <w:sz w:val="20"/>
        </w:rPr>
      </w:pPr>
      <w:r>
        <w:rPr>
          <w:sz w:val="20"/>
        </w:rPr>
        <w:t>Rooms</w:t>
      </w:r>
      <w:r>
        <w:rPr>
          <w:sz w:val="20"/>
        </w:rPr>
        <w:t xml:space="preserve"> occupied exclusively for sleeping, study or similar</w:t>
      </w:r>
      <w:r>
        <w:rPr>
          <w:spacing w:val="-8"/>
          <w:sz w:val="20"/>
        </w:rPr>
        <w:t xml:space="preserve"> </w:t>
      </w:r>
      <w:r>
        <w:rPr>
          <w:sz w:val="20"/>
        </w:rPr>
        <w:t>purposes and</w:t>
      </w:r>
      <w:r>
        <w:rPr>
          <w:spacing w:val="-2"/>
          <w:sz w:val="20"/>
        </w:rPr>
        <w:t xml:space="preserve"> </w:t>
      </w:r>
      <w:r>
        <w:rPr>
          <w:sz w:val="20"/>
        </w:rPr>
        <w:t>having a</w:t>
      </w:r>
      <w:r>
        <w:rPr>
          <w:spacing w:val="-8"/>
          <w:sz w:val="20"/>
        </w:rPr>
        <w:t xml:space="preserve"> </w:t>
      </w:r>
      <w:r>
        <w:rPr>
          <w:sz w:val="20"/>
        </w:rPr>
        <w:t>sloped</w:t>
      </w:r>
      <w:r>
        <w:rPr>
          <w:spacing w:val="-11"/>
          <w:sz w:val="20"/>
        </w:rPr>
        <w:t xml:space="preserve"> </w:t>
      </w:r>
      <w:r>
        <w:rPr>
          <w:sz w:val="20"/>
        </w:rPr>
        <w:t>ceiling</w:t>
      </w:r>
      <w:r>
        <w:rPr>
          <w:spacing w:val="-4"/>
          <w:sz w:val="20"/>
        </w:rPr>
        <w:t xml:space="preserve"> </w:t>
      </w:r>
      <w:r>
        <w:rPr>
          <w:sz w:val="20"/>
        </w:rPr>
        <w:t>over</w:t>
      </w:r>
      <w:r>
        <w:rPr>
          <w:spacing w:val="-4"/>
          <w:sz w:val="20"/>
        </w:rPr>
        <w:t xml:space="preserve"> </w:t>
      </w:r>
      <w:r>
        <w:rPr>
          <w:sz w:val="20"/>
        </w:rPr>
        <w:t>all or part of the room, with a minimum clear ceiling height of 7</w:t>
      </w:r>
      <w:r>
        <w:rPr>
          <w:spacing w:val="-8"/>
          <w:sz w:val="20"/>
        </w:rPr>
        <w:t xml:space="preserve"> </w:t>
      </w:r>
      <w:r>
        <w:rPr>
          <w:sz w:val="20"/>
        </w:rPr>
        <w:t>feet</w:t>
      </w:r>
      <w:r>
        <w:rPr>
          <w:spacing w:val="-3"/>
          <w:sz w:val="20"/>
        </w:rPr>
        <w:t xml:space="preserve"> </w:t>
      </w:r>
      <w:r>
        <w:rPr>
          <w:rFonts w:ascii="Arial" w:hAnsi="Arial"/>
          <w:sz w:val="20"/>
        </w:rPr>
        <w:t>(2134</w:t>
      </w:r>
      <w:r>
        <w:rPr>
          <w:rFonts w:ascii="Arial" w:hAnsi="Arial"/>
          <w:spacing w:val="-6"/>
          <w:sz w:val="20"/>
        </w:rPr>
        <w:t xml:space="preserve"> </w:t>
      </w:r>
      <w:r>
        <w:rPr>
          <w:sz w:val="20"/>
        </w:rPr>
        <w:t>mm)</w:t>
      </w:r>
      <w:r>
        <w:rPr>
          <w:spacing w:val="-7"/>
          <w:sz w:val="20"/>
        </w:rPr>
        <w:t xml:space="preserve"> </w:t>
      </w:r>
      <w:r>
        <w:rPr>
          <w:sz w:val="20"/>
        </w:rPr>
        <w:t>over</w:t>
      </w:r>
      <w:r>
        <w:rPr>
          <w:spacing w:val="-5"/>
          <w:sz w:val="20"/>
        </w:rPr>
        <w:t xml:space="preserve"> </w:t>
      </w:r>
      <w:r>
        <w:rPr>
          <w:sz w:val="20"/>
        </w:rPr>
        <w:t>a</w:t>
      </w:r>
      <w:r>
        <w:rPr>
          <w:spacing w:val="-7"/>
          <w:sz w:val="20"/>
        </w:rPr>
        <w:t xml:space="preserve"> </w:t>
      </w:r>
      <w:r>
        <w:rPr>
          <w:sz w:val="20"/>
        </w:rPr>
        <w:t>minimum of</w:t>
      </w:r>
      <w:r>
        <w:rPr>
          <w:spacing w:val="-4"/>
          <w:sz w:val="20"/>
        </w:rPr>
        <w:t xml:space="preserve"> </w:t>
      </w:r>
      <w:r>
        <w:rPr>
          <w:sz w:val="20"/>
        </w:rPr>
        <w:t>one­ third of the required minimum floor area. In calcu­ lating the floor area of such rooms, only those por­ tions of the</w:t>
      </w:r>
      <w:r>
        <w:rPr>
          <w:spacing w:val="-5"/>
          <w:sz w:val="20"/>
        </w:rPr>
        <w:t xml:space="preserve"> </w:t>
      </w:r>
      <w:r>
        <w:rPr>
          <w:sz w:val="20"/>
        </w:rPr>
        <w:t>floor area with a minimum clear</w:t>
      </w:r>
      <w:r>
        <w:rPr>
          <w:spacing w:val="-3"/>
          <w:sz w:val="20"/>
        </w:rPr>
        <w:t xml:space="preserve"> </w:t>
      </w:r>
      <w:r>
        <w:rPr>
          <w:sz w:val="20"/>
        </w:rPr>
        <w:t xml:space="preserve">ceiling height of </w:t>
      </w:r>
      <w:r>
        <w:rPr>
          <w:rFonts w:ascii="Arial" w:hAnsi="Arial"/>
          <w:sz w:val="20"/>
        </w:rPr>
        <w:t>5</w:t>
      </w:r>
      <w:r>
        <w:rPr>
          <w:rFonts w:ascii="Arial" w:hAnsi="Arial"/>
          <w:spacing w:val="-1"/>
          <w:sz w:val="20"/>
        </w:rPr>
        <w:t xml:space="preserve"> </w:t>
      </w:r>
      <w:r>
        <w:rPr>
          <w:sz w:val="20"/>
        </w:rPr>
        <w:t xml:space="preserve">feet </w:t>
      </w:r>
      <w:r>
        <w:rPr>
          <w:rFonts w:ascii="Arial" w:hAnsi="Arial"/>
          <w:sz w:val="20"/>
        </w:rPr>
        <w:t xml:space="preserve">(1524 </w:t>
      </w:r>
      <w:r>
        <w:rPr>
          <w:sz w:val="20"/>
        </w:rPr>
        <w:t>mm) shall be included.</w:t>
      </w:r>
    </w:p>
    <w:p w14:paraId="62022CDF" w14:textId="77777777" w:rsidR="00E175DA" w:rsidRDefault="000E5234">
      <w:pPr>
        <w:pStyle w:val="BodyText"/>
        <w:spacing w:before="103" w:line="228" w:lineRule="auto"/>
        <w:ind w:left="1835" w:right="22" w:firstLine="11"/>
        <w:jc w:val="both"/>
      </w:pPr>
      <w:r>
        <w:t>Sufficient ceiling</w:t>
      </w:r>
      <w:r>
        <w:rPr>
          <w:spacing w:val="-2"/>
        </w:rPr>
        <w:t xml:space="preserve"> </w:t>
      </w:r>
      <w:r>
        <w:t>heights are necessary to</w:t>
      </w:r>
      <w:r>
        <w:rPr>
          <w:spacing w:val="-3"/>
        </w:rPr>
        <w:t xml:space="preserve"> </w:t>
      </w:r>
      <w:r>
        <w:t>provide</w:t>
      </w:r>
      <w:r>
        <w:rPr>
          <w:spacing w:val="-2"/>
        </w:rPr>
        <w:t xml:space="preserve"> </w:t>
      </w:r>
      <w:r>
        <w:t>an adequate volume of air for occupants in closed spaces and to provide for their psychological well­ being. The height requirements are established by this section.</w:t>
      </w:r>
    </w:p>
    <w:p w14:paraId="088060D9" w14:textId="77777777" w:rsidR="00E175DA" w:rsidRDefault="000E5234">
      <w:pPr>
        <w:pStyle w:val="BodyText"/>
        <w:spacing w:line="230" w:lineRule="auto"/>
        <w:ind w:left="1835" w:right="33" w:firstLine="196"/>
        <w:jc w:val="both"/>
      </w:pPr>
      <w:r>
        <w:t>To accommodate various conditions, the code establishes exceptions that</w:t>
      </w:r>
      <w:r>
        <w:rPr>
          <w:spacing w:val="-5"/>
        </w:rPr>
        <w:t xml:space="preserve"> </w:t>
      </w:r>
      <w:r>
        <w:t>permit</w:t>
      </w:r>
      <w:r>
        <w:rPr>
          <w:spacing w:val="-3"/>
        </w:rPr>
        <w:t xml:space="preserve"> </w:t>
      </w:r>
      <w:r>
        <w:t>a reduction</w:t>
      </w:r>
      <w:r>
        <w:rPr>
          <w:spacing w:val="-4"/>
        </w:rPr>
        <w:t xml:space="preserve"> </w:t>
      </w:r>
      <w:r>
        <w:t>in</w:t>
      </w:r>
      <w:r>
        <w:rPr>
          <w:spacing w:val="-14"/>
        </w:rPr>
        <w:t xml:space="preserve"> </w:t>
      </w:r>
      <w:r>
        <w:t>ceil­ ing</w:t>
      </w:r>
      <w:r>
        <w:rPr>
          <w:spacing w:val="-12"/>
        </w:rPr>
        <w:t xml:space="preserve"> </w:t>
      </w:r>
      <w:r>
        <w:t>height within</w:t>
      </w:r>
      <w:r>
        <w:rPr>
          <w:spacing w:val="-6"/>
        </w:rPr>
        <w:t xml:space="preserve"> </w:t>
      </w:r>
      <w:r>
        <w:t>limited</w:t>
      </w:r>
      <w:r>
        <w:rPr>
          <w:spacing w:val="-7"/>
        </w:rPr>
        <w:t xml:space="preserve"> </w:t>
      </w:r>
      <w:r>
        <w:t>conditions. These</w:t>
      </w:r>
      <w:r>
        <w:rPr>
          <w:spacing w:val="-1"/>
        </w:rPr>
        <w:t xml:space="preserve"> </w:t>
      </w:r>
      <w:r>
        <w:t>exceptions include the following:</w:t>
      </w:r>
    </w:p>
    <w:p w14:paraId="401025A5" w14:textId="77777777" w:rsidR="00E175DA" w:rsidRDefault="000E5234">
      <w:pPr>
        <w:pStyle w:val="BodyText"/>
        <w:spacing w:line="232" w:lineRule="auto"/>
        <w:ind w:left="1828" w:right="35" w:firstLine="199"/>
        <w:jc w:val="both"/>
      </w:pPr>
      <w:r>
        <w:t>Exception 1 makes provisions for beams and gird­ ers to extend into the required minimum height. This is</w:t>
      </w:r>
      <w:r>
        <w:rPr>
          <w:spacing w:val="-7"/>
        </w:rPr>
        <w:t xml:space="preserve"> </w:t>
      </w:r>
      <w:r>
        <w:t>consistent with the</w:t>
      </w:r>
      <w:r>
        <w:rPr>
          <w:spacing w:val="-8"/>
        </w:rPr>
        <w:t xml:space="preserve"> </w:t>
      </w:r>
      <w:r>
        <w:t xml:space="preserve">IBC and the </w:t>
      </w:r>
      <w:r>
        <w:rPr>
          <w:i/>
        </w:rPr>
        <w:t xml:space="preserve">International Resi­ dential Code" </w:t>
      </w:r>
      <w:r>
        <w:t xml:space="preserve">(IRc®) requirements, which allow this type of projection to accommodate structural mem­ </w:t>
      </w:r>
      <w:r>
        <w:rPr>
          <w:spacing w:val="-2"/>
        </w:rPr>
        <w:t>bers.</w:t>
      </w:r>
    </w:p>
    <w:p w14:paraId="4681095A" w14:textId="77777777" w:rsidR="00E175DA" w:rsidRDefault="000E5234">
      <w:pPr>
        <w:pStyle w:val="BodyText"/>
        <w:spacing w:line="203" w:lineRule="exact"/>
        <w:ind w:left="2020"/>
        <w:jc w:val="both"/>
      </w:pPr>
      <w:r>
        <w:t>Exception</w:t>
      </w:r>
      <w:r>
        <w:rPr>
          <w:spacing w:val="7"/>
        </w:rPr>
        <w:t xml:space="preserve"> </w:t>
      </w:r>
      <w:r>
        <w:t>2</w:t>
      </w:r>
      <w:r>
        <w:rPr>
          <w:spacing w:val="-14"/>
        </w:rPr>
        <w:t xml:space="preserve"> </w:t>
      </w:r>
      <w:r>
        <w:t>is</w:t>
      </w:r>
      <w:r>
        <w:rPr>
          <w:spacing w:val="-12"/>
        </w:rPr>
        <w:t xml:space="preserve"> </w:t>
      </w:r>
      <w:r>
        <w:t>included</w:t>
      </w:r>
      <w:r>
        <w:rPr>
          <w:spacing w:val="1"/>
        </w:rPr>
        <w:t xml:space="preserve"> </w:t>
      </w:r>
      <w:r>
        <w:t>to</w:t>
      </w:r>
      <w:r>
        <w:rPr>
          <w:spacing w:val="-16"/>
        </w:rPr>
        <w:t xml:space="preserve"> </w:t>
      </w:r>
      <w:r>
        <w:t>permit</w:t>
      </w:r>
      <w:r>
        <w:rPr>
          <w:spacing w:val="-7"/>
        </w:rPr>
        <w:t xml:space="preserve"> </w:t>
      </w:r>
      <w:r>
        <w:t>the</w:t>
      </w:r>
      <w:r>
        <w:rPr>
          <w:spacing w:val="-7"/>
        </w:rPr>
        <w:t xml:space="preserve"> </w:t>
      </w:r>
      <w:r>
        <w:t>use</w:t>
      </w:r>
      <w:r>
        <w:rPr>
          <w:spacing w:val="-8"/>
        </w:rPr>
        <w:t xml:space="preserve"> </w:t>
      </w:r>
      <w:r>
        <w:t>of</w:t>
      </w:r>
      <w:r>
        <w:rPr>
          <w:spacing w:val="-2"/>
        </w:rPr>
        <w:t xml:space="preserve"> existing</w:t>
      </w:r>
    </w:p>
    <w:p w14:paraId="5F509670" w14:textId="77777777" w:rsidR="00E175DA" w:rsidRDefault="000E5234">
      <w:pPr>
        <w:pStyle w:val="BodyText"/>
        <w:spacing w:line="230" w:lineRule="auto"/>
        <w:ind w:left="1820" w:right="45"/>
        <w:jc w:val="both"/>
      </w:pPr>
      <w:r>
        <w:t>basements with low headroom. It is anticipated that these rooms will be used only occasionally and will not adversely affect the occupants' health or safety.</w:t>
      </w:r>
    </w:p>
    <w:p w14:paraId="31A8313D" w14:textId="77777777" w:rsidR="00E175DA" w:rsidRDefault="000E5234">
      <w:pPr>
        <w:pStyle w:val="BodyText"/>
        <w:spacing w:line="230" w:lineRule="auto"/>
        <w:ind w:left="1819" w:right="41" w:firstLine="193"/>
        <w:jc w:val="both"/>
      </w:pPr>
      <w:r>
        <w:t>Exception 3 is</w:t>
      </w:r>
      <w:r>
        <w:rPr>
          <w:spacing w:val="-4"/>
        </w:rPr>
        <w:t xml:space="preserve"> </w:t>
      </w:r>
      <w:r>
        <w:t>included to</w:t>
      </w:r>
      <w:r>
        <w:rPr>
          <w:spacing w:val="-3"/>
        </w:rPr>
        <w:t xml:space="preserve"> </w:t>
      </w:r>
      <w:r>
        <w:t>accommodate the many one and one-half story houses that have the sloped attic area finished into bedrooms and similar uses.</w:t>
      </w:r>
    </w:p>
    <w:p w14:paraId="1C75AFE1" w14:textId="77777777" w:rsidR="00E175DA" w:rsidRDefault="000E5234">
      <w:pPr>
        <w:pStyle w:val="BodyText"/>
        <w:spacing w:line="228" w:lineRule="auto"/>
        <w:ind w:left="1812" w:right="46" w:firstLine="200"/>
        <w:jc w:val="both"/>
      </w:pPr>
      <w:r>
        <w:t>Similar to the previous exception, the 7-foot-high (2134 mm) ceiling must extend over one-third of the required area</w:t>
      </w:r>
      <w:r>
        <w:rPr>
          <w:spacing w:val="-1"/>
        </w:rPr>
        <w:t xml:space="preserve"> </w:t>
      </w:r>
      <w:r>
        <w:t>established in</w:t>
      </w:r>
      <w:r>
        <w:rPr>
          <w:spacing w:val="-8"/>
        </w:rPr>
        <w:t xml:space="preserve"> </w:t>
      </w:r>
      <w:r>
        <w:t>Section 404.4.1. Thus, if a room is larger than the minimum required size for its use, the 7-loot-high (2134 mm) portion may be less than one-third of the room's actual floor area.</w:t>
      </w:r>
    </w:p>
    <w:p w14:paraId="69E8FF7C" w14:textId="77777777" w:rsidR="00E175DA" w:rsidRDefault="000E5234">
      <w:pPr>
        <w:pStyle w:val="BodyText"/>
        <w:spacing w:before="104" w:line="230" w:lineRule="auto"/>
        <w:ind w:left="557" w:right="200" w:firstLine="203"/>
        <w:jc w:val="both"/>
      </w:pPr>
      <w:r>
        <w:br w:type="column"/>
        <w:t>Example: A bedroom of 175 square feet (16.3</w:t>
      </w:r>
      <w:r>
        <w:rPr>
          <w:spacing w:val="-4"/>
        </w:rPr>
        <w:t xml:space="preserve"> </w:t>
      </w:r>
      <w:r>
        <w:t>m</w:t>
      </w:r>
      <w:r>
        <w:rPr>
          <w:rFonts w:ascii="Times New Roman" w:hAnsi="Times New Roman"/>
          <w:position w:val="6"/>
        </w:rPr>
        <w:t>2</w:t>
      </w:r>
      <w:r>
        <w:rPr>
          <w:rFonts w:ascii="Times New Roman" w:hAnsi="Times New Roman"/>
        </w:rPr>
        <w:t xml:space="preserve">) </w:t>
      </w:r>
      <w:r>
        <w:t>would be required to have a 7-loot-high (2134 mm) ceiling over no less than 23.3 square feet (2.2 m</w:t>
      </w:r>
      <w:r>
        <w:rPr>
          <w:rFonts w:ascii="Times New Roman" w:hAnsi="Times New Roman"/>
          <w:position w:val="6"/>
          <w:sz w:val="12"/>
        </w:rPr>
        <w:t>2</w:t>
      </w:r>
      <w:r>
        <w:rPr>
          <w:rFonts w:ascii="Times New Roman" w:hAnsi="Times New Roman"/>
          <w:sz w:val="12"/>
        </w:rPr>
        <w:t>)</w:t>
      </w:r>
      <w:r>
        <w:rPr>
          <w:rFonts w:ascii="Times New Roman" w:hAnsi="Times New Roman"/>
          <w:spacing w:val="40"/>
          <w:sz w:val="12"/>
        </w:rPr>
        <w:t xml:space="preserve"> </w:t>
      </w:r>
      <w:r>
        <w:t>ot the</w:t>
      </w:r>
      <w:r>
        <w:rPr>
          <w:spacing w:val="-1"/>
        </w:rPr>
        <w:t xml:space="preserve"> </w:t>
      </w:r>
      <w:r>
        <w:t>room area. The minimum required area of a</w:t>
      </w:r>
      <w:r>
        <w:rPr>
          <w:spacing w:val="-1"/>
        </w:rPr>
        <w:t xml:space="preserve"> </w:t>
      </w:r>
      <w:r>
        <w:t>bed• room</w:t>
      </w:r>
      <w:r>
        <w:rPr>
          <w:spacing w:val="-4"/>
        </w:rPr>
        <w:t xml:space="preserve"> </w:t>
      </w:r>
      <w:r>
        <w:t>is</w:t>
      </w:r>
      <w:r>
        <w:rPr>
          <w:spacing w:val="-11"/>
        </w:rPr>
        <w:t xml:space="preserve"> </w:t>
      </w:r>
      <w:r>
        <w:t>70</w:t>
      </w:r>
      <w:r>
        <w:rPr>
          <w:spacing w:val="-8"/>
        </w:rPr>
        <w:t xml:space="preserve"> </w:t>
      </w:r>
      <w:r>
        <w:t>square</w:t>
      </w:r>
      <w:r>
        <w:rPr>
          <w:spacing w:val="-4"/>
        </w:rPr>
        <w:t xml:space="preserve"> </w:t>
      </w:r>
      <w:r>
        <w:t>feet</w:t>
      </w:r>
      <w:r>
        <w:rPr>
          <w:spacing w:val="6"/>
        </w:rPr>
        <w:t xml:space="preserve"> </w:t>
      </w:r>
      <w:r>
        <w:t>(6.5</w:t>
      </w:r>
      <w:r>
        <w:rPr>
          <w:spacing w:val="-2"/>
        </w:rPr>
        <w:t xml:space="preserve"> </w:t>
      </w:r>
      <w:r>
        <w:t>m')</w:t>
      </w:r>
      <w:r>
        <w:rPr>
          <w:spacing w:val="-5"/>
        </w:rPr>
        <w:t xml:space="preserve"> </w:t>
      </w:r>
      <w:r>
        <w:t>(see</w:t>
      </w:r>
      <w:r>
        <w:rPr>
          <w:spacing w:val="-8"/>
        </w:rPr>
        <w:t xml:space="preserve"> </w:t>
      </w:r>
      <w:r>
        <w:t xml:space="preserve">Section </w:t>
      </w:r>
      <w:r>
        <w:rPr>
          <w:spacing w:val="-2"/>
        </w:rPr>
        <w:t>404.4.1);</w:t>
      </w:r>
    </w:p>
    <w:p w14:paraId="2A9E3375" w14:textId="77777777" w:rsidR="00E175DA" w:rsidRDefault="000E5234">
      <w:pPr>
        <w:pStyle w:val="BodyText"/>
        <w:spacing w:line="177" w:lineRule="exact"/>
        <w:ind w:left="553"/>
        <w:jc w:val="both"/>
      </w:pPr>
      <w:r>
        <w:t>one-third</w:t>
      </w:r>
      <w:r>
        <w:rPr>
          <w:spacing w:val="28"/>
        </w:rPr>
        <w:t xml:space="preserve"> </w:t>
      </w:r>
      <w:r>
        <w:t>of</w:t>
      </w:r>
      <w:r>
        <w:rPr>
          <w:spacing w:val="33"/>
        </w:rPr>
        <w:t xml:space="preserve"> </w:t>
      </w:r>
      <w:r>
        <w:t>the</w:t>
      </w:r>
      <w:r>
        <w:rPr>
          <w:spacing w:val="22"/>
        </w:rPr>
        <w:t xml:space="preserve"> </w:t>
      </w:r>
      <w:r>
        <w:t>required</w:t>
      </w:r>
      <w:r>
        <w:rPr>
          <w:spacing w:val="29"/>
        </w:rPr>
        <w:t xml:space="preserve"> </w:t>
      </w:r>
      <w:r>
        <w:t>70</w:t>
      </w:r>
      <w:r>
        <w:rPr>
          <w:spacing w:val="21"/>
        </w:rPr>
        <w:t xml:space="preserve"> </w:t>
      </w:r>
      <w:r>
        <w:t>square</w:t>
      </w:r>
      <w:r>
        <w:rPr>
          <w:spacing w:val="29"/>
        </w:rPr>
        <w:t xml:space="preserve"> </w:t>
      </w:r>
      <w:r>
        <w:t>feet</w:t>
      </w:r>
      <w:r>
        <w:rPr>
          <w:spacing w:val="24"/>
        </w:rPr>
        <w:t xml:space="preserve"> </w:t>
      </w:r>
      <w:r>
        <w:t>(6.5</w:t>
      </w:r>
      <w:r>
        <w:rPr>
          <w:spacing w:val="24"/>
        </w:rPr>
        <w:t xml:space="preserve"> </w:t>
      </w:r>
      <w:r>
        <w:t>m</w:t>
      </w:r>
      <w:r>
        <w:rPr>
          <w:rFonts w:ascii="Times New Roman"/>
          <w:position w:val="7"/>
        </w:rPr>
        <w:t>2</w:t>
      </w:r>
      <w:r>
        <w:rPr>
          <w:rFonts w:ascii="Times New Roman"/>
        </w:rPr>
        <w:t>)</w:t>
      </w:r>
      <w:r>
        <w:rPr>
          <w:rFonts w:ascii="Times New Roman"/>
          <w:spacing w:val="19"/>
        </w:rPr>
        <w:t xml:space="preserve"> </w:t>
      </w:r>
      <w:r>
        <w:rPr>
          <w:spacing w:val="-5"/>
        </w:rPr>
        <w:t>is</w:t>
      </w:r>
    </w:p>
    <w:p w14:paraId="1228C934" w14:textId="77777777" w:rsidR="00E175DA" w:rsidRDefault="000E5234">
      <w:pPr>
        <w:pStyle w:val="BodyText"/>
        <w:spacing w:line="255" w:lineRule="exact"/>
        <w:ind w:left="554"/>
        <w:rPr>
          <w:rFonts w:ascii="Times New Roman"/>
        </w:rPr>
      </w:pPr>
      <w:r>
        <w:t>23.3</w:t>
      </w:r>
      <w:r>
        <w:rPr>
          <w:spacing w:val="-3"/>
        </w:rPr>
        <w:t xml:space="preserve"> </w:t>
      </w:r>
      <w:r>
        <w:t>square</w:t>
      </w:r>
      <w:r>
        <w:rPr>
          <w:spacing w:val="3"/>
        </w:rPr>
        <w:t xml:space="preserve"> </w:t>
      </w:r>
      <w:r>
        <w:t>feet</w:t>
      </w:r>
      <w:r>
        <w:rPr>
          <w:spacing w:val="-10"/>
        </w:rPr>
        <w:t xml:space="preserve"> </w:t>
      </w:r>
      <w:r>
        <w:t>(2.2</w:t>
      </w:r>
      <w:r>
        <w:rPr>
          <w:spacing w:val="-12"/>
        </w:rPr>
        <w:t xml:space="preserve"> </w:t>
      </w:r>
      <w:r>
        <w:rPr>
          <w:spacing w:val="-4"/>
        </w:rPr>
        <w:t>m</w:t>
      </w:r>
      <w:r>
        <w:rPr>
          <w:rFonts w:ascii="Times New Roman"/>
          <w:spacing w:val="-4"/>
          <w:position w:val="7"/>
        </w:rPr>
        <w:t>2</w:t>
      </w:r>
      <w:r>
        <w:rPr>
          <w:rFonts w:ascii="Times New Roman"/>
          <w:spacing w:val="-4"/>
        </w:rPr>
        <w:t>).</w:t>
      </w:r>
    </w:p>
    <w:p w14:paraId="41BB7E1F" w14:textId="77777777" w:rsidR="00E175DA" w:rsidRDefault="000E5234">
      <w:pPr>
        <w:pStyle w:val="ListParagraph"/>
        <w:numPr>
          <w:ilvl w:val="1"/>
          <w:numId w:val="37"/>
        </w:numPr>
        <w:tabs>
          <w:tab w:val="left" w:pos="850"/>
        </w:tabs>
        <w:spacing w:before="68" w:line="228" w:lineRule="auto"/>
        <w:ind w:right="235" w:firstLine="0"/>
        <w:jc w:val="both"/>
        <w:rPr>
          <w:rFonts w:ascii="Arial" w:hAnsi="Arial"/>
          <w:sz w:val="20"/>
        </w:rPr>
      </w:pPr>
      <w:r>
        <w:rPr>
          <w:b/>
          <w:sz w:val="20"/>
        </w:rPr>
        <w:t>Bedroom and</w:t>
      </w:r>
      <w:r>
        <w:rPr>
          <w:b/>
          <w:spacing w:val="-3"/>
          <w:sz w:val="20"/>
        </w:rPr>
        <w:t xml:space="preserve"> </w:t>
      </w:r>
      <w:r>
        <w:rPr>
          <w:b/>
          <w:sz w:val="20"/>
        </w:rPr>
        <w:t xml:space="preserve">living room requirements. </w:t>
      </w:r>
      <w:r>
        <w:rPr>
          <w:sz w:val="20"/>
        </w:rPr>
        <w:t xml:space="preserve">Every </w:t>
      </w:r>
      <w:r>
        <w:rPr>
          <w:i/>
          <w:sz w:val="19"/>
        </w:rPr>
        <w:t xml:space="preserve">bed• room </w:t>
      </w:r>
      <w:r>
        <w:rPr>
          <w:sz w:val="20"/>
        </w:rPr>
        <w:t>and Jiving room</w:t>
      </w:r>
      <w:r>
        <w:rPr>
          <w:spacing w:val="-1"/>
          <w:sz w:val="20"/>
        </w:rPr>
        <w:t xml:space="preserve"> </w:t>
      </w:r>
      <w:r>
        <w:rPr>
          <w:sz w:val="20"/>
        </w:rPr>
        <w:t>shall comply with the</w:t>
      </w:r>
      <w:r>
        <w:rPr>
          <w:spacing w:val="-2"/>
          <w:sz w:val="20"/>
        </w:rPr>
        <w:t xml:space="preserve"> </w:t>
      </w:r>
      <w:r>
        <w:rPr>
          <w:sz w:val="20"/>
        </w:rPr>
        <w:t>requirements ol Sections</w:t>
      </w:r>
      <w:r>
        <w:rPr>
          <w:spacing w:val="-5"/>
          <w:sz w:val="20"/>
        </w:rPr>
        <w:t xml:space="preserve"> </w:t>
      </w:r>
      <w:r>
        <w:rPr>
          <w:rFonts w:ascii="Arial" w:hAnsi="Arial"/>
          <w:sz w:val="20"/>
        </w:rPr>
        <w:t>404.4.1</w:t>
      </w:r>
      <w:r>
        <w:rPr>
          <w:rFonts w:ascii="Arial" w:hAnsi="Arial"/>
          <w:spacing w:val="-7"/>
          <w:sz w:val="20"/>
        </w:rPr>
        <w:t xml:space="preserve"> </w:t>
      </w:r>
      <w:r>
        <w:rPr>
          <w:sz w:val="20"/>
        </w:rPr>
        <w:t xml:space="preserve">through </w:t>
      </w:r>
      <w:r>
        <w:rPr>
          <w:rFonts w:ascii="Arial" w:hAnsi="Arial"/>
          <w:sz w:val="20"/>
        </w:rPr>
        <w:t>404.4.5.</w:t>
      </w:r>
    </w:p>
    <w:p w14:paraId="50E247DF" w14:textId="77777777" w:rsidR="00E175DA" w:rsidRDefault="000E5234">
      <w:pPr>
        <w:pStyle w:val="BodyText"/>
        <w:spacing w:before="108" w:line="228" w:lineRule="auto"/>
        <w:ind w:left="547" w:right="245" w:firstLine="1"/>
        <w:jc w:val="both"/>
      </w:pPr>
      <w:r>
        <w:t>The size of bedrooms and living rooms in</w:t>
      </w:r>
      <w:r>
        <w:rPr>
          <w:spacing w:val="-7"/>
        </w:rPr>
        <w:t xml:space="preserve"> </w:t>
      </w:r>
      <w:r>
        <w:t>a dwellin£ unit</w:t>
      </w:r>
      <w:r>
        <w:rPr>
          <w:spacing w:val="-11"/>
        </w:rPr>
        <w:t xml:space="preserve"> </w:t>
      </w:r>
      <w:r>
        <w:t>are</w:t>
      </w:r>
      <w:r>
        <w:rPr>
          <w:spacing w:val="-13"/>
        </w:rPr>
        <w:t xml:space="preserve"> </w:t>
      </w:r>
      <w:r>
        <w:t>a</w:t>
      </w:r>
      <w:r>
        <w:rPr>
          <w:spacing w:val="-5"/>
        </w:rPr>
        <w:t xml:space="preserve"> </w:t>
      </w:r>
      <w:r>
        <w:t>determining factor</w:t>
      </w:r>
      <w:r>
        <w:rPr>
          <w:spacing w:val="-5"/>
        </w:rPr>
        <w:t xml:space="preserve"> </w:t>
      </w:r>
      <w:r>
        <w:t>in</w:t>
      </w:r>
      <w:r>
        <w:rPr>
          <w:spacing w:val="-14"/>
        </w:rPr>
        <w:t xml:space="preserve"> </w:t>
      </w:r>
      <w:r>
        <w:t>the</w:t>
      </w:r>
      <w:r>
        <w:rPr>
          <w:spacing w:val="-9"/>
        </w:rPr>
        <w:t xml:space="preserve"> </w:t>
      </w:r>
      <w:r>
        <w:t>comfort</w:t>
      </w:r>
      <w:r>
        <w:rPr>
          <w:spacing w:val="-1"/>
        </w:rPr>
        <w:t xml:space="preserve"> </w:t>
      </w:r>
      <w:r>
        <w:t>and</w:t>
      </w:r>
      <w:r>
        <w:rPr>
          <w:spacing w:val="-12"/>
        </w:rPr>
        <w:t xml:space="preserve"> </w:t>
      </w:r>
      <w:r>
        <w:t>safety of occupants. As such, the code establishes mini• mum sizes and restricts certain configurations ir regard</w:t>
      </w:r>
      <w:r>
        <w:rPr>
          <w:spacing w:val="-14"/>
        </w:rPr>
        <w:t xml:space="preserve"> </w:t>
      </w:r>
      <w:r>
        <w:t>to</w:t>
      </w:r>
      <w:r>
        <w:rPr>
          <w:spacing w:val="-14"/>
        </w:rPr>
        <w:t xml:space="preserve"> </w:t>
      </w:r>
      <w:r>
        <w:t>bathrooms,</w:t>
      </w:r>
      <w:r>
        <w:rPr>
          <w:spacing w:val="-11"/>
        </w:rPr>
        <w:t xml:space="preserve"> </w:t>
      </w:r>
      <w:r>
        <w:t>means</w:t>
      </w:r>
      <w:r>
        <w:rPr>
          <w:spacing w:val="-5"/>
        </w:rPr>
        <w:t xml:space="preserve"> </w:t>
      </w:r>
      <w:r>
        <w:t>of</w:t>
      </w:r>
      <w:r>
        <w:rPr>
          <w:spacing w:val="-6"/>
        </w:rPr>
        <w:t xml:space="preserve"> </w:t>
      </w:r>
      <w:r>
        <w:t>egress</w:t>
      </w:r>
      <w:r>
        <w:rPr>
          <w:spacing w:val="-5"/>
        </w:rPr>
        <w:t xml:space="preserve"> </w:t>
      </w:r>
      <w:r>
        <w:t>and</w:t>
      </w:r>
      <w:r>
        <w:rPr>
          <w:spacing w:val="-14"/>
        </w:rPr>
        <w:t xml:space="preserve"> </w:t>
      </w:r>
      <w:r>
        <w:t>other</w:t>
      </w:r>
      <w:r>
        <w:rPr>
          <w:spacing w:val="-11"/>
        </w:rPr>
        <w:t xml:space="preserve"> </w:t>
      </w:r>
      <w:r>
        <w:t>hab• itable rooms.</w:t>
      </w:r>
    </w:p>
    <w:p w14:paraId="13EC2356" w14:textId="77777777" w:rsidR="00E175DA" w:rsidRDefault="000E5234">
      <w:pPr>
        <w:pStyle w:val="ListParagraph"/>
        <w:numPr>
          <w:ilvl w:val="2"/>
          <w:numId w:val="37"/>
        </w:numPr>
        <w:tabs>
          <w:tab w:val="left" w:pos="342"/>
          <w:tab w:val="left" w:pos="995"/>
        </w:tabs>
        <w:spacing w:before="90" w:line="199" w:lineRule="auto"/>
        <w:ind w:right="236" w:hanging="4"/>
        <w:jc w:val="both"/>
        <w:rPr>
          <w:sz w:val="20"/>
        </w:rPr>
      </w:pPr>
      <w:r>
        <w:rPr>
          <w:b/>
          <w:sz w:val="20"/>
        </w:rPr>
        <w:t>Room area.</w:t>
      </w:r>
      <w:r>
        <w:rPr>
          <w:b/>
          <w:spacing w:val="-2"/>
          <w:sz w:val="20"/>
        </w:rPr>
        <w:t xml:space="preserve"> </w:t>
      </w:r>
      <w:r>
        <w:rPr>
          <w:sz w:val="20"/>
        </w:rPr>
        <w:t>Every living room shall contain at</w:t>
      </w:r>
      <w:r>
        <w:rPr>
          <w:spacing w:val="-2"/>
          <w:sz w:val="20"/>
        </w:rPr>
        <w:t xml:space="preserve"> </w:t>
      </w:r>
      <w:r>
        <w:rPr>
          <w:sz w:val="20"/>
        </w:rPr>
        <w:t xml:space="preserve">leas! </w:t>
      </w:r>
      <w:r>
        <w:rPr>
          <w:rFonts w:ascii="Arial" w:hAnsi="Arial"/>
          <w:sz w:val="20"/>
        </w:rPr>
        <w:t>120</w:t>
      </w:r>
      <w:r>
        <w:rPr>
          <w:rFonts w:ascii="Arial" w:hAnsi="Arial"/>
          <w:spacing w:val="-10"/>
          <w:sz w:val="20"/>
        </w:rPr>
        <w:t xml:space="preserve"> </w:t>
      </w:r>
      <w:r>
        <w:rPr>
          <w:sz w:val="20"/>
        </w:rPr>
        <w:t>square</w:t>
      </w:r>
      <w:r>
        <w:rPr>
          <w:spacing w:val="-4"/>
          <w:sz w:val="20"/>
        </w:rPr>
        <w:t xml:space="preserve"> </w:t>
      </w:r>
      <w:r>
        <w:rPr>
          <w:sz w:val="20"/>
        </w:rPr>
        <w:t>feet</w:t>
      </w:r>
      <w:r>
        <w:rPr>
          <w:spacing w:val="-1"/>
          <w:sz w:val="20"/>
        </w:rPr>
        <w:t xml:space="preserve"> </w:t>
      </w:r>
      <w:r>
        <w:rPr>
          <w:rFonts w:ascii="Arial" w:hAnsi="Arial"/>
          <w:sz w:val="20"/>
        </w:rPr>
        <w:t>(11.2</w:t>
      </w:r>
      <w:r>
        <w:rPr>
          <w:rFonts w:ascii="Arial" w:hAnsi="Arial"/>
          <w:spacing w:val="-6"/>
          <w:sz w:val="20"/>
        </w:rPr>
        <w:t xml:space="preserve"> </w:t>
      </w:r>
      <w:r>
        <w:rPr>
          <w:sz w:val="20"/>
        </w:rPr>
        <w:t>m</w:t>
      </w:r>
      <w:r>
        <w:rPr>
          <w:sz w:val="20"/>
          <w:vertAlign w:val="superscript"/>
        </w:rPr>
        <w:t>2</w:t>
      </w:r>
      <w:r>
        <w:rPr>
          <w:sz w:val="13"/>
        </w:rPr>
        <w:t>)</w:t>
      </w:r>
      <w:r>
        <w:rPr>
          <w:spacing w:val="26"/>
          <w:sz w:val="13"/>
        </w:rPr>
        <w:t xml:space="preserve"> </w:t>
      </w:r>
      <w:r>
        <w:rPr>
          <w:sz w:val="20"/>
        </w:rPr>
        <w:t>and every bedroom shall</w:t>
      </w:r>
      <w:r>
        <w:rPr>
          <w:spacing w:val="-1"/>
          <w:sz w:val="20"/>
        </w:rPr>
        <w:t xml:space="preserve"> </w:t>
      </w:r>
      <w:r>
        <w:rPr>
          <w:sz w:val="20"/>
        </w:rPr>
        <w:t xml:space="preserve">contain a </w:t>
      </w:r>
      <w:r>
        <w:rPr>
          <w:spacing w:val="-2"/>
          <w:sz w:val="20"/>
        </w:rPr>
        <w:t>minimum</w:t>
      </w:r>
      <w:r>
        <w:rPr>
          <w:spacing w:val="-11"/>
          <w:sz w:val="20"/>
        </w:rPr>
        <w:t xml:space="preserve"> </w:t>
      </w:r>
      <w:r>
        <w:rPr>
          <w:spacing w:val="-2"/>
          <w:sz w:val="20"/>
        </w:rPr>
        <w:t>of</w:t>
      </w:r>
      <w:r>
        <w:rPr>
          <w:spacing w:val="-7"/>
          <w:sz w:val="20"/>
        </w:rPr>
        <w:t xml:space="preserve"> </w:t>
      </w:r>
      <w:r>
        <w:rPr>
          <w:rFonts w:ascii="Arial" w:hAnsi="Arial"/>
          <w:spacing w:val="-2"/>
          <w:sz w:val="20"/>
        </w:rPr>
        <w:t>70</w:t>
      </w:r>
      <w:r>
        <w:rPr>
          <w:rFonts w:ascii="Arial" w:hAnsi="Arial"/>
          <w:spacing w:val="-20"/>
          <w:sz w:val="20"/>
        </w:rPr>
        <w:t xml:space="preserve"> </w:t>
      </w:r>
      <w:r>
        <w:rPr>
          <w:spacing w:val="-2"/>
          <w:sz w:val="20"/>
        </w:rPr>
        <w:t>square</w:t>
      </w:r>
      <w:r>
        <w:rPr>
          <w:spacing w:val="-11"/>
          <w:sz w:val="20"/>
        </w:rPr>
        <w:t xml:space="preserve"> </w:t>
      </w:r>
      <w:r>
        <w:rPr>
          <w:spacing w:val="-2"/>
          <w:sz w:val="20"/>
        </w:rPr>
        <w:t>feet</w:t>
      </w:r>
      <w:r>
        <w:rPr>
          <w:spacing w:val="-9"/>
          <w:sz w:val="20"/>
        </w:rPr>
        <w:t xml:space="preserve"> </w:t>
      </w:r>
      <w:r>
        <w:rPr>
          <w:rFonts w:ascii="Arial" w:hAnsi="Arial"/>
          <w:spacing w:val="-2"/>
          <w:sz w:val="20"/>
        </w:rPr>
        <w:t>(6.5</w:t>
      </w:r>
      <w:r>
        <w:rPr>
          <w:rFonts w:ascii="Arial" w:hAnsi="Arial"/>
          <w:spacing w:val="-5"/>
          <w:sz w:val="20"/>
        </w:rPr>
        <w:t xml:space="preserve"> </w:t>
      </w:r>
      <w:r>
        <w:rPr>
          <w:spacing w:val="-2"/>
          <w:sz w:val="20"/>
        </w:rPr>
        <w:t>m</w:t>
      </w:r>
      <w:r>
        <w:rPr>
          <w:spacing w:val="-2"/>
          <w:position w:val="7"/>
          <w:sz w:val="20"/>
        </w:rPr>
        <w:t>2</w:t>
      </w:r>
      <w:r>
        <w:rPr>
          <w:spacing w:val="-2"/>
          <w:sz w:val="20"/>
        </w:rPr>
        <w:t>)</w:t>
      </w:r>
      <w:r>
        <w:rPr>
          <w:spacing w:val="-11"/>
          <w:sz w:val="20"/>
        </w:rPr>
        <w:t xml:space="preserve"> </w:t>
      </w:r>
      <w:r>
        <w:rPr>
          <w:spacing w:val="-2"/>
          <w:sz w:val="20"/>
        </w:rPr>
        <w:t>and</w:t>
      </w:r>
      <w:r>
        <w:rPr>
          <w:spacing w:val="-10"/>
          <w:sz w:val="20"/>
        </w:rPr>
        <w:t xml:space="preserve"> </w:t>
      </w:r>
      <w:r>
        <w:rPr>
          <w:spacing w:val="-2"/>
          <w:sz w:val="20"/>
        </w:rPr>
        <w:t>every</w:t>
      </w:r>
      <w:r>
        <w:rPr>
          <w:sz w:val="20"/>
        </w:rPr>
        <w:t xml:space="preserve"> </w:t>
      </w:r>
      <w:r>
        <w:rPr>
          <w:spacing w:val="-2"/>
          <w:sz w:val="20"/>
        </w:rPr>
        <w:t>bedroom</w:t>
      </w:r>
      <w:r>
        <w:rPr>
          <w:sz w:val="20"/>
        </w:rPr>
        <w:t xml:space="preserve"> </w:t>
      </w:r>
      <w:r>
        <w:rPr>
          <w:spacing w:val="-2"/>
          <w:sz w:val="20"/>
        </w:rPr>
        <w:t>occu•</w:t>
      </w:r>
    </w:p>
    <w:p w14:paraId="65144E3E" w14:textId="77777777" w:rsidR="00E175DA" w:rsidRDefault="000E5234">
      <w:pPr>
        <w:pStyle w:val="BodyText"/>
        <w:spacing w:line="207" w:lineRule="exact"/>
        <w:ind w:left="344"/>
        <w:jc w:val="both"/>
        <w:rPr>
          <w:rFonts w:ascii="Times New Roman"/>
        </w:rPr>
      </w:pPr>
      <w:r>
        <w:rPr>
          <w:rFonts w:ascii="Times New Roman"/>
        </w:rPr>
        <w:t>pied</w:t>
      </w:r>
      <w:r>
        <w:rPr>
          <w:rFonts w:ascii="Times New Roman"/>
          <w:spacing w:val="8"/>
        </w:rPr>
        <w:t xml:space="preserve"> </w:t>
      </w:r>
      <w:r>
        <w:rPr>
          <w:rFonts w:ascii="Times New Roman"/>
        </w:rPr>
        <w:t>by</w:t>
      </w:r>
      <w:r>
        <w:rPr>
          <w:rFonts w:ascii="Times New Roman"/>
          <w:spacing w:val="-5"/>
        </w:rPr>
        <w:t xml:space="preserve"> </w:t>
      </w:r>
      <w:r>
        <w:rPr>
          <w:rFonts w:ascii="Times New Roman"/>
        </w:rPr>
        <w:t>more</w:t>
      </w:r>
      <w:r>
        <w:rPr>
          <w:rFonts w:ascii="Times New Roman"/>
          <w:spacing w:val="2"/>
        </w:rPr>
        <w:t xml:space="preserve"> </w:t>
      </w:r>
      <w:r>
        <w:rPr>
          <w:rFonts w:ascii="Times New Roman"/>
        </w:rPr>
        <w:t>than</w:t>
      </w:r>
      <w:r>
        <w:rPr>
          <w:rFonts w:ascii="Times New Roman"/>
          <w:spacing w:val="2"/>
        </w:rPr>
        <w:t xml:space="preserve"> </w:t>
      </w:r>
      <w:r>
        <w:rPr>
          <w:rFonts w:ascii="Times New Roman"/>
        </w:rPr>
        <w:t>one</w:t>
      </w:r>
      <w:r>
        <w:rPr>
          <w:rFonts w:ascii="Times New Roman"/>
          <w:spacing w:val="-3"/>
        </w:rPr>
        <w:t xml:space="preserve"> </w:t>
      </w:r>
      <w:r>
        <w:rPr>
          <w:rFonts w:ascii="Times New Roman"/>
        </w:rPr>
        <w:t>person</w:t>
      </w:r>
      <w:r>
        <w:rPr>
          <w:rFonts w:ascii="Times New Roman"/>
          <w:spacing w:val="1"/>
        </w:rPr>
        <w:t xml:space="preserve"> </w:t>
      </w:r>
      <w:r>
        <w:rPr>
          <w:rFonts w:ascii="Times New Roman"/>
        </w:rPr>
        <w:t>shall</w:t>
      </w:r>
      <w:r>
        <w:rPr>
          <w:rFonts w:ascii="Times New Roman"/>
          <w:spacing w:val="-8"/>
        </w:rPr>
        <w:t xml:space="preserve"> </w:t>
      </w:r>
      <w:r>
        <w:rPr>
          <w:rFonts w:ascii="Times New Roman"/>
        </w:rPr>
        <w:t>contain</w:t>
      </w:r>
      <w:r>
        <w:rPr>
          <w:rFonts w:ascii="Times New Roman"/>
          <w:spacing w:val="3"/>
        </w:rPr>
        <w:t xml:space="preserve"> </w:t>
      </w:r>
      <w:r>
        <w:rPr>
          <w:rFonts w:ascii="Times New Roman"/>
        </w:rPr>
        <w:t>a</w:t>
      </w:r>
      <w:r>
        <w:rPr>
          <w:rFonts w:ascii="Times New Roman"/>
          <w:spacing w:val="11"/>
        </w:rPr>
        <w:t xml:space="preserve"> </w:t>
      </w:r>
      <w:r>
        <w:rPr>
          <w:rFonts w:ascii="Times New Roman"/>
        </w:rPr>
        <w:t>minimum</w:t>
      </w:r>
      <w:r>
        <w:rPr>
          <w:rFonts w:ascii="Times New Roman"/>
          <w:spacing w:val="5"/>
        </w:rPr>
        <w:t xml:space="preserve"> </w:t>
      </w:r>
      <w:r>
        <w:rPr>
          <w:rFonts w:ascii="Times New Roman"/>
        </w:rPr>
        <w:t>of</w:t>
      </w:r>
      <w:r>
        <w:rPr>
          <w:rFonts w:ascii="Times New Roman"/>
          <w:spacing w:val="1"/>
        </w:rPr>
        <w:t xml:space="preserve"> </w:t>
      </w:r>
      <w:r>
        <w:rPr>
          <w:rFonts w:ascii="Times New Roman"/>
          <w:spacing w:val="-5"/>
        </w:rPr>
        <w:t>5(</w:t>
      </w:r>
    </w:p>
    <w:p w14:paraId="570A7C9C" w14:textId="77777777" w:rsidR="00E175DA" w:rsidRDefault="000E5234">
      <w:pPr>
        <w:pStyle w:val="BodyText"/>
        <w:spacing w:line="227" w:lineRule="exact"/>
        <w:ind w:left="334"/>
        <w:jc w:val="both"/>
        <w:rPr>
          <w:rFonts w:ascii="Times New Roman"/>
        </w:rPr>
      </w:pPr>
      <w:r>
        <w:rPr>
          <w:rFonts w:ascii="Times New Roman"/>
        </w:rPr>
        <w:t>square</w:t>
      </w:r>
      <w:r>
        <w:rPr>
          <w:rFonts w:ascii="Times New Roman"/>
          <w:spacing w:val="-4"/>
        </w:rPr>
        <w:t xml:space="preserve"> </w:t>
      </w:r>
      <w:r>
        <w:rPr>
          <w:rFonts w:ascii="Times New Roman"/>
        </w:rPr>
        <w:t>feet</w:t>
      </w:r>
      <w:r>
        <w:rPr>
          <w:rFonts w:ascii="Times New Roman"/>
          <w:spacing w:val="-7"/>
        </w:rPr>
        <w:t xml:space="preserve"> </w:t>
      </w:r>
      <w:r>
        <w:t>(4.6</w:t>
      </w:r>
      <w:r>
        <w:rPr>
          <w:spacing w:val="-11"/>
        </w:rPr>
        <w:t xml:space="preserve"> </w:t>
      </w:r>
      <w:r>
        <w:rPr>
          <w:rFonts w:ascii="Times New Roman"/>
        </w:rPr>
        <w:t>m</w:t>
      </w:r>
      <w:r>
        <w:rPr>
          <w:rFonts w:ascii="Times New Roman"/>
          <w:vertAlign w:val="superscript"/>
        </w:rPr>
        <w:t>2</w:t>
      </w:r>
      <w:r>
        <w:rPr>
          <w:rFonts w:ascii="Times New Roman"/>
          <w:sz w:val="12"/>
        </w:rPr>
        <w:t>)</w:t>
      </w:r>
      <w:r>
        <w:rPr>
          <w:rFonts w:ascii="Times New Roman"/>
          <w:spacing w:val="36"/>
          <w:sz w:val="12"/>
        </w:rPr>
        <w:t xml:space="preserve"> </w:t>
      </w:r>
      <w:r>
        <w:rPr>
          <w:rFonts w:ascii="Times New Roman"/>
        </w:rPr>
        <w:t>of</w:t>
      </w:r>
      <w:r>
        <w:rPr>
          <w:rFonts w:ascii="Times New Roman"/>
          <w:spacing w:val="-6"/>
        </w:rPr>
        <w:t xml:space="preserve"> </w:t>
      </w:r>
      <w:r>
        <w:rPr>
          <w:rFonts w:ascii="Times New Roman"/>
        </w:rPr>
        <w:t>floor</w:t>
      </w:r>
      <w:r>
        <w:rPr>
          <w:rFonts w:ascii="Times New Roman"/>
          <w:spacing w:val="-2"/>
        </w:rPr>
        <w:t xml:space="preserve"> </w:t>
      </w:r>
      <w:r>
        <w:rPr>
          <w:rFonts w:ascii="Times New Roman"/>
        </w:rPr>
        <w:t>area</w:t>
      </w:r>
      <w:r>
        <w:rPr>
          <w:rFonts w:ascii="Times New Roman"/>
          <w:spacing w:val="-4"/>
        </w:rPr>
        <w:t xml:space="preserve"> </w:t>
      </w:r>
      <w:r>
        <w:rPr>
          <w:rFonts w:ascii="Times New Roman"/>
        </w:rPr>
        <w:t>for</w:t>
      </w:r>
      <w:r>
        <w:rPr>
          <w:rFonts w:ascii="Times New Roman"/>
          <w:spacing w:val="-17"/>
        </w:rPr>
        <w:t xml:space="preserve"> </w:t>
      </w:r>
      <w:r>
        <w:rPr>
          <w:rFonts w:ascii="Times New Roman"/>
        </w:rPr>
        <w:t>each</w:t>
      </w:r>
      <w:r>
        <w:rPr>
          <w:rFonts w:ascii="Times New Roman"/>
          <w:spacing w:val="-4"/>
        </w:rPr>
        <w:t xml:space="preserve"> </w:t>
      </w:r>
      <w:r>
        <w:rPr>
          <w:rFonts w:ascii="Times New Roman"/>
        </w:rPr>
        <w:t>occupant</w:t>
      </w:r>
      <w:r>
        <w:rPr>
          <w:rFonts w:ascii="Times New Roman"/>
          <w:spacing w:val="10"/>
        </w:rPr>
        <w:t xml:space="preserve"> </w:t>
      </w:r>
      <w:r>
        <w:rPr>
          <w:rFonts w:ascii="Times New Roman"/>
          <w:spacing w:val="-2"/>
        </w:rPr>
        <w:t>thereof.</w:t>
      </w:r>
    </w:p>
    <w:p w14:paraId="485B4F94" w14:textId="77777777" w:rsidR="00E175DA" w:rsidRDefault="000E5234">
      <w:pPr>
        <w:pStyle w:val="BodyText"/>
        <w:spacing w:before="94" w:line="230" w:lineRule="auto"/>
        <w:ind w:left="538" w:right="239" w:firstLine="2"/>
        <w:jc w:val="both"/>
      </w:pPr>
      <w:r>
        <w:t>The smallest living room allowed is 120 square feel (11.1 m</w:t>
      </w:r>
      <w:r>
        <w:rPr>
          <w:rFonts w:ascii="Times New Roman"/>
          <w:vertAlign w:val="superscript"/>
        </w:rPr>
        <w:t>2</w:t>
      </w:r>
      <w:r>
        <w:rPr>
          <w:rFonts w:ascii="Times New Roman"/>
          <w:sz w:val="12"/>
        </w:rPr>
        <w:t>).</w:t>
      </w:r>
      <w:r>
        <w:rPr>
          <w:rFonts w:ascii="Times New Roman"/>
          <w:spacing w:val="40"/>
          <w:sz w:val="12"/>
        </w:rPr>
        <w:t xml:space="preserve"> </w:t>
      </w:r>
      <w:r>
        <w:t xml:space="preserve">Utilizing the minimum room width of 7 feel (2134 mm) would result in a living room size </w:t>
      </w:r>
      <w:r>
        <w:rPr>
          <w:sz w:val="14"/>
        </w:rPr>
        <w:t>01</w:t>
      </w:r>
      <w:r>
        <w:rPr>
          <w:spacing w:val="40"/>
          <w:sz w:val="14"/>
        </w:rPr>
        <w:t xml:space="preserve"> </w:t>
      </w:r>
      <w:r>
        <w:t>approximately 7 feet by 17 feet (2134 mm by 518, mm).</w:t>
      </w:r>
      <w:r>
        <w:rPr>
          <w:spacing w:val="17"/>
        </w:rPr>
        <w:t xml:space="preserve"> </w:t>
      </w:r>
      <w:r>
        <w:t>A</w:t>
      </w:r>
      <w:r>
        <w:rPr>
          <w:spacing w:val="1"/>
        </w:rPr>
        <w:t xml:space="preserve"> </w:t>
      </w:r>
      <w:r>
        <w:t>more</w:t>
      </w:r>
      <w:r>
        <w:rPr>
          <w:spacing w:val="3"/>
        </w:rPr>
        <w:t xml:space="preserve"> </w:t>
      </w:r>
      <w:r>
        <w:t>functional</w:t>
      </w:r>
      <w:r>
        <w:rPr>
          <w:spacing w:val="16"/>
        </w:rPr>
        <w:t xml:space="preserve"> </w:t>
      </w:r>
      <w:r>
        <w:t>room</w:t>
      </w:r>
      <w:r>
        <w:rPr>
          <w:spacing w:val="11"/>
        </w:rPr>
        <w:t xml:space="preserve"> </w:t>
      </w:r>
      <w:r>
        <w:t>size</w:t>
      </w:r>
      <w:r>
        <w:rPr>
          <w:spacing w:val="4"/>
        </w:rPr>
        <w:t xml:space="preserve"> </w:t>
      </w:r>
      <w:r>
        <w:t>would</w:t>
      </w:r>
      <w:r>
        <w:rPr>
          <w:spacing w:val="3"/>
        </w:rPr>
        <w:t xml:space="preserve"> </w:t>
      </w:r>
      <w:r>
        <w:t>perhaps</w:t>
      </w:r>
      <w:r>
        <w:rPr>
          <w:spacing w:val="1"/>
        </w:rPr>
        <w:t xml:space="preserve"> </w:t>
      </w:r>
      <w:r>
        <w:rPr>
          <w:spacing w:val="-5"/>
        </w:rPr>
        <w:t>be</w:t>
      </w:r>
    </w:p>
    <w:p w14:paraId="7208B19C" w14:textId="77777777" w:rsidR="00E175DA" w:rsidRDefault="000E5234">
      <w:pPr>
        <w:pStyle w:val="BodyText"/>
        <w:spacing w:before="31" w:line="180" w:lineRule="auto"/>
        <w:ind w:left="538" w:right="267"/>
        <w:jc w:val="both"/>
      </w:pPr>
      <w:r>
        <w:t>10</w:t>
      </w:r>
      <w:r>
        <w:rPr>
          <w:spacing w:val="-14"/>
        </w:rPr>
        <w:t xml:space="preserve"> </w:t>
      </w:r>
      <w:r>
        <w:t>feet</w:t>
      </w:r>
      <w:r>
        <w:rPr>
          <w:spacing w:val="-14"/>
        </w:rPr>
        <w:t xml:space="preserve"> </w:t>
      </w:r>
      <w:r>
        <w:t>by</w:t>
      </w:r>
      <w:r>
        <w:rPr>
          <w:spacing w:val="-4"/>
        </w:rPr>
        <w:t xml:space="preserve"> </w:t>
      </w:r>
      <w:r>
        <w:t>12</w:t>
      </w:r>
      <w:r>
        <w:rPr>
          <w:spacing w:val="-14"/>
        </w:rPr>
        <w:t xml:space="preserve"> </w:t>
      </w:r>
      <w:r>
        <w:t>feet</w:t>
      </w:r>
      <w:r>
        <w:rPr>
          <w:spacing w:val="-8"/>
        </w:rPr>
        <w:t xml:space="preserve"> </w:t>
      </w:r>
      <w:r>
        <w:t>(3048</w:t>
      </w:r>
      <w:r>
        <w:rPr>
          <w:spacing w:val="-5"/>
        </w:rPr>
        <w:t xml:space="preserve"> </w:t>
      </w:r>
      <w:r>
        <w:t>mm</w:t>
      </w:r>
      <w:r>
        <w:rPr>
          <w:spacing w:val="-12"/>
        </w:rPr>
        <w:t xml:space="preserve"> </w:t>
      </w:r>
      <w:r>
        <w:t>by</w:t>
      </w:r>
      <w:r>
        <w:rPr>
          <w:spacing w:val="-13"/>
        </w:rPr>
        <w:t xml:space="preserve"> </w:t>
      </w:r>
      <w:r>
        <w:t>3658</w:t>
      </w:r>
      <w:r>
        <w:rPr>
          <w:spacing w:val="-14"/>
        </w:rPr>
        <w:t xml:space="preserve"> </w:t>
      </w:r>
      <w:r>
        <w:t>mm).</w:t>
      </w:r>
      <w:r>
        <w:rPr>
          <w:spacing w:val="-4"/>
        </w:rPr>
        <w:t xml:space="preserve"> </w:t>
      </w:r>
      <w:r>
        <w:t>The</w:t>
      </w:r>
      <w:r>
        <w:rPr>
          <w:spacing w:val="-14"/>
        </w:rPr>
        <w:t xml:space="preserve"> </w:t>
      </w:r>
      <w:r>
        <w:t>small• est</w:t>
      </w:r>
      <w:r>
        <w:rPr>
          <w:spacing w:val="-2"/>
        </w:rPr>
        <w:t xml:space="preserve"> </w:t>
      </w:r>
      <w:r>
        <w:t>bedroom</w:t>
      </w:r>
      <w:r>
        <w:rPr>
          <w:spacing w:val="15"/>
        </w:rPr>
        <w:t xml:space="preserve"> </w:t>
      </w:r>
      <w:r>
        <w:t>allowed</w:t>
      </w:r>
      <w:r>
        <w:rPr>
          <w:spacing w:val="-1"/>
        </w:rPr>
        <w:t xml:space="preserve"> </w:t>
      </w:r>
      <w:r>
        <w:t>is</w:t>
      </w:r>
      <w:r>
        <w:rPr>
          <w:spacing w:val="-3"/>
        </w:rPr>
        <w:t xml:space="preserve"> </w:t>
      </w:r>
      <w:r>
        <w:t>70</w:t>
      </w:r>
      <w:r>
        <w:rPr>
          <w:spacing w:val="-5"/>
        </w:rPr>
        <w:t xml:space="preserve"> </w:t>
      </w:r>
      <w:r>
        <w:t>square</w:t>
      </w:r>
      <w:r>
        <w:rPr>
          <w:spacing w:val="16"/>
        </w:rPr>
        <w:t xml:space="preserve"> </w:t>
      </w:r>
      <w:r>
        <w:t>feet</w:t>
      </w:r>
      <w:r>
        <w:rPr>
          <w:spacing w:val="5"/>
        </w:rPr>
        <w:t xml:space="preserve"> </w:t>
      </w:r>
      <w:r>
        <w:t>(6.5</w:t>
      </w:r>
      <w:r>
        <w:rPr>
          <w:spacing w:val="7"/>
        </w:rPr>
        <w:t xml:space="preserve"> </w:t>
      </w:r>
      <w:r>
        <w:t>m</w:t>
      </w:r>
      <w:r>
        <w:rPr>
          <w:rFonts w:ascii="Times New Roman" w:hAnsi="Times New Roman"/>
          <w:position w:val="6"/>
        </w:rPr>
        <w:t>2</w:t>
      </w:r>
      <w:r>
        <w:rPr>
          <w:rFonts w:ascii="Times New Roman" w:hAnsi="Times New Roman"/>
        </w:rPr>
        <w:t>).</w:t>
      </w:r>
      <w:r>
        <w:rPr>
          <w:rFonts w:ascii="Times New Roman" w:hAnsi="Times New Roman"/>
          <w:spacing w:val="1"/>
        </w:rPr>
        <w:t xml:space="preserve"> </w:t>
      </w:r>
      <w:r>
        <w:rPr>
          <w:spacing w:val="-4"/>
        </w:rPr>
        <w:t>This</w:t>
      </w:r>
    </w:p>
    <w:p w14:paraId="5292AD80" w14:textId="77777777" w:rsidR="00E175DA" w:rsidRDefault="000E5234">
      <w:pPr>
        <w:pStyle w:val="BodyText"/>
        <w:spacing w:line="228" w:lineRule="auto"/>
        <w:ind w:left="529" w:right="274" w:firstLine="3"/>
        <w:jc w:val="both"/>
      </w:pPr>
      <w:r>
        <w:t>is barely enough space for a regular-sized bed anc dresser. II a bedroom is intended to accommodate more than one person, the room must have at leasl 50</w:t>
      </w:r>
      <w:r>
        <w:rPr>
          <w:spacing w:val="-4"/>
        </w:rPr>
        <w:t xml:space="preserve"> </w:t>
      </w:r>
      <w:r>
        <w:t>square feet (4.6 m') per person. A sleeping roorr</w:t>
      </w:r>
    </w:p>
    <w:p w14:paraId="6016DCD7" w14:textId="77777777" w:rsidR="00E175DA" w:rsidRDefault="000E5234">
      <w:pPr>
        <w:pStyle w:val="BodyText"/>
        <w:spacing w:before="54" w:line="163" w:lineRule="auto"/>
        <w:ind w:left="533" w:right="277" w:hanging="4"/>
        <w:jc w:val="both"/>
      </w:pPr>
      <w:r>
        <w:t>for two people must contain at</w:t>
      </w:r>
      <w:r>
        <w:rPr>
          <w:spacing w:val="-1"/>
        </w:rPr>
        <w:t xml:space="preserve"> </w:t>
      </w:r>
      <w:r>
        <w:t>least 100 square fee• (9.3</w:t>
      </w:r>
      <w:r>
        <w:rPr>
          <w:spacing w:val="2"/>
        </w:rPr>
        <w:t xml:space="preserve"> </w:t>
      </w:r>
      <w:r>
        <w:t>m</w:t>
      </w:r>
      <w:r>
        <w:rPr>
          <w:rFonts w:ascii="Times New Roman" w:hAnsi="Times New Roman"/>
          <w:position w:val="9"/>
        </w:rPr>
        <w:t>2</w:t>
      </w:r>
      <w:r>
        <w:rPr>
          <w:rFonts w:ascii="Times New Roman" w:hAnsi="Times New Roman"/>
        </w:rPr>
        <w:t>),</w:t>
      </w:r>
      <w:r>
        <w:rPr>
          <w:rFonts w:ascii="Times New Roman" w:hAnsi="Times New Roman"/>
          <w:spacing w:val="8"/>
        </w:rPr>
        <w:t xml:space="preserve"> </w:t>
      </w:r>
      <w:r>
        <w:t>for</w:t>
      </w:r>
      <w:r>
        <w:rPr>
          <w:spacing w:val="1"/>
        </w:rPr>
        <w:t xml:space="preserve"> </w:t>
      </w:r>
      <w:r>
        <w:t>three,</w:t>
      </w:r>
      <w:r>
        <w:rPr>
          <w:spacing w:val="2"/>
        </w:rPr>
        <w:t xml:space="preserve"> </w:t>
      </w:r>
      <w:r>
        <w:t>150</w:t>
      </w:r>
      <w:r>
        <w:rPr>
          <w:spacing w:val="-1"/>
        </w:rPr>
        <w:t xml:space="preserve"> </w:t>
      </w:r>
      <w:r>
        <w:t>square</w:t>
      </w:r>
      <w:r>
        <w:rPr>
          <w:spacing w:val="12"/>
        </w:rPr>
        <w:t xml:space="preserve"> </w:t>
      </w:r>
      <w:r>
        <w:t>feet</w:t>
      </w:r>
      <w:r>
        <w:rPr>
          <w:spacing w:val="11"/>
        </w:rPr>
        <w:t xml:space="preserve"> </w:t>
      </w:r>
      <w:r>
        <w:t>(13.9</w:t>
      </w:r>
      <w:r>
        <w:rPr>
          <w:spacing w:val="2"/>
        </w:rPr>
        <w:t xml:space="preserve"> </w:t>
      </w:r>
      <w:r>
        <w:t>m</w:t>
      </w:r>
      <w:r>
        <w:rPr>
          <w:rFonts w:ascii="Times New Roman" w:hAnsi="Times New Roman"/>
          <w:position w:val="7"/>
        </w:rPr>
        <w:t>2</w:t>
      </w:r>
      <w:r>
        <w:rPr>
          <w:rFonts w:ascii="Times New Roman" w:hAnsi="Times New Roman"/>
        </w:rPr>
        <w:t>)</w:t>
      </w:r>
      <w:r>
        <w:rPr>
          <w:rFonts w:ascii="Times New Roman" w:hAnsi="Times New Roman"/>
          <w:spacing w:val="8"/>
        </w:rPr>
        <w:t xml:space="preserve"> </w:t>
      </w:r>
      <w:r>
        <w:t>and</w:t>
      </w:r>
      <w:r>
        <w:rPr>
          <w:spacing w:val="-5"/>
        </w:rPr>
        <w:t xml:space="preserve"> sc</w:t>
      </w:r>
    </w:p>
    <w:p w14:paraId="68232009" w14:textId="77777777" w:rsidR="00E175DA" w:rsidRDefault="000E5234">
      <w:pPr>
        <w:pStyle w:val="BodyText"/>
        <w:spacing w:line="193" w:lineRule="exact"/>
        <w:ind w:left="532"/>
        <w:jc w:val="both"/>
      </w:pPr>
      <w:r>
        <w:t>on.</w:t>
      </w:r>
      <w:r>
        <w:rPr>
          <w:spacing w:val="55"/>
        </w:rPr>
        <w:t xml:space="preserve"> </w:t>
      </w:r>
      <w:r>
        <w:t>Inadequate</w:t>
      </w:r>
      <w:r>
        <w:rPr>
          <w:spacing w:val="64"/>
        </w:rPr>
        <w:t xml:space="preserve"> </w:t>
      </w:r>
      <w:r>
        <w:t>sleeping</w:t>
      </w:r>
      <w:r>
        <w:rPr>
          <w:spacing w:val="68"/>
        </w:rPr>
        <w:t xml:space="preserve"> </w:t>
      </w:r>
      <w:r>
        <w:t>space</w:t>
      </w:r>
      <w:r>
        <w:rPr>
          <w:spacing w:val="56"/>
        </w:rPr>
        <w:t xml:space="preserve"> </w:t>
      </w:r>
      <w:r>
        <w:t>may</w:t>
      </w:r>
      <w:r>
        <w:rPr>
          <w:spacing w:val="57"/>
        </w:rPr>
        <w:t xml:space="preserve"> </w:t>
      </w:r>
      <w:r>
        <w:t>increase</w:t>
      </w:r>
      <w:r>
        <w:rPr>
          <w:spacing w:val="67"/>
        </w:rPr>
        <w:t xml:space="preserve"> </w:t>
      </w:r>
      <w:r>
        <w:rPr>
          <w:spacing w:val="-5"/>
        </w:rPr>
        <w:t>the</w:t>
      </w:r>
    </w:p>
    <w:p w14:paraId="2690E3BF" w14:textId="77777777" w:rsidR="00E175DA" w:rsidRDefault="000E5234">
      <w:pPr>
        <w:pStyle w:val="BodyText"/>
        <w:spacing w:before="2" w:line="228" w:lineRule="auto"/>
        <w:ind w:left="528" w:right="280" w:firstLine="4"/>
        <w:jc w:val="both"/>
      </w:pPr>
      <w:r>
        <w:t>spread of communicable diseases, reduce privac, and provide insufficient space for clothes, furniture and</w:t>
      </w:r>
      <w:r>
        <w:rPr>
          <w:spacing w:val="-14"/>
        </w:rPr>
        <w:t xml:space="preserve"> </w:t>
      </w:r>
      <w:r>
        <w:t>other</w:t>
      </w:r>
      <w:r>
        <w:rPr>
          <w:spacing w:val="-2"/>
        </w:rPr>
        <w:t xml:space="preserve"> </w:t>
      </w:r>
      <w:r>
        <w:t>personal belongings (see</w:t>
      </w:r>
      <w:r>
        <w:rPr>
          <w:spacing w:val="-6"/>
        </w:rPr>
        <w:t xml:space="preserve"> </w:t>
      </w:r>
      <w:r>
        <w:t>the</w:t>
      </w:r>
      <w:r>
        <w:rPr>
          <w:spacing w:val="-6"/>
        </w:rPr>
        <w:t xml:space="preserve"> </w:t>
      </w:r>
      <w:r>
        <w:t>commenta1y to Section 404.5 for examples of the application o</w:t>
      </w:r>
      <w:r>
        <w:rPr>
          <w:spacing w:val="40"/>
        </w:rPr>
        <w:t xml:space="preserve"> </w:t>
      </w:r>
      <w:r>
        <w:t>the requirements of this section).</w:t>
      </w:r>
    </w:p>
    <w:p w14:paraId="1F7DCE23" w14:textId="77777777" w:rsidR="00E175DA" w:rsidRDefault="000E5234">
      <w:pPr>
        <w:pStyle w:val="ListParagraph"/>
        <w:numPr>
          <w:ilvl w:val="2"/>
          <w:numId w:val="37"/>
        </w:numPr>
        <w:tabs>
          <w:tab w:val="left" w:pos="976"/>
        </w:tabs>
        <w:spacing w:before="72" w:line="225" w:lineRule="auto"/>
        <w:ind w:left="315" w:right="280" w:firstLine="2"/>
        <w:jc w:val="both"/>
        <w:rPr>
          <w:i/>
          <w:sz w:val="19"/>
        </w:rPr>
      </w:pPr>
      <w:r>
        <w:rPr>
          <w:b/>
          <w:sz w:val="20"/>
        </w:rPr>
        <w:t xml:space="preserve">Access from bedrooms. </w:t>
      </w:r>
      <w:r>
        <w:rPr>
          <w:i/>
          <w:sz w:val="19"/>
        </w:rPr>
        <w:t xml:space="preserve">Bedrooms </w:t>
      </w:r>
      <w:r>
        <w:rPr>
          <w:sz w:val="20"/>
        </w:rPr>
        <w:t>shall not consti· tute the</w:t>
      </w:r>
      <w:r>
        <w:rPr>
          <w:spacing w:val="-4"/>
          <w:sz w:val="20"/>
        </w:rPr>
        <w:t xml:space="preserve"> </w:t>
      </w:r>
      <w:r>
        <w:rPr>
          <w:sz w:val="20"/>
        </w:rPr>
        <w:t xml:space="preserve">only means of access to other </w:t>
      </w:r>
      <w:r>
        <w:rPr>
          <w:i/>
          <w:sz w:val="19"/>
        </w:rPr>
        <w:t xml:space="preserve">bedrooms </w:t>
      </w:r>
      <w:r>
        <w:rPr>
          <w:sz w:val="20"/>
        </w:rPr>
        <w:t xml:space="preserve">or </w:t>
      </w:r>
      <w:r>
        <w:rPr>
          <w:i/>
          <w:sz w:val="19"/>
        </w:rPr>
        <w:t xml:space="preserve">habitablt spaces </w:t>
      </w:r>
      <w:r>
        <w:rPr>
          <w:sz w:val="20"/>
        </w:rPr>
        <w:t xml:space="preserve">and shall not serve as the only means of egress frorr other </w:t>
      </w:r>
      <w:r>
        <w:rPr>
          <w:i/>
          <w:sz w:val="19"/>
        </w:rPr>
        <w:t>habitable spaces.</w:t>
      </w:r>
    </w:p>
    <w:p w14:paraId="3859CD96" w14:textId="77777777" w:rsidR="00E175DA" w:rsidRDefault="000E5234">
      <w:pPr>
        <w:spacing w:before="76"/>
        <w:ind w:left="522" w:firstLine="33"/>
        <w:jc w:val="both"/>
        <w:rPr>
          <w:rFonts w:ascii="Times New Roman"/>
          <w:i/>
          <w:sz w:val="19"/>
        </w:rPr>
      </w:pPr>
      <w:r>
        <w:rPr>
          <w:rFonts w:ascii="Times New Roman"/>
          <w:b/>
          <w:sz w:val="20"/>
        </w:rPr>
        <w:t>Exception:</w:t>
      </w:r>
      <w:r>
        <w:rPr>
          <w:rFonts w:ascii="Times New Roman"/>
          <w:b/>
          <w:spacing w:val="2"/>
          <w:sz w:val="20"/>
        </w:rPr>
        <w:t xml:space="preserve"> </w:t>
      </w:r>
      <w:r>
        <w:rPr>
          <w:rFonts w:ascii="Times New Roman"/>
          <w:sz w:val="20"/>
        </w:rPr>
        <w:t>Units</w:t>
      </w:r>
      <w:r>
        <w:rPr>
          <w:rFonts w:ascii="Times New Roman"/>
          <w:spacing w:val="-1"/>
          <w:sz w:val="20"/>
        </w:rPr>
        <w:t xml:space="preserve"> </w:t>
      </w:r>
      <w:r>
        <w:rPr>
          <w:rFonts w:ascii="Times New Roman"/>
          <w:sz w:val="20"/>
        </w:rPr>
        <w:t>that</w:t>
      </w:r>
      <w:r>
        <w:rPr>
          <w:rFonts w:ascii="Times New Roman"/>
          <w:spacing w:val="-12"/>
          <w:sz w:val="20"/>
        </w:rPr>
        <w:t xml:space="preserve"> </w:t>
      </w:r>
      <w:r>
        <w:rPr>
          <w:rFonts w:ascii="Times New Roman"/>
          <w:sz w:val="20"/>
        </w:rPr>
        <w:t>contain</w:t>
      </w:r>
      <w:r>
        <w:rPr>
          <w:rFonts w:ascii="Times New Roman"/>
          <w:spacing w:val="-7"/>
          <w:sz w:val="20"/>
        </w:rPr>
        <w:t xml:space="preserve"> </w:t>
      </w:r>
      <w:r>
        <w:rPr>
          <w:rFonts w:ascii="Times New Roman"/>
          <w:sz w:val="20"/>
        </w:rPr>
        <w:t>fewer</w:t>
      </w:r>
      <w:r>
        <w:rPr>
          <w:rFonts w:ascii="Times New Roman"/>
          <w:spacing w:val="1"/>
          <w:sz w:val="20"/>
        </w:rPr>
        <w:t xml:space="preserve"> </w:t>
      </w:r>
      <w:r>
        <w:rPr>
          <w:rFonts w:ascii="Times New Roman"/>
          <w:sz w:val="20"/>
        </w:rPr>
        <w:t>than</w:t>
      </w:r>
      <w:r>
        <w:rPr>
          <w:rFonts w:ascii="Times New Roman"/>
          <w:spacing w:val="-4"/>
          <w:sz w:val="20"/>
        </w:rPr>
        <w:t xml:space="preserve"> </w:t>
      </w:r>
      <w:r>
        <w:rPr>
          <w:rFonts w:ascii="Times New Roman"/>
          <w:sz w:val="20"/>
        </w:rPr>
        <w:t>two</w:t>
      </w:r>
      <w:r>
        <w:rPr>
          <w:rFonts w:ascii="Times New Roman"/>
          <w:spacing w:val="-12"/>
          <w:sz w:val="20"/>
        </w:rPr>
        <w:t xml:space="preserve"> </w:t>
      </w:r>
      <w:r>
        <w:rPr>
          <w:rFonts w:ascii="Times New Roman"/>
          <w:i/>
          <w:spacing w:val="-2"/>
          <w:sz w:val="19"/>
        </w:rPr>
        <w:t>bedrooms.</w:t>
      </w:r>
    </w:p>
    <w:p w14:paraId="6830C829" w14:textId="77777777" w:rsidR="00E175DA" w:rsidRDefault="000E5234">
      <w:pPr>
        <w:pStyle w:val="BodyText"/>
        <w:spacing w:before="103" w:line="228" w:lineRule="auto"/>
        <w:ind w:left="510" w:right="293" w:firstLine="12"/>
        <w:jc w:val="both"/>
      </w:pPr>
      <w:r>
        <w:t>Every occupant must be</w:t>
      </w:r>
      <w:r>
        <w:rPr>
          <w:spacing w:val="-1"/>
        </w:rPr>
        <w:t xml:space="preserve"> </w:t>
      </w:r>
      <w:r>
        <w:t>provided with privacy in</w:t>
      </w:r>
      <w:r>
        <w:rPr>
          <w:spacing w:val="-9"/>
        </w:rPr>
        <w:t xml:space="preserve"> </w:t>
      </w:r>
      <w:r>
        <w:t>his or her sleeping room. The</w:t>
      </w:r>
      <w:r>
        <w:rPr>
          <w:spacing w:val="-1"/>
        </w:rPr>
        <w:t xml:space="preserve"> </w:t>
      </w:r>
      <w:r>
        <w:t>need</w:t>
      </w:r>
      <w:r>
        <w:rPr>
          <w:spacing w:val="-3"/>
        </w:rPr>
        <w:t xml:space="preserve"> </w:t>
      </w:r>
      <w:r>
        <w:t>for privacy may leac occupants to</w:t>
      </w:r>
      <w:r>
        <w:rPr>
          <w:spacing w:val="-6"/>
        </w:rPr>
        <w:t xml:space="preserve"> </w:t>
      </w:r>
      <w:r>
        <w:t>lock or</w:t>
      </w:r>
      <w:r>
        <w:rPr>
          <w:spacing w:val="-2"/>
        </w:rPr>
        <w:t xml:space="preserve"> </w:t>
      </w:r>
      <w:r>
        <w:t>barricade doors in</w:t>
      </w:r>
      <w:r>
        <w:rPr>
          <w:spacing w:val="-2"/>
        </w:rPr>
        <w:t xml:space="preserve"> </w:t>
      </w:r>
      <w:r>
        <w:t>certain situa· lions; therefore, ii the only access to other habitable spaces or</w:t>
      </w:r>
      <w:r>
        <w:rPr>
          <w:spacing w:val="-7"/>
        </w:rPr>
        <w:t xml:space="preserve"> </w:t>
      </w:r>
      <w:r>
        <w:t>the</w:t>
      </w:r>
      <w:r>
        <w:rPr>
          <w:spacing w:val="-6"/>
        </w:rPr>
        <w:t xml:space="preserve"> </w:t>
      </w:r>
      <w:r>
        <w:t>means of egress is</w:t>
      </w:r>
      <w:r>
        <w:rPr>
          <w:spacing w:val="-14"/>
        </w:rPr>
        <w:t xml:space="preserve"> </w:t>
      </w:r>
      <w:r>
        <w:t>through a</w:t>
      </w:r>
      <w:r>
        <w:rPr>
          <w:spacing w:val="-14"/>
        </w:rPr>
        <w:t xml:space="preserve"> </w:t>
      </w:r>
      <w:r>
        <w:t>bedroom there is</w:t>
      </w:r>
      <w:r>
        <w:rPr>
          <w:spacing w:val="-1"/>
        </w:rPr>
        <w:t xml:space="preserve"> </w:t>
      </w:r>
      <w:r>
        <w:t>a</w:t>
      </w:r>
      <w:r>
        <w:rPr>
          <w:spacing w:val="-8"/>
        </w:rPr>
        <w:t xml:space="preserve"> </w:t>
      </w:r>
      <w:r>
        <w:t>possibility that the only way out of a dwell· ing unit may be blocked in an emergency situation Even without an</w:t>
      </w:r>
      <w:r>
        <w:rPr>
          <w:spacing w:val="-5"/>
        </w:rPr>
        <w:t xml:space="preserve"> </w:t>
      </w:r>
      <w:r>
        <w:t>emergency, occupants may</w:t>
      </w:r>
      <w:r>
        <w:rPr>
          <w:spacing w:val="-7"/>
        </w:rPr>
        <w:t xml:space="preserve"> </w:t>
      </w:r>
      <w:r>
        <w:t>be</w:t>
      </w:r>
      <w:r>
        <w:rPr>
          <w:spacing w:val="-5"/>
        </w:rPr>
        <w:t xml:space="preserve"> </w:t>
      </w:r>
      <w:r>
        <w:t>seri· ously inconvenienced in their movement about the dwelling</w:t>
      </w:r>
      <w:r>
        <w:rPr>
          <w:spacing w:val="-2"/>
        </w:rPr>
        <w:t xml:space="preserve"> </w:t>
      </w:r>
      <w:r>
        <w:t>unit.</w:t>
      </w:r>
      <w:r>
        <w:rPr>
          <w:spacing w:val="-14"/>
        </w:rPr>
        <w:t xml:space="preserve"> </w:t>
      </w:r>
      <w:r>
        <w:t>Bedrooms, therefore,</w:t>
      </w:r>
      <w:r>
        <w:rPr>
          <w:spacing w:val="-7"/>
        </w:rPr>
        <w:t xml:space="preserve"> </w:t>
      </w:r>
      <w:r>
        <w:t>must</w:t>
      </w:r>
      <w:r>
        <w:rPr>
          <w:spacing w:val="-11"/>
        </w:rPr>
        <w:t xml:space="preserve"> </w:t>
      </w:r>
      <w:r>
        <w:t>be</w:t>
      </w:r>
      <w:r>
        <w:rPr>
          <w:spacing w:val="-11"/>
        </w:rPr>
        <w:t xml:space="preserve"> </w:t>
      </w:r>
      <w:r>
        <w:t>arrangec so that o</w:t>
      </w:r>
      <w:r>
        <w:t>ther occupants and guests do not have tc pass</w:t>
      </w:r>
      <w:r>
        <w:rPr>
          <w:spacing w:val="-9"/>
        </w:rPr>
        <w:t xml:space="preserve"> </w:t>
      </w:r>
      <w:r>
        <w:t>through one</w:t>
      </w:r>
      <w:r>
        <w:rPr>
          <w:spacing w:val="-8"/>
        </w:rPr>
        <w:t xml:space="preserve"> </w:t>
      </w:r>
      <w:r>
        <w:t>bedroom to</w:t>
      </w:r>
      <w:r>
        <w:rPr>
          <w:spacing w:val="-10"/>
        </w:rPr>
        <w:t xml:space="preserve"> </w:t>
      </w:r>
      <w:r>
        <w:t>get</w:t>
      </w:r>
      <w:r>
        <w:rPr>
          <w:spacing w:val="-12"/>
        </w:rPr>
        <w:t xml:space="preserve"> </w:t>
      </w:r>
      <w:r>
        <w:t>to</w:t>
      </w:r>
      <w:r>
        <w:rPr>
          <w:spacing w:val="-11"/>
        </w:rPr>
        <w:t xml:space="preserve"> </w:t>
      </w:r>
      <w:r>
        <w:t>another</w:t>
      </w:r>
      <w:r>
        <w:rPr>
          <w:spacing w:val="-7"/>
        </w:rPr>
        <w:t xml:space="preserve"> </w:t>
      </w:r>
      <w:r>
        <w:t>bedroorr</w:t>
      </w:r>
    </w:p>
    <w:p w14:paraId="327BB07A" w14:textId="77777777" w:rsidR="00E175DA" w:rsidRDefault="00E175DA">
      <w:pPr>
        <w:spacing w:line="228" w:lineRule="auto"/>
        <w:jc w:val="both"/>
        <w:sectPr w:rsidR="00E175DA">
          <w:type w:val="continuous"/>
          <w:pgSz w:w="12240" w:h="15840"/>
          <w:pgMar w:top="1160" w:right="0" w:bottom="280" w:left="100" w:header="596" w:footer="600" w:gutter="0"/>
          <w:cols w:num="2" w:space="720" w:equalWidth="0">
            <w:col w:w="6596" w:space="40"/>
            <w:col w:w="5504"/>
          </w:cols>
        </w:sectPr>
      </w:pPr>
    </w:p>
    <w:p w14:paraId="4E2DFB28" w14:textId="77777777" w:rsidR="00E175DA" w:rsidRDefault="00E175DA">
      <w:pPr>
        <w:pStyle w:val="BodyText"/>
        <w:spacing w:before="214"/>
      </w:pPr>
    </w:p>
    <w:p w14:paraId="55090845" w14:textId="77777777" w:rsidR="00E175DA" w:rsidRDefault="00E175DA">
      <w:pPr>
        <w:sectPr w:rsidR="00E175DA">
          <w:pgSz w:w="12240" w:h="15840"/>
          <w:pgMar w:top="860" w:right="0" w:bottom="820" w:left="100" w:header="676" w:footer="628" w:gutter="0"/>
          <w:cols w:space="720"/>
        </w:sectPr>
      </w:pPr>
    </w:p>
    <w:p w14:paraId="568F17A1" w14:textId="77777777" w:rsidR="00E175DA" w:rsidRDefault="000E5234">
      <w:pPr>
        <w:pStyle w:val="BodyText"/>
        <w:spacing w:before="103" w:line="228" w:lineRule="auto"/>
        <w:ind w:left="1236" w:firstLine="35"/>
        <w:jc w:val="both"/>
      </w:pPr>
      <w:r>
        <w:t>or other habitable spaces (see Commentary Figure 404.4.2). Additionally, dwelling units must be config­ ured such that occupants can egress from any</w:t>
      </w:r>
      <w:r>
        <w:rPr>
          <w:spacing w:val="-6"/>
        </w:rPr>
        <w:t xml:space="preserve"> </w:t>
      </w:r>
      <w:r>
        <w:t>habit­ able</w:t>
      </w:r>
      <w:r>
        <w:rPr>
          <w:spacing w:val="-14"/>
        </w:rPr>
        <w:t xml:space="preserve"> </w:t>
      </w:r>
      <w:r>
        <w:t>room</w:t>
      </w:r>
      <w:r>
        <w:rPr>
          <w:spacing w:val="-14"/>
        </w:rPr>
        <w:t xml:space="preserve"> </w:t>
      </w:r>
      <w:r>
        <w:t>in</w:t>
      </w:r>
      <w:r>
        <w:rPr>
          <w:spacing w:val="-14"/>
        </w:rPr>
        <w:t xml:space="preserve"> </w:t>
      </w:r>
      <w:r>
        <w:t>the</w:t>
      </w:r>
      <w:r>
        <w:rPr>
          <w:spacing w:val="-14"/>
        </w:rPr>
        <w:t xml:space="preserve"> </w:t>
      </w:r>
      <w:r>
        <w:t>dwelling unit</w:t>
      </w:r>
      <w:r>
        <w:rPr>
          <w:spacing w:val="-4"/>
        </w:rPr>
        <w:t xml:space="preserve"> </w:t>
      </w:r>
      <w:r>
        <w:t>without passing</w:t>
      </w:r>
      <w:r>
        <w:rPr>
          <w:spacing w:val="-3"/>
        </w:rPr>
        <w:t xml:space="preserve"> </w:t>
      </w:r>
      <w:r>
        <w:t>through a bedroom. The exception would permit a dwelling unit with only one bedroom to have an</w:t>
      </w:r>
      <w:r>
        <w:rPr>
          <w:spacing w:val="-1"/>
        </w:rPr>
        <w:t xml:space="preserve"> </w:t>
      </w:r>
      <w:r>
        <w:t>arrangement where the only access to habitable rooms or the means of egress is through the bedroom. It is assumed in this case that only the occupants of the bedroom will require access to other rooms or the means of egress.</w:t>
      </w:r>
    </w:p>
    <w:p w14:paraId="4A8A7027" w14:textId="77777777" w:rsidR="00E175DA" w:rsidRDefault="000E5234">
      <w:pPr>
        <w:pStyle w:val="ListParagraph"/>
        <w:numPr>
          <w:ilvl w:val="2"/>
          <w:numId w:val="37"/>
        </w:numPr>
        <w:tabs>
          <w:tab w:val="left" w:pos="1737"/>
          <w:tab w:val="left" w:pos="4082"/>
        </w:tabs>
        <w:spacing w:before="84" w:line="230" w:lineRule="auto"/>
        <w:ind w:left="997" w:right="29" w:firstLine="16"/>
        <w:jc w:val="both"/>
        <w:rPr>
          <w:sz w:val="19"/>
        </w:rPr>
      </w:pPr>
      <w:r>
        <w:rPr>
          <w:b/>
          <w:sz w:val="20"/>
        </w:rPr>
        <w:t xml:space="preserve">Water closet accessibility. </w:t>
      </w:r>
      <w:r>
        <w:rPr>
          <w:sz w:val="20"/>
        </w:rPr>
        <w:t xml:space="preserve">Every </w:t>
      </w:r>
      <w:r>
        <w:rPr>
          <w:i/>
          <w:sz w:val="19"/>
        </w:rPr>
        <w:t xml:space="preserve">bedroom </w:t>
      </w:r>
      <w:r>
        <w:rPr>
          <w:sz w:val="20"/>
        </w:rPr>
        <w:t xml:space="preserve">shall </w:t>
      </w:r>
      <w:r>
        <w:rPr>
          <w:b/>
          <w:sz w:val="19"/>
        </w:rPr>
        <w:t>have</w:t>
      </w:r>
      <w:r>
        <w:rPr>
          <w:b/>
          <w:spacing w:val="-12"/>
          <w:sz w:val="19"/>
        </w:rPr>
        <w:t xml:space="preserve"> </w:t>
      </w:r>
      <w:r>
        <w:rPr>
          <w:b/>
          <w:sz w:val="19"/>
        </w:rPr>
        <w:t>access</w:t>
      </w:r>
      <w:r>
        <w:rPr>
          <w:b/>
          <w:spacing w:val="-6"/>
          <w:sz w:val="19"/>
        </w:rPr>
        <w:t xml:space="preserve"> </w:t>
      </w:r>
      <w:r>
        <w:rPr>
          <w:b/>
          <w:sz w:val="19"/>
        </w:rPr>
        <w:t>to</w:t>
      </w:r>
      <w:r>
        <w:rPr>
          <w:b/>
          <w:spacing w:val="-12"/>
          <w:sz w:val="19"/>
        </w:rPr>
        <w:t xml:space="preserve"> </w:t>
      </w:r>
      <w:r>
        <w:rPr>
          <w:b/>
          <w:sz w:val="19"/>
        </w:rPr>
        <w:t>at</w:t>
      </w:r>
      <w:r>
        <w:rPr>
          <w:b/>
          <w:spacing w:val="-3"/>
          <w:sz w:val="19"/>
        </w:rPr>
        <w:t xml:space="preserve"> </w:t>
      </w:r>
      <w:r>
        <w:rPr>
          <w:b/>
          <w:sz w:val="19"/>
        </w:rPr>
        <w:t>least</w:t>
      </w:r>
      <w:r>
        <w:rPr>
          <w:b/>
          <w:spacing w:val="-9"/>
          <w:sz w:val="19"/>
        </w:rPr>
        <w:t xml:space="preserve"> </w:t>
      </w:r>
      <w:r>
        <w:rPr>
          <w:b/>
          <w:sz w:val="19"/>
        </w:rPr>
        <w:t>one</w:t>
      </w:r>
      <w:r>
        <w:rPr>
          <w:b/>
          <w:spacing w:val="-2"/>
          <w:sz w:val="19"/>
        </w:rPr>
        <w:t xml:space="preserve"> </w:t>
      </w:r>
      <w:r>
        <w:rPr>
          <w:b/>
          <w:sz w:val="19"/>
        </w:rPr>
        <w:t>water</w:t>
      </w:r>
      <w:r>
        <w:rPr>
          <w:b/>
          <w:spacing w:val="-12"/>
          <w:sz w:val="19"/>
        </w:rPr>
        <w:t xml:space="preserve"> </w:t>
      </w:r>
      <w:r>
        <w:rPr>
          <w:b/>
          <w:sz w:val="19"/>
        </w:rPr>
        <w:t>closet</w:t>
      </w:r>
      <w:r>
        <w:rPr>
          <w:b/>
          <w:spacing w:val="-1"/>
          <w:sz w:val="19"/>
        </w:rPr>
        <w:t xml:space="preserve"> </w:t>
      </w:r>
      <w:r>
        <w:rPr>
          <w:b/>
          <w:sz w:val="19"/>
        </w:rPr>
        <w:t>and</w:t>
      </w:r>
      <w:r>
        <w:rPr>
          <w:b/>
          <w:spacing w:val="-12"/>
          <w:sz w:val="19"/>
        </w:rPr>
        <w:t xml:space="preserve"> </w:t>
      </w:r>
      <w:r>
        <w:rPr>
          <w:b/>
          <w:sz w:val="19"/>
        </w:rPr>
        <w:t>one</w:t>
      </w:r>
      <w:r>
        <w:rPr>
          <w:b/>
          <w:spacing w:val="-10"/>
          <w:sz w:val="19"/>
        </w:rPr>
        <w:t xml:space="preserve"> </w:t>
      </w:r>
      <w:r>
        <w:rPr>
          <w:b/>
          <w:sz w:val="19"/>
        </w:rPr>
        <w:t>lavatory</w:t>
      </w:r>
      <w:r>
        <w:rPr>
          <w:b/>
          <w:spacing w:val="8"/>
          <w:sz w:val="19"/>
        </w:rPr>
        <w:t xml:space="preserve"> </w:t>
      </w:r>
      <w:r>
        <w:rPr>
          <w:b/>
          <w:sz w:val="19"/>
        </w:rPr>
        <w:t xml:space="preserve">with­ </w:t>
      </w:r>
      <w:r>
        <w:rPr>
          <w:sz w:val="20"/>
        </w:rPr>
        <w:t xml:space="preserve">out passing through another </w:t>
      </w:r>
      <w:r>
        <w:rPr>
          <w:i/>
          <w:sz w:val="19"/>
        </w:rPr>
        <w:t xml:space="preserve">bedroom. </w:t>
      </w:r>
      <w:r>
        <w:rPr>
          <w:sz w:val="20"/>
        </w:rPr>
        <w:t xml:space="preserve">Every </w:t>
      </w:r>
      <w:r>
        <w:rPr>
          <w:i/>
          <w:sz w:val="19"/>
        </w:rPr>
        <w:t xml:space="preserve">bedroom </w:t>
      </w:r>
      <w:r>
        <w:rPr>
          <w:sz w:val="20"/>
        </w:rPr>
        <w:t xml:space="preserve">in a </w:t>
      </w:r>
      <w:r>
        <w:rPr>
          <w:i/>
          <w:sz w:val="19"/>
        </w:rPr>
        <w:t>dwelling unit</w:t>
      </w:r>
      <w:r>
        <w:rPr>
          <w:i/>
          <w:spacing w:val="-10"/>
          <w:sz w:val="19"/>
        </w:rPr>
        <w:t xml:space="preserve"> </w:t>
      </w:r>
      <w:r>
        <w:rPr>
          <w:sz w:val="20"/>
        </w:rPr>
        <w:t>shall have</w:t>
      </w:r>
      <w:r>
        <w:rPr>
          <w:spacing w:val="-3"/>
          <w:sz w:val="20"/>
        </w:rPr>
        <w:t xml:space="preserve"> </w:t>
      </w:r>
      <w:r>
        <w:rPr>
          <w:sz w:val="20"/>
        </w:rPr>
        <w:t>access to</w:t>
      </w:r>
      <w:r>
        <w:rPr>
          <w:spacing w:val="-10"/>
          <w:sz w:val="20"/>
        </w:rPr>
        <w:t xml:space="preserve"> </w:t>
      </w:r>
      <w:r>
        <w:rPr>
          <w:sz w:val="20"/>
        </w:rPr>
        <w:t>at</w:t>
      </w:r>
      <w:r>
        <w:rPr>
          <w:spacing w:val="-1"/>
          <w:sz w:val="20"/>
        </w:rPr>
        <w:t xml:space="preserve"> </w:t>
      </w:r>
      <w:r>
        <w:rPr>
          <w:sz w:val="20"/>
        </w:rPr>
        <w:t>least one</w:t>
      </w:r>
      <w:r>
        <w:rPr>
          <w:spacing w:val="-1"/>
          <w:sz w:val="20"/>
        </w:rPr>
        <w:t xml:space="preserve"> </w:t>
      </w:r>
      <w:r>
        <w:rPr>
          <w:sz w:val="20"/>
        </w:rPr>
        <w:t>water</w:t>
      </w:r>
      <w:r>
        <w:rPr>
          <w:spacing w:val="-5"/>
          <w:sz w:val="20"/>
        </w:rPr>
        <w:t xml:space="preserve"> </w:t>
      </w:r>
      <w:r>
        <w:rPr>
          <w:sz w:val="20"/>
        </w:rPr>
        <w:t>closet</w:t>
      </w:r>
      <w:r>
        <w:rPr>
          <w:spacing w:val="-2"/>
          <w:sz w:val="20"/>
        </w:rPr>
        <w:t xml:space="preserve"> </w:t>
      </w:r>
      <w:r>
        <w:rPr>
          <w:sz w:val="20"/>
        </w:rPr>
        <w:t>and lavatory located in the</w:t>
      </w:r>
      <w:r>
        <w:rPr>
          <w:spacing w:val="-9"/>
          <w:sz w:val="20"/>
        </w:rPr>
        <w:t xml:space="preserve"> </w:t>
      </w:r>
      <w:r>
        <w:rPr>
          <w:sz w:val="20"/>
        </w:rPr>
        <w:t>same story as the</w:t>
      </w:r>
      <w:r>
        <w:rPr>
          <w:spacing w:val="-7"/>
          <w:sz w:val="20"/>
        </w:rPr>
        <w:t xml:space="preserve"> </w:t>
      </w:r>
      <w:r>
        <w:rPr>
          <w:i/>
          <w:sz w:val="19"/>
        </w:rPr>
        <w:t xml:space="preserve">bedroom </w:t>
      </w:r>
      <w:r>
        <w:rPr>
          <w:sz w:val="20"/>
        </w:rPr>
        <w:t xml:space="preserve">or an adja- </w:t>
      </w:r>
      <w:r>
        <w:rPr>
          <w:b/>
          <w:sz w:val="19"/>
        </w:rPr>
        <w:t>cent story.</w:t>
      </w:r>
      <w:r>
        <w:rPr>
          <w:b/>
          <w:sz w:val="19"/>
        </w:rPr>
        <w:tab/>
      </w:r>
      <w:r>
        <w:rPr>
          <w:spacing w:val="-10"/>
          <w:w w:val="85"/>
          <w:sz w:val="19"/>
        </w:rPr>
        <w:t>•</w:t>
      </w:r>
    </w:p>
    <w:p w14:paraId="3BFD5AE4" w14:textId="77777777" w:rsidR="00E175DA" w:rsidRDefault="000E5234">
      <w:pPr>
        <w:pStyle w:val="BodyText"/>
        <w:spacing w:before="111" w:line="230" w:lineRule="auto"/>
        <w:ind w:left="1190" w:right="47" w:firstLine="22"/>
        <w:jc w:val="both"/>
      </w:pPr>
      <w:r>
        <w:t>Every occupant of a</w:t>
      </w:r>
      <w:r>
        <w:rPr>
          <w:spacing w:val="-10"/>
        </w:rPr>
        <w:t xml:space="preserve"> </w:t>
      </w:r>
      <w:r>
        <w:t>bedroom must have access to</w:t>
      </w:r>
      <w:r>
        <w:rPr>
          <w:spacing w:val="-9"/>
        </w:rPr>
        <w:t xml:space="preserve"> </w:t>
      </w:r>
      <w:r>
        <w:t>a water closet without having to pass through another room used as a bedroom. Readily accessible water closets are important for privacy. Occupants should be</w:t>
      </w:r>
      <w:r>
        <w:rPr>
          <w:spacing w:val="-12"/>
        </w:rPr>
        <w:t xml:space="preserve"> </w:t>
      </w:r>
      <w:r>
        <w:t>able</w:t>
      </w:r>
      <w:r>
        <w:rPr>
          <w:spacing w:val="-10"/>
        </w:rPr>
        <w:t xml:space="preserve"> </w:t>
      </w:r>
      <w:r>
        <w:t>to</w:t>
      </w:r>
      <w:r>
        <w:rPr>
          <w:spacing w:val="-2"/>
        </w:rPr>
        <w:t xml:space="preserve"> </w:t>
      </w:r>
      <w:r>
        <w:t>use</w:t>
      </w:r>
      <w:r>
        <w:rPr>
          <w:spacing w:val="-6"/>
        </w:rPr>
        <w:t xml:space="preserve"> </w:t>
      </w:r>
      <w:r>
        <w:t>bathroom facilities without compromis­ ing</w:t>
      </w:r>
      <w:r>
        <w:rPr>
          <w:spacing w:val="-11"/>
        </w:rPr>
        <w:t xml:space="preserve"> </w:t>
      </w:r>
      <w:r>
        <w:t>their</w:t>
      </w:r>
      <w:r>
        <w:rPr>
          <w:spacing w:val="-11"/>
        </w:rPr>
        <w:t xml:space="preserve"> </w:t>
      </w:r>
      <w:r>
        <w:t>modesty or the</w:t>
      </w:r>
      <w:r>
        <w:rPr>
          <w:spacing w:val="-1"/>
        </w:rPr>
        <w:t xml:space="preserve"> </w:t>
      </w:r>
      <w:r>
        <w:t>privacy of the</w:t>
      </w:r>
      <w:r>
        <w:rPr>
          <w:spacing w:val="-3"/>
        </w:rPr>
        <w:t xml:space="preserve"> </w:t>
      </w:r>
      <w:r>
        <w:t>occupants in</w:t>
      </w:r>
      <w:r>
        <w:rPr>
          <w:spacing w:val="-4"/>
        </w:rPr>
        <w:t xml:space="preserve"> </w:t>
      </w:r>
      <w:r>
        <w:t>a bedroom. The requirement that every bedroom be served by a water closet and lavatory on the same floor</w:t>
      </w:r>
      <w:r>
        <w:rPr>
          <w:spacing w:val="28"/>
        </w:rPr>
        <w:t xml:space="preserve"> </w:t>
      </w:r>
      <w:r>
        <w:t>level</w:t>
      </w:r>
      <w:r>
        <w:rPr>
          <w:spacing w:val="25"/>
        </w:rPr>
        <w:t xml:space="preserve"> </w:t>
      </w:r>
      <w:r>
        <w:t>or</w:t>
      </w:r>
      <w:r>
        <w:rPr>
          <w:spacing w:val="31"/>
        </w:rPr>
        <w:t xml:space="preserve"> </w:t>
      </w:r>
      <w:r>
        <w:t>on</w:t>
      </w:r>
      <w:r>
        <w:rPr>
          <w:spacing w:val="29"/>
        </w:rPr>
        <w:t xml:space="preserve"> </w:t>
      </w:r>
      <w:r>
        <w:t>an adjacent</w:t>
      </w:r>
      <w:r>
        <w:rPr>
          <w:spacing w:val="40"/>
        </w:rPr>
        <w:t xml:space="preserve"> </w:t>
      </w:r>
      <w:r>
        <w:t>level</w:t>
      </w:r>
      <w:r>
        <w:rPr>
          <w:spacing w:val="26"/>
        </w:rPr>
        <w:t xml:space="preserve"> </w:t>
      </w:r>
      <w:r>
        <w:t>is</w:t>
      </w:r>
      <w:r>
        <w:rPr>
          <w:spacing w:val="23"/>
        </w:rPr>
        <w:t xml:space="preserve"> </w:t>
      </w:r>
      <w:r>
        <w:t>considered</w:t>
      </w:r>
      <w:r>
        <w:rPr>
          <w:spacing w:val="28"/>
        </w:rPr>
        <w:t xml:space="preserve"> </w:t>
      </w:r>
      <w:r>
        <w:t>an</w:t>
      </w:r>
    </w:p>
    <w:p w14:paraId="0194A4B0" w14:textId="77777777" w:rsidR="00E175DA" w:rsidRDefault="000E5234">
      <w:pPr>
        <w:pStyle w:val="BodyText"/>
        <w:spacing w:before="159" w:line="211" w:lineRule="auto"/>
        <w:ind w:left="567" w:right="824" w:hanging="1"/>
        <w:jc w:val="both"/>
      </w:pPr>
      <w:r>
        <w:br w:type="column"/>
        <w:t>acceptable minimum standard</w:t>
      </w:r>
      <w:r>
        <w:rPr>
          <w:spacing w:val="-6"/>
        </w:rPr>
        <w:t xml:space="preserve"> </w:t>
      </w:r>
      <w:r>
        <w:t>for</w:t>
      </w:r>
      <w:r>
        <w:rPr>
          <w:spacing w:val="-7"/>
        </w:rPr>
        <w:t xml:space="preserve"> </w:t>
      </w:r>
      <w:r>
        <w:t>the</w:t>
      </w:r>
      <w:r>
        <w:rPr>
          <w:spacing w:val="-6"/>
        </w:rPr>
        <w:t xml:space="preserve"> </w:t>
      </w:r>
      <w:r>
        <w:t xml:space="preserve">convenience of </w:t>
      </w:r>
      <w:r>
        <w:rPr>
          <w:spacing w:val="-2"/>
        </w:rPr>
        <w:t>occupants.</w:t>
      </w:r>
    </w:p>
    <w:p w14:paraId="3E7EAED5" w14:textId="77777777" w:rsidR="00E175DA" w:rsidRDefault="000E5234">
      <w:pPr>
        <w:pStyle w:val="ListParagraph"/>
        <w:numPr>
          <w:ilvl w:val="2"/>
          <w:numId w:val="37"/>
        </w:numPr>
        <w:tabs>
          <w:tab w:val="left" w:pos="355"/>
          <w:tab w:val="left" w:pos="1037"/>
        </w:tabs>
        <w:spacing w:before="83" w:line="225" w:lineRule="auto"/>
        <w:ind w:left="355" w:right="845" w:hanging="3"/>
        <w:jc w:val="both"/>
        <w:rPr>
          <w:sz w:val="20"/>
        </w:rPr>
      </w:pPr>
      <w:r>
        <w:rPr>
          <w:b/>
          <w:sz w:val="20"/>
        </w:rPr>
        <w:t xml:space="preserve">Prohibited occupancy. </w:t>
      </w:r>
      <w:r>
        <w:rPr>
          <w:sz w:val="20"/>
        </w:rPr>
        <w:t>Kitchens and nonhabitable spaces shall not be used for sleeping purposes.</w:t>
      </w:r>
    </w:p>
    <w:p w14:paraId="1D05F261" w14:textId="77777777" w:rsidR="00E175DA" w:rsidRDefault="000E5234">
      <w:pPr>
        <w:pStyle w:val="BodyText"/>
        <w:spacing w:before="104" w:line="230" w:lineRule="auto"/>
        <w:ind w:left="543" w:right="833" w:firstLine="11"/>
        <w:jc w:val="both"/>
      </w:pPr>
      <w:r>
        <w:t>The</w:t>
      </w:r>
      <w:r>
        <w:rPr>
          <w:spacing w:val="-5"/>
        </w:rPr>
        <w:t xml:space="preserve"> </w:t>
      </w:r>
      <w:r>
        <w:t>code</w:t>
      </w:r>
      <w:r>
        <w:rPr>
          <w:spacing w:val="-8"/>
        </w:rPr>
        <w:t xml:space="preserve"> </w:t>
      </w:r>
      <w:r>
        <w:t>prohibits kitchens, interior public areas and nonhabitable spaces from being used as bedrooms. These spaces provide neither privacy nor safety. Such</w:t>
      </w:r>
      <w:r>
        <w:rPr>
          <w:spacing w:val="-10"/>
        </w:rPr>
        <w:t xml:space="preserve"> </w:t>
      </w:r>
      <w:r>
        <w:t>rooms</w:t>
      </w:r>
      <w:r>
        <w:rPr>
          <w:spacing w:val="-1"/>
        </w:rPr>
        <w:t xml:space="preserve"> </w:t>
      </w:r>
      <w:r>
        <w:t>may also</w:t>
      </w:r>
      <w:r>
        <w:rPr>
          <w:spacing w:val="-5"/>
        </w:rPr>
        <w:t xml:space="preserve"> </w:t>
      </w:r>
      <w:r>
        <w:t>lack adequate light,</w:t>
      </w:r>
      <w:r>
        <w:rPr>
          <w:spacing w:val="-4"/>
        </w:rPr>
        <w:t xml:space="preserve"> </w:t>
      </w:r>
      <w:r>
        <w:t>ventilation, fire exits and sufficient habitable space.</w:t>
      </w:r>
    </w:p>
    <w:p w14:paraId="08303FBE" w14:textId="77777777" w:rsidR="00E175DA" w:rsidRDefault="000E5234">
      <w:pPr>
        <w:pStyle w:val="BodyText"/>
        <w:spacing w:before="3" w:line="225" w:lineRule="auto"/>
        <w:ind w:left="535" w:right="868" w:firstLine="200"/>
        <w:jc w:val="both"/>
      </w:pPr>
      <w:r>
        <w:t>This</w:t>
      </w:r>
      <w:r>
        <w:rPr>
          <w:spacing w:val="-1"/>
        </w:rPr>
        <w:t xml:space="preserve"> </w:t>
      </w:r>
      <w:r>
        <w:t>section</w:t>
      </w:r>
      <w:r>
        <w:rPr>
          <w:spacing w:val="-3"/>
        </w:rPr>
        <w:t xml:space="preserve"> </w:t>
      </w:r>
      <w:r>
        <w:t>provides the</w:t>
      </w:r>
      <w:r>
        <w:rPr>
          <w:spacing w:val="-7"/>
        </w:rPr>
        <w:t xml:space="preserve"> </w:t>
      </w:r>
      <w:r>
        <w:t>code official with</w:t>
      </w:r>
      <w:r>
        <w:rPr>
          <w:spacing w:val="-2"/>
        </w:rPr>
        <w:t xml:space="preserve"> </w:t>
      </w:r>
      <w:r>
        <w:t>another tool to control overcrowding problems.</w:t>
      </w:r>
    </w:p>
    <w:p w14:paraId="3E0A20F5" w14:textId="77777777" w:rsidR="00E175DA" w:rsidRDefault="000E5234">
      <w:pPr>
        <w:pStyle w:val="ListParagraph"/>
        <w:numPr>
          <w:ilvl w:val="2"/>
          <w:numId w:val="37"/>
        </w:numPr>
        <w:tabs>
          <w:tab w:val="left" w:pos="999"/>
        </w:tabs>
        <w:spacing w:before="65" w:line="228" w:lineRule="auto"/>
        <w:ind w:left="307" w:right="861" w:firstLine="24"/>
        <w:jc w:val="both"/>
        <w:rPr>
          <w:sz w:val="20"/>
        </w:rPr>
      </w:pPr>
      <w:r>
        <w:rPr>
          <w:b/>
          <w:sz w:val="20"/>
        </w:rPr>
        <w:t xml:space="preserve">Other requirements. </w:t>
      </w:r>
      <w:r>
        <w:rPr>
          <w:i/>
          <w:sz w:val="19"/>
        </w:rPr>
        <w:t xml:space="preserve">Bedrooms </w:t>
      </w:r>
      <w:r>
        <w:rPr>
          <w:sz w:val="20"/>
        </w:rPr>
        <w:t>shall comply with the applicable provisions of this</w:t>
      </w:r>
      <w:r>
        <w:rPr>
          <w:spacing w:val="-5"/>
          <w:sz w:val="20"/>
        </w:rPr>
        <w:t xml:space="preserve"> </w:t>
      </w:r>
      <w:r>
        <w:rPr>
          <w:sz w:val="20"/>
        </w:rPr>
        <w:t xml:space="preserve">code including, but not lim­ ited to, the light, </w:t>
      </w:r>
      <w:r>
        <w:rPr>
          <w:i/>
          <w:sz w:val="19"/>
        </w:rPr>
        <w:t xml:space="preserve">ventilation, </w:t>
      </w:r>
      <w:r>
        <w:rPr>
          <w:sz w:val="20"/>
        </w:rPr>
        <w:t>room area, ceiling height and room width</w:t>
      </w:r>
      <w:r>
        <w:rPr>
          <w:spacing w:val="-1"/>
          <w:sz w:val="20"/>
        </w:rPr>
        <w:t xml:space="preserve"> </w:t>
      </w:r>
      <w:r>
        <w:rPr>
          <w:sz w:val="20"/>
        </w:rPr>
        <w:t>requirements of this</w:t>
      </w:r>
      <w:r>
        <w:rPr>
          <w:spacing w:val="-4"/>
          <w:sz w:val="20"/>
        </w:rPr>
        <w:t xml:space="preserve"> </w:t>
      </w:r>
      <w:r>
        <w:rPr>
          <w:sz w:val="20"/>
        </w:rPr>
        <w:t>chapter;</w:t>
      </w:r>
      <w:r>
        <w:rPr>
          <w:spacing w:val="-1"/>
          <w:sz w:val="20"/>
        </w:rPr>
        <w:t xml:space="preserve"> </w:t>
      </w:r>
      <w:r>
        <w:rPr>
          <w:sz w:val="20"/>
        </w:rPr>
        <w:t>the</w:t>
      </w:r>
      <w:r>
        <w:rPr>
          <w:spacing w:val="-5"/>
          <w:sz w:val="20"/>
        </w:rPr>
        <w:t xml:space="preserve"> </w:t>
      </w:r>
      <w:r>
        <w:rPr>
          <w:sz w:val="20"/>
        </w:rPr>
        <w:t>plumbing facili­ ties and water-heating facilities requirements of Chapter 5; the</w:t>
      </w:r>
      <w:r>
        <w:rPr>
          <w:spacing w:val="-7"/>
          <w:sz w:val="20"/>
        </w:rPr>
        <w:t xml:space="preserve"> </w:t>
      </w:r>
      <w:r>
        <w:rPr>
          <w:sz w:val="20"/>
        </w:rPr>
        <w:t>heating</w:t>
      </w:r>
      <w:r>
        <w:rPr>
          <w:spacing w:val="-4"/>
          <w:sz w:val="20"/>
        </w:rPr>
        <w:t xml:space="preserve"> </w:t>
      </w:r>
      <w:r>
        <w:rPr>
          <w:sz w:val="20"/>
        </w:rPr>
        <w:t>facilities and</w:t>
      </w:r>
      <w:r>
        <w:rPr>
          <w:spacing w:val="-5"/>
          <w:sz w:val="20"/>
        </w:rPr>
        <w:t xml:space="preserve"> </w:t>
      </w:r>
      <w:r>
        <w:rPr>
          <w:sz w:val="20"/>
        </w:rPr>
        <w:t>electrical receptacle requirements of Chapter 6; and the smoke detector and emergency escape requirements of Chapter 7.</w:t>
      </w:r>
    </w:p>
    <w:p w14:paraId="259F350A" w14:textId="77777777" w:rsidR="00E175DA" w:rsidRDefault="000E5234">
      <w:pPr>
        <w:pStyle w:val="BodyText"/>
        <w:spacing w:before="112" w:line="228" w:lineRule="auto"/>
        <w:ind w:left="489" w:right="888" w:firstLine="18"/>
        <w:jc w:val="both"/>
      </w:pPr>
      <w:r>
        <w:rPr>
          <w:noProof/>
        </w:rPr>
        <mc:AlternateContent>
          <mc:Choice Requires="wps">
            <w:drawing>
              <wp:anchor distT="0" distB="0" distL="0" distR="0" simplePos="0" relativeHeight="15787008" behindDoc="0" locked="0" layoutInCell="1" allowOverlap="1" wp14:anchorId="71CA1B74" wp14:editId="718C1F5C">
                <wp:simplePos x="0" y="0"/>
                <wp:positionH relativeFrom="page">
                  <wp:posOffset>7744860</wp:posOffset>
                </wp:positionH>
                <wp:positionV relativeFrom="paragraph">
                  <wp:posOffset>505116</wp:posOffset>
                </wp:positionV>
                <wp:extent cx="1270" cy="788035"/>
                <wp:effectExtent l="0" t="0" r="0" b="0"/>
                <wp:wrapNone/>
                <wp:docPr id="381" name="Graphic 3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788035"/>
                        </a:xfrm>
                        <a:custGeom>
                          <a:avLst/>
                          <a:gdLst/>
                          <a:ahLst/>
                          <a:cxnLst/>
                          <a:rect l="l" t="t" r="r" b="b"/>
                          <a:pathLst>
                            <a:path h="788035">
                              <a:moveTo>
                                <a:pt x="0" y="787813"/>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A093F9B" id="Graphic 381" o:spid="_x0000_s1026" style="position:absolute;margin-left:609.85pt;margin-top:39.75pt;width:.1pt;height:62.05pt;z-index:15787008;visibility:visible;mso-wrap-style:square;mso-wrap-distance-left:0;mso-wrap-distance-top:0;mso-wrap-distance-right:0;mso-wrap-distance-bottom:0;mso-position-horizontal:absolute;mso-position-horizontal-relative:page;mso-position-vertical:absolute;mso-position-vertical-relative:text;v-text-anchor:top" coordsize="1270,788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" path="m,787813l,e" filled="f" strokeweight=".1273mm">
                <v:path arrowok="t"/>
                <w10:wrap anchorx="page"/>
              </v:shape>
            </w:pict>
          </mc:Fallback>
        </mc:AlternateContent>
      </w:r>
      <w:r>
        <w:t>Sections 404.4.1 through 404.4.5 do not contain all the</w:t>
      </w:r>
      <w:r>
        <w:rPr>
          <w:spacing w:val="-13"/>
        </w:rPr>
        <w:t xml:space="preserve"> </w:t>
      </w:r>
      <w:r>
        <w:t>code</w:t>
      </w:r>
      <w:r>
        <w:rPr>
          <w:spacing w:val="-6"/>
        </w:rPr>
        <w:t xml:space="preserve"> </w:t>
      </w:r>
      <w:r>
        <w:t>requirements that</w:t>
      </w:r>
      <w:r>
        <w:rPr>
          <w:spacing w:val="-8"/>
        </w:rPr>
        <w:t xml:space="preserve"> </w:t>
      </w:r>
      <w:r>
        <w:t>pertain</w:t>
      </w:r>
      <w:r>
        <w:rPr>
          <w:spacing w:val="-3"/>
        </w:rPr>
        <w:t xml:space="preserve"> </w:t>
      </w:r>
      <w:r>
        <w:t>to</w:t>
      </w:r>
      <w:r>
        <w:rPr>
          <w:spacing w:val="-14"/>
        </w:rPr>
        <w:t xml:space="preserve"> </w:t>
      </w:r>
      <w:r>
        <w:t>bedrooms.</w:t>
      </w:r>
      <w:r>
        <w:rPr>
          <w:spacing w:val="-1"/>
        </w:rPr>
        <w:t xml:space="preserve"> </w:t>
      </w:r>
      <w:r>
        <w:t>Bed­ rooms are habitable rooms (see the definition and commentary for "Habitable room" in Chapter 2) and as such are subject to all</w:t>
      </w:r>
      <w:r>
        <w:rPr>
          <w:spacing w:val="-4"/>
        </w:rPr>
        <w:t xml:space="preserve"> </w:t>
      </w:r>
      <w:r>
        <w:t>the code requirements that apply to</w:t>
      </w:r>
      <w:r>
        <w:rPr>
          <w:spacing w:val="-2"/>
        </w:rPr>
        <w:t xml:space="preserve"> </w:t>
      </w:r>
      <w:r>
        <w:t>habitable rooms. The</w:t>
      </w:r>
      <w:r>
        <w:rPr>
          <w:spacing w:val="-6"/>
        </w:rPr>
        <w:t xml:space="preserve"> </w:t>
      </w:r>
      <w:r>
        <w:t>purpose of this section is</w:t>
      </w:r>
      <w:r>
        <w:rPr>
          <w:spacing w:val="-14"/>
        </w:rPr>
        <w:t xml:space="preserve"> </w:t>
      </w:r>
      <w:r>
        <w:t>to</w:t>
      </w:r>
      <w:r>
        <w:rPr>
          <w:spacing w:val="-15"/>
        </w:rPr>
        <w:t xml:space="preserve"> </w:t>
      </w:r>
      <w:r>
        <w:t>alert</w:t>
      </w:r>
      <w:r>
        <w:rPr>
          <w:spacing w:val="-5"/>
        </w:rPr>
        <w:t xml:space="preserve"> </w:t>
      </w:r>
      <w:r>
        <w:t>the</w:t>
      </w:r>
      <w:r>
        <w:rPr>
          <w:spacing w:val="-14"/>
        </w:rPr>
        <w:t xml:space="preserve"> </w:t>
      </w:r>
      <w:r>
        <w:t>code</w:t>
      </w:r>
      <w:r>
        <w:rPr>
          <w:spacing w:val="-3"/>
        </w:rPr>
        <w:t xml:space="preserve"> </w:t>
      </w:r>
      <w:r>
        <w:t>user</w:t>
      </w:r>
      <w:r>
        <w:rPr>
          <w:spacing w:val="-4"/>
        </w:rPr>
        <w:t xml:space="preserve"> </w:t>
      </w:r>
      <w:r>
        <w:t>to</w:t>
      </w:r>
      <w:r>
        <w:rPr>
          <w:spacing w:val="-14"/>
        </w:rPr>
        <w:t xml:space="preserve"> </w:t>
      </w:r>
      <w:r>
        <w:t>requirements</w:t>
      </w:r>
      <w:r>
        <w:rPr>
          <w:spacing w:val="13"/>
        </w:rPr>
        <w:t xml:space="preserve"> </w:t>
      </w:r>
      <w:r>
        <w:t>for bedrooms</w:t>
      </w:r>
    </w:p>
    <w:p w14:paraId="67C298E5" w14:textId="77777777" w:rsidR="00E175DA" w:rsidRDefault="00E175DA">
      <w:pPr>
        <w:spacing w:line="228" w:lineRule="auto"/>
        <w:jc w:val="both"/>
        <w:sectPr w:rsidR="00E175DA">
          <w:type w:val="continuous"/>
          <w:pgSz w:w="12240" w:h="15840"/>
          <w:pgMar w:top="1160" w:right="0" w:bottom="280" w:left="100" w:header="676" w:footer="628" w:gutter="0"/>
          <w:cols w:num="2" w:space="720" w:equalWidth="0">
            <w:col w:w="5976" w:space="40"/>
            <w:col w:w="6124"/>
          </w:cols>
        </w:sectPr>
      </w:pPr>
    </w:p>
    <w:p w14:paraId="2F708859" w14:textId="77777777" w:rsidR="00E175DA" w:rsidRDefault="000E5234">
      <w:pPr>
        <w:pStyle w:val="BodyText"/>
        <w:spacing w:before="67"/>
      </w:pPr>
      <w:r>
        <w:rPr>
          <w:noProof/>
        </w:rPr>
        <mc:AlternateContent>
          <mc:Choice Requires="wps">
            <w:drawing>
              <wp:anchor distT="0" distB="0" distL="0" distR="0" simplePos="0" relativeHeight="15785984" behindDoc="0" locked="0" layoutInCell="1" allowOverlap="1" wp14:anchorId="279BEDC1" wp14:editId="23FCDD28">
                <wp:simplePos x="0" y="0"/>
                <wp:positionH relativeFrom="page">
                  <wp:posOffset>169562</wp:posOffset>
                </wp:positionH>
                <wp:positionV relativeFrom="page">
                  <wp:posOffset>3325338</wp:posOffset>
                </wp:positionV>
                <wp:extent cx="1270" cy="6650990"/>
                <wp:effectExtent l="0" t="0" r="0" b="0"/>
                <wp:wrapNone/>
                <wp:docPr id="382" name="Graphic 3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6650990"/>
                        </a:xfrm>
                        <a:custGeom>
                          <a:avLst/>
                          <a:gdLst/>
                          <a:ahLst/>
                          <a:cxnLst/>
                          <a:rect l="l" t="t" r="r" b="b"/>
                          <a:pathLst>
                            <a:path h="6650990">
                              <a:moveTo>
                                <a:pt x="0" y="6650612"/>
                              </a:moveTo>
                              <a:lnTo>
                                <a:pt x="0" y="0"/>
                              </a:lnTo>
                            </a:path>
                          </a:pathLst>
                        </a:custGeom>
                        <a:ln w="137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56EC557" id="Graphic 382" o:spid="_x0000_s1026" style="position:absolute;margin-left:13.35pt;margin-top:261.85pt;width:.1pt;height:523.7pt;z-index:15785984;visibility:visible;mso-wrap-style:square;mso-wrap-distance-left:0;mso-wrap-distance-top:0;mso-wrap-distance-right:0;mso-wrap-distance-bottom:0;mso-position-horizontal:absolute;mso-position-horizontal-relative:page;mso-position-vertical:absolute;mso-position-vertical-relative:page;v-text-anchor:top" coordsize="1270,66509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" path="m,6650612l,e" filled="f" strokeweight=".38189mm">
                <v:path arrowok="t"/>
                <w10:wrap anchorx="page" anchory="page"/>
              </v:shape>
            </w:pict>
          </mc:Fallback>
        </mc:AlternateContent>
      </w:r>
      <w:r>
        <w:rPr>
          <w:noProof/>
        </w:rPr>
        <mc:AlternateContent>
          <mc:Choice Requires="wps">
            <w:drawing>
              <wp:anchor distT="0" distB="0" distL="0" distR="0" simplePos="0" relativeHeight="15786496" behindDoc="0" locked="0" layoutInCell="1" allowOverlap="1" wp14:anchorId="36BD0B6B" wp14:editId="0D6BD114">
                <wp:simplePos x="0" y="0"/>
                <wp:positionH relativeFrom="page">
                  <wp:posOffset>7731112</wp:posOffset>
                </wp:positionH>
                <wp:positionV relativeFrom="page">
                  <wp:posOffset>5212426</wp:posOffset>
                </wp:positionV>
                <wp:extent cx="1270" cy="4819015"/>
                <wp:effectExtent l="0" t="0" r="0" b="0"/>
                <wp:wrapNone/>
                <wp:docPr id="383" name="Graphic 3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819015"/>
                        </a:xfrm>
                        <a:custGeom>
                          <a:avLst/>
                          <a:gdLst/>
                          <a:ahLst/>
                          <a:cxnLst/>
                          <a:rect l="l" t="t" r="r" b="b"/>
                          <a:pathLst>
                            <a:path h="4819015">
                              <a:moveTo>
                                <a:pt x="0" y="4818487"/>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CC28D72" id="Graphic 383" o:spid="_x0000_s1026" style="position:absolute;margin-left:608.75pt;margin-top:410.45pt;width:.1pt;height:379.45pt;z-index:15786496;visibility:visible;mso-wrap-style:square;mso-wrap-distance-left:0;mso-wrap-distance-top:0;mso-wrap-distance-right:0;mso-wrap-distance-bottom:0;mso-position-horizontal:absolute;mso-position-horizontal-relative:page;mso-position-vertical:absolute;mso-position-vertical-relative:page;v-text-anchor:top" coordsize="1270,48190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" path="m,4818487l,e" filled="f" strokeweight=".1273mm">
                <v:path arrowok="t"/>
                <w10:wrap anchorx="page" anchory="page"/>
              </v:shape>
            </w:pict>
          </mc:Fallback>
        </mc:AlternateContent>
      </w:r>
    </w:p>
    <w:p w14:paraId="0B2B7B2D" w14:textId="77777777" w:rsidR="00E175DA" w:rsidRDefault="000E5234">
      <w:pPr>
        <w:pStyle w:val="BodyText"/>
        <w:ind w:left="844"/>
      </w:pPr>
      <w:r>
        <w:rPr>
          <w:noProof/>
        </w:rPr>
        <mc:AlternateContent>
          <mc:Choice Requires="wpg">
            <w:drawing>
              <wp:inline distT="0" distB="0" distL="0" distR="0" wp14:anchorId="7C40B17F" wp14:editId="58E64F0B">
                <wp:extent cx="6599555" cy="4488815"/>
                <wp:effectExtent l="9525" t="0" r="1270" b="6985"/>
                <wp:docPr id="384" name="Group 3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99555" cy="4488815"/>
                          <a:chOff x="0" y="0"/>
                          <a:chExt cx="6599555" cy="4488815"/>
                        </a:xfrm>
                      </wpg:grpSpPr>
                      <pic:pic xmlns:pic="http://schemas.openxmlformats.org/drawingml/2006/picture">
                        <pic:nvPicPr>
                          <pic:cNvPr id="385" name="Image 385"/>
                          <pic:cNvPicPr/>
                        </pic:nvPicPr>
                        <pic:blipFill>
                          <a:blip r:embed="rId136" cstate="print"/>
                          <a:stretch>
                            <a:fillRect/>
                          </a:stretch>
                        </pic:blipFill>
                        <pic:spPr>
                          <a:xfrm>
                            <a:off x="1448151" y="343524"/>
                            <a:ext cx="1246510" cy="132829"/>
                          </a:xfrm>
                          <a:prstGeom prst="rect">
                            <a:avLst/>
                          </a:prstGeom>
                        </pic:spPr>
                      </pic:pic>
                      <pic:pic xmlns:pic="http://schemas.openxmlformats.org/drawingml/2006/picture">
                        <pic:nvPicPr>
                          <pic:cNvPr id="386" name="Image 386"/>
                          <pic:cNvPicPr/>
                        </pic:nvPicPr>
                        <pic:blipFill>
                          <a:blip r:embed="rId137" cstate="print"/>
                          <a:stretch>
                            <a:fillRect/>
                          </a:stretch>
                        </pic:blipFill>
                        <pic:spPr>
                          <a:xfrm>
                            <a:off x="1411489" y="2546656"/>
                            <a:ext cx="1081530" cy="274818"/>
                          </a:xfrm>
                          <a:prstGeom prst="rect">
                            <a:avLst/>
                          </a:prstGeom>
                        </pic:spPr>
                      </pic:pic>
                      <wps:wsp>
                        <wps:cNvPr id="387" name="Graphic 387"/>
                        <wps:cNvSpPr/>
                        <wps:spPr>
                          <a:xfrm>
                            <a:off x="32079" y="0"/>
                            <a:ext cx="1270" cy="4415790"/>
                          </a:xfrm>
                          <a:custGeom>
                            <a:avLst/>
                            <a:gdLst/>
                            <a:ahLst/>
                            <a:cxnLst/>
                            <a:rect l="l" t="t" r="r" b="b"/>
                            <a:pathLst>
                              <a:path h="4415790">
                                <a:moveTo>
                                  <a:pt x="0" y="4415420"/>
                                </a:moveTo>
                                <a:lnTo>
                                  <a:pt x="0" y="0"/>
                                </a:lnTo>
                              </a:path>
                            </a:pathLst>
                          </a:custGeom>
                          <a:ln w="13748">
                            <a:solidFill>
                              <a:srgbClr val="000000"/>
                            </a:solidFill>
                            <a:prstDash val="solid"/>
                          </a:ln>
                        </wps:spPr>
                        <wps:bodyPr wrap="square" lIns="0" tIns="0" rIns="0" bIns="0" rtlCol="0">
                          <a:prstTxWarp prst="textNoShape">
                            <a:avLst/>
                          </a:prstTxWarp>
                          <a:noAutofit/>
                        </wps:bodyPr>
                      </wps:wsp>
                      <wps:wsp>
                        <wps:cNvPr id="388" name="Graphic 388"/>
                        <wps:cNvSpPr/>
                        <wps:spPr>
                          <a:xfrm>
                            <a:off x="1388575" y="329782"/>
                            <a:ext cx="36830" cy="3573145"/>
                          </a:xfrm>
                          <a:custGeom>
                            <a:avLst/>
                            <a:gdLst/>
                            <a:ahLst/>
                            <a:cxnLst/>
                            <a:rect l="l" t="t" r="r" b="b"/>
                            <a:pathLst>
                              <a:path w="36830" h="3573145">
                                <a:moveTo>
                                  <a:pt x="0" y="3572643"/>
                                </a:moveTo>
                                <a:lnTo>
                                  <a:pt x="0" y="2271834"/>
                                </a:lnTo>
                              </a:path>
                              <a:path w="36830" h="3573145">
                                <a:moveTo>
                                  <a:pt x="36662" y="1300808"/>
                                </a:moveTo>
                                <a:lnTo>
                                  <a:pt x="36662" y="0"/>
                                </a:lnTo>
                              </a:path>
                            </a:pathLst>
                          </a:custGeom>
                          <a:ln w="41233">
                            <a:solidFill>
                              <a:srgbClr val="000000"/>
                            </a:solidFill>
                            <a:prstDash val="solid"/>
                          </a:ln>
                        </wps:spPr>
                        <wps:bodyPr wrap="square" lIns="0" tIns="0" rIns="0" bIns="0" rtlCol="0">
                          <a:prstTxWarp prst="textNoShape">
                            <a:avLst/>
                          </a:prstTxWarp>
                          <a:noAutofit/>
                        </wps:bodyPr>
                      </wps:wsp>
                      <wps:wsp>
                        <wps:cNvPr id="389" name="Graphic 389"/>
                        <wps:cNvSpPr/>
                        <wps:spPr>
                          <a:xfrm>
                            <a:off x="2424278" y="952704"/>
                            <a:ext cx="27940" cy="2968625"/>
                          </a:xfrm>
                          <a:custGeom>
                            <a:avLst/>
                            <a:gdLst/>
                            <a:ahLst/>
                            <a:cxnLst/>
                            <a:rect l="l" t="t" r="r" b="b"/>
                            <a:pathLst>
                              <a:path w="27940" h="2968625">
                                <a:moveTo>
                                  <a:pt x="0" y="2968041"/>
                                </a:moveTo>
                                <a:lnTo>
                                  <a:pt x="0" y="2161907"/>
                                </a:lnTo>
                              </a:path>
                              <a:path w="27940" h="2968625">
                                <a:moveTo>
                                  <a:pt x="27496" y="677886"/>
                                </a:moveTo>
                                <a:lnTo>
                                  <a:pt x="27496" y="0"/>
                                </a:lnTo>
                              </a:path>
                            </a:pathLst>
                          </a:custGeom>
                          <a:ln w="32070">
                            <a:solidFill>
                              <a:srgbClr val="000000"/>
                            </a:solidFill>
                            <a:prstDash val="solid"/>
                          </a:ln>
                        </wps:spPr>
                        <wps:bodyPr wrap="square" lIns="0" tIns="0" rIns="0" bIns="0" rtlCol="0">
                          <a:prstTxWarp prst="textNoShape">
                            <a:avLst/>
                          </a:prstTxWarp>
                          <a:noAutofit/>
                        </wps:bodyPr>
                      </wps:wsp>
                      <wps:wsp>
                        <wps:cNvPr id="390" name="Graphic 390"/>
                        <wps:cNvSpPr/>
                        <wps:spPr>
                          <a:xfrm>
                            <a:off x="3446233" y="2839793"/>
                            <a:ext cx="1270" cy="1081405"/>
                          </a:xfrm>
                          <a:custGeom>
                            <a:avLst/>
                            <a:gdLst/>
                            <a:ahLst/>
                            <a:cxnLst/>
                            <a:rect l="l" t="t" r="r" b="b"/>
                            <a:pathLst>
                              <a:path h="1081405">
                                <a:moveTo>
                                  <a:pt x="0" y="1080953"/>
                                </a:moveTo>
                                <a:lnTo>
                                  <a:pt x="0" y="0"/>
                                </a:lnTo>
                              </a:path>
                            </a:pathLst>
                          </a:custGeom>
                          <a:ln w="45827">
                            <a:solidFill>
                              <a:srgbClr val="000000"/>
                            </a:solidFill>
                            <a:prstDash val="solid"/>
                          </a:ln>
                        </wps:spPr>
                        <wps:bodyPr wrap="square" lIns="0" tIns="0" rIns="0" bIns="0" rtlCol="0">
                          <a:prstTxWarp prst="textNoShape">
                            <a:avLst/>
                          </a:prstTxWarp>
                          <a:noAutofit/>
                        </wps:bodyPr>
                      </wps:wsp>
                      <wps:wsp>
                        <wps:cNvPr id="391" name="Graphic 391"/>
                        <wps:cNvSpPr/>
                        <wps:spPr>
                          <a:xfrm>
                            <a:off x="3478313" y="329782"/>
                            <a:ext cx="1270" cy="1301115"/>
                          </a:xfrm>
                          <a:custGeom>
                            <a:avLst/>
                            <a:gdLst/>
                            <a:ahLst/>
                            <a:cxnLst/>
                            <a:rect l="l" t="t" r="r" b="b"/>
                            <a:pathLst>
                              <a:path h="1301115">
                                <a:moveTo>
                                  <a:pt x="0" y="1300808"/>
                                </a:moveTo>
                                <a:lnTo>
                                  <a:pt x="0" y="0"/>
                                </a:lnTo>
                              </a:path>
                            </a:pathLst>
                          </a:custGeom>
                          <a:ln w="41244">
                            <a:solidFill>
                              <a:srgbClr val="000000"/>
                            </a:solidFill>
                            <a:prstDash val="solid"/>
                          </a:ln>
                        </wps:spPr>
                        <wps:bodyPr wrap="square" lIns="0" tIns="0" rIns="0" bIns="0" rtlCol="0">
                          <a:prstTxWarp prst="textNoShape">
                            <a:avLst/>
                          </a:prstTxWarp>
                          <a:noAutofit/>
                        </wps:bodyPr>
                      </wps:wsp>
                      <wps:wsp>
                        <wps:cNvPr id="392" name="Graphic 392"/>
                        <wps:cNvSpPr/>
                        <wps:spPr>
                          <a:xfrm>
                            <a:off x="54993" y="27481"/>
                            <a:ext cx="6544309" cy="4461510"/>
                          </a:xfrm>
                          <a:custGeom>
                            <a:avLst/>
                            <a:gdLst/>
                            <a:ahLst/>
                            <a:cxnLst/>
                            <a:rect l="l" t="t" r="r" b="b"/>
                            <a:pathLst>
                              <a:path w="6544309" h="4461510">
                                <a:moveTo>
                                  <a:pt x="6493767" y="4461223"/>
                                </a:moveTo>
                                <a:lnTo>
                                  <a:pt x="6493767" y="27481"/>
                                </a:lnTo>
                              </a:path>
                              <a:path w="6544309" h="4461510">
                                <a:moveTo>
                                  <a:pt x="0" y="0"/>
                                </a:moveTo>
                                <a:lnTo>
                                  <a:pt x="6544177" y="0"/>
                                </a:lnTo>
                              </a:path>
                            </a:pathLst>
                          </a:custGeom>
                          <a:ln w="9163">
                            <a:solidFill>
                              <a:srgbClr val="000000"/>
                            </a:solidFill>
                            <a:prstDash val="solid"/>
                          </a:ln>
                        </wps:spPr>
                        <wps:bodyPr wrap="square" lIns="0" tIns="0" rIns="0" bIns="0" rtlCol="0">
                          <a:prstTxWarp prst="textNoShape">
                            <a:avLst/>
                          </a:prstTxWarp>
                          <a:noAutofit/>
                        </wps:bodyPr>
                      </wps:wsp>
                      <wps:wsp>
                        <wps:cNvPr id="393" name="Graphic 393"/>
                        <wps:cNvSpPr/>
                        <wps:spPr>
                          <a:xfrm>
                            <a:off x="1888096" y="810715"/>
                            <a:ext cx="1631950" cy="1270"/>
                          </a:xfrm>
                          <a:custGeom>
                            <a:avLst/>
                            <a:gdLst/>
                            <a:ahLst/>
                            <a:cxnLst/>
                            <a:rect l="l" t="t" r="r" b="b"/>
                            <a:pathLst>
                              <a:path w="1631950">
                                <a:moveTo>
                                  <a:pt x="0" y="0"/>
                                </a:moveTo>
                                <a:lnTo>
                                  <a:pt x="1631461" y="0"/>
                                </a:lnTo>
                              </a:path>
                            </a:pathLst>
                          </a:custGeom>
                          <a:ln w="32062">
                            <a:solidFill>
                              <a:srgbClr val="000000"/>
                            </a:solidFill>
                            <a:prstDash val="solid"/>
                          </a:ln>
                        </wps:spPr>
                        <wps:bodyPr wrap="square" lIns="0" tIns="0" rIns="0" bIns="0" rtlCol="0">
                          <a:prstTxWarp prst="textNoShape">
                            <a:avLst/>
                          </a:prstTxWarp>
                          <a:noAutofit/>
                        </wps:bodyPr>
                      </wps:wsp>
                      <wps:wsp>
                        <wps:cNvPr id="394" name="Graphic 394"/>
                        <wps:cNvSpPr/>
                        <wps:spPr>
                          <a:xfrm>
                            <a:off x="1356496" y="1593948"/>
                            <a:ext cx="2145030" cy="2281555"/>
                          </a:xfrm>
                          <a:custGeom>
                            <a:avLst/>
                            <a:gdLst/>
                            <a:ahLst/>
                            <a:cxnLst/>
                            <a:rect l="l" t="t" r="r" b="b"/>
                            <a:pathLst>
                              <a:path w="2145030" h="2281555">
                                <a:moveTo>
                                  <a:pt x="36662" y="0"/>
                                </a:moveTo>
                                <a:lnTo>
                                  <a:pt x="2144730" y="0"/>
                                </a:lnTo>
                              </a:path>
                              <a:path w="2145030" h="2281555">
                                <a:moveTo>
                                  <a:pt x="0" y="2280995"/>
                                </a:moveTo>
                                <a:lnTo>
                                  <a:pt x="2126399" y="2280995"/>
                                </a:lnTo>
                              </a:path>
                            </a:pathLst>
                          </a:custGeom>
                          <a:ln w="41233">
                            <a:solidFill>
                              <a:srgbClr val="000000"/>
                            </a:solidFill>
                            <a:prstDash val="solid"/>
                          </a:ln>
                        </wps:spPr>
                        <wps:bodyPr wrap="square" lIns="0" tIns="0" rIns="0" bIns="0" rtlCol="0">
                          <a:prstTxWarp prst="textNoShape">
                            <a:avLst/>
                          </a:prstTxWarp>
                          <a:noAutofit/>
                        </wps:bodyPr>
                      </wps:wsp>
                      <wps:wsp>
                        <wps:cNvPr id="395" name="Graphic 395"/>
                        <wps:cNvSpPr/>
                        <wps:spPr>
                          <a:xfrm>
                            <a:off x="0" y="4442902"/>
                            <a:ext cx="6544309" cy="1270"/>
                          </a:xfrm>
                          <a:custGeom>
                            <a:avLst/>
                            <a:gdLst/>
                            <a:ahLst/>
                            <a:cxnLst/>
                            <a:rect l="l" t="t" r="r" b="b"/>
                            <a:pathLst>
                              <a:path w="6544309">
                                <a:moveTo>
                                  <a:pt x="0" y="0"/>
                                </a:moveTo>
                                <a:lnTo>
                                  <a:pt x="6544177" y="0"/>
                                </a:lnTo>
                              </a:path>
                            </a:pathLst>
                          </a:custGeom>
                          <a:ln w="9160">
                            <a:solidFill>
                              <a:srgbClr val="000000"/>
                            </a:solidFill>
                            <a:prstDash val="solid"/>
                          </a:ln>
                        </wps:spPr>
                        <wps:bodyPr wrap="square" lIns="0" tIns="0" rIns="0" bIns="0" rtlCol="0">
                          <a:prstTxWarp prst="textNoShape">
                            <a:avLst/>
                          </a:prstTxWarp>
                          <a:noAutofit/>
                        </wps:bodyPr>
                      </wps:wsp>
                      <wps:wsp>
                        <wps:cNvPr id="396" name="Graphic 396"/>
                        <wps:cNvSpPr/>
                        <wps:spPr>
                          <a:xfrm>
                            <a:off x="1385323" y="3155834"/>
                            <a:ext cx="311785" cy="1270"/>
                          </a:xfrm>
                          <a:custGeom>
                            <a:avLst/>
                            <a:gdLst/>
                            <a:ahLst/>
                            <a:cxnLst/>
                            <a:rect l="l" t="t" r="r" b="b"/>
                            <a:pathLst>
                              <a:path w="311785">
                                <a:moveTo>
                                  <a:pt x="0" y="0"/>
                                </a:moveTo>
                                <a:lnTo>
                                  <a:pt x="311627" y="0"/>
                                </a:lnTo>
                              </a:path>
                            </a:pathLst>
                          </a:custGeom>
                          <a:ln w="12723">
                            <a:solidFill>
                              <a:srgbClr val="000000"/>
                            </a:solidFill>
                            <a:prstDash val="solid"/>
                          </a:ln>
                        </wps:spPr>
                        <wps:bodyPr wrap="square" lIns="0" tIns="0" rIns="0" bIns="0" rtlCol="0">
                          <a:prstTxWarp prst="textNoShape">
                            <a:avLst/>
                          </a:prstTxWarp>
                          <a:noAutofit/>
                        </wps:bodyPr>
                      </wps:wsp>
                      <wps:wsp>
                        <wps:cNvPr id="397" name="Textbox 397"/>
                        <wps:cNvSpPr txBox="1"/>
                        <wps:spPr>
                          <a:xfrm>
                            <a:off x="1436961" y="473893"/>
                            <a:ext cx="100965" cy="549910"/>
                          </a:xfrm>
                          <a:prstGeom prst="rect">
                            <a:avLst/>
                          </a:prstGeom>
                        </wps:spPr>
                        <wps:txbx>
                          <w:txbxContent>
                            <w:p w14:paraId="526C90B2" w14:textId="77777777" w:rsidR="00E175DA" w:rsidRDefault="000E5234">
                              <w:pPr>
                                <w:spacing w:line="865" w:lineRule="exact"/>
                                <w:rPr>
                                  <w:rFonts w:ascii="Times New Roman"/>
                                  <w:sz w:val="78"/>
                                </w:rPr>
                              </w:pPr>
                              <w:r>
                                <w:rPr>
                                  <w:rFonts w:ascii="Times New Roman"/>
                                  <w:spacing w:val="-150"/>
                                  <w:w w:val="105"/>
                                  <w:sz w:val="78"/>
                                </w:rPr>
                                <w:t>-</w:t>
                              </w:r>
                            </w:p>
                          </w:txbxContent>
                        </wps:txbx>
                        <wps:bodyPr wrap="square" lIns="0" tIns="0" rIns="0" bIns="0" rtlCol="0">
                          <a:noAutofit/>
                        </wps:bodyPr>
                      </wps:wsp>
                      <wps:wsp>
                        <wps:cNvPr id="398" name="Textbox 398"/>
                        <wps:cNvSpPr txBox="1"/>
                        <wps:spPr>
                          <a:xfrm>
                            <a:off x="1525065" y="498853"/>
                            <a:ext cx="554990" cy="85725"/>
                          </a:xfrm>
                          <a:prstGeom prst="rect">
                            <a:avLst/>
                          </a:prstGeom>
                        </wps:spPr>
                        <wps:txbx>
                          <w:txbxContent>
                            <w:p w14:paraId="2448E066" w14:textId="77777777" w:rsidR="00E175DA" w:rsidRDefault="000E5234">
                              <w:pPr>
                                <w:spacing w:line="134" w:lineRule="exact"/>
                                <w:rPr>
                                  <w:b/>
                                  <w:sz w:val="12"/>
                                </w:rPr>
                              </w:pPr>
                              <w:r>
                                <w:rPr>
                                  <w:b/>
                                  <w:spacing w:val="-2"/>
                                  <w:w w:val="115"/>
                                  <w:sz w:val="12"/>
                                </w:rPr>
                                <w:t>UVINGROOM</w:t>
                              </w:r>
                            </w:p>
                          </w:txbxContent>
                        </wps:txbx>
                        <wps:bodyPr wrap="square" lIns="0" tIns="0" rIns="0" bIns="0" rtlCol="0">
                          <a:noAutofit/>
                        </wps:bodyPr>
                      </wps:wsp>
                      <wps:wsp>
                        <wps:cNvPr id="399" name="Textbox 399"/>
                        <wps:cNvSpPr txBox="1"/>
                        <wps:spPr>
                          <a:xfrm>
                            <a:off x="2638522" y="508014"/>
                            <a:ext cx="362585" cy="85725"/>
                          </a:xfrm>
                          <a:prstGeom prst="rect">
                            <a:avLst/>
                          </a:prstGeom>
                        </wps:spPr>
                        <wps:txbx>
                          <w:txbxContent>
                            <w:p w14:paraId="09763A9D" w14:textId="77777777" w:rsidR="00E175DA" w:rsidRDefault="000E5234">
                              <w:pPr>
                                <w:spacing w:line="134" w:lineRule="exact"/>
                                <w:rPr>
                                  <w:b/>
                                  <w:sz w:val="12"/>
                                </w:rPr>
                              </w:pPr>
                              <w:r>
                                <w:rPr>
                                  <w:b/>
                                  <w:spacing w:val="-2"/>
                                  <w:w w:val="105"/>
                                  <w:sz w:val="12"/>
                                </w:rPr>
                                <w:t>KITCHEN</w:t>
                              </w:r>
                            </w:p>
                          </w:txbxContent>
                        </wps:txbx>
                        <wps:bodyPr wrap="square" lIns="0" tIns="0" rIns="0" bIns="0" rtlCol="0">
                          <a:noAutofit/>
                        </wps:bodyPr>
                      </wps:wsp>
                      <wps:wsp>
                        <wps:cNvPr id="400" name="Textbox 400"/>
                        <wps:cNvSpPr txBox="1"/>
                        <wps:spPr>
                          <a:xfrm>
                            <a:off x="1520483" y="892760"/>
                            <a:ext cx="513080" cy="85725"/>
                          </a:xfrm>
                          <a:prstGeom prst="rect">
                            <a:avLst/>
                          </a:prstGeom>
                        </wps:spPr>
                        <wps:txbx>
                          <w:txbxContent>
                            <w:p w14:paraId="52CAA370" w14:textId="77777777" w:rsidR="00E175DA" w:rsidRDefault="000E5234">
                              <w:pPr>
                                <w:spacing w:line="134" w:lineRule="exact"/>
                                <w:rPr>
                                  <w:b/>
                                  <w:sz w:val="12"/>
                                </w:rPr>
                              </w:pPr>
                              <w:r>
                                <w:rPr>
                                  <w:b/>
                                  <w:w w:val="105"/>
                                  <w:sz w:val="12"/>
                                </w:rPr>
                                <w:t>BEDROOM</w:t>
                              </w:r>
                              <w:r>
                                <w:rPr>
                                  <w:b/>
                                  <w:spacing w:val="-1"/>
                                  <w:w w:val="105"/>
                                  <w:sz w:val="12"/>
                                </w:rPr>
                                <w:t xml:space="preserve"> </w:t>
                              </w:r>
                              <w:r>
                                <w:rPr>
                                  <w:b/>
                                  <w:spacing w:val="-10"/>
                                  <w:w w:val="105"/>
                                  <w:sz w:val="12"/>
                                </w:rPr>
                                <w:t>A</w:t>
                              </w:r>
                            </w:p>
                          </w:txbxContent>
                        </wps:txbx>
                        <wps:bodyPr wrap="square" lIns="0" tIns="0" rIns="0" bIns="0" rtlCol="0">
                          <a:noAutofit/>
                        </wps:bodyPr>
                      </wps:wsp>
                      <wps:wsp>
                        <wps:cNvPr id="401" name="Textbox 401"/>
                        <wps:cNvSpPr txBox="1"/>
                        <wps:spPr>
                          <a:xfrm>
                            <a:off x="2433507" y="782415"/>
                            <a:ext cx="616585" cy="205104"/>
                          </a:xfrm>
                          <a:prstGeom prst="rect">
                            <a:avLst/>
                          </a:prstGeom>
                        </wps:spPr>
                        <wps:txbx>
                          <w:txbxContent>
                            <w:p w14:paraId="11EC3288" w14:textId="77777777" w:rsidR="00E175DA" w:rsidRDefault="000E5234">
                              <w:pPr>
                                <w:numPr>
                                  <w:ilvl w:val="0"/>
                                  <w:numId w:val="36"/>
                                </w:numPr>
                                <w:tabs>
                                  <w:tab w:val="left" w:pos="192"/>
                                </w:tabs>
                                <w:spacing w:line="322" w:lineRule="exact"/>
                                <w:ind w:left="192" w:hanging="192"/>
                                <w:rPr>
                                  <w:b/>
                                  <w:sz w:val="12"/>
                                </w:rPr>
                              </w:pPr>
                              <w:r>
                                <w:rPr>
                                  <w:b/>
                                  <w:spacing w:val="-2"/>
                                  <w:w w:val="105"/>
                                  <w:sz w:val="12"/>
                                </w:rPr>
                                <w:t>BEDROOMB</w:t>
                              </w:r>
                            </w:p>
                          </w:txbxContent>
                        </wps:txbx>
                        <wps:bodyPr wrap="square" lIns="0" tIns="0" rIns="0" bIns="0" rtlCol="0">
                          <a:noAutofit/>
                        </wps:bodyPr>
                      </wps:wsp>
                      <wps:wsp>
                        <wps:cNvPr id="402" name="Textbox 402"/>
                        <wps:cNvSpPr txBox="1"/>
                        <wps:spPr>
                          <a:xfrm>
                            <a:off x="3697292" y="540076"/>
                            <a:ext cx="1486535" cy="433705"/>
                          </a:xfrm>
                          <a:prstGeom prst="rect">
                            <a:avLst/>
                          </a:prstGeom>
                        </wps:spPr>
                        <wps:txbx>
                          <w:txbxContent>
                            <w:p w14:paraId="204338E1" w14:textId="77777777" w:rsidR="00E175DA" w:rsidRDefault="000E5234">
                              <w:pPr>
                                <w:spacing w:line="319" w:lineRule="auto"/>
                                <w:ind w:firstLine="6"/>
                                <w:rPr>
                                  <w:b/>
                                  <w:sz w:val="12"/>
                                </w:rPr>
                              </w:pPr>
                              <w:r>
                                <w:rPr>
                                  <w:b/>
                                  <w:w w:val="105"/>
                                  <w:sz w:val="12"/>
                                </w:rPr>
                                <w:t>THIS BEDROOM ARRANGEMENT IS</w:t>
                              </w:r>
                              <w:r>
                                <w:rPr>
                                  <w:b/>
                                  <w:spacing w:val="40"/>
                                  <w:w w:val="105"/>
                                  <w:sz w:val="12"/>
                                </w:rPr>
                                <w:t xml:space="preserve"> </w:t>
                              </w:r>
                              <w:r>
                                <w:rPr>
                                  <w:b/>
                                  <w:spacing w:val="-2"/>
                                  <w:w w:val="105"/>
                                  <w:sz w:val="12"/>
                                </w:rPr>
                                <w:t>NOT</w:t>
                              </w:r>
                              <w:r>
                                <w:rPr>
                                  <w:b/>
                                  <w:spacing w:val="-12"/>
                                  <w:w w:val="105"/>
                                  <w:sz w:val="12"/>
                                </w:rPr>
                                <w:t xml:space="preserve"> </w:t>
                              </w:r>
                              <w:r>
                                <w:rPr>
                                  <w:b/>
                                  <w:spacing w:val="-2"/>
                                  <w:w w:val="105"/>
                                  <w:sz w:val="12"/>
                                </w:rPr>
                                <w:t>ACCEPTABLE.</w:t>
                              </w:r>
                              <w:r>
                                <w:rPr>
                                  <w:b/>
                                  <w:spacing w:val="15"/>
                                  <w:w w:val="105"/>
                                  <w:sz w:val="12"/>
                                </w:rPr>
                                <w:t xml:space="preserve"> </w:t>
                              </w:r>
                              <w:r>
                                <w:rPr>
                                  <w:b/>
                                  <w:spacing w:val="-2"/>
                                  <w:w w:val="105"/>
                                  <w:sz w:val="12"/>
                                </w:rPr>
                                <w:t>OCCUPANT</w:t>
                              </w:r>
                              <w:r>
                                <w:rPr>
                                  <w:b/>
                                  <w:spacing w:val="-7"/>
                                  <w:w w:val="105"/>
                                  <w:sz w:val="12"/>
                                </w:rPr>
                                <w:t xml:space="preserve"> </w:t>
                              </w:r>
                              <w:r>
                                <w:rPr>
                                  <w:b/>
                                  <w:spacing w:val="-2"/>
                                  <w:w w:val="105"/>
                                  <w:sz w:val="12"/>
                                </w:rPr>
                                <w:t>MUST</w:t>
                              </w:r>
                              <w:r>
                                <w:rPr>
                                  <w:b/>
                                  <w:spacing w:val="40"/>
                                  <w:w w:val="105"/>
                                  <w:sz w:val="12"/>
                                </w:rPr>
                                <w:t xml:space="preserve"> </w:t>
                              </w:r>
                              <w:r>
                                <w:rPr>
                                  <w:b/>
                                  <w:w w:val="105"/>
                                  <w:sz w:val="12"/>
                                </w:rPr>
                                <w:t>PASS THROUGH BEDROOM A TO</w:t>
                              </w:r>
                            </w:p>
                            <w:p w14:paraId="4DE9D8F1" w14:textId="77777777" w:rsidR="00E175DA" w:rsidRDefault="000E5234">
                              <w:pPr>
                                <w:spacing w:line="136" w:lineRule="exact"/>
                                <w:rPr>
                                  <w:b/>
                                  <w:sz w:val="12"/>
                                </w:rPr>
                              </w:pPr>
                              <w:r>
                                <w:rPr>
                                  <w:b/>
                                  <w:sz w:val="12"/>
                                </w:rPr>
                                <w:t>REACH</w:t>
                              </w:r>
                              <w:r>
                                <w:rPr>
                                  <w:b/>
                                  <w:spacing w:val="12"/>
                                  <w:sz w:val="12"/>
                                </w:rPr>
                                <w:t xml:space="preserve"> </w:t>
                              </w:r>
                              <w:r>
                                <w:rPr>
                                  <w:b/>
                                  <w:sz w:val="12"/>
                                </w:rPr>
                                <w:t>BEDROOM</w:t>
                              </w:r>
                              <w:r>
                                <w:rPr>
                                  <w:b/>
                                  <w:spacing w:val="22"/>
                                  <w:sz w:val="12"/>
                                </w:rPr>
                                <w:t xml:space="preserve"> </w:t>
                              </w:r>
                              <w:r>
                                <w:rPr>
                                  <w:b/>
                                  <w:spacing w:val="-5"/>
                                  <w:sz w:val="12"/>
                                </w:rPr>
                                <w:t>B.</w:t>
                              </w:r>
                            </w:p>
                          </w:txbxContent>
                        </wps:txbx>
                        <wps:bodyPr wrap="square" lIns="0" tIns="0" rIns="0" bIns="0" rtlCol="0">
                          <a:noAutofit/>
                        </wps:bodyPr>
                      </wps:wsp>
                      <wps:wsp>
                        <wps:cNvPr id="403" name="Textbox 403"/>
                        <wps:cNvSpPr txBox="1"/>
                        <wps:spPr>
                          <a:xfrm>
                            <a:off x="1385323" y="2832774"/>
                            <a:ext cx="120650" cy="440055"/>
                          </a:xfrm>
                          <a:prstGeom prst="rect">
                            <a:avLst/>
                          </a:prstGeom>
                        </wps:spPr>
                        <wps:txbx>
                          <w:txbxContent>
                            <w:p w14:paraId="3C4B625A" w14:textId="77777777" w:rsidR="00E175DA" w:rsidRDefault="000E5234">
                              <w:pPr>
                                <w:spacing w:before="1"/>
                                <w:rPr>
                                  <w:rFonts w:ascii="Courier New"/>
                                  <w:sz w:val="61"/>
                                </w:rPr>
                              </w:pPr>
                              <w:r>
                                <w:rPr>
                                  <w:rFonts w:ascii="Courier New"/>
                                  <w:spacing w:val="-200"/>
                                  <w:sz w:val="61"/>
                                </w:rPr>
                                <w:t>-</w:t>
                              </w:r>
                            </w:p>
                          </w:txbxContent>
                        </wps:txbx>
                        <wps:bodyPr wrap="square" lIns="0" tIns="0" rIns="0" bIns="0" rtlCol="0">
                          <a:noAutofit/>
                        </wps:bodyPr>
                      </wps:wsp>
                      <wps:wsp>
                        <wps:cNvPr id="404" name="Textbox 404"/>
                        <wps:cNvSpPr txBox="1"/>
                        <wps:spPr>
                          <a:xfrm>
                            <a:off x="1492986" y="2940160"/>
                            <a:ext cx="375285" cy="85725"/>
                          </a:xfrm>
                          <a:prstGeom prst="rect">
                            <a:avLst/>
                          </a:prstGeom>
                        </wps:spPr>
                        <wps:txbx>
                          <w:txbxContent>
                            <w:p w14:paraId="764BC89B" w14:textId="77777777" w:rsidR="00E175DA" w:rsidRDefault="000E5234">
                              <w:pPr>
                                <w:spacing w:line="134" w:lineRule="exact"/>
                                <w:rPr>
                                  <w:b/>
                                  <w:sz w:val="12"/>
                                </w:rPr>
                              </w:pPr>
                              <w:r>
                                <w:rPr>
                                  <w:b/>
                                  <w:spacing w:val="-4"/>
                                  <w:sz w:val="12"/>
                                </w:rPr>
                                <w:t>HALLWAY</w:t>
                              </w:r>
                            </w:p>
                          </w:txbxContent>
                        </wps:txbx>
                        <wps:bodyPr wrap="square" lIns="0" tIns="0" rIns="0" bIns="0" rtlCol="0">
                          <a:noAutofit/>
                        </wps:bodyPr>
                      </wps:wsp>
                      <wps:wsp>
                        <wps:cNvPr id="405" name="Textbox 405"/>
                        <wps:cNvSpPr txBox="1"/>
                        <wps:spPr>
                          <a:xfrm>
                            <a:off x="1488403" y="3178336"/>
                            <a:ext cx="513080" cy="85725"/>
                          </a:xfrm>
                          <a:prstGeom prst="rect">
                            <a:avLst/>
                          </a:prstGeom>
                        </wps:spPr>
                        <wps:txbx>
                          <w:txbxContent>
                            <w:p w14:paraId="63587568" w14:textId="77777777" w:rsidR="00E175DA" w:rsidRDefault="000E5234">
                              <w:pPr>
                                <w:spacing w:line="134" w:lineRule="exact"/>
                                <w:rPr>
                                  <w:b/>
                                  <w:sz w:val="12"/>
                                </w:rPr>
                              </w:pPr>
                              <w:r>
                                <w:rPr>
                                  <w:b/>
                                  <w:w w:val="105"/>
                                  <w:sz w:val="12"/>
                                </w:rPr>
                                <w:t>BEDROOM</w:t>
                              </w:r>
                              <w:r>
                                <w:rPr>
                                  <w:b/>
                                  <w:spacing w:val="-1"/>
                                  <w:w w:val="105"/>
                                  <w:sz w:val="12"/>
                                </w:rPr>
                                <w:t xml:space="preserve"> </w:t>
                              </w:r>
                              <w:r>
                                <w:rPr>
                                  <w:b/>
                                  <w:spacing w:val="-10"/>
                                  <w:w w:val="105"/>
                                  <w:sz w:val="12"/>
                                </w:rPr>
                                <w:t>A</w:t>
                              </w:r>
                            </w:p>
                          </w:txbxContent>
                        </wps:txbx>
                        <wps:bodyPr wrap="square" lIns="0" tIns="0" rIns="0" bIns="0" rtlCol="0">
                          <a:noAutofit/>
                        </wps:bodyPr>
                      </wps:wsp>
                      <wps:wsp>
                        <wps:cNvPr id="406" name="Textbox 406"/>
                        <wps:cNvSpPr txBox="1"/>
                        <wps:spPr>
                          <a:xfrm>
                            <a:off x="1863158" y="2713666"/>
                            <a:ext cx="433070" cy="549910"/>
                          </a:xfrm>
                          <a:prstGeom prst="rect">
                            <a:avLst/>
                          </a:prstGeom>
                        </wps:spPr>
                        <wps:txbx>
                          <w:txbxContent>
                            <w:p w14:paraId="4B204362" w14:textId="77777777" w:rsidR="00E175DA" w:rsidRDefault="000E5234">
                              <w:pPr>
                                <w:spacing w:line="865" w:lineRule="exact"/>
                                <w:rPr>
                                  <w:rFonts w:ascii="Times New Roman"/>
                                  <w:sz w:val="78"/>
                                </w:rPr>
                              </w:pPr>
                              <w:r>
                                <w:rPr>
                                  <w:rFonts w:ascii="Times New Roman"/>
                                  <w:w w:val="90"/>
                                  <w:sz w:val="78"/>
                                </w:rPr>
                                <w:t>--</w:t>
                              </w:r>
                              <w:r>
                                <w:rPr>
                                  <w:rFonts w:ascii="Times New Roman"/>
                                  <w:spacing w:val="-80"/>
                                  <w:w w:val="90"/>
                                  <w:sz w:val="78"/>
                                </w:rPr>
                                <w:t>-</w:t>
                              </w:r>
                            </w:p>
                          </w:txbxContent>
                        </wps:txbx>
                        <wps:bodyPr wrap="square" lIns="0" tIns="0" rIns="0" bIns="0" rtlCol="0">
                          <a:noAutofit/>
                        </wps:bodyPr>
                      </wps:wsp>
                      <wps:wsp>
                        <wps:cNvPr id="407" name="Textbox 407"/>
                        <wps:cNvSpPr txBox="1"/>
                        <wps:spPr>
                          <a:xfrm>
                            <a:off x="2283066" y="2890926"/>
                            <a:ext cx="181610" cy="327025"/>
                          </a:xfrm>
                          <a:prstGeom prst="rect">
                            <a:avLst/>
                          </a:prstGeom>
                        </wps:spPr>
                        <wps:txbx>
                          <w:txbxContent>
                            <w:p w14:paraId="57A4652D" w14:textId="77777777" w:rsidR="00E175DA" w:rsidRDefault="000E5234">
                              <w:pPr>
                                <w:spacing w:line="515" w:lineRule="exact"/>
                                <w:rPr>
                                  <w:sz w:val="46"/>
                                </w:rPr>
                              </w:pPr>
                              <w:r>
                                <w:rPr>
                                  <w:spacing w:val="-4"/>
                                  <w:w w:val="55"/>
                                  <w:sz w:val="46"/>
                                </w:rPr>
                                <w:t>....</w:t>
                              </w:r>
                            </w:p>
                          </w:txbxContent>
                        </wps:txbx>
                        <wps:bodyPr wrap="square" lIns="0" tIns="0" rIns="0" bIns="0" rtlCol="0">
                          <a:noAutofit/>
                        </wps:bodyPr>
                      </wps:wsp>
                      <wps:wsp>
                        <wps:cNvPr id="408" name="Textbox 408"/>
                        <wps:cNvSpPr txBox="1"/>
                        <wps:spPr>
                          <a:xfrm>
                            <a:off x="2524106" y="3182917"/>
                            <a:ext cx="498475" cy="85725"/>
                          </a:xfrm>
                          <a:prstGeom prst="rect">
                            <a:avLst/>
                          </a:prstGeom>
                        </wps:spPr>
                        <wps:txbx>
                          <w:txbxContent>
                            <w:p w14:paraId="6404A0FF" w14:textId="77777777" w:rsidR="00E175DA" w:rsidRDefault="000E5234">
                              <w:pPr>
                                <w:spacing w:line="134" w:lineRule="exact"/>
                                <w:rPr>
                                  <w:b/>
                                  <w:sz w:val="12"/>
                                </w:rPr>
                              </w:pPr>
                              <w:r>
                                <w:rPr>
                                  <w:b/>
                                  <w:spacing w:val="-2"/>
                                  <w:w w:val="105"/>
                                  <w:sz w:val="12"/>
                                </w:rPr>
                                <w:t>BEDROOMB</w:t>
                              </w:r>
                            </w:p>
                          </w:txbxContent>
                        </wps:txbx>
                        <wps:bodyPr wrap="square" lIns="0" tIns="0" rIns="0" bIns="0" rtlCol="0">
                          <a:noAutofit/>
                        </wps:bodyPr>
                      </wps:wsp>
                      <wps:wsp>
                        <wps:cNvPr id="409" name="Textbox 409"/>
                        <wps:cNvSpPr txBox="1"/>
                        <wps:spPr>
                          <a:xfrm>
                            <a:off x="3665213" y="2857715"/>
                            <a:ext cx="1377950" cy="557530"/>
                          </a:xfrm>
                          <a:prstGeom prst="rect">
                            <a:avLst/>
                          </a:prstGeom>
                        </wps:spPr>
                        <wps:txbx>
                          <w:txbxContent>
                            <w:p w14:paraId="634364B0" w14:textId="77777777" w:rsidR="00E175DA" w:rsidRDefault="000E5234">
                              <w:pPr>
                                <w:spacing w:line="321" w:lineRule="auto"/>
                                <w:ind w:left="6" w:right="18" w:firstLine="7"/>
                                <w:rPr>
                                  <w:b/>
                                  <w:sz w:val="12"/>
                                </w:rPr>
                              </w:pPr>
                              <w:r>
                                <w:rPr>
                                  <w:b/>
                                  <w:spacing w:val="-2"/>
                                  <w:w w:val="105"/>
                                  <w:sz w:val="12"/>
                                </w:rPr>
                                <w:t>THIS</w:t>
                              </w:r>
                              <w:r>
                                <w:rPr>
                                  <w:b/>
                                  <w:spacing w:val="-10"/>
                                  <w:w w:val="105"/>
                                  <w:sz w:val="12"/>
                                </w:rPr>
                                <w:t xml:space="preserve"> </w:t>
                              </w:r>
                              <w:r>
                                <w:rPr>
                                  <w:b/>
                                  <w:spacing w:val="-2"/>
                                  <w:w w:val="105"/>
                                  <w:sz w:val="12"/>
                                </w:rPr>
                                <w:t>BEDROOM</w:t>
                              </w:r>
                              <w:r>
                                <w:rPr>
                                  <w:b/>
                                  <w:spacing w:val="-7"/>
                                  <w:w w:val="105"/>
                                  <w:sz w:val="12"/>
                                </w:rPr>
                                <w:t xml:space="preserve"> </w:t>
                              </w:r>
                              <w:r>
                                <w:rPr>
                                  <w:b/>
                                  <w:spacing w:val="-2"/>
                                  <w:w w:val="105"/>
                                  <w:sz w:val="12"/>
                                </w:rPr>
                                <w:t>ARRANGEMENT IS</w:t>
                              </w:r>
                              <w:r>
                                <w:rPr>
                                  <w:b/>
                                  <w:spacing w:val="40"/>
                                  <w:w w:val="105"/>
                                  <w:sz w:val="12"/>
                                </w:rPr>
                                <w:t xml:space="preserve"> </w:t>
                              </w:r>
                              <w:r>
                                <w:rPr>
                                  <w:b/>
                                  <w:w w:val="105"/>
                                  <w:sz w:val="12"/>
                                </w:rPr>
                                <w:t>ACCEPTABLE.</w:t>
                              </w:r>
                              <w:r>
                                <w:rPr>
                                  <w:b/>
                                  <w:spacing w:val="2"/>
                                  <w:w w:val="105"/>
                                  <w:sz w:val="12"/>
                                </w:rPr>
                                <w:t xml:space="preserve"> </w:t>
                              </w:r>
                              <w:r>
                                <w:rPr>
                                  <w:b/>
                                  <w:w w:val="105"/>
                                  <w:sz w:val="12"/>
                                </w:rPr>
                                <w:t>THE</w:t>
                              </w:r>
                              <w:r>
                                <w:rPr>
                                  <w:b/>
                                  <w:spacing w:val="-9"/>
                                  <w:w w:val="105"/>
                                  <w:sz w:val="12"/>
                                </w:rPr>
                                <w:t xml:space="preserve"> </w:t>
                              </w:r>
                              <w:r>
                                <w:rPr>
                                  <w:b/>
                                  <w:w w:val="105"/>
                                  <w:sz w:val="12"/>
                                </w:rPr>
                                <w:t>OCCUPANT</w:t>
                              </w:r>
                              <w:r>
                                <w:rPr>
                                  <w:b/>
                                  <w:spacing w:val="-9"/>
                                  <w:w w:val="105"/>
                                  <w:sz w:val="12"/>
                                </w:rPr>
                                <w:t xml:space="preserve"> </w:t>
                              </w:r>
                              <w:r>
                                <w:rPr>
                                  <w:b/>
                                  <w:w w:val="105"/>
                                  <w:sz w:val="12"/>
                                </w:rPr>
                                <w:t>OF</w:t>
                              </w:r>
                              <w:r>
                                <w:rPr>
                                  <w:b/>
                                  <w:spacing w:val="40"/>
                                  <w:w w:val="105"/>
                                  <w:sz w:val="12"/>
                                </w:rPr>
                                <w:t xml:space="preserve"> </w:t>
                              </w:r>
                              <w:r>
                                <w:rPr>
                                  <w:b/>
                                  <w:w w:val="105"/>
                                  <w:sz w:val="12"/>
                                </w:rPr>
                                <w:t>BEDROOM B CAN GAIN ACCESS</w:t>
                              </w:r>
                              <w:r>
                                <w:rPr>
                                  <w:b/>
                                  <w:spacing w:val="40"/>
                                  <w:w w:val="105"/>
                                  <w:sz w:val="12"/>
                                </w:rPr>
                                <w:t xml:space="preserve"> </w:t>
                              </w:r>
                              <w:r>
                                <w:rPr>
                                  <w:b/>
                                  <w:w w:val="105"/>
                                  <w:sz w:val="12"/>
                                </w:rPr>
                                <w:t>TO THE BEDROOM WITHOUT</w:t>
                              </w:r>
                            </w:p>
                            <w:p w14:paraId="2B7AA42F" w14:textId="77777777" w:rsidR="00E175DA" w:rsidRDefault="000E5234">
                              <w:pPr>
                                <w:rPr>
                                  <w:b/>
                                  <w:sz w:val="12"/>
                                </w:rPr>
                              </w:pPr>
                              <w:r>
                                <w:rPr>
                                  <w:b/>
                                  <w:sz w:val="12"/>
                                </w:rPr>
                                <w:t>PASSING</w:t>
                              </w:r>
                              <w:r>
                                <w:rPr>
                                  <w:b/>
                                  <w:spacing w:val="9"/>
                                  <w:sz w:val="12"/>
                                </w:rPr>
                                <w:t xml:space="preserve"> </w:t>
                              </w:r>
                              <w:r>
                                <w:rPr>
                                  <w:b/>
                                  <w:sz w:val="12"/>
                                </w:rPr>
                                <w:t>THROUGH</w:t>
                              </w:r>
                              <w:r>
                                <w:rPr>
                                  <w:b/>
                                  <w:spacing w:val="12"/>
                                  <w:sz w:val="12"/>
                                </w:rPr>
                                <w:t xml:space="preserve"> </w:t>
                              </w:r>
                              <w:r>
                                <w:rPr>
                                  <w:b/>
                                  <w:sz w:val="12"/>
                                </w:rPr>
                                <w:t>BEDROOM</w:t>
                              </w:r>
                              <w:r>
                                <w:rPr>
                                  <w:b/>
                                  <w:spacing w:val="31"/>
                                  <w:sz w:val="12"/>
                                </w:rPr>
                                <w:t xml:space="preserve"> </w:t>
                              </w:r>
                              <w:r>
                                <w:rPr>
                                  <w:b/>
                                  <w:spacing w:val="-5"/>
                                  <w:sz w:val="12"/>
                                </w:rPr>
                                <w:t>A.</w:t>
                              </w:r>
                            </w:p>
                          </w:txbxContent>
                        </wps:txbx>
                        <wps:bodyPr wrap="square" lIns="0" tIns="0" rIns="0" bIns="0" rtlCol="0">
                          <a:noAutofit/>
                        </wps:bodyPr>
                      </wps:wsp>
                      <wps:wsp>
                        <wps:cNvPr id="410" name="Textbox 410"/>
                        <wps:cNvSpPr txBox="1"/>
                        <wps:spPr>
                          <a:xfrm>
                            <a:off x="2728006" y="4097666"/>
                            <a:ext cx="1112520" cy="249554"/>
                          </a:xfrm>
                          <a:prstGeom prst="rect">
                            <a:avLst/>
                          </a:prstGeom>
                        </wps:spPr>
                        <wps:txbx>
                          <w:txbxContent>
                            <w:p w14:paraId="6A70766D" w14:textId="77777777" w:rsidR="00E175DA" w:rsidRDefault="000E5234">
                              <w:pPr>
                                <w:spacing w:line="247" w:lineRule="auto"/>
                                <w:ind w:firstLine="274"/>
                                <w:rPr>
                                  <w:b/>
                                  <w:sz w:val="17"/>
                                </w:rPr>
                              </w:pPr>
                              <w:r>
                                <w:rPr>
                                  <w:b/>
                                  <w:w w:val="105"/>
                                  <w:sz w:val="17"/>
                                </w:rPr>
                                <w:t>Figure</w:t>
                              </w:r>
                              <w:r>
                                <w:rPr>
                                  <w:b/>
                                  <w:spacing w:val="-13"/>
                                  <w:w w:val="105"/>
                                  <w:sz w:val="17"/>
                                </w:rPr>
                                <w:t xml:space="preserve"> </w:t>
                              </w:r>
                              <w:r>
                                <w:rPr>
                                  <w:b/>
                                  <w:w w:val="105"/>
                                  <w:sz w:val="17"/>
                                </w:rPr>
                                <w:t>404.4,2 BEDROOM</w:t>
                              </w:r>
                              <w:r>
                                <w:rPr>
                                  <w:b/>
                                  <w:spacing w:val="-13"/>
                                  <w:w w:val="105"/>
                                  <w:sz w:val="17"/>
                                </w:rPr>
                                <w:t xml:space="preserve"> </w:t>
                              </w:r>
                              <w:r>
                                <w:rPr>
                                  <w:b/>
                                  <w:w w:val="105"/>
                                  <w:sz w:val="17"/>
                                </w:rPr>
                                <w:t>ACCESS</w:t>
                              </w:r>
                            </w:p>
                          </w:txbxContent>
                        </wps:txbx>
                        <wps:bodyPr wrap="square" lIns="0" tIns="0" rIns="0" bIns="0" rtlCol="0">
                          <a:noAutofit/>
                        </wps:bodyPr>
                      </wps:wsp>
                    </wpg:wgp>
                  </a:graphicData>
                </a:graphic>
              </wp:inline>
            </w:drawing>
          </mc:Choice>
          <mc:Fallback>
            <w:pict>
              <v:group w14:anchorId="7C40B17F" id="Group 384" o:spid="_x0000_s1164" style="width:519.65pt;height:353.45pt;mso-position-horizontal-relative:char;mso-position-vertical-relative:line" coordsize="65995,448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">
                <v:shape id="Image 385" o:spid="_x0000_s1165" type="#_x0000_t75" style="position:absolute;left:14481;top:3435;width:12465;height:13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">
                  <v:imagedata r:id="rId138" o:title=""/>
                </v:shape>
                <v:shape id="Image 386" o:spid="_x0000_s1166" type="#_x0000_t75" style="position:absolute;left:14114;top:25466;width:10816;height:27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">
                  <v:imagedata r:id="rId139" o:title=""/>
                </v:shape>
                <v:shape id="Graphic 387" o:spid="_x0000_s1167" style="position:absolute;left:320;width:13;height:44157;visibility:visible;mso-wrap-style:square;v-text-anchor:top" coordsize="1270,4415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" path="m,4415420l,e" filled="f" strokeweight=".38189mm">
                  <v:path arrowok="t"/>
                </v:shape>
                <v:shape id="Graphic 388" o:spid="_x0000_s1168" style="position:absolute;left:13885;top:3297;width:369;height:35732;visibility:visible;mso-wrap-style:square;v-text-anchor:top" coordsize="36830,3573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" path="m,3572643l,2271834em36662,1300808l36662,e" filled="f" strokeweight="1.1454mm">
                  <v:path arrowok="t"/>
                </v:shape>
                <v:shape id="Graphic 389" o:spid="_x0000_s1169" style="position:absolute;left:24242;top:9527;width:280;height:29686;visibility:visible;mso-wrap-style:square;v-text-anchor:top" coordsize="27940,2968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" path="m,2968041l,2161907em27496,677886l27496,e" filled="f" strokeweight=".89083mm">
                  <v:path arrowok="t"/>
                </v:shape>
                <v:shape id="Graphic 390" o:spid="_x0000_s1170" style="position:absolute;left:34462;top:28397;width:13;height:10814;visibility:visible;mso-wrap-style:square;v-text-anchor:top" coordsize="1270,1081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" path="m,1080953l,e" filled="f" strokeweight="1.273mm">
                  <v:path arrowok="t"/>
                </v:shape>
                <v:shape id="Graphic 391" o:spid="_x0000_s1171" style="position:absolute;left:34783;top:3297;width:12;height:13011;visibility:visible;mso-wrap-style:square;v-text-anchor:top" coordsize="1270,1301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" path="m,1300808l,e" filled="f" strokeweight="1.1457mm">
                  <v:path arrowok="t"/>
                </v:shape>
                <v:shape id="Graphic 392" o:spid="_x0000_s1172" style="position:absolute;left:549;top:274;width:65444;height:44615;visibility:visible;mso-wrap-style:square;v-text-anchor:top" coordsize="6544309,4461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" path="m6493767,4461223r,-4433742em,l6544177,e" filled="f" strokeweight=".25453mm">
                  <v:path arrowok="t"/>
                </v:shape>
                <v:shape id="Graphic 393" o:spid="_x0000_s1173" style="position:absolute;left:18880;top:8107;width:16320;height:12;visibility:visible;mso-wrap-style:square;v-text-anchor:top" coordsize="16319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" path="m,l1631461,e" filled="f" strokeweight=".89061mm">
                  <v:path arrowok="t"/>
                </v:shape>
                <v:shape id="Graphic 394" o:spid="_x0000_s1174" style="position:absolute;left:13564;top:15939;width:21451;height:22816;visibility:visible;mso-wrap-style:square;v-text-anchor:top" coordsize="2145030,2281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" path="m36662,l2144730,em,2280995r2126399,e" filled="f" strokeweight="1.1454mm">
                  <v:path arrowok="t"/>
                </v:shape>
                <v:shape id="Graphic 395" o:spid="_x0000_s1175" style="position:absolute;top:44429;width:65443;height:12;visibility:visible;mso-wrap-style:square;v-text-anchor:top" coordsize="654430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" path="m,l6544177,e" filled="f" strokeweight=".25444mm">
                  <v:path arrowok="t"/>
                </v:shape>
                <v:shape id="Graphic 396" o:spid="_x0000_s1176" style="position:absolute;left:13853;top:31558;width:3118;height:13;visibility:visible;mso-wrap-style:square;v-text-anchor:top" coordsize="3117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" path="m,l311627,e" filled="f" strokeweight=".35342mm">
                  <v:path arrowok="t"/>
                </v:shape>
                <v:shape id="Textbox 397" o:spid="_x0000_s1177" type="#_x0000_t202" style="position:absolute;left:14369;top:4738;width:1010;height:5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" filled="f" stroked="f">
                  <v:textbox inset="0,0,0,0">
                    <w:txbxContent>
                      <w:p w14:paraId="526C90B2" w14:textId="77777777" w:rsidR="00E175DA" w:rsidRDefault="000E5234">
                        <w:pPr>
                          <w:spacing w:line="865" w:lineRule="exact"/>
                          <w:rPr>
                            <w:rFonts w:ascii="Times New Roman"/>
                            <w:sz w:val="78"/>
                          </w:rPr>
                        </w:pPr>
                        <w:r>
                          <w:rPr>
                            <w:rFonts w:ascii="Times New Roman"/>
                            <w:spacing w:val="-150"/>
                            <w:w w:val="105"/>
                            <w:sz w:val="78"/>
                          </w:rPr>
                          <w:t>-</w:t>
                        </w:r>
                      </w:p>
                    </w:txbxContent>
                  </v:textbox>
                </v:shape>
                <v:shape id="Textbox 398" o:spid="_x0000_s1178" type="#_x0000_t202" style="position:absolute;left:15250;top:4988;width:5550;height: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" filled="f" stroked="f">
                  <v:textbox inset="0,0,0,0">
                    <w:txbxContent>
                      <w:p w14:paraId="2448E066" w14:textId="77777777" w:rsidR="00E175DA" w:rsidRDefault="000E5234">
                        <w:pPr>
                          <w:spacing w:line="134" w:lineRule="exact"/>
                          <w:rPr>
                            <w:b/>
                            <w:sz w:val="12"/>
                          </w:rPr>
                        </w:pPr>
                        <w:r>
                          <w:rPr>
                            <w:b/>
                            <w:spacing w:val="-2"/>
                            <w:w w:val="115"/>
                            <w:sz w:val="12"/>
                          </w:rPr>
                          <w:t>UVINGROOM</w:t>
                        </w:r>
                      </w:p>
                    </w:txbxContent>
                  </v:textbox>
                </v:shape>
                <v:shape id="Textbox 399" o:spid="_x0000_s1179" type="#_x0000_t202" style="position:absolute;left:26385;top:5080;width:3626;height: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" filled="f" stroked="f">
                  <v:textbox inset="0,0,0,0">
                    <w:txbxContent>
                      <w:p w14:paraId="09763A9D" w14:textId="77777777" w:rsidR="00E175DA" w:rsidRDefault="000E5234">
                        <w:pPr>
                          <w:spacing w:line="134" w:lineRule="exact"/>
                          <w:rPr>
                            <w:b/>
                            <w:sz w:val="12"/>
                          </w:rPr>
                        </w:pPr>
                        <w:r>
                          <w:rPr>
                            <w:b/>
                            <w:spacing w:val="-2"/>
                            <w:w w:val="105"/>
                            <w:sz w:val="12"/>
                          </w:rPr>
                          <w:t>KITCHEN</w:t>
                        </w:r>
                      </w:p>
                    </w:txbxContent>
                  </v:textbox>
                </v:shape>
                <v:shape id="Textbox 400" o:spid="_x0000_s1180" type="#_x0000_t202" style="position:absolute;left:15204;top:8927;width:5131;height: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" filled="f" stroked="f">
                  <v:textbox inset="0,0,0,0">
                    <w:txbxContent>
                      <w:p w14:paraId="52CAA370" w14:textId="77777777" w:rsidR="00E175DA" w:rsidRDefault="000E5234">
                        <w:pPr>
                          <w:spacing w:line="134" w:lineRule="exact"/>
                          <w:rPr>
                            <w:b/>
                            <w:sz w:val="12"/>
                          </w:rPr>
                        </w:pPr>
                        <w:r>
                          <w:rPr>
                            <w:b/>
                            <w:w w:val="105"/>
                            <w:sz w:val="12"/>
                          </w:rPr>
                          <w:t>BEDROOM</w:t>
                        </w:r>
                        <w:r>
                          <w:rPr>
                            <w:b/>
                            <w:spacing w:val="-1"/>
                            <w:w w:val="105"/>
                            <w:sz w:val="12"/>
                          </w:rPr>
                          <w:t xml:space="preserve"> </w:t>
                        </w:r>
                        <w:r>
                          <w:rPr>
                            <w:b/>
                            <w:spacing w:val="-10"/>
                            <w:w w:val="105"/>
                            <w:sz w:val="12"/>
                          </w:rPr>
                          <w:t>A</w:t>
                        </w:r>
                      </w:p>
                    </w:txbxContent>
                  </v:textbox>
                </v:shape>
                <v:shape id="Textbox 401" o:spid="_x0000_s1181" type="#_x0000_t202" style="position:absolute;left:24335;top:7824;width:6165;height:20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" filled="f" stroked="f">
                  <v:textbox inset="0,0,0,0">
                    <w:txbxContent>
                      <w:p w14:paraId="11EC3288" w14:textId="77777777" w:rsidR="00E175DA" w:rsidRDefault="000E5234">
                        <w:pPr>
                          <w:numPr>
                            <w:ilvl w:val="0"/>
                            <w:numId w:val="36"/>
                          </w:numPr>
                          <w:tabs>
                            <w:tab w:val="left" w:pos="192"/>
                          </w:tabs>
                          <w:spacing w:line="322" w:lineRule="exact"/>
                          <w:ind w:left="192" w:hanging="192"/>
                          <w:rPr>
                            <w:b/>
                            <w:sz w:val="12"/>
                          </w:rPr>
                        </w:pPr>
                        <w:r>
                          <w:rPr>
                            <w:b/>
                            <w:spacing w:val="-2"/>
                            <w:w w:val="105"/>
                            <w:sz w:val="12"/>
                          </w:rPr>
                          <w:t>BEDROOMB</w:t>
                        </w:r>
                      </w:p>
                    </w:txbxContent>
                  </v:textbox>
                </v:shape>
                <v:shape id="Textbox 402" o:spid="_x0000_s1182" type="#_x0000_t202" style="position:absolute;left:36972;top:5400;width:14866;height:43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" filled="f" stroked="f">
                  <v:textbox inset="0,0,0,0">
                    <w:txbxContent>
                      <w:p w14:paraId="204338E1" w14:textId="77777777" w:rsidR="00E175DA" w:rsidRDefault="000E5234">
                        <w:pPr>
                          <w:spacing w:line="319" w:lineRule="auto"/>
                          <w:ind w:firstLine="6"/>
                          <w:rPr>
                            <w:b/>
                            <w:sz w:val="12"/>
                          </w:rPr>
                        </w:pPr>
                        <w:r>
                          <w:rPr>
                            <w:b/>
                            <w:w w:val="105"/>
                            <w:sz w:val="12"/>
                          </w:rPr>
                          <w:t>THIS BEDROOM ARRANGEMENT IS</w:t>
                        </w:r>
                        <w:r>
                          <w:rPr>
                            <w:b/>
                            <w:spacing w:val="40"/>
                            <w:w w:val="105"/>
                            <w:sz w:val="12"/>
                          </w:rPr>
                          <w:t xml:space="preserve"> </w:t>
                        </w:r>
                        <w:r>
                          <w:rPr>
                            <w:b/>
                            <w:spacing w:val="-2"/>
                            <w:w w:val="105"/>
                            <w:sz w:val="12"/>
                          </w:rPr>
                          <w:t>NOT</w:t>
                        </w:r>
                        <w:r>
                          <w:rPr>
                            <w:b/>
                            <w:spacing w:val="-12"/>
                            <w:w w:val="105"/>
                            <w:sz w:val="12"/>
                          </w:rPr>
                          <w:t xml:space="preserve"> </w:t>
                        </w:r>
                        <w:r>
                          <w:rPr>
                            <w:b/>
                            <w:spacing w:val="-2"/>
                            <w:w w:val="105"/>
                            <w:sz w:val="12"/>
                          </w:rPr>
                          <w:t>ACCEPTABLE.</w:t>
                        </w:r>
                        <w:r>
                          <w:rPr>
                            <w:b/>
                            <w:spacing w:val="15"/>
                            <w:w w:val="105"/>
                            <w:sz w:val="12"/>
                          </w:rPr>
                          <w:t xml:space="preserve"> </w:t>
                        </w:r>
                        <w:r>
                          <w:rPr>
                            <w:b/>
                            <w:spacing w:val="-2"/>
                            <w:w w:val="105"/>
                            <w:sz w:val="12"/>
                          </w:rPr>
                          <w:t>OCCUPANT</w:t>
                        </w:r>
                        <w:r>
                          <w:rPr>
                            <w:b/>
                            <w:spacing w:val="-7"/>
                            <w:w w:val="105"/>
                            <w:sz w:val="12"/>
                          </w:rPr>
                          <w:t xml:space="preserve"> </w:t>
                        </w:r>
                        <w:r>
                          <w:rPr>
                            <w:b/>
                            <w:spacing w:val="-2"/>
                            <w:w w:val="105"/>
                            <w:sz w:val="12"/>
                          </w:rPr>
                          <w:t>MUST</w:t>
                        </w:r>
                        <w:r>
                          <w:rPr>
                            <w:b/>
                            <w:spacing w:val="40"/>
                            <w:w w:val="105"/>
                            <w:sz w:val="12"/>
                          </w:rPr>
                          <w:t xml:space="preserve"> </w:t>
                        </w:r>
                        <w:r>
                          <w:rPr>
                            <w:b/>
                            <w:w w:val="105"/>
                            <w:sz w:val="12"/>
                          </w:rPr>
                          <w:t>PASS THROUGH BEDROOM A TO</w:t>
                        </w:r>
                      </w:p>
                      <w:p w14:paraId="4DE9D8F1" w14:textId="77777777" w:rsidR="00E175DA" w:rsidRDefault="000E5234">
                        <w:pPr>
                          <w:spacing w:line="136" w:lineRule="exact"/>
                          <w:rPr>
                            <w:b/>
                            <w:sz w:val="12"/>
                          </w:rPr>
                        </w:pPr>
                        <w:r>
                          <w:rPr>
                            <w:b/>
                            <w:sz w:val="12"/>
                          </w:rPr>
                          <w:t>REACH</w:t>
                        </w:r>
                        <w:r>
                          <w:rPr>
                            <w:b/>
                            <w:spacing w:val="12"/>
                            <w:sz w:val="12"/>
                          </w:rPr>
                          <w:t xml:space="preserve"> </w:t>
                        </w:r>
                        <w:r>
                          <w:rPr>
                            <w:b/>
                            <w:sz w:val="12"/>
                          </w:rPr>
                          <w:t>BEDROOM</w:t>
                        </w:r>
                        <w:r>
                          <w:rPr>
                            <w:b/>
                            <w:spacing w:val="22"/>
                            <w:sz w:val="12"/>
                          </w:rPr>
                          <w:t xml:space="preserve"> </w:t>
                        </w:r>
                        <w:r>
                          <w:rPr>
                            <w:b/>
                            <w:spacing w:val="-5"/>
                            <w:sz w:val="12"/>
                          </w:rPr>
                          <w:t>B.</w:t>
                        </w:r>
                      </w:p>
                    </w:txbxContent>
                  </v:textbox>
                </v:shape>
                <v:shape id="Textbox 403" o:spid="_x0000_s1183" type="#_x0000_t202" style="position:absolute;left:13853;top:28327;width:1206;height:44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" filled="f" stroked="f">
                  <v:textbox inset="0,0,0,0">
                    <w:txbxContent>
                      <w:p w14:paraId="3C4B625A" w14:textId="77777777" w:rsidR="00E175DA" w:rsidRDefault="000E5234">
                        <w:pPr>
                          <w:spacing w:before="1"/>
                          <w:rPr>
                            <w:rFonts w:ascii="Courier New"/>
                            <w:sz w:val="61"/>
                          </w:rPr>
                        </w:pPr>
                        <w:r>
                          <w:rPr>
                            <w:rFonts w:ascii="Courier New"/>
                            <w:spacing w:val="-200"/>
                            <w:sz w:val="61"/>
                          </w:rPr>
                          <w:t>-</w:t>
                        </w:r>
                      </w:p>
                    </w:txbxContent>
                  </v:textbox>
                </v:shape>
                <v:shape id="Textbox 404" o:spid="_x0000_s1184" type="#_x0000_t202" style="position:absolute;left:14929;top:29401;width:3753;height: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" filled="f" stroked="f">
                  <v:textbox inset="0,0,0,0">
                    <w:txbxContent>
                      <w:p w14:paraId="764BC89B" w14:textId="77777777" w:rsidR="00E175DA" w:rsidRDefault="000E5234">
                        <w:pPr>
                          <w:spacing w:line="134" w:lineRule="exact"/>
                          <w:rPr>
                            <w:b/>
                            <w:sz w:val="12"/>
                          </w:rPr>
                        </w:pPr>
                        <w:r>
                          <w:rPr>
                            <w:b/>
                            <w:spacing w:val="-4"/>
                            <w:sz w:val="12"/>
                          </w:rPr>
                          <w:t>HALLWAY</w:t>
                        </w:r>
                      </w:p>
                    </w:txbxContent>
                  </v:textbox>
                </v:shape>
                <v:shape id="Textbox 405" o:spid="_x0000_s1185" type="#_x0000_t202" style="position:absolute;left:14884;top:31783;width:5130;height: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" filled="f" stroked="f">
                  <v:textbox inset="0,0,0,0">
                    <w:txbxContent>
                      <w:p w14:paraId="63587568" w14:textId="77777777" w:rsidR="00E175DA" w:rsidRDefault="000E5234">
                        <w:pPr>
                          <w:spacing w:line="134" w:lineRule="exact"/>
                          <w:rPr>
                            <w:b/>
                            <w:sz w:val="12"/>
                          </w:rPr>
                        </w:pPr>
                        <w:r>
                          <w:rPr>
                            <w:b/>
                            <w:w w:val="105"/>
                            <w:sz w:val="12"/>
                          </w:rPr>
                          <w:t>BEDROOM</w:t>
                        </w:r>
                        <w:r>
                          <w:rPr>
                            <w:b/>
                            <w:spacing w:val="-1"/>
                            <w:w w:val="105"/>
                            <w:sz w:val="12"/>
                          </w:rPr>
                          <w:t xml:space="preserve"> </w:t>
                        </w:r>
                        <w:r>
                          <w:rPr>
                            <w:b/>
                            <w:spacing w:val="-10"/>
                            <w:w w:val="105"/>
                            <w:sz w:val="12"/>
                          </w:rPr>
                          <w:t>A</w:t>
                        </w:r>
                      </w:p>
                    </w:txbxContent>
                  </v:textbox>
                </v:shape>
                <v:shape id="Textbox 406" o:spid="_x0000_s1186" type="#_x0000_t202" style="position:absolute;left:18631;top:27136;width:4331;height:54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" filled="f" stroked="f">
                  <v:textbox inset="0,0,0,0">
                    <w:txbxContent>
                      <w:p w14:paraId="4B204362" w14:textId="77777777" w:rsidR="00E175DA" w:rsidRDefault="000E5234">
                        <w:pPr>
                          <w:spacing w:line="865" w:lineRule="exact"/>
                          <w:rPr>
                            <w:rFonts w:ascii="Times New Roman"/>
                            <w:sz w:val="78"/>
                          </w:rPr>
                        </w:pPr>
                        <w:r>
                          <w:rPr>
                            <w:rFonts w:ascii="Times New Roman"/>
                            <w:w w:val="90"/>
                            <w:sz w:val="78"/>
                          </w:rPr>
                          <w:t>--</w:t>
                        </w:r>
                        <w:r>
                          <w:rPr>
                            <w:rFonts w:ascii="Times New Roman"/>
                            <w:spacing w:val="-80"/>
                            <w:w w:val="90"/>
                            <w:sz w:val="78"/>
                          </w:rPr>
                          <w:t>-</w:t>
                        </w:r>
                      </w:p>
                    </w:txbxContent>
                  </v:textbox>
                </v:shape>
                <v:shape id="Textbox 407" o:spid="_x0000_s1187" type="#_x0000_t202" style="position:absolute;left:22830;top:28909;width:1816;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" filled="f" stroked="f">
                  <v:textbox inset="0,0,0,0">
                    <w:txbxContent>
                      <w:p w14:paraId="57A4652D" w14:textId="77777777" w:rsidR="00E175DA" w:rsidRDefault="000E5234">
                        <w:pPr>
                          <w:spacing w:line="515" w:lineRule="exact"/>
                          <w:rPr>
                            <w:sz w:val="46"/>
                          </w:rPr>
                        </w:pPr>
                        <w:r>
                          <w:rPr>
                            <w:spacing w:val="-4"/>
                            <w:w w:val="55"/>
                            <w:sz w:val="46"/>
                          </w:rPr>
                          <w:t>....</w:t>
                        </w:r>
                      </w:p>
                    </w:txbxContent>
                  </v:textbox>
                </v:shape>
                <v:shape id="Textbox 408" o:spid="_x0000_s1188" type="#_x0000_t202" style="position:absolute;left:25241;top:31829;width:4984;height: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" filled="f" stroked="f">
                  <v:textbox inset="0,0,0,0">
                    <w:txbxContent>
                      <w:p w14:paraId="6404A0FF" w14:textId="77777777" w:rsidR="00E175DA" w:rsidRDefault="000E5234">
                        <w:pPr>
                          <w:spacing w:line="134" w:lineRule="exact"/>
                          <w:rPr>
                            <w:b/>
                            <w:sz w:val="12"/>
                          </w:rPr>
                        </w:pPr>
                        <w:r>
                          <w:rPr>
                            <w:b/>
                            <w:spacing w:val="-2"/>
                            <w:w w:val="105"/>
                            <w:sz w:val="12"/>
                          </w:rPr>
                          <w:t>BEDROOMB</w:t>
                        </w:r>
                      </w:p>
                    </w:txbxContent>
                  </v:textbox>
                </v:shape>
                <v:shape id="Textbox 409" o:spid="_x0000_s1189" type="#_x0000_t202" style="position:absolute;left:36652;top:28577;width:13779;height:55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" filled="f" stroked="f">
                  <v:textbox inset="0,0,0,0">
                    <w:txbxContent>
                      <w:p w14:paraId="634364B0" w14:textId="77777777" w:rsidR="00E175DA" w:rsidRDefault="000E5234">
                        <w:pPr>
                          <w:spacing w:line="321" w:lineRule="auto"/>
                          <w:ind w:left="6" w:right="18" w:firstLine="7"/>
                          <w:rPr>
                            <w:b/>
                            <w:sz w:val="12"/>
                          </w:rPr>
                        </w:pPr>
                        <w:r>
                          <w:rPr>
                            <w:b/>
                            <w:spacing w:val="-2"/>
                            <w:w w:val="105"/>
                            <w:sz w:val="12"/>
                          </w:rPr>
                          <w:t>THIS</w:t>
                        </w:r>
                        <w:r>
                          <w:rPr>
                            <w:b/>
                            <w:spacing w:val="-10"/>
                            <w:w w:val="105"/>
                            <w:sz w:val="12"/>
                          </w:rPr>
                          <w:t xml:space="preserve"> </w:t>
                        </w:r>
                        <w:r>
                          <w:rPr>
                            <w:b/>
                            <w:spacing w:val="-2"/>
                            <w:w w:val="105"/>
                            <w:sz w:val="12"/>
                          </w:rPr>
                          <w:t>BEDROOM</w:t>
                        </w:r>
                        <w:r>
                          <w:rPr>
                            <w:b/>
                            <w:spacing w:val="-7"/>
                            <w:w w:val="105"/>
                            <w:sz w:val="12"/>
                          </w:rPr>
                          <w:t xml:space="preserve"> </w:t>
                        </w:r>
                        <w:r>
                          <w:rPr>
                            <w:b/>
                            <w:spacing w:val="-2"/>
                            <w:w w:val="105"/>
                            <w:sz w:val="12"/>
                          </w:rPr>
                          <w:t>ARRANGEMENT IS</w:t>
                        </w:r>
                        <w:r>
                          <w:rPr>
                            <w:b/>
                            <w:spacing w:val="40"/>
                            <w:w w:val="105"/>
                            <w:sz w:val="12"/>
                          </w:rPr>
                          <w:t xml:space="preserve"> </w:t>
                        </w:r>
                        <w:r>
                          <w:rPr>
                            <w:b/>
                            <w:w w:val="105"/>
                            <w:sz w:val="12"/>
                          </w:rPr>
                          <w:t>ACCEPTABLE.</w:t>
                        </w:r>
                        <w:r>
                          <w:rPr>
                            <w:b/>
                            <w:spacing w:val="2"/>
                            <w:w w:val="105"/>
                            <w:sz w:val="12"/>
                          </w:rPr>
                          <w:t xml:space="preserve"> </w:t>
                        </w:r>
                        <w:r>
                          <w:rPr>
                            <w:b/>
                            <w:w w:val="105"/>
                            <w:sz w:val="12"/>
                          </w:rPr>
                          <w:t>THE</w:t>
                        </w:r>
                        <w:r>
                          <w:rPr>
                            <w:b/>
                            <w:spacing w:val="-9"/>
                            <w:w w:val="105"/>
                            <w:sz w:val="12"/>
                          </w:rPr>
                          <w:t xml:space="preserve"> </w:t>
                        </w:r>
                        <w:r>
                          <w:rPr>
                            <w:b/>
                            <w:w w:val="105"/>
                            <w:sz w:val="12"/>
                          </w:rPr>
                          <w:t>OCCUPANT</w:t>
                        </w:r>
                        <w:r>
                          <w:rPr>
                            <w:b/>
                            <w:spacing w:val="-9"/>
                            <w:w w:val="105"/>
                            <w:sz w:val="12"/>
                          </w:rPr>
                          <w:t xml:space="preserve"> </w:t>
                        </w:r>
                        <w:r>
                          <w:rPr>
                            <w:b/>
                            <w:w w:val="105"/>
                            <w:sz w:val="12"/>
                          </w:rPr>
                          <w:t>OF</w:t>
                        </w:r>
                        <w:r>
                          <w:rPr>
                            <w:b/>
                            <w:spacing w:val="40"/>
                            <w:w w:val="105"/>
                            <w:sz w:val="12"/>
                          </w:rPr>
                          <w:t xml:space="preserve"> </w:t>
                        </w:r>
                        <w:r>
                          <w:rPr>
                            <w:b/>
                            <w:w w:val="105"/>
                            <w:sz w:val="12"/>
                          </w:rPr>
                          <w:t>BEDROOM B CAN GAIN ACCESS</w:t>
                        </w:r>
                        <w:r>
                          <w:rPr>
                            <w:b/>
                            <w:spacing w:val="40"/>
                            <w:w w:val="105"/>
                            <w:sz w:val="12"/>
                          </w:rPr>
                          <w:t xml:space="preserve"> </w:t>
                        </w:r>
                        <w:r>
                          <w:rPr>
                            <w:b/>
                            <w:w w:val="105"/>
                            <w:sz w:val="12"/>
                          </w:rPr>
                          <w:t>TO THE BEDROOM WITHOUT</w:t>
                        </w:r>
                      </w:p>
                      <w:p w14:paraId="2B7AA42F" w14:textId="77777777" w:rsidR="00E175DA" w:rsidRDefault="000E5234">
                        <w:pPr>
                          <w:rPr>
                            <w:b/>
                            <w:sz w:val="12"/>
                          </w:rPr>
                        </w:pPr>
                        <w:r>
                          <w:rPr>
                            <w:b/>
                            <w:sz w:val="12"/>
                          </w:rPr>
                          <w:t>PASSING</w:t>
                        </w:r>
                        <w:r>
                          <w:rPr>
                            <w:b/>
                            <w:spacing w:val="9"/>
                            <w:sz w:val="12"/>
                          </w:rPr>
                          <w:t xml:space="preserve"> </w:t>
                        </w:r>
                        <w:r>
                          <w:rPr>
                            <w:b/>
                            <w:sz w:val="12"/>
                          </w:rPr>
                          <w:t>THROUGH</w:t>
                        </w:r>
                        <w:r>
                          <w:rPr>
                            <w:b/>
                            <w:spacing w:val="12"/>
                            <w:sz w:val="12"/>
                          </w:rPr>
                          <w:t xml:space="preserve"> </w:t>
                        </w:r>
                        <w:r>
                          <w:rPr>
                            <w:b/>
                            <w:sz w:val="12"/>
                          </w:rPr>
                          <w:t>BEDROOM</w:t>
                        </w:r>
                        <w:r>
                          <w:rPr>
                            <w:b/>
                            <w:spacing w:val="31"/>
                            <w:sz w:val="12"/>
                          </w:rPr>
                          <w:t xml:space="preserve"> </w:t>
                        </w:r>
                        <w:r>
                          <w:rPr>
                            <w:b/>
                            <w:spacing w:val="-5"/>
                            <w:sz w:val="12"/>
                          </w:rPr>
                          <w:t>A.</w:t>
                        </w:r>
                      </w:p>
                    </w:txbxContent>
                  </v:textbox>
                </v:shape>
                <v:shape id="Textbox 410" o:spid="_x0000_s1190" type="#_x0000_t202" style="position:absolute;left:27280;top:40976;width:11125;height:24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" filled="f" stroked="f">
                  <v:textbox inset="0,0,0,0">
                    <w:txbxContent>
                      <w:p w14:paraId="6A70766D" w14:textId="77777777" w:rsidR="00E175DA" w:rsidRDefault="000E5234">
                        <w:pPr>
                          <w:spacing w:line="247" w:lineRule="auto"/>
                          <w:ind w:firstLine="274"/>
                          <w:rPr>
                            <w:b/>
                            <w:sz w:val="17"/>
                          </w:rPr>
                        </w:pPr>
                        <w:r>
                          <w:rPr>
                            <w:b/>
                            <w:w w:val="105"/>
                            <w:sz w:val="17"/>
                          </w:rPr>
                          <w:t>Figure</w:t>
                        </w:r>
                        <w:r>
                          <w:rPr>
                            <w:b/>
                            <w:spacing w:val="-13"/>
                            <w:w w:val="105"/>
                            <w:sz w:val="17"/>
                          </w:rPr>
                          <w:t xml:space="preserve"> </w:t>
                        </w:r>
                        <w:r>
                          <w:rPr>
                            <w:b/>
                            <w:w w:val="105"/>
                            <w:sz w:val="17"/>
                          </w:rPr>
                          <w:t>404.4,2 BEDROOM</w:t>
                        </w:r>
                        <w:r>
                          <w:rPr>
                            <w:b/>
                            <w:spacing w:val="-13"/>
                            <w:w w:val="105"/>
                            <w:sz w:val="17"/>
                          </w:rPr>
                          <w:t xml:space="preserve"> </w:t>
                        </w:r>
                        <w:r>
                          <w:rPr>
                            <w:b/>
                            <w:w w:val="105"/>
                            <w:sz w:val="17"/>
                          </w:rPr>
                          <w:t>ACCESS</w:t>
                        </w:r>
                      </w:p>
                    </w:txbxContent>
                  </v:textbox>
                </v:shape>
                <w10:anchorlock/>
              </v:group>
            </w:pict>
          </mc:Fallback>
        </mc:AlternateContent>
      </w:r>
    </w:p>
    <w:p w14:paraId="1E2133B5" w14:textId="77777777" w:rsidR="00E175DA" w:rsidRDefault="00E175DA">
      <w:pPr>
        <w:sectPr w:rsidR="00E175DA">
          <w:type w:val="continuous"/>
          <w:pgSz w:w="12240" w:h="15840"/>
          <w:pgMar w:top="1160" w:right="0" w:bottom="280" w:left="100" w:header="676" w:footer="628" w:gutter="0"/>
          <w:cols w:space="720"/>
        </w:sectPr>
      </w:pPr>
    </w:p>
    <w:p w14:paraId="7AC96FBB" w14:textId="77777777" w:rsidR="00E175DA" w:rsidRDefault="00E175DA">
      <w:pPr>
        <w:pStyle w:val="BodyText"/>
      </w:pPr>
    </w:p>
    <w:p w14:paraId="1CD055FE" w14:textId="77777777" w:rsidR="00E175DA" w:rsidRDefault="00E175DA">
      <w:pPr>
        <w:pStyle w:val="BodyText"/>
        <w:spacing w:before="16"/>
      </w:pPr>
    </w:p>
    <w:p w14:paraId="7F7FAAE4" w14:textId="77777777" w:rsidR="00E175DA" w:rsidRDefault="00E175DA">
      <w:pPr>
        <w:sectPr w:rsidR="00E175DA">
          <w:headerReference w:type="even" r:id="rId140"/>
          <w:headerReference w:type="default" r:id="rId141"/>
          <w:footerReference w:type="even" r:id="rId142"/>
          <w:footerReference w:type="default" r:id="rId143"/>
          <w:pgSz w:w="12240" w:h="15840"/>
          <w:pgMar w:top="1080" w:right="0" w:bottom="540" w:left="100" w:header="889" w:footer="344" w:gutter="0"/>
          <w:pgNumType w:start="10"/>
          <w:cols w:space="720"/>
        </w:sectPr>
      </w:pPr>
    </w:p>
    <w:p w14:paraId="5FCBE0D1" w14:textId="77777777" w:rsidR="00E175DA" w:rsidRDefault="000E5234">
      <w:pPr>
        <w:pStyle w:val="BodyText"/>
        <w:spacing w:before="106" w:line="232" w:lineRule="auto"/>
        <w:ind w:left="1559" w:hanging="3"/>
        <w:jc w:val="both"/>
      </w:pPr>
      <w:r>
        <w:rPr>
          <w:noProof/>
        </w:rPr>
        <mc:AlternateContent>
          <mc:Choice Requires="wps">
            <w:drawing>
              <wp:anchor distT="0" distB="0" distL="0" distR="0" simplePos="0" relativeHeight="15787520" behindDoc="0" locked="0" layoutInCell="1" allowOverlap="1" wp14:anchorId="16734738" wp14:editId="5F7FEA3C">
                <wp:simplePos x="0" y="0"/>
                <wp:positionH relativeFrom="page">
                  <wp:posOffset>366620</wp:posOffset>
                </wp:positionH>
                <wp:positionV relativeFrom="page">
                  <wp:posOffset>174083</wp:posOffset>
                </wp:positionV>
                <wp:extent cx="788670" cy="1270"/>
                <wp:effectExtent l="0" t="0" r="0" b="0"/>
                <wp:wrapNone/>
                <wp:docPr id="417" name="Graphic 4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8670" cy="1270"/>
                        </a:xfrm>
                        <a:custGeom>
                          <a:avLst/>
                          <a:gdLst/>
                          <a:ahLst/>
                          <a:cxnLst/>
                          <a:rect l="l" t="t" r="r" b="b"/>
                          <a:pathLst>
                            <a:path w="788670">
                              <a:moveTo>
                                <a:pt x="0" y="0"/>
                              </a:moveTo>
                              <a:lnTo>
                                <a:pt x="788234" y="0"/>
                              </a:lnTo>
                            </a:path>
                          </a:pathLst>
                        </a:custGeom>
                        <a:ln w="458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1370C4F" id="Graphic 417" o:spid="_x0000_s1026" style="position:absolute;margin-left:28.85pt;margin-top:13.7pt;width:62.1pt;height:.1pt;z-index:15787520;visibility:visible;mso-wrap-style:square;mso-wrap-distance-left:0;mso-wrap-distance-top:0;mso-wrap-distance-right:0;mso-wrap-distance-bottom:0;mso-position-horizontal:absolute;mso-position-horizontal-relative:page;mso-position-vertical:absolute;mso-position-vertical-relative:page;v-text-anchor:top" coordsize="7886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" path="m,l788234,e" filled="f" strokeweight=".1272mm">
                <v:path arrowok="t"/>
                <w10:wrap anchorx="page" anchory="page"/>
              </v:shape>
            </w:pict>
          </mc:Fallback>
        </mc:AlternateContent>
      </w:r>
      <w:r>
        <w:t>that are</w:t>
      </w:r>
      <w:r>
        <w:rPr>
          <w:spacing w:val="-3"/>
        </w:rPr>
        <w:t xml:space="preserve"> </w:t>
      </w:r>
      <w:r>
        <w:t>located</w:t>
      </w:r>
      <w:r>
        <w:rPr>
          <w:spacing w:val="-4"/>
        </w:rPr>
        <w:t xml:space="preserve"> </w:t>
      </w:r>
      <w:r>
        <w:t>in other sections and</w:t>
      </w:r>
      <w:r>
        <w:rPr>
          <w:spacing w:val="-4"/>
        </w:rPr>
        <w:t xml:space="preserve"> </w:t>
      </w:r>
      <w:r>
        <w:t>chapters of the code. In particular, see the following sections of the code and the associated commentary:</w:t>
      </w:r>
    </w:p>
    <w:p w14:paraId="2B7C92A9" w14:textId="77777777" w:rsidR="00E175DA" w:rsidRDefault="000E5234">
      <w:pPr>
        <w:pStyle w:val="ListParagraph"/>
        <w:numPr>
          <w:ilvl w:val="3"/>
          <w:numId w:val="37"/>
        </w:numPr>
        <w:tabs>
          <w:tab w:val="left" w:pos="2025"/>
        </w:tabs>
        <w:spacing w:before="47"/>
        <w:ind w:left="2025" w:hanging="188"/>
        <w:jc w:val="left"/>
        <w:rPr>
          <w:rFonts w:ascii="Arial" w:hAnsi="Arial"/>
          <w:sz w:val="20"/>
        </w:rPr>
      </w:pPr>
      <w:r>
        <w:rPr>
          <w:rFonts w:ascii="Arial" w:hAnsi="Arial"/>
          <w:sz w:val="20"/>
        </w:rPr>
        <w:t>Section</w:t>
      </w:r>
      <w:r>
        <w:rPr>
          <w:rFonts w:ascii="Arial" w:hAnsi="Arial"/>
          <w:spacing w:val="-3"/>
          <w:sz w:val="20"/>
        </w:rPr>
        <w:t xml:space="preserve"> </w:t>
      </w:r>
      <w:r>
        <w:rPr>
          <w:rFonts w:ascii="Arial" w:hAnsi="Arial"/>
          <w:sz w:val="20"/>
        </w:rPr>
        <w:t>402.1</w:t>
      </w:r>
      <w:r>
        <w:rPr>
          <w:rFonts w:ascii="Arial" w:hAnsi="Arial"/>
          <w:spacing w:val="-5"/>
          <w:sz w:val="20"/>
        </w:rPr>
        <w:t xml:space="preserve"> </w:t>
      </w:r>
      <w:r>
        <w:rPr>
          <w:rFonts w:ascii="Arial" w:hAnsi="Arial"/>
          <w:sz w:val="20"/>
        </w:rPr>
        <w:t>for</w:t>
      </w:r>
      <w:r>
        <w:rPr>
          <w:rFonts w:ascii="Arial" w:hAnsi="Arial"/>
          <w:spacing w:val="-2"/>
          <w:sz w:val="20"/>
        </w:rPr>
        <w:t xml:space="preserve"> </w:t>
      </w:r>
      <w:r>
        <w:rPr>
          <w:rFonts w:ascii="Arial" w:hAnsi="Arial"/>
          <w:sz w:val="20"/>
        </w:rPr>
        <w:t>minimum</w:t>
      </w:r>
      <w:r>
        <w:rPr>
          <w:rFonts w:ascii="Arial" w:hAnsi="Arial"/>
          <w:spacing w:val="-3"/>
          <w:sz w:val="20"/>
        </w:rPr>
        <w:t xml:space="preserve"> </w:t>
      </w:r>
      <w:r>
        <w:rPr>
          <w:rFonts w:ascii="Arial" w:hAnsi="Arial"/>
          <w:sz w:val="20"/>
        </w:rPr>
        <w:t>light</w:t>
      </w:r>
      <w:r>
        <w:rPr>
          <w:rFonts w:ascii="Arial" w:hAnsi="Arial"/>
          <w:spacing w:val="-4"/>
          <w:sz w:val="20"/>
        </w:rPr>
        <w:t xml:space="preserve"> </w:t>
      </w:r>
      <w:r>
        <w:rPr>
          <w:rFonts w:ascii="Arial" w:hAnsi="Arial"/>
          <w:spacing w:val="-2"/>
          <w:sz w:val="20"/>
        </w:rPr>
        <w:t>requirements;</w:t>
      </w:r>
    </w:p>
    <w:p w14:paraId="651323FA" w14:textId="77777777" w:rsidR="00E175DA" w:rsidRDefault="000E5234">
      <w:pPr>
        <w:pStyle w:val="ListParagraph"/>
        <w:numPr>
          <w:ilvl w:val="3"/>
          <w:numId w:val="37"/>
        </w:numPr>
        <w:tabs>
          <w:tab w:val="left" w:pos="2015"/>
          <w:tab w:val="left" w:pos="2024"/>
          <w:tab w:val="left" w:pos="2986"/>
          <w:tab w:val="left" w:pos="3766"/>
          <w:tab w:val="left" w:pos="4296"/>
          <w:tab w:val="left" w:pos="5396"/>
        </w:tabs>
        <w:spacing w:before="57" w:line="232" w:lineRule="auto"/>
        <w:ind w:right="20" w:hanging="186"/>
        <w:jc w:val="left"/>
        <w:rPr>
          <w:rFonts w:ascii="Arial" w:hAnsi="Arial"/>
          <w:sz w:val="20"/>
        </w:rPr>
      </w:pPr>
      <w:r>
        <w:rPr>
          <w:rFonts w:ascii="Arial" w:hAnsi="Arial"/>
          <w:spacing w:val="-2"/>
          <w:sz w:val="20"/>
        </w:rPr>
        <w:t>Section</w:t>
      </w:r>
      <w:r>
        <w:rPr>
          <w:rFonts w:ascii="Arial" w:hAnsi="Arial"/>
          <w:sz w:val="20"/>
        </w:rPr>
        <w:tab/>
      </w:r>
      <w:r>
        <w:rPr>
          <w:rFonts w:ascii="Arial" w:hAnsi="Arial"/>
          <w:spacing w:val="-4"/>
          <w:sz w:val="20"/>
        </w:rPr>
        <w:t>403.1</w:t>
      </w:r>
      <w:r>
        <w:rPr>
          <w:rFonts w:ascii="Arial" w:hAnsi="Arial"/>
          <w:sz w:val="20"/>
        </w:rPr>
        <w:tab/>
      </w:r>
      <w:r>
        <w:rPr>
          <w:rFonts w:ascii="Arial" w:hAnsi="Arial"/>
          <w:spacing w:val="-4"/>
          <w:sz w:val="20"/>
        </w:rPr>
        <w:t>for</w:t>
      </w:r>
      <w:r>
        <w:rPr>
          <w:rFonts w:ascii="Arial" w:hAnsi="Arial"/>
          <w:sz w:val="20"/>
        </w:rPr>
        <w:tab/>
      </w:r>
      <w:r>
        <w:rPr>
          <w:rFonts w:ascii="Arial" w:hAnsi="Arial"/>
          <w:spacing w:val="-2"/>
          <w:sz w:val="20"/>
        </w:rPr>
        <w:t>minimum</w:t>
      </w:r>
      <w:r>
        <w:rPr>
          <w:rFonts w:ascii="Arial" w:hAnsi="Arial"/>
          <w:sz w:val="20"/>
        </w:rPr>
        <w:tab/>
      </w:r>
      <w:r>
        <w:rPr>
          <w:rFonts w:ascii="Arial" w:hAnsi="Arial"/>
          <w:spacing w:val="-4"/>
          <w:sz w:val="20"/>
        </w:rPr>
        <w:t xml:space="preserve">ventilation </w:t>
      </w:r>
      <w:r>
        <w:rPr>
          <w:rFonts w:ascii="Arial" w:hAnsi="Arial"/>
          <w:spacing w:val="-2"/>
          <w:sz w:val="20"/>
        </w:rPr>
        <w:t>requirements;</w:t>
      </w:r>
    </w:p>
    <w:p w14:paraId="2A580BB5" w14:textId="77777777" w:rsidR="00E175DA" w:rsidRDefault="000E5234">
      <w:pPr>
        <w:pStyle w:val="ListParagraph"/>
        <w:numPr>
          <w:ilvl w:val="3"/>
          <w:numId w:val="37"/>
        </w:numPr>
        <w:tabs>
          <w:tab w:val="left" w:pos="2018"/>
        </w:tabs>
        <w:spacing w:before="53"/>
        <w:ind w:left="2018" w:hanging="195"/>
        <w:jc w:val="left"/>
        <w:rPr>
          <w:rFonts w:ascii="Arial" w:hAnsi="Arial"/>
          <w:sz w:val="20"/>
        </w:rPr>
      </w:pPr>
      <w:r>
        <w:rPr>
          <w:rFonts w:ascii="Arial" w:hAnsi="Arial"/>
          <w:sz w:val="20"/>
        </w:rPr>
        <w:t>Section</w:t>
      </w:r>
      <w:r>
        <w:rPr>
          <w:rFonts w:ascii="Arial" w:hAnsi="Arial"/>
          <w:spacing w:val="-6"/>
          <w:sz w:val="20"/>
        </w:rPr>
        <w:t xml:space="preserve"> </w:t>
      </w:r>
      <w:r>
        <w:rPr>
          <w:rFonts w:ascii="Arial" w:hAnsi="Arial"/>
          <w:sz w:val="20"/>
        </w:rPr>
        <w:t>404.2</w:t>
      </w:r>
      <w:r>
        <w:rPr>
          <w:rFonts w:ascii="Arial" w:hAnsi="Arial"/>
          <w:spacing w:val="4"/>
          <w:sz w:val="20"/>
        </w:rPr>
        <w:t xml:space="preserve"> </w:t>
      </w:r>
      <w:r>
        <w:rPr>
          <w:rFonts w:ascii="Arial" w:hAnsi="Arial"/>
          <w:sz w:val="20"/>
        </w:rPr>
        <w:t>for</w:t>
      </w:r>
      <w:r>
        <w:rPr>
          <w:rFonts w:ascii="Arial" w:hAnsi="Arial"/>
          <w:spacing w:val="-6"/>
          <w:sz w:val="20"/>
        </w:rPr>
        <w:t xml:space="preserve"> </w:t>
      </w:r>
      <w:r>
        <w:rPr>
          <w:rFonts w:ascii="Arial" w:hAnsi="Arial"/>
          <w:sz w:val="20"/>
        </w:rPr>
        <w:t>minimum</w:t>
      </w:r>
      <w:r>
        <w:rPr>
          <w:rFonts w:ascii="Arial" w:hAnsi="Arial"/>
          <w:spacing w:val="1"/>
          <w:sz w:val="20"/>
        </w:rPr>
        <w:t xml:space="preserve"> </w:t>
      </w:r>
      <w:r>
        <w:rPr>
          <w:rFonts w:ascii="Arial" w:hAnsi="Arial"/>
          <w:sz w:val="20"/>
        </w:rPr>
        <w:t>room</w:t>
      </w:r>
      <w:r>
        <w:rPr>
          <w:rFonts w:ascii="Arial" w:hAnsi="Arial"/>
          <w:spacing w:val="4"/>
          <w:sz w:val="20"/>
        </w:rPr>
        <w:t xml:space="preserve"> </w:t>
      </w:r>
      <w:r>
        <w:rPr>
          <w:rFonts w:ascii="Arial" w:hAnsi="Arial"/>
          <w:spacing w:val="-2"/>
          <w:sz w:val="20"/>
        </w:rPr>
        <w:t>width;</w:t>
      </w:r>
    </w:p>
    <w:p w14:paraId="0EC5E916" w14:textId="77777777" w:rsidR="00E175DA" w:rsidRDefault="000E5234">
      <w:pPr>
        <w:pStyle w:val="ListParagraph"/>
        <w:numPr>
          <w:ilvl w:val="3"/>
          <w:numId w:val="37"/>
        </w:numPr>
        <w:tabs>
          <w:tab w:val="left" w:pos="2018"/>
        </w:tabs>
        <w:spacing w:before="44"/>
        <w:ind w:left="2018" w:hanging="195"/>
        <w:jc w:val="left"/>
        <w:rPr>
          <w:rFonts w:ascii="Arial" w:hAnsi="Arial"/>
          <w:sz w:val="20"/>
        </w:rPr>
      </w:pPr>
      <w:r>
        <w:rPr>
          <w:rFonts w:ascii="Arial" w:hAnsi="Arial"/>
          <w:sz w:val="20"/>
        </w:rPr>
        <w:t>Section</w:t>
      </w:r>
      <w:r>
        <w:rPr>
          <w:rFonts w:ascii="Arial" w:hAnsi="Arial"/>
          <w:spacing w:val="-4"/>
          <w:sz w:val="20"/>
        </w:rPr>
        <w:t xml:space="preserve"> </w:t>
      </w:r>
      <w:r>
        <w:rPr>
          <w:rFonts w:ascii="Arial" w:hAnsi="Arial"/>
          <w:sz w:val="20"/>
        </w:rPr>
        <w:t>404.3</w:t>
      </w:r>
      <w:r>
        <w:rPr>
          <w:rFonts w:ascii="Arial" w:hAnsi="Arial"/>
          <w:spacing w:val="-2"/>
          <w:sz w:val="20"/>
        </w:rPr>
        <w:t xml:space="preserve"> </w:t>
      </w:r>
      <w:r>
        <w:rPr>
          <w:rFonts w:ascii="Arial" w:hAnsi="Arial"/>
          <w:sz w:val="20"/>
        </w:rPr>
        <w:t>for</w:t>
      </w:r>
      <w:r>
        <w:rPr>
          <w:rFonts w:ascii="Arial" w:hAnsi="Arial"/>
          <w:spacing w:val="-4"/>
          <w:sz w:val="20"/>
        </w:rPr>
        <w:t xml:space="preserve"> </w:t>
      </w:r>
      <w:r>
        <w:rPr>
          <w:rFonts w:ascii="Arial" w:hAnsi="Arial"/>
          <w:sz w:val="20"/>
        </w:rPr>
        <w:t>minimum</w:t>
      </w:r>
      <w:r>
        <w:rPr>
          <w:rFonts w:ascii="Arial" w:hAnsi="Arial"/>
          <w:spacing w:val="-7"/>
          <w:sz w:val="20"/>
        </w:rPr>
        <w:t xml:space="preserve"> </w:t>
      </w:r>
      <w:r>
        <w:rPr>
          <w:rFonts w:ascii="Arial" w:hAnsi="Arial"/>
          <w:sz w:val="20"/>
        </w:rPr>
        <w:t>ceiling</w:t>
      </w:r>
      <w:r>
        <w:rPr>
          <w:rFonts w:ascii="Arial" w:hAnsi="Arial"/>
          <w:spacing w:val="-1"/>
          <w:sz w:val="20"/>
        </w:rPr>
        <w:t xml:space="preserve"> </w:t>
      </w:r>
      <w:r>
        <w:rPr>
          <w:rFonts w:ascii="Arial" w:hAnsi="Arial"/>
          <w:spacing w:val="-2"/>
          <w:sz w:val="20"/>
        </w:rPr>
        <w:t>height;</w:t>
      </w:r>
    </w:p>
    <w:p w14:paraId="598BABA9" w14:textId="77777777" w:rsidR="00E175DA" w:rsidRDefault="000E5234">
      <w:pPr>
        <w:pStyle w:val="ListParagraph"/>
        <w:numPr>
          <w:ilvl w:val="3"/>
          <w:numId w:val="37"/>
        </w:numPr>
        <w:tabs>
          <w:tab w:val="left" w:pos="2008"/>
          <w:tab w:val="left" w:pos="2011"/>
        </w:tabs>
        <w:spacing w:before="57" w:line="232" w:lineRule="auto"/>
        <w:ind w:left="2008" w:right="15" w:hanging="178"/>
        <w:rPr>
          <w:rFonts w:ascii="Arial" w:hAnsi="Arial"/>
          <w:sz w:val="20"/>
        </w:rPr>
      </w:pPr>
      <w:r>
        <w:rPr>
          <w:rFonts w:ascii="Arial" w:hAnsi="Arial"/>
          <w:sz w:val="20"/>
        </w:rPr>
        <w:t>Section</w:t>
      </w:r>
      <w:r>
        <w:rPr>
          <w:rFonts w:ascii="Arial" w:hAnsi="Arial"/>
          <w:spacing w:val="-2"/>
          <w:sz w:val="20"/>
        </w:rPr>
        <w:t xml:space="preserve"> </w:t>
      </w:r>
      <w:r>
        <w:rPr>
          <w:rFonts w:ascii="Arial" w:hAnsi="Arial"/>
          <w:sz w:val="20"/>
        </w:rPr>
        <w:t>503.2,</w:t>
      </w:r>
      <w:r>
        <w:rPr>
          <w:rFonts w:ascii="Arial" w:hAnsi="Arial"/>
          <w:spacing w:val="-7"/>
          <w:sz w:val="20"/>
        </w:rPr>
        <w:t xml:space="preserve"> </w:t>
      </w:r>
      <w:r>
        <w:rPr>
          <w:rFonts w:ascii="Arial" w:hAnsi="Arial"/>
          <w:sz w:val="20"/>
        </w:rPr>
        <w:t>which</w:t>
      </w:r>
      <w:r>
        <w:rPr>
          <w:rFonts w:ascii="Arial" w:hAnsi="Arial"/>
          <w:spacing w:val="-4"/>
          <w:sz w:val="20"/>
        </w:rPr>
        <w:t xml:space="preserve"> </w:t>
      </w:r>
      <w:r>
        <w:rPr>
          <w:rFonts w:ascii="Arial" w:hAnsi="Arial"/>
          <w:sz w:val="20"/>
        </w:rPr>
        <w:t>prohibits a</w:t>
      </w:r>
      <w:r>
        <w:rPr>
          <w:rFonts w:ascii="Arial" w:hAnsi="Arial"/>
          <w:spacing w:val="-5"/>
          <w:sz w:val="20"/>
        </w:rPr>
        <w:t xml:space="preserve"> </w:t>
      </w:r>
      <w:r>
        <w:rPr>
          <w:rFonts w:ascii="Arial" w:hAnsi="Arial"/>
          <w:sz w:val="20"/>
        </w:rPr>
        <w:t>toilet</w:t>
      </w:r>
      <w:r>
        <w:rPr>
          <w:rFonts w:ascii="Arial" w:hAnsi="Arial"/>
          <w:spacing w:val="-7"/>
          <w:sz w:val="20"/>
        </w:rPr>
        <w:t xml:space="preserve"> </w:t>
      </w:r>
      <w:r>
        <w:rPr>
          <w:rFonts w:ascii="Arial" w:hAnsi="Arial"/>
          <w:sz w:val="20"/>
        </w:rPr>
        <w:t>room</w:t>
      </w:r>
      <w:r>
        <w:rPr>
          <w:rFonts w:ascii="Arial" w:hAnsi="Arial"/>
          <w:spacing w:val="-12"/>
          <w:sz w:val="20"/>
        </w:rPr>
        <w:t xml:space="preserve"> </w:t>
      </w:r>
      <w:r>
        <w:rPr>
          <w:rFonts w:ascii="Arial" w:hAnsi="Arial"/>
          <w:sz w:val="20"/>
        </w:rPr>
        <w:t>from being the only passageway to a hall or other space from a bedroom;</w:t>
      </w:r>
    </w:p>
    <w:p w14:paraId="5E4554D9" w14:textId="77777777" w:rsidR="00E175DA" w:rsidRDefault="000E5234">
      <w:pPr>
        <w:pStyle w:val="ListParagraph"/>
        <w:numPr>
          <w:ilvl w:val="3"/>
          <w:numId w:val="37"/>
        </w:numPr>
        <w:tabs>
          <w:tab w:val="left" w:pos="2001"/>
          <w:tab w:val="left" w:pos="2011"/>
        </w:tabs>
        <w:spacing w:before="54" w:line="230" w:lineRule="auto"/>
        <w:ind w:left="2001" w:right="23" w:hanging="179"/>
        <w:rPr>
          <w:rFonts w:ascii="Arial" w:hAnsi="Arial"/>
          <w:sz w:val="20"/>
        </w:rPr>
      </w:pPr>
      <w:r>
        <w:rPr>
          <w:rFonts w:ascii="Arial" w:hAnsi="Arial"/>
          <w:sz w:val="20"/>
        </w:rPr>
        <w:t>Section 505.4, which requires a provision for combustion air in</w:t>
      </w:r>
      <w:r>
        <w:rPr>
          <w:rFonts w:ascii="Arial" w:hAnsi="Arial"/>
          <w:spacing w:val="-5"/>
          <w:sz w:val="20"/>
        </w:rPr>
        <w:t xml:space="preserve"> </w:t>
      </w:r>
      <w:r>
        <w:rPr>
          <w:rFonts w:ascii="Arial" w:hAnsi="Arial"/>
          <w:sz w:val="20"/>
        </w:rPr>
        <w:t>bedrooms that contain a fuel­ burning water heater;</w:t>
      </w:r>
    </w:p>
    <w:p w14:paraId="24D4FC99" w14:textId="77777777" w:rsidR="00E175DA" w:rsidRDefault="000E5234">
      <w:pPr>
        <w:pStyle w:val="ListParagraph"/>
        <w:numPr>
          <w:ilvl w:val="3"/>
          <w:numId w:val="37"/>
        </w:numPr>
        <w:tabs>
          <w:tab w:val="left" w:pos="2001"/>
          <w:tab w:val="left" w:pos="2003"/>
        </w:tabs>
        <w:spacing w:before="57" w:line="232" w:lineRule="auto"/>
        <w:ind w:left="2001" w:right="20" w:hanging="179"/>
        <w:rPr>
          <w:rFonts w:ascii="Arial" w:hAnsi="Arial"/>
          <w:sz w:val="20"/>
        </w:rPr>
      </w:pPr>
      <w:r>
        <w:rPr>
          <w:rFonts w:ascii="Arial" w:hAnsi="Arial"/>
          <w:sz w:val="20"/>
        </w:rPr>
        <w:t>Sections 602.2 and 602.5• for minimum heat required in a bedroom;</w:t>
      </w:r>
    </w:p>
    <w:p w14:paraId="19EB456A" w14:textId="77777777" w:rsidR="00E175DA" w:rsidRDefault="000E5234">
      <w:pPr>
        <w:pStyle w:val="ListParagraph"/>
        <w:numPr>
          <w:ilvl w:val="3"/>
          <w:numId w:val="37"/>
        </w:numPr>
        <w:tabs>
          <w:tab w:val="left" w:pos="1993"/>
          <w:tab w:val="left" w:pos="2004"/>
        </w:tabs>
        <w:spacing w:before="53" w:line="230" w:lineRule="auto"/>
        <w:ind w:left="1993" w:right="20" w:hanging="185"/>
        <w:rPr>
          <w:rFonts w:ascii="Arial" w:hAnsi="Arial"/>
          <w:sz w:val="20"/>
        </w:rPr>
      </w:pPr>
      <w:r>
        <w:rPr>
          <w:rFonts w:ascii="Arial" w:hAnsi="Arial"/>
          <w:sz w:val="20"/>
        </w:rPr>
        <w:t xml:space="preserve">Section 605.2, which requires at least two separate and remote receptacle outlets in each </w:t>
      </w:r>
      <w:r>
        <w:rPr>
          <w:rFonts w:ascii="Arial" w:hAnsi="Arial"/>
          <w:spacing w:val="-2"/>
          <w:sz w:val="20"/>
        </w:rPr>
        <w:t>bedroom;</w:t>
      </w:r>
    </w:p>
    <w:p w14:paraId="71D2A016" w14:textId="77777777" w:rsidR="00E175DA" w:rsidRDefault="000E5234">
      <w:pPr>
        <w:pStyle w:val="ListParagraph"/>
        <w:numPr>
          <w:ilvl w:val="3"/>
          <w:numId w:val="37"/>
        </w:numPr>
        <w:tabs>
          <w:tab w:val="left" w:pos="1992"/>
          <w:tab w:val="left" w:pos="1997"/>
        </w:tabs>
        <w:spacing w:before="63" w:line="225" w:lineRule="auto"/>
        <w:ind w:left="1992" w:right="31" w:hanging="184"/>
        <w:rPr>
          <w:rFonts w:ascii="Arial" w:hAnsi="Arial"/>
          <w:sz w:val="20"/>
        </w:rPr>
      </w:pPr>
      <w:r>
        <w:rPr>
          <w:rFonts w:ascii="Arial" w:hAnsi="Arial"/>
          <w:sz w:val="20"/>
        </w:rPr>
        <w:t>Section 702.4 for required emergency escape windows and doors in bedrooms; and</w:t>
      </w:r>
    </w:p>
    <w:p w14:paraId="38546F1E" w14:textId="77777777" w:rsidR="00E175DA" w:rsidRDefault="000E5234">
      <w:pPr>
        <w:pStyle w:val="ListParagraph"/>
        <w:numPr>
          <w:ilvl w:val="3"/>
          <w:numId w:val="37"/>
        </w:numPr>
        <w:tabs>
          <w:tab w:val="left" w:pos="1990"/>
          <w:tab w:val="left" w:pos="1996"/>
        </w:tabs>
        <w:spacing w:before="65" w:line="225" w:lineRule="auto"/>
        <w:ind w:left="1990" w:right="26" w:hanging="182"/>
        <w:rPr>
          <w:rFonts w:ascii="Arial" w:hAnsi="Arial"/>
          <w:sz w:val="20"/>
        </w:rPr>
      </w:pPr>
      <w:r>
        <w:rPr>
          <w:rFonts w:ascii="Arial" w:hAnsi="Arial"/>
          <w:sz w:val="20"/>
        </w:rPr>
        <w:t>Section 704</w:t>
      </w:r>
      <w:r>
        <w:rPr>
          <w:rFonts w:ascii="Arial" w:hAnsi="Arial"/>
          <w:spacing w:val="-1"/>
          <w:sz w:val="20"/>
        </w:rPr>
        <w:t xml:space="preserve"> </w:t>
      </w:r>
      <w:r>
        <w:rPr>
          <w:rFonts w:ascii="Arial" w:hAnsi="Arial"/>
          <w:sz w:val="20"/>
        </w:rPr>
        <w:t>for required smoke detectors in the vicinity of the bedrooms.</w:t>
      </w:r>
    </w:p>
    <w:p w14:paraId="1A37A6F2" w14:textId="77777777" w:rsidR="00E175DA" w:rsidRDefault="000E5234">
      <w:pPr>
        <w:pStyle w:val="ListParagraph"/>
        <w:numPr>
          <w:ilvl w:val="1"/>
          <w:numId w:val="37"/>
        </w:numPr>
        <w:tabs>
          <w:tab w:val="left" w:pos="1853"/>
        </w:tabs>
        <w:spacing w:before="65" w:line="228" w:lineRule="auto"/>
        <w:ind w:left="1320" w:right="27" w:firstLine="3"/>
        <w:jc w:val="both"/>
        <w:rPr>
          <w:rFonts w:ascii="Arial"/>
          <w:sz w:val="20"/>
        </w:rPr>
      </w:pPr>
      <w:r>
        <w:rPr>
          <w:b/>
          <w:sz w:val="20"/>
        </w:rPr>
        <w:t xml:space="preserve">Overcrowding. </w:t>
      </w:r>
      <w:r>
        <w:rPr>
          <w:sz w:val="20"/>
        </w:rPr>
        <w:t xml:space="preserve">Dwelling units shall not </w:t>
      </w:r>
      <w:r>
        <w:rPr>
          <w:rFonts w:ascii="Arial"/>
          <w:sz w:val="18"/>
        </w:rPr>
        <w:t xml:space="preserve">be </w:t>
      </w:r>
      <w:r>
        <w:rPr>
          <w:sz w:val="20"/>
        </w:rPr>
        <w:t xml:space="preserve">occupied by more occupants than permitted by the minimum area requirements </w:t>
      </w:r>
      <w:r>
        <w:rPr>
          <w:rFonts w:ascii="Arial"/>
          <w:sz w:val="20"/>
        </w:rPr>
        <w:t>of</w:t>
      </w:r>
      <w:r>
        <w:rPr>
          <w:rFonts w:ascii="Arial"/>
          <w:spacing w:val="-1"/>
          <w:sz w:val="20"/>
        </w:rPr>
        <w:t xml:space="preserve"> </w:t>
      </w:r>
      <w:r>
        <w:rPr>
          <w:sz w:val="20"/>
        </w:rPr>
        <w:t xml:space="preserve">Table </w:t>
      </w:r>
      <w:r>
        <w:rPr>
          <w:rFonts w:ascii="Arial"/>
          <w:sz w:val="20"/>
        </w:rPr>
        <w:t>404.5.</w:t>
      </w:r>
    </w:p>
    <w:p w14:paraId="640C4B9B" w14:textId="77777777" w:rsidR="00E175DA" w:rsidRDefault="000E5234">
      <w:pPr>
        <w:pStyle w:val="BodyText"/>
        <w:spacing w:before="100" w:line="228" w:lineRule="auto"/>
        <w:ind w:left="1524" w:right="34" w:firstLine="11"/>
        <w:jc w:val="both"/>
      </w:pPr>
      <w:r>
        <w:t>Overcrowding is often a problem in rental properties and in small, single-family dwellings. It can create serious problems; for example, disease spreads</w:t>
      </w:r>
      <w:r>
        <w:rPr>
          <w:spacing w:val="40"/>
        </w:rPr>
        <w:t xml:space="preserve"> </w:t>
      </w:r>
      <w:r>
        <w:t>more easily, privacy is lost, mental health is affected and buildings are subject to more abuse and wear. Overcrowding can have a destructive effect on a whole neighborhood if it takes place in several houses on the same block or in several units in the same</w:t>
      </w:r>
      <w:r>
        <w:rPr>
          <w:spacing w:val="-14"/>
        </w:rPr>
        <w:t xml:space="preserve"> </w:t>
      </w:r>
      <w:r>
        <w:t>apartment</w:t>
      </w:r>
      <w:r>
        <w:rPr>
          <w:spacing w:val="-2"/>
        </w:rPr>
        <w:t xml:space="preserve"> </w:t>
      </w:r>
      <w:r>
        <w:t>building.</w:t>
      </w:r>
      <w:r>
        <w:rPr>
          <w:spacing w:val="-3"/>
        </w:rPr>
        <w:t xml:space="preserve"> </w:t>
      </w:r>
      <w:r>
        <w:t>Reducing</w:t>
      </w:r>
      <w:r>
        <w:rPr>
          <w:spacing w:val="-5"/>
        </w:rPr>
        <w:t xml:space="preserve"> </w:t>
      </w:r>
      <w:r>
        <w:t>overcrowding will reduce related health and safety hazards.</w:t>
      </w:r>
    </w:p>
    <w:p w14:paraId="46BD7444" w14:textId="77777777" w:rsidR="00E175DA" w:rsidRDefault="000E5234">
      <w:pPr>
        <w:pStyle w:val="BodyText"/>
        <w:spacing w:before="1" w:line="228" w:lineRule="auto"/>
        <w:ind w:left="1515" w:right="40" w:firstLine="205"/>
        <w:jc w:val="both"/>
      </w:pPr>
      <w:r>
        <w:t>The</w:t>
      </w:r>
      <w:r>
        <w:rPr>
          <w:spacing w:val="-14"/>
        </w:rPr>
        <w:t xml:space="preserve"> </w:t>
      </w:r>
      <w:r>
        <w:t>code</w:t>
      </w:r>
      <w:r>
        <w:rPr>
          <w:spacing w:val="-14"/>
        </w:rPr>
        <w:t xml:space="preserve"> </w:t>
      </w:r>
      <w:r>
        <w:t>requires</w:t>
      </w:r>
      <w:r>
        <w:rPr>
          <w:spacing w:val="-14"/>
        </w:rPr>
        <w:t xml:space="preserve"> </w:t>
      </w:r>
      <w:r>
        <w:t>all</w:t>
      </w:r>
      <w:r>
        <w:rPr>
          <w:spacing w:val="-10"/>
        </w:rPr>
        <w:t xml:space="preserve"> </w:t>
      </w:r>
      <w:r>
        <w:t>types</w:t>
      </w:r>
      <w:r>
        <w:rPr>
          <w:spacing w:val="-9"/>
        </w:rPr>
        <w:t xml:space="preserve"> </w:t>
      </w:r>
      <w:r>
        <w:t>of</w:t>
      </w:r>
      <w:r>
        <w:rPr>
          <w:spacing w:val="-4"/>
        </w:rPr>
        <w:t xml:space="preserve"> </w:t>
      </w:r>
      <w:r>
        <w:t>dwelling</w:t>
      </w:r>
      <w:r>
        <w:rPr>
          <w:spacing w:val="-8"/>
        </w:rPr>
        <w:t xml:space="preserve"> </w:t>
      </w:r>
      <w:r>
        <w:t>units</w:t>
      </w:r>
      <w:r>
        <w:rPr>
          <w:spacing w:val="-14"/>
        </w:rPr>
        <w:t xml:space="preserve"> </w:t>
      </w:r>
      <w:r>
        <w:t>to</w:t>
      </w:r>
      <w:r>
        <w:rPr>
          <w:spacing w:val="-14"/>
        </w:rPr>
        <w:t xml:space="preserve"> </w:t>
      </w:r>
      <w:r>
        <w:t>com­ ply</w:t>
      </w:r>
      <w:r>
        <w:rPr>
          <w:spacing w:val="-14"/>
        </w:rPr>
        <w:t xml:space="preserve"> </w:t>
      </w:r>
      <w:r>
        <w:t>with</w:t>
      </w:r>
      <w:r>
        <w:rPr>
          <w:spacing w:val="-14"/>
        </w:rPr>
        <w:t xml:space="preserve"> </w:t>
      </w:r>
      <w:r>
        <w:t>the</w:t>
      </w:r>
      <w:r>
        <w:rPr>
          <w:spacing w:val="-14"/>
        </w:rPr>
        <w:t xml:space="preserve"> </w:t>
      </w:r>
      <w:r>
        <w:t>occupancy</w:t>
      </w:r>
      <w:r>
        <w:rPr>
          <w:spacing w:val="-14"/>
        </w:rPr>
        <w:t xml:space="preserve"> </w:t>
      </w:r>
      <w:r>
        <w:t>area</w:t>
      </w:r>
      <w:r>
        <w:rPr>
          <w:spacing w:val="-14"/>
        </w:rPr>
        <w:t xml:space="preserve"> </w:t>
      </w:r>
      <w:r>
        <w:t>requirements.</w:t>
      </w:r>
      <w:r>
        <w:rPr>
          <w:spacing w:val="4"/>
        </w:rPr>
        <w:t xml:space="preserve"> </w:t>
      </w:r>
      <w:r>
        <w:t>There</w:t>
      </w:r>
      <w:r>
        <w:rPr>
          <w:spacing w:val="-14"/>
        </w:rPr>
        <w:t xml:space="preserve"> </w:t>
      </w:r>
      <w:r>
        <w:t>is</w:t>
      </w:r>
      <w:r>
        <w:rPr>
          <w:spacing w:val="-14"/>
        </w:rPr>
        <w:t xml:space="preserve"> </w:t>
      </w:r>
      <w:r>
        <w:t>no exception</w:t>
      </w:r>
      <w:r>
        <w:rPr>
          <w:spacing w:val="-13"/>
        </w:rPr>
        <w:t xml:space="preserve"> </w:t>
      </w:r>
      <w:r>
        <w:t>for</w:t>
      </w:r>
      <w:r>
        <w:rPr>
          <w:spacing w:val="-7"/>
        </w:rPr>
        <w:t xml:space="preserve"> </w:t>
      </w:r>
      <w:r>
        <w:t>owner-occupied</w:t>
      </w:r>
      <w:r>
        <w:rPr>
          <w:spacing w:val="-14"/>
        </w:rPr>
        <w:t xml:space="preserve"> </w:t>
      </w:r>
      <w:r>
        <w:t>houses;</w:t>
      </w:r>
      <w:r>
        <w:rPr>
          <w:spacing w:val="-2"/>
        </w:rPr>
        <w:t xml:space="preserve"> </w:t>
      </w:r>
      <w:r>
        <w:t>however,</w:t>
      </w:r>
      <w:r>
        <w:rPr>
          <w:spacing w:val="-3"/>
        </w:rPr>
        <w:t xml:space="preserve"> </w:t>
      </w:r>
      <w:r>
        <w:t>over­ crowding</w:t>
      </w:r>
      <w:r>
        <w:rPr>
          <w:spacing w:val="-12"/>
        </w:rPr>
        <w:t xml:space="preserve"> </w:t>
      </w:r>
      <w:r>
        <w:t>of</w:t>
      </w:r>
      <w:r>
        <w:rPr>
          <w:spacing w:val="-5"/>
        </w:rPr>
        <w:t xml:space="preserve"> </w:t>
      </w:r>
      <w:r>
        <w:t>owner-occupied,</w:t>
      </w:r>
      <w:r>
        <w:rPr>
          <w:spacing w:val="-10"/>
        </w:rPr>
        <w:t xml:space="preserve"> </w:t>
      </w:r>
      <w:r>
        <w:t>single-family</w:t>
      </w:r>
      <w:r>
        <w:rPr>
          <w:spacing w:val="-1"/>
        </w:rPr>
        <w:t xml:space="preserve"> </w:t>
      </w:r>
      <w:r>
        <w:t xml:space="preserve">residences </w:t>
      </w:r>
      <w:r>
        <w:rPr>
          <w:spacing w:val="-2"/>
        </w:rPr>
        <w:t>requires</w:t>
      </w:r>
      <w:r>
        <w:rPr>
          <w:spacing w:val="-11"/>
        </w:rPr>
        <w:t xml:space="preserve"> </w:t>
      </w:r>
      <w:r>
        <w:rPr>
          <w:spacing w:val="-2"/>
        </w:rPr>
        <w:t>the</w:t>
      </w:r>
      <w:r>
        <w:rPr>
          <w:spacing w:val="-9"/>
        </w:rPr>
        <w:t xml:space="preserve"> </w:t>
      </w:r>
      <w:r>
        <w:rPr>
          <w:spacing w:val="-2"/>
        </w:rPr>
        <w:t>careful</w:t>
      </w:r>
      <w:r>
        <w:rPr>
          <w:spacing w:val="-8"/>
        </w:rPr>
        <w:t xml:space="preserve"> </w:t>
      </w:r>
      <w:r>
        <w:rPr>
          <w:spacing w:val="-2"/>
        </w:rPr>
        <w:t>thought</w:t>
      </w:r>
      <w:r>
        <w:rPr>
          <w:spacing w:val="-6"/>
        </w:rPr>
        <w:t xml:space="preserve"> </w:t>
      </w:r>
      <w:r>
        <w:rPr>
          <w:spacing w:val="-2"/>
        </w:rPr>
        <w:t>and</w:t>
      </w:r>
      <w:r>
        <w:rPr>
          <w:spacing w:val="-12"/>
        </w:rPr>
        <w:t xml:space="preserve"> </w:t>
      </w:r>
      <w:r>
        <w:rPr>
          <w:spacing w:val="-2"/>
        </w:rPr>
        <w:t>judgement</w:t>
      </w:r>
      <w:r>
        <w:t xml:space="preserve"> </w:t>
      </w:r>
      <w:r>
        <w:rPr>
          <w:spacing w:val="-2"/>
        </w:rPr>
        <w:t>of</w:t>
      </w:r>
      <w:r>
        <w:rPr>
          <w:spacing w:val="-6"/>
        </w:rPr>
        <w:t xml:space="preserve"> </w:t>
      </w:r>
      <w:r>
        <w:rPr>
          <w:spacing w:val="-2"/>
        </w:rPr>
        <w:t>the</w:t>
      </w:r>
      <w:r>
        <w:rPr>
          <w:spacing w:val="-12"/>
        </w:rPr>
        <w:t xml:space="preserve"> </w:t>
      </w:r>
      <w:r>
        <w:rPr>
          <w:spacing w:val="-2"/>
        </w:rPr>
        <w:t xml:space="preserve">code </w:t>
      </w:r>
      <w:r>
        <w:t>official</w:t>
      </w:r>
      <w:r>
        <w:rPr>
          <w:spacing w:val="-7"/>
        </w:rPr>
        <w:t xml:space="preserve"> </w:t>
      </w:r>
      <w:r>
        <w:t>to</w:t>
      </w:r>
      <w:r>
        <w:rPr>
          <w:spacing w:val="-2"/>
        </w:rPr>
        <w:t xml:space="preserve"> </w:t>
      </w:r>
      <w:r>
        <w:t>determine</w:t>
      </w:r>
      <w:r>
        <w:rPr>
          <w:spacing w:val="24"/>
        </w:rPr>
        <w:t xml:space="preserve"> </w:t>
      </w:r>
      <w:r>
        <w:t>an</w:t>
      </w:r>
      <w:r>
        <w:rPr>
          <w:spacing w:val="-9"/>
        </w:rPr>
        <w:t xml:space="preserve"> </w:t>
      </w:r>
      <w:r>
        <w:t>appropriate course of action.</w:t>
      </w:r>
    </w:p>
    <w:p w14:paraId="6D223150" w14:textId="77777777" w:rsidR="00E175DA" w:rsidRDefault="000E5234">
      <w:pPr>
        <w:pStyle w:val="BodyText"/>
        <w:spacing w:line="230" w:lineRule="auto"/>
        <w:ind w:left="1501" w:right="48" w:firstLine="215"/>
        <w:jc w:val="both"/>
      </w:pPr>
      <w:r>
        <w:t>Proving that a</w:t>
      </w:r>
      <w:r>
        <w:rPr>
          <w:spacing w:val="-14"/>
        </w:rPr>
        <w:t xml:space="preserve"> </w:t>
      </w:r>
      <w:r>
        <w:t>building</w:t>
      </w:r>
      <w:r>
        <w:rPr>
          <w:spacing w:val="-3"/>
        </w:rPr>
        <w:t xml:space="preserve"> </w:t>
      </w:r>
      <w:r>
        <w:t>is overcrowded may</w:t>
      </w:r>
      <w:r>
        <w:rPr>
          <w:spacing w:val="-13"/>
        </w:rPr>
        <w:t xml:space="preserve"> </w:t>
      </w:r>
      <w:r>
        <w:t>be</w:t>
      </w:r>
      <w:r>
        <w:rPr>
          <w:spacing w:val="-9"/>
        </w:rPr>
        <w:t xml:space="preserve"> </w:t>
      </w:r>
      <w:r>
        <w:t>diffi­ cult. Tenants may lie about the number of occupants in their unit to avoid eviction. To determine the num­ ber of occupants, the code official may try to count beds or the names on mailboxes. Neighbors may</w:t>
      </w:r>
      <w:r>
        <w:rPr>
          <w:spacing w:val="40"/>
        </w:rPr>
        <w:t xml:space="preserve"> </w:t>
      </w:r>
      <w:r>
        <w:t>also provide valuable information about the number</w:t>
      </w:r>
      <w:r>
        <w:rPr>
          <w:spacing w:val="40"/>
        </w:rPr>
        <w:t xml:space="preserve"> </w:t>
      </w:r>
      <w:r>
        <w:t>of occupants and may be able to</w:t>
      </w:r>
      <w:r>
        <w:rPr>
          <w:spacing w:val="-3"/>
        </w:rPr>
        <w:t xml:space="preserve"> </w:t>
      </w:r>
      <w:r>
        <w:t>tell when the occu­ pants are most likely to be home. It may be neces­ sary to</w:t>
      </w:r>
      <w:r>
        <w:rPr>
          <w:spacing w:val="-3"/>
        </w:rPr>
        <w:t xml:space="preserve"> </w:t>
      </w:r>
      <w:r>
        <w:t>conduct inspections during the evening hours in order to find an adult occupant at home. School enrollmen</w:t>
      </w:r>
      <w:r>
        <w:t xml:space="preserve">t records can also provide information on </w:t>
      </w:r>
      <w:r>
        <w:rPr>
          <w:spacing w:val="-2"/>
        </w:rPr>
        <w:t>overcrowding.</w:t>
      </w:r>
    </w:p>
    <w:p w14:paraId="53CAB762" w14:textId="77777777" w:rsidR="00E175DA" w:rsidRDefault="000E5234">
      <w:pPr>
        <w:pStyle w:val="BodyText"/>
        <w:spacing w:line="195" w:lineRule="exact"/>
        <w:ind w:left="1695"/>
        <w:jc w:val="both"/>
      </w:pPr>
      <w:r>
        <w:t>Some</w:t>
      </w:r>
      <w:r>
        <w:rPr>
          <w:spacing w:val="58"/>
        </w:rPr>
        <w:t xml:space="preserve"> </w:t>
      </w:r>
      <w:r>
        <w:t>communities</w:t>
      </w:r>
      <w:r>
        <w:rPr>
          <w:spacing w:val="73"/>
        </w:rPr>
        <w:t xml:space="preserve"> </w:t>
      </w:r>
      <w:r>
        <w:t>have</w:t>
      </w:r>
      <w:r>
        <w:rPr>
          <w:spacing w:val="59"/>
        </w:rPr>
        <w:t xml:space="preserve"> </w:t>
      </w:r>
      <w:r>
        <w:t>laws</w:t>
      </w:r>
      <w:r>
        <w:rPr>
          <w:spacing w:val="61"/>
        </w:rPr>
        <w:t xml:space="preserve"> </w:t>
      </w:r>
      <w:r>
        <w:t>requiring</w:t>
      </w:r>
      <w:r>
        <w:rPr>
          <w:spacing w:val="55"/>
        </w:rPr>
        <w:t xml:space="preserve"> </w:t>
      </w:r>
      <w:r>
        <w:t>that</w:t>
      </w:r>
      <w:r>
        <w:rPr>
          <w:spacing w:val="57"/>
        </w:rPr>
        <w:t xml:space="preserve"> </w:t>
      </w:r>
      <w:r>
        <w:rPr>
          <w:spacing w:val="-5"/>
        </w:rPr>
        <w:t>an</w:t>
      </w:r>
    </w:p>
    <w:p w14:paraId="22EA050B" w14:textId="77777777" w:rsidR="00E175DA" w:rsidRDefault="000E5234">
      <w:pPr>
        <w:pStyle w:val="BodyText"/>
        <w:spacing w:before="8" w:line="225" w:lineRule="auto"/>
        <w:ind w:left="1494" w:right="62" w:firstLine="1"/>
        <w:jc w:val="both"/>
      </w:pPr>
      <w:r>
        <w:t>occupancy permit be issued before a dwelling unit can</w:t>
      </w:r>
      <w:r>
        <w:rPr>
          <w:spacing w:val="31"/>
        </w:rPr>
        <w:t xml:space="preserve"> </w:t>
      </w:r>
      <w:r>
        <w:t>be</w:t>
      </w:r>
      <w:r>
        <w:rPr>
          <w:spacing w:val="34"/>
        </w:rPr>
        <w:t xml:space="preserve"> </w:t>
      </w:r>
      <w:r>
        <w:t>occupied.</w:t>
      </w:r>
      <w:r>
        <w:rPr>
          <w:spacing w:val="45"/>
        </w:rPr>
        <w:t xml:space="preserve"> </w:t>
      </w:r>
      <w:r>
        <w:t>This</w:t>
      </w:r>
      <w:r>
        <w:rPr>
          <w:spacing w:val="39"/>
        </w:rPr>
        <w:t xml:space="preserve"> </w:t>
      </w:r>
      <w:r>
        <w:t>allows</w:t>
      </w:r>
      <w:r>
        <w:rPr>
          <w:spacing w:val="44"/>
        </w:rPr>
        <w:t xml:space="preserve"> </w:t>
      </w:r>
      <w:r>
        <w:t>the</w:t>
      </w:r>
      <w:r>
        <w:rPr>
          <w:spacing w:val="35"/>
        </w:rPr>
        <w:t xml:space="preserve"> </w:t>
      </w:r>
      <w:r>
        <w:t>number</w:t>
      </w:r>
      <w:r>
        <w:rPr>
          <w:spacing w:val="43"/>
        </w:rPr>
        <w:t xml:space="preserve"> </w:t>
      </w:r>
      <w:r>
        <w:t>of</w:t>
      </w:r>
      <w:r>
        <w:rPr>
          <w:spacing w:val="41"/>
        </w:rPr>
        <w:t xml:space="preserve"> </w:t>
      </w:r>
      <w:r>
        <w:rPr>
          <w:spacing w:val="-2"/>
        </w:rPr>
        <w:t>occu-</w:t>
      </w:r>
    </w:p>
    <w:p w14:paraId="06D033B1" w14:textId="77777777" w:rsidR="00E175DA" w:rsidRDefault="000E5234">
      <w:pPr>
        <w:pStyle w:val="BodyText"/>
        <w:spacing w:before="103" w:line="228" w:lineRule="auto"/>
        <w:ind w:left="558" w:right="492" w:hanging="8"/>
        <w:jc w:val="both"/>
      </w:pPr>
      <w:r>
        <w:br w:type="column"/>
        <w:t>pants</w:t>
      </w:r>
      <w:r>
        <w:rPr>
          <w:spacing w:val="-4"/>
        </w:rPr>
        <w:t xml:space="preserve"> </w:t>
      </w:r>
      <w:r>
        <w:t>shown</w:t>
      </w:r>
      <w:r>
        <w:rPr>
          <w:spacing w:val="-4"/>
        </w:rPr>
        <w:t xml:space="preserve"> </w:t>
      </w:r>
      <w:r>
        <w:t>on</w:t>
      </w:r>
      <w:r>
        <w:rPr>
          <w:spacing w:val="-14"/>
        </w:rPr>
        <w:t xml:space="preserve"> </w:t>
      </w:r>
      <w:r>
        <w:t>the</w:t>
      </w:r>
      <w:r>
        <w:rPr>
          <w:spacing w:val="-4"/>
        </w:rPr>
        <w:t xml:space="preserve"> </w:t>
      </w:r>
      <w:r>
        <w:t>application to</w:t>
      </w:r>
      <w:r>
        <w:rPr>
          <w:spacing w:val="-12"/>
        </w:rPr>
        <w:t xml:space="preserve"> </w:t>
      </w:r>
      <w:r>
        <w:t>be</w:t>
      </w:r>
      <w:r>
        <w:rPr>
          <w:spacing w:val="-9"/>
        </w:rPr>
        <w:t xml:space="preserve"> </w:t>
      </w:r>
      <w:r>
        <w:t>checked against the maximum occupancy of the dwelling unit as determined by an inspection [see Commentary Fig­ ure 404.5(1)].</w:t>
      </w:r>
    </w:p>
    <w:p w14:paraId="7C5BC5B8" w14:textId="77777777" w:rsidR="00E175DA" w:rsidRDefault="000E5234">
      <w:pPr>
        <w:pStyle w:val="BodyText"/>
        <w:spacing w:before="4" w:line="230" w:lineRule="auto"/>
        <w:ind w:left="536" w:right="500" w:firstLine="220"/>
        <w:jc w:val="both"/>
      </w:pPr>
      <w:r>
        <w:t>Some floor</w:t>
      </w:r>
      <w:r>
        <w:rPr>
          <w:spacing w:val="-10"/>
        </w:rPr>
        <w:t xml:space="preserve"> </w:t>
      </w:r>
      <w:r>
        <w:t>plan</w:t>
      </w:r>
      <w:r>
        <w:rPr>
          <w:spacing w:val="-3"/>
        </w:rPr>
        <w:t xml:space="preserve"> </w:t>
      </w:r>
      <w:r>
        <w:t>arrangements would allow the</w:t>
      </w:r>
      <w:r>
        <w:rPr>
          <w:spacing w:val="-10"/>
        </w:rPr>
        <w:t xml:space="preserve"> </w:t>
      </w:r>
      <w:r>
        <w:t>din­ ing and living room areas to be considered as com­ bined dining/living/sleeping rooms. To illustrate the alternative analytical approach for the maximum number of</w:t>
      </w:r>
      <w:r>
        <w:rPr>
          <w:spacing w:val="-3"/>
        </w:rPr>
        <w:t xml:space="preserve"> </w:t>
      </w:r>
      <w:r>
        <w:t>occupants,</w:t>
      </w:r>
      <w:r>
        <w:rPr>
          <w:spacing w:val="-3"/>
        </w:rPr>
        <w:t xml:space="preserve"> </w:t>
      </w:r>
      <w:r>
        <w:t>consider the</w:t>
      </w:r>
      <w:r>
        <w:rPr>
          <w:spacing w:val="-6"/>
        </w:rPr>
        <w:t xml:space="preserve"> </w:t>
      </w:r>
      <w:r>
        <w:t>following example in which two analyses will be made: first, assuming that only the three bedrooms are used for sleeping purposes; and second, assuming that the living/din­ ing</w:t>
      </w:r>
      <w:r>
        <w:rPr>
          <w:spacing w:val="-5"/>
        </w:rPr>
        <w:t xml:space="preserve"> </w:t>
      </w:r>
      <w:r>
        <w:t>area</w:t>
      </w:r>
      <w:r>
        <w:rPr>
          <w:spacing w:val="-1"/>
        </w:rPr>
        <w:t xml:space="preserve"> </w:t>
      </w:r>
      <w:r>
        <w:t>is</w:t>
      </w:r>
      <w:r>
        <w:rPr>
          <w:spacing w:val="-5"/>
        </w:rPr>
        <w:t xml:space="preserve"> </w:t>
      </w:r>
      <w:r>
        <w:t>to</w:t>
      </w:r>
      <w:r>
        <w:rPr>
          <w:spacing w:val="-5"/>
        </w:rPr>
        <w:t xml:space="preserve"> </w:t>
      </w:r>
      <w:r>
        <w:t>be</w:t>
      </w:r>
      <w:r>
        <w:rPr>
          <w:spacing w:val="-7"/>
        </w:rPr>
        <w:t xml:space="preserve"> </w:t>
      </w:r>
      <w:r>
        <w:t>counted as</w:t>
      </w:r>
      <w:r>
        <w:rPr>
          <w:spacing w:val="-5"/>
        </w:rPr>
        <w:t xml:space="preserve"> </w:t>
      </w:r>
      <w:r>
        <w:t>providing sleeping</w:t>
      </w:r>
      <w:r>
        <w:rPr>
          <w:spacing w:val="19"/>
        </w:rPr>
        <w:t xml:space="preserve"> </w:t>
      </w:r>
      <w:r>
        <w:t>space [see Commentary Figure 404.5(2) for an example of an arrangement where the access to the kitc</w:t>
      </w:r>
      <w:r>
        <w:t>hen is not through the dining/living room]. The requirement of Section 404.4.2, therefore, would be met and the maximum occupant load would be the</w:t>
      </w:r>
      <w:r>
        <w:rPr>
          <w:spacing w:val="-5"/>
        </w:rPr>
        <w:t xml:space="preserve"> </w:t>
      </w:r>
      <w:r>
        <w:t>highest of the following two analyses.</w:t>
      </w:r>
    </w:p>
    <w:p w14:paraId="67BD1B6D" w14:textId="77777777" w:rsidR="00E175DA" w:rsidRDefault="000E5234">
      <w:pPr>
        <w:spacing w:before="97" w:line="225" w:lineRule="auto"/>
        <w:ind w:left="527" w:right="520" w:firstLine="14"/>
        <w:jc w:val="both"/>
        <w:rPr>
          <w:b/>
          <w:sz w:val="20"/>
        </w:rPr>
      </w:pPr>
      <w:r>
        <w:rPr>
          <w:b/>
          <w:sz w:val="20"/>
        </w:rPr>
        <w:t>ANALYSIS 1 OCCUPANT LOAD ANALYSIS WITH NO COMBINED SLEEPING ROOM USAGE</w:t>
      </w:r>
    </w:p>
    <w:p w14:paraId="5CD220E7" w14:textId="77777777" w:rsidR="00E175DA" w:rsidRDefault="000E5234">
      <w:pPr>
        <w:pStyle w:val="ListParagraph"/>
        <w:numPr>
          <w:ilvl w:val="0"/>
          <w:numId w:val="35"/>
        </w:numPr>
        <w:tabs>
          <w:tab w:val="left" w:pos="1045"/>
          <w:tab w:val="left" w:pos="1051"/>
        </w:tabs>
        <w:spacing w:before="99" w:line="228" w:lineRule="auto"/>
        <w:ind w:right="526" w:hanging="236"/>
        <w:jc w:val="both"/>
        <w:rPr>
          <w:rFonts w:ascii="Arial" w:hAnsi="Arial"/>
          <w:sz w:val="20"/>
        </w:rPr>
      </w:pPr>
      <w:r>
        <w:rPr>
          <w:rFonts w:ascii="Arial" w:hAnsi="Arial"/>
          <w:sz w:val="20"/>
        </w:rPr>
        <w:t>Sleeping space: Section 404.4.1 indicates that 70 square feet (6.5 m</w:t>
      </w:r>
      <w:r>
        <w:rPr>
          <w:rFonts w:ascii="Arial" w:hAnsi="Arial"/>
          <w:sz w:val="20"/>
          <w:vertAlign w:val="superscript"/>
        </w:rPr>
        <w:t>2</w:t>
      </w:r>
      <w:r>
        <w:rPr>
          <w:rFonts w:ascii="Arial" w:hAnsi="Arial"/>
          <w:sz w:val="13"/>
        </w:rPr>
        <w:t>)</w:t>
      </w:r>
      <w:r>
        <w:rPr>
          <w:rFonts w:ascii="Arial" w:hAnsi="Arial"/>
          <w:spacing w:val="40"/>
          <w:sz w:val="13"/>
        </w:rPr>
        <w:t xml:space="preserve"> </w:t>
      </w:r>
      <w:r>
        <w:rPr>
          <w:rFonts w:ascii="Arial" w:hAnsi="Arial"/>
          <w:sz w:val="20"/>
        </w:rPr>
        <w:t>is required for a room occupied by one person and 50 square feet</w:t>
      </w:r>
      <w:r>
        <w:rPr>
          <w:rFonts w:ascii="Arial" w:hAnsi="Arial"/>
          <w:spacing w:val="40"/>
          <w:sz w:val="20"/>
        </w:rPr>
        <w:t xml:space="preserve"> </w:t>
      </w:r>
      <w:r>
        <w:rPr>
          <w:rFonts w:ascii="Arial" w:hAnsi="Arial"/>
          <w:sz w:val="20"/>
        </w:rPr>
        <w:t>(4.6</w:t>
      </w:r>
      <w:r>
        <w:rPr>
          <w:rFonts w:ascii="Arial" w:hAnsi="Arial"/>
          <w:spacing w:val="-10"/>
          <w:sz w:val="20"/>
        </w:rPr>
        <w:t xml:space="preserve"> </w:t>
      </w:r>
      <w:r>
        <w:rPr>
          <w:rFonts w:ascii="Arial" w:hAnsi="Arial"/>
          <w:sz w:val="20"/>
        </w:rPr>
        <w:t>m</w:t>
      </w:r>
      <w:r>
        <w:rPr>
          <w:rFonts w:ascii="Arial" w:hAnsi="Arial"/>
          <w:sz w:val="20"/>
          <w:vertAlign w:val="superscript"/>
        </w:rPr>
        <w:t>2</w:t>
      </w:r>
      <w:r>
        <w:rPr>
          <w:rFonts w:ascii="Arial" w:hAnsi="Arial"/>
          <w:sz w:val="13"/>
        </w:rPr>
        <w:t>)</w:t>
      </w:r>
      <w:r>
        <w:rPr>
          <w:rFonts w:ascii="Arial" w:hAnsi="Arial"/>
          <w:spacing w:val="30"/>
          <w:sz w:val="13"/>
        </w:rPr>
        <w:t xml:space="preserve"> </w:t>
      </w:r>
      <w:r>
        <w:rPr>
          <w:rFonts w:ascii="Arial" w:hAnsi="Arial"/>
          <w:sz w:val="20"/>
        </w:rPr>
        <w:t>per</w:t>
      </w:r>
      <w:r>
        <w:rPr>
          <w:rFonts w:ascii="Arial" w:hAnsi="Arial"/>
          <w:spacing w:val="-3"/>
          <w:sz w:val="20"/>
        </w:rPr>
        <w:t xml:space="preserve"> </w:t>
      </w:r>
      <w:r>
        <w:rPr>
          <w:rFonts w:ascii="Arial" w:hAnsi="Arial"/>
          <w:sz w:val="20"/>
        </w:rPr>
        <w:t>person</w:t>
      </w:r>
      <w:r>
        <w:rPr>
          <w:rFonts w:ascii="Arial" w:hAnsi="Arial"/>
          <w:spacing w:val="-6"/>
          <w:sz w:val="20"/>
        </w:rPr>
        <w:t xml:space="preserve"> </w:t>
      </w:r>
      <w:r>
        <w:rPr>
          <w:rFonts w:ascii="Arial" w:hAnsi="Arial"/>
          <w:sz w:val="20"/>
        </w:rPr>
        <w:t>is required</w:t>
      </w:r>
      <w:r>
        <w:rPr>
          <w:rFonts w:ascii="Arial" w:hAnsi="Arial"/>
          <w:spacing w:val="-2"/>
          <w:sz w:val="20"/>
        </w:rPr>
        <w:t xml:space="preserve"> </w:t>
      </w:r>
      <w:r>
        <w:rPr>
          <w:rFonts w:ascii="Arial" w:hAnsi="Arial"/>
          <w:sz w:val="20"/>
        </w:rPr>
        <w:t>for</w:t>
      </w:r>
      <w:r>
        <w:rPr>
          <w:rFonts w:ascii="Arial" w:hAnsi="Arial"/>
          <w:spacing w:val="-5"/>
          <w:sz w:val="20"/>
        </w:rPr>
        <w:t xml:space="preserve"> </w:t>
      </w:r>
      <w:r>
        <w:rPr>
          <w:rFonts w:ascii="Arial" w:hAnsi="Arial"/>
          <w:sz w:val="20"/>
        </w:rPr>
        <w:t>a room</w:t>
      </w:r>
      <w:r>
        <w:rPr>
          <w:rFonts w:ascii="Arial" w:hAnsi="Arial"/>
          <w:spacing w:val="-2"/>
          <w:sz w:val="20"/>
        </w:rPr>
        <w:t xml:space="preserve"> </w:t>
      </w:r>
      <w:r>
        <w:rPr>
          <w:rFonts w:ascii="Arial" w:hAnsi="Arial"/>
          <w:sz w:val="20"/>
        </w:rPr>
        <w:t>occu­ pied</w:t>
      </w:r>
      <w:r>
        <w:rPr>
          <w:rFonts w:ascii="Arial" w:hAnsi="Arial"/>
          <w:spacing w:val="-10"/>
          <w:sz w:val="20"/>
        </w:rPr>
        <w:t xml:space="preserve"> </w:t>
      </w:r>
      <w:r>
        <w:rPr>
          <w:rFonts w:ascii="Arial" w:hAnsi="Arial"/>
          <w:sz w:val="20"/>
        </w:rPr>
        <w:t>by more than</w:t>
      </w:r>
      <w:r>
        <w:rPr>
          <w:rFonts w:ascii="Arial" w:hAnsi="Arial"/>
          <w:spacing w:val="-3"/>
          <w:sz w:val="20"/>
        </w:rPr>
        <w:t xml:space="preserve"> </w:t>
      </w:r>
      <w:r>
        <w:rPr>
          <w:rFonts w:ascii="Arial" w:hAnsi="Arial"/>
          <w:sz w:val="20"/>
        </w:rPr>
        <w:t>one</w:t>
      </w:r>
      <w:r>
        <w:rPr>
          <w:rFonts w:ascii="Arial" w:hAnsi="Arial"/>
          <w:spacing w:val="-3"/>
          <w:sz w:val="20"/>
        </w:rPr>
        <w:t xml:space="preserve"> </w:t>
      </w:r>
      <w:r>
        <w:rPr>
          <w:rFonts w:ascii="Arial" w:hAnsi="Arial"/>
          <w:sz w:val="20"/>
        </w:rPr>
        <w:t>person. In this example, we arrive at the following:</w:t>
      </w:r>
    </w:p>
    <w:p w14:paraId="044524E0" w14:textId="77777777" w:rsidR="00E175DA" w:rsidRDefault="00E175DA">
      <w:pPr>
        <w:pStyle w:val="BodyText"/>
        <w:spacing w:before="6"/>
        <w:rPr>
          <w:sz w:val="18"/>
        </w:rPr>
      </w:pPr>
    </w:p>
    <w:tbl>
      <w:tblPr>
        <w:tblW w:w="0" w:type="auto"/>
        <w:tblInd w:w="10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30"/>
        <w:gridCol w:w="1342"/>
        <w:gridCol w:w="1335"/>
      </w:tblGrid>
      <w:tr w:rsidR="00E175DA" w14:paraId="48AA13CF" w14:textId="77777777">
        <w:trPr>
          <w:trHeight w:val="386"/>
        </w:trPr>
        <w:tc>
          <w:tcPr>
            <w:tcW w:w="1530" w:type="dxa"/>
          </w:tcPr>
          <w:p w14:paraId="6BA44884" w14:textId="77777777" w:rsidR="00E175DA" w:rsidRDefault="00E175DA">
            <w:pPr>
              <w:pStyle w:val="TableParagraph"/>
              <w:spacing w:before="77"/>
              <w:rPr>
                <w:sz w:val="13"/>
              </w:rPr>
            </w:pPr>
          </w:p>
          <w:p w14:paraId="187ED110" w14:textId="77777777" w:rsidR="00E175DA" w:rsidRDefault="000E5234">
            <w:pPr>
              <w:pStyle w:val="TableParagraph"/>
              <w:spacing w:line="140" w:lineRule="exact"/>
              <w:ind w:left="79" w:right="22"/>
              <w:jc w:val="center"/>
              <w:rPr>
                <w:b/>
                <w:sz w:val="13"/>
              </w:rPr>
            </w:pPr>
            <w:r>
              <w:rPr>
                <w:b/>
                <w:w w:val="105"/>
                <w:sz w:val="13"/>
              </w:rPr>
              <w:t>SLEEPING</w:t>
            </w:r>
            <w:r>
              <w:rPr>
                <w:b/>
                <w:spacing w:val="3"/>
                <w:w w:val="105"/>
                <w:sz w:val="13"/>
              </w:rPr>
              <w:t xml:space="preserve"> </w:t>
            </w:r>
            <w:r>
              <w:rPr>
                <w:b/>
                <w:spacing w:val="-4"/>
                <w:w w:val="105"/>
                <w:sz w:val="13"/>
              </w:rPr>
              <w:t>AREAS</w:t>
            </w:r>
          </w:p>
        </w:tc>
        <w:tc>
          <w:tcPr>
            <w:tcW w:w="1342" w:type="dxa"/>
          </w:tcPr>
          <w:p w14:paraId="542715DF" w14:textId="77777777" w:rsidR="00E175DA" w:rsidRDefault="000E5234">
            <w:pPr>
              <w:pStyle w:val="TableParagraph"/>
              <w:spacing w:before="40" w:line="179" w:lineRule="exact"/>
              <w:ind w:left="192"/>
              <w:rPr>
                <w:rFonts w:ascii="Times New Roman"/>
                <w:b/>
                <w:sz w:val="16"/>
              </w:rPr>
            </w:pPr>
            <w:r>
              <w:rPr>
                <w:rFonts w:ascii="Times New Roman"/>
                <w:b/>
                <w:w w:val="85"/>
                <w:sz w:val="16"/>
              </w:rPr>
              <w:t>ACTUAL</w:t>
            </w:r>
            <w:r>
              <w:rPr>
                <w:rFonts w:ascii="Times New Roman"/>
                <w:b/>
                <w:spacing w:val="-1"/>
                <w:w w:val="85"/>
                <w:sz w:val="16"/>
              </w:rPr>
              <w:t xml:space="preserve"> </w:t>
            </w:r>
            <w:r>
              <w:rPr>
                <w:rFonts w:ascii="Times New Roman"/>
                <w:b/>
                <w:spacing w:val="-4"/>
                <w:w w:val="95"/>
                <w:sz w:val="16"/>
              </w:rPr>
              <w:t>AREA</w:t>
            </w:r>
          </w:p>
          <w:p w14:paraId="7A7EFBA7" w14:textId="77777777" w:rsidR="00E175DA" w:rsidRDefault="000E5234">
            <w:pPr>
              <w:pStyle w:val="TableParagraph"/>
              <w:spacing w:line="147" w:lineRule="exact"/>
              <w:ind w:left="150"/>
              <w:rPr>
                <w:sz w:val="15"/>
              </w:rPr>
            </w:pPr>
            <w:r>
              <w:rPr>
                <w:b/>
                <w:w w:val="105"/>
                <w:sz w:val="13"/>
              </w:rPr>
              <w:t>(SQUARE</w:t>
            </w:r>
            <w:r>
              <w:rPr>
                <w:b/>
                <w:spacing w:val="6"/>
                <w:w w:val="105"/>
                <w:sz w:val="13"/>
              </w:rPr>
              <w:t xml:space="preserve"> </w:t>
            </w:r>
            <w:r>
              <w:rPr>
                <w:spacing w:val="-2"/>
                <w:w w:val="105"/>
                <w:sz w:val="15"/>
              </w:rPr>
              <w:t>FEET)</w:t>
            </w:r>
          </w:p>
        </w:tc>
        <w:tc>
          <w:tcPr>
            <w:tcW w:w="1335" w:type="dxa"/>
          </w:tcPr>
          <w:p w14:paraId="7489283B" w14:textId="77777777" w:rsidR="00E175DA" w:rsidRDefault="000E5234">
            <w:pPr>
              <w:pStyle w:val="TableParagraph"/>
              <w:spacing w:before="47" w:line="176" w:lineRule="exact"/>
              <w:ind w:left="105"/>
              <w:rPr>
                <w:rFonts w:ascii="Times New Roman"/>
                <w:b/>
                <w:sz w:val="16"/>
              </w:rPr>
            </w:pPr>
            <w:r>
              <w:rPr>
                <w:rFonts w:ascii="Times New Roman"/>
                <w:b/>
                <w:spacing w:val="-2"/>
                <w:w w:val="85"/>
                <w:sz w:val="16"/>
              </w:rPr>
              <w:t>ALLOWABLE</w:t>
            </w:r>
            <w:r>
              <w:rPr>
                <w:rFonts w:ascii="Times New Roman"/>
                <w:b/>
                <w:spacing w:val="14"/>
                <w:sz w:val="16"/>
              </w:rPr>
              <w:t xml:space="preserve"> </w:t>
            </w:r>
            <w:r>
              <w:rPr>
                <w:rFonts w:ascii="Times New Roman"/>
                <w:b/>
                <w:spacing w:val="-5"/>
                <w:w w:val="90"/>
                <w:sz w:val="16"/>
              </w:rPr>
              <w:t>NO.</w:t>
            </w:r>
          </w:p>
          <w:p w14:paraId="4CD9554C" w14:textId="77777777" w:rsidR="00E175DA" w:rsidRDefault="000E5234">
            <w:pPr>
              <w:pStyle w:val="TableParagraph"/>
              <w:spacing w:line="143" w:lineRule="exact"/>
              <w:ind w:left="136"/>
              <w:rPr>
                <w:b/>
                <w:sz w:val="13"/>
              </w:rPr>
            </w:pPr>
            <w:r>
              <w:rPr>
                <w:spacing w:val="-4"/>
                <w:sz w:val="15"/>
              </w:rPr>
              <w:t>OF</w:t>
            </w:r>
            <w:r>
              <w:rPr>
                <w:spacing w:val="-12"/>
                <w:sz w:val="15"/>
              </w:rPr>
              <w:t xml:space="preserve"> </w:t>
            </w:r>
            <w:r>
              <w:rPr>
                <w:b/>
                <w:spacing w:val="-2"/>
                <w:sz w:val="13"/>
              </w:rPr>
              <w:t>OCCUPANTS</w:t>
            </w:r>
          </w:p>
        </w:tc>
      </w:tr>
      <w:tr w:rsidR="00E175DA" w14:paraId="081FF931" w14:textId="77777777">
        <w:trPr>
          <w:trHeight w:val="256"/>
        </w:trPr>
        <w:tc>
          <w:tcPr>
            <w:tcW w:w="1530" w:type="dxa"/>
          </w:tcPr>
          <w:p w14:paraId="3FC6C5D0" w14:textId="77777777" w:rsidR="00E175DA" w:rsidRDefault="000E5234">
            <w:pPr>
              <w:pStyle w:val="TableParagraph"/>
              <w:spacing w:before="94" w:line="142" w:lineRule="exact"/>
              <w:ind w:left="79" w:right="20"/>
              <w:jc w:val="center"/>
              <w:rPr>
                <w:sz w:val="14"/>
              </w:rPr>
            </w:pPr>
            <w:r>
              <w:rPr>
                <w:sz w:val="14"/>
              </w:rPr>
              <w:t>Bedroom</w:t>
            </w:r>
            <w:r>
              <w:rPr>
                <w:spacing w:val="-8"/>
                <w:sz w:val="14"/>
              </w:rPr>
              <w:t xml:space="preserve"> </w:t>
            </w:r>
            <w:r>
              <w:rPr>
                <w:spacing w:val="-10"/>
                <w:sz w:val="14"/>
              </w:rPr>
              <w:t>1</w:t>
            </w:r>
          </w:p>
        </w:tc>
        <w:tc>
          <w:tcPr>
            <w:tcW w:w="1342" w:type="dxa"/>
          </w:tcPr>
          <w:p w14:paraId="479F9FB1" w14:textId="77777777" w:rsidR="00E175DA" w:rsidRDefault="000E5234">
            <w:pPr>
              <w:pStyle w:val="TableParagraph"/>
              <w:spacing w:before="101" w:line="135" w:lineRule="exact"/>
              <w:ind w:left="54"/>
              <w:jc w:val="center"/>
              <w:rPr>
                <w:sz w:val="14"/>
              </w:rPr>
            </w:pPr>
            <w:r>
              <w:rPr>
                <w:spacing w:val="-5"/>
                <w:w w:val="105"/>
                <w:sz w:val="14"/>
              </w:rPr>
              <w:t>113</w:t>
            </w:r>
          </w:p>
        </w:tc>
        <w:tc>
          <w:tcPr>
            <w:tcW w:w="1335" w:type="dxa"/>
          </w:tcPr>
          <w:p w14:paraId="51BE2F0D" w14:textId="77777777" w:rsidR="00E175DA" w:rsidRDefault="000E5234">
            <w:pPr>
              <w:pStyle w:val="TableParagraph"/>
              <w:spacing w:before="99" w:line="137" w:lineRule="exact"/>
              <w:ind w:left="75"/>
              <w:jc w:val="center"/>
              <w:rPr>
                <w:sz w:val="15"/>
              </w:rPr>
            </w:pPr>
            <w:r>
              <w:rPr>
                <w:spacing w:val="-10"/>
                <w:sz w:val="15"/>
              </w:rPr>
              <w:t>2</w:t>
            </w:r>
          </w:p>
        </w:tc>
      </w:tr>
      <w:tr w:rsidR="00E175DA" w14:paraId="2A2C7B75" w14:textId="77777777">
        <w:trPr>
          <w:trHeight w:val="242"/>
        </w:trPr>
        <w:tc>
          <w:tcPr>
            <w:tcW w:w="1530" w:type="dxa"/>
          </w:tcPr>
          <w:p w14:paraId="4DA77CC1" w14:textId="77777777" w:rsidR="00E175DA" w:rsidRDefault="000E5234">
            <w:pPr>
              <w:pStyle w:val="TableParagraph"/>
              <w:spacing w:before="80" w:line="142" w:lineRule="exact"/>
              <w:ind w:left="79" w:right="16"/>
              <w:jc w:val="center"/>
              <w:rPr>
                <w:sz w:val="14"/>
              </w:rPr>
            </w:pPr>
            <w:r>
              <w:rPr>
                <w:sz w:val="14"/>
              </w:rPr>
              <w:t>Bedroom</w:t>
            </w:r>
            <w:r>
              <w:rPr>
                <w:spacing w:val="-4"/>
                <w:sz w:val="14"/>
              </w:rPr>
              <w:t xml:space="preserve"> </w:t>
            </w:r>
            <w:r>
              <w:rPr>
                <w:spacing w:val="-10"/>
                <w:sz w:val="14"/>
              </w:rPr>
              <w:t>2</w:t>
            </w:r>
          </w:p>
        </w:tc>
        <w:tc>
          <w:tcPr>
            <w:tcW w:w="1342" w:type="dxa"/>
          </w:tcPr>
          <w:p w14:paraId="2D69DB8B" w14:textId="77777777" w:rsidR="00E175DA" w:rsidRDefault="000E5234">
            <w:pPr>
              <w:pStyle w:val="TableParagraph"/>
              <w:spacing w:before="87" w:line="135" w:lineRule="exact"/>
              <w:ind w:left="54" w:right="9"/>
              <w:jc w:val="center"/>
              <w:rPr>
                <w:sz w:val="14"/>
              </w:rPr>
            </w:pPr>
            <w:r>
              <w:rPr>
                <w:spacing w:val="-5"/>
                <w:w w:val="105"/>
                <w:sz w:val="14"/>
              </w:rPr>
              <w:t>127</w:t>
            </w:r>
          </w:p>
        </w:tc>
        <w:tc>
          <w:tcPr>
            <w:tcW w:w="1335" w:type="dxa"/>
          </w:tcPr>
          <w:p w14:paraId="51183EC2" w14:textId="77777777" w:rsidR="00E175DA" w:rsidRDefault="000E5234">
            <w:pPr>
              <w:pStyle w:val="TableParagraph"/>
              <w:spacing w:before="87" w:line="135" w:lineRule="exact"/>
              <w:ind w:left="75" w:right="17"/>
              <w:jc w:val="center"/>
              <w:rPr>
                <w:sz w:val="14"/>
              </w:rPr>
            </w:pPr>
            <w:r>
              <w:rPr>
                <w:spacing w:val="-10"/>
                <w:w w:val="105"/>
                <w:sz w:val="14"/>
              </w:rPr>
              <w:t>2</w:t>
            </w:r>
          </w:p>
        </w:tc>
      </w:tr>
      <w:tr w:rsidR="00E175DA" w14:paraId="23E2DCD9" w14:textId="77777777">
        <w:trPr>
          <w:trHeight w:val="242"/>
        </w:trPr>
        <w:tc>
          <w:tcPr>
            <w:tcW w:w="1530" w:type="dxa"/>
          </w:tcPr>
          <w:p w14:paraId="07890F53" w14:textId="77777777" w:rsidR="00E175DA" w:rsidRDefault="000E5234">
            <w:pPr>
              <w:pStyle w:val="TableParagraph"/>
              <w:spacing w:before="87" w:line="135" w:lineRule="exact"/>
              <w:ind w:left="79" w:right="18"/>
              <w:jc w:val="center"/>
              <w:rPr>
                <w:sz w:val="14"/>
              </w:rPr>
            </w:pPr>
            <w:r>
              <w:rPr>
                <w:sz w:val="14"/>
              </w:rPr>
              <w:t>Bedroom</w:t>
            </w:r>
            <w:r>
              <w:rPr>
                <w:spacing w:val="-6"/>
                <w:sz w:val="14"/>
              </w:rPr>
              <w:t xml:space="preserve"> </w:t>
            </w:r>
            <w:r>
              <w:rPr>
                <w:spacing w:val="-10"/>
                <w:sz w:val="14"/>
              </w:rPr>
              <w:t>3</w:t>
            </w:r>
          </w:p>
        </w:tc>
        <w:tc>
          <w:tcPr>
            <w:tcW w:w="1342" w:type="dxa"/>
          </w:tcPr>
          <w:p w14:paraId="301D9222" w14:textId="77777777" w:rsidR="00E175DA" w:rsidRDefault="000E5234">
            <w:pPr>
              <w:pStyle w:val="TableParagraph"/>
              <w:spacing w:before="94" w:line="128" w:lineRule="exact"/>
              <w:ind w:left="54" w:right="4"/>
              <w:jc w:val="center"/>
              <w:rPr>
                <w:sz w:val="14"/>
              </w:rPr>
            </w:pPr>
            <w:r>
              <w:rPr>
                <w:spacing w:val="-5"/>
                <w:w w:val="110"/>
                <w:sz w:val="14"/>
              </w:rPr>
              <w:t>92</w:t>
            </w:r>
          </w:p>
        </w:tc>
        <w:tc>
          <w:tcPr>
            <w:tcW w:w="1335" w:type="dxa"/>
          </w:tcPr>
          <w:p w14:paraId="797BF7EB" w14:textId="77777777" w:rsidR="00E175DA" w:rsidRDefault="000E5234">
            <w:pPr>
              <w:pStyle w:val="TableParagraph"/>
              <w:spacing w:before="94" w:line="128" w:lineRule="exact"/>
              <w:ind w:left="75" w:right="20"/>
              <w:jc w:val="center"/>
              <w:rPr>
                <w:sz w:val="14"/>
              </w:rPr>
            </w:pPr>
            <w:r>
              <w:rPr>
                <w:spacing w:val="-10"/>
                <w:w w:val="110"/>
                <w:sz w:val="14"/>
              </w:rPr>
              <w:t>1</w:t>
            </w:r>
          </w:p>
        </w:tc>
      </w:tr>
    </w:tbl>
    <w:p w14:paraId="513F28A7" w14:textId="77777777" w:rsidR="00E175DA" w:rsidRDefault="000E5234">
      <w:pPr>
        <w:spacing w:before="88"/>
        <w:ind w:left="1079"/>
        <w:jc w:val="both"/>
        <w:rPr>
          <w:rFonts w:ascii="Times New Roman"/>
          <w:sz w:val="9"/>
        </w:rPr>
      </w:pPr>
      <w:r>
        <w:rPr>
          <w:spacing w:val="-2"/>
          <w:w w:val="105"/>
          <w:sz w:val="14"/>
        </w:rPr>
        <w:t>For</w:t>
      </w:r>
      <w:r>
        <w:rPr>
          <w:spacing w:val="-5"/>
          <w:w w:val="105"/>
          <w:sz w:val="14"/>
        </w:rPr>
        <w:t xml:space="preserve"> </w:t>
      </w:r>
      <w:r>
        <w:rPr>
          <w:spacing w:val="-2"/>
          <w:w w:val="105"/>
          <w:sz w:val="14"/>
        </w:rPr>
        <w:t>SI:</w:t>
      </w:r>
      <w:r>
        <w:rPr>
          <w:spacing w:val="-16"/>
          <w:w w:val="105"/>
          <w:sz w:val="14"/>
        </w:rPr>
        <w:t xml:space="preserve"> </w:t>
      </w:r>
      <w:r>
        <w:rPr>
          <w:spacing w:val="-2"/>
          <w:w w:val="105"/>
          <w:sz w:val="14"/>
        </w:rPr>
        <w:t>1</w:t>
      </w:r>
      <w:r>
        <w:rPr>
          <w:spacing w:val="-3"/>
          <w:w w:val="105"/>
          <w:sz w:val="14"/>
        </w:rPr>
        <w:t xml:space="preserve"> </w:t>
      </w:r>
      <w:r>
        <w:rPr>
          <w:spacing w:val="-2"/>
          <w:w w:val="105"/>
          <w:sz w:val="14"/>
        </w:rPr>
        <w:t>square foot=</w:t>
      </w:r>
      <w:r>
        <w:rPr>
          <w:spacing w:val="-4"/>
          <w:w w:val="105"/>
          <w:sz w:val="14"/>
        </w:rPr>
        <w:t xml:space="preserve"> </w:t>
      </w:r>
      <w:r>
        <w:rPr>
          <w:spacing w:val="-2"/>
          <w:w w:val="105"/>
          <w:sz w:val="14"/>
        </w:rPr>
        <w:t xml:space="preserve">0.0929 </w:t>
      </w:r>
      <w:r>
        <w:rPr>
          <w:spacing w:val="-5"/>
          <w:w w:val="105"/>
          <w:sz w:val="14"/>
        </w:rPr>
        <w:t>m</w:t>
      </w:r>
      <w:r>
        <w:rPr>
          <w:rFonts w:ascii="Times New Roman"/>
          <w:spacing w:val="-5"/>
          <w:w w:val="105"/>
          <w:sz w:val="14"/>
          <w:vertAlign w:val="superscript"/>
        </w:rPr>
        <w:t>2</w:t>
      </w:r>
      <w:r>
        <w:rPr>
          <w:rFonts w:ascii="Times New Roman"/>
          <w:spacing w:val="-5"/>
          <w:w w:val="105"/>
          <w:sz w:val="9"/>
        </w:rPr>
        <w:t>.</w:t>
      </w:r>
    </w:p>
    <w:p w14:paraId="7F0774DE" w14:textId="77777777" w:rsidR="00E175DA" w:rsidRDefault="000E5234">
      <w:pPr>
        <w:pStyle w:val="BodyText"/>
        <w:spacing w:before="93" w:line="230" w:lineRule="auto"/>
        <w:ind w:left="1040" w:right="557" w:firstLine="7"/>
        <w:jc w:val="both"/>
      </w:pPr>
      <w:r>
        <w:t>At this point the maximum possible occupant load is five. It can be no higher due to lack of additional sleeping space.</w:t>
      </w:r>
    </w:p>
    <w:p w14:paraId="5C1B5F8F" w14:textId="77777777" w:rsidR="00E175DA" w:rsidRDefault="000E5234">
      <w:pPr>
        <w:pStyle w:val="ListParagraph"/>
        <w:numPr>
          <w:ilvl w:val="0"/>
          <w:numId w:val="35"/>
        </w:numPr>
        <w:tabs>
          <w:tab w:val="left" w:pos="1027"/>
          <w:tab w:val="left" w:pos="1031"/>
        </w:tabs>
        <w:spacing w:before="98" w:line="225" w:lineRule="auto"/>
        <w:ind w:left="1027" w:right="553" w:hanging="238"/>
        <w:jc w:val="both"/>
        <w:rPr>
          <w:rFonts w:ascii="Arial" w:hAnsi="Arial"/>
          <w:sz w:val="20"/>
        </w:rPr>
      </w:pPr>
      <w:r>
        <w:rPr>
          <w:rFonts w:ascii="Arial" w:hAnsi="Arial"/>
          <w:sz w:val="20"/>
        </w:rPr>
        <w:t>Living,</w:t>
      </w:r>
      <w:r>
        <w:rPr>
          <w:rFonts w:ascii="Arial" w:hAnsi="Arial"/>
          <w:sz w:val="20"/>
        </w:rPr>
        <w:t xml:space="preserve"> dining and kitchen space: Table 404.5 establishes the minimum required areas that will accommodate various numbers of occu­ pants. By using Table 404.5, the following is </w:t>
      </w:r>
      <w:r>
        <w:rPr>
          <w:rFonts w:ascii="Arial" w:hAnsi="Arial"/>
          <w:spacing w:val="-2"/>
          <w:sz w:val="20"/>
        </w:rPr>
        <w:t>derived:</w:t>
      </w:r>
    </w:p>
    <w:p w14:paraId="212DD4FB" w14:textId="77777777" w:rsidR="00E175DA" w:rsidRDefault="00E175DA">
      <w:pPr>
        <w:pStyle w:val="BodyText"/>
        <w:spacing w:before="10" w:after="1"/>
        <w:rPr>
          <w:sz w:val="18"/>
        </w:rPr>
      </w:pPr>
    </w:p>
    <w:tbl>
      <w:tblPr>
        <w:tblW w:w="0" w:type="auto"/>
        <w:tblInd w:w="9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30"/>
        <w:gridCol w:w="1335"/>
        <w:gridCol w:w="1328"/>
      </w:tblGrid>
      <w:tr w:rsidR="00E175DA" w14:paraId="5A3ADAE3" w14:textId="77777777">
        <w:trPr>
          <w:trHeight w:val="386"/>
        </w:trPr>
        <w:tc>
          <w:tcPr>
            <w:tcW w:w="1530" w:type="dxa"/>
          </w:tcPr>
          <w:p w14:paraId="76506777" w14:textId="77777777" w:rsidR="00E175DA" w:rsidRDefault="00E175DA">
            <w:pPr>
              <w:pStyle w:val="TableParagraph"/>
              <w:spacing w:before="69"/>
              <w:rPr>
                <w:sz w:val="13"/>
              </w:rPr>
            </w:pPr>
          </w:p>
          <w:p w14:paraId="059E289C" w14:textId="77777777" w:rsidR="00E175DA" w:rsidRDefault="000E5234">
            <w:pPr>
              <w:pStyle w:val="TableParagraph"/>
              <w:spacing w:before="1" w:line="147" w:lineRule="exact"/>
              <w:ind w:left="79"/>
              <w:jc w:val="center"/>
              <w:rPr>
                <w:b/>
                <w:sz w:val="13"/>
              </w:rPr>
            </w:pPr>
            <w:r>
              <w:rPr>
                <w:b/>
                <w:spacing w:val="-2"/>
                <w:w w:val="105"/>
                <w:sz w:val="13"/>
              </w:rPr>
              <w:t>SPACE</w:t>
            </w:r>
          </w:p>
        </w:tc>
        <w:tc>
          <w:tcPr>
            <w:tcW w:w="1335" w:type="dxa"/>
          </w:tcPr>
          <w:p w14:paraId="1F889D33" w14:textId="77777777" w:rsidR="00E175DA" w:rsidRDefault="000E5234">
            <w:pPr>
              <w:pStyle w:val="TableParagraph"/>
              <w:spacing w:before="40" w:line="180" w:lineRule="exact"/>
              <w:ind w:left="199"/>
              <w:rPr>
                <w:rFonts w:ascii="Times New Roman"/>
                <w:b/>
                <w:sz w:val="16"/>
              </w:rPr>
            </w:pPr>
            <w:r>
              <w:rPr>
                <w:rFonts w:ascii="Times New Roman"/>
                <w:b/>
                <w:w w:val="80"/>
                <w:sz w:val="16"/>
              </w:rPr>
              <w:t>ACTUAL</w:t>
            </w:r>
            <w:r>
              <w:rPr>
                <w:rFonts w:ascii="Times New Roman"/>
                <w:b/>
                <w:spacing w:val="19"/>
                <w:sz w:val="16"/>
              </w:rPr>
              <w:t xml:space="preserve"> </w:t>
            </w:r>
            <w:r>
              <w:rPr>
                <w:rFonts w:ascii="Times New Roman"/>
                <w:b/>
                <w:spacing w:val="-4"/>
                <w:w w:val="95"/>
                <w:sz w:val="16"/>
              </w:rPr>
              <w:t>AREA</w:t>
            </w:r>
          </w:p>
          <w:p w14:paraId="57036DAA" w14:textId="77777777" w:rsidR="00E175DA" w:rsidRDefault="000E5234">
            <w:pPr>
              <w:pStyle w:val="TableParagraph"/>
              <w:spacing w:line="146" w:lineRule="exact"/>
              <w:ind w:left="148"/>
              <w:rPr>
                <w:sz w:val="14"/>
              </w:rPr>
            </w:pPr>
            <w:r>
              <w:rPr>
                <w:sz w:val="14"/>
              </w:rPr>
              <w:t>(SQUARE</w:t>
            </w:r>
            <w:r>
              <w:rPr>
                <w:spacing w:val="-1"/>
                <w:sz w:val="14"/>
              </w:rPr>
              <w:t xml:space="preserve"> </w:t>
            </w:r>
            <w:r>
              <w:rPr>
                <w:spacing w:val="-2"/>
                <w:sz w:val="14"/>
              </w:rPr>
              <w:t>FEET)</w:t>
            </w:r>
          </w:p>
        </w:tc>
        <w:tc>
          <w:tcPr>
            <w:tcW w:w="1328" w:type="dxa"/>
          </w:tcPr>
          <w:p w14:paraId="3992FF2E" w14:textId="77777777" w:rsidR="00E175DA" w:rsidRDefault="000E5234">
            <w:pPr>
              <w:pStyle w:val="TableParagraph"/>
              <w:spacing w:before="47"/>
              <w:ind w:left="112"/>
              <w:rPr>
                <w:sz w:val="14"/>
              </w:rPr>
            </w:pPr>
            <w:r>
              <w:rPr>
                <w:rFonts w:ascii="Times New Roman"/>
                <w:b/>
                <w:w w:val="80"/>
                <w:sz w:val="16"/>
              </w:rPr>
              <w:t>ALLOWABLE</w:t>
            </w:r>
            <w:r>
              <w:rPr>
                <w:rFonts w:ascii="Times New Roman"/>
                <w:b/>
                <w:spacing w:val="40"/>
                <w:sz w:val="16"/>
              </w:rPr>
              <w:t xml:space="preserve"> </w:t>
            </w:r>
            <w:r>
              <w:rPr>
                <w:spacing w:val="-5"/>
                <w:w w:val="95"/>
                <w:sz w:val="14"/>
              </w:rPr>
              <w:t>NO.</w:t>
            </w:r>
          </w:p>
          <w:p w14:paraId="57545B2E" w14:textId="77777777" w:rsidR="00E175DA" w:rsidRDefault="000E5234">
            <w:pPr>
              <w:pStyle w:val="TableParagraph"/>
              <w:spacing w:before="2" w:line="133" w:lineRule="exact"/>
              <w:ind w:left="137"/>
              <w:rPr>
                <w:b/>
                <w:sz w:val="13"/>
              </w:rPr>
            </w:pPr>
            <w:r>
              <w:rPr>
                <w:b/>
                <w:w w:val="105"/>
                <w:sz w:val="13"/>
              </w:rPr>
              <w:t>OF</w:t>
            </w:r>
            <w:r>
              <w:rPr>
                <w:b/>
                <w:spacing w:val="1"/>
                <w:w w:val="105"/>
                <w:sz w:val="13"/>
              </w:rPr>
              <w:t xml:space="preserve"> </w:t>
            </w:r>
            <w:r>
              <w:rPr>
                <w:b/>
                <w:spacing w:val="-2"/>
                <w:w w:val="105"/>
                <w:sz w:val="13"/>
              </w:rPr>
              <w:t>OCCUPANTS</w:t>
            </w:r>
          </w:p>
        </w:tc>
      </w:tr>
      <w:tr w:rsidR="00E175DA" w14:paraId="3EFF997E" w14:textId="77777777">
        <w:trPr>
          <w:trHeight w:val="314"/>
        </w:trPr>
        <w:tc>
          <w:tcPr>
            <w:tcW w:w="1530" w:type="dxa"/>
          </w:tcPr>
          <w:p w14:paraId="1EEC14E0" w14:textId="77777777" w:rsidR="00E175DA" w:rsidRDefault="000E5234">
            <w:pPr>
              <w:pStyle w:val="TableParagraph"/>
              <w:spacing w:before="78"/>
              <w:ind w:left="79" w:right="2"/>
              <w:jc w:val="center"/>
              <w:rPr>
                <w:sz w:val="15"/>
              </w:rPr>
            </w:pPr>
            <w:r>
              <w:rPr>
                <w:spacing w:val="-6"/>
                <w:sz w:val="15"/>
              </w:rPr>
              <w:t>Living</w:t>
            </w:r>
            <w:r>
              <w:rPr>
                <w:spacing w:val="1"/>
                <w:sz w:val="15"/>
              </w:rPr>
              <w:t xml:space="preserve"> </w:t>
            </w:r>
            <w:r>
              <w:rPr>
                <w:spacing w:val="-4"/>
                <w:sz w:val="15"/>
              </w:rPr>
              <w:t>room</w:t>
            </w:r>
          </w:p>
        </w:tc>
        <w:tc>
          <w:tcPr>
            <w:tcW w:w="1335" w:type="dxa"/>
          </w:tcPr>
          <w:p w14:paraId="61E9AA1E" w14:textId="77777777" w:rsidR="00E175DA" w:rsidRDefault="000E5234">
            <w:pPr>
              <w:pStyle w:val="TableParagraph"/>
              <w:spacing w:before="94"/>
              <w:ind w:left="75" w:right="6"/>
              <w:jc w:val="center"/>
              <w:rPr>
                <w:sz w:val="14"/>
              </w:rPr>
            </w:pPr>
            <w:r>
              <w:rPr>
                <w:spacing w:val="-5"/>
                <w:sz w:val="14"/>
              </w:rPr>
              <w:t>220</w:t>
            </w:r>
          </w:p>
        </w:tc>
        <w:tc>
          <w:tcPr>
            <w:tcW w:w="1328" w:type="dxa"/>
          </w:tcPr>
          <w:p w14:paraId="5C302B72" w14:textId="77777777" w:rsidR="00E175DA" w:rsidRDefault="000E5234">
            <w:pPr>
              <w:pStyle w:val="TableParagraph"/>
              <w:spacing w:before="92"/>
              <w:ind w:left="72"/>
              <w:jc w:val="center"/>
              <w:rPr>
                <w:sz w:val="15"/>
              </w:rPr>
            </w:pPr>
            <w:r>
              <w:rPr>
                <w:sz w:val="14"/>
              </w:rPr>
              <w:t>6</w:t>
            </w:r>
            <w:r>
              <w:rPr>
                <w:spacing w:val="-6"/>
                <w:sz w:val="14"/>
              </w:rPr>
              <w:t xml:space="preserve"> </w:t>
            </w:r>
            <w:r>
              <w:rPr>
                <w:sz w:val="15"/>
              </w:rPr>
              <w:t>or</w:t>
            </w:r>
            <w:r>
              <w:rPr>
                <w:spacing w:val="-11"/>
                <w:sz w:val="15"/>
              </w:rPr>
              <w:t xml:space="preserve"> </w:t>
            </w:r>
            <w:r>
              <w:rPr>
                <w:spacing w:val="-4"/>
                <w:sz w:val="15"/>
              </w:rPr>
              <w:t>more</w:t>
            </w:r>
          </w:p>
        </w:tc>
      </w:tr>
      <w:tr w:rsidR="00E175DA" w14:paraId="4414AA0F" w14:textId="77777777">
        <w:trPr>
          <w:trHeight w:val="184"/>
        </w:trPr>
        <w:tc>
          <w:tcPr>
            <w:tcW w:w="1530" w:type="dxa"/>
          </w:tcPr>
          <w:p w14:paraId="6EB051E2" w14:textId="77777777" w:rsidR="00E175DA" w:rsidRDefault="000E5234">
            <w:pPr>
              <w:pStyle w:val="TableParagraph"/>
              <w:spacing w:before="13" w:line="152" w:lineRule="exact"/>
              <w:ind w:left="79" w:right="9"/>
              <w:jc w:val="center"/>
              <w:rPr>
                <w:sz w:val="15"/>
              </w:rPr>
            </w:pPr>
            <w:r>
              <w:rPr>
                <w:w w:val="90"/>
                <w:sz w:val="15"/>
              </w:rPr>
              <w:t>Dining</w:t>
            </w:r>
            <w:r>
              <w:rPr>
                <w:spacing w:val="3"/>
                <w:sz w:val="15"/>
              </w:rPr>
              <w:t xml:space="preserve"> </w:t>
            </w:r>
            <w:r>
              <w:rPr>
                <w:spacing w:val="-4"/>
                <w:sz w:val="15"/>
              </w:rPr>
              <w:t>room</w:t>
            </w:r>
          </w:p>
        </w:tc>
        <w:tc>
          <w:tcPr>
            <w:tcW w:w="1335" w:type="dxa"/>
          </w:tcPr>
          <w:p w14:paraId="7D424681" w14:textId="77777777" w:rsidR="00E175DA" w:rsidRDefault="000E5234">
            <w:pPr>
              <w:pStyle w:val="TableParagraph"/>
              <w:spacing w:before="29" w:line="135" w:lineRule="exact"/>
              <w:ind w:left="75" w:right="16"/>
              <w:jc w:val="center"/>
              <w:rPr>
                <w:sz w:val="14"/>
              </w:rPr>
            </w:pPr>
            <w:r>
              <w:rPr>
                <w:spacing w:val="-5"/>
                <w:sz w:val="14"/>
              </w:rPr>
              <w:t>100</w:t>
            </w:r>
          </w:p>
        </w:tc>
        <w:tc>
          <w:tcPr>
            <w:tcW w:w="1328" w:type="dxa"/>
          </w:tcPr>
          <w:p w14:paraId="7297C95B" w14:textId="77777777" w:rsidR="00E175DA" w:rsidRDefault="000E5234">
            <w:pPr>
              <w:pStyle w:val="TableParagraph"/>
              <w:spacing w:before="27" w:line="137" w:lineRule="exact"/>
              <w:ind w:left="72"/>
              <w:jc w:val="center"/>
              <w:rPr>
                <w:sz w:val="15"/>
              </w:rPr>
            </w:pPr>
            <w:r>
              <w:rPr>
                <w:sz w:val="14"/>
              </w:rPr>
              <w:t>6</w:t>
            </w:r>
            <w:r>
              <w:rPr>
                <w:spacing w:val="-10"/>
                <w:sz w:val="14"/>
              </w:rPr>
              <w:t xml:space="preserve"> </w:t>
            </w:r>
            <w:r>
              <w:rPr>
                <w:sz w:val="15"/>
              </w:rPr>
              <w:t>or</w:t>
            </w:r>
            <w:r>
              <w:rPr>
                <w:spacing w:val="-7"/>
                <w:sz w:val="15"/>
              </w:rPr>
              <w:t xml:space="preserve"> </w:t>
            </w:r>
            <w:r>
              <w:rPr>
                <w:spacing w:val="-4"/>
                <w:sz w:val="15"/>
              </w:rPr>
              <w:t>more</w:t>
            </w:r>
          </w:p>
        </w:tc>
      </w:tr>
    </w:tbl>
    <w:p w14:paraId="67CCE0FB" w14:textId="77777777" w:rsidR="00E175DA" w:rsidRDefault="000E5234">
      <w:pPr>
        <w:spacing w:before="73"/>
        <w:ind w:left="1043"/>
        <w:jc w:val="both"/>
        <w:rPr>
          <w:rFonts w:ascii="Times New Roman" w:hAnsi="Times New Roman"/>
          <w:sz w:val="9"/>
        </w:rPr>
      </w:pPr>
      <w:r>
        <w:rPr>
          <w:spacing w:val="-2"/>
          <w:w w:val="105"/>
          <w:sz w:val="14"/>
        </w:rPr>
        <w:t>For</w:t>
      </w:r>
      <w:r>
        <w:rPr>
          <w:spacing w:val="-10"/>
          <w:w w:val="105"/>
          <w:sz w:val="14"/>
        </w:rPr>
        <w:t xml:space="preserve"> </w:t>
      </w:r>
      <w:r>
        <w:rPr>
          <w:spacing w:val="-2"/>
          <w:w w:val="105"/>
          <w:sz w:val="14"/>
        </w:rPr>
        <w:t>SI:</w:t>
      </w:r>
      <w:r>
        <w:rPr>
          <w:spacing w:val="-11"/>
          <w:w w:val="105"/>
          <w:sz w:val="14"/>
        </w:rPr>
        <w:t xml:space="preserve"> </w:t>
      </w:r>
      <w:r>
        <w:rPr>
          <w:spacing w:val="-2"/>
          <w:w w:val="105"/>
          <w:sz w:val="14"/>
        </w:rPr>
        <w:t>1</w:t>
      </w:r>
      <w:r>
        <w:rPr>
          <w:spacing w:val="1"/>
          <w:w w:val="105"/>
          <w:sz w:val="14"/>
        </w:rPr>
        <w:t xml:space="preserve"> </w:t>
      </w:r>
      <w:r>
        <w:rPr>
          <w:spacing w:val="-2"/>
          <w:w w:val="105"/>
          <w:sz w:val="14"/>
        </w:rPr>
        <w:t>square</w:t>
      </w:r>
      <w:r>
        <w:rPr>
          <w:w w:val="105"/>
          <w:sz w:val="14"/>
        </w:rPr>
        <w:t xml:space="preserve"> </w:t>
      </w:r>
      <w:r>
        <w:rPr>
          <w:spacing w:val="-2"/>
          <w:w w:val="105"/>
          <w:sz w:val="14"/>
        </w:rPr>
        <w:t>foot=</w:t>
      </w:r>
      <w:r>
        <w:rPr>
          <w:spacing w:val="-10"/>
          <w:w w:val="105"/>
          <w:sz w:val="14"/>
        </w:rPr>
        <w:t xml:space="preserve"> </w:t>
      </w:r>
      <w:r>
        <w:rPr>
          <w:spacing w:val="-2"/>
          <w:w w:val="105"/>
          <w:sz w:val="14"/>
        </w:rPr>
        <w:t>0.0929</w:t>
      </w:r>
      <w:r>
        <w:rPr>
          <w:spacing w:val="-8"/>
          <w:w w:val="105"/>
          <w:sz w:val="14"/>
        </w:rPr>
        <w:t xml:space="preserve"> </w:t>
      </w:r>
      <w:r>
        <w:rPr>
          <w:spacing w:val="-5"/>
          <w:w w:val="105"/>
          <w:sz w:val="14"/>
        </w:rPr>
        <w:t>m</w:t>
      </w:r>
      <w:r>
        <w:rPr>
          <w:rFonts w:ascii="Times New Roman" w:hAnsi="Times New Roman"/>
          <w:spacing w:val="-5"/>
          <w:w w:val="105"/>
          <w:sz w:val="14"/>
          <w:vertAlign w:val="superscript"/>
        </w:rPr>
        <w:t>2</w:t>
      </w:r>
      <w:r>
        <w:rPr>
          <w:rFonts w:ascii="Times New Roman" w:hAnsi="Times New Roman"/>
          <w:spacing w:val="-5"/>
          <w:w w:val="105"/>
          <w:sz w:val="9"/>
        </w:rPr>
        <w:t>•</w:t>
      </w:r>
    </w:p>
    <w:p w14:paraId="39DFEDBA" w14:textId="77777777" w:rsidR="00E175DA" w:rsidRDefault="000E5234">
      <w:pPr>
        <w:pStyle w:val="ListParagraph"/>
        <w:numPr>
          <w:ilvl w:val="0"/>
          <w:numId w:val="35"/>
        </w:numPr>
        <w:tabs>
          <w:tab w:val="left" w:pos="1015"/>
        </w:tabs>
        <w:spacing w:line="228" w:lineRule="auto"/>
        <w:ind w:left="1015" w:right="574" w:hanging="237"/>
        <w:jc w:val="both"/>
        <w:rPr>
          <w:rFonts w:ascii="Arial"/>
          <w:sz w:val="20"/>
        </w:rPr>
      </w:pPr>
      <w:r>
        <w:rPr>
          <w:rFonts w:ascii="Arial"/>
          <w:sz w:val="20"/>
        </w:rPr>
        <w:t>Maximum allowable number of occupants: The actual living, dining and kitchen areas provide the maximum required space for six or more occupants; therefore, the maximum allowable number of occupants based on this analysis, which is five occupants, is governed by the sleeping space provided.</w:t>
      </w:r>
    </w:p>
    <w:p w14:paraId="5EAFCBAA" w14:textId="77777777" w:rsidR="00E175DA" w:rsidRDefault="000E5234">
      <w:pPr>
        <w:pStyle w:val="BodyText"/>
        <w:spacing w:before="2" w:line="225" w:lineRule="auto"/>
        <w:ind w:left="1025" w:right="588" w:firstLine="197"/>
        <w:jc w:val="both"/>
      </w:pPr>
      <w:r>
        <w:t>In this case, the living, dining and kitchen areas</w:t>
      </w:r>
      <w:r>
        <w:rPr>
          <w:spacing w:val="5"/>
        </w:rPr>
        <w:t xml:space="preserve"> </w:t>
      </w:r>
      <w:r>
        <w:t>provide</w:t>
      </w:r>
      <w:r>
        <w:rPr>
          <w:spacing w:val="9"/>
        </w:rPr>
        <w:t xml:space="preserve"> </w:t>
      </w:r>
      <w:r>
        <w:t>the</w:t>
      </w:r>
      <w:r>
        <w:rPr>
          <w:spacing w:val="7"/>
        </w:rPr>
        <w:t xml:space="preserve"> </w:t>
      </w:r>
      <w:r>
        <w:t>minimum</w:t>
      </w:r>
      <w:r>
        <w:rPr>
          <w:spacing w:val="17"/>
        </w:rPr>
        <w:t xml:space="preserve"> </w:t>
      </w:r>
      <w:r>
        <w:t>required</w:t>
      </w:r>
      <w:r>
        <w:rPr>
          <w:spacing w:val="8"/>
        </w:rPr>
        <w:t xml:space="preserve"> </w:t>
      </w:r>
      <w:r>
        <w:t>space</w:t>
      </w:r>
      <w:r>
        <w:rPr>
          <w:spacing w:val="16"/>
        </w:rPr>
        <w:t xml:space="preserve"> </w:t>
      </w:r>
      <w:r>
        <w:rPr>
          <w:spacing w:val="-5"/>
        </w:rPr>
        <w:t>for</w:t>
      </w:r>
    </w:p>
    <w:p w14:paraId="19252375" w14:textId="77777777" w:rsidR="00E175DA" w:rsidRDefault="00E175DA">
      <w:pPr>
        <w:spacing w:line="225" w:lineRule="auto"/>
        <w:jc w:val="both"/>
        <w:sectPr w:rsidR="00E175DA">
          <w:type w:val="continuous"/>
          <w:pgSz w:w="12240" w:h="15840"/>
          <w:pgMar w:top="1160" w:right="0" w:bottom="280" w:left="100" w:header="889" w:footer="344" w:gutter="0"/>
          <w:cols w:num="2" w:space="720" w:equalWidth="0">
            <w:col w:w="6304" w:space="40"/>
            <w:col w:w="5796"/>
          </w:cols>
        </w:sectPr>
      </w:pPr>
    </w:p>
    <w:p w14:paraId="40CE0C28" w14:textId="77777777" w:rsidR="00E175DA" w:rsidRDefault="00E175DA">
      <w:pPr>
        <w:pStyle w:val="BodyText"/>
      </w:pPr>
    </w:p>
    <w:p w14:paraId="3BB52D67" w14:textId="77777777" w:rsidR="00E175DA" w:rsidRDefault="00E175DA">
      <w:pPr>
        <w:pStyle w:val="BodyText"/>
        <w:spacing w:before="41"/>
      </w:pPr>
    </w:p>
    <w:p w14:paraId="309B9E36" w14:textId="77777777" w:rsidR="00E175DA" w:rsidRDefault="00E175DA">
      <w:pPr>
        <w:sectPr w:rsidR="00E175DA">
          <w:pgSz w:w="12240" w:h="15840"/>
          <w:pgMar w:top="780" w:right="0" w:bottom="780" w:left="100" w:header="589" w:footer="600" w:gutter="0"/>
          <w:cols w:space="720"/>
        </w:sectPr>
      </w:pPr>
    </w:p>
    <w:p w14:paraId="5D1156A1" w14:textId="77777777" w:rsidR="00E175DA" w:rsidRDefault="000E5234">
      <w:pPr>
        <w:pStyle w:val="BodyText"/>
        <w:spacing w:before="154" w:line="172" w:lineRule="auto"/>
        <w:ind w:left="1770" w:firstLine="6"/>
        <w:jc w:val="both"/>
      </w:pPr>
      <w:r>
        <w:t>any</w:t>
      </w:r>
      <w:r>
        <w:rPr>
          <w:spacing w:val="-1"/>
        </w:rPr>
        <w:t xml:space="preserve"> </w:t>
      </w:r>
      <w:r>
        <w:t>number of occupants. As</w:t>
      </w:r>
      <w:r>
        <w:rPr>
          <w:spacing w:val="-2"/>
        </w:rPr>
        <w:t xml:space="preserve"> </w:t>
      </w:r>
      <w:r>
        <w:t>such,</w:t>
      </w:r>
      <w:r>
        <w:rPr>
          <w:spacing w:val="-6"/>
        </w:rPr>
        <w:t xml:space="preserve"> </w:t>
      </w:r>
      <w:r>
        <w:t>if Bedroom 3 were 100</w:t>
      </w:r>
      <w:r>
        <w:rPr>
          <w:spacing w:val="-8"/>
        </w:rPr>
        <w:t xml:space="preserve"> </w:t>
      </w:r>
      <w:r>
        <w:t>square feet (9.3</w:t>
      </w:r>
      <w:r>
        <w:rPr>
          <w:spacing w:val="-6"/>
        </w:rPr>
        <w:t xml:space="preserve"> </w:t>
      </w:r>
      <w:r>
        <w:t>m</w:t>
      </w:r>
      <w:r>
        <w:rPr>
          <w:position w:val="8"/>
        </w:rPr>
        <w:t>2</w:t>
      </w:r>
      <w:r>
        <w:t>) rather than</w:t>
      </w:r>
      <w:r>
        <w:rPr>
          <w:spacing w:val="-6"/>
        </w:rPr>
        <w:t xml:space="preserve"> </w:t>
      </w:r>
      <w:r>
        <w:t>90 square</w:t>
      </w:r>
      <w:r>
        <w:rPr>
          <w:spacing w:val="32"/>
        </w:rPr>
        <w:t xml:space="preserve"> </w:t>
      </w:r>
      <w:r>
        <w:t>feet</w:t>
      </w:r>
      <w:r>
        <w:rPr>
          <w:spacing w:val="32"/>
        </w:rPr>
        <w:t xml:space="preserve"> </w:t>
      </w:r>
      <w:r>
        <w:t>(8.4</w:t>
      </w:r>
      <w:r>
        <w:rPr>
          <w:spacing w:val="23"/>
        </w:rPr>
        <w:t xml:space="preserve"> </w:t>
      </w:r>
      <w:r>
        <w:t>m</w:t>
      </w:r>
      <w:r>
        <w:rPr>
          <w:position w:val="7"/>
        </w:rPr>
        <w:t>2</w:t>
      </w:r>
      <w:r>
        <w:t>),</w:t>
      </w:r>
      <w:r>
        <w:rPr>
          <w:spacing w:val="21"/>
        </w:rPr>
        <w:t xml:space="preserve"> </w:t>
      </w:r>
      <w:r>
        <w:t>the</w:t>
      </w:r>
      <w:r>
        <w:rPr>
          <w:spacing w:val="32"/>
        </w:rPr>
        <w:t xml:space="preserve"> </w:t>
      </w:r>
      <w:r>
        <w:t>maximum</w:t>
      </w:r>
      <w:r>
        <w:rPr>
          <w:spacing w:val="44"/>
        </w:rPr>
        <w:t xml:space="preserve"> </w:t>
      </w:r>
      <w:r>
        <w:rPr>
          <w:spacing w:val="-2"/>
        </w:rPr>
        <w:t>allowable</w:t>
      </w:r>
    </w:p>
    <w:p w14:paraId="7D355698" w14:textId="77777777" w:rsidR="00E175DA" w:rsidRDefault="000E5234">
      <w:pPr>
        <w:pStyle w:val="BodyText"/>
        <w:spacing w:line="188" w:lineRule="exact"/>
        <w:ind w:left="1769"/>
        <w:jc w:val="both"/>
      </w:pPr>
      <w:r>
        <w:t>occupant</w:t>
      </w:r>
      <w:r>
        <w:rPr>
          <w:spacing w:val="56"/>
        </w:rPr>
        <w:t xml:space="preserve"> </w:t>
      </w:r>
      <w:r>
        <w:t>load</w:t>
      </w:r>
      <w:r>
        <w:rPr>
          <w:spacing w:val="34"/>
        </w:rPr>
        <w:t xml:space="preserve"> </w:t>
      </w:r>
      <w:r>
        <w:t>would</w:t>
      </w:r>
      <w:r>
        <w:rPr>
          <w:spacing w:val="33"/>
        </w:rPr>
        <w:t xml:space="preserve"> </w:t>
      </w:r>
      <w:r>
        <w:t>be</w:t>
      </w:r>
      <w:r>
        <w:rPr>
          <w:spacing w:val="33"/>
        </w:rPr>
        <w:t xml:space="preserve"> </w:t>
      </w:r>
      <w:r>
        <w:t>six,</w:t>
      </w:r>
      <w:r>
        <w:rPr>
          <w:spacing w:val="41"/>
        </w:rPr>
        <w:t xml:space="preserve"> </w:t>
      </w:r>
      <w:r>
        <w:t>rather</w:t>
      </w:r>
      <w:r>
        <w:rPr>
          <w:spacing w:val="38"/>
        </w:rPr>
        <w:t xml:space="preserve"> </w:t>
      </w:r>
      <w:r>
        <w:t>than</w:t>
      </w:r>
      <w:r>
        <w:rPr>
          <w:spacing w:val="33"/>
        </w:rPr>
        <w:t xml:space="preserve"> </w:t>
      </w:r>
      <w:r>
        <w:rPr>
          <w:spacing w:val="-2"/>
        </w:rPr>
        <w:t>five,</w:t>
      </w:r>
    </w:p>
    <w:p w14:paraId="02480BF2" w14:textId="77777777" w:rsidR="00E175DA" w:rsidRDefault="000E5234">
      <w:pPr>
        <w:pStyle w:val="BodyText"/>
        <w:spacing w:line="232" w:lineRule="auto"/>
        <w:ind w:left="1770" w:right="22" w:hanging="7"/>
        <w:jc w:val="both"/>
      </w:pPr>
      <w:r>
        <w:t>because Bedroom 3 would provide adequate sleeping space for two occupants.</w:t>
      </w:r>
    </w:p>
    <w:p w14:paraId="20FEE6CF" w14:textId="77777777" w:rsidR="00E175DA" w:rsidRDefault="000E5234">
      <w:pPr>
        <w:spacing w:before="98" w:line="244" w:lineRule="auto"/>
        <w:ind w:left="1233" w:right="12" w:firstLine="8"/>
        <w:jc w:val="both"/>
        <w:rPr>
          <w:b/>
          <w:sz w:val="19"/>
        </w:rPr>
      </w:pPr>
      <w:r>
        <w:rPr>
          <w:b/>
          <w:w w:val="105"/>
          <w:sz w:val="19"/>
        </w:rPr>
        <w:t>ANALYSIS 2 OCCUPANT LOAD ANALYSIS</w:t>
      </w:r>
      <w:r>
        <w:rPr>
          <w:b/>
          <w:w w:val="105"/>
          <w:sz w:val="19"/>
        </w:rPr>
        <w:t xml:space="preserve"> WITH COMBINED LIVING/DINING/SLEEPING SPACE</w:t>
      </w:r>
    </w:p>
    <w:p w14:paraId="6DE946E6" w14:textId="77777777" w:rsidR="00E175DA" w:rsidRDefault="000E5234">
      <w:pPr>
        <w:pStyle w:val="BodyText"/>
        <w:spacing w:before="93" w:line="230" w:lineRule="auto"/>
        <w:ind w:left="1272" w:right="8" w:firstLine="9"/>
        <w:jc w:val="both"/>
      </w:pPr>
      <w:r>
        <w:t>It was previously determined that the bedrooms provide sleeping space for five occupants and the living, dining and</w:t>
      </w:r>
      <w:r>
        <w:rPr>
          <w:spacing w:val="-8"/>
        </w:rPr>
        <w:t xml:space="preserve"> </w:t>
      </w:r>
      <w:r>
        <w:t>kitchen areas are adequate for any number of occupants; however, the code does not prohibit the dual use of a</w:t>
      </w:r>
      <w:r>
        <w:rPr>
          <w:spacing w:val="26"/>
        </w:rPr>
        <w:t xml:space="preserve"> </w:t>
      </w:r>
      <w:r>
        <w:t>room as living/sleeping or</w:t>
      </w:r>
    </w:p>
    <w:p w14:paraId="2951E323" w14:textId="77777777" w:rsidR="00E175DA" w:rsidRDefault="000E5234">
      <w:pPr>
        <w:pStyle w:val="BodyText"/>
        <w:spacing w:before="102" w:line="230" w:lineRule="auto"/>
        <w:ind w:left="587" w:right="816" w:firstLine="2"/>
        <w:jc w:val="both"/>
      </w:pPr>
      <w:r>
        <w:br w:type="column"/>
        <w:t>living/dining/sleeping,</w:t>
      </w:r>
      <w:r>
        <w:rPr>
          <w:spacing w:val="-4"/>
        </w:rPr>
        <w:t xml:space="preserve"> </w:t>
      </w:r>
      <w:r>
        <w:t>as long as the</w:t>
      </w:r>
      <w:r>
        <w:rPr>
          <w:spacing w:val="-3"/>
        </w:rPr>
        <w:t xml:space="preserve"> </w:t>
      </w:r>
      <w:r>
        <w:t>room meets the requirements for each</w:t>
      </w:r>
      <w:r>
        <w:rPr>
          <w:spacing w:val="-4"/>
        </w:rPr>
        <w:t xml:space="preserve"> </w:t>
      </w:r>
      <w:r>
        <w:t>intended use.</w:t>
      </w:r>
      <w:r>
        <w:rPr>
          <w:spacing w:val="-9"/>
        </w:rPr>
        <w:t xml:space="preserve"> </w:t>
      </w:r>
      <w:r>
        <w:t>In this</w:t>
      </w:r>
      <w:r>
        <w:rPr>
          <w:spacing w:val="-3"/>
        </w:rPr>
        <w:t xml:space="preserve"> </w:t>
      </w:r>
      <w:r>
        <w:t>example, the living/dining room could be considered a combined living/dining/sleeping room.</w:t>
      </w:r>
    </w:p>
    <w:p w14:paraId="458379AD" w14:textId="77777777" w:rsidR="00E175DA" w:rsidRDefault="000E5234">
      <w:pPr>
        <w:pStyle w:val="BodyText"/>
        <w:spacing w:line="230" w:lineRule="auto"/>
        <w:ind w:left="581" w:right="827" w:firstLine="206"/>
        <w:jc w:val="both"/>
      </w:pPr>
      <w:r>
        <w:t>When</w:t>
      </w:r>
      <w:r>
        <w:rPr>
          <w:spacing w:val="-10"/>
        </w:rPr>
        <w:t xml:space="preserve"> </w:t>
      </w:r>
      <w:r>
        <w:t>determining the</w:t>
      </w:r>
      <w:r>
        <w:rPr>
          <w:spacing w:val="-10"/>
        </w:rPr>
        <w:t xml:space="preserve"> </w:t>
      </w:r>
      <w:r>
        <w:t>maximum occupant load</w:t>
      </w:r>
      <w:r>
        <w:rPr>
          <w:spacing w:val="-13"/>
        </w:rPr>
        <w:t xml:space="preserve"> </w:t>
      </w:r>
      <w:r>
        <w:t>for a combined living/sleeping or living/dining/sleeping room, Section 404.5.1 mandates that the minimum areas required by Table 404.5 are</w:t>
      </w:r>
      <w:r>
        <w:rPr>
          <w:spacing w:val="-6"/>
        </w:rPr>
        <w:t xml:space="preserve"> </w:t>
      </w:r>
      <w:r>
        <w:t>not to</w:t>
      </w:r>
      <w:r>
        <w:rPr>
          <w:spacing w:val="-9"/>
        </w:rPr>
        <w:t xml:space="preserve"> </w:t>
      </w:r>
      <w:r>
        <w:t>be included as</w:t>
      </w:r>
      <w:r>
        <w:rPr>
          <w:spacing w:val="15"/>
        </w:rPr>
        <w:t xml:space="preserve"> </w:t>
      </w:r>
      <w:r>
        <w:t>sleeping</w:t>
      </w:r>
      <w:r>
        <w:rPr>
          <w:spacing w:val="28"/>
        </w:rPr>
        <w:t xml:space="preserve"> </w:t>
      </w:r>
      <w:r>
        <w:t>areas;</w:t>
      </w:r>
      <w:r>
        <w:rPr>
          <w:spacing w:val="17"/>
        </w:rPr>
        <w:t xml:space="preserve"> </w:t>
      </w:r>
      <w:r>
        <w:t>therefore,</w:t>
      </w:r>
      <w:r>
        <w:rPr>
          <w:spacing w:val="27"/>
        </w:rPr>
        <w:t xml:space="preserve"> </w:t>
      </w:r>
      <w:r>
        <w:t>if</w:t>
      </w:r>
      <w:r>
        <w:rPr>
          <w:spacing w:val="17"/>
        </w:rPr>
        <w:t xml:space="preserve"> </w:t>
      </w:r>
      <w:r>
        <w:t>the</w:t>
      </w:r>
      <w:r>
        <w:rPr>
          <w:spacing w:val="8"/>
        </w:rPr>
        <w:t xml:space="preserve"> </w:t>
      </w:r>
      <w:r>
        <w:t>combined</w:t>
      </w:r>
      <w:r>
        <w:rPr>
          <w:spacing w:val="24"/>
        </w:rPr>
        <w:t xml:space="preserve"> </w:t>
      </w:r>
      <w:r>
        <w:rPr>
          <w:spacing w:val="-2"/>
        </w:rPr>
        <w:t>living/</w:t>
      </w:r>
    </w:p>
    <w:p w14:paraId="5FDFB205" w14:textId="77777777" w:rsidR="00E175DA" w:rsidRDefault="000E5234">
      <w:pPr>
        <w:pStyle w:val="BodyText"/>
        <w:spacing w:before="41" w:line="172" w:lineRule="auto"/>
        <w:ind w:left="581" w:right="836" w:hanging="1"/>
        <w:jc w:val="both"/>
      </w:pPr>
      <w:r>
        <w:t>dining/sleeping room were used by one person for sleeping,</w:t>
      </w:r>
      <w:r>
        <w:rPr>
          <w:spacing w:val="27"/>
        </w:rPr>
        <w:t xml:space="preserve">  </w:t>
      </w:r>
      <w:r>
        <w:t>at</w:t>
      </w:r>
      <w:r>
        <w:rPr>
          <w:spacing w:val="70"/>
          <w:w w:val="150"/>
        </w:rPr>
        <w:t xml:space="preserve"> </w:t>
      </w:r>
      <w:r>
        <w:t>least</w:t>
      </w:r>
      <w:r>
        <w:rPr>
          <w:spacing w:val="26"/>
        </w:rPr>
        <w:t xml:space="preserve">  </w:t>
      </w:r>
      <w:r>
        <w:t>70</w:t>
      </w:r>
      <w:r>
        <w:rPr>
          <w:spacing w:val="64"/>
          <w:w w:val="150"/>
        </w:rPr>
        <w:t xml:space="preserve"> </w:t>
      </w:r>
      <w:r>
        <w:t>square</w:t>
      </w:r>
      <w:r>
        <w:rPr>
          <w:spacing w:val="28"/>
        </w:rPr>
        <w:t xml:space="preserve">  </w:t>
      </w:r>
      <w:r>
        <w:t>feet</w:t>
      </w:r>
      <w:r>
        <w:rPr>
          <w:spacing w:val="27"/>
        </w:rPr>
        <w:t xml:space="preserve">  </w:t>
      </w:r>
      <w:r>
        <w:t>(6.5</w:t>
      </w:r>
      <w:r>
        <w:rPr>
          <w:spacing w:val="69"/>
          <w:w w:val="150"/>
        </w:rPr>
        <w:t xml:space="preserve"> </w:t>
      </w:r>
      <w:r>
        <w:t>m</w:t>
      </w:r>
      <w:r>
        <w:rPr>
          <w:position w:val="7"/>
        </w:rPr>
        <w:t>2</w:t>
      </w:r>
      <w:r>
        <w:t>)</w:t>
      </w:r>
      <w:r>
        <w:rPr>
          <w:spacing w:val="69"/>
          <w:w w:val="150"/>
        </w:rPr>
        <w:t xml:space="preserve"> </w:t>
      </w:r>
      <w:r>
        <w:rPr>
          <w:spacing w:val="-5"/>
        </w:rPr>
        <w:t>is</w:t>
      </w:r>
    </w:p>
    <w:p w14:paraId="23BD514B" w14:textId="77777777" w:rsidR="00E175DA" w:rsidRDefault="000E5234">
      <w:pPr>
        <w:pStyle w:val="BodyText"/>
        <w:spacing w:before="43" w:line="168" w:lineRule="auto"/>
        <w:ind w:left="583" w:right="839" w:hanging="1"/>
        <w:jc w:val="both"/>
      </w:pPr>
      <w:r>
        <w:t>necessary (Section 404.4.1),</w:t>
      </w:r>
      <w:r>
        <w:rPr>
          <w:spacing w:val="-14"/>
        </w:rPr>
        <w:t xml:space="preserve"> </w:t>
      </w:r>
      <w:r>
        <w:t>leaving</w:t>
      </w:r>
      <w:r>
        <w:rPr>
          <w:spacing w:val="-2"/>
        </w:rPr>
        <w:t xml:space="preserve"> </w:t>
      </w:r>
      <w:r>
        <w:t>250</w:t>
      </w:r>
      <w:r>
        <w:rPr>
          <w:spacing w:val="-12"/>
        </w:rPr>
        <w:t xml:space="preserve"> </w:t>
      </w:r>
      <w:r>
        <w:t>square</w:t>
      </w:r>
      <w:r>
        <w:rPr>
          <w:spacing w:val="-10"/>
        </w:rPr>
        <w:t xml:space="preserve"> </w:t>
      </w:r>
      <w:r>
        <w:t>feet (23.2</w:t>
      </w:r>
      <w:r>
        <w:rPr>
          <w:spacing w:val="80"/>
          <w:w w:val="150"/>
        </w:rPr>
        <w:t xml:space="preserve"> </w:t>
      </w:r>
      <w:r>
        <w:t>m</w:t>
      </w:r>
      <w:r>
        <w:rPr>
          <w:position w:val="8"/>
        </w:rPr>
        <w:t>2</w:t>
      </w:r>
      <w:r>
        <w:t>)</w:t>
      </w:r>
      <w:r>
        <w:rPr>
          <w:spacing w:val="80"/>
          <w:w w:val="150"/>
        </w:rPr>
        <w:t xml:space="preserve"> </w:t>
      </w:r>
      <w:r>
        <w:t>available</w:t>
      </w:r>
      <w:r>
        <w:rPr>
          <w:spacing w:val="80"/>
          <w:w w:val="150"/>
        </w:rPr>
        <w:t xml:space="preserve"> </w:t>
      </w:r>
      <w:r>
        <w:t>for</w:t>
      </w:r>
      <w:r>
        <w:rPr>
          <w:spacing w:val="80"/>
          <w:w w:val="150"/>
        </w:rPr>
        <w:t xml:space="preserve"> </w:t>
      </w:r>
      <w:r>
        <w:t>combined</w:t>
      </w:r>
      <w:r>
        <w:rPr>
          <w:spacing w:val="80"/>
          <w:w w:val="150"/>
        </w:rPr>
        <w:t xml:space="preserve"> </w:t>
      </w:r>
      <w:r>
        <w:t>living/dining</w:t>
      </w:r>
    </w:p>
    <w:p w14:paraId="30E47E2B" w14:textId="77777777" w:rsidR="00E175DA" w:rsidRDefault="00E175DA">
      <w:pPr>
        <w:spacing w:line="168" w:lineRule="auto"/>
        <w:jc w:val="both"/>
        <w:sectPr w:rsidR="00E175DA">
          <w:type w:val="continuous"/>
          <w:pgSz w:w="12240" w:h="15840"/>
          <w:pgMar w:top="1160" w:right="0" w:bottom="280" w:left="100" w:header="589" w:footer="600" w:gutter="0"/>
          <w:cols w:num="2" w:space="720" w:equalWidth="0">
            <w:col w:w="5984" w:space="40"/>
            <w:col w:w="6116"/>
          </w:cols>
        </w:sectPr>
      </w:pPr>
    </w:p>
    <w:p w14:paraId="48C8FBE1" w14:textId="77777777" w:rsidR="00E175DA" w:rsidRDefault="000E5234">
      <w:pPr>
        <w:pStyle w:val="BodyText"/>
        <w:spacing w:before="10" w:after="1"/>
        <w:rPr>
          <w:sz w:val="9"/>
        </w:rPr>
      </w:pPr>
      <w:r>
        <w:rPr>
          <w:noProof/>
        </w:rPr>
        <mc:AlternateContent>
          <mc:Choice Requires="wps">
            <w:drawing>
              <wp:anchor distT="0" distB="0" distL="0" distR="0" simplePos="0" relativeHeight="15788544" behindDoc="0" locked="0" layoutInCell="1" allowOverlap="1" wp14:anchorId="4949F728" wp14:editId="359BA0EF">
                <wp:simplePos x="0" y="0"/>
                <wp:positionH relativeFrom="page">
                  <wp:posOffset>187893</wp:posOffset>
                </wp:positionH>
                <wp:positionV relativeFrom="page">
                  <wp:posOffset>4717753</wp:posOffset>
                </wp:positionV>
                <wp:extent cx="1270" cy="5258435"/>
                <wp:effectExtent l="0" t="0" r="0" b="0"/>
                <wp:wrapNone/>
                <wp:docPr id="418" name="Graphic 4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258435"/>
                        </a:xfrm>
                        <a:custGeom>
                          <a:avLst/>
                          <a:gdLst/>
                          <a:ahLst/>
                          <a:cxnLst/>
                          <a:rect l="l" t="t" r="r" b="b"/>
                          <a:pathLst>
                            <a:path h="5258435">
                              <a:moveTo>
                                <a:pt x="0" y="5258197"/>
                              </a:moveTo>
                              <a:lnTo>
                                <a:pt x="0" y="0"/>
                              </a:lnTo>
                            </a:path>
                          </a:pathLst>
                        </a:custGeom>
                        <a:ln w="916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21EB753" id="Graphic 418" o:spid="_x0000_s1026" style="position:absolute;margin-left:14.8pt;margin-top:371.5pt;width:.1pt;height:414.05pt;z-index:15788544;visibility:visible;mso-wrap-style:square;mso-wrap-distance-left:0;mso-wrap-distance-top:0;mso-wrap-distance-right:0;mso-wrap-distance-bottom:0;mso-position-horizontal:absolute;mso-position-horizontal-relative:page;mso-position-vertical:absolute;mso-position-vertical-relative:page;v-text-anchor:top" coordsize="1270,52584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" path="m,5258197l,e" filled="f" strokeweight=".25458mm">
                <v:path arrowok="t"/>
                <w10:wrap anchorx="page" anchory="page"/>
              </v:shape>
            </w:pict>
          </mc:Fallback>
        </mc:AlternateContent>
      </w:r>
      <w:r>
        <w:rPr>
          <w:noProof/>
        </w:rPr>
        <mc:AlternateContent>
          <mc:Choice Requires="wps">
            <w:drawing>
              <wp:anchor distT="0" distB="0" distL="0" distR="0" simplePos="0" relativeHeight="15789056" behindDoc="0" locked="0" layoutInCell="1" allowOverlap="1" wp14:anchorId="2E79BDC7" wp14:editId="0F7243AD">
                <wp:simplePos x="0" y="0"/>
                <wp:positionH relativeFrom="page">
                  <wp:posOffset>7740277</wp:posOffset>
                </wp:positionH>
                <wp:positionV relativeFrom="page">
                  <wp:posOffset>5688779</wp:posOffset>
                </wp:positionV>
                <wp:extent cx="5080" cy="4328795"/>
                <wp:effectExtent l="0" t="0" r="0" b="0"/>
                <wp:wrapNone/>
                <wp:docPr id="419" name="Graphic 4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 cy="4328795"/>
                        </a:xfrm>
                        <a:custGeom>
                          <a:avLst/>
                          <a:gdLst/>
                          <a:ahLst/>
                          <a:cxnLst/>
                          <a:rect l="l" t="t" r="r" b="b"/>
                          <a:pathLst>
                            <a:path w="5080" h="4328795">
                              <a:moveTo>
                                <a:pt x="0" y="4328394"/>
                              </a:moveTo>
                              <a:lnTo>
                                <a:pt x="0" y="1447378"/>
                              </a:lnTo>
                            </a:path>
                            <a:path w="5080" h="4328795">
                              <a:moveTo>
                                <a:pt x="4582" y="1415316"/>
                              </a:moveTo>
                              <a:lnTo>
                                <a:pt x="4582" y="0"/>
                              </a:lnTo>
                            </a:path>
                          </a:pathLst>
                        </a:custGeom>
                        <a:ln w="458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B025684" id="Graphic 419" o:spid="_x0000_s1026" style="position:absolute;margin-left:609.45pt;margin-top:447.95pt;width:.4pt;height:340.85pt;z-index:15789056;visibility:visible;mso-wrap-style:square;mso-wrap-distance-left:0;mso-wrap-distance-top:0;mso-wrap-distance-right:0;mso-wrap-distance-bottom:0;mso-position-horizontal:absolute;mso-position-horizontal-relative:page;mso-position-vertical:absolute;mso-position-vertical-relative:page;v-text-anchor:top" coordsize="5080,4328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" path="m,4328394l,1447378em4582,1415316l4582,e" filled="f" strokeweight=".12725mm">
                <v:path arrowok="t"/>
                <w10:wrap anchorx="page" anchory="page"/>
              </v:shape>
            </w:pict>
          </mc:Fallback>
        </mc:AlternateContent>
      </w:r>
      <w:r>
        <w:rPr>
          <w:noProof/>
        </w:rPr>
        <mc:AlternateContent>
          <mc:Choice Requires="wps">
            <w:drawing>
              <wp:anchor distT="0" distB="0" distL="0" distR="0" simplePos="0" relativeHeight="15789568" behindDoc="0" locked="0" layoutInCell="1" allowOverlap="1" wp14:anchorId="2D9B0928" wp14:editId="2FBB1E0C">
                <wp:simplePos x="0" y="0"/>
                <wp:positionH relativeFrom="page">
                  <wp:posOffset>7744860</wp:posOffset>
                </wp:positionH>
                <wp:positionV relativeFrom="page">
                  <wp:posOffset>4131473</wp:posOffset>
                </wp:positionV>
                <wp:extent cx="1270" cy="1379220"/>
                <wp:effectExtent l="0" t="0" r="0" b="0"/>
                <wp:wrapNone/>
                <wp:docPr id="420" name="Graphic 4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1379220"/>
                        </a:xfrm>
                        <a:custGeom>
                          <a:avLst/>
                          <a:gdLst/>
                          <a:ahLst/>
                          <a:cxnLst/>
                          <a:rect l="l" t="t" r="r" b="b"/>
                          <a:pathLst>
                            <a:path h="1379220">
                              <a:moveTo>
                                <a:pt x="0" y="1378673"/>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6BDB06C" id="Graphic 420" o:spid="_x0000_s1026" style="position:absolute;margin-left:609.85pt;margin-top:325.3pt;width:.1pt;height:108.6pt;z-index:15789568;visibility:visible;mso-wrap-style:square;mso-wrap-distance-left:0;mso-wrap-distance-top:0;mso-wrap-distance-right:0;mso-wrap-distance-bottom:0;mso-position-horizontal:absolute;mso-position-horizontal-relative:page;mso-position-vertical:absolute;mso-position-vertical-relative:page;v-text-anchor:top" coordsize="1270,1379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" path="m,1378673l,e" filled="f" strokeweight=".1273mm">
                <v:path arrowok="t"/>
                <w10:wrap anchorx="page" anchory="page"/>
              </v:shape>
            </w:pict>
          </mc:Fallback>
        </mc:AlternateContent>
      </w:r>
    </w:p>
    <w:p w14:paraId="6173D2C8" w14:textId="77777777" w:rsidR="00E175DA" w:rsidRDefault="000E5234">
      <w:pPr>
        <w:pStyle w:val="BodyText"/>
        <w:ind w:left="916"/>
      </w:pPr>
      <w:r>
        <w:rPr>
          <w:noProof/>
        </w:rPr>
        <mc:AlternateContent>
          <mc:Choice Requires="wpg">
            <w:drawing>
              <wp:inline distT="0" distB="0" distL="0" distR="0" wp14:anchorId="387C7605" wp14:editId="19C8787B">
                <wp:extent cx="6608445" cy="6481445"/>
                <wp:effectExtent l="9525" t="0" r="1904" b="5079"/>
                <wp:docPr id="421" name="Group 4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08445" cy="6481445"/>
                          <a:chOff x="0" y="0"/>
                          <a:chExt cx="6608445" cy="6481445"/>
                        </a:xfrm>
                      </wpg:grpSpPr>
                      <wps:wsp>
                        <wps:cNvPr id="422" name="Graphic 422"/>
                        <wps:cNvSpPr/>
                        <wps:spPr>
                          <a:xfrm>
                            <a:off x="32079" y="13740"/>
                            <a:ext cx="1270" cy="6467475"/>
                          </a:xfrm>
                          <a:custGeom>
                            <a:avLst/>
                            <a:gdLst/>
                            <a:ahLst/>
                            <a:cxnLst/>
                            <a:rect l="l" t="t" r="r" b="b"/>
                            <a:pathLst>
                              <a:path h="6467475">
                                <a:moveTo>
                                  <a:pt x="0" y="6467400"/>
                                </a:moveTo>
                                <a:lnTo>
                                  <a:pt x="0" y="0"/>
                                </a:lnTo>
                              </a:path>
                            </a:pathLst>
                          </a:custGeom>
                          <a:ln w="9165">
                            <a:solidFill>
                              <a:srgbClr val="000000"/>
                            </a:solidFill>
                            <a:prstDash val="solid"/>
                          </a:ln>
                        </wps:spPr>
                        <wps:bodyPr wrap="square" lIns="0" tIns="0" rIns="0" bIns="0" rtlCol="0">
                          <a:prstTxWarp prst="textNoShape">
                            <a:avLst/>
                          </a:prstTxWarp>
                          <a:noAutofit/>
                        </wps:bodyPr>
                      </wps:wsp>
                      <wps:wsp>
                        <wps:cNvPr id="423" name="Graphic 423"/>
                        <wps:cNvSpPr/>
                        <wps:spPr>
                          <a:xfrm>
                            <a:off x="4853140" y="618342"/>
                            <a:ext cx="1270" cy="2977515"/>
                          </a:xfrm>
                          <a:custGeom>
                            <a:avLst/>
                            <a:gdLst/>
                            <a:ahLst/>
                            <a:cxnLst/>
                            <a:rect l="l" t="t" r="r" b="b"/>
                            <a:pathLst>
                              <a:path h="2977515">
                                <a:moveTo>
                                  <a:pt x="0" y="2977202"/>
                                </a:moveTo>
                                <a:lnTo>
                                  <a:pt x="0" y="0"/>
                                </a:lnTo>
                              </a:path>
                            </a:pathLst>
                          </a:custGeom>
                          <a:ln w="4582">
                            <a:solidFill>
                              <a:srgbClr val="000000"/>
                            </a:solidFill>
                            <a:prstDash val="solid"/>
                          </a:ln>
                        </wps:spPr>
                        <wps:bodyPr wrap="square" lIns="0" tIns="0" rIns="0" bIns="0" rtlCol="0">
                          <a:prstTxWarp prst="textNoShape">
                            <a:avLst/>
                          </a:prstTxWarp>
                          <a:noAutofit/>
                        </wps:bodyPr>
                      </wps:wsp>
                      <wps:wsp>
                        <wps:cNvPr id="424" name="Graphic 424"/>
                        <wps:cNvSpPr/>
                        <wps:spPr>
                          <a:xfrm>
                            <a:off x="0" y="0"/>
                            <a:ext cx="6608445" cy="6467475"/>
                          </a:xfrm>
                          <a:custGeom>
                            <a:avLst/>
                            <a:gdLst/>
                            <a:ahLst/>
                            <a:cxnLst/>
                            <a:rect l="l" t="t" r="r" b="b"/>
                            <a:pathLst>
                              <a:path w="6608445" h="6467475">
                                <a:moveTo>
                                  <a:pt x="6571674" y="6467400"/>
                                </a:moveTo>
                                <a:lnTo>
                                  <a:pt x="6571674" y="0"/>
                                </a:lnTo>
                              </a:path>
                              <a:path w="6608445" h="6467475">
                                <a:moveTo>
                                  <a:pt x="45827" y="13740"/>
                                </a:moveTo>
                                <a:lnTo>
                                  <a:pt x="6608336" y="13740"/>
                                </a:lnTo>
                              </a:path>
                              <a:path w="6608445" h="6467475">
                                <a:moveTo>
                                  <a:pt x="0" y="6462819"/>
                                </a:moveTo>
                                <a:lnTo>
                                  <a:pt x="6580840" y="6462819"/>
                                </a:lnTo>
                              </a:path>
                            </a:pathLst>
                          </a:custGeom>
                          <a:ln w="9163">
                            <a:solidFill>
                              <a:srgbClr val="000000"/>
                            </a:solidFill>
                            <a:prstDash val="solid"/>
                          </a:ln>
                        </wps:spPr>
                        <wps:bodyPr wrap="square" lIns="0" tIns="0" rIns="0" bIns="0" rtlCol="0">
                          <a:prstTxWarp prst="textNoShape">
                            <a:avLst/>
                          </a:prstTxWarp>
                          <a:noAutofit/>
                        </wps:bodyPr>
                      </wps:wsp>
                      <wps:wsp>
                        <wps:cNvPr id="425" name="Graphic 425"/>
                        <wps:cNvSpPr/>
                        <wps:spPr>
                          <a:xfrm>
                            <a:off x="1292337" y="595440"/>
                            <a:ext cx="1270" cy="3050540"/>
                          </a:xfrm>
                          <a:custGeom>
                            <a:avLst/>
                            <a:gdLst/>
                            <a:ahLst/>
                            <a:cxnLst/>
                            <a:rect l="l" t="t" r="r" b="b"/>
                            <a:pathLst>
                              <a:path h="3050540">
                                <a:moveTo>
                                  <a:pt x="0" y="3050487"/>
                                </a:moveTo>
                                <a:lnTo>
                                  <a:pt x="0" y="0"/>
                                </a:lnTo>
                              </a:path>
                            </a:pathLst>
                          </a:custGeom>
                          <a:ln w="36662">
                            <a:solidFill>
                              <a:srgbClr val="000000"/>
                            </a:solidFill>
                            <a:prstDash val="solid"/>
                          </a:ln>
                        </wps:spPr>
                        <wps:bodyPr wrap="square" lIns="0" tIns="0" rIns="0" bIns="0" rtlCol="0">
                          <a:prstTxWarp prst="textNoShape">
                            <a:avLst/>
                          </a:prstTxWarp>
                          <a:noAutofit/>
                        </wps:bodyPr>
                      </wps:wsp>
                      <wps:wsp>
                        <wps:cNvPr id="426" name="Graphic 426"/>
                        <wps:cNvSpPr/>
                        <wps:spPr>
                          <a:xfrm>
                            <a:off x="2914633" y="595440"/>
                            <a:ext cx="1270" cy="233679"/>
                          </a:xfrm>
                          <a:custGeom>
                            <a:avLst/>
                            <a:gdLst/>
                            <a:ahLst/>
                            <a:cxnLst/>
                            <a:rect l="l" t="t" r="r" b="b"/>
                            <a:pathLst>
                              <a:path h="233679">
                                <a:moveTo>
                                  <a:pt x="0" y="233595"/>
                                </a:moveTo>
                                <a:lnTo>
                                  <a:pt x="0" y="0"/>
                                </a:lnTo>
                              </a:path>
                            </a:pathLst>
                          </a:custGeom>
                          <a:ln w="13748">
                            <a:solidFill>
                              <a:srgbClr val="000000"/>
                            </a:solidFill>
                            <a:prstDash val="solid"/>
                          </a:ln>
                        </wps:spPr>
                        <wps:bodyPr wrap="square" lIns="0" tIns="0" rIns="0" bIns="0" rtlCol="0">
                          <a:prstTxWarp prst="textNoShape">
                            <a:avLst/>
                          </a:prstTxWarp>
                          <a:noAutofit/>
                        </wps:bodyPr>
                      </wps:wsp>
                      <wps:wsp>
                        <wps:cNvPr id="427" name="Graphic 427"/>
                        <wps:cNvSpPr/>
                        <wps:spPr>
                          <a:xfrm>
                            <a:off x="1274006" y="590860"/>
                            <a:ext cx="3267710" cy="1360805"/>
                          </a:xfrm>
                          <a:custGeom>
                            <a:avLst/>
                            <a:gdLst/>
                            <a:ahLst/>
                            <a:cxnLst/>
                            <a:rect l="l" t="t" r="r" b="b"/>
                            <a:pathLst>
                              <a:path w="3267710" h="1360805">
                                <a:moveTo>
                                  <a:pt x="0" y="18321"/>
                                </a:moveTo>
                                <a:lnTo>
                                  <a:pt x="3267506" y="18321"/>
                                </a:lnTo>
                              </a:path>
                              <a:path w="3267710" h="1360805">
                                <a:moveTo>
                                  <a:pt x="1901844" y="1360352"/>
                                </a:moveTo>
                                <a:lnTo>
                                  <a:pt x="1901844" y="0"/>
                                </a:lnTo>
                              </a:path>
                            </a:pathLst>
                          </a:custGeom>
                          <a:ln w="36652">
                            <a:solidFill>
                              <a:srgbClr val="000000"/>
                            </a:solidFill>
                            <a:prstDash val="solid"/>
                          </a:ln>
                        </wps:spPr>
                        <wps:bodyPr wrap="square" lIns="0" tIns="0" rIns="0" bIns="0" rtlCol="0">
                          <a:prstTxWarp prst="textNoShape">
                            <a:avLst/>
                          </a:prstTxWarp>
                          <a:noAutofit/>
                        </wps:bodyPr>
                      </wps:wsp>
                      <wps:wsp>
                        <wps:cNvPr id="428" name="Graphic 428"/>
                        <wps:cNvSpPr/>
                        <wps:spPr>
                          <a:xfrm>
                            <a:off x="4248216" y="590860"/>
                            <a:ext cx="1270" cy="1374140"/>
                          </a:xfrm>
                          <a:custGeom>
                            <a:avLst/>
                            <a:gdLst/>
                            <a:ahLst/>
                            <a:cxnLst/>
                            <a:rect l="l" t="t" r="r" b="b"/>
                            <a:pathLst>
                              <a:path h="1374140">
                                <a:moveTo>
                                  <a:pt x="0" y="1374093"/>
                                </a:moveTo>
                                <a:lnTo>
                                  <a:pt x="0" y="0"/>
                                </a:lnTo>
                              </a:path>
                            </a:pathLst>
                          </a:custGeom>
                          <a:ln w="4582">
                            <a:solidFill>
                              <a:srgbClr val="000000"/>
                            </a:solidFill>
                            <a:prstDash val="solid"/>
                          </a:ln>
                        </wps:spPr>
                        <wps:bodyPr wrap="square" lIns="0" tIns="0" rIns="0" bIns="0" rtlCol="0">
                          <a:prstTxWarp prst="textNoShape">
                            <a:avLst/>
                          </a:prstTxWarp>
                          <a:noAutofit/>
                        </wps:bodyPr>
                      </wps:wsp>
                      <wps:wsp>
                        <wps:cNvPr id="429" name="Graphic 429"/>
                        <wps:cNvSpPr/>
                        <wps:spPr>
                          <a:xfrm>
                            <a:off x="4523181" y="590860"/>
                            <a:ext cx="1270" cy="3060065"/>
                          </a:xfrm>
                          <a:custGeom>
                            <a:avLst/>
                            <a:gdLst/>
                            <a:ahLst/>
                            <a:cxnLst/>
                            <a:rect l="l" t="t" r="r" b="b"/>
                            <a:pathLst>
                              <a:path h="3060065">
                                <a:moveTo>
                                  <a:pt x="0" y="3059648"/>
                                </a:moveTo>
                                <a:lnTo>
                                  <a:pt x="0" y="0"/>
                                </a:lnTo>
                              </a:path>
                            </a:pathLst>
                          </a:custGeom>
                          <a:ln w="36662">
                            <a:solidFill>
                              <a:srgbClr val="000000"/>
                            </a:solidFill>
                            <a:prstDash val="solid"/>
                          </a:ln>
                        </wps:spPr>
                        <wps:bodyPr wrap="square" lIns="0" tIns="0" rIns="0" bIns="0" rtlCol="0">
                          <a:prstTxWarp prst="textNoShape">
                            <a:avLst/>
                          </a:prstTxWarp>
                          <a:noAutofit/>
                        </wps:bodyPr>
                      </wps:wsp>
                      <wps:wsp>
                        <wps:cNvPr id="430" name="Graphic 430"/>
                        <wps:cNvSpPr/>
                        <wps:spPr>
                          <a:xfrm>
                            <a:off x="1274006" y="829036"/>
                            <a:ext cx="3267710" cy="1873885"/>
                          </a:xfrm>
                          <a:custGeom>
                            <a:avLst/>
                            <a:gdLst/>
                            <a:ahLst/>
                            <a:cxnLst/>
                            <a:rect l="l" t="t" r="r" b="b"/>
                            <a:pathLst>
                              <a:path w="3267710" h="1873885">
                                <a:moveTo>
                                  <a:pt x="1640627" y="1873347"/>
                                </a:moveTo>
                                <a:lnTo>
                                  <a:pt x="1640627" y="0"/>
                                </a:lnTo>
                              </a:path>
                              <a:path w="3267710" h="1873885">
                                <a:moveTo>
                                  <a:pt x="0" y="856518"/>
                                </a:moveTo>
                                <a:lnTo>
                                  <a:pt x="3267506" y="856518"/>
                                </a:lnTo>
                              </a:path>
                            </a:pathLst>
                          </a:custGeom>
                          <a:ln w="4581">
                            <a:solidFill>
                              <a:srgbClr val="000000"/>
                            </a:solidFill>
                            <a:prstDash val="solid"/>
                          </a:ln>
                        </wps:spPr>
                        <wps:bodyPr wrap="square" lIns="0" tIns="0" rIns="0" bIns="0" rtlCol="0">
                          <a:prstTxWarp prst="textNoShape">
                            <a:avLst/>
                          </a:prstTxWarp>
                          <a:noAutofit/>
                        </wps:bodyPr>
                      </wps:wsp>
                      <wps:wsp>
                        <wps:cNvPr id="431" name="Graphic 431"/>
                        <wps:cNvSpPr/>
                        <wps:spPr>
                          <a:xfrm>
                            <a:off x="3446233" y="1951212"/>
                            <a:ext cx="1095375" cy="541020"/>
                          </a:xfrm>
                          <a:custGeom>
                            <a:avLst/>
                            <a:gdLst/>
                            <a:ahLst/>
                            <a:cxnLst/>
                            <a:rect l="l" t="t" r="r" b="b"/>
                            <a:pathLst>
                              <a:path w="1095375" h="541020">
                                <a:moveTo>
                                  <a:pt x="0" y="0"/>
                                </a:moveTo>
                                <a:lnTo>
                                  <a:pt x="1095279" y="0"/>
                                </a:lnTo>
                              </a:path>
                              <a:path w="1095375" h="541020">
                                <a:moveTo>
                                  <a:pt x="673665" y="540476"/>
                                </a:moveTo>
                                <a:lnTo>
                                  <a:pt x="1095279" y="540476"/>
                                </a:lnTo>
                              </a:path>
                            </a:pathLst>
                          </a:custGeom>
                          <a:ln w="27489">
                            <a:solidFill>
                              <a:srgbClr val="000000"/>
                            </a:solidFill>
                            <a:prstDash val="solid"/>
                          </a:ln>
                        </wps:spPr>
                        <wps:bodyPr wrap="square" lIns="0" tIns="0" rIns="0" bIns="0" rtlCol="0">
                          <a:prstTxWarp prst="textNoShape">
                            <a:avLst/>
                          </a:prstTxWarp>
                          <a:noAutofit/>
                        </wps:bodyPr>
                      </wps:wsp>
                      <wps:wsp>
                        <wps:cNvPr id="432" name="Graphic 432"/>
                        <wps:cNvSpPr/>
                        <wps:spPr>
                          <a:xfrm>
                            <a:off x="2098903" y="2697803"/>
                            <a:ext cx="1365885" cy="1270"/>
                          </a:xfrm>
                          <a:custGeom>
                            <a:avLst/>
                            <a:gdLst/>
                            <a:ahLst/>
                            <a:cxnLst/>
                            <a:rect l="l" t="t" r="r" b="b"/>
                            <a:pathLst>
                              <a:path w="1365885">
                                <a:moveTo>
                                  <a:pt x="0" y="0"/>
                                </a:moveTo>
                                <a:lnTo>
                                  <a:pt x="1365661" y="0"/>
                                </a:lnTo>
                              </a:path>
                            </a:pathLst>
                          </a:custGeom>
                          <a:ln w="4580">
                            <a:solidFill>
                              <a:srgbClr val="000000"/>
                            </a:solidFill>
                            <a:prstDash val="solid"/>
                          </a:ln>
                        </wps:spPr>
                        <wps:bodyPr wrap="square" lIns="0" tIns="0" rIns="0" bIns="0" rtlCol="0">
                          <a:prstTxWarp prst="textNoShape">
                            <a:avLst/>
                          </a:prstTxWarp>
                          <a:noAutofit/>
                        </wps:bodyPr>
                      </wps:wsp>
                      <wps:wsp>
                        <wps:cNvPr id="433" name="Graphic 433"/>
                        <wps:cNvSpPr/>
                        <wps:spPr>
                          <a:xfrm>
                            <a:off x="3446233" y="2491689"/>
                            <a:ext cx="1270" cy="1158875"/>
                          </a:xfrm>
                          <a:custGeom>
                            <a:avLst/>
                            <a:gdLst/>
                            <a:ahLst/>
                            <a:cxnLst/>
                            <a:rect l="l" t="t" r="r" b="b"/>
                            <a:pathLst>
                              <a:path h="1158875">
                                <a:moveTo>
                                  <a:pt x="0" y="1158818"/>
                                </a:moveTo>
                                <a:lnTo>
                                  <a:pt x="0" y="0"/>
                                </a:lnTo>
                              </a:path>
                            </a:pathLst>
                          </a:custGeom>
                          <a:ln w="36662">
                            <a:solidFill>
                              <a:srgbClr val="000000"/>
                            </a:solidFill>
                            <a:prstDash val="solid"/>
                          </a:ln>
                        </wps:spPr>
                        <wps:bodyPr wrap="square" lIns="0" tIns="0" rIns="0" bIns="0" rtlCol="0">
                          <a:prstTxWarp prst="textNoShape">
                            <a:avLst/>
                          </a:prstTxWarp>
                          <a:noAutofit/>
                        </wps:bodyPr>
                      </wps:wsp>
                      <wps:wsp>
                        <wps:cNvPr id="434" name="Graphic 434"/>
                        <wps:cNvSpPr/>
                        <wps:spPr>
                          <a:xfrm>
                            <a:off x="4248216" y="2477948"/>
                            <a:ext cx="1270" cy="1172845"/>
                          </a:xfrm>
                          <a:custGeom>
                            <a:avLst/>
                            <a:gdLst/>
                            <a:ahLst/>
                            <a:cxnLst/>
                            <a:rect l="l" t="t" r="r" b="b"/>
                            <a:pathLst>
                              <a:path h="1172845">
                                <a:moveTo>
                                  <a:pt x="0" y="1172559"/>
                                </a:moveTo>
                                <a:lnTo>
                                  <a:pt x="0" y="0"/>
                                </a:lnTo>
                              </a:path>
                            </a:pathLst>
                          </a:custGeom>
                          <a:ln w="4582">
                            <a:solidFill>
                              <a:srgbClr val="000000"/>
                            </a:solidFill>
                            <a:prstDash val="solid"/>
                          </a:ln>
                        </wps:spPr>
                        <wps:bodyPr wrap="square" lIns="0" tIns="0" rIns="0" bIns="0" rtlCol="0">
                          <a:prstTxWarp prst="textNoShape">
                            <a:avLst/>
                          </a:prstTxWarp>
                          <a:noAutofit/>
                        </wps:bodyPr>
                      </wps:wsp>
                      <wps:wsp>
                        <wps:cNvPr id="435" name="Graphic 435"/>
                        <wps:cNvSpPr/>
                        <wps:spPr>
                          <a:xfrm>
                            <a:off x="2098903" y="2697803"/>
                            <a:ext cx="1270" cy="490220"/>
                          </a:xfrm>
                          <a:custGeom>
                            <a:avLst/>
                            <a:gdLst/>
                            <a:ahLst/>
                            <a:cxnLst/>
                            <a:rect l="l" t="t" r="r" b="b"/>
                            <a:pathLst>
                              <a:path h="490220">
                                <a:moveTo>
                                  <a:pt x="0" y="490093"/>
                                </a:moveTo>
                                <a:lnTo>
                                  <a:pt x="0" y="0"/>
                                </a:lnTo>
                              </a:path>
                            </a:pathLst>
                          </a:custGeom>
                          <a:ln w="27496">
                            <a:solidFill>
                              <a:srgbClr val="000000"/>
                            </a:solidFill>
                            <a:prstDash val="solid"/>
                          </a:ln>
                        </wps:spPr>
                        <wps:bodyPr wrap="square" lIns="0" tIns="0" rIns="0" bIns="0" rtlCol="0">
                          <a:prstTxWarp prst="textNoShape">
                            <a:avLst/>
                          </a:prstTxWarp>
                          <a:noAutofit/>
                        </wps:bodyPr>
                      </wps:wsp>
                      <wps:wsp>
                        <wps:cNvPr id="436" name="Graphic 436"/>
                        <wps:cNvSpPr/>
                        <wps:spPr>
                          <a:xfrm>
                            <a:off x="2085154" y="2684062"/>
                            <a:ext cx="2456815" cy="966469"/>
                          </a:xfrm>
                          <a:custGeom>
                            <a:avLst/>
                            <a:gdLst/>
                            <a:ahLst/>
                            <a:cxnLst/>
                            <a:rect l="l" t="t" r="r" b="b"/>
                            <a:pathLst>
                              <a:path w="2456815" h="966469">
                                <a:moveTo>
                                  <a:pt x="0" y="215274"/>
                                </a:moveTo>
                                <a:lnTo>
                                  <a:pt x="1374827" y="215274"/>
                                </a:lnTo>
                              </a:path>
                              <a:path w="2456815" h="966469">
                                <a:moveTo>
                                  <a:pt x="1090696" y="966445"/>
                                </a:moveTo>
                                <a:lnTo>
                                  <a:pt x="1090696" y="0"/>
                                </a:lnTo>
                              </a:path>
                              <a:path w="2456815" h="966469">
                                <a:moveTo>
                                  <a:pt x="1347330" y="700787"/>
                                </a:moveTo>
                                <a:lnTo>
                                  <a:pt x="2456358" y="700787"/>
                                </a:lnTo>
                              </a:path>
                            </a:pathLst>
                          </a:custGeom>
                          <a:ln w="4581">
                            <a:solidFill>
                              <a:srgbClr val="000000"/>
                            </a:solidFill>
                            <a:prstDash val="solid"/>
                          </a:ln>
                        </wps:spPr>
                        <wps:bodyPr wrap="square" lIns="0" tIns="0" rIns="0" bIns="0" rtlCol="0">
                          <a:prstTxWarp prst="textNoShape">
                            <a:avLst/>
                          </a:prstTxWarp>
                          <a:noAutofit/>
                        </wps:bodyPr>
                      </wps:wsp>
                      <wps:wsp>
                        <wps:cNvPr id="437" name="Graphic 437"/>
                        <wps:cNvSpPr/>
                        <wps:spPr>
                          <a:xfrm>
                            <a:off x="1274006" y="3632187"/>
                            <a:ext cx="2186305" cy="1270"/>
                          </a:xfrm>
                          <a:custGeom>
                            <a:avLst/>
                            <a:gdLst/>
                            <a:ahLst/>
                            <a:cxnLst/>
                            <a:rect l="l" t="t" r="r" b="b"/>
                            <a:pathLst>
                              <a:path w="2186305">
                                <a:moveTo>
                                  <a:pt x="0" y="0"/>
                                </a:moveTo>
                                <a:lnTo>
                                  <a:pt x="2185975" y="0"/>
                                </a:lnTo>
                              </a:path>
                            </a:pathLst>
                          </a:custGeom>
                          <a:ln w="36642">
                            <a:solidFill>
                              <a:srgbClr val="000000"/>
                            </a:solidFill>
                            <a:prstDash val="solid"/>
                          </a:ln>
                        </wps:spPr>
                        <wps:bodyPr wrap="square" lIns="0" tIns="0" rIns="0" bIns="0" rtlCol="0">
                          <a:prstTxWarp prst="textNoShape">
                            <a:avLst/>
                          </a:prstTxWarp>
                          <a:noAutofit/>
                        </wps:bodyPr>
                      </wps:wsp>
                      <wps:wsp>
                        <wps:cNvPr id="438" name="Graphic 438"/>
                        <wps:cNvSpPr/>
                        <wps:spPr>
                          <a:xfrm>
                            <a:off x="3432485" y="3632187"/>
                            <a:ext cx="687705" cy="1270"/>
                          </a:xfrm>
                          <a:custGeom>
                            <a:avLst/>
                            <a:gdLst/>
                            <a:ahLst/>
                            <a:cxnLst/>
                            <a:rect l="l" t="t" r="r" b="b"/>
                            <a:pathLst>
                              <a:path w="687705">
                                <a:moveTo>
                                  <a:pt x="0" y="0"/>
                                </a:moveTo>
                                <a:lnTo>
                                  <a:pt x="687413" y="0"/>
                                </a:lnTo>
                              </a:path>
                            </a:pathLst>
                          </a:custGeom>
                          <a:ln w="4580">
                            <a:solidFill>
                              <a:srgbClr val="000000"/>
                            </a:solidFill>
                            <a:prstDash val="solid"/>
                          </a:ln>
                        </wps:spPr>
                        <wps:bodyPr wrap="square" lIns="0" tIns="0" rIns="0" bIns="0" rtlCol="0">
                          <a:prstTxWarp prst="textNoShape">
                            <a:avLst/>
                          </a:prstTxWarp>
                          <a:noAutofit/>
                        </wps:bodyPr>
                      </wps:wsp>
                      <wps:wsp>
                        <wps:cNvPr id="439" name="Graphic 439"/>
                        <wps:cNvSpPr/>
                        <wps:spPr>
                          <a:xfrm>
                            <a:off x="4119899" y="3632187"/>
                            <a:ext cx="421640" cy="1270"/>
                          </a:xfrm>
                          <a:custGeom>
                            <a:avLst/>
                            <a:gdLst/>
                            <a:ahLst/>
                            <a:cxnLst/>
                            <a:rect l="l" t="t" r="r" b="b"/>
                            <a:pathLst>
                              <a:path w="421640">
                                <a:moveTo>
                                  <a:pt x="0" y="0"/>
                                </a:moveTo>
                                <a:lnTo>
                                  <a:pt x="421613" y="0"/>
                                </a:lnTo>
                              </a:path>
                            </a:pathLst>
                          </a:custGeom>
                          <a:ln w="36642">
                            <a:solidFill>
                              <a:srgbClr val="000000"/>
                            </a:solidFill>
                            <a:prstDash val="solid"/>
                          </a:ln>
                        </wps:spPr>
                        <wps:bodyPr wrap="square" lIns="0" tIns="0" rIns="0" bIns="0" rtlCol="0">
                          <a:prstTxWarp prst="textNoShape">
                            <a:avLst/>
                          </a:prstTxWarp>
                          <a:noAutofit/>
                        </wps:bodyPr>
                      </wps:wsp>
                      <wps:wsp>
                        <wps:cNvPr id="440" name="Textbox 440"/>
                        <wps:cNvSpPr txBox="1"/>
                        <wps:spPr>
                          <a:xfrm>
                            <a:off x="1292337" y="188436"/>
                            <a:ext cx="3275965" cy="106680"/>
                          </a:xfrm>
                          <a:prstGeom prst="rect">
                            <a:avLst/>
                          </a:prstGeom>
                        </wps:spPr>
                        <wps:txbx>
                          <w:txbxContent>
                            <w:p w14:paraId="70A8AA7D" w14:textId="77777777" w:rsidR="00E175DA" w:rsidRDefault="000E5234">
                              <w:pPr>
                                <w:tabs>
                                  <w:tab w:val="left" w:pos="2196"/>
                                  <w:tab w:val="left" w:pos="5138"/>
                                </w:tabs>
                                <w:spacing w:line="168" w:lineRule="exact"/>
                                <w:rPr>
                                  <w:sz w:val="15"/>
                                </w:rPr>
                              </w:pPr>
                              <w:r>
                                <w:rPr>
                                  <w:sz w:val="15"/>
                                  <w:u w:val="single"/>
                                </w:rPr>
                                <w:tab/>
                              </w:r>
                              <w:r>
                                <w:rPr>
                                  <w:spacing w:val="-5"/>
                                  <w:sz w:val="15"/>
                                  <w:u w:val="single"/>
                                </w:rPr>
                                <w:t>24"</w:t>
                              </w:r>
                              <w:r>
                                <w:rPr>
                                  <w:sz w:val="15"/>
                                  <w:u w:val="single"/>
                                </w:rPr>
                                <w:tab/>
                              </w:r>
                            </w:p>
                          </w:txbxContent>
                        </wps:txbx>
                        <wps:bodyPr wrap="square" lIns="0" tIns="0" rIns="0" bIns="0" rtlCol="0">
                          <a:noAutofit/>
                        </wps:bodyPr>
                      </wps:wsp>
                      <wps:wsp>
                        <wps:cNvPr id="441" name="Textbox 441"/>
                        <wps:cNvSpPr txBox="1"/>
                        <wps:spPr>
                          <a:xfrm>
                            <a:off x="3265119" y="715172"/>
                            <a:ext cx="530860" cy="106680"/>
                          </a:xfrm>
                          <a:prstGeom prst="rect">
                            <a:avLst/>
                          </a:prstGeom>
                        </wps:spPr>
                        <wps:txbx>
                          <w:txbxContent>
                            <w:p w14:paraId="7BA1BEAD" w14:textId="77777777" w:rsidR="00E175DA" w:rsidRDefault="000E5234">
                              <w:pPr>
                                <w:spacing w:line="168" w:lineRule="exact"/>
                                <w:rPr>
                                  <w:sz w:val="15"/>
                                </w:rPr>
                              </w:pPr>
                              <w:r>
                                <w:rPr>
                                  <w:spacing w:val="-2"/>
                                  <w:w w:val="105"/>
                                  <w:sz w:val="15"/>
                                </w:rPr>
                                <w:t>BEDROOM</w:t>
                              </w:r>
                            </w:p>
                          </w:txbxContent>
                        </wps:txbx>
                        <wps:bodyPr wrap="square" lIns="0" tIns="0" rIns="0" bIns="0" rtlCol="0">
                          <a:noAutofit/>
                        </wps:bodyPr>
                      </wps:wsp>
                      <wps:wsp>
                        <wps:cNvPr id="442" name="Textbox 442"/>
                        <wps:cNvSpPr txBox="1"/>
                        <wps:spPr>
                          <a:xfrm>
                            <a:off x="1392967" y="852581"/>
                            <a:ext cx="934085" cy="226060"/>
                          </a:xfrm>
                          <a:prstGeom prst="rect">
                            <a:avLst/>
                          </a:prstGeom>
                        </wps:spPr>
                        <wps:txbx>
                          <w:txbxContent>
                            <w:p w14:paraId="7A4C4692" w14:textId="77777777" w:rsidR="00E175DA" w:rsidRDefault="000E5234">
                              <w:pPr>
                                <w:spacing w:line="261" w:lineRule="auto"/>
                                <w:ind w:left="3" w:right="10" w:hanging="4"/>
                                <w:rPr>
                                  <w:sz w:val="15"/>
                                </w:rPr>
                              </w:pPr>
                              <w:r>
                                <w:rPr>
                                  <w:w w:val="105"/>
                                  <w:sz w:val="15"/>
                                </w:rPr>
                                <w:t>COMBINED</w:t>
                              </w:r>
                              <w:r>
                                <w:rPr>
                                  <w:spacing w:val="-11"/>
                                  <w:w w:val="105"/>
                                  <w:sz w:val="15"/>
                                </w:rPr>
                                <w:t xml:space="preserve"> </w:t>
                              </w:r>
                              <w:r>
                                <w:rPr>
                                  <w:w w:val="105"/>
                                  <w:sz w:val="15"/>
                                </w:rPr>
                                <w:t>LIVING/ DINING ROOM</w:t>
                              </w:r>
                            </w:p>
                          </w:txbxContent>
                        </wps:txbx>
                        <wps:bodyPr wrap="square" lIns="0" tIns="0" rIns="0" bIns="0" rtlCol="0">
                          <a:noAutofit/>
                        </wps:bodyPr>
                      </wps:wsp>
                      <wps:wsp>
                        <wps:cNvPr id="443" name="Textbox 443"/>
                        <wps:cNvSpPr txBox="1"/>
                        <wps:spPr>
                          <a:xfrm>
                            <a:off x="4129679" y="1200685"/>
                            <a:ext cx="71120" cy="106680"/>
                          </a:xfrm>
                          <a:prstGeom prst="rect">
                            <a:avLst/>
                          </a:prstGeom>
                        </wps:spPr>
                        <wps:txbx>
                          <w:txbxContent>
                            <w:p w14:paraId="32967C68" w14:textId="77777777" w:rsidR="00E175DA" w:rsidRDefault="000E5234">
                              <w:pPr>
                                <w:spacing w:line="168" w:lineRule="exact"/>
                                <w:rPr>
                                  <w:i/>
                                  <w:sz w:val="15"/>
                                </w:rPr>
                              </w:pPr>
                              <w:r>
                                <w:rPr>
                                  <w:i/>
                                  <w:spacing w:val="-10"/>
                                  <w:w w:val="110"/>
                                  <w:sz w:val="15"/>
                                </w:rPr>
                                <w:t>b</w:t>
                              </w:r>
                            </w:p>
                          </w:txbxContent>
                        </wps:txbx>
                        <wps:bodyPr wrap="square" lIns="0" tIns="0" rIns="0" bIns="0" rtlCol="0">
                          <a:noAutofit/>
                        </wps:bodyPr>
                      </wps:wsp>
                      <wps:wsp>
                        <wps:cNvPr id="444" name="Textbox 444"/>
                        <wps:cNvSpPr txBox="1"/>
                        <wps:spPr>
                          <a:xfrm>
                            <a:off x="1974023" y="1580851"/>
                            <a:ext cx="148590" cy="106680"/>
                          </a:xfrm>
                          <a:prstGeom prst="rect">
                            <a:avLst/>
                          </a:prstGeom>
                        </wps:spPr>
                        <wps:txbx>
                          <w:txbxContent>
                            <w:p w14:paraId="03CE671E" w14:textId="77777777" w:rsidR="00E175DA" w:rsidRDefault="000E5234">
                              <w:pPr>
                                <w:spacing w:line="168" w:lineRule="exact"/>
                                <w:rPr>
                                  <w:sz w:val="15"/>
                                </w:rPr>
                              </w:pPr>
                              <w:r>
                                <w:rPr>
                                  <w:spacing w:val="-5"/>
                                  <w:sz w:val="15"/>
                                </w:rPr>
                                <w:t>14"</w:t>
                              </w:r>
                            </w:p>
                          </w:txbxContent>
                        </wps:txbx>
                        <wps:bodyPr wrap="square" lIns="0" tIns="0" rIns="0" bIns="0" rtlCol="0">
                          <a:noAutofit/>
                        </wps:bodyPr>
                      </wps:wsp>
                      <wps:wsp>
                        <wps:cNvPr id="445" name="Textbox 445"/>
                        <wps:cNvSpPr txBox="1"/>
                        <wps:spPr>
                          <a:xfrm>
                            <a:off x="3605484" y="1576270"/>
                            <a:ext cx="146050" cy="106680"/>
                          </a:xfrm>
                          <a:prstGeom prst="rect">
                            <a:avLst/>
                          </a:prstGeom>
                        </wps:spPr>
                        <wps:txbx>
                          <w:txbxContent>
                            <w:p w14:paraId="35702297" w14:textId="77777777" w:rsidR="00E175DA" w:rsidRDefault="000E5234">
                              <w:pPr>
                                <w:spacing w:line="168" w:lineRule="exact"/>
                                <w:rPr>
                                  <w:sz w:val="15"/>
                                </w:rPr>
                              </w:pPr>
                              <w:r>
                                <w:rPr>
                                  <w:spacing w:val="-5"/>
                                  <w:w w:val="105"/>
                                  <w:sz w:val="15"/>
                                </w:rPr>
                                <w:t>10'</w:t>
                              </w:r>
                            </w:p>
                          </w:txbxContent>
                        </wps:txbx>
                        <wps:bodyPr wrap="square" lIns="0" tIns="0" rIns="0" bIns="0" rtlCol="0">
                          <a:noAutofit/>
                        </wps:bodyPr>
                      </wps:wsp>
                      <wps:wsp>
                        <wps:cNvPr id="446" name="Textbox 446"/>
                        <wps:cNvSpPr txBox="1"/>
                        <wps:spPr>
                          <a:xfrm>
                            <a:off x="3229084" y="1809330"/>
                            <a:ext cx="130175" cy="220345"/>
                          </a:xfrm>
                          <a:prstGeom prst="rect">
                            <a:avLst/>
                          </a:prstGeom>
                        </wps:spPr>
                        <wps:txbx>
                          <w:txbxContent>
                            <w:p w14:paraId="58511691" w14:textId="77777777" w:rsidR="00E175DA" w:rsidRDefault="000E5234">
                              <w:pPr>
                                <w:spacing w:line="347" w:lineRule="exact"/>
                                <w:rPr>
                                  <w:sz w:val="31"/>
                                </w:rPr>
                              </w:pPr>
                              <w:r>
                                <w:rPr>
                                  <w:spacing w:val="-5"/>
                                  <w:w w:val="105"/>
                                  <w:sz w:val="31"/>
                                </w:rPr>
                                <w:t>f\</w:t>
                              </w:r>
                            </w:p>
                          </w:txbxContent>
                        </wps:txbx>
                        <wps:bodyPr wrap="square" lIns="0" tIns="0" rIns="0" bIns="0" rtlCol="0">
                          <a:noAutofit/>
                        </wps:bodyPr>
                      </wps:wsp>
                      <wps:wsp>
                        <wps:cNvPr id="447" name="Textbox 447"/>
                        <wps:cNvSpPr txBox="1"/>
                        <wps:spPr>
                          <a:xfrm>
                            <a:off x="4707344" y="1953207"/>
                            <a:ext cx="89535" cy="154305"/>
                          </a:xfrm>
                          <a:prstGeom prst="rect">
                            <a:avLst/>
                          </a:prstGeom>
                        </wps:spPr>
                        <wps:txbx>
                          <w:txbxContent>
                            <w:p w14:paraId="38C9F587" w14:textId="77777777" w:rsidR="00E175DA" w:rsidRDefault="000E5234">
                              <w:pPr>
                                <w:spacing w:line="147" w:lineRule="exact"/>
                                <w:ind w:left="7"/>
                                <w:rPr>
                                  <w:rFonts w:ascii="Times New Roman"/>
                                  <w:sz w:val="15"/>
                                </w:rPr>
                              </w:pPr>
                              <w:r>
                                <w:rPr>
                                  <w:rFonts w:ascii="Times New Roman"/>
                                  <w:spacing w:val="-10"/>
                                  <w:w w:val="105"/>
                                  <w:sz w:val="15"/>
                                </w:rPr>
                                <w:t>N</w:t>
                              </w:r>
                            </w:p>
                            <w:p w14:paraId="36DD2099" w14:textId="77777777" w:rsidR="00E175DA" w:rsidRDefault="000E5234">
                              <w:pPr>
                                <w:spacing w:line="95" w:lineRule="exact"/>
                                <w:rPr>
                                  <w:rFonts w:ascii="Times New Roman"/>
                                  <w:sz w:val="10"/>
                                </w:rPr>
                              </w:pPr>
                              <w:r>
                                <w:rPr>
                                  <w:rFonts w:ascii="Times New Roman"/>
                                  <w:spacing w:val="-10"/>
                                  <w:w w:val="105"/>
                                  <w:sz w:val="10"/>
                                </w:rPr>
                                <w:t>N</w:t>
                              </w:r>
                            </w:p>
                          </w:txbxContent>
                        </wps:txbx>
                        <wps:bodyPr wrap="square" lIns="0" tIns="0" rIns="0" bIns="0" rtlCol="0">
                          <a:noAutofit/>
                        </wps:bodyPr>
                      </wps:wsp>
                      <wps:wsp>
                        <wps:cNvPr id="448" name="Textbox 448"/>
                        <wps:cNvSpPr txBox="1"/>
                        <wps:spPr>
                          <a:xfrm>
                            <a:off x="2542284" y="2785474"/>
                            <a:ext cx="139700" cy="106680"/>
                          </a:xfrm>
                          <a:prstGeom prst="rect">
                            <a:avLst/>
                          </a:prstGeom>
                        </wps:spPr>
                        <wps:txbx>
                          <w:txbxContent>
                            <w:p w14:paraId="7985BBAE" w14:textId="77777777" w:rsidR="00E175DA" w:rsidRDefault="000E5234">
                              <w:pPr>
                                <w:spacing w:line="168" w:lineRule="exact"/>
                                <w:rPr>
                                  <w:sz w:val="15"/>
                                </w:rPr>
                              </w:pPr>
                              <w:r>
                                <w:rPr>
                                  <w:spacing w:val="-5"/>
                                  <w:sz w:val="15"/>
                                </w:rPr>
                                <w:t>10'</w:t>
                              </w:r>
                            </w:p>
                          </w:txbxContent>
                        </wps:txbx>
                        <wps:bodyPr wrap="square" lIns="0" tIns="0" rIns="0" bIns="0" rtlCol="0">
                          <a:noAutofit/>
                        </wps:bodyPr>
                      </wps:wsp>
                      <wps:wsp>
                        <wps:cNvPr id="449" name="Textbox 449"/>
                        <wps:cNvSpPr txBox="1"/>
                        <wps:spPr>
                          <a:xfrm>
                            <a:off x="3460596" y="2451618"/>
                            <a:ext cx="654050" cy="381000"/>
                          </a:xfrm>
                          <a:prstGeom prst="rect">
                            <a:avLst/>
                          </a:prstGeom>
                        </wps:spPr>
                        <wps:txbx>
                          <w:txbxContent>
                            <w:p w14:paraId="6FB9680B" w14:textId="77777777" w:rsidR="00E175DA" w:rsidRDefault="000E5234">
                              <w:pPr>
                                <w:spacing w:line="380" w:lineRule="exact"/>
                                <w:rPr>
                                  <w:i/>
                                  <w:sz w:val="34"/>
                                </w:rPr>
                              </w:pPr>
                              <w:r>
                                <w:rPr>
                                  <w:i/>
                                  <w:spacing w:val="-10"/>
                                  <w:w w:val="105"/>
                                  <w:sz w:val="34"/>
                                </w:rPr>
                                <w:t>V</w:t>
                              </w:r>
                            </w:p>
                            <w:p w14:paraId="36D96EB9" w14:textId="77777777" w:rsidR="00E175DA" w:rsidRDefault="000E5234">
                              <w:pPr>
                                <w:spacing w:before="47"/>
                                <w:ind w:left="132"/>
                                <w:rPr>
                                  <w:sz w:val="15"/>
                                </w:rPr>
                              </w:pPr>
                              <w:r>
                                <w:rPr>
                                  <w:spacing w:val="-2"/>
                                  <w:sz w:val="15"/>
                                </w:rPr>
                                <w:t>BATHROOM</w:t>
                              </w:r>
                            </w:p>
                          </w:txbxContent>
                        </wps:txbx>
                        <wps:bodyPr wrap="square" lIns="0" tIns="0" rIns="0" bIns="0" rtlCol="0">
                          <a:noAutofit/>
                        </wps:bodyPr>
                      </wps:wsp>
                      <wps:wsp>
                        <wps:cNvPr id="450" name="Textbox 450"/>
                        <wps:cNvSpPr txBox="1"/>
                        <wps:spPr>
                          <a:xfrm>
                            <a:off x="2197336" y="3083194"/>
                            <a:ext cx="457200" cy="106680"/>
                          </a:xfrm>
                          <a:prstGeom prst="rect">
                            <a:avLst/>
                          </a:prstGeom>
                        </wps:spPr>
                        <wps:txbx>
                          <w:txbxContent>
                            <w:p w14:paraId="27E75EE5" w14:textId="77777777" w:rsidR="00E175DA" w:rsidRDefault="000E5234">
                              <w:pPr>
                                <w:spacing w:line="168" w:lineRule="exact"/>
                                <w:rPr>
                                  <w:sz w:val="15"/>
                                </w:rPr>
                              </w:pPr>
                              <w:r>
                                <w:rPr>
                                  <w:spacing w:val="-2"/>
                                  <w:w w:val="105"/>
                                  <w:sz w:val="15"/>
                                </w:rPr>
                                <w:t>KITCHEN</w:t>
                              </w:r>
                            </w:p>
                          </w:txbxContent>
                        </wps:txbx>
                        <wps:bodyPr wrap="square" lIns="0" tIns="0" rIns="0" bIns="0" rtlCol="0">
                          <a:noAutofit/>
                        </wps:bodyPr>
                      </wps:wsp>
                      <wps:wsp>
                        <wps:cNvPr id="451" name="Textbox 451"/>
                        <wps:cNvSpPr txBox="1"/>
                        <wps:spPr>
                          <a:xfrm>
                            <a:off x="4140559" y="3004523"/>
                            <a:ext cx="97790" cy="277495"/>
                          </a:xfrm>
                          <a:prstGeom prst="rect">
                            <a:avLst/>
                          </a:prstGeom>
                        </wps:spPr>
                        <wps:txbx>
                          <w:txbxContent>
                            <w:p w14:paraId="400C4F53" w14:textId="77777777" w:rsidR="00E175DA" w:rsidRDefault="000E5234">
                              <w:pPr>
                                <w:spacing w:line="436" w:lineRule="exact"/>
                                <w:rPr>
                                  <w:sz w:val="39"/>
                                </w:rPr>
                              </w:pPr>
                              <w:r>
                                <w:rPr>
                                  <w:spacing w:val="-9"/>
                                  <w:w w:val="75"/>
                                  <w:sz w:val="39"/>
                                </w:rPr>
                                <w:t>"'</w:t>
                              </w:r>
                            </w:p>
                          </w:txbxContent>
                        </wps:txbx>
                        <wps:bodyPr wrap="square" lIns="0" tIns="0" rIns="0" bIns="0" rtlCol="0">
                          <a:noAutofit/>
                        </wps:bodyPr>
                      </wps:wsp>
                      <wps:wsp>
                        <wps:cNvPr id="452" name="Textbox 452"/>
                        <wps:cNvSpPr txBox="1"/>
                        <wps:spPr>
                          <a:xfrm>
                            <a:off x="3046739" y="3263005"/>
                            <a:ext cx="97155" cy="99695"/>
                          </a:xfrm>
                          <a:prstGeom prst="rect">
                            <a:avLst/>
                          </a:prstGeom>
                        </wps:spPr>
                        <wps:txbx>
                          <w:txbxContent>
                            <w:p w14:paraId="03750220" w14:textId="77777777" w:rsidR="00E175DA" w:rsidRDefault="000E5234">
                              <w:pPr>
                                <w:spacing w:line="157" w:lineRule="exact"/>
                                <w:rPr>
                                  <w:sz w:val="14"/>
                                </w:rPr>
                              </w:pPr>
                              <w:r>
                                <w:rPr>
                                  <w:sz w:val="14"/>
                                </w:rPr>
                                <w:t>f-</w:t>
                              </w:r>
                              <w:r>
                                <w:rPr>
                                  <w:spacing w:val="-10"/>
                                  <w:sz w:val="14"/>
                                </w:rPr>
                                <w:t>-</w:t>
                              </w:r>
                            </w:p>
                          </w:txbxContent>
                        </wps:txbx>
                        <wps:bodyPr wrap="square" lIns="0" tIns="0" rIns="0" bIns="0" rtlCol="0">
                          <a:noAutofit/>
                        </wps:bodyPr>
                      </wps:wsp>
                      <wps:wsp>
                        <wps:cNvPr id="453" name="Textbox 453"/>
                        <wps:cNvSpPr txBox="1"/>
                        <wps:spPr>
                          <a:xfrm>
                            <a:off x="3758816" y="3193121"/>
                            <a:ext cx="92075" cy="106680"/>
                          </a:xfrm>
                          <a:prstGeom prst="rect">
                            <a:avLst/>
                          </a:prstGeom>
                        </wps:spPr>
                        <wps:txbx>
                          <w:txbxContent>
                            <w:p w14:paraId="1F28BCEF" w14:textId="77777777" w:rsidR="00E175DA" w:rsidRDefault="000E5234">
                              <w:pPr>
                                <w:spacing w:line="168" w:lineRule="exact"/>
                                <w:rPr>
                                  <w:sz w:val="15"/>
                                </w:rPr>
                              </w:pPr>
                              <w:r>
                                <w:rPr>
                                  <w:spacing w:val="-5"/>
                                  <w:sz w:val="15"/>
                                </w:rPr>
                                <w:t>6"</w:t>
                              </w:r>
                            </w:p>
                          </w:txbxContent>
                        </wps:txbx>
                        <wps:bodyPr wrap="square" lIns="0" tIns="0" rIns="0" bIns="0" rtlCol="0">
                          <a:noAutofit/>
                        </wps:bodyPr>
                      </wps:wsp>
                      <wps:wsp>
                        <wps:cNvPr id="454" name="Textbox 454"/>
                        <wps:cNvSpPr txBox="1"/>
                        <wps:spPr>
                          <a:xfrm>
                            <a:off x="158009" y="3459555"/>
                            <a:ext cx="5196205" cy="2879725"/>
                          </a:xfrm>
                          <a:prstGeom prst="rect">
                            <a:avLst/>
                          </a:prstGeom>
                        </wps:spPr>
                        <wps:txbx>
                          <w:txbxContent>
                            <w:p w14:paraId="7CD2EEBF" w14:textId="77777777" w:rsidR="00E175DA" w:rsidRDefault="000E5234">
                              <w:pPr>
                                <w:spacing w:line="291" w:lineRule="exact"/>
                                <w:ind w:left="1813"/>
                                <w:rPr>
                                  <w:sz w:val="26"/>
                                </w:rPr>
                              </w:pPr>
                              <w:r>
                                <w:rPr>
                                  <w:w w:val="90"/>
                                  <w:sz w:val="26"/>
                                </w:rPr>
                                <w:t>...</w:t>
                              </w:r>
                              <w:r>
                                <w:rPr>
                                  <w:spacing w:val="-25"/>
                                  <w:w w:val="90"/>
                                  <w:sz w:val="26"/>
                                </w:rPr>
                                <w:t xml:space="preserve"> </w:t>
                              </w:r>
                              <w:r>
                                <w:rPr>
                                  <w:spacing w:val="-5"/>
                                  <w:sz w:val="26"/>
                                </w:rPr>
                                <w:t>r\</w:t>
                              </w:r>
                            </w:p>
                            <w:p w14:paraId="431E051B" w14:textId="77777777" w:rsidR="00E175DA" w:rsidRDefault="000E5234">
                              <w:pPr>
                                <w:spacing w:before="92"/>
                                <w:ind w:left="1738"/>
                                <w:rPr>
                                  <w:sz w:val="15"/>
                                </w:rPr>
                              </w:pPr>
                              <w:r>
                                <w:rPr>
                                  <w:sz w:val="15"/>
                                </w:rPr>
                                <w:t>MAXIMUM</w:t>
                              </w:r>
                              <w:r>
                                <w:rPr>
                                  <w:spacing w:val="27"/>
                                  <w:sz w:val="15"/>
                                </w:rPr>
                                <w:t xml:space="preserve"> </w:t>
                              </w:r>
                              <w:r>
                                <w:rPr>
                                  <w:sz w:val="15"/>
                                </w:rPr>
                                <w:t>OCCUPANCY</w:t>
                              </w:r>
                              <w:r>
                                <w:rPr>
                                  <w:spacing w:val="32"/>
                                  <w:sz w:val="15"/>
                                </w:rPr>
                                <w:t xml:space="preserve"> </w:t>
                              </w:r>
                              <w:r>
                                <w:rPr>
                                  <w:spacing w:val="-2"/>
                                  <w:sz w:val="15"/>
                                </w:rPr>
                                <w:t>ALLOWED:</w:t>
                              </w:r>
                            </w:p>
                            <w:p w14:paraId="71B6B00D" w14:textId="77777777" w:rsidR="00E175DA" w:rsidRDefault="00E175DA">
                              <w:pPr>
                                <w:spacing w:before="1"/>
                                <w:rPr>
                                  <w:sz w:val="15"/>
                                </w:rPr>
                              </w:pPr>
                            </w:p>
                            <w:p w14:paraId="088CDB5C" w14:textId="77777777" w:rsidR="00E175DA" w:rsidRDefault="000E5234">
                              <w:pPr>
                                <w:numPr>
                                  <w:ilvl w:val="0"/>
                                  <w:numId w:val="34"/>
                                </w:numPr>
                                <w:tabs>
                                  <w:tab w:val="left" w:pos="1957"/>
                                </w:tabs>
                                <w:spacing w:before="1"/>
                                <w:ind w:left="1957" w:hanging="216"/>
                                <w:rPr>
                                  <w:sz w:val="15"/>
                                </w:rPr>
                              </w:pPr>
                              <w:r>
                                <w:rPr>
                                  <w:w w:val="105"/>
                                  <w:sz w:val="15"/>
                                </w:rPr>
                                <w:t>COMBINED</w:t>
                              </w:r>
                              <w:r>
                                <w:rPr>
                                  <w:spacing w:val="6"/>
                                  <w:w w:val="105"/>
                                  <w:sz w:val="15"/>
                                </w:rPr>
                                <w:t xml:space="preserve"> </w:t>
                              </w:r>
                              <w:r>
                                <w:rPr>
                                  <w:w w:val="105"/>
                                  <w:sz w:val="15"/>
                                </w:rPr>
                                <w:t>LIVING/DINING</w:t>
                              </w:r>
                              <w:r>
                                <w:rPr>
                                  <w:spacing w:val="3"/>
                                  <w:w w:val="105"/>
                                  <w:sz w:val="15"/>
                                </w:rPr>
                                <w:t xml:space="preserve"> </w:t>
                              </w:r>
                              <w:r>
                                <w:rPr>
                                  <w:w w:val="105"/>
                                  <w:sz w:val="15"/>
                                </w:rPr>
                                <w:t>ROOM=</w:t>
                              </w:r>
                              <w:r>
                                <w:rPr>
                                  <w:spacing w:val="-8"/>
                                  <w:w w:val="105"/>
                                  <w:sz w:val="15"/>
                                </w:rPr>
                                <w:t xml:space="preserve"> </w:t>
                              </w:r>
                              <w:r>
                                <w:rPr>
                                  <w:w w:val="105"/>
                                  <w:sz w:val="15"/>
                                </w:rPr>
                                <w:t>210</w:t>
                              </w:r>
                              <w:r>
                                <w:rPr>
                                  <w:spacing w:val="-2"/>
                                  <w:w w:val="105"/>
                                  <w:sz w:val="15"/>
                                </w:rPr>
                                <w:t xml:space="preserve"> SQ.FT.</w:t>
                              </w:r>
                            </w:p>
                            <w:p w14:paraId="1EC81CFC" w14:textId="77777777" w:rsidR="00E175DA" w:rsidRDefault="000E5234">
                              <w:pPr>
                                <w:ind w:left="1960" w:right="674" w:hanging="4"/>
                                <w:rPr>
                                  <w:sz w:val="15"/>
                                </w:rPr>
                              </w:pPr>
                              <w:r>
                                <w:rPr>
                                  <w:spacing w:val="-2"/>
                                  <w:w w:val="105"/>
                                  <w:sz w:val="15"/>
                                </w:rPr>
                                <w:t>THIS</w:t>
                              </w:r>
                              <w:r>
                                <w:rPr>
                                  <w:spacing w:val="-9"/>
                                  <w:w w:val="105"/>
                                  <w:sz w:val="15"/>
                                </w:rPr>
                                <w:t xml:space="preserve"> </w:t>
                              </w:r>
                              <w:r>
                                <w:rPr>
                                  <w:spacing w:val="-2"/>
                                  <w:w w:val="105"/>
                                  <w:sz w:val="15"/>
                                </w:rPr>
                                <w:t>SPACE</w:t>
                              </w:r>
                              <w:r>
                                <w:rPr>
                                  <w:spacing w:val="-9"/>
                                  <w:w w:val="105"/>
                                  <w:sz w:val="15"/>
                                </w:rPr>
                                <w:t xml:space="preserve"> </w:t>
                              </w:r>
                              <w:r>
                                <w:rPr>
                                  <w:spacing w:val="-2"/>
                                  <w:w w:val="105"/>
                                  <w:sz w:val="15"/>
                                </w:rPr>
                                <w:t>WOULD</w:t>
                              </w:r>
                              <w:r>
                                <w:rPr>
                                  <w:spacing w:val="-15"/>
                                  <w:w w:val="105"/>
                                  <w:sz w:val="15"/>
                                </w:rPr>
                                <w:t xml:space="preserve"> </w:t>
                              </w:r>
                              <w:r>
                                <w:rPr>
                                  <w:spacing w:val="-2"/>
                                  <w:w w:val="105"/>
                                  <w:sz w:val="15"/>
                                </w:rPr>
                                <w:t>ACCOMMODATE</w:t>
                              </w:r>
                              <w:r>
                                <w:rPr>
                                  <w:spacing w:val="10"/>
                                  <w:w w:val="105"/>
                                  <w:sz w:val="15"/>
                                </w:rPr>
                                <w:t xml:space="preserve"> </w:t>
                              </w:r>
                              <w:r>
                                <w:rPr>
                                  <w:spacing w:val="-2"/>
                                  <w:w w:val="105"/>
                                  <w:sz w:val="15"/>
                                </w:rPr>
                                <w:t>NO</w:t>
                              </w:r>
                              <w:r>
                                <w:rPr>
                                  <w:spacing w:val="-10"/>
                                  <w:w w:val="105"/>
                                  <w:sz w:val="15"/>
                                </w:rPr>
                                <w:t xml:space="preserve"> </w:t>
                              </w:r>
                              <w:r>
                                <w:rPr>
                                  <w:spacing w:val="-2"/>
                                  <w:w w:val="105"/>
                                  <w:sz w:val="15"/>
                                </w:rPr>
                                <w:t>MORE</w:t>
                              </w:r>
                              <w:r>
                                <w:rPr>
                                  <w:spacing w:val="-13"/>
                                  <w:w w:val="105"/>
                                  <w:sz w:val="15"/>
                                </w:rPr>
                                <w:t xml:space="preserve"> </w:t>
                              </w:r>
                              <w:r>
                                <w:rPr>
                                  <w:spacing w:val="-2"/>
                                  <w:w w:val="105"/>
                                  <w:sz w:val="15"/>
                                </w:rPr>
                                <w:t>THAN FIVE</w:t>
                              </w:r>
                              <w:r>
                                <w:rPr>
                                  <w:spacing w:val="-6"/>
                                  <w:w w:val="105"/>
                                  <w:sz w:val="15"/>
                                </w:rPr>
                                <w:t xml:space="preserve"> </w:t>
                              </w:r>
                              <w:r>
                                <w:rPr>
                                  <w:spacing w:val="-2"/>
                                  <w:w w:val="105"/>
                                  <w:sz w:val="15"/>
                                </w:rPr>
                                <w:t xml:space="preserve">OCCUPANTS </w:t>
                              </w:r>
                              <w:r>
                                <w:rPr>
                                  <w:w w:val="105"/>
                                  <w:sz w:val="15"/>
                                </w:rPr>
                                <w:t>IN ACCORDANCE</w:t>
                              </w:r>
                              <w:r>
                                <w:rPr>
                                  <w:spacing w:val="40"/>
                                  <w:w w:val="105"/>
                                  <w:sz w:val="15"/>
                                </w:rPr>
                                <w:t xml:space="preserve"> </w:t>
                              </w:r>
                              <w:r>
                                <w:rPr>
                                  <w:w w:val="105"/>
                                  <w:sz w:val="15"/>
                                </w:rPr>
                                <w:t>WITH TABLE 404.5 AND SECTION 404.5.2.</w:t>
                              </w:r>
                            </w:p>
                            <w:p w14:paraId="7E0CAABD" w14:textId="77777777" w:rsidR="00E175DA" w:rsidRDefault="00E175DA">
                              <w:pPr>
                                <w:spacing w:before="2"/>
                                <w:rPr>
                                  <w:sz w:val="15"/>
                                </w:rPr>
                              </w:pPr>
                            </w:p>
                            <w:p w14:paraId="46FF0188" w14:textId="77777777" w:rsidR="00E175DA" w:rsidRDefault="000E5234">
                              <w:pPr>
                                <w:numPr>
                                  <w:ilvl w:val="0"/>
                                  <w:numId w:val="34"/>
                                </w:numPr>
                                <w:tabs>
                                  <w:tab w:val="left" w:pos="1961"/>
                                </w:tabs>
                                <w:ind w:left="1961" w:hanging="216"/>
                                <w:rPr>
                                  <w:sz w:val="15"/>
                                </w:rPr>
                              </w:pPr>
                              <w:r>
                                <w:rPr>
                                  <w:w w:val="105"/>
                                  <w:sz w:val="15"/>
                                </w:rPr>
                                <w:t>KITCHEN</w:t>
                              </w:r>
                              <w:r>
                                <w:rPr>
                                  <w:spacing w:val="-6"/>
                                  <w:w w:val="105"/>
                                  <w:sz w:val="15"/>
                                </w:rPr>
                                <w:t xml:space="preserve"> </w:t>
                              </w:r>
                              <w:r>
                                <w:rPr>
                                  <w:w w:val="105"/>
                                  <w:sz w:val="15"/>
                                </w:rPr>
                                <w:t>=</w:t>
                              </w:r>
                              <w:r>
                                <w:rPr>
                                  <w:spacing w:val="-3"/>
                                  <w:w w:val="105"/>
                                  <w:sz w:val="15"/>
                                </w:rPr>
                                <w:t xml:space="preserve"> </w:t>
                              </w:r>
                              <w:r>
                                <w:rPr>
                                  <w:w w:val="105"/>
                                  <w:sz w:val="15"/>
                                </w:rPr>
                                <w:t>70</w:t>
                              </w:r>
                              <w:r>
                                <w:rPr>
                                  <w:spacing w:val="-11"/>
                                  <w:w w:val="105"/>
                                  <w:sz w:val="15"/>
                                </w:rPr>
                                <w:t xml:space="preserve"> </w:t>
                              </w:r>
                              <w:r>
                                <w:rPr>
                                  <w:spacing w:val="-2"/>
                                  <w:w w:val="105"/>
                                  <w:sz w:val="15"/>
                                </w:rPr>
                                <w:t>SQ.FT.</w:t>
                              </w:r>
                            </w:p>
                            <w:p w14:paraId="3FEA9566" w14:textId="77777777" w:rsidR="00E175DA" w:rsidRDefault="000E5234">
                              <w:pPr>
                                <w:spacing w:before="1"/>
                                <w:ind w:left="1952" w:right="1281" w:hanging="4"/>
                                <w:rPr>
                                  <w:sz w:val="15"/>
                                </w:rPr>
                              </w:pPr>
                              <w:r>
                                <w:rPr>
                                  <w:w w:val="105"/>
                                  <w:sz w:val="15"/>
                                </w:rPr>
                                <w:t>THIS</w:t>
                              </w:r>
                              <w:r>
                                <w:rPr>
                                  <w:spacing w:val="-11"/>
                                  <w:w w:val="105"/>
                                  <w:sz w:val="15"/>
                                </w:rPr>
                                <w:t xml:space="preserve"> </w:t>
                              </w:r>
                              <w:r>
                                <w:rPr>
                                  <w:w w:val="105"/>
                                  <w:sz w:val="15"/>
                                </w:rPr>
                                <w:t>SPACE</w:t>
                              </w:r>
                              <w:r>
                                <w:rPr>
                                  <w:spacing w:val="-11"/>
                                  <w:w w:val="105"/>
                                  <w:sz w:val="15"/>
                                </w:rPr>
                                <w:t xml:space="preserve"> </w:t>
                              </w:r>
                              <w:r>
                                <w:rPr>
                                  <w:w w:val="105"/>
                                  <w:sz w:val="15"/>
                                </w:rPr>
                                <w:t>WOULD</w:t>
                              </w:r>
                              <w:r>
                                <w:rPr>
                                  <w:spacing w:val="-11"/>
                                  <w:w w:val="105"/>
                                  <w:sz w:val="15"/>
                                </w:rPr>
                                <w:t xml:space="preserve"> </w:t>
                              </w:r>
                              <w:r>
                                <w:rPr>
                                  <w:w w:val="105"/>
                                  <w:sz w:val="15"/>
                                </w:rPr>
                                <w:t>ACCOMMODATE</w:t>
                              </w:r>
                              <w:r>
                                <w:rPr>
                                  <w:spacing w:val="-11"/>
                                  <w:w w:val="105"/>
                                  <w:sz w:val="15"/>
                                </w:rPr>
                                <w:t xml:space="preserve"> </w:t>
                              </w:r>
                              <w:r>
                                <w:rPr>
                                  <w:w w:val="105"/>
                                  <w:sz w:val="15"/>
                                </w:rPr>
                                <w:t>AN</w:t>
                              </w:r>
                              <w:r>
                                <w:rPr>
                                  <w:spacing w:val="-15"/>
                                  <w:w w:val="105"/>
                                  <w:sz w:val="15"/>
                                </w:rPr>
                                <w:t xml:space="preserve"> </w:t>
                              </w:r>
                              <w:r>
                                <w:rPr>
                                  <w:w w:val="105"/>
                                  <w:sz w:val="15"/>
                                </w:rPr>
                                <w:t>UNLIMITED</w:t>
                              </w:r>
                              <w:r>
                                <w:rPr>
                                  <w:spacing w:val="-11"/>
                                  <w:w w:val="105"/>
                                  <w:sz w:val="15"/>
                                </w:rPr>
                                <w:t xml:space="preserve"> </w:t>
                              </w:r>
                              <w:r>
                                <w:rPr>
                                  <w:w w:val="105"/>
                                  <w:sz w:val="15"/>
                                </w:rPr>
                                <w:t>NUMBER</w:t>
                              </w:r>
                              <w:r>
                                <w:rPr>
                                  <w:spacing w:val="-11"/>
                                  <w:w w:val="105"/>
                                  <w:sz w:val="15"/>
                                </w:rPr>
                                <w:t xml:space="preserve"> </w:t>
                              </w:r>
                              <w:r>
                                <w:rPr>
                                  <w:w w:val="105"/>
                                  <w:sz w:val="15"/>
                                </w:rPr>
                                <w:t>OF OCCUPANTS IN ACCORDANCE WITH TABLE 404.5.</w:t>
                              </w:r>
                            </w:p>
                            <w:p w14:paraId="25723F7A" w14:textId="77777777" w:rsidR="00E175DA" w:rsidRDefault="00E175DA">
                              <w:pPr>
                                <w:spacing w:before="9"/>
                                <w:rPr>
                                  <w:sz w:val="15"/>
                                </w:rPr>
                              </w:pPr>
                            </w:p>
                            <w:p w14:paraId="2AF9E17F" w14:textId="77777777" w:rsidR="00E175DA" w:rsidRDefault="000E5234">
                              <w:pPr>
                                <w:numPr>
                                  <w:ilvl w:val="0"/>
                                  <w:numId w:val="34"/>
                                </w:numPr>
                                <w:tabs>
                                  <w:tab w:val="left" w:pos="1953"/>
                                </w:tabs>
                                <w:ind w:left="1953" w:hanging="217"/>
                                <w:rPr>
                                  <w:sz w:val="15"/>
                                </w:rPr>
                              </w:pPr>
                              <w:r>
                                <w:rPr>
                                  <w:w w:val="105"/>
                                  <w:sz w:val="15"/>
                                </w:rPr>
                                <w:t>BEDROOM=</w:t>
                              </w:r>
                              <w:r>
                                <w:rPr>
                                  <w:spacing w:val="31"/>
                                  <w:w w:val="105"/>
                                  <w:sz w:val="15"/>
                                </w:rPr>
                                <w:t xml:space="preserve"> </w:t>
                              </w:r>
                              <w:r>
                                <w:rPr>
                                  <w:w w:val="105"/>
                                  <w:sz w:val="15"/>
                                </w:rPr>
                                <w:t>100</w:t>
                              </w:r>
                              <w:r>
                                <w:rPr>
                                  <w:spacing w:val="-3"/>
                                  <w:w w:val="105"/>
                                  <w:sz w:val="15"/>
                                </w:rPr>
                                <w:t xml:space="preserve"> </w:t>
                              </w:r>
                              <w:r>
                                <w:rPr>
                                  <w:spacing w:val="-2"/>
                                  <w:w w:val="105"/>
                                  <w:sz w:val="15"/>
                                </w:rPr>
                                <w:t>SQ.FT.</w:t>
                              </w:r>
                            </w:p>
                            <w:p w14:paraId="4F4C8520" w14:textId="77777777" w:rsidR="00E175DA" w:rsidRDefault="000E5234">
                              <w:pPr>
                                <w:spacing w:before="1"/>
                                <w:ind w:left="1952" w:right="1281" w:hanging="4"/>
                                <w:rPr>
                                  <w:sz w:val="15"/>
                                </w:rPr>
                              </w:pPr>
                              <w:r>
                                <w:rPr>
                                  <w:spacing w:val="-2"/>
                                  <w:w w:val="105"/>
                                  <w:sz w:val="15"/>
                                </w:rPr>
                                <w:t>THIS</w:t>
                              </w:r>
                              <w:r>
                                <w:rPr>
                                  <w:spacing w:val="-10"/>
                                  <w:w w:val="105"/>
                                  <w:sz w:val="15"/>
                                </w:rPr>
                                <w:t xml:space="preserve"> </w:t>
                              </w:r>
                              <w:r>
                                <w:rPr>
                                  <w:spacing w:val="-2"/>
                                  <w:w w:val="105"/>
                                  <w:sz w:val="15"/>
                                </w:rPr>
                                <w:t>SPACE</w:t>
                              </w:r>
                              <w:r>
                                <w:rPr>
                                  <w:spacing w:val="-9"/>
                                  <w:w w:val="105"/>
                                  <w:sz w:val="15"/>
                                </w:rPr>
                                <w:t xml:space="preserve"> </w:t>
                              </w:r>
                              <w:r>
                                <w:rPr>
                                  <w:spacing w:val="-2"/>
                                  <w:w w:val="105"/>
                                  <w:sz w:val="15"/>
                                </w:rPr>
                                <w:t>WOULD</w:t>
                              </w:r>
                              <w:r>
                                <w:rPr>
                                  <w:spacing w:val="-8"/>
                                  <w:w w:val="105"/>
                                  <w:sz w:val="15"/>
                                </w:rPr>
                                <w:t xml:space="preserve"> </w:t>
                              </w:r>
                              <w:r>
                                <w:rPr>
                                  <w:spacing w:val="-2"/>
                                  <w:w w:val="105"/>
                                  <w:sz w:val="15"/>
                                </w:rPr>
                                <w:t>ACCOMMODATE</w:t>
                              </w:r>
                              <w:r>
                                <w:rPr>
                                  <w:spacing w:val="-8"/>
                                  <w:w w:val="105"/>
                                  <w:sz w:val="15"/>
                                </w:rPr>
                                <w:t xml:space="preserve"> </w:t>
                              </w:r>
                              <w:r>
                                <w:rPr>
                                  <w:spacing w:val="-2"/>
                                  <w:w w:val="105"/>
                                  <w:sz w:val="15"/>
                                </w:rPr>
                                <w:t>ONE</w:t>
                              </w:r>
                              <w:r>
                                <w:rPr>
                                  <w:spacing w:val="-9"/>
                                  <w:w w:val="105"/>
                                  <w:sz w:val="15"/>
                                </w:rPr>
                                <w:t xml:space="preserve"> </w:t>
                              </w:r>
                              <w:r>
                                <w:rPr>
                                  <w:spacing w:val="-2"/>
                                  <w:w w:val="105"/>
                                  <w:sz w:val="15"/>
                                </w:rPr>
                                <w:t>OR</w:t>
                              </w:r>
                              <w:r>
                                <w:rPr>
                                  <w:spacing w:val="-3"/>
                                  <w:w w:val="105"/>
                                  <w:sz w:val="15"/>
                                </w:rPr>
                                <w:t xml:space="preserve"> </w:t>
                              </w:r>
                              <w:r>
                                <w:rPr>
                                  <w:spacing w:val="-2"/>
                                  <w:w w:val="105"/>
                                  <w:sz w:val="15"/>
                                </w:rPr>
                                <w:t>TWO</w:t>
                              </w:r>
                              <w:r>
                                <w:rPr>
                                  <w:spacing w:val="-4"/>
                                  <w:w w:val="105"/>
                                  <w:sz w:val="15"/>
                                </w:rPr>
                                <w:t xml:space="preserve"> </w:t>
                              </w:r>
                              <w:r>
                                <w:rPr>
                                  <w:spacing w:val="-2"/>
                                  <w:w w:val="105"/>
                                  <w:sz w:val="15"/>
                                </w:rPr>
                                <w:t xml:space="preserve">OCCUPANTS </w:t>
                              </w:r>
                              <w:r>
                                <w:rPr>
                                  <w:w w:val="105"/>
                                  <w:sz w:val="15"/>
                                </w:rPr>
                                <w:t>IN ACCORDANCE WITH TABLE 404.5.</w:t>
                              </w:r>
                            </w:p>
                            <w:p w14:paraId="459BFB1C" w14:textId="77777777" w:rsidR="00E175DA" w:rsidRDefault="00E175DA">
                              <w:pPr>
                                <w:spacing w:before="1"/>
                                <w:rPr>
                                  <w:sz w:val="15"/>
                                </w:rPr>
                              </w:pPr>
                            </w:p>
                            <w:p w14:paraId="0BFD3CE3" w14:textId="77777777" w:rsidR="00E175DA" w:rsidRDefault="000E5234">
                              <w:pPr>
                                <w:ind w:left="1725" w:right="8" w:firstLine="14"/>
                                <w:rPr>
                                  <w:sz w:val="15"/>
                                </w:rPr>
                              </w:pPr>
                              <w:r>
                                <w:rPr>
                                  <w:spacing w:val="-2"/>
                                  <w:w w:val="105"/>
                                  <w:sz w:val="15"/>
                                </w:rPr>
                                <w:t>BECAUSE</w:t>
                              </w:r>
                              <w:r>
                                <w:rPr>
                                  <w:spacing w:val="-9"/>
                                  <w:w w:val="105"/>
                                  <w:sz w:val="15"/>
                                </w:rPr>
                                <w:t xml:space="preserve"> </w:t>
                              </w:r>
                              <w:r>
                                <w:rPr>
                                  <w:spacing w:val="-2"/>
                                  <w:w w:val="105"/>
                                  <w:sz w:val="15"/>
                                </w:rPr>
                                <w:t>THE</w:t>
                              </w:r>
                              <w:r>
                                <w:rPr>
                                  <w:spacing w:val="-3"/>
                                  <w:w w:val="105"/>
                                  <w:sz w:val="15"/>
                                </w:rPr>
                                <w:t xml:space="preserve"> </w:t>
                              </w:r>
                              <w:r>
                                <w:rPr>
                                  <w:spacing w:val="-2"/>
                                  <w:w w:val="105"/>
                                  <w:sz w:val="15"/>
                                </w:rPr>
                                <w:t>BEDROOM WILL</w:t>
                              </w:r>
                              <w:r>
                                <w:rPr>
                                  <w:spacing w:val="-9"/>
                                  <w:w w:val="105"/>
                                  <w:sz w:val="15"/>
                                </w:rPr>
                                <w:t xml:space="preserve"> </w:t>
                              </w:r>
                              <w:r>
                                <w:rPr>
                                  <w:spacing w:val="-2"/>
                                  <w:w w:val="105"/>
                                  <w:sz w:val="15"/>
                                </w:rPr>
                                <w:t>ONLY PERMIT A</w:t>
                              </w:r>
                              <w:r>
                                <w:rPr>
                                  <w:spacing w:val="-11"/>
                                  <w:w w:val="105"/>
                                  <w:sz w:val="15"/>
                                </w:rPr>
                                <w:t xml:space="preserve"> </w:t>
                              </w:r>
                              <w:r>
                                <w:rPr>
                                  <w:spacing w:val="-2"/>
                                  <w:w w:val="105"/>
                                  <w:sz w:val="15"/>
                                </w:rPr>
                                <w:t>MAXIMUM</w:t>
                              </w:r>
                              <w:r>
                                <w:rPr>
                                  <w:spacing w:val="-4"/>
                                  <w:w w:val="105"/>
                                  <w:sz w:val="15"/>
                                </w:rPr>
                                <w:t xml:space="preserve"> </w:t>
                              </w:r>
                              <w:r>
                                <w:rPr>
                                  <w:spacing w:val="-2"/>
                                  <w:w w:val="105"/>
                                  <w:sz w:val="15"/>
                                </w:rPr>
                                <w:t>OCCUPANCY OF</w:t>
                              </w:r>
                              <w:r>
                                <w:rPr>
                                  <w:spacing w:val="-17"/>
                                  <w:w w:val="105"/>
                                  <w:sz w:val="15"/>
                                </w:rPr>
                                <w:t xml:space="preserve"> </w:t>
                              </w:r>
                              <w:r>
                                <w:rPr>
                                  <w:spacing w:val="-2"/>
                                  <w:w w:val="105"/>
                                  <w:sz w:val="15"/>
                                </w:rPr>
                                <w:t xml:space="preserve">TWO, </w:t>
                              </w:r>
                              <w:r>
                                <w:rPr>
                                  <w:w w:val="105"/>
                                  <w:sz w:val="15"/>
                                </w:rPr>
                                <w:t>THAT</w:t>
                              </w:r>
                              <w:r>
                                <w:rPr>
                                  <w:spacing w:val="-12"/>
                                  <w:w w:val="105"/>
                                  <w:sz w:val="15"/>
                                </w:rPr>
                                <w:t xml:space="preserve"> </w:t>
                              </w:r>
                              <w:r>
                                <w:rPr>
                                  <w:w w:val="105"/>
                                  <w:sz w:val="15"/>
                                </w:rPr>
                                <w:t>IS THE</w:t>
                              </w:r>
                              <w:r>
                                <w:rPr>
                                  <w:spacing w:val="-17"/>
                                  <w:w w:val="105"/>
                                  <w:sz w:val="15"/>
                                </w:rPr>
                                <w:t xml:space="preserve"> </w:t>
                              </w:r>
                              <w:r>
                                <w:rPr>
                                  <w:w w:val="105"/>
                                  <w:sz w:val="15"/>
                                </w:rPr>
                                <w:t>MAXIMUM</w:t>
                              </w:r>
                              <w:r>
                                <w:rPr>
                                  <w:spacing w:val="-2"/>
                                  <w:w w:val="105"/>
                                  <w:sz w:val="15"/>
                                </w:rPr>
                                <w:t xml:space="preserve"> </w:t>
                              </w:r>
                              <w:r>
                                <w:rPr>
                                  <w:w w:val="105"/>
                                  <w:sz w:val="15"/>
                                </w:rPr>
                                <w:t>OCCUPANCY FOR</w:t>
                              </w:r>
                              <w:r>
                                <w:rPr>
                                  <w:spacing w:val="-9"/>
                                  <w:w w:val="105"/>
                                  <w:sz w:val="15"/>
                                </w:rPr>
                                <w:t xml:space="preserve"> </w:t>
                              </w:r>
                              <w:r>
                                <w:rPr>
                                  <w:w w:val="105"/>
                                  <w:sz w:val="15"/>
                                </w:rPr>
                                <w:t>THIS</w:t>
                              </w:r>
                              <w:r>
                                <w:rPr>
                                  <w:spacing w:val="-8"/>
                                  <w:w w:val="105"/>
                                  <w:sz w:val="15"/>
                                </w:rPr>
                                <w:t xml:space="preserve"> </w:t>
                              </w:r>
                              <w:r>
                                <w:rPr>
                                  <w:w w:val="105"/>
                                  <w:sz w:val="15"/>
                                </w:rPr>
                                <w:t>ENTIRE</w:t>
                              </w:r>
                              <w:r>
                                <w:rPr>
                                  <w:spacing w:val="-4"/>
                                  <w:w w:val="105"/>
                                  <w:sz w:val="15"/>
                                </w:rPr>
                                <w:t xml:space="preserve"> </w:t>
                              </w:r>
                              <w:r>
                                <w:rPr>
                                  <w:w w:val="105"/>
                                  <w:sz w:val="15"/>
                                </w:rPr>
                                <w:t>UNIT.</w:t>
                              </w:r>
                              <w:r>
                                <w:rPr>
                                  <w:spacing w:val="31"/>
                                  <w:w w:val="105"/>
                                  <w:sz w:val="15"/>
                                </w:rPr>
                                <w:t xml:space="preserve"> </w:t>
                              </w:r>
                              <w:r>
                                <w:rPr>
                                  <w:w w:val="105"/>
                                  <w:sz w:val="15"/>
                                </w:rPr>
                                <w:t>THE</w:t>
                              </w:r>
                              <w:r>
                                <w:rPr>
                                  <w:spacing w:val="-13"/>
                                  <w:w w:val="105"/>
                                  <w:sz w:val="15"/>
                                </w:rPr>
                                <w:t xml:space="preserve"> </w:t>
                              </w:r>
                              <w:r>
                                <w:rPr>
                                  <w:spacing w:val="-2"/>
                                  <w:w w:val="105"/>
                                  <w:sz w:val="15"/>
                                </w:rPr>
                                <w:t>OCCUPANCY</w:t>
                              </w:r>
                            </w:p>
                            <w:p w14:paraId="0D159088" w14:textId="77777777" w:rsidR="00E175DA" w:rsidRDefault="000E5234">
                              <w:pPr>
                                <w:spacing w:before="2" w:line="252" w:lineRule="auto"/>
                                <w:ind w:left="1725" w:firstLine="3"/>
                                <w:rPr>
                                  <w:sz w:val="15"/>
                                </w:rPr>
                              </w:pPr>
                              <w:r>
                                <w:rPr>
                                  <w:w w:val="105"/>
                                  <w:sz w:val="15"/>
                                </w:rPr>
                                <w:t>IS</w:t>
                              </w:r>
                              <w:r>
                                <w:rPr>
                                  <w:spacing w:val="-11"/>
                                  <w:w w:val="105"/>
                                  <w:sz w:val="15"/>
                                </w:rPr>
                                <w:t xml:space="preserve"> </w:t>
                              </w:r>
                              <w:r>
                                <w:rPr>
                                  <w:w w:val="105"/>
                                  <w:sz w:val="15"/>
                                </w:rPr>
                                <w:t>LIMITED</w:t>
                              </w:r>
                              <w:r>
                                <w:rPr>
                                  <w:spacing w:val="-11"/>
                                  <w:w w:val="105"/>
                                  <w:sz w:val="15"/>
                                </w:rPr>
                                <w:t xml:space="preserve"> </w:t>
                              </w:r>
                              <w:r>
                                <w:rPr>
                                  <w:w w:val="105"/>
                                  <w:sz w:val="15"/>
                                </w:rPr>
                                <w:t>TO</w:t>
                              </w:r>
                              <w:r>
                                <w:rPr>
                                  <w:spacing w:val="-11"/>
                                  <w:w w:val="105"/>
                                  <w:sz w:val="15"/>
                                </w:rPr>
                                <w:t xml:space="preserve"> </w:t>
                              </w:r>
                              <w:r>
                                <w:rPr>
                                  <w:w w:val="105"/>
                                  <w:sz w:val="15"/>
                                </w:rPr>
                                <w:t>THE</w:t>
                              </w:r>
                              <w:r>
                                <w:rPr>
                                  <w:spacing w:val="-11"/>
                                  <w:w w:val="105"/>
                                  <w:sz w:val="15"/>
                                </w:rPr>
                                <w:t xml:space="preserve"> </w:t>
                              </w:r>
                              <w:r>
                                <w:rPr>
                                  <w:w w:val="105"/>
                                  <w:sz w:val="15"/>
                                </w:rPr>
                                <w:t>MAXIMUM</w:t>
                              </w:r>
                              <w:r>
                                <w:rPr>
                                  <w:spacing w:val="-11"/>
                                  <w:w w:val="105"/>
                                  <w:sz w:val="15"/>
                                </w:rPr>
                                <w:t xml:space="preserve"> </w:t>
                              </w:r>
                              <w:r>
                                <w:rPr>
                                  <w:w w:val="105"/>
                                  <w:sz w:val="15"/>
                                </w:rPr>
                                <w:t>PERMITTED</w:t>
                              </w:r>
                              <w:r>
                                <w:rPr>
                                  <w:spacing w:val="-10"/>
                                  <w:w w:val="105"/>
                                  <w:sz w:val="15"/>
                                </w:rPr>
                                <w:t xml:space="preserve"> </w:t>
                              </w:r>
                              <w:r>
                                <w:rPr>
                                  <w:w w:val="105"/>
                                  <w:sz w:val="15"/>
                                </w:rPr>
                                <w:t>BY</w:t>
                              </w:r>
                              <w:r>
                                <w:rPr>
                                  <w:spacing w:val="-11"/>
                                  <w:w w:val="105"/>
                                  <w:sz w:val="15"/>
                                </w:rPr>
                                <w:t xml:space="preserve"> </w:t>
                              </w:r>
                              <w:r>
                                <w:rPr>
                                  <w:w w:val="105"/>
                                  <w:sz w:val="15"/>
                                </w:rPr>
                                <w:t>THE</w:t>
                              </w:r>
                              <w:r>
                                <w:rPr>
                                  <w:spacing w:val="-11"/>
                                  <w:w w:val="105"/>
                                  <w:sz w:val="15"/>
                                </w:rPr>
                                <w:t xml:space="preserve"> </w:t>
                              </w:r>
                              <w:r>
                                <w:rPr>
                                  <w:w w:val="105"/>
                                  <w:sz w:val="15"/>
                                </w:rPr>
                                <w:t>LEAST</w:t>
                              </w:r>
                              <w:r>
                                <w:rPr>
                                  <w:spacing w:val="-11"/>
                                  <w:w w:val="105"/>
                                  <w:sz w:val="15"/>
                                </w:rPr>
                                <w:t xml:space="preserve"> </w:t>
                              </w:r>
                              <w:r>
                                <w:rPr>
                                  <w:w w:val="105"/>
                                  <w:sz w:val="15"/>
                                </w:rPr>
                                <w:t>AREA</w:t>
                              </w:r>
                              <w:r>
                                <w:rPr>
                                  <w:spacing w:val="-10"/>
                                  <w:w w:val="105"/>
                                  <w:sz w:val="15"/>
                                </w:rPr>
                                <w:t xml:space="preserve"> </w:t>
                              </w:r>
                              <w:r>
                                <w:rPr>
                                  <w:w w:val="105"/>
                                  <w:sz w:val="15"/>
                                </w:rPr>
                                <w:t>PROVIDED</w:t>
                              </w:r>
                              <w:r>
                                <w:rPr>
                                  <w:spacing w:val="-11"/>
                                  <w:w w:val="105"/>
                                  <w:sz w:val="15"/>
                                </w:rPr>
                                <w:t xml:space="preserve"> </w:t>
                              </w:r>
                              <w:r>
                                <w:rPr>
                                  <w:w w:val="105"/>
                                  <w:sz w:val="15"/>
                                </w:rPr>
                                <w:t>IN</w:t>
                              </w:r>
                              <w:r>
                                <w:rPr>
                                  <w:spacing w:val="-11"/>
                                  <w:w w:val="105"/>
                                  <w:sz w:val="15"/>
                                </w:rPr>
                                <w:t xml:space="preserve"> </w:t>
                              </w:r>
                              <w:r>
                                <w:rPr>
                                  <w:w w:val="105"/>
                                  <w:sz w:val="15"/>
                                </w:rPr>
                                <w:t>ONE</w:t>
                              </w:r>
                              <w:r>
                                <w:rPr>
                                  <w:spacing w:val="-11"/>
                                  <w:w w:val="105"/>
                                  <w:sz w:val="15"/>
                                </w:rPr>
                                <w:t xml:space="preserve"> </w:t>
                              </w:r>
                              <w:r>
                                <w:rPr>
                                  <w:w w:val="105"/>
                                  <w:sz w:val="15"/>
                                </w:rPr>
                                <w:t>OF THE CATEGORIES IN TABLE 404.5.</w:t>
                              </w:r>
                            </w:p>
                            <w:p w14:paraId="0F567080" w14:textId="77777777" w:rsidR="00E175DA" w:rsidRDefault="00E175DA">
                              <w:pPr>
                                <w:spacing w:before="114"/>
                                <w:rPr>
                                  <w:sz w:val="15"/>
                                </w:rPr>
                              </w:pPr>
                            </w:p>
                            <w:p w14:paraId="02268FBB" w14:textId="77777777" w:rsidR="00E175DA" w:rsidRDefault="000E5234">
                              <w:pPr>
                                <w:rPr>
                                  <w:b/>
                                  <w:sz w:val="10"/>
                                </w:rPr>
                              </w:pPr>
                              <w:r>
                                <w:rPr>
                                  <w:b/>
                                  <w:w w:val="105"/>
                                  <w:sz w:val="15"/>
                                </w:rPr>
                                <w:t>For</w:t>
                              </w:r>
                              <w:r>
                                <w:rPr>
                                  <w:b/>
                                  <w:spacing w:val="-1"/>
                                  <w:w w:val="105"/>
                                  <w:sz w:val="15"/>
                                </w:rPr>
                                <w:t xml:space="preserve"> </w:t>
                              </w:r>
                              <w:r>
                                <w:rPr>
                                  <w:b/>
                                  <w:w w:val="105"/>
                                  <w:sz w:val="15"/>
                                </w:rPr>
                                <w:t>SI:</w:t>
                              </w:r>
                              <w:r>
                                <w:rPr>
                                  <w:b/>
                                  <w:spacing w:val="39"/>
                                  <w:w w:val="105"/>
                                  <w:sz w:val="15"/>
                                </w:rPr>
                                <w:t xml:space="preserve">  </w:t>
                              </w:r>
                              <w:r>
                                <w:rPr>
                                  <w:b/>
                                  <w:w w:val="105"/>
                                  <w:sz w:val="15"/>
                                </w:rPr>
                                <w:t>1</w:t>
                              </w:r>
                              <w:r>
                                <w:rPr>
                                  <w:b/>
                                  <w:spacing w:val="-13"/>
                                  <w:w w:val="105"/>
                                  <w:sz w:val="15"/>
                                </w:rPr>
                                <w:t xml:space="preserve"> </w:t>
                              </w:r>
                              <w:r>
                                <w:rPr>
                                  <w:b/>
                                  <w:w w:val="105"/>
                                  <w:sz w:val="15"/>
                                </w:rPr>
                                <w:t>foot=</w:t>
                              </w:r>
                              <w:r>
                                <w:rPr>
                                  <w:b/>
                                  <w:spacing w:val="-6"/>
                                  <w:w w:val="105"/>
                                  <w:sz w:val="15"/>
                                </w:rPr>
                                <w:t xml:space="preserve"> </w:t>
                              </w:r>
                              <w:r>
                                <w:rPr>
                                  <w:b/>
                                  <w:w w:val="105"/>
                                  <w:sz w:val="15"/>
                                </w:rPr>
                                <w:t>304.8</w:t>
                              </w:r>
                              <w:r>
                                <w:rPr>
                                  <w:b/>
                                  <w:spacing w:val="-4"/>
                                  <w:w w:val="105"/>
                                  <w:sz w:val="15"/>
                                </w:rPr>
                                <w:t xml:space="preserve"> </w:t>
                              </w:r>
                              <w:r>
                                <w:rPr>
                                  <w:b/>
                                  <w:w w:val="105"/>
                                  <w:sz w:val="15"/>
                                </w:rPr>
                                <w:t>mm,</w:t>
                              </w:r>
                              <w:r>
                                <w:rPr>
                                  <w:b/>
                                  <w:spacing w:val="-5"/>
                                  <w:w w:val="105"/>
                                  <w:sz w:val="15"/>
                                </w:rPr>
                                <w:t xml:space="preserve"> </w:t>
                              </w:r>
                              <w:r>
                                <w:rPr>
                                  <w:b/>
                                  <w:w w:val="105"/>
                                  <w:sz w:val="15"/>
                                </w:rPr>
                                <w:t>1 square foot= 0.0929</w:t>
                              </w:r>
                              <w:r>
                                <w:rPr>
                                  <w:b/>
                                  <w:spacing w:val="5"/>
                                  <w:w w:val="105"/>
                                  <w:sz w:val="15"/>
                                </w:rPr>
                                <w:t xml:space="preserve"> </w:t>
                              </w:r>
                              <w:r>
                                <w:rPr>
                                  <w:b/>
                                  <w:spacing w:val="-5"/>
                                  <w:w w:val="105"/>
                                  <w:sz w:val="15"/>
                                </w:rPr>
                                <w:t>m</w:t>
                              </w:r>
                              <w:r>
                                <w:rPr>
                                  <w:b/>
                                  <w:spacing w:val="-5"/>
                                  <w:w w:val="105"/>
                                  <w:sz w:val="15"/>
                                  <w:vertAlign w:val="superscript"/>
                                </w:rPr>
                                <w:t>2</w:t>
                              </w:r>
                              <w:r>
                                <w:rPr>
                                  <w:b/>
                                  <w:spacing w:val="-5"/>
                                  <w:w w:val="105"/>
                                  <w:sz w:val="10"/>
                                </w:rPr>
                                <w:t>.</w:t>
                              </w:r>
                            </w:p>
                            <w:p w14:paraId="1C64B960" w14:textId="77777777" w:rsidR="00E175DA" w:rsidRDefault="000E5234">
                              <w:pPr>
                                <w:spacing w:before="155"/>
                                <w:ind w:left="1734"/>
                                <w:jc w:val="center"/>
                                <w:rPr>
                                  <w:b/>
                                  <w:sz w:val="17"/>
                                </w:rPr>
                              </w:pPr>
                              <w:r>
                                <w:rPr>
                                  <w:b/>
                                  <w:w w:val="105"/>
                                  <w:sz w:val="17"/>
                                </w:rPr>
                                <w:t>Figure</w:t>
                              </w:r>
                              <w:r>
                                <w:rPr>
                                  <w:b/>
                                  <w:spacing w:val="-2"/>
                                  <w:w w:val="105"/>
                                  <w:sz w:val="17"/>
                                </w:rPr>
                                <w:t xml:space="preserve"> 404.5(1)</w:t>
                              </w:r>
                            </w:p>
                            <w:p w14:paraId="5F285372" w14:textId="77777777" w:rsidR="00E175DA" w:rsidRDefault="000E5234">
                              <w:pPr>
                                <w:spacing w:before="7"/>
                                <w:ind w:left="1734" w:right="21"/>
                                <w:jc w:val="center"/>
                                <w:rPr>
                                  <w:b/>
                                  <w:sz w:val="17"/>
                                </w:rPr>
                              </w:pPr>
                              <w:r>
                                <w:rPr>
                                  <w:b/>
                                  <w:w w:val="105"/>
                                  <w:sz w:val="17"/>
                                </w:rPr>
                                <w:t>MAXIMUM</w:t>
                              </w:r>
                              <w:r>
                                <w:rPr>
                                  <w:b/>
                                  <w:spacing w:val="3"/>
                                  <w:w w:val="105"/>
                                  <w:sz w:val="17"/>
                                </w:rPr>
                                <w:t xml:space="preserve"> </w:t>
                              </w:r>
                              <w:r>
                                <w:rPr>
                                  <w:b/>
                                  <w:w w:val="105"/>
                                  <w:sz w:val="17"/>
                                </w:rPr>
                                <w:t>OCUPANCY</w:t>
                              </w:r>
                              <w:r>
                                <w:rPr>
                                  <w:b/>
                                  <w:spacing w:val="11"/>
                                  <w:w w:val="105"/>
                                  <w:sz w:val="17"/>
                                </w:rPr>
                                <w:t xml:space="preserve"> </w:t>
                              </w:r>
                              <w:r>
                                <w:rPr>
                                  <w:b/>
                                  <w:w w:val="105"/>
                                  <w:sz w:val="17"/>
                                </w:rPr>
                                <w:t>LOAD</w:t>
                              </w:r>
                              <w:r>
                                <w:rPr>
                                  <w:b/>
                                  <w:spacing w:val="-4"/>
                                  <w:w w:val="105"/>
                                  <w:sz w:val="17"/>
                                </w:rPr>
                                <w:t xml:space="preserve"> </w:t>
                              </w:r>
                              <w:r>
                                <w:rPr>
                                  <w:b/>
                                  <w:w w:val="105"/>
                                  <w:sz w:val="17"/>
                                </w:rPr>
                                <w:t xml:space="preserve">IN </w:t>
                              </w:r>
                              <w:r>
                                <w:rPr>
                                  <w:b/>
                                  <w:spacing w:val="-2"/>
                                  <w:w w:val="105"/>
                                  <w:sz w:val="17"/>
                                </w:rPr>
                                <w:t>DWELLINGS</w:t>
                              </w:r>
                            </w:p>
                          </w:txbxContent>
                        </wps:txbx>
                        <wps:bodyPr wrap="square" lIns="0" tIns="0" rIns="0" bIns="0" rtlCol="0">
                          <a:noAutofit/>
                        </wps:bodyPr>
                      </wps:wsp>
                    </wpg:wgp>
                  </a:graphicData>
                </a:graphic>
              </wp:inline>
            </w:drawing>
          </mc:Choice>
          <mc:Fallback>
            <w:pict>
              <v:group w14:anchorId="387C7605" id="Group 421" o:spid="_x0000_s1191" style="width:520.35pt;height:510.35pt;mso-position-horizontal-relative:char;mso-position-vertical-relative:line" coordsize="66084,648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">
                <v:shape id="Graphic 422" o:spid="_x0000_s1192" style="position:absolute;left:320;top:137;width:13;height:64675;visibility:visible;mso-wrap-style:square;v-text-anchor:top" coordsize="1270,6467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" path="m,6467400l,e" filled="f" strokeweight=".25458mm">
                  <v:path arrowok="t"/>
                </v:shape>
                <v:shape id="Graphic 423" o:spid="_x0000_s1193" style="position:absolute;left:48531;top:6183;width:13;height:29775;visibility:visible;mso-wrap-style:square;v-text-anchor:top" coordsize="1270,2977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" path="m,2977202l,e" filled="f" strokeweight=".1273mm">
                  <v:path arrowok="t"/>
                </v:shape>
                <v:shape id="Graphic 424" o:spid="_x0000_s1194" style="position:absolute;width:66084;height:64674;visibility:visible;mso-wrap-style:square;v-text-anchor:top" coordsize="6608445,6467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" path="m6571674,6467400l6571674,em45827,13740r6562509,em,6462819r6580840,e" filled="f" strokeweight=".25453mm">
                  <v:path arrowok="t"/>
                </v:shape>
                <v:shape id="Graphic 425" o:spid="_x0000_s1195" style="position:absolute;left:12923;top:5954;width:13;height:30505;visibility:visible;mso-wrap-style:square;v-text-anchor:top" coordsize="1270,3050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" path="m,3050487l,e" filled="f" strokeweight="1.0184mm">
                  <v:path arrowok="t"/>
                </v:shape>
                <v:shape id="Graphic 426" o:spid="_x0000_s1196" style="position:absolute;left:29146;top:5954;width:13;height:2337;visibility:visible;mso-wrap-style:square;v-text-anchor:top" coordsize="1270,2336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" path="m,233595l,e" filled="f" strokeweight=".38189mm">
                  <v:path arrowok="t"/>
                </v:shape>
                <v:shape id="Graphic 427" o:spid="_x0000_s1197" style="position:absolute;left:12740;top:5908;width:32677;height:13608;visibility:visible;mso-wrap-style:square;v-text-anchor:top" coordsize="3267710,1360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" path="m,18321r3267506,em1901844,1360352l1901844,e" filled="f" strokeweight="1.0181mm">
                  <v:path arrowok="t"/>
                </v:shape>
                <v:shape id="Graphic 428" o:spid="_x0000_s1198" style="position:absolute;left:42482;top:5908;width:12;height:13742;visibility:visible;mso-wrap-style:square;v-text-anchor:top" coordsize="1270,137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" path="m,1374093l,e" filled="f" strokeweight=".1273mm">
                  <v:path arrowok="t"/>
                </v:shape>
                <v:shape id="Graphic 429" o:spid="_x0000_s1199" style="position:absolute;left:45231;top:5908;width:13;height:30601;visibility:visible;mso-wrap-style:square;v-text-anchor:top" coordsize="1270,3060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" path="m,3059648l,e" filled="f" strokeweight="1.0184mm">
                  <v:path arrowok="t"/>
                </v:shape>
                <v:shape id="Graphic 430" o:spid="_x0000_s1200" style="position:absolute;left:12740;top:8290;width:32677;height:18739;visibility:visible;mso-wrap-style:square;v-text-anchor:top" coordsize="3267710,1873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" path="m1640627,1873347l1640627,em,856518r3267506,e" filled="f" strokeweight=".12725mm">
                  <v:path arrowok="t"/>
                </v:shape>
                <v:shape id="Graphic 431" o:spid="_x0000_s1201" style="position:absolute;left:34462;top:19512;width:10954;height:5410;visibility:visible;mso-wrap-style:square;v-text-anchor:top" coordsize="1095375,541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" path="m,l1095279,em673665,540476r421614,e" filled="f" strokeweight=".76358mm">
                  <v:path arrowok="t"/>
                </v:shape>
                <v:shape id="Graphic 432" o:spid="_x0000_s1202" style="position:absolute;left:20989;top:26978;width:13658;height:12;visibility:visible;mso-wrap-style:square;v-text-anchor:top" coordsize="13658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" path="m,l1365661,e" filled="f" strokeweight=".1272mm">
                  <v:path arrowok="t"/>
                </v:shape>
                <v:shape id="Graphic 433" o:spid="_x0000_s1203" style="position:absolute;left:34462;top:24916;width:13;height:11589;visibility:visible;mso-wrap-style:square;v-text-anchor:top" coordsize="1270,1158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" path="m,1158818l,e" filled="f" strokeweight="1.0184mm">
                  <v:path arrowok="t"/>
                </v:shape>
                <v:shape id="Graphic 434" o:spid="_x0000_s1204" style="position:absolute;left:42482;top:24779;width:12;height:11728;visibility:visible;mso-wrap-style:square;v-text-anchor:top" coordsize="1270,1172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" path="m,1172559l,e" filled="f" strokeweight=".1273mm">
                  <v:path arrowok="t"/>
                </v:shape>
                <v:shape id="Graphic 435" o:spid="_x0000_s1205" style="position:absolute;left:20989;top:26978;width:12;height:4902;visibility:visible;mso-wrap-style:square;v-text-anchor:top" coordsize="1270,490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" path="m,490093l,e" filled="f" strokeweight=".76378mm">
                  <v:path arrowok="t"/>
                </v:shape>
                <v:shape id="Graphic 436" o:spid="_x0000_s1206" style="position:absolute;left:20851;top:26840;width:24568;height:9665;visibility:visible;mso-wrap-style:square;v-text-anchor:top" coordsize="2456815,9664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" path="m,215274r1374827,em1090696,966445l1090696,em1347330,700787r1109028,e" filled="f" strokeweight=".12725mm">
                  <v:path arrowok="t"/>
                </v:shape>
                <v:shape id="Graphic 437" o:spid="_x0000_s1207" style="position:absolute;left:12740;top:36321;width:21863;height:13;visibility:visible;mso-wrap-style:square;v-text-anchor:top" coordsize="21863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" path="m,l2185975,e" filled="f" strokeweight="1.0178mm">
                  <v:path arrowok="t"/>
                </v:shape>
                <v:shape id="Graphic 438" o:spid="_x0000_s1208" style="position:absolute;left:34324;top:36321;width:6877;height:13;visibility:visible;mso-wrap-style:square;v-text-anchor:top" coordsize="6877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" path="m,l687413,e" filled="f" strokeweight=".1272mm">
                  <v:path arrowok="t"/>
                </v:shape>
                <v:shape id="Graphic 439" o:spid="_x0000_s1209" style="position:absolute;left:41198;top:36321;width:4217;height:13;visibility:visible;mso-wrap-style:square;v-text-anchor:top" coordsize="4216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" path="m,l421613,e" filled="f" strokeweight="1.0178mm">
                  <v:path arrowok="t"/>
                </v:shape>
                <v:shape id="Textbox 440" o:spid="_x0000_s1210" type="#_x0000_t202" style="position:absolute;left:12923;top:1884;width:32760;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" filled="f" stroked="f">
                  <v:textbox inset="0,0,0,0">
                    <w:txbxContent>
                      <w:p w14:paraId="70A8AA7D" w14:textId="77777777" w:rsidR="00E175DA" w:rsidRDefault="000E5234">
                        <w:pPr>
                          <w:tabs>
                            <w:tab w:val="left" w:pos="2196"/>
                            <w:tab w:val="left" w:pos="5138"/>
                          </w:tabs>
                          <w:spacing w:line="168" w:lineRule="exact"/>
                          <w:rPr>
                            <w:sz w:val="15"/>
                          </w:rPr>
                        </w:pPr>
                        <w:r>
                          <w:rPr>
                            <w:sz w:val="15"/>
                            <w:u w:val="single"/>
                          </w:rPr>
                          <w:tab/>
                        </w:r>
                        <w:r>
                          <w:rPr>
                            <w:spacing w:val="-5"/>
                            <w:sz w:val="15"/>
                            <w:u w:val="single"/>
                          </w:rPr>
                          <w:t>24"</w:t>
                        </w:r>
                        <w:r>
                          <w:rPr>
                            <w:sz w:val="15"/>
                            <w:u w:val="single"/>
                          </w:rPr>
                          <w:tab/>
                        </w:r>
                      </w:p>
                    </w:txbxContent>
                  </v:textbox>
                </v:shape>
                <v:shape id="Textbox 441" o:spid="_x0000_s1211" type="#_x0000_t202" style="position:absolute;left:32651;top:7151;width:5308;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" filled="f" stroked="f">
                  <v:textbox inset="0,0,0,0">
                    <w:txbxContent>
                      <w:p w14:paraId="7BA1BEAD" w14:textId="77777777" w:rsidR="00E175DA" w:rsidRDefault="000E5234">
                        <w:pPr>
                          <w:spacing w:line="168" w:lineRule="exact"/>
                          <w:rPr>
                            <w:sz w:val="15"/>
                          </w:rPr>
                        </w:pPr>
                        <w:r>
                          <w:rPr>
                            <w:spacing w:val="-2"/>
                            <w:w w:val="105"/>
                            <w:sz w:val="15"/>
                          </w:rPr>
                          <w:t>BEDROOM</w:t>
                        </w:r>
                      </w:p>
                    </w:txbxContent>
                  </v:textbox>
                </v:shape>
                <v:shape id="Textbox 442" o:spid="_x0000_s1212" type="#_x0000_t202" style="position:absolute;left:13929;top:8525;width:9341;height:22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" filled="f" stroked="f">
                  <v:textbox inset="0,0,0,0">
                    <w:txbxContent>
                      <w:p w14:paraId="7A4C4692" w14:textId="77777777" w:rsidR="00E175DA" w:rsidRDefault="000E5234">
                        <w:pPr>
                          <w:spacing w:line="261" w:lineRule="auto"/>
                          <w:ind w:left="3" w:right="10" w:hanging="4"/>
                          <w:rPr>
                            <w:sz w:val="15"/>
                          </w:rPr>
                        </w:pPr>
                        <w:r>
                          <w:rPr>
                            <w:w w:val="105"/>
                            <w:sz w:val="15"/>
                          </w:rPr>
                          <w:t>COMBINED</w:t>
                        </w:r>
                        <w:r>
                          <w:rPr>
                            <w:spacing w:val="-11"/>
                            <w:w w:val="105"/>
                            <w:sz w:val="15"/>
                          </w:rPr>
                          <w:t xml:space="preserve"> </w:t>
                        </w:r>
                        <w:r>
                          <w:rPr>
                            <w:w w:val="105"/>
                            <w:sz w:val="15"/>
                          </w:rPr>
                          <w:t>LIVING/ DINING ROOM</w:t>
                        </w:r>
                      </w:p>
                    </w:txbxContent>
                  </v:textbox>
                </v:shape>
                <v:shape id="Textbox 443" o:spid="_x0000_s1213" type="#_x0000_t202" style="position:absolute;left:41296;top:12006;width:711;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" filled="f" stroked="f">
                  <v:textbox inset="0,0,0,0">
                    <w:txbxContent>
                      <w:p w14:paraId="32967C68" w14:textId="77777777" w:rsidR="00E175DA" w:rsidRDefault="000E5234">
                        <w:pPr>
                          <w:spacing w:line="168" w:lineRule="exact"/>
                          <w:rPr>
                            <w:i/>
                            <w:sz w:val="15"/>
                          </w:rPr>
                        </w:pPr>
                        <w:r>
                          <w:rPr>
                            <w:i/>
                            <w:spacing w:val="-10"/>
                            <w:w w:val="110"/>
                            <w:sz w:val="15"/>
                          </w:rPr>
                          <w:t>b</w:t>
                        </w:r>
                      </w:p>
                    </w:txbxContent>
                  </v:textbox>
                </v:shape>
                <v:shape id="Textbox 444" o:spid="_x0000_s1214" type="#_x0000_t202" style="position:absolute;left:19740;top:15808;width:1486;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" filled="f" stroked="f">
                  <v:textbox inset="0,0,0,0">
                    <w:txbxContent>
                      <w:p w14:paraId="03CE671E" w14:textId="77777777" w:rsidR="00E175DA" w:rsidRDefault="000E5234">
                        <w:pPr>
                          <w:spacing w:line="168" w:lineRule="exact"/>
                          <w:rPr>
                            <w:sz w:val="15"/>
                          </w:rPr>
                        </w:pPr>
                        <w:r>
                          <w:rPr>
                            <w:spacing w:val="-5"/>
                            <w:sz w:val="15"/>
                          </w:rPr>
                          <w:t>14"</w:t>
                        </w:r>
                      </w:p>
                    </w:txbxContent>
                  </v:textbox>
                </v:shape>
                <v:shape id="Textbox 445" o:spid="_x0000_s1215" type="#_x0000_t202" style="position:absolute;left:36054;top:15762;width:1461;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" filled="f" stroked="f">
                  <v:textbox inset="0,0,0,0">
                    <w:txbxContent>
                      <w:p w14:paraId="35702297" w14:textId="77777777" w:rsidR="00E175DA" w:rsidRDefault="000E5234">
                        <w:pPr>
                          <w:spacing w:line="168" w:lineRule="exact"/>
                          <w:rPr>
                            <w:sz w:val="15"/>
                          </w:rPr>
                        </w:pPr>
                        <w:r>
                          <w:rPr>
                            <w:spacing w:val="-5"/>
                            <w:w w:val="105"/>
                            <w:sz w:val="15"/>
                          </w:rPr>
                          <w:t>10'</w:t>
                        </w:r>
                      </w:p>
                    </w:txbxContent>
                  </v:textbox>
                </v:shape>
                <v:shape id="Textbox 446" o:spid="_x0000_s1216" type="#_x0000_t202" style="position:absolute;left:32290;top:18093;width:1302;height:22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" filled="f" stroked="f">
                  <v:textbox inset="0,0,0,0">
                    <w:txbxContent>
                      <w:p w14:paraId="58511691" w14:textId="77777777" w:rsidR="00E175DA" w:rsidRDefault="000E5234">
                        <w:pPr>
                          <w:spacing w:line="347" w:lineRule="exact"/>
                          <w:rPr>
                            <w:sz w:val="31"/>
                          </w:rPr>
                        </w:pPr>
                        <w:r>
                          <w:rPr>
                            <w:spacing w:val="-5"/>
                            <w:w w:val="105"/>
                            <w:sz w:val="31"/>
                          </w:rPr>
                          <w:t>f\</w:t>
                        </w:r>
                      </w:p>
                    </w:txbxContent>
                  </v:textbox>
                </v:shape>
                <v:shape id="Textbox 447" o:spid="_x0000_s1217" type="#_x0000_t202" style="position:absolute;left:47073;top:19532;width:895;height:1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" filled="f" stroked="f">
                  <v:textbox inset="0,0,0,0">
                    <w:txbxContent>
                      <w:p w14:paraId="38C9F587" w14:textId="77777777" w:rsidR="00E175DA" w:rsidRDefault="000E5234">
                        <w:pPr>
                          <w:spacing w:line="147" w:lineRule="exact"/>
                          <w:ind w:left="7"/>
                          <w:rPr>
                            <w:rFonts w:ascii="Times New Roman"/>
                            <w:sz w:val="15"/>
                          </w:rPr>
                        </w:pPr>
                        <w:r>
                          <w:rPr>
                            <w:rFonts w:ascii="Times New Roman"/>
                            <w:spacing w:val="-10"/>
                            <w:w w:val="105"/>
                            <w:sz w:val="15"/>
                          </w:rPr>
                          <w:t>N</w:t>
                        </w:r>
                      </w:p>
                      <w:p w14:paraId="36DD2099" w14:textId="77777777" w:rsidR="00E175DA" w:rsidRDefault="000E5234">
                        <w:pPr>
                          <w:spacing w:line="95" w:lineRule="exact"/>
                          <w:rPr>
                            <w:rFonts w:ascii="Times New Roman"/>
                            <w:sz w:val="10"/>
                          </w:rPr>
                        </w:pPr>
                        <w:r>
                          <w:rPr>
                            <w:rFonts w:ascii="Times New Roman"/>
                            <w:spacing w:val="-10"/>
                            <w:w w:val="105"/>
                            <w:sz w:val="10"/>
                          </w:rPr>
                          <w:t>N</w:t>
                        </w:r>
                      </w:p>
                    </w:txbxContent>
                  </v:textbox>
                </v:shape>
                <v:shape id="Textbox 448" o:spid="_x0000_s1218" type="#_x0000_t202" style="position:absolute;left:25422;top:27854;width:1397;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" filled="f" stroked="f">
                  <v:textbox inset="0,0,0,0">
                    <w:txbxContent>
                      <w:p w14:paraId="7985BBAE" w14:textId="77777777" w:rsidR="00E175DA" w:rsidRDefault="000E5234">
                        <w:pPr>
                          <w:spacing w:line="168" w:lineRule="exact"/>
                          <w:rPr>
                            <w:sz w:val="15"/>
                          </w:rPr>
                        </w:pPr>
                        <w:r>
                          <w:rPr>
                            <w:spacing w:val="-5"/>
                            <w:sz w:val="15"/>
                          </w:rPr>
                          <w:t>10'</w:t>
                        </w:r>
                      </w:p>
                    </w:txbxContent>
                  </v:textbox>
                </v:shape>
                <v:shape id="Textbox 449" o:spid="_x0000_s1219" type="#_x0000_t202" style="position:absolute;left:34605;top:24516;width:6541;height:3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" filled="f" stroked="f">
                  <v:textbox inset="0,0,0,0">
                    <w:txbxContent>
                      <w:p w14:paraId="6FB9680B" w14:textId="77777777" w:rsidR="00E175DA" w:rsidRDefault="000E5234">
                        <w:pPr>
                          <w:spacing w:line="380" w:lineRule="exact"/>
                          <w:rPr>
                            <w:i/>
                            <w:sz w:val="34"/>
                          </w:rPr>
                        </w:pPr>
                        <w:r>
                          <w:rPr>
                            <w:i/>
                            <w:spacing w:val="-10"/>
                            <w:w w:val="105"/>
                            <w:sz w:val="34"/>
                          </w:rPr>
                          <w:t>V</w:t>
                        </w:r>
                      </w:p>
                      <w:p w14:paraId="36D96EB9" w14:textId="77777777" w:rsidR="00E175DA" w:rsidRDefault="000E5234">
                        <w:pPr>
                          <w:spacing w:before="47"/>
                          <w:ind w:left="132"/>
                          <w:rPr>
                            <w:sz w:val="15"/>
                          </w:rPr>
                        </w:pPr>
                        <w:r>
                          <w:rPr>
                            <w:spacing w:val="-2"/>
                            <w:sz w:val="15"/>
                          </w:rPr>
                          <w:t>BATHROOM</w:t>
                        </w:r>
                      </w:p>
                    </w:txbxContent>
                  </v:textbox>
                </v:shape>
                <v:shape id="Textbox 450" o:spid="_x0000_s1220" type="#_x0000_t202" style="position:absolute;left:21973;top:30831;width:4572;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" filled="f" stroked="f">
                  <v:textbox inset="0,0,0,0">
                    <w:txbxContent>
                      <w:p w14:paraId="27E75EE5" w14:textId="77777777" w:rsidR="00E175DA" w:rsidRDefault="000E5234">
                        <w:pPr>
                          <w:spacing w:line="168" w:lineRule="exact"/>
                          <w:rPr>
                            <w:sz w:val="15"/>
                          </w:rPr>
                        </w:pPr>
                        <w:r>
                          <w:rPr>
                            <w:spacing w:val="-2"/>
                            <w:w w:val="105"/>
                            <w:sz w:val="15"/>
                          </w:rPr>
                          <w:t>KITCHEN</w:t>
                        </w:r>
                      </w:p>
                    </w:txbxContent>
                  </v:textbox>
                </v:shape>
                <v:shape id="Textbox 451" o:spid="_x0000_s1221" type="#_x0000_t202" style="position:absolute;left:41405;top:30045;width:978;height:2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" filled="f" stroked="f">
                  <v:textbox inset="0,0,0,0">
                    <w:txbxContent>
                      <w:p w14:paraId="400C4F53" w14:textId="77777777" w:rsidR="00E175DA" w:rsidRDefault="000E5234">
                        <w:pPr>
                          <w:spacing w:line="436" w:lineRule="exact"/>
                          <w:rPr>
                            <w:sz w:val="39"/>
                          </w:rPr>
                        </w:pPr>
                        <w:r>
                          <w:rPr>
                            <w:spacing w:val="-9"/>
                            <w:w w:val="75"/>
                            <w:sz w:val="39"/>
                          </w:rPr>
                          <w:t>"'</w:t>
                        </w:r>
                      </w:p>
                    </w:txbxContent>
                  </v:textbox>
                </v:shape>
                <v:shape id="Textbox 452" o:spid="_x0000_s1222" type="#_x0000_t202" style="position:absolute;left:30467;top:32630;width:971;height:9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" filled="f" stroked="f">
                  <v:textbox inset="0,0,0,0">
                    <w:txbxContent>
                      <w:p w14:paraId="03750220" w14:textId="77777777" w:rsidR="00E175DA" w:rsidRDefault="000E5234">
                        <w:pPr>
                          <w:spacing w:line="157" w:lineRule="exact"/>
                          <w:rPr>
                            <w:sz w:val="14"/>
                          </w:rPr>
                        </w:pPr>
                        <w:r>
                          <w:rPr>
                            <w:sz w:val="14"/>
                          </w:rPr>
                          <w:t>f-</w:t>
                        </w:r>
                        <w:r>
                          <w:rPr>
                            <w:spacing w:val="-10"/>
                            <w:sz w:val="14"/>
                          </w:rPr>
                          <w:t>-</w:t>
                        </w:r>
                      </w:p>
                    </w:txbxContent>
                  </v:textbox>
                </v:shape>
                <v:shape id="Textbox 453" o:spid="_x0000_s1223" type="#_x0000_t202" style="position:absolute;left:37588;top:31931;width:920;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" filled="f" stroked="f">
                  <v:textbox inset="0,0,0,0">
                    <w:txbxContent>
                      <w:p w14:paraId="1F28BCEF" w14:textId="77777777" w:rsidR="00E175DA" w:rsidRDefault="000E5234">
                        <w:pPr>
                          <w:spacing w:line="168" w:lineRule="exact"/>
                          <w:rPr>
                            <w:sz w:val="15"/>
                          </w:rPr>
                        </w:pPr>
                        <w:r>
                          <w:rPr>
                            <w:spacing w:val="-5"/>
                            <w:sz w:val="15"/>
                          </w:rPr>
                          <w:t>6"</w:t>
                        </w:r>
                      </w:p>
                    </w:txbxContent>
                  </v:textbox>
                </v:shape>
                <v:shape id="Textbox 454" o:spid="_x0000_s1224" type="#_x0000_t202" style="position:absolute;left:1580;top:34595;width:51962;height:287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" filled="f" stroked="f">
                  <v:textbox inset="0,0,0,0">
                    <w:txbxContent>
                      <w:p w14:paraId="7CD2EEBF" w14:textId="77777777" w:rsidR="00E175DA" w:rsidRDefault="000E5234">
                        <w:pPr>
                          <w:spacing w:line="291" w:lineRule="exact"/>
                          <w:ind w:left="1813"/>
                          <w:rPr>
                            <w:sz w:val="26"/>
                          </w:rPr>
                        </w:pPr>
                        <w:r>
                          <w:rPr>
                            <w:w w:val="90"/>
                            <w:sz w:val="26"/>
                          </w:rPr>
                          <w:t>...</w:t>
                        </w:r>
                        <w:r>
                          <w:rPr>
                            <w:spacing w:val="-25"/>
                            <w:w w:val="90"/>
                            <w:sz w:val="26"/>
                          </w:rPr>
                          <w:t xml:space="preserve"> </w:t>
                        </w:r>
                        <w:r>
                          <w:rPr>
                            <w:spacing w:val="-5"/>
                            <w:sz w:val="26"/>
                          </w:rPr>
                          <w:t>r\</w:t>
                        </w:r>
                      </w:p>
                      <w:p w14:paraId="431E051B" w14:textId="77777777" w:rsidR="00E175DA" w:rsidRDefault="000E5234">
                        <w:pPr>
                          <w:spacing w:before="92"/>
                          <w:ind w:left="1738"/>
                          <w:rPr>
                            <w:sz w:val="15"/>
                          </w:rPr>
                        </w:pPr>
                        <w:r>
                          <w:rPr>
                            <w:sz w:val="15"/>
                          </w:rPr>
                          <w:t>MAXIMUM</w:t>
                        </w:r>
                        <w:r>
                          <w:rPr>
                            <w:spacing w:val="27"/>
                            <w:sz w:val="15"/>
                          </w:rPr>
                          <w:t xml:space="preserve"> </w:t>
                        </w:r>
                        <w:r>
                          <w:rPr>
                            <w:sz w:val="15"/>
                          </w:rPr>
                          <w:t>OCCUPANCY</w:t>
                        </w:r>
                        <w:r>
                          <w:rPr>
                            <w:spacing w:val="32"/>
                            <w:sz w:val="15"/>
                          </w:rPr>
                          <w:t xml:space="preserve"> </w:t>
                        </w:r>
                        <w:r>
                          <w:rPr>
                            <w:spacing w:val="-2"/>
                            <w:sz w:val="15"/>
                          </w:rPr>
                          <w:t>ALLOWED:</w:t>
                        </w:r>
                      </w:p>
                      <w:p w14:paraId="71B6B00D" w14:textId="77777777" w:rsidR="00E175DA" w:rsidRDefault="00E175DA">
                        <w:pPr>
                          <w:spacing w:before="1"/>
                          <w:rPr>
                            <w:sz w:val="15"/>
                          </w:rPr>
                        </w:pPr>
                      </w:p>
                      <w:p w14:paraId="088CDB5C" w14:textId="77777777" w:rsidR="00E175DA" w:rsidRDefault="000E5234">
                        <w:pPr>
                          <w:numPr>
                            <w:ilvl w:val="0"/>
                            <w:numId w:val="34"/>
                          </w:numPr>
                          <w:tabs>
                            <w:tab w:val="left" w:pos="1957"/>
                          </w:tabs>
                          <w:spacing w:before="1"/>
                          <w:ind w:left="1957" w:hanging="216"/>
                          <w:rPr>
                            <w:sz w:val="15"/>
                          </w:rPr>
                        </w:pPr>
                        <w:r>
                          <w:rPr>
                            <w:w w:val="105"/>
                            <w:sz w:val="15"/>
                          </w:rPr>
                          <w:t>COMBINED</w:t>
                        </w:r>
                        <w:r>
                          <w:rPr>
                            <w:spacing w:val="6"/>
                            <w:w w:val="105"/>
                            <w:sz w:val="15"/>
                          </w:rPr>
                          <w:t xml:space="preserve"> </w:t>
                        </w:r>
                        <w:r>
                          <w:rPr>
                            <w:w w:val="105"/>
                            <w:sz w:val="15"/>
                          </w:rPr>
                          <w:t>LIVING/DINING</w:t>
                        </w:r>
                        <w:r>
                          <w:rPr>
                            <w:spacing w:val="3"/>
                            <w:w w:val="105"/>
                            <w:sz w:val="15"/>
                          </w:rPr>
                          <w:t xml:space="preserve"> </w:t>
                        </w:r>
                        <w:r>
                          <w:rPr>
                            <w:w w:val="105"/>
                            <w:sz w:val="15"/>
                          </w:rPr>
                          <w:t>ROOM=</w:t>
                        </w:r>
                        <w:r>
                          <w:rPr>
                            <w:spacing w:val="-8"/>
                            <w:w w:val="105"/>
                            <w:sz w:val="15"/>
                          </w:rPr>
                          <w:t xml:space="preserve"> </w:t>
                        </w:r>
                        <w:r>
                          <w:rPr>
                            <w:w w:val="105"/>
                            <w:sz w:val="15"/>
                          </w:rPr>
                          <w:t>210</w:t>
                        </w:r>
                        <w:r>
                          <w:rPr>
                            <w:spacing w:val="-2"/>
                            <w:w w:val="105"/>
                            <w:sz w:val="15"/>
                          </w:rPr>
                          <w:t xml:space="preserve"> SQ.FT.</w:t>
                        </w:r>
                      </w:p>
                      <w:p w14:paraId="1EC81CFC" w14:textId="77777777" w:rsidR="00E175DA" w:rsidRDefault="000E5234">
                        <w:pPr>
                          <w:ind w:left="1960" w:right="674" w:hanging="4"/>
                          <w:rPr>
                            <w:sz w:val="15"/>
                          </w:rPr>
                        </w:pPr>
                        <w:r>
                          <w:rPr>
                            <w:spacing w:val="-2"/>
                            <w:w w:val="105"/>
                            <w:sz w:val="15"/>
                          </w:rPr>
                          <w:t>THIS</w:t>
                        </w:r>
                        <w:r>
                          <w:rPr>
                            <w:spacing w:val="-9"/>
                            <w:w w:val="105"/>
                            <w:sz w:val="15"/>
                          </w:rPr>
                          <w:t xml:space="preserve"> </w:t>
                        </w:r>
                        <w:r>
                          <w:rPr>
                            <w:spacing w:val="-2"/>
                            <w:w w:val="105"/>
                            <w:sz w:val="15"/>
                          </w:rPr>
                          <w:t>SPACE</w:t>
                        </w:r>
                        <w:r>
                          <w:rPr>
                            <w:spacing w:val="-9"/>
                            <w:w w:val="105"/>
                            <w:sz w:val="15"/>
                          </w:rPr>
                          <w:t xml:space="preserve"> </w:t>
                        </w:r>
                        <w:r>
                          <w:rPr>
                            <w:spacing w:val="-2"/>
                            <w:w w:val="105"/>
                            <w:sz w:val="15"/>
                          </w:rPr>
                          <w:t>WOULD</w:t>
                        </w:r>
                        <w:r>
                          <w:rPr>
                            <w:spacing w:val="-15"/>
                            <w:w w:val="105"/>
                            <w:sz w:val="15"/>
                          </w:rPr>
                          <w:t xml:space="preserve"> </w:t>
                        </w:r>
                        <w:r>
                          <w:rPr>
                            <w:spacing w:val="-2"/>
                            <w:w w:val="105"/>
                            <w:sz w:val="15"/>
                          </w:rPr>
                          <w:t>ACCOMMODATE</w:t>
                        </w:r>
                        <w:r>
                          <w:rPr>
                            <w:spacing w:val="10"/>
                            <w:w w:val="105"/>
                            <w:sz w:val="15"/>
                          </w:rPr>
                          <w:t xml:space="preserve"> </w:t>
                        </w:r>
                        <w:r>
                          <w:rPr>
                            <w:spacing w:val="-2"/>
                            <w:w w:val="105"/>
                            <w:sz w:val="15"/>
                          </w:rPr>
                          <w:t>NO</w:t>
                        </w:r>
                        <w:r>
                          <w:rPr>
                            <w:spacing w:val="-10"/>
                            <w:w w:val="105"/>
                            <w:sz w:val="15"/>
                          </w:rPr>
                          <w:t xml:space="preserve"> </w:t>
                        </w:r>
                        <w:r>
                          <w:rPr>
                            <w:spacing w:val="-2"/>
                            <w:w w:val="105"/>
                            <w:sz w:val="15"/>
                          </w:rPr>
                          <w:t>MORE</w:t>
                        </w:r>
                        <w:r>
                          <w:rPr>
                            <w:spacing w:val="-13"/>
                            <w:w w:val="105"/>
                            <w:sz w:val="15"/>
                          </w:rPr>
                          <w:t xml:space="preserve"> </w:t>
                        </w:r>
                        <w:r>
                          <w:rPr>
                            <w:spacing w:val="-2"/>
                            <w:w w:val="105"/>
                            <w:sz w:val="15"/>
                          </w:rPr>
                          <w:t>THAN FIVE</w:t>
                        </w:r>
                        <w:r>
                          <w:rPr>
                            <w:spacing w:val="-6"/>
                            <w:w w:val="105"/>
                            <w:sz w:val="15"/>
                          </w:rPr>
                          <w:t xml:space="preserve"> </w:t>
                        </w:r>
                        <w:r>
                          <w:rPr>
                            <w:spacing w:val="-2"/>
                            <w:w w:val="105"/>
                            <w:sz w:val="15"/>
                          </w:rPr>
                          <w:t xml:space="preserve">OCCUPANTS </w:t>
                        </w:r>
                        <w:r>
                          <w:rPr>
                            <w:w w:val="105"/>
                            <w:sz w:val="15"/>
                          </w:rPr>
                          <w:t>IN ACCORDANCE</w:t>
                        </w:r>
                        <w:r>
                          <w:rPr>
                            <w:spacing w:val="40"/>
                            <w:w w:val="105"/>
                            <w:sz w:val="15"/>
                          </w:rPr>
                          <w:t xml:space="preserve"> </w:t>
                        </w:r>
                        <w:r>
                          <w:rPr>
                            <w:w w:val="105"/>
                            <w:sz w:val="15"/>
                          </w:rPr>
                          <w:t>WITH TABLE 404.5 AND SECTION 404.5.2.</w:t>
                        </w:r>
                      </w:p>
                      <w:p w14:paraId="7E0CAABD" w14:textId="77777777" w:rsidR="00E175DA" w:rsidRDefault="00E175DA">
                        <w:pPr>
                          <w:spacing w:before="2"/>
                          <w:rPr>
                            <w:sz w:val="15"/>
                          </w:rPr>
                        </w:pPr>
                      </w:p>
                      <w:p w14:paraId="46FF0188" w14:textId="77777777" w:rsidR="00E175DA" w:rsidRDefault="000E5234">
                        <w:pPr>
                          <w:numPr>
                            <w:ilvl w:val="0"/>
                            <w:numId w:val="34"/>
                          </w:numPr>
                          <w:tabs>
                            <w:tab w:val="left" w:pos="1961"/>
                          </w:tabs>
                          <w:ind w:left="1961" w:hanging="216"/>
                          <w:rPr>
                            <w:sz w:val="15"/>
                          </w:rPr>
                        </w:pPr>
                        <w:r>
                          <w:rPr>
                            <w:w w:val="105"/>
                            <w:sz w:val="15"/>
                          </w:rPr>
                          <w:t>KITCHEN</w:t>
                        </w:r>
                        <w:r>
                          <w:rPr>
                            <w:spacing w:val="-6"/>
                            <w:w w:val="105"/>
                            <w:sz w:val="15"/>
                          </w:rPr>
                          <w:t xml:space="preserve"> </w:t>
                        </w:r>
                        <w:r>
                          <w:rPr>
                            <w:w w:val="105"/>
                            <w:sz w:val="15"/>
                          </w:rPr>
                          <w:t>=</w:t>
                        </w:r>
                        <w:r>
                          <w:rPr>
                            <w:spacing w:val="-3"/>
                            <w:w w:val="105"/>
                            <w:sz w:val="15"/>
                          </w:rPr>
                          <w:t xml:space="preserve"> </w:t>
                        </w:r>
                        <w:r>
                          <w:rPr>
                            <w:w w:val="105"/>
                            <w:sz w:val="15"/>
                          </w:rPr>
                          <w:t>70</w:t>
                        </w:r>
                        <w:r>
                          <w:rPr>
                            <w:spacing w:val="-11"/>
                            <w:w w:val="105"/>
                            <w:sz w:val="15"/>
                          </w:rPr>
                          <w:t xml:space="preserve"> </w:t>
                        </w:r>
                        <w:r>
                          <w:rPr>
                            <w:spacing w:val="-2"/>
                            <w:w w:val="105"/>
                            <w:sz w:val="15"/>
                          </w:rPr>
                          <w:t>SQ.FT.</w:t>
                        </w:r>
                      </w:p>
                      <w:p w14:paraId="3FEA9566" w14:textId="77777777" w:rsidR="00E175DA" w:rsidRDefault="000E5234">
                        <w:pPr>
                          <w:spacing w:before="1"/>
                          <w:ind w:left="1952" w:right="1281" w:hanging="4"/>
                          <w:rPr>
                            <w:sz w:val="15"/>
                          </w:rPr>
                        </w:pPr>
                        <w:r>
                          <w:rPr>
                            <w:w w:val="105"/>
                            <w:sz w:val="15"/>
                          </w:rPr>
                          <w:t>THIS</w:t>
                        </w:r>
                        <w:r>
                          <w:rPr>
                            <w:spacing w:val="-11"/>
                            <w:w w:val="105"/>
                            <w:sz w:val="15"/>
                          </w:rPr>
                          <w:t xml:space="preserve"> </w:t>
                        </w:r>
                        <w:r>
                          <w:rPr>
                            <w:w w:val="105"/>
                            <w:sz w:val="15"/>
                          </w:rPr>
                          <w:t>SPACE</w:t>
                        </w:r>
                        <w:r>
                          <w:rPr>
                            <w:spacing w:val="-11"/>
                            <w:w w:val="105"/>
                            <w:sz w:val="15"/>
                          </w:rPr>
                          <w:t xml:space="preserve"> </w:t>
                        </w:r>
                        <w:r>
                          <w:rPr>
                            <w:w w:val="105"/>
                            <w:sz w:val="15"/>
                          </w:rPr>
                          <w:t>WOULD</w:t>
                        </w:r>
                        <w:r>
                          <w:rPr>
                            <w:spacing w:val="-11"/>
                            <w:w w:val="105"/>
                            <w:sz w:val="15"/>
                          </w:rPr>
                          <w:t xml:space="preserve"> </w:t>
                        </w:r>
                        <w:r>
                          <w:rPr>
                            <w:w w:val="105"/>
                            <w:sz w:val="15"/>
                          </w:rPr>
                          <w:t>ACCOMMODATE</w:t>
                        </w:r>
                        <w:r>
                          <w:rPr>
                            <w:spacing w:val="-11"/>
                            <w:w w:val="105"/>
                            <w:sz w:val="15"/>
                          </w:rPr>
                          <w:t xml:space="preserve"> </w:t>
                        </w:r>
                        <w:r>
                          <w:rPr>
                            <w:w w:val="105"/>
                            <w:sz w:val="15"/>
                          </w:rPr>
                          <w:t>AN</w:t>
                        </w:r>
                        <w:r>
                          <w:rPr>
                            <w:spacing w:val="-15"/>
                            <w:w w:val="105"/>
                            <w:sz w:val="15"/>
                          </w:rPr>
                          <w:t xml:space="preserve"> </w:t>
                        </w:r>
                        <w:r>
                          <w:rPr>
                            <w:w w:val="105"/>
                            <w:sz w:val="15"/>
                          </w:rPr>
                          <w:t>UNLIMITED</w:t>
                        </w:r>
                        <w:r>
                          <w:rPr>
                            <w:spacing w:val="-11"/>
                            <w:w w:val="105"/>
                            <w:sz w:val="15"/>
                          </w:rPr>
                          <w:t xml:space="preserve"> </w:t>
                        </w:r>
                        <w:r>
                          <w:rPr>
                            <w:w w:val="105"/>
                            <w:sz w:val="15"/>
                          </w:rPr>
                          <w:t>NUMBER</w:t>
                        </w:r>
                        <w:r>
                          <w:rPr>
                            <w:spacing w:val="-11"/>
                            <w:w w:val="105"/>
                            <w:sz w:val="15"/>
                          </w:rPr>
                          <w:t xml:space="preserve"> </w:t>
                        </w:r>
                        <w:r>
                          <w:rPr>
                            <w:w w:val="105"/>
                            <w:sz w:val="15"/>
                          </w:rPr>
                          <w:t>OF OCCUPANTS IN ACCORDANCE WITH TABLE 404.5.</w:t>
                        </w:r>
                      </w:p>
                      <w:p w14:paraId="25723F7A" w14:textId="77777777" w:rsidR="00E175DA" w:rsidRDefault="00E175DA">
                        <w:pPr>
                          <w:spacing w:before="9"/>
                          <w:rPr>
                            <w:sz w:val="15"/>
                          </w:rPr>
                        </w:pPr>
                      </w:p>
                      <w:p w14:paraId="2AF9E17F" w14:textId="77777777" w:rsidR="00E175DA" w:rsidRDefault="000E5234">
                        <w:pPr>
                          <w:numPr>
                            <w:ilvl w:val="0"/>
                            <w:numId w:val="34"/>
                          </w:numPr>
                          <w:tabs>
                            <w:tab w:val="left" w:pos="1953"/>
                          </w:tabs>
                          <w:ind w:left="1953" w:hanging="217"/>
                          <w:rPr>
                            <w:sz w:val="15"/>
                          </w:rPr>
                        </w:pPr>
                        <w:r>
                          <w:rPr>
                            <w:w w:val="105"/>
                            <w:sz w:val="15"/>
                          </w:rPr>
                          <w:t>BEDROOM=</w:t>
                        </w:r>
                        <w:r>
                          <w:rPr>
                            <w:spacing w:val="31"/>
                            <w:w w:val="105"/>
                            <w:sz w:val="15"/>
                          </w:rPr>
                          <w:t xml:space="preserve"> </w:t>
                        </w:r>
                        <w:r>
                          <w:rPr>
                            <w:w w:val="105"/>
                            <w:sz w:val="15"/>
                          </w:rPr>
                          <w:t>100</w:t>
                        </w:r>
                        <w:r>
                          <w:rPr>
                            <w:spacing w:val="-3"/>
                            <w:w w:val="105"/>
                            <w:sz w:val="15"/>
                          </w:rPr>
                          <w:t xml:space="preserve"> </w:t>
                        </w:r>
                        <w:r>
                          <w:rPr>
                            <w:spacing w:val="-2"/>
                            <w:w w:val="105"/>
                            <w:sz w:val="15"/>
                          </w:rPr>
                          <w:t>SQ.FT.</w:t>
                        </w:r>
                      </w:p>
                      <w:p w14:paraId="4F4C8520" w14:textId="77777777" w:rsidR="00E175DA" w:rsidRDefault="000E5234">
                        <w:pPr>
                          <w:spacing w:before="1"/>
                          <w:ind w:left="1952" w:right="1281" w:hanging="4"/>
                          <w:rPr>
                            <w:sz w:val="15"/>
                          </w:rPr>
                        </w:pPr>
                        <w:r>
                          <w:rPr>
                            <w:spacing w:val="-2"/>
                            <w:w w:val="105"/>
                            <w:sz w:val="15"/>
                          </w:rPr>
                          <w:t>THIS</w:t>
                        </w:r>
                        <w:r>
                          <w:rPr>
                            <w:spacing w:val="-10"/>
                            <w:w w:val="105"/>
                            <w:sz w:val="15"/>
                          </w:rPr>
                          <w:t xml:space="preserve"> </w:t>
                        </w:r>
                        <w:r>
                          <w:rPr>
                            <w:spacing w:val="-2"/>
                            <w:w w:val="105"/>
                            <w:sz w:val="15"/>
                          </w:rPr>
                          <w:t>SPACE</w:t>
                        </w:r>
                        <w:r>
                          <w:rPr>
                            <w:spacing w:val="-9"/>
                            <w:w w:val="105"/>
                            <w:sz w:val="15"/>
                          </w:rPr>
                          <w:t xml:space="preserve"> </w:t>
                        </w:r>
                        <w:r>
                          <w:rPr>
                            <w:spacing w:val="-2"/>
                            <w:w w:val="105"/>
                            <w:sz w:val="15"/>
                          </w:rPr>
                          <w:t>WOULD</w:t>
                        </w:r>
                        <w:r>
                          <w:rPr>
                            <w:spacing w:val="-8"/>
                            <w:w w:val="105"/>
                            <w:sz w:val="15"/>
                          </w:rPr>
                          <w:t xml:space="preserve"> </w:t>
                        </w:r>
                        <w:r>
                          <w:rPr>
                            <w:spacing w:val="-2"/>
                            <w:w w:val="105"/>
                            <w:sz w:val="15"/>
                          </w:rPr>
                          <w:t>ACCOMMODATE</w:t>
                        </w:r>
                        <w:r>
                          <w:rPr>
                            <w:spacing w:val="-8"/>
                            <w:w w:val="105"/>
                            <w:sz w:val="15"/>
                          </w:rPr>
                          <w:t xml:space="preserve"> </w:t>
                        </w:r>
                        <w:r>
                          <w:rPr>
                            <w:spacing w:val="-2"/>
                            <w:w w:val="105"/>
                            <w:sz w:val="15"/>
                          </w:rPr>
                          <w:t>ONE</w:t>
                        </w:r>
                        <w:r>
                          <w:rPr>
                            <w:spacing w:val="-9"/>
                            <w:w w:val="105"/>
                            <w:sz w:val="15"/>
                          </w:rPr>
                          <w:t xml:space="preserve"> </w:t>
                        </w:r>
                        <w:r>
                          <w:rPr>
                            <w:spacing w:val="-2"/>
                            <w:w w:val="105"/>
                            <w:sz w:val="15"/>
                          </w:rPr>
                          <w:t>OR</w:t>
                        </w:r>
                        <w:r>
                          <w:rPr>
                            <w:spacing w:val="-3"/>
                            <w:w w:val="105"/>
                            <w:sz w:val="15"/>
                          </w:rPr>
                          <w:t xml:space="preserve"> </w:t>
                        </w:r>
                        <w:r>
                          <w:rPr>
                            <w:spacing w:val="-2"/>
                            <w:w w:val="105"/>
                            <w:sz w:val="15"/>
                          </w:rPr>
                          <w:t>TWO</w:t>
                        </w:r>
                        <w:r>
                          <w:rPr>
                            <w:spacing w:val="-4"/>
                            <w:w w:val="105"/>
                            <w:sz w:val="15"/>
                          </w:rPr>
                          <w:t xml:space="preserve"> </w:t>
                        </w:r>
                        <w:r>
                          <w:rPr>
                            <w:spacing w:val="-2"/>
                            <w:w w:val="105"/>
                            <w:sz w:val="15"/>
                          </w:rPr>
                          <w:t xml:space="preserve">OCCUPANTS </w:t>
                        </w:r>
                        <w:r>
                          <w:rPr>
                            <w:w w:val="105"/>
                            <w:sz w:val="15"/>
                          </w:rPr>
                          <w:t>IN ACCORDANCE WITH TABLE 404.5.</w:t>
                        </w:r>
                      </w:p>
                      <w:p w14:paraId="459BFB1C" w14:textId="77777777" w:rsidR="00E175DA" w:rsidRDefault="00E175DA">
                        <w:pPr>
                          <w:spacing w:before="1"/>
                          <w:rPr>
                            <w:sz w:val="15"/>
                          </w:rPr>
                        </w:pPr>
                      </w:p>
                      <w:p w14:paraId="0BFD3CE3" w14:textId="77777777" w:rsidR="00E175DA" w:rsidRDefault="000E5234">
                        <w:pPr>
                          <w:ind w:left="1725" w:right="8" w:firstLine="14"/>
                          <w:rPr>
                            <w:sz w:val="15"/>
                          </w:rPr>
                        </w:pPr>
                        <w:r>
                          <w:rPr>
                            <w:spacing w:val="-2"/>
                            <w:w w:val="105"/>
                            <w:sz w:val="15"/>
                          </w:rPr>
                          <w:t>BECAUSE</w:t>
                        </w:r>
                        <w:r>
                          <w:rPr>
                            <w:spacing w:val="-9"/>
                            <w:w w:val="105"/>
                            <w:sz w:val="15"/>
                          </w:rPr>
                          <w:t xml:space="preserve"> </w:t>
                        </w:r>
                        <w:r>
                          <w:rPr>
                            <w:spacing w:val="-2"/>
                            <w:w w:val="105"/>
                            <w:sz w:val="15"/>
                          </w:rPr>
                          <w:t>THE</w:t>
                        </w:r>
                        <w:r>
                          <w:rPr>
                            <w:spacing w:val="-3"/>
                            <w:w w:val="105"/>
                            <w:sz w:val="15"/>
                          </w:rPr>
                          <w:t xml:space="preserve"> </w:t>
                        </w:r>
                        <w:r>
                          <w:rPr>
                            <w:spacing w:val="-2"/>
                            <w:w w:val="105"/>
                            <w:sz w:val="15"/>
                          </w:rPr>
                          <w:t>BEDROOM WILL</w:t>
                        </w:r>
                        <w:r>
                          <w:rPr>
                            <w:spacing w:val="-9"/>
                            <w:w w:val="105"/>
                            <w:sz w:val="15"/>
                          </w:rPr>
                          <w:t xml:space="preserve"> </w:t>
                        </w:r>
                        <w:r>
                          <w:rPr>
                            <w:spacing w:val="-2"/>
                            <w:w w:val="105"/>
                            <w:sz w:val="15"/>
                          </w:rPr>
                          <w:t>ONLY PERMIT A</w:t>
                        </w:r>
                        <w:r>
                          <w:rPr>
                            <w:spacing w:val="-11"/>
                            <w:w w:val="105"/>
                            <w:sz w:val="15"/>
                          </w:rPr>
                          <w:t xml:space="preserve"> </w:t>
                        </w:r>
                        <w:r>
                          <w:rPr>
                            <w:spacing w:val="-2"/>
                            <w:w w:val="105"/>
                            <w:sz w:val="15"/>
                          </w:rPr>
                          <w:t>MAXIMUM</w:t>
                        </w:r>
                        <w:r>
                          <w:rPr>
                            <w:spacing w:val="-4"/>
                            <w:w w:val="105"/>
                            <w:sz w:val="15"/>
                          </w:rPr>
                          <w:t xml:space="preserve"> </w:t>
                        </w:r>
                        <w:r>
                          <w:rPr>
                            <w:spacing w:val="-2"/>
                            <w:w w:val="105"/>
                            <w:sz w:val="15"/>
                          </w:rPr>
                          <w:t>OCCUPANCY OF</w:t>
                        </w:r>
                        <w:r>
                          <w:rPr>
                            <w:spacing w:val="-17"/>
                            <w:w w:val="105"/>
                            <w:sz w:val="15"/>
                          </w:rPr>
                          <w:t xml:space="preserve"> </w:t>
                        </w:r>
                        <w:r>
                          <w:rPr>
                            <w:spacing w:val="-2"/>
                            <w:w w:val="105"/>
                            <w:sz w:val="15"/>
                          </w:rPr>
                          <w:t xml:space="preserve">TWO, </w:t>
                        </w:r>
                        <w:r>
                          <w:rPr>
                            <w:w w:val="105"/>
                            <w:sz w:val="15"/>
                          </w:rPr>
                          <w:t>THAT</w:t>
                        </w:r>
                        <w:r>
                          <w:rPr>
                            <w:spacing w:val="-12"/>
                            <w:w w:val="105"/>
                            <w:sz w:val="15"/>
                          </w:rPr>
                          <w:t xml:space="preserve"> </w:t>
                        </w:r>
                        <w:r>
                          <w:rPr>
                            <w:w w:val="105"/>
                            <w:sz w:val="15"/>
                          </w:rPr>
                          <w:t>IS THE</w:t>
                        </w:r>
                        <w:r>
                          <w:rPr>
                            <w:spacing w:val="-17"/>
                            <w:w w:val="105"/>
                            <w:sz w:val="15"/>
                          </w:rPr>
                          <w:t xml:space="preserve"> </w:t>
                        </w:r>
                        <w:r>
                          <w:rPr>
                            <w:w w:val="105"/>
                            <w:sz w:val="15"/>
                          </w:rPr>
                          <w:t>MAXIMUM</w:t>
                        </w:r>
                        <w:r>
                          <w:rPr>
                            <w:spacing w:val="-2"/>
                            <w:w w:val="105"/>
                            <w:sz w:val="15"/>
                          </w:rPr>
                          <w:t xml:space="preserve"> </w:t>
                        </w:r>
                        <w:r>
                          <w:rPr>
                            <w:w w:val="105"/>
                            <w:sz w:val="15"/>
                          </w:rPr>
                          <w:t>OCCUPANCY FOR</w:t>
                        </w:r>
                        <w:r>
                          <w:rPr>
                            <w:spacing w:val="-9"/>
                            <w:w w:val="105"/>
                            <w:sz w:val="15"/>
                          </w:rPr>
                          <w:t xml:space="preserve"> </w:t>
                        </w:r>
                        <w:r>
                          <w:rPr>
                            <w:w w:val="105"/>
                            <w:sz w:val="15"/>
                          </w:rPr>
                          <w:t>THIS</w:t>
                        </w:r>
                        <w:r>
                          <w:rPr>
                            <w:spacing w:val="-8"/>
                            <w:w w:val="105"/>
                            <w:sz w:val="15"/>
                          </w:rPr>
                          <w:t xml:space="preserve"> </w:t>
                        </w:r>
                        <w:r>
                          <w:rPr>
                            <w:w w:val="105"/>
                            <w:sz w:val="15"/>
                          </w:rPr>
                          <w:t>ENTIRE</w:t>
                        </w:r>
                        <w:r>
                          <w:rPr>
                            <w:spacing w:val="-4"/>
                            <w:w w:val="105"/>
                            <w:sz w:val="15"/>
                          </w:rPr>
                          <w:t xml:space="preserve"> </w:t>
                        </w:r>
                        <w:r>
                          <w:rPr>
                            <w:w w:val="105"/>
                            <w:sz w:val="15"/>
                          </w:rPr>
                          <w:t>UNIT.</w:t>
                        </w:r>
                        <w:r>
                          <w:rPr>
                            <w:spacing w:val="31"/>
                            <w:w w:val="105"/>
                            <w:sz w:val="15"/>
                          </w:rPr>
                          <w:t xml:space="preserve"> </w:t>
                        </w:r>
                        <w:r>
                          <w:rPr>
                            <w:w w:val="105"/>
                            <w:sz w:val="15"/>
                          </w:rPr>
                          <w:t>THE</w:t>
                        </w:r>
                        <w:r>
                          <w:rPr>
                            <w:spacing w:val="-13"/>
                            <w:w w:val="105"/>
                            <w:sz w:val="15"/>
                          </w:rPr>
                          <w:t xml:space="preserve"> </w:t>
                        </w:r>
                        <w:r>
                          <w:rPr>
                            <w:spacing w:val="-2"/>
                            <w:w w:val="105"/>
                            <w:sz w:val="15"/>
                          </w:rPr>
                          <w:t>OCCUPANCY</w:t>
                        </w:r>
                      </w:p>
                      <w:p w14:paraId="0D159088" w14:textId="77777777" w:rsidR="00E175DA" w:rsidRDefault="000E5234">
                        <w:pPr>
                          <w:spacing w:before="2" w:line="252" w:lineRule="auto"/>
                          <w:ind w:left="1725" w:firstLine="3"/>
                          <w:rPr>
                            <w:sz w:val="15"/>
                          </w:rPr>
                        </w:pPr>
                        <w:r>
                          <w:rPr>
                            <w:w w:val="105"/>
                            <w:sz w:val="15"/>
                          </w:rPr>
                          <w:t>IS</w:t>
                        </w:r>
                        <w:r>
                          <w:rPr>
                            <w:spacing w:val="-11"/>
                            <w:w w:val="105"/>
                            <w:sz w:val="15"/>
                          </w:rPr>
                          <w:t xml:space="preserve"> </w:t>
                        </w:r>
                        <w:r>
                          <w:rPr>
                            <w:w w:val="105"/>
                            <w:sz w:val="15"/>
                          </w:rPr>
                          <w:t>LIMITED</w:t>
                        </w:r>
                        <w:r>
                          <w:rPr>
                            <w:spacing w:val="-11"/>
                            <w:w w:val="105"/>
                            <w:sz w:val="15"/>
                          </w:rPr>
                          <w:t xml:space="preserve"> </w:t>
                        </w:r>
                        <w:r>
                          <w:rPr>
                            <w:w w:val="105"/>
                            <w:sz w:val="15"/>
                          </w:rPr>
                          <w:t>TO</w:t>
                        </w:r>
                        <w:r>
                          <w:rPr>
                            <w:spacing w:val="-11"/>
                            <w:w w:val="105"/>
                            <w:sz w:val="15"/>
                          </w:rPr>
                          <w:t xml:space="preserve"> </w:t>
                        </w:r>
                        <w:r>
                          <w:rPr>
                            <w:w w:val="105"/>
                            <w:sz w:val="15"/>
                          </w:rPr>
                          <w:t>THE</w:t>
                        </w:r>
                        <w:r>
                          <w:rPr>
                            <w:spacing w:val="-11"/>
                            <w:w w:val="105"/>
                            <w:sz w:val="15"/>
                          </w:rPr>
                          <w:t xml:space="preserve"> </w:t>
                        </w:r>
                        <w:r>
                          <w:rPr>
                            <w:w w:val="105"/>
                            <w:sz w:val="15"/>
                          </w:rPr>
                          <w:t>MAXIMUM</w:t>
                        </w:r>
                        <w:r>
                          <w:rPr>
                            <w:spacing w:val="-11"/>
                            <w:w w:val="105"/>
                            <w:sz w:val="15"/>
                          </w:rPr>
                          <w:t xml:space="preserve"> </w:t>
                        </w:r>
                        <w:r>
                          <w:rPr>
                            <w:w w:val="105"/>
                            <w:sz w:val="15"/>
                          </w:rPr>
                          <w:t>PERMITTED</w:t>
                        </w:r>
                        <w:r>
                          <w:rPr>
                            <w:spacing w:val="-10"/>
                            <w:w w:val="105"/>
                            <w:sz w:val="15"/>
                          </w:rPr>
                          <w:t xml:space="preserve"> </w:t>
                        </w:r>
                        <w:r>
                          <w:rPr>
                            <w:w w:val="105"/>
                            <w:sz w:val="15"/>
                          </w:rPr>
                          <w:t>BY</w:t>
                        </w:r>
                        <w:r>
                          <w:rPr>
                            <w:spacing w:val="-11"/>
                            <w:w w:val="105"/>
                            <w:sz w:val="15"/>
                          </w:rPr>
                          <w:t xml:space="preserve"> </w:t>
                        </w:r>
                        <w:r>
                          <w:rPr>
                            <w:w w:val="105"/>
                            <w:sz w:val="15"/>
                          </w:rPr>
                          <w:t>THE</w:t>
                        </w:r>
                        <w:r>
                          <w:rPr>
                            <w:spacing w:val="-11"/>
                            <w:w w:val="105"/>
                            <w:sz w:val="15"/>
                          </w:rPr>
                          <w:t xml:space="preserve"> </w:t>
                        </w:r>
                        <w:r>
                          <w:rPr>
                            <w:w w:val="105"/>
                            <w:sz w:val="15"/>
                          </w:rPr>
                          <w:t>LEAST</w:t>
                        </w:r>
                        <w:r>
                          <w:rPr>
                            <w:spacing w:val="-11"/>
                            <w:w w:val="105"/>
                            <w:sz w:val="15"/>
                          </w:rPr>
                          <w:t xml:space="preserve"> </w:t>
                        </w:r>
                        <w:r>
                          <w:rPr>
                            <w:w w:val="105"/>
                            <w:sz w:val="15"/>
                          </w:rPr>
                          <w:t>AREA</w:t>
                        </w:r>
                        <w:r>
                          <w:rPr>
                            <w:spacing w:val="-10"/>
                            <w:w w:val="105"/>
                            <w:sz w:val="15"/>
                          </w:rPr>
                          <w:t xml:space="preserve"> </w:t>
                        </w:r>
                        <w:r>
                          <w:rPr>
                            <w:w w:val="105"/>
                            <w:sz w:val="15"/>
                          </w:rPr>
                          <w:t>PROVIDED</w:t>
                        </w:r>
                        <w:r>
                          <w:rPr>
                            <w:spacing w:val="-11"/>
                            <w:w w:val="105"/>
                            <w:sz w:val="15"/>
                          </w:rPr>
                          <w:t xml:space="preserve"> </w:t>
                        </w:r>
                        <w:r>
                          <w:rPr>
                            <w:w w:val="105"/>
                            <w:sz w:val="15"/>
                          </w:rPr>
                          <w:t>IN</w:t>
                        </w:r>
                        <w:r>
                          <w:rPr>
                            <w:spacing w:val="-11"/>
                            <w:w w:val="105"/>
                            <w:sz w:val="15"/>
                          </w:rPr>
                          <w:t xml:space="preserve"> </w:t>
                        </w:r>
                        <w:r>
                          <w:rPr>
                            <w:w w:val="105"/>
                            <w:sz w:val="15"/>
                          </w:rPr>
                          <w:t>ONE</w:t>
                        </w:r>
                        <w:r>
                          <w:rPr>
                            <w:spacing w:val="-11"/>
                            <w:w w:val="105"/>
                            <w:sz w:val="15"/>
                          </w:rPr>
                          <w:t xml:space="preserve"> </w:t>
                        </w:r>
                        <w:r>
                          <w:rPr>
                            <w:w w:val="105"/>
                            <w:sz w:val="15"/>
                          </w:rPr>
                          <w:t>OF THE CATEGORIES IN TABLE 404.5.</w:t>
                        </w:r>
                      </w:p>
                      <w:p w14:paraId="0F567080" w14:textId="77777777" w:rsidR="00E175DA" w:rsidRDefault="00E175DA">
                        <w:pPr>
                          <w:spacing w:before="114"/>
                          <w:rPr>
                            <w:sz w:val="15"/>
                          </w:rPr>
                        </w:pPr>
                      </w:p>
                      <w:p w14:paraId="02268FBB" w14:textId="77777777" w:rsidR="00E175DA" w:rsidRDefault="000E5234">
                        <w:pPr>
                          <w:rPr>
                            <w:b/>
                            <w:sz w:val="10"/>
                          </w:rPr>
                        </w:pPr>
                        <w:r>
                          <w:rPr>
                            <w:b/>
                            <w:w w:val="105"/>
                            <w:sz w:val="15"/>
                          </w:rPr>
                          <w:t>For</w:t>
                        </w:r>
                        <w:r>
                          <w:rPr>
                            <w:b/>
                            <w:spacing w:val="-1"/>
                            <w:w w:val="105"/>
                            <w:sz w:val="15"/>
                          </w:rPr>
                          <w:t xml:space="preserve"> </w:t>
                        </w:r>
                        <w:r>
                          <w:rPr>
                            <w:b/>
                            <w:w w:val="105"/>
                            <w:sz w:val="15"/>
                          </w:rPr>
                          <w:t>SI:</w:t>
                        </w:r>
                        <w:r>
                          <w:rPr>
                            <w:b/>
                            <w:spacing w:val="39"/>
                            <w:w w:val="105"/>
                            <w:sz w:val="15"/>
                          </w:rPr>
                          <w:t xml:space="preserve">  </w:t>
                        </w:r>
                        <w:r>
                          <w:rPr>
                            <w:b/>
                            <w:w w:val="105"/>
                            <w:sz w:val="15"/>
                          </w:rPr>
                          <w:t>1</w:t>
                        </w:r>
                        <w:r>
                          <w:rPr>
                            <w:b/>
                            <w:spacing w:val="-13"/>
                            <w:w w:val="105"/>
                            <w:sz w:val="15"/>
                          </w:rPr>
                          <w:t xml:space="preserve"> </w:t>
                        </w:r>
                        <w:r>
                          <w:rPr>
                            <w:b/>
                            <w:w w:val="105"/>
                            <w:sz w:val="15"/>
                          </w:rPr>
                          <w:t>foot=</w:t>
                        </w:r>
                        <w:r>
                          <w:rPr>
                            <w:b/>
                            <w:spacing w:val="-6"/>
                            <w:w w:val="105"/>
                            <w:sz w:val="15"/>
                          </w:rPr>
                          <w:t xml:space="preserve"> </w:t>
                        </w:r>
                        <w:r>
                          <w:rPr>
                            <w:b/>
                            <w:w w:val="105"/>
                            <w:sz w:val="15"/>
                          </w:rPr>
                          <w:t>304.8</w:t>
                        </w:r>
                        <w:r>
                          <w:rPr>
                            <w:b/>
                            <w:spacing w:val="-4"/>
                            <w:w w:val="105"/>
                            <w:sz w:val="15"/>
                          </w:rPr>
                          <w:t xml:space="preserve"> </w:t>
                        </w:r>
                        <w:r>
                          <w:rPr>
                            <w:b/>
                            <w:w w:val="105"/>
                            <w:sz w:val="15"/>
                          </w:rPr>
                          <w:t>mm,</w:t>
                        </w:r>
                        <w:r>
                          <w:rPr>
                            <w:b/>
                            <w:spacing w:val="-5"/>
                            <w:w w:val="105"/>
                            <w:sz w:val="15"/>
                          </w:rPr>
                          <w:t xml:space="preserve"> </w:t>
                        </w:r>
                        <w:r>
                          <w:rPr>
                            <w:b/>
                            <w:w w:val="105"/>
                            <w:sz w:val="15"/>
                          </w:rPr>
                          <w:t>1 square foot= 0.0929</w:t>
                        </w:r>
                        <w:r>
                          <w:rPr>
                            <w:b/>
                            <w:spacing w:val="5"/>
                            <w:w w:val="105"/>
                            <w:sz w:val="15"/>
                          </w:rPr>
                          <w:t xml:space="preserve"> </w:t>
                        </w:r>
                        <w:r>
                          <w:rPr>
                            <w:b/>
                            <w:spacing w:val="-5"/>
                            <w:w w:val="105"/>
                            <w:sz w:val="15"/>
                          </w:rPr>
                          <w:t>m</w:t>
                        </w:r>
                        <w:r>
                          <w:rPr>
                            <w:b/>
                            <w:spacing w:val="-5"/>
                            <w:w w:val="105"/>
                            <w:sz w:val="15"/>
                            <w:vertAlign w:val="superscript"/>
                          </w:rPr>
                          <w:t>2</w:t>
                        </w:r>
                        <w:r>
                          <w:rPr>
                            <w:b/>
                            <w:spacing w:val="-5"/>
                            <w:w w:val="105"/>
                            <w:sz w:val="10"/>
                          </w:rPr>
                          <w:t>.</w:t>
                        </w:r>
                      </w:p>
                      <w:p w14:paraId="1C64B960" w14:textId="77777777" w:rsidR="00E175DA" w:rsidRDefault="000E5234">
                        <w:pPr>
                          <w:spacing w:before="155"/>
                          <w:ind w:left="1734"/>
                          <w:jc w:val="center"/>
                          <w:rPr>
                            <w:b/>
                            <w:sz w:val="17"/>
                          </w:rPr>
                        </w:pPr>
                        <w:r>
                          <w:rPr>
                            <w:b/>
                            <w:w w:val="105"/>
                            <w:sz w:val="17"/>
                          </w:rPr>
                          <w:t>Figure</w:t>
                        </w:r>
                        <w:r>
                          <w:rPr>
                            <w:b/>
                            <w:spacing w:val="-2"/>
                            <w:w w:val="105"/>
                            <w:sz w:val="17"/>
                          </w:rPr>
                          <w:t xml:space="preserve"> 404.5(1)</w:t>
                        </w:r>
                      </w:p>
                      <w:p w14:paraId="5F285372" w14:textId="77777777" w:rsidR="00E175DA" w:rsidRDefault="000E5234">
                        <w:pPr>
                          <w:spacing w:before="7"/>
                          <w:ind w:left="1734" w:right="21"/>
                          <w:jc w:val="center"/>
                          <w:rPr>
                            <w:b/>
                            <w:sz w:val="17"/>
                          </w:rPr>
                        </w:pPr>
                        <w:r>
                          <w:rPr>
                            <w:b/>
                            <w:w w:val="105"/>
                            <w:sz w:val="17"/>
                          </w:rPr>
                          <w:t>MAXIMUM</w:t>
                        </w:r>
                        <w:r>
                          <w:rPr>
                            <w:b/>
                            <w:spacing w:val="3"/>
                            <w:w w:val="105"/>
                            <w:sz w:val="17"/>
                          </w:rPr>
                          <w:t xml:space="preserve"> </w:t>
                        </w:r>
                        <w:r>
                          <w:rPr>
                            <w:b/>
                            <w:w w:val="105"/>
                            <w:sz w:val="17"/>
                          </w:rPr>
                          <w:t>OCUPANCY</w:t>
                        </w:r>
                        <w:r>
                          <w:rPr>
                            <w:b/>
                            <w:spacing w:val="11"/>
                            <w:w w:val="105"/>
                            <w:sz w:val="17"/>
                          </w:rPr>
                          <w:t xml:space="preserve"> </w:t>
                        </w:r>
                        <w:r>
                          <w:rPr>
                            <w:b/>
                            <w:w w:val="105"/>
                            <w:sz w:val="17"/>
                          </w:rPr>
                          <w:t>LOAD</w:t>
                        </w:r>
                        <w:r>
                          <w:rPr>
                            <w:b/>
                            <w:spacing w:val="-4"/>
                            <w:w w:val="105"/>
                            <w:sz w:val="17"/>
                          </w:rPr>
                          <w:t xml:space="preserve"> </w:t>
                        </w:r>
                        <w:r>
                          <w:rPr>
                            <w:b/>
                            <w:w w:val="105"/>
                            <w:sz w:val="17"/>
                          </w:rPr>
                          <w:t xml:space="preserve">IN </w:t>
                        </w:r>
                        <w:r>
                          <w:rPr>
                            <w:b/>
                            <w:spacing w:val="-2"/>
                            <w:w w:val="105"/>
                            <w:sz w:val="17"/>
                          </w:rPr>
                          <w:t>DWELLINGS</w:t>
                        </w:r>
                      </w:p>
                    </w:txbxContent>
                  </v:textbox>
                </v:shape>
                <w10:anchorlock/>
              </v:group>
            </w:pict>
          </mc:Fallback>
        </mc:AlternateContent>
      </w:r>
    </w:p>
    <w:p w14:paraId="336A4003" w14:textId="77777777" w:rsidR="00E175DA" w:rsidRDefault="00E175DA">
      <w:pPr>
        <w:sectPr w:rsidR="00E175DA">
          <w:type w:val="continuous"/>
          <w:pgSz w:w="12240" w:h="15840"/>
          <w:pgMar w:top="1160" w:right="0" w:bottom="280" w:left="100" w:header="589" w:footer="600" w:gutter="0"/>
          <w:cols w:space="720"/>
        </w:sectPr>
      </w:pPr>
    </w:p>
    <w:p w14:paraId="0E268883" w14:textId="77777777" w:rsidR="00E175DA" w:rsidRDefault="00E175DA">
      <w:pPr>
        <w:pStyle w:val="BodyText"/>
        <w:spacing w:before="221"/>
      </w:pPr>
    </w:p>
    <w:p w14:paraId="774FBFC3" w14:textId="77777777" w:rsidR="00E175DA" w:rsidRDefault="00E175DA">
      <w:pPr>
        <w:sectPr w:rsidR="00E175DA">
          <w:headerReference w:type="even" r:id="rId144"/>
          <w:headerReference w:type="default" r:id="rId145"/>
          <w:footerReference w:type="even" r:id="rId146"/>
          <w:pgSz w:w="12240" w:h="15840"/>
          <w:pgMar w:top="860" w:right="0" w:bottom="0" w:left="100" w:header="669" w:footer="0" w:gutter="0"/>
          <w:cols w:space="720"/>
        </w:sectPr>
      </w:pPr>
    </w:p>
    <w:p w14:paraId="497C8231" w14:textId="77777777" w:rsidR="00E175DA" w:rsidRDefault="000E5234">
      <w:pPr>
        <w:spacing w:before="130" w:line="227" w:lineRule="exact"/>
        <w:ind w:left="1914"/>
        <w:jc w:val="both"/>
        <w:rPr>
          <w:sz w:val="19"/>
        </w:rPr>
      </w:pPr>
      <w:r>
        <w:rPr>
          <w:sz w:val="20"/>
        </w:rPr>
        <w:t>purposes</w:t>
      </w:r>
      <w:r>
        <w:rPr>
          <w:spacing w:val="34"/>
          <w:sz w:val="20"/>
        </w:rPr>
        <w:t xml:space="preserve"> </w:t>
      </w:r>
      <w:r>
        <w:rPr>
          <w:sz w:val="19"/>
        </w:rPr>
        <w:t>[320</w:t>
      </w:r>
      <w:r>
        <w:rPr>
          <w:spacing w:val="20"/>
          <w:sz w:val="19"/>
        </w:rPr>
        <w:t xml:space="preserve"> </w:t>
      </w:r>
      <w:r>
        <w:rPr>
          <w:sz w:val="20"/>
        </w:rPr>
        <w:t>square</w:t>
      </w:r>
      <w:r>
        <w:rPr>
          <w:spacing w:val="28"/>
          <w:sz w:val="20"/>
        </w:rPr>
        <w:t xml:space="preserve"> </w:t>
      </w:r>
      <w:r>
        <w:rPr>
          <w:sz w:val="20"/>
        </w:rPr>
        <w:t>feet</w:t>
      </w:r>
      <w:r>
        <w:rPr>
          <w:spacing w:val="28"/>
          <w:sz w:val="20"/>
        </w:rPr>
        <w:t xml:space="preserve"> </w:t>
      </w:r>
      <w:r>
        <w:rPr>
          <w:sz w:val="19"/>
        </w:rPr>
        <w:t>(29.7</w:t>
      </w:r>
      <w:r>
        <w:rPr>
          <w:spacing w:val="32"/>
          <w:sz w:val="19"/>
        </w:rPr>
        <w:t xml:space="preserve"> </w:t>
      </w:r>
      <w:r>
        <w:rPr>
          <w:sz w:val="20"/>
        </w:rPr>
        <w:t>m')</w:t>
      </w:r>
      <w:r>
        <w:rPr>
          <w:spacing w:val="28"/>
          <w:sz w:val="20"/>
        </w:rPr>
        <w:t xml:space="preserve"> </w:t>
      </w:r>
      <w:r>
        <w:rPr>
          <w:sz w:val="20"/>
        </w:rPr>
        <w:t>total</w:t>
      </w:r>
      <w:r>
        <w:rPr>
          <w:spacing w:val="22"/>
          <w:sz w:val="20"/>
        </w:rPr>
        <w:t xml:space="preserve"> </w:t>
      </w:r>
      <w:r>
        <w:rPr>
          <w:sz w:val="20"/>
        </w:rPr>
        <w:t>minus</w:t>
      </w:r>
      <w:r>
        <w:rPr>
          <w:spacing w:val="31"/>
          <w:sz w:val="20"/>
        </w:rPr>
        <w:t xml:space="preserve"> </w:t>
      </w:r>
      <w:r>
        <w:rPr>
          <w:spacing w:val="-7"/>
          <w:sz w:val="19"/>
        </w:rPr>
        <w:t>70</w:t>
      </w:r>
    </w:p>
    <w:p w14:paraId="489B706F" w14:textId="77777777" w:rsidR="00E175DA" w:rsidRDefault="000E5234">
      <w:pPr>
        <w:spacing w:before="29" w:line="199" w:lineRule="auto"/>
        <w:ind w:left="1919" w:right="10" w:firstLine="1"/>
        <w:jc w:val="both"/>
        <w:rPr>
          <w:sz w:val="19"/>
        </w:rPr>
      </w:pPr>
      <w:r>
        <w:rPr>
          <w:sz w:val="20"/>
        </w:rPr>
        <w:t xml:space="preserve">square feet </w:t>
      </w:r>
      <w:r>
        <w:rPr>
          <w:sz w:val="19"/>
        </w:rPr>
        <w:t xml:space="preserve">(6.5 </w:t>
      </w:r>
      <w:r>
        <w:rPr>
          <w:sz w:val="20"/>
        </w:rPr>
        <w:t xml:space="preserve">m') equals </w:t>
      </w:r>
      <w:r>
        <w:rPr>
          <w:sz w:val="19"/>
        </w:rPr>
        <w:t xml:space="preserve">250 </w:t>
      </w:r>
      <w:r>
        <w:rPr>
          <w:sz w:val="20"/>
        </w:rPr>
        <w:t xml:space="preserve">square feet </w:t>
      </w:r>
      <w:r>
        <w:rPr>
          <w:sz w:val="19"/>
        </w:rPr>
        <w:t xml:space="preserve">(23.2 </w:t>
      </w:r>
      <w:r>
        <w:rPr>
          <w:sz w:val="20"/>
        </w:rPr>
        <w:t>m</w:t>
      </w:r>
      <w:r>
        <w:rPr>
          <w:position w:val="6"/>
          <w:sz w:val="20"/>
        </w:rPr>
        <w:t>2</w:t>
      </w:r>
      <w:r>
        <w:rPr>
          <w:sz w:val="20"/>
        </w:rPr>
        <w:t>)].</w:t>
      </w:r>
      <w:r>
        <w:rPr>
          <w:spacing w:val="-8"/>
          <w:sz w:val="20"/>
        </w:rPr>
        <w:t xml:space="preserve"> </w:t>
      </w:r>
      <w:r>
        <w:rPr>
          <w:sz w:val="20"/>
        </w:rPr>
        <w:t xml:space="preserve">Table </w:t>
      </w:r>
      <w:r>
        <w:rPr>
          <w:sz w:val="19"/>
        </w:rPr>
        <w:t xml:space="preserve">404.5 </w:t>
      </w:r>
      <w:r>
        <w:rPr>
          <w:sz w:val="20"/>
        </w:rPr>
        <w:t>and</w:t>
      </w:r>
      <w:r>
        <w:rPr>
          <w:spacing w:val="-3"/>
          <w:sz w:val="20"/>
        </w:rPr>
        <w:t xml:space="preserve"> </w:t>
      </w:r>
      <w:r>
        <w:rPr>
          <w:sz w:val="20"/>
        </w:rPr>
        <w:t xml:space="preserve">Section </w:t>
      </w:r>
      <w:r>
        <w:rPr>
          <w:sz w:val="19"/>
        </w:rPr>
        <w:t xml:space="preserve">404.5.2 </w:t>
      </w:r>
      <w:r>
        <w:rPr>
          <w:sz w:val="20"/>
        </w:rPr>
        <w:t>would allow a combined</w:t>
      </w:r>
      <w:r>
        <w:rPr>
          <w:spacing w:val="-4"/>
          <w:sz w:val="20"/>
        </w:rPr>
        <w:t xml:space="preserve"> </w:t>
      </w:r>
      <w:r>
        <w:rPr>
          <w:sz w:val="20"/>
        </w:rPr>
        <w:t>living/dining</w:t>
      </w:r>
      <w:r>
        <w:rPr>
          <w:spacing w:val="10"/>
          <w:sz w:val="20"/>
        </w:rPr>
        <w:t xml:space="preserve"> </w:t>
      </w:r>
      <w:r>
        <w:rPr>
          <w:sz w:val="20"/>
        </w:rPr>
        <w:t>room</w:t>
      </w:r>
      <w:r>
        <w:rPr>
          <w:spacing w:val="1"/>
          <w:sz w:val="20"/>
        </w:rPr>
        <w:t xml:space="preserve"> </w:t>
      </w:r>
      <w:r>
        <w:rPr>
          <w:sz w:val="20"/>
        </w:rPr>
        <w:t>of</w:t>
      </w:r>
      <w:r>
        <w:rPr>
          <w:spacing w:val="-1"/>
          <w:sz w:val="20"/>
        </w:rPr>
        <w:t xml:space="preserve"> </w:t>
      </w:r>
      <w:r>
        <w:rPr>
          <w:sz w:val="19"/>
        </w:rPr>
        <w:t>250</w:t>
      </w:r>
      <w:r>
        <w:rPr>
          <w:spacing w:val="-5"/>
          <w:sz w:val="19"/>
        </w:rPr>
        <w:t xml:space="preserve"> </w:t>
      </w:r>
      <w:r>
        <w:rPr>
          <w:sz w:val="20"/>
        </w:rPr>
        <w:t>square</w:t>
      </w:r>
      <w:r>
        <w:rPr>
          <w:spacing w:val="-1"/>
          <w:sz w:val="20"/>
        </w:rPr>
        <w:t xml:space="preserve"> </w:t>
      </w:r>
      <w:r>
        <w:rPr>
          <w:sz w:val="20"/>
        </w:rPr>
        <w:t>feet</w:t>
      </w:r>
      <w:r>
        <w:rPr>
          <w:spacing w:val="-6"/>
          <w:sz w:val="20"/>
        </w:rPr>
        <w:t xml:space="preserve"> </w:t>
      </w:r>
      <w:r>
        <w:rPr>
          <w:spacing w:val="-2"/>
          <w:sz w:val="19"/>
        </w:rPr>
        <w:t>(23.2</w:t>
      </w:r>
    </w:p>
    <w:p w14:paraId="0E353BFA" w14:textId="77777777" w:rsidR="00E175DA" w:rsidRDefault="000E5234">
      <w:pPr>
        <w:pStyle w:val="BodyText"/>
        <w:spacing w:line="211" w:lineRule="exact"/>
        <w:ind w:left="1921"/>
        <w:jc w:val="both"/>
      </w:pPr>
      <w:r>
        <w:t>m</w:t>
      </w:r>
      <w:r>
        <w:rPr>
          <w:position w:val="5"/>
        </w:rPr>
        <w:t>2</w:t>
      </w:r>
      <w:r>
        <w:t>)</w:t>
      </w:r>
      <w:r>
        <w:rPr>
          <w:spacing w:val="-4"/>
        </w:rPr>
        <w:t xml:space="preserve"> </w:t>
      </w:r>
      <w:r>
        <w:t>to</w:t>
      </w:r>
      <w:r>
        <w:rPr>
          <w:spacing w:val="7"/>
        </w:rPr>
        <w:t xml:space="preserve"> </w:t>
      </w:r>
      <w:r>
        <w:t>accommodate</w:t>
      </w:r>
      <w:r>
        <w:rPr>
          <w:spacing w:val="30"/>
        </w:rPr>
        <w:t xml:space="preserve"> </w:t>
      </w:r>
      <w:r>
        <w:t>any</w:t>
      </w:r>
      <w:r>
        <w:rPr>
          <w:spacing w:val="11"/>
        </w:rPr>
        <w:t xml:space="preserve"> </w:t>
      </w:r>
      <w:r>
        <w:t>number</w:t>
      </w:r>
      <w:r>
        <w:rPr>
          <w:spacing w:val="21"/>
        </w:rPr>
        <w:t xml:space="preserve"> </w:t>
      </w:r>
      <w:r>
        <w:t>of</w:t>
      </w:r>
      <w:r>
        <w:rPr>
          <w:spacing w:val="15"/>
        </w:rPr>
        <w:t xml:space="preserve"> </w:t>
      </w:r>
      <w:r>
        <w:t>occupants</w:t>
      </w:r>
      <w:r>
        <w:rPr>
          <w:spacing w:val="18"/>
        </w:rPr>
        <w:t xml:space="preserve"> </w:t>
      </w:r>
      <w:r>
        <w:rPr>
          <w:spacing w:val="-4"/>
        </w:rPr>
        <w:t>(six</w:t>
      </w:r>
    </w:p>
    <w:p w14:paraId="2B4A9DA5" w14:textId="77777777" w:rsidR="00E175DA" w:rsidRDefault="000E5234">
      <w:pPr>
        <w:pStyle w:val="BodyText"/>
        <w:spacing w:before="2" w:line="232" w:lineRule="auto"/>
        <w:ind w:left="1917" w:right="5" w:firstLine="3"/>
        <w:jc w:val="both"/>
      </w:pPr>
      <w:r>
        <w:t>or</w:t>
      </w:r>
      <w:r>
        <w:rPr>
          <w:spacing w:val="-9"/>
        </w:rPr>
        <w:t xml:space="preserve"> </w:t>
      </w:r>
      <w:r>
        <w:t>more), which</w:t>
      </w:r>
      <w:r>
        <w:rPr>
          <w:spacing w:val="-9"/>
        </w:rPr>
        <w:t xml:space="preserve"> </w:t>
      </w:r>
      <w:r>
        <w:t>is</w:t>
      </w:r>
      <w:r>
        <w:rPr>
          <w:spacing w:val="-14"/>
        </w:rPr>
        <w:t xml:space="preserve"> </w:t>
      </w:r>
      <w:r>
        <w:t>the</w:t>
      </w:r>
      <w:r>
        <w:rPr>
          <w:spacing w:val="-8"/>
        </w:rPr>
        <w:t xml:space="preserve"> </w:t>
      </w:r>
      <w:r>
        <w:t>same as</w:t>
      </w:r>
      <w:r>
        <w:rPr>
          <w:spacing w:val="-14"/>
        </w:rPr>
        <w:t xml:space="preserve"> </w:t>
      </w:r>
      <w:r>
        <w:t>the</w:t>
      </w:r>
      <w:r>
        <w:rPr>
          <w:spacing w:val="-3"/>
        </w:rPr>
        <w:t xml:space="preserve"> </w:t>
      </w:r>
      <w:r>
        <w:t>first</w:t>
      </w:r>
      <w:r>
        <w:rPr>
          <w:spacing w:val="-2"/>
        </w:rPr>
        <w:t xml:space="preserve"> </w:t>
      </w:r>
      <w:r>
        <w:t>example.</w:t>
      </w:r>
      <w:r>
        <w:rPr>
          <w:spacing w:val="-6"/>
        </w:rPr>
        <w:t xml:space="preserve"> </w:t>
      </w:r>
      <w:r>
        <w:t>The total</w:t>
      </w:r>
      <w:r>
        <w:rPr>
          <w:spacing w:val="-2"/>
        </w:rPr>
        <w:t xml:space="preserve"> </w:t>
      </w:r>
      <w:r>
        <w:t>number of occupants for which a</w:t>
      </w:r>
      <w:r>
        <w:rPr>
          <w:spacing w:val="-1"/>
        </w:rPr>
        <w:t xml:space="preserve"> </w:t>
      </w:r>
      <w:r>
        <w:t>sleeping area is provided is now a maximum of six (the bedrooms accommodate five and the combined living/dining/ sleeping room accommodates one); therefore, the maximum allowable occupant load based on this analysis would be six.</w:t>
      </w:r>
    </w:p>
    <w:p w14:paraId="688E82C7" w14:textId="77777777" w:rsidR="00E175DA" w:rsidRDefault="000E5234">
      <w:pPr>
        <w:pStyle w:val="BodyText"/>
        <w:spacing w:line="196" w:lineRule="exact"/>
        <w:ind w:left="2118"/>
        <w:jc w:val="both"/>
      </w:pPr>
      <w:r>
        <w:t>In</w:t>
      </w:r>
      <w:r>
        <w:rPr>
          <w:spacing w:val="-14"/>
        </w:rPr>
        <w:t xml:space="preserve"> </w:t>
      </w:r>
      <w:r>
        <w:t>this</w:t>
      </w:r>
      <w:r>
        <w:rPr>
          <w:spacing w:val="-14"/>
        </w:rPr>
        <w:t xml:space="preserve"> </w:t>
      </w:r>
      <w:r>
        <w:t>example</w:t>
      </w:r>
      <w:r>
        <w:rPr>
          <w:spacing w:val="-1"/>
        </w:rPr>
        <w:t xml:space="preserve"> </w:t>
      </w:r>
      <w:r>
        <w:t>the</w:t>
      </w:r>
      <w:r>
        <w:rPr>
          <w:spacing w:val="-16"/>
        </w:rPr>
        <w:t xml:space="preserve"> </w:t>
      </w:r>
      <w:r>
        <w:t>combined</w:t>
      </w:r>
      <w:r>
        <w:rPr>
          <w:spacing w:val="-3"/>
        </w:rPr>
        <w:t xml:space="preserve"> </w:t>
      </w:r>
      <w:r>
        <w:rPr>
          <w:spacing w:val="-2"/>
        </w:rPr>
        <w:t>living/dining/sleeping</w:t>
      </w:r>
    </w:p>
    <w:p w14:paraId="3E3C0334" w14:textId="77777777" w:rsidR="00E175DA" w:rsidRDefault="000E5234">
      <w:pPr>
        <w:pStyle w:val="BodyText"/>
        <w:tabs>
          <w:tab w:val="left" w:pos="4098"/>
        </w:tabs>
        <w:spacing w:before="4" w:line="230" w:lineRule="auto"/>
        <w:ind w:left="1920" w:right="6" w:firstLine="1"/>
        <w:jc w:val="both"/>
        <w:rPr>
          <w:sz w:val="19"/>
        </w:rPr>
      </w:pPr>
      <w:r>
        <w:t xml:space="preserve">room would be subject to all requirements for sleeping areas, including emergency escape windows (Section </w:t>
      </w:r>
      <w:r>
        <w:rPr>
          <w:sz w:val="19"/>
        </w:rPr>
        <w:t xml:space="preserve">702.4) </w:t>
      </w:r>
      <w:r>
        <w:t xml:space="preserve">and smoke detectors (Section </w:t>
      </w:r>
      <w:r>
        <w:rPr>
          <w:sz w:val="19"/>
        </w:rPr>
        <w:t>704).</w:t>
      </w:r>
      <w:r>
        <w:rPr>
          <w:sz w:val="19"/>
        </w:rPr>
        <w:tab/>
      </w:r>
      <w:r>
        <w:rPr>
          <w:spacing w:val="-10"/>
          <w:sz w:val="19"/>
        </w:rPr>
        <w:t>•</w:t>
      </w:r>
    </w:p>
    <w:p w14:paraId="1F53C5D9" w14:textId="77777777" w:rsidR="00E175DA" w:rsidRDefault="000E5234">
      <w:pPr>
        <w:spacing w:before="87" w:line="166" w:lineRule="exact"/>
        <w:ind w:left="1661"/>
        <w:jc w:val="center"/>
        <w:rPr>
          <w:b/>
          <w:sz w:val="15"/>
        </w:rPr>
      </w:pPr>
      <w:r>
        <w:rPr>
          <w:b/>
          <w:w w:val="105"/>
          <w:sz w:val="15"/>
        </w:rPr>
        <w:t>TABLE</w:t>
      </w:r>
      <w:r>
        <w:rPr>
          <w:b/>
          <w:spacing w:val="10"/>
          <w:w w:val="105"/>
          <w:sz w:val="15"/>
        </w:rPr>
        <w:t xml:space="preserve"> </w:t>
      </w:r>
      <w:r>
        <w:rPr>
          <w:b/>
          <w:spacing w:val="-2"/>
          <w:w w:val="105"/>
          <w:sz w:val="15"/>
        </w:rPr>
        <w:t>404.5</w:t>
      </w:r>
    </w:p>
    <w:p w14:paraId="6BD9D525" w14:textId="77777777" w:rsidR="00E175DA" w:rsidRDefault="000E5234">
      <w:pPr>
        <w:spacing w:line="166" w:lineRule="exact"/>
        <w:ind w:left="1661" w:right="5"/>
        <w:jc w:val="center"/>
        <w:rPr>
          <w:b/>
          <w:sz w:val="15"/>
        </w:rPr>
      </w:pPr>
      <w:r>
        <w:rPr>
          <w:b/>
          <w:w w:val="105"/>
          <w:sz w:val="15"/>
        </w:rPr>
        <w:t>MINIMUM</w:t>
      </w:r>
      <w:r>
        <w:rPr>
          <w:b/>
          <w:spacing w:val="13"/>
          <w:w w:val="105"/>
          <w:sz w:val="15"/>
        </w:rPr>
        <w:t xml:space="preserve"> </w:t>
      </w:r>
      <w:r>
        <w:rPr>
          <w:b/>
          <w:w w:val="105"/>
          <w:sz w:val="15"/>
        </w:rPr>
        <w:t>AREA</w:t>
      </w:r>
      <w:r>
        <w:rPr>
          <w:b/>
          <w:spacing w:val="7"/>
          <w:w w:val="105"/>
          <w:sz w:val="15"/>
        </w:rPr>
        <w:t xml:space="preserve"> </w:t>
      </w:r>
      <w:r>
        <w:rPr>
          <w:b/>
          <w:spacing w:val="-2"/>
          <w:w w:val="105"/>
          <w:sz w:val="15"/>
        </w:rPr>
        <w:t>REQUIREMENTS</w:t>
      </w:r>
    </w:p>
    <w:tbl>
      <w:tblPr>
        <w:tblW w:w="0" w:type="auto"/>
        <w:tblInd w:w="16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56"/>
        <w:gridCol w:w="1126"/>
        <w:gridCol w:w="1097"/>
        <w:gridCol w:w="1472"/>
      </w:tblGrid>
      <w:tr w:rsidR="00E175DA" w14:paraId="37A0A25C" w14:textId="77777777">
        <w:trPr>
          <w:trHeight w:val="249"/>
        </w:trPr>
        <w:tc>
          <w:tcPr>
            <w:tcW w:w="1256" w:type="dxa"/>
            <w:vMerge w:val="restart"/>
          </w:tcPr>
          <w:p w14:paraId="1ED2D8F1" w14:textId="77777777" w:rsidR="00E175DA" w:rsidRDefault="00E175DA">
            <w:pPr>
              <w:pStyle w:val="TableParagraph"/>
              <w:rPr>
                <w:b/>
                <w:sz w:val="14"/>
              </w:rPr>
            </w:pPr>
          </w:p>
          <w:p w14:paraId="19D949A1" w14:textId="77777777" w:rsidR="00E175DA" w:rsidRDefault="00E175DA">
            <w:pPr>
              <w:pStyle w:val="TableParagraph"/>
              <w:spacing w:before="10"/>
              <w:rPr>
                <w:b/>
                <w:sz w:val="14"/>
              </w:rPr>
            </w:pPr>
          </w:p>
          <w:p w14:paraId="3FEA622E" w14:textId="77777777" w:rsidR="00E175DA" w:rsidRDefault="000E5234">
            <w:pPr>
              <w:pStyle w:val="TableParagraph"/>
              <w:spacing w:line="135" w:lineRule="exact"/>
              <w:ind w:left="426"/>
              <w:rPr>
                <w:b/>
                <w:sz w:val="14"/>
              </w:rPr>
            </w:pPr>
            <w:r>
              <w:rPr>
                <w:b/>
                <w:spacing w:val="-2"/>
                <w:sz w:val="14"/>
              </w:rPr>
              <w:t>SPACE</w:t>
            </w:r>
          </w:p>
        </w:tc>
        <w:tc>
          <w:tcPr>
            <w:tcW w:w="3695" w:type="dxa"/>
            <w:gridSpan w:val="3"/>
          </w:tcPr>
          <w:p w14:paraId="1DC55D7F" w14:textId="77777777" w:rsidR="00E175DA" w:rsidRDefault="000E5234">
            <w:pPr>
              <w:pStyle w:val="TableParagraph"/>
              <w:spacing w:before="73" w:line="157" w:lineRule="exact"/>
              <w:ind w:left="738"/>
              <w:rPr>
                <w:b/>
                <w:sz w:val="14"/>
              </w:rPr>
            </w:pPr>
            <w:r>
              <w:rPr>
                <w:b/>
                <w:sz w:val="14"/>
              </w:rPr>
              <w:t>MINIMUM</w:t>
            </w:r>
            <w:r>
              <w:rPr>
                <w:b/>
                <w:spacing w:val="-4"/>
                <w:sz w:val="14"/>
              </w:rPr>
              <w:t xml:space="preserve"> </w:t>
            </w:r>
            <w:r>
              <w:rPr>
                <w:b/>
                <w:sz w:val="14"/>
              </w:rPr>
              <w:t>AREA</w:t>
            </w:r>
            <w:r>
              <w:rPr>
                <w:b/>
                <w:spacing w:val="-5"/>
                <w:sz w:val="14"/>
              </w:rPr>
              <w:t xml:space="preserve"> </w:t>
            </w:r>
            <w:r>
              <w:rPr>
                <w:b/>
                <w:sz w:val="14"/>
              </w:rPr>
              <w:t>IN</w:t>
            </w:r>
            <w:r>
              <w:rPr>
                <w:b/>
                <w:spacing w:val="2"/>
                <w:sz w:val="14"/>
              </w:rPr>
              <w:t xml:space="preserve"> </w:t>
            </w:r>
            <w:r>
              <w:rPr>
                <w:b/>
                <w:sz w:val="14"/>
              </w:rPr>
              <w:t>SQUARE</w:t>
            </w:r>
            <w:r>
              <w:rPr>
                <w:b/>
                <w:spacing w:val="-10"/>
                <w:sz w:val="14"/>
              </w:rPr>
              <w:t xml:space="preserve"> </w:t>
            </w:r>
            <w:r>
              <w:rPr>
                <w:b/>
                <w:spacing w:val="-4"/>
                <w:sz w:val="14"/>
              </w:rPr>
              <w:t>FEET</w:t>
            </w:r>
          </w:p>
        </w:tc>
      </w:tr>
      <w:tr w:rsidR="00E175DA" w14:paraId="04A5C837" w14:textId="77777777">
        <w:trPr>
          <w:trHeight w:val="228"/>
        </w:trPr>
        <w:tc>
          <w:tcPr>
            <w:tcW w:w="1256" w:type="dxa"/>
            <w:vMerge/>
            <w:tcBorders>
              <w:top w:val="nil"/>
            </w:tcBorders>
          </w:tcPr>
          <w:p w14:paraId="2881795E" w14:textId="77777777" w:rsidR="00E175DA" w:rsidRDefault="00E175DA">
            <w:pPr>
              <w:rPr>
                <w:sz w:val="2"/>
                <w:szCs w:val="2"/>
              </w:rPr>
            </w:pPr>
          </w:p>
        </w:tc>
        <w:tc>
          <w:tcPr>
            <w:tcW w:w="1126" w:type="dxa"/>
          </w:tcPr>
          <w:p w14:paraId="0A19CBBE" w14:textId="77777777" w:rsidR="00E175DA" w:rsidRDefault="000E5234">
            <w:pPr>
              <w:pStyle w:val="TableParagraph"/>
              <w:spacing w:before="58" w:line="150" w:lineRule="exact"/>
              <w:ind w:left="85"/>
              <w:jc w:val="center"/>
              <w:rPr>
                <w:b/>
                <w:sz w:val="14"/>
              </w:rPr>
            </w:pPr>
            <w:r>
              <w:rPr>
                <w:b/>
                <w:sz w:val="14"/>
              </w:rPr>
              <w:t>1-2</w:t>
            </w:r>
            <w:r>
              <w:rPr>
                <w:b/>
                <w:spacing w:val="-1"/>
                <w:sz w:val="14"/>
              </w:rPr>
              <w:t xml:space="preserve"> </w:t>
            </w:r>
            <w:r>
              <w:rPr>
                <w:b/>
                <w:spacing w:val="-2"/>
                <w:sz w:val="14"/>
              </w:rPr>
              <w:t>occupants</w:t>
            </w:r>
          </w:p>
        </w:tc>
        <w:tc>
          <w:tcPr>
            <w:tcW w:w="1097" w:type="dxa"/>
          </w:tcPr>
          <w:p w14:paraId="1AA9DB2B" w14:textId="77777777" w:rsidR="00E175DA" w:rsidRDefault="000E5234">
            <w:pPr>
              <w:pStyle w:val="TableParagraph"/>
              <w:spacing w:before="58" w:line="150" w:lineRule="exact"/>
              <w:ind w:left="72" w:right="11"/>
              <w:jc w:val="center"/>
              <w:rPr>
                <w:b/>
                <w:sz w:val="14"/>
              </w:rPr>
            </w:pPr>
            <w:r>
              <w:rPr>
                <w:b/>
                <w:sz w:val="14"/>
              </w:rPr>
              <w:t>3-5</w:t>
            </w:r>
            <w:r>
              <w:rPr>
                <w:b/>
                <w:spacing w:val="1"/>
                <w:sz w:val="14"/>
              </w:rPr>
              <w:t xml:space="preserve"> </w:t>
            </w:r>
            <w:r>
              <w:rPr>
                <w:b/>
                <w:spacing w:val="-2"/>
                <w:sz w:val="14"/>
              </w:rPr>
              <w:t>occupants</w:t>
            </w:r>
          </w:p>
        </w:tc>
        <w:tc>
          <w:tcPr>
            <w:tcW w:w="1472" w:type="dxa"/>
          </w:tcPr>
          <w:p w14:paraId="0149BB5E" w14:textId="77777777" w:rsidR="00E175DA" w:rsidRDefault="000E5234">
            <w:pPr>
              <w:pStyle w:val="TableParagraph"/>
              <w:spacing w:before="36"/>
              <w:ind w:left="55" w:right="8"/>
              <w:jc w:val="center"/>
              <w:rPr>
                <w:b/>
                <w:sz w:val="14"/>
              </w:rPr>
            </w:pPr>
            <w:r>
              <w:rPr>
                <w:b/>
                <w:sz w:val="14"/>
              </w:rPr>
              <w:t>6</w:t>
            </w:r>
            <w:r>
              <w:rPr>
                <w:b/>
                <w:spacing w:val="-1"/>
                <w:sz w:val="14"/>
              </w:rPr>
              <w:t xml:space="preserve"> </w:t>
            </w:r>
            <w:r>
              <w:rPr>
                <w:b/>
                <w:sz w:val="14"/>
              </w:rPr>
              <w:t>or</w:t>
            </w:r>
            <w:r>
              <w:rPr>
                <w:b/>
                <w:spacing w:val="-6"/>
                <w:sz w:val="14"/>
              </w:rPr>
              <w:t xml:space="preserve"> </w:t>
            </w:r>
            <w:r>
              <w:rPr>
                <w:b/>
                <w:sz w:val="14"/>
              </w:rPr>
              <w:t>more</w:t>
            </w:r>
            <w:r>
              <w:rPr>
                <w:b/>
                <w:spacing w:val="-6"/>
                <w:sz w:val="14"/>
              </w:rPr>
              <w:t xml:space="preserve"> </w:t>
            </w:r>
            <w:r>
              <w:rPr>
                <w:b/>
                <w:spacing w:val="-2"/>
                <w:sz w:val="14"/>
              </w:rPr>
              <w:t>occupants</w:t>
            </w:r>
          </w:p>
        </w:tc>
      </w:tr>
      <w:tr w:rsidR="00E175DA" w14:paraId="42B710DF" w14:textId="77777777">
        <w:trPr>
          <w:trHeight w:val="278"/>
        </w:trPr>
        <w:tc>
          <w:tcPr>
            <w:tcW w:w="1256" w:type="dxa"/>
          </w:tcPr>
          <w:p w14:paraId="66FE88E5" w14:textId="77777777" w:rsidR="00E175DA" w:rsidRDefault="000E5234">
            <w:pPr>
              <w:pStyle w:val="TableParagraph"/>
              <w:spacing w:before="67" w:line="191" w:lineRule="exact"/>
              <w:ind w:left="67"/>
              <w:rPr>
                <w:rFonts w:ascii="Times New Roman"/>
                <w:sz w:val="10"/>
              </w:rPr>
            </w:pPr>
            <w:r>
              <w:rPr>
                <w:rFonts w:ascii="Times New Roman"/>
                <w:w w:val="105"/>
                <w:sz w:val="17"/>
              </w:rPr>
              <w:t>Living</w:t>
            </w:r>
            <w:r>
              <w:rPr>
                <w:rFonts w:ascii="Times New Roman"/>
                <w:spacing w:val="14"/>
                <w:w w:val="105"/>
                <w:sz w:val="17"/>
              </w:rPr>
              <w:t xml:space="preserve"> </w:t>
            </w:r>
            <w:r>
              <w:rPr>
                <w:rFonts w:ascii="Times New Roman"/>
                <w:spacing w:val="-2"/>
                <w:w w:val="105"/>
                <w:sz w:val="17"/>
              </w:rPr>
              <w:t>room</w:t>
            </w:r>
            <w:r>
              <w:rPr>
                <w:rFonts w:ascii="Times New Roman"/>
                <w:spacing w:val="-2"/>
                <w:w w:val="105"/>
                <w:sz w:val="17"/>
                <w:vertAlign w:val="superscript"/>
              </w:rPr>
              <w:t>8</w:t>
            </w:r>
            <w:r>
              <w:rPr>
                <w:rFonts w:ascii="Times New Roman"/>
                <w:spacing w:val="-2"/>
                <w:w w:val="105"/>
                <w:sz w:val="10"/>
              </w:rPr>
              <w:t>'h</w:t>
            </w:r>
          </w:p>
        </w:tc>
        <w:tc>
          <w:tcPr>
            <w:tcW w:w="1126" w:type="dxa"/>
          </w:tcPr>
          <w:p w14:paraId="4DD6B741" w14:textId="77777777" w:rsidR="00E175DA" w:rsidRDefault="000E5234">
            <w:pPr>
              <w:pStyle w:val="TableParagraph"/>
              <w:spacing w:before="67" w:line="191" w:lineRule="exact"/>
              <w:ind w:left="85" w:right="1"/>
              <w:jc w:val="center"/>
              <w:rPr>
                <w:rFonts w:ascii="Times New Roman"/>
                <w:sz w:val="17"/>
              </w:rPr>
            </w:pPr>
            <w:r>
              <w:rPr>
                <w:rFonts w:ascii="Times New Roman"/>
                <w:spacing w:val="-5"/>
                <w:w w:val="110"/>
                <w:sz w:val="17"/>
              </w:rPr>
              <w:t>120</w:t>
            </w:r>
          </w:p>
        </w:tc>
        <w:tc>
          <w:tcPr>
            <w:tcW w:w="1097" w:type="dxa"/>
          </w:tcPr>
          <w:p w14:paraId="41410F15" w14:textId="77777777" w:rsidR="00E175DA" w:rsidRDefault="000E5234">
            <w:pPr>
              <w:pStyle w:val="TableParagraph"/>
              <w:spacing w:before="60"/>
              <w:ind w:left="72" w:right="3"/>
              <w:jc w:val="center"/>
              <w:rPr>
                <w:rFonts w:ascii="Times New Roman"/>
                <w:sz w:val="17"/>
              </w:rPr>
            </w:pPr>
            <w:r>
              <w:rPr>
                <w:rFonts w:ascii="Times New Roman"/>
                <w:spacing w:val="-5"/>
                <w:w w:val="110"/>
                <w:sz w:val="17"/>
              </w:rPr>
              <w:t>120</w:t>
            </w:r>
          </w:p>
        </w:tc>
        <w:tc>
          <w:tcPr>
            <w:tcW w:w="1472" w:type="dxa"/>
          </w:tcPr>
          <w:p w14:paraId="77EC63A1" w14:textId="77777777" w:rsidR="00E175DA" w:rsidRDefault="000E5234">
            <w:pPr>
              <w:pStyle w:val="TableParagraph"/>
              <w:spacing w:before="45"/>
              <w:ind w:left="55"/>
              <w:jc w:val="center"/>
              <w:rPr>
                <w:rFonts w:ascii="Times New Roman"/>
                <w:sz w:val="17"/>
              </w:rPr>
            </w:pPr>
            <w:r>
              <w:rPr>
                <w:rFonts w:ascii="Times New Roman"/>
                <w:spacing w:val="-5"/>
                <w:w w:val="110"/>
                <w:sz w:val="17"/>
              </w:rPr>
              <w:t>150</w:t>
            </w:r>
          </w:p>
        </w:tc>
      </w:tr>
      <w:tr w:rsidR="00E175DA" w14:paraId="65371761" w14:textId="77777777">
        <w:trPr>
          <w:trHeight w:val="480"/>
        </w:trPr>
        <w:tc>
          <w:tcPr>
            <w:tcW w:w="1256" w:type="dxa"/>
          </w:tcPr>
          <w:p w14:paraId="040F1EBF" w14:textId="77777777" w:rsidR="00E175DA" w:rsidRDefault="000E5234">
            <w:pPr>
              <w:pStyle w:val="TableParagraph"/>
              <w:spacing w:before="52"/>
              <w:ind w:left="67"/>
              <w:rPr>
                <w:rFonts w:ascii="Times New Roman"/>
                <w:sz w:val="10"/>
              </w:rPr>
            </w:pPr>
            <w:r>
              <w:rPr>
                <w:rFonts w:ascii="Times New Roman"/>
                <w:w w:val="105"/>
                <w:sz w:val="17"/>
              </w:rPr>
              <w:t>Dining</w:t>
            </w:r>
            <w:r>
              <w:rPr>
                <w:rFonts w:ascii="Times New Roman"/>
                <w:spacing w:val="7"/>
                <w:w w:val="105"/>
                <w:sz w:val="17"/>
              </w:rPr>
              <w:t xml:space="preserve"> </w:t>
            </w:r>
            <w:r>
              <w:rPr>
                <w:rFonts w:ascii="Times New Roman"/>
                <w:spacing w:val="-2"/>
                <w:w w:val="105"/>
                <w:sz w:val="17"/>
              </w:rPr>
              <w:t>room</w:t>
            </w:r>
            <w:r>
              <w:rPr>
                <w:rFonts w:ascii="Times New Roman"/>
                <w:spacing w:val="-2"/>
                <w:w w:val="105"/>
                <w:sz w:val="12"/>
              </w:rPr>
              <w:t>a,</w:t>
            </w:r>
            <w:r>
              <w:rPr>
                <w:rFonts w:ascii="Times New Roman"/>
                <w:spacing w:val="-2"/>
                <w:w w:val="105"/>
                <w:sz w:val="10"/>
              </w:rPr>
              <w:t>b</w:t>
            </w:r>
          </w:p>
        </w:tc>
        <w:tc>
          <w:tcPr>
            <w:tcW w:w="1126" w:type="dxa"/>
          </w:tcPr>
          <w:p w14:paraId="531B2FCC" w14:textId="77777777" w:rsidR="00E175DA" w:rsidRDefault="000E5234">
            <w:pPr>
              <w:pStyle w:val="TableParagraph"/>
              <w:spacing w:before="60"/>
              <w:ind w:left="163" w:firstLine="328"/>
              <w:rPr>
                <w:rFonts w:ascii="Times New Roman"/>
                <w:sz w:val="17"/>
              </w:rPr>
            </w:pPr>
            <w:r>
              <w:rPr>
                <w:rFonts w:ascii="Times New Roman"/>
                <w:spacing w:val="-6"/>
                <w:w w:val="105"/>
                <w:sz w:val="17"/>
              </w:rPr>
              <w:t>No</w:t>
            </w:r>
            <w:r>
              <w:rPr>
                <w:rFonts w:ascii="Times New Roman"/>
                <w:spacing w:val="-2"/>
                <w:w w:val="105"/>
                <w:sz w:val="17"/>
              </w:rPr>
              <w:t xml:space="preserve"> requirement</w:t>
            </w:r>
          </w:p>
        </w:tc>
        <w:tc>
          <w:tcPr>
            <w:tcW w:w="1097" w:type="dxa"/>
          </w:tcPr>
          <w:p w14:paraId="5505779B" w14:textId="77777777" w:rsidR="00E175DA" w:rsidRDefault="000E5234">
            <w:pPr>
              <w:pStyle w:val="TableParagraph"/>
              <w:spacing w:before="153"/>
              <w:ind w:left="72"/>
              <w:jc w:val="center"/>
              <w:rPr>
                <w:rFonts w:ascii="Times New Roman"/>
                <w:sz w:val="17"/>
              </w:rPr>
            </w:pPr>
            <w:r>
              <w:rPr>
                <w:rFonts w:ascii="Times New Roman"/>
                <w:spacing w:val="-5"/>
                <w:w w:val="110"/>
                <w:sz w:val="17"/>
              </w:rPr>
              <w:t>80</w:t>
            </w:r>
          </w:p>
        </w:tc>
        <w:tc>
          <w:tcPr>
            <w:tcW w:w="1472" w:type="dxa"/>
          </w:tcPr>
          <w:p w14:paraId="4DCA4E9F" w14:textId="77777777" w:rsidR="00E175DA" w:rsidRDefault="000E5234">
            <w:pPr>
              <w:pStyle w:val="TableParagraph"/>
              <w:spacing w:before="139"/>
              <w:ind w:left="55"/>
              <w:jc w:val="center"/>
              <w:rPr>
                <w:rFonts w:ascii="Times New Roman"/>
                <w:sz w:val="17"/>
              </w:rPr>
            </w:pPr>
            <w:r>
              <w:rPr>
                <w:rFonts w:ascii="Times New Roman"/>
                <w:spacing w:val="-5"/>
                <w:w w:val="110"/>
                <w:sz w:val="17"/>
              </w:rPr>
              <w:t>100</w:t>
            </w:r>
          </w:p>
        </w:tc>
      </w:tr>
      <w:tr w:rsidR="00E175DA" w14:paraId="61B15323" w14:textId="77777777">
        <w:trPr>
          <w:trHeight w:val="278"/>
        </w:trPr>
        <w:tc>
          <w:tcPr>
            <w:tcW w:w="1256" w:type="dxa"/>
          </w:tcPr>
          <w:p w14:paraId="0D88DA7B" w14:textId="77777777" w:rsidR="00E175DA" w:rsidRDefault="000E5234">
            <w:pPr>
              <w:pStyle w:val="TableParagraph"/>
              <w:spacing w:before="60"/>
              <w:ind w:left="67"/>
              <w:rPr>
                <w:rFonts w:ascii="Times New Roman"/>
                <w:sz w:val="17"/>
              </w:rPr>
            </w:pPr>
            <w:r>
              <w:rPr>
                <w:rFonts w:ascii="Times New Roman"/>
                <w:spacing w:val="-2"/>
                <w:w w:val="105"/>
                <w:sz w:val="17"/>
              </w:rPr>
              <w:t>Bedrooms</w:t>
            </w:r>
          </w:p>
        </w:tc>
        <w:tc>
          <w:tcPr>
            <w:tcW w:w="3695" w:type="dxa"/>
            <w:gridSpan w:val="3"/>
          </w:tcPr>
          <w:p w14:paraId="563245EC" w14:textId="77777777" w:rsidR="00E175DA" w:rsidRDefault="000E5234">
            <w:pPr>
              <w:pStyle w:val="TableParagraph"/>
              <w:spacing w:before="31"/>
              <w:ind w:left="630"/>
              <w:rPr>
                <w:rFonts w:ascii="Times New Roman"/>
                <w:sz w:val="17"/>
              </w:rPr>
            </w:pPr>
            <w:r>
              <w:rPr>
                <w:rFonts w:ascii="Times New Roman"/>
                <w:w w:val="105"/>
                <w:sz w:val="17"/>
              </w:rPr>
              <w:t>Shall</w:t>
            </w:r>
            <w:r>
              <w:rPr>
                <w:rFonts w:ascii="Times New Roman"/>
                <w:spacing w:val="-1"/>
                <w:w w:val="105"/>
                <w:sz w:val="17"/>
              </w:rPr>
              <w:t xml:space="preserve"> </w:t>
            </w:r>
            <w:r>
              <w:rPr>
                <w:rFonts w:ascii="Times New Roman"/>
                <w:w w:val="105"/>
                <w:sz w:val="17"/>
              </w:rPr>
              <w:t>comply</w:t>
            </w:r>
            <w:r>
              <w:rPr>
                <w:rFonts w:ascii="Times New Roman"/>
                <w:spacing w:val="12"/>
                <w:w w:val="105"/>
                <w:sz w:val="17"/>
              </w:rPr>
              <w:t xml:space="preserve"> </w:t>
            </w:r>
            <w:r>
              <w:rPr>
                <w:rFonts w:ascii="Times New Roman"/>
                <w:w w:val="105"/>
                <w:sz w:val="17"/>
              </w:rPr>
              <w:t>with</w:t>
            </w:r>
            <w:r>
              <w:rPr>
                <w:rFonts w:ascii="Times New Roman"/>
                <w:spacing w:val="-1"/>
                <w:w w:val="105"/>
                <w:sz w:val="17"/>
              </w:rPr>
              <w:t xml:space="preserve"> </w:t>
            </w:r>
            <w:r>
              <w:rPr>
                <w:rFonts w:ascii="Times New Roman"/>
                <w:w w:val="105"/>
                <w:sz w:val="17"/>
              </w:rPr>
              <w:t>Section</w:t>
            </w:r>
            <w:r>
              <w:rPr>
                <w:rFonts w:ascii="Times New Roman"/>
                <w:spacing w:val="3"/>
                <w:w w:val="105"/>
                <w:sz w:val="17"/>
              </w:rPr>
              <w:t xml:space="preserve"> </w:t>
            </w:r>
            <w:r>
              <w:rPr>
                <w:rFonts w:ascii="Times New Roman"/>
                <w:spacing w:val="-2"/>
                <w:w w:val="105"/>
                <w:sz w:val="17"/>
              </w:rPr>
              <w:t>404.4.1</w:t>
            </w:r>
          </w:p>
        </w:tc>
      </w:tr>
    </w:tbl>
    <w:p w14:paraId="6ACF4ED6" w14:textId="77777777" w:rsidR="00E175DA" w:rsidRDefault="000E5234">
      <w:pPr>
        <w:spacing w:before="99"/>
        <w:ind w:left="1672"/>
        <w:rPr>
          <w:sz w:val="8"/>
        </w:rPr>
      </w:pPr>
      <w:r>
        <w:rPr>
          <w:rFonts w:ascii="Times New Roman" w:hAnsi="Times New Roman"/>
          <w:w w:val="110"/>
          <w:sz w:val="16"/>
        </w:rPr>
        <w:t>For</w:t>
      </w:r>
      <w:r>
        <w:rPr>
          <w:rFonts w:ascii="Times New Roman" w:hAnsi="Times New Roman"/>
          <w:spacing w:val="-13"/>
          <w:w w:val="110"/>
          <w:sz w:val="16"/>
        </w:rPr>
        <w:t xml:space="preserve"> </w:t>
      </w:r>
      <w:r>
        <w:rPr>
          <w:rFonts w:ascii="Times New Roman" w:hAnsi="Times New Roman"/>
          <w:w w:val="110"/>
          <w:sz w:val="16"/>
        </w:rPr>
        <w:t>SI: 1</w:t>
      </w:r>
      <w:r>
        <w:rPr>
          <w:rFonts w:ascii="Times New Roman" w:hAnsi="Times New Roman"/>
          <w:spacing w:val="-10"/>
          <w:w w:val="110"/>
          <w:sz w:val="16"/>
        </w:rPr>
        <w:t xml:space="preserve"> </w:t>
      </w:r>
      <w:r>
        <w:rPr>
          <w:rFonts w:ascii="Times New Roman" w:hAnsi="Times New Roman"/>
          <w:w w:val="110"/>
          <w:sz w:val="16"/>
        </w:rPr>
        <w:t>squarefoot=0.093</w:t>
      </w:r>
      <w:r>
        <w:rPr>
          <w:rFonts w:ascii="Times New Roman" w:hAnsi="Times New Roman"/>
          <w:spacing w:val="-16"/>
          <w:w w:val="110"/>
          <w:sz w:val="16"/>
        </w:rPr>
        <w:t xml:space="preserve"> </w:t>
      </w:r>
      <w:r>
        <w:rPr>
          <w:rFonts w:ascii="Times New Roman" w:hAnsi="Times New Roman"/>
          <w:spacing w:val="-5"/>
          <w:w w:val="110"/>
          <w:sz w:val="16"/>
        </w:rPr>
        <w:t>m</w:t>
      </w:r>
      <w:r>
        <w:rPr>
          <w:spacing w:val="-5"/>
          <w:w w:val="110"/>
          <w:position w:val="7"/>
          <w:sz w:val="8"/>
        </w:rPr>
        <w:t>2</w:t>
      </w:r>
      <w:r>
        <w:rPr>
          <w:spacing w:val="-5"/>
          <w:w w:val="110"/>
          <w:sz w:val="8"/>
        </w:rPr>
        <w:t>•</w:t>
      </w:r>
    </w:p>
    <w:p w14:paraId="2E1061E0" w14:textId="77777777" w:rsidR="00E175DA" w:rsidRDefault="000E5234">
      <w:pPr>
        <w:pStyle w:val="ListParagraph"/>
        <w:numPr>
          <w:ilvl w:val="1"/>
          <w:numId w:val="35"/>
        </w:numPr>
        <w:tabs>
          <w:tab w:val="left" w:pos="1858"/>
        </w:tabs>
        <w:spacing w:before="3"/>
        <w:ind w:left="1858" w:hanging="182"/>
        <w:rPr>
          <w:sz w:val="16"/>
        </w:rPr>
      </w:pPr>
      <w:r>
        <w:rPr>
          <w:sz w:val="16"/>
        </w:rPr>
        <w:t>See</w:t>
      </w:r>
      <w:r>
        <w:rPr>
          <w:spacing w:val="-10"/>
          <w:sz w:val="16"/>
        </w:rPr>
        <w:t xml:space="preserve"> </w:t>
      </w:r>
      <w:r>
        <w:rPr>
          <w:sz w:val="16"/>
        </w:rPr>
        <w:t>Section 404.5,2</w:t>
      </w:r>
      <w:r>
        <w:rPr>
          <w:spacing w:val="-4"/>
          <w:sz w:val="16"/>
        </w:rPr>
        <w:t xml:space="preserve"> </w:t>
      </w:r>
      <w:r>
        <w:rPr>
          <w:sz w:val="16"/>
        </w:rPr>
        <w:t>for</w:t>
      </w:r>
      <w:r>
        <w:rPr>
          <w:spacing w:val="-7"/>
          <w:sz w:val="16"/>
        </w:rPr>
        <w:t xml:space="preserve"> </w:t>
      </w:r>
      <w:r>
        <w:rPr>
          <w:sz w:val="16"/>
        </w:rPr>
        <w:t>combined</w:t>
      </w:r>
      <w:r>
        <w:rPr>
          <w:spacing w:val="8"/>
          <w:sz w:val="16"/>
        </w:rPr>
        <w:t xml:space="preserve"> </w:t>
      </w:r>
      <w:r>
        <w:rPr>
          <w:sz w:val="16"/>
        </w:rPr>
        <w:t>living</w:t>
      </w:r>
      <w:r>
        <w:rPr>
          <w:spacing w:val="-6"/>
          <w:sz w:val="16"/>
        </w:rPr>
        <w:t xml:space="preserve"> </w:t>
      </w:r>
      <w:r>
        <w:rPr>
          <w:sz w:val="16"/>
        </w:rPr>
        <w:t>room/dining</w:t>
      </w:r>
      <w:r>
        <w:rPr>
          <w:spacing w:val="1"/>
          <w:sz w:val="16"/>
        </w:rPr>
        <w:t xml:space="preserve"> </w:t>
      </w:r>
      <w:r>
        <w:rPr>
          <w:sz w:val="16"/>
        </w:rPr>
        <w:t>room</w:t>
      </w:r>
      <w:r>
        <w:rPr>
          <w:spacing w:val="-3"/>
          <w:sz w:val="16"/>
        </w:rPr>
        <w:t xml:space="preserve"> </w:t>
      </w:r>
      <w:r>
        <w:rPr>
          <w:spacing w:val="-2"/>
          <w:sz w:val="16"/>
        </w:rPr>
        <w:t>spaces.</w:t>
      </w:r>
    </w:p>
    <w:p w14:paraId="4587AB36" w14:textId="77777777" w:rsidR="00E175DA" w:rsidRDefault="000E5234">
      <w:pPr>
        <w:pStyle w:val="ListParagraph"/>
        <w:numPr>
          <w:ilvl w:val="1"/>
          <w:numId w:val="35"/>
        </w:numPr>
        <w:tabs>
          <w:tab w:val="left" w:pos="1859"/>
          <w:tab w:val="left" w:pos="1864"/>
        </w:tabs>
        <w:spacing w:before="18" w:line="244" w:lineRule="auto"/>
        <w:ind w:left="1864" w:right="11" w:hanging="189"/>
        <w:rPr>
          <w:sz w:val="16"/>
        </w:rPr>
      </w:pPr>
      <w:r>
        <w:rPr>
          <w:sz w:val="16"/>
        </w:rPr>
        <w:t>See</w:t>
      </w:r>
      <w:r>
        <w:rPr>
          <w:spacing w:val="40"/>
          <w:sz w:val="16"/>
        </w:rPr>
        <w:t xml:space="preserve"> </w:t>
      </w:r>
      <w:r>
        <w:rPr>
          <w:sz w:val="16"/>
        </w:rPr>
        <w:t>Section</w:t>
      </w:r>
      <w:r>
        <w:rPr>
          <w:spacing w:val="78"/>
          <w:sz w:val="16"/>
        </w:rPr>
        <w:t xml:space="preserve"> </w:t>
      </w:r>
      <w:r>
        <w:rPr>
          <w:sz w:val="16"/>
        </w:rPr>
        <w:t>404.5.l</w:t>
      </w:r>
      <w:r>
        <w:rPr>
          <w:spacing w:val="80"/>
          <w:sz w:val="16"/>
        </w:rPr>
        <w:t xml:space="preserve"> </w:t>
      </w:r>
      <w:r>
        <w:rPr>
          <w:sz w:val="16"/>
        </w:rPr>
        <w:t>for</w:t>
      </w:r>
      <w:r>
        <w:rPr>
          <w:spacing w:val="71"/>
          <w:sz w:val="16"/>
        </w:rPr>
        <w:t xml:space="preserve"> </w:t>
      </w:r>
      <w:r>
        <w:rPr>
          <w:sz w:val="16"/>
        </w:rPr>
        <w:t>limitations</w:t>
      </w:r>
      <w:r>
        <w:rPr>
          <w:spacing w:val="40"/>
          <w:sz w:val="16"/>
        </w:rPr>
        <w:t xml:space="preserve"> </w:t>
      </w:r>
      <w:r>
        <w:rPr>
          <w:sz w:val="16"/>
        </w:rPr>
        <w:t>on</w:t>
      </w:r>
      <w:r>
        <w:rPr>
          <w:spacing w:val="75"/>
          <w:sz w:val="16"/>
        </w:rPr>
        <w:t xml:space="preserve"> </w:t>
      </w:r>
      <w:r>
        <w:rPr>
          <w:sz w:val="16"/>
        </w:rPr>
        <w:t>determining</w:t>
      </w:r>
      <w:r>
        <w:rPr>
          <w:spacing w:val="80"/>
          <w:sz w:val="16"/>
        </w:rPr>
        <w:t xml:space="preserve"> </w:t>
      </w:r>
      <w:r>
        <w:rPr>
          <w:sz w:val="16"/>
        </w:rPr>
        <w:t>the</w:t>
      </w:r>
      <w:r>
        <w:rPr>
          <w:spacing w:val="76"/>
          <w:sz w:val="16"/>
        </w:rPr>
        <w:t xml:space="preserve"> </w:t>
      </w:r>
      <w:r>
        <w:rPr>
          <w:sz w:val="16"/>
        </w:rPr>
        <w:t>minimum</w:t>
      </w:r>
      <w:r>
        <w:rPr>
          <w:spacing w:val="40"/>
          <w:sz w:val="16"/>
        </w:rPr>
        <w:t xml:space="preserve"> </w:t>
      </w:r>
      <w:r>
        <w:rPr>
          <w:sz w:val="16"/>
        </w:rPr>
        <w:t>occupancy</w:t>
      </w:r>
      <w:r>
        <w:rPr>
          <w:spacing w:val="40"/>
          <w:sz w:val="16"/>
        </w:rPr>
        <w:t xml:space="preserve"> </w:t>
      </w:r>
      <w:r>
        <w:rPr>
          <w:sz w:val="16"/>
        </w:rPr>
        <w:t>area for sleeping purposes.</w:t>
      </w:r>
    </w:p>
    <w:p w14:paraId="00C0127C" w14:textId="77777777" w:rsidR="00E175DA" w:rsidRDefault="000E5234">
      <w:pPr>
        <w:pStyle w:val="BodyText"/>
        <w:spacing w:before="81" w:line="225" w:lineRule="auto"/>
        <w:ind w:left="1888" w:hanging="2"/>
        <w:jc w:val="both"/>
      </w:pPr>
      <w:r>
        <w:t>Table</w:t>
      </w:r>
      <w:r>
        <w:rPr>
          <w:spacing w:val="-3"/>
        </w:rPr>
        <w:t xml:space="preserve"> </w:t>
      </w:r>
      <w:r>
        <w:rPr>
          <w:sz w:val="19"/>
        </w:rPr>
        <w:t xml:space="preserve">404.5 </w:t>
      </w:r>
      <w:r>
        <w:t>establishes</w:t>
      </w:r>
      <w:r>
        <w:rPr>
          <w:spacing w:val="-2"/>
        </w:rPr>
        <w:t xml:space="preserve"> </w:t>
      </w:r>
      <w:r>
        <w:t>the</w:t>
      </w:r>
      <w:r>
        <w:rPr>
          <w:spacing w:val="-8"/>
        </w:rPr>
        <w:t xml:space="preserve"> </w:t>
      </w:r>
      <w:r>
        <w:t>minimum</w:t>
      </w:r>
      <w:r>
        <w:rPr>
          <w:spacing w:val="-4"/>
        </w:rPr>
        <w:t xml:space="preserve"> </w:t>
      </w:r>
      <w:r>
        <w:t>room</w:t>
      </w:r>
      <w:r>
        <w:rPr>
          <w:spacing w:val="-2"/>
        </w:rPr>
        <w:t xml:space="preserve"> </w:t>
      </w:r>
      <w:r>
        <w:t>sizes</w:t>
      </w:r>
      <w:r>
        <w:rPr>
          <w:spacing w:val="-5"/>
        </w:rPr>
        <w:t xml:space="preserve"> </w:t>
      </w:r>
      <w:r>
        <w:t>and the</w:t>
      </w:r>
      <w:r>
        <w:rPr>
          <w:spacing w:val="9"/>
        </w:rPr>
        <w:t xml:space="preserve"> </w:t>
      </w:r>
      <w:r>
        <w:t>maximum</w:t>
      </w:r>
      <w:r>
        <w:rPr>
          <w:spacing w:val="33"/>
        </w:rPr>
        <w:t xml:space="preserve"> </w:t>
      </w:r>
      <w:r>
        <w:t>occupant</w:t>
      </w:r>
      <w:r>
        <w:rPr>
          <w:spacing w:val="30"/>
        </w:rPr>
        <w:t xml:space="preserve"> </w:t>
      </w:r>
      <w:r>
        <w:t>loads</w:t>
      </w:r>
      <w:r>
        <w:rPr>
          <w:spacing w:val="20"/>
        </w:rPr>
        <w:t xml:space="preserve"> </w:t>
      </w:r>
      <w:r>
        <w:t>for</w:t>
      </w:r>
      <w:r>
        <w:rPr>
          <w:spacing w:val="14"/>
        </w:rPr>
        <w:t xml:space="preserve"> </w:t>
      </w:r>
      <w:r>
        <w:t>living</w:t>
      </w:r>
      <w:r>
        <w:rPr>
          <w:spacing w:val="9"/>
        </w:rPr>
        <w:t xml:space="preserve"> </w:t>
      </w:r>
      <w:r>
        <w:t>spaces.</w:t>
      </w:r>
      <w:r>
        <w:rPr>
          <w:spacing w:val="17"/>
        </w:rPr>
        <w:t xml:space="preserve"> </w:t>
      </w:r>
      <w:r>
        <w:rPr>
          <w:spacing w:val="-5"/>
        </w:rPr>
        <w:t>The</w:t>
      </w:r>
    </w:p>
    <w:p w14:paraId="6391C6AF" w14:textId="77777777" w:rsidR="00E175DA" w:rsidRDefault="000E5234">
      <w:pPr>
        <w:pStyle w:val="BodyText"/>
        <w:spacing w:before="99" w:line="232" w:lineRule="auto"/>
        <w:ind w:left="543" w:right="212" w:hanging="2"/>
        <w:jc w:val="both"/>
      </w:pPr>
      <w:r>
        <w:br w:type="column"/>
        <w:t>code official is</w:t>
      </w:r>
      <w:r>
        <w:rPr>
          <w:spacing w:val="-7"/>
        </w:rPr>
        <w:t xml:space="preserve"> </w:t>
      </w:r>
      <w:r>
        <w:t xml:space="preserve">to use this table to determine if a resi­ dence is overcrowded (see the commentary to Sec­ tion </w:t>
      </w:r>
      <w:r>
        <w:rPr>
          <w:sz w:val="19"/>
        </w:rPr>
        <w:t xml:space="preserve">404.5 </w:t>
      </w:r>
      <w:r>
        <w:t xml:space="preserve">for examples of the application of this </w:t>
      </w:r>
      <w:r>
        <w:rPr>
          <w:spacing w:val="-2"/>
        </w:rPr>
        <w:t>table).</w:t>
      </w:r>
    </w:p>
    <w:p w14:paraId="6A8004C9" w14:textId="77777777" w:rsidR="00E175DA" w:rsidRDefault="000E5234">
      <w:pPr>
        <w:pStyle w:val="ListParagraph"/>
        <w:numPr>
          <w:ilvl w:val="2"/>
          <w:numId w:val="33"/>
        </w:numPr>
        <w:tabs>
          <w:tab w:val="left" w:pos="1086"/>
        </w:tabs>
        <w:spacing w:before="41" w:line="242" w:lineRule="auto"/>
        <w:ind w:right="221" w:firstLine="7"/>
        <w:jc w:val="both"/>
        <w:rPr>
          <w:b/>
          <w:sz w:val="20"/>
        </w:rPr>
      </w:pPr>
      <w:r>
        <w:rPr>
          <w:b/>
          <w:sz w:val="20"/>
        </w:rPr>
        <w:t xml:space="preserve">Sleeping area. </w:t>
      </w:r>
      <w:r>
        <w:rPr>
          <w:rFonts w:ascii="Arial" w:hAnsi="Arial"/>
          <w:sz w:val="19"/>
        </w:rPr>
        <w:t>The minimum occupancy area required</w:t>
      </w:r>
      <w:r>
        <w:rPr>
          <w:rFonts w:ascii="Arial" w:hAnsi="Arial"/>
          <w:spacing w:val="-13"/>
          <w:sz w:val="19"/>
        </w:rPr>
        <w:t xml:space="preserve"> </w:t>
      </w:r>
      <w:r>
        <w:rPr>
          <w:rFonts w:ascii="Arial" w:hAnsi="Arial"/>
          <w:sz w:val="19"/>
        </w:rPr>
        <w:t>by Table</w:t>
      </w:r>
      <w:r>
        <w:rPr>
          <w:rFonts w:ascii="Arial" w:hAnsi="Arial"/>
          <w:spacing w:val="-4"/>
          <w:sz w:val="19"/>
        </w:rPr>
        <w:t xml:space="preserve"> </w:t>
      </w:r>
      <w:r>
        <w:rPr>
          <w:rFonts w:ascii="Arial" w:hAnsi="Arial"/>
          <w:sz w:val="19"/>
        </w:rPr>
        <w:t>404.5 shall</w:t>
      </w:r>
      <w:r>
        <w:rPr>
          <w:rFonts w:ascii="Arial" w:hAnsi="Arial"/>
          <w:spacing w:val="-11"/>
          <w:sz w:val="19"/>
        </w:rPr>
        <w:t xml:space="preserve"> </w:t>
      </w:r>
      <w:r>
        <w:rPr>
          <w:rFonts w:ascii="Arial" w:hAnsi="Arial"/>
          <w:sz w:val="19"/>
        </w:rPr>
        <w:t>not</w:t>
      </w:r>
      <w:r>
        <w:rPr>
          <w:rFonts w:ascii="Arial" w:hAnsi="Arial"/>
          <w:spacing w:val="-10"/>
          <w:sz w:val="19"/>
        </w:rPr>
        <w:t xml:space="preserve"> </w:t>
      </w:r>
      <w:r>
        <w:rPr>
          <w:rFonts w:ascii="Arial" w:hAnsi="Arial"/>
          <w:sz w:val="19"/>
        </w:rPr>
        <w:t>be</w:t>
      </w:r>
      <w:r>
        <w:rPr>
          <w:rFonts w:ascii="Arial" w:hAnsi="Arial"/>
          <w:spacing w:val="-14"/>
          <w:sz w:val="19"/>
        </w:rPr>
        <w:t xml:space="preserve"> </w:t>
      </w:r>
      <w:r>
        <w:rPr>
          <w:rFonts w:ascii="Arial" w:hAnsi="Arial"/>
          <w:sz w:val="19"/>
        </w:rPr>
        <w:t>included</w:t>
      </w:r>
      <w:r>
        <w:rPr>
          <w:rFonts w:ascii="Arial" w:hAnsi="Arial"/>
          <w:spacing w:val="-10"/>
          <w:sz w:val="19"/>
        </w:rPr>
        <w:t xml:space="preserve"> </w:t>
      </w:r>
      <w:r>
        <w:rPr>
          <w:rFonts w:ascii="Arial" w:hAnsi="Arial"/>
          <w:sz w:val="19"/>
        </w:rPr>
        <w:t>as</w:t>
      </w:r>
      <w:r>
        <w:rPr>
          <w:rFonts w:ascii="Arial" w:hAnsi="Arial"/>
          <w:spacing w:val="-4"/>
          <w:sz w:val="19"/>
        </w:rPr>
        <w:t xml:space="preserve"> </w:t>
      </w:r>
      <w:r>
        <w:rPr>
          <w:rFonts w:ascii="Arial" w:hAnsi="Arial"/>
          <w:sz w:val="19"/>
        </w:rPr>
        <w:t>a</w:t>
      </w:r>
      <w:r>
        <w:rPr>
          <w:rFonts w:ascii="Arial" w:hAnsi="Arial"/>
          <w:spacing w:val="-6"/>
          <w:sz w:val="19"/>
        </w:rPr>
        <w:t xml:space="preserve"> </w:t>
      </w:r>
      <w:r>
        <w:rPr>
          <w:rFonts w:ascii="Arial" w:hAnsi="Arial"/>
          <w:sz w:val="19"/>
        </w:rPr>
        <w:t xml:space="preserve">sleeping </w:t>
      </w:r>
      <w:r>
        <w:rPr>
          <w:sz w:val="20"/>
        </w:rPr>
        <w:t xml:space="preserve">area in determining the minimum occupancy area for sleep­ </w:t>
      </w:r>
      <w:r>
        <w:rPr>
          <w:rFonts w:ascii="Arial" w:hAnsi="Arial"/>
          <w:sz w:val="19"/>
        </w:rPr>
        <w:t>ing</w:t>
      </w:r>
      <w:r>
        <w:rPr>
          <w:rFonts w:ascii="Arial" w:hAnsi="Arial"/>
          <w:spacing w:val="-14"/>
          <w:sz w:val="19"/>
        </w:rPr>
        <w:t xml:space="preserve"> </w:t>
      </w:r>
      <w:r>
        <w:rPr>
          <w:rFonts w:ascii="Arial" w:hAnsi="Arial"/>
          <w:sz w:val="19"/>
        </w:rPr>
        <w:t>purposes. All</w:t>
      </w:r>
      <w:r>
        <w:rPr>
          <w:rFonts w:ascii="Arial" w:hAnsi="Arial"/>
          <w:spacing w:val="39"/>
          <w:sz w:val="19"/>
        </w:rPr>
        <w:t xml:space="preserve"> </w:t>
      </w:r>
      <w:r>
        <w:rPr>
          <w:rFonts w:ascii="Arial" w:hAnsi="Arial"/>
          <w:sz w:val="19"/>
        </w:rPr>
        <w:t>sleeping</w:t>
      </w:r>
      <w:r>
        <w:rPr>
          <w:rFonts w:ascii="Arial" w:hAnsi="Arial"/>
          <w:spacing w:val="-4"/>
          <w:sz w:val="19"/>
        </w:rPr>
        <w:t xml:space="preserve"> </w:t>
      </w:r>
      <w:r>
        <w:rPr>
          <w:rFonts w:ascii="Arial" w:hAnsi="Arial"/>
          <w:sz w:val="19"/>
        </w:rPr>
        <w:t>areas shall</w:t>
      </w:r>
      <w:r>
        <w:rPr>
          <w:rFonts w:ascii="Arial" w:hAnsi="Arial"/>
          <w:spacing w:val="-11"/>
          <w:sz w:val="19"/>
        </w:rPr>
        <w:t xml:space="preserve"> </w:t>
      </w:r>
      <w:r>
        <w:rPr>
          <w:rFonts w:ascii="Arial" w:hAnsi="Arial"/>
          <w:sz w:val="19"/>
        </w:rPr>
        <w:t>comply with</w:t>
      </w:r>
      <w:r>
        <w:rPr>
          <w:rFonts w:ascii="Arial" w:hAnsi="Arial"/>
          <w:spacing w:val="-8"/>
          <w:sz w:val="19"/>
        </w:rPr>
        <w:t xml:space="preserve"> </w:t>
      </w:r>
      <w:r>
        <w:rPr>
          <w:rFonts w:ascii="Arial" w:hAnsi="Arial"/>
          <w:sz w:val="19"/>
        </w:rPr>
        <w:t xml:space="preserve">Section </w:t>
      </w:r>
      <w:r>
        <w:rPr>
          <w:rFonts w:ascii="Arial" w:hAnsi="Arial"/>
          <w:spacing w:val="-2"/>
          <w:sz w:val="19"/>
        </w:rPr>
        <w:t>404.4.</w:t>
      </w:r>
    </w:p>
    <w:p w14:paraId="4C4476D3" w14:textId="77777777" w:rsidR="00E175DA" w:rsidRDefault="000E5234">
      <w:pPr>
        <w:pStyle w:val="BodyText"/>
        <w:spacing w:before="85" w:line="230" w:lineRule="auto"/>
        <w:ind w:left="546" w:right="155" w:hanging="2"/>
        <w:rPr>
          <w:rFonts w:ascii="Times New Roman" w:hAnsi="Times New Roman"/>
        </w:rPr>
      </w:pPr>
      <w:r>
        <w:t>The purpose of this section is</w:t>
      </w:r>
      <w:r>
        <w:rPr>
          <w:spacing w:val="-10"/>
        </w:rPr>
        <w:t xml:space="preserve"> </w:t>
      </w:r>
      <w:r>
        <w:t>to</w:t>
      </w:r>
      <w:r>
        <w:rPr>
          <w:spacing w:val="-10"/>
        </w:rPr>
        <w:t xml:space="preserve"> </w:t>
      </w:r>
      <w:r>
        <w:t>prohibit the</w:t>
      </w:r>
      <w:r>
        <w:rPr>
          <w:spacing w:val="-1"/>
        </w:rPr>
        <w:t xml:space="preserve"> </w:t>
      </w:r>
      <w:r>
        <w:t>dual</w:t>
      </w:r>
      <w:r>
        <w:rPr>
          <w:spacing w:val="-13"/>
        </w:rPr>
        <w:t xml:space="preserve"> </w:t>
      </w:r>
      <w:r>
        <w:t>use of dining rooms and living rooms as sleeping rooms. unless</w:t>
      </w:r>
      <w:r>
        <w:rPr>
          <w:spacing w:val="26"/>
        </w:rPr>
        <w:t xml:space="preserve"> </w:t>
      </w:r>
      <w:r>
        <w:t>they</w:t>
      </w:r>
      <w:r>
        <w:rPr>
          <w:spacing w:val="33"/>
        </w:rPr>
        <w:t xml:space="preserve"> </w:t>
      </w:r>
      <w:r>
        <w:t>are of</w:t>
      </w:r>
      <w:r>
        <w:rPr>
          <w:spacing w:val="31"/>
        </w:rPr>
        <w:t xml:space="preserve"> </w:t>
      </w:r>
      <w:r>
        <w:t>sufficient</w:t>
      </w:r>
      <w:r>
        <w:rPr>
          <w:spacing w:val="38"/>
        </w:rPr>
        <w:t xml:space="preserve"> </w:t>
      </w:r>
      <w:r>
        <w:t>size</w:t>
      </w:r>
      <w:r>
        <w:rPr>
          <w:spacing w:val="30"/>
        </w:rPr>
        <w:t xml:space="preserve"> </w:t>
      </w:r>
      <w:r>
        <w:t>to incorporate</w:t>
      </w:r>
      <w:r>
        <w:rPr>
          <w:spacing w:val="37"/>
        </w:rPr>
        <w:t xml:space="preserve"> </w:t>
      </w:r>
      <w:r>
        <w:t>the minimum</w:t>
      </w:r>
      <w:r>
        <w:rPr>
          <w:spacing w:val="29"/>
        </w:rPr>
        <w:t xml:space="preserve"> </w:t>
      </w:r>
      <w:r>
        <w:t>required</w:t>
      </w:r>
      <w:r>
        <w:rPr>
          <w:spacing w:val="27"/>
        </w:rPr>
        <w:t xml:space="preserve"> </w:t>
      </w:r>
      <w:r>
        <w:t>space</w:t>
      </w:r>
      <w:r>
        <w:rPr>
          <w:spacing w:val="26"/>
        </w:rPr>
        <w:t xml:space="preserve"> </w:t>
      </w:r>
      <w:r>
        <w:t>for</w:t>
      </w:r>
      <w:r>
        <w:rPr>
          <w:spacing w:val="28"/>
        </w:rPr>
        <w:t xml:space="preserve"> </w:t>
      </w:r>
      <w:r>
        <w:t>sleeping,</w:t>
      </w:r>
      <w:r>
        <w:rPr>
          <w:spacing w:val="33"/>
        </w:rPr>
        <w:t xml:space="preserve"> </w:t>
      </w:r>
      <w:r>
        <w:t>in addition tc the minimum</w:t>
      </w:r>
      <w:r>
        <w:rPr>
          <w:spacing w:val="40"/>
        </w:rPr>
        <w:t xml:space="preserve"> </w:t>
      </w:r>
      <w:r>
        <w:t>required space</w:t>
      </w:r>
      <w:r>
        <w:rPr>
          <w:spacing w:val="40"/>
        </w:rPr>
        <w:t xml:space="preserve"> </w:t>
      </w:r>
      <w:r>
        <w:t>for</w:t>
      </w:r>
      <w:r>
        <w:rPr>
          <w:spacing w:val="40"/>
        </w:rPr>
        <w:t xml:space="preserve"> </w:t>
      </w:r>
      <w:r>
        <w:t>the</w:t>
      </w:r>
      <w:r>
        <w:rPr>
          <w:spacing w:val="40"/>
        </w:rPr>
        <w:t xml:space="preserve"> </w:t>
      </w:r>
      <w:r>
        <w:t>dining</w:t>
      </w:r>
      <w:r>
        <w:rPr>
          <w:spacing w:val="38"/>
        </w:rPr>
        <w:t xml:space="preserve"> </w:t>
      </w:r>
      <w:r>
        <w:t>or livin room areas listed in Table</w:t>
      </w:r>
      <w:r>
        <w:rPr>
          <w:spacing w:val="40"/>
        </w:rPr>
        <w:t xml:space="preserve"> </w:t>
      </w:r>
      <w:r>
        <w:rPr>
          <w:sz w:val="19"/>
        </w:rPr>
        <w:t>404.5.</w:t>
      </w:r>
      <w:r>
        <w:rPr>
          <w:spacing w:val="40"/>
          <w:sz w:val="19"/>
        </w:rPr>
        <w:t xml:space="preserve"> </w:t>
      </w:r>
      <w:r>
        <w:t>For example, if</w:t>
      </w:r>
      <w:r>
        <w:rPr>
          <w:spacing w:val="-29"/>
        </w:rPr>
        <w:t xml:space="preserve"> </w:t>
      </w:r>
      <w:r>
        <w:t>" dwelling is</w:t>
      </w:r>
      <w:r>
        <w:rPr>
          <w:spacing w:val="-8"/>
        </w:rPr>
        <w:t xml:space="preserve"> </w:t>
      </w:r>
      <w:r>
        <w:t>occupied</w:t>
      </w:r>
      <w:r>
        <w:rPr>
          <w:spacing w:val="-2"/>
        </w:rPr>
        <w:t xml:space="preserve"> </w:t>
      </w:r>
      <w:r>
        <w:t>by five</w:t>
      </w:r>
      <w:r>
        <w:rPr>
          <w:spacing w:val="-3"/>
        </w:rPr>
        <w:t xml:space="preserve"> </w:t>
      </w:r>
      <w:r>
        <w:t>people and</w:t>
      </w:r>
      <w:r>
        <w:rPr>
          <w:spacing w:val="-2"/>
        </w:rPr>
        <w:t xml:space="preserve"> </w:t>
      </w:r>
      <w:r>
        <w:t>one</w:t>
      </w:r>
      <w:r>
        <w:rPr>
          <w:spacing w:val="-3"/>
        </w:rPr>
        <w:t xml:space="preserve"> </w:t>
      </w:r>
      <w:r>
        <w:t>person i, using the living room</w:t>
      </w:r>
      <w:r>
        <w:rPr>
          <w:spacing w:val="35"/>
        </w:rPr>
        <w:t xml:space="preserve"> </w:t>
      </w:r>
      <w:r>
        <w:t>as</w:t>
      </w:r>
      <w:r>
        <w:rPr>
          <w:spacing w:val="34"/>
        </w:rPr>
        <w:t xml:space="preserve"> </w:t>
      </w:r>
      <w:r>
        <w:t>a</w:t>
      </w:r>
      <w:r>
        <w:rPr>
          <w:spacing w:val="33"/>
        </w:rPr>
        <w:t xml:space="preserve"> </w:t>
      </w:r>
      <w:r>
        <w:t>sleeping</w:t>
      </w:r>
      <w:r>
        <w:rPr>
          <w:spacing w:val="40"/>
        </w:rPr>
        <w:t xml:space="preserve"> </w:t>
      </w:r>
      <w:r>
        <w:t>area, the mini­ mum</w:t>
      </w:r>
      <w:r>
        <w:rPr>
          <w:spacing w:val="29"/>
        </w:rPr>
        <w:t xml:space="preserve"> </w:t>
      </w:r>
      <w:r>
        <w:t>required</w:t>
      </w:r>
      <w:r>
        <w:rPr>
          <w:spacing w:val="25"/>
        </w:rPr>
        <w:t xml:space="preserve"> </w:t>
      </w:r>
      <w:r>
        <w:t>size</w:t>
      </w:r>
      <w:r>
        <w:rPr>
          <w:spacing w:val="31"/>
        </w:rPr>
        <w:t xml:space="preserve"> </w:t>
      </w:r>
      <w:r>
        <w:t>of</w:t>
      </w:r>
      <w:r>
        <w:rPr>
          <w:spacing w:val="24"/>
        </w:rPr>
        <w:t xml:space="preserve"> </w:t>
      </w:r>
      <w:r>
        <w:t>the</w:t>
      </w:r>
      <w:r>
        <w:rPr>
          <w:spacing w:val="25"/>
        </w:rPr>
        <w:t xml:space="preserve"> </w:t>
      </w:r>
      <w:r>
        <w:t>living</w:t>
      </w:r>
      <w:r>
        <w:rPr>
          <w:spacing w:val="20"/>
        </w:rPr>
        <w:t xml:space="preserve"> </w:t>
      </w:r>
      <w:r>
        <w:t>room</w:t>
      </w:r>
      <w:r>
        <w:rPr>
          <w:spacing w:val="32"/>
        </w:rPr>
        <w:t xml:space="preserve"> </w:t>
      </w:r>
      <w:r>
        <w:t>would</w:t>
      </w:r>
      <w:r>
        <w:rPr>
          <w:spacing w:val="22"/>
        </w:rPr>
        <w:t xml:space="preserve"> </w:t>
      </w:r>
      <w:r>
        <w:t>be</w:t>
      </w:r>
      <w:r>
        <w:rPr>
          <w:spacing w:val="18"/>
        </w:rPr>
        <w:t xml:space="preserve"> </w:t>
      </w:r>
      <w:r>
        <w:rPr>
          <w:rFonts w:ascii="Times New Roman" w:hAnsi="Times New Roman"/>
          <w:spacing w:val="-5"/>
        </w:rPr>
        <w:t>19(</w:t>
      </w:r>
    </w:p>
    <w:p w14:paraId="798F5464" w14:textId="77777777" w:rsidR="00E175DA" w:rsidRDefault="000E5234">
      <w:pPr>
        <w:pStyle w:val="BodyText"/>
        <w:spacing w:line="210" w:lineRule="exact"/>
        <w:ind w:left="550"/>
      </w:pPr>
      <w:r>
        <w:t>square</w:t>
      </w:r>
      <w:r>
        <w:rPr>
          <w:spacing w:val="28"/>
        </w:rPr>
        <w:t xml:space="preserve"> </w:t>
      </w:r>
      <w:r>
        <w:t>feet</w:t>
      </w:r>
      <w:r>
        <w:rPr>
          <w:spacing w:val="29"/>
        </w:rPr>
        <w:t xml:space="preserve"> </w:t>
      </w:r>
      <w:r>
        <w:rPr>
          <w:sz w:val="19"/>
        </w:rPr>
        <w:t>(17.7</w:t>
      </w:r>
      <w:r>
        <w:rPr>
          <w:spacing w:val="25"/>
          <w:sz w:val="19"/>
        </w:rPr>
        <w:t xml:space="preserve"> </w:t>
      </w:r>
      <w:r>
        <w:t>m</w:t>
      </w:r>
      <w:r>
        <w:rPr>
          <w:position w:val="7"/>
        </w:rPr>
        <w:t>2</w:t>
      </w:r>
      <w:r>
        <w:t>).</w:t>
      </w:r>
      <w:r>
        <w:rPr>
          <w:spacing w:val="6"/>
        </w:rPr>
        <w:t xml:space="preserve"> </w:t>
      </w:r>
      <w:r>
        <w:t>This</w:t>
      </w:r>
      <w:r>
        <w:rPr>
          <w:spacing w:val="24"/>
        </w:rPr>
        <w:t xml:space="preserve"> </w:t>
      </w:r>
      <w:r>
        <w:t>is</w:t>
      </w:r>
      <w:r>
        <w:rPr>
          <w:spacing w:val="26"/>
        </w:rPr>
        <w:t xml:space="preserve"> </w:t>
      </w:r>
      <w:r>
        <w:t>based</w:t>
      </w:r>
      <w:r>
        <w:rPr>
          <w:spacing w:val="24"/>
        </w:rPr>
        <w:t xml:space="preserve"> </w:t>
      </w:r>
      <w:r>
        <w:t>on</w:t>
      </w:r>
      <w:r>
        <w:rPr>
          <w:spacing w:val="28"/>
        </w:rPr>
        <w:t xml:space="preserve"> </w:t>
      </w:r>
      <w:r>
        <w:rPr>
          <w:sz w:val="19"/>
        </w:rPr>
        <w:t>120</w:t>
      </w:r>
      <w:r>
        <w:rPr>
          <w:spacing w:val="28"/>
          <w:sz w:val="19"/>
        </w:rPr>
        <w:t xml:space="preserve"> </w:t>
      </w:r>
      <w:r>
        <w:rPr>
          <w:spacing w:val="-2"/>
        </w:rPr>
        <w:t>squarE</w:t>
      </w:r>
    </w:p>
    <w:p w14:paraId="0AA57512" w14:textId="77777777" w:rsidR="00E175DA" w:rsidRDefault="000E5234">
      <w:pPr>
        <w:spacing w:before="48" w:line="168" w:lineRule="auto"/>
        <w:ind w:left="545" w:firstLine="2"/>
        <w:rPr>
          <w:sz w:val="20"/>
        </w:rPr>
      </w:pPr>
      <w:r>
        <w:rPr>
          <w:sz w:val="20"/>
        </w:rPr>
        <w:t xml:space="preserve">feet </w:t>
      </w:r>
      <w:r>
        <w:rPr>
          <w:sz w:val="19"/>
        </w:rPr>
        <w:t xml:space="preserve">(11.1 </w:t>
      </w:r>
      <w:r>
        <w:rPr>
          <w:sz w:val="20"/>
        </w:rPr>
        <w:t>m</w:t>
      </w:r>
      <w:r>
        <w:rPr>
          <w:rFonts w:ascii="Times New Roman" w:hAnsi="Times New Roman"/>
          <w:position w:val="6"/>
          <w:sz w:val="14"/>
        </w:rPr>
        <w:t>2</w:t>
      </w:r>
      <w:r>
        <w:rPr>
          <w:rFonts w:ascii="Times New Roman" w:hAnsi="Times New Roman"/>
          <w:sz w:val="14"/>
        </w:rPr>
        <w:t>)</w:t>
      </w:r>
      <w:r>
        <w:rPr>
          <w:rFonts w:ascii="Times New Roman" w:hAnsi="Times New Roman"/>
          <w:spacing w:val="40"/>
          <w:sz w:val="14"/>
        </w:rPr>
        <w:t xml:space="preserve"> </w:t>
      </w:r>
      <w:r>
        <w:rPr>
          <w:sz w:val="20"/>
        </w:rPr>
        <w:t>for the living room, in accordance witt Table</w:t>
      </w:r>
      <w:r>
        <w:rPr>
          <w:spacing w:val="19"/>
          <w:sz w:val="20"/>
        </w:rPr>
        <w:t xml:space="preserve"> </w:t>
      </w:r>
      <w:r>
        <w:rPr>
          <w:sz w:val="19"/>
        </w:rPr>
        <w:t>404.5,</w:t>
      </w:r>
      <w:r>
        <w:rPr>
          <w:spacing w:val="11"/>
          <w:sz w:val="19"/>
        </w:rPr>
        <w:t xml:space="preserve"> </w:t>
      </w:r>
      <w:r>
        <w:rPr>
          <w:sz w:val="20"/>
        </w:rPr>
        <w:t xml:space="preserve">and </w:t>
      </w:r>
      <w:r>
        <w:rPr>
          <w:sz w:val="19"/>
        </w:rPr>
        <w:t>70</w:t>
      </w:r>
      <w:r>
        <w:rPr>
          <w:spacing w:val="24"/>
          <w:sz w:val="19"/>
        </w:rPr>
        <w:t xml:space="preserve"> </w:t>
      </w:r>
      <w:r>
        <w:rPr>
          <w:sz w:val="20"/>
        </w:rPr>
        <w:t>square</w:t>
      </w:r>
      <w:r>
        <w:rPr>
          <w:spacing w:val="23"/>
          <w:sz w:val="20"/>
        </w:rPr>
        <w:t xml:space="preserve"> </w:t>
      </w:r>
      <w:r>
        <w:rPr>
          <w:sz w:val="20"/>
        </w:rPr>
        <w:t>feet</w:t>
      </w:r>
      <w:r>
        <w:rPr>
          <w:spacing w:val="10"/>
          <w:sz w:val="20"/>
        </w:rPr>
        <w:t xml:space="preserve"> </w:t>
      </w:r>
      <w:r>
        <w:rPr>
          <w:sz w:val="19"/>
        </w:rPr>
        <w:t>(6.5</w:t>
      </w:r>
      <w:r>
        <w:rPr>
          <w:spacing w:val="11"/>
          <w:sz w:val="19"/>
        </w:rPr>
        <w:t xml:space="preserve"> </w:t>
      </w:r>
      <w:r>
        <w:rPr>
          <w:sz w:val="20"/>
        </w:rPr>
        <w:t>m</w:t>
      </w:r>
      <w:r>
        <w:rPr>
          <w:rFonts w:ascii="Times New Roman" w:hAnsi="Times New Roman"/>
          <w:position w:val="8"/>
          <w:sz w:val="21"/>
        </w:rPr>
        <w:t>2</w:t>
      </w:r>
      <w:r>
        <w:rPr>
          <w:rFonts w:ascii="Times New Roman" w:hAnsi="Times New Roman"/>
          <w:sz w:val="21"/>
        </w:rPr>
        <w:t>)</w:t>
      </w:r>
      <w:r>
        <w:rPr>
          <w:rFonts w:ascii="Times New Roman" w:hAnsi="Times New Roman"/>
          <w:spacing w:val="17"/>
          <w:sz w:val="21"/>
        </w:rPr>
        <w:t xml:space="preserve"> </w:t>
      </w:r>
      <w:r>
        <w:rPr>
          <w:sz w:val="20"/>
        </w:rPr>
        <w:t>for</w:t>
      </w:r>
      <w:r>
        <w:rPr>
          <w:spacing w:val="16"/>
          <w:sz w:val="20"/>
        </w:rPr>
        <w:t xml:space="preserve"> </w:t>
      </w:r>
      <w:r>
        <w:rPr>
          <w:sz w:val="20"/>
        </w:rPr>
        <w:t>the</w:t>
      </w:r>
      <w:r>
        <w:rPr>
          <w:spacing w:val="2"/>
          <w:sz w:val="20"/>
        </w:rPr>
        <w:t xml:space="preserve"> </w:t>
      </w:r>
      <w:r>
        <w:rPr>
          <w:spacing w:val="-4"/>
          <w:sz w:val="20"/>
        </w:rPr>
        <w:t>sin­</w:t>
      </w:r>
    </w:p>
    <w:p w14:paraId="0888E705" w14:textId="77777777" w:rsidR="00E175DA" w:rsidRDefault="000E5234">
      <w:pPr>
        <w:pStyle w:val="BodyText"/>
        <w:spacing w:line="204" w:lineRule="exact"/>
        <w:ind w:left="557"/>
        <w:jc w:val="both"/>
      </w:pPr>
      <w:r>
        <w:t>gle-occupant</w:t>
      </w:r>
      <w:r>
        <w:rPr>
          <w:spacing w:val="14"/>
        </w:rPr>
        <w:t xml:space="preserve"> </w:t>
      </w:r>
      <w:r>
        <w:t>sleeping</w:t>
      </w:r>
      <w:r>
        <w:rPr>
          <w:spacing w:val="11"/>
        </w:rPr>
        <w:t xml:space="preserve"> </w:t>
      </w:r>
      <w:r>
        <w:t>area,</w:t>
      </w:r>
      <w:r>
        <w:rPr>
          <w:spacing w:val="2"/>
        </w:rPr>
        <w:t xml:space="preserve"> </w:t>
      </w:r>
      <w:r>
        <w:t>in</w:t>
      </w:r>
      <w:r>
        <w:rPr>
          <w:spacing w:val="4"/>
        </w:rPr>
        <w:t xml:space="preserve"> </w:t>
      </w:r>
      <w:r>
        <w:t>accordance</w:t>
      </w:r>
      <w:r>
        <w:rPr>
          <w:spacing w:val="18"/>
        </w:rPr>
        <w:t xml:space="preserve"> </w:t>
      </w:r>
      <w:r>
        <w:t>with</w:t>
      </w:r>
      <w:r>
        <w:rPr>
          <w:spacing w:val="1"/>
        </w:rPr>
        <w:t xml:space="preserve"> </w:t>
      </w:r>
      <w:r>
        <w:rPr>
          <w:spacing w:val="-4"/>
        </w:rPr>
        <w:t>Sec·</w:t>
      </w:r>
    </w:p>
    <w:p w14:paraId="07135621" w14:textId="77777777" w:rsidR="00E175DA" w:rsidRDefault="000E5234">
      <w:pPr>
        <w:spacing w:before="1" w:line="220" w:lineRule="exact"/>
        <w:ind w:left="544"/>
        <w:jc w:val="both"/>
        <w:rPr>
          <w:sz w:val="19"/>
        </w:rPr>
      </w:pPr>
      <w:r>
        <w:rPr>
          <w:w w:val="105"/>
          <w:sz w:val="20"/>
        </w:rPr>
        <w:t>lion</w:t>
      </w:r>
      <w:r>
        <w:rPr>
          <w:spacing w:val="3"/>
          <w:w w:val="105"/>
          <w:sz w:val="20"/>
        </w:rPr>
        <w:t xml:space="preserve"> </w:t>
      </w:r>
      <w:r>
        <w:rPr>
          <w:spacing w:val="-2"/>
          <w:w w:val="105"/>
          <w:sz w:val="19"/>
        </w:rPr>
        <w:t>404.4.1.</w:t>
      </w:r>
    </w:p>
    <w:p w14:paraId="0BDBE305" w14:textId="77777777" w:rsidR="00E175DA" w:rsidRDefault="000E5234">
      <w:pPr>
        <w:pStyle w:val="BodyText"/>
        <w:spacing w:line="230" w:lineRule="auto"/>
        <w:ind w:left="555" w:right="256" w:firstLine="192"/>
        <w:jc w:val="both"/>
      </w:pPr>
      <w:r>
        <w:rPr>
          <w:noProof/>
        </w:rPr>
        <mc:AlternateContent>
          <mc:Choice Requires="wps">
            <w:drawing>
              <wp:anchor distT="0" distB="0" distL="0" distR="0" simplePos="0" relativeHeight="15791104" behindDoc="0" locked="0" layoutInCell="1" allowOverlap="1" wp14:anchorId="3AC2D848" wp14:editId="5FF01493">
                <wp:simplePos x="0" y="0"/>
                <wp:positionH relativeFrom="page">
                  <wp:posOffset>7740277</wp:posOffset>
                </wp:positionH>
                <wp:positionV relativeFrom="paragraph">
                  <wp:posOffset>643735</wp:posOffset>
                </wp:positionV>
                <wp:extent cx="5080" cy="916305"/>
                <wp:effectExtent l="0" t="0" r="0" b="0"/>
                <wp:wrapNone/>
                <wp:docPr id="457" name="Graphic 4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 cy="916305"/>
                        </a:xfrm>
                        <a:custGeom>
                          <a:avLst/>
                          <a:gdLst/>
                          <a:ahLst/>
                          <a:cxnLst/>
                          <a:rect l="l" t="t" r="r" b="b"/>
                          <a:pathLst>
                            <a:path w="5080" h="916305">
                              <a:moveTo>
                                <a:pt x="0" y="916062"/>
                              </a:moveTo>
                              <a:lnTo>
                                <a:pt x="0" y="494673"/>
                              </a:lnTo>
                            </a:path>
                            <a:path w="5080" h="916305">
                              <a:moveTo>
                                <a:pt x="4582" y="476352"/>
                              </a:moveTo>
                              <a:lnTo>
                                <a:pt x="4582" y="0"/>
                              </a:lnTo>
                            </a:path>
                          </a:pathLst>
                        </a:custGeom>
                        <a:ln w="458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9927E51" id="Graphic 457" o:spid="_x0000_s1026" style="position:absolute;margin-left:609.45pt;margin-top:50.7pt;width:.4pt;height:72.15pt;z-index:15791104;visibility:visible;mso-wrap-style:square;mso-wrap-distance-left:0;mso-wrap-distance-top:0;mso-wrap-distance-right:0;mso-wrap-distance-bottom:0;mso-position-horizontal:absolute;mso-position-horizontal-relative:page;mso-position-vertical:absolute;mso-position-vertical-relative:text;v-text-anchor:top" coordsize="5080,916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" path="m,916062l,494673em4582,476352l4582,e" filled="f" strokeweight=".12725mm">
                <v:path arrowok="t"/>
                <w10:wrap anchorx="page"/>
              </v:shape>
            </w:pict>
          </mc:Fallback>
        </mc:AlternateContent>
      </w:r>
      <w:r>
        <w:t>The code does not prohibit a living or dining roorr from</w:t>
      </w:r>
      <w:r>
        <w:rPr>
          <w:spacing w:val="-11"/>
        </w:rPr>
        <w:t xml:space="preserve"> </w:t>
      </w:r>
      <w:r>
        <w:t>serving a dual</w:t>
      </w:r>
      <w:r>
        <w:rPr>
          <w:spacing w:val="-4"/>
        </w:rPr>
        <w:t xml:space="preserve"> </w:t>
      </w:r>
      <w:r>
        <w:t>purpose as a</w:t>
      </w:r>
      <w:r>
        <w:rPr>
          <w:spacing w:val="-10"/>
        </w:rPr>
        <w:t xml:space="preserve"> </w:t>
      </w:r>
      <w:r>
        <w:t>sleeping</w:t>
      </w:r>
      <w:r>
        <w:rPr>
          <w:spacing w:val="-2"/>
        </w:rPr>
        <w:t xml:space="preserve"> </w:t>
      </w:r>
      <w:r>
        <w:t>area;</w:t>
      </w:r>
      <w:r>
        <w:rPr>
          <w:spacing w:val="-7"/>
        </w:rPr>
        <w:t xml:space="preserve"> </w:t>
      </w:r>
      <w:r>
        <w:t xml:space="preserve">how ever, the room must be sized to accommodate bolt functions (see the commentary to Section </w:t>
      </w:r>
      <w:r>
        <w:rPr>
          <w:sz w:val="19"/>
        </w:rPr>
        <w:t xml:space="preserve">404.5 </w:t>
      </w:r>
      <w:r>
        <w:t>fo additional examples of calculating the maximurr allowable occupant load in dwellings where certair rooms are used for dual purposes).</w:t>
      </w:r>
    </w:p>
    <w:p w14:paraId="0DA0DEAF" w14:textId="77777777" w:rsidR="00E175DA" w:rsidRDefault="00E175DA">
      <w:pPr>
        <w:spacing w:line="230" w:lineRule="auto"/>
        <w:jc w:val="both"/>
        <w:sectPr w:rsidR="00E175DA">
          <w:type w:val="continuous"/>
          <w:pgSz w:w="12240" w:h="15840"/>
          <w:pgMar w:top="1160" w:right="0" w:bottom="280" w:left="100" w:header="669" w:footer="0" w:gutter="0"/>
          <w:cols w:num="2" w:space="720" w:equalWidth="0">
            <w:col w:w="6607" w:space="40"/>
            <w:col w:w="5493"/>
          </w:cols>
        </w:sectPr>
      </w:pPr>
    </w:p>
    <w:p w14:paraId="6F8B84F6" w14:textId="77777777" w:rsidR="00E175DA" w:rsidRDefault="00E175DA">
      <w:pPr>
        <w:pStyle w:val="BodyText"/>
        <w:spacing w:before="9"/>
        <w:rPr>
          <w:sz w:val="17"/>
        </w:rPr>
      </w:pPr>
    </w:p>
    <w:p w14:paraId="5678C3B5" w14:textId="77777777" w:rsidR="00E175DA" w:rsidRDefault="000E5234">
      <w:pPr>
        <w:pStyle w:val="BodyText"/>
        <w:ind w:left="1602"/>
      </w:pPr>
      <w:r>
        <w:rPr>
          <w:noProof/>
        </w:rPr>
        <mc:AlternateContent>
          <mc:Choice Requires="wpg">
            <w:drawing>
              <wp:inline distT="0" distB="0" distL="0" distR="0" wp14:anchorId="1852441D" wp14:editId="270BD7EA">
                <wp:extent cx="6517005" cy="3865879"/>
                <wp:effectExtent l="9525" t="0" r="0" b="10795"/>
                <wp:docPr id="458" name="Group 4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17005" cy="3865879"/>
                          <a:chOff x="0" y="0"/>
                          <a:chExt cx="6517005" cy="3865879"/>
                        </a:xfrm>
                      </wpg:grpSpPr>
                      <pic:pic xmlns:pic="http://schemas.openxmlformats.org/drawingml/2006/picture">
                        <pic:nvPicPr>
                          <pic:cNvPr id="459" name="Image 459"/>
                          <pic:cNvPicPr/>
                        </pic:nvPicPr>
                        <pic:blipFill>
                          <a:blip r:embed="rId147" cstate="print"/>
                          <a:stretch>
                            <a:fillRect/>
                          </a:stretch>
                        </pic:blipFill>
                        <pic:spPr>
                          <a:xfrm>
                            <a:off x="1645210" y="1859609"/>
                            <a:ext cx="311627" cy="641243"/>
                          </a:xfrm>
                          <a:prstGeom prst="rect">
                            <a:avLst/>
                          </a:prstGeom>
                        </pic:spPr>
                      </pic:pic>
                      <wps:wsp>
                        <wps:cNvPr id="460" name="Graphic 460"/>
                        <wps:cNvSpPr/>
                        <wps:spPr>
                          <a:xfrm>
                            <a:off x="27496" y="9160"/>
                            <a:ext cx="1270" cy="3856990"/>
                          </a:xfrm>
                          <a:custGeom>
                            <a:avLst/>
                            <a:gdLst/>
                            <a:ahLst/>
                            <a:cxnLst/>
                            <a:rect l="l" t="t" r="r" b="b"/>
                            <a:pathLst>
                              <a:path h="3856990">
                                <a:moveTo>
                                  <a:pt x="0" y="3856622"/>
                                </a:moveTo>
                                <a:lnTo>
                                  <a:pt x="0" y="0"/>
                                </a:lnTo>
                              </a:path>
                            </a:pathLst>
                          </a:custGeom>
                          <a:ln w="9165">
                            <a:solidFill>
                              <a:srgbClr val="000000"/>
                            </a:solidFill>
                            <a:prstDash val="solid"/>
                          </a:ln>
                        </wps:spPr>
                        <wps:bodyPr wrap="square" lIns="0" tIns="0" rIns="0" bIns="0" rtlCol="0">
                          <a:prstTxWarp prst="textNoShape">
                            <a:avLst/>
                          </a:prstTxWarp>
                          <a:noAutofit/>
                        </wps:bodyPr>
                      </wps:wsp>
                      <wps:wsp>
                        <wps:cNvPr id="461" name="Graphic 461"/>
                        <wps:cNvSpPr/>
                        <wps:spPr>
                          <a:xfrm>
                            <a:off x="898220" y="229015"/>
                            <a:ext cx="1270" cy="2272030"/>
                          </a:xfrm>
                          <a:custGeom>
                            <a:avLst/>
                            <a:gdLst/>
                            <a:ahLst/>
                            <a:cxnLst/>
                            <a:rect l="l" t="t" r="r" b="b"/>
                            <a:pathLst>
                              <a:path h="2272030">
                                <a:moveTo>
                                  <a:pt x="0" y="2271834"/>
                                </a:moveTo>
                                <a:lnTo>
                                  <a:pt x="0" y="0"/>
                                </a:lnTo>
                              </a:path>
                            </a:pathLst>
                          </a:custGeom>
                          <a:ln w="13748">
                            <a:solidFill>
                              <a:srgbClr val="000000"/>
                            </a:solidFill>
                            <a:prstDash val="solid"/>
                          </a:ln>
                        </wps:spPr>
                        <wps:bodyPr wrap="square" lIns="0" tIns="0" rIns="0" bIns="0" rtlCol="0">
                          <a:prstTxWarp prst="textNoShape">
                            <a:avLst/>
                          </a:prstTxWarp>
                          <a:noAutofit/>
                        </wps:bodyPr>
                      </wps:wsp>
                      <wps:wsp>
                        <wps:cNvPr id="462" name="Graphic 462"/>
                        <wps:cNvSpPr/>
                        <wps:spPr>
                          <a:xfrm>
                            <a:off x="1810189" y="1401575"/>
                            <a:ext cx="1270" cy="458470"/>
                          </a:xfrm>
                          <a:custGeom>
                            <a:avLst/>
                            <a:gdLst/>
                            <a:ahLst/>
                            <a:cxnLst/>
                            <a:rect l="l" t="t" r="r" b="b"/>
                            <a:pathLst>
                              <a:path h="458470">
                                <a:moveTo>
                                  <a:pt x="0" y="458031"/>
                                </a:moveTo>
                                <a:lnTo>
                                  <a:pt x="0" y="0"/>
                                </a:lnTo>
                              </a:path>
                            </a:pathLst>
                          </a:custGeom>
                          <a:ln w="18331">
                            <a:solidFill>
                              <a:srgbClr val="000000"/>
                            </a:solidFill>
                            <a:prstDash val="solid"/>
                          </a:ln>
                        </wps:spPr>
                        <wps:bodyPr wrap="square" lIns="0" tIns="0" rIns="0" bIns="0" rtlCol="0">
                          <a:prstTxWarp prst="textNoShape">
                            <a:avLst/>
                          </a:prstTxWarp>
                          <a:noAutofit/>
                        </wps:bodyPr>
                      </wps:wsp>
                      <wps:wsp>
                        <wps:cNvPr id="463" name="Graphic 463"/>
                        <wps:cNvSpPr/>
                        <wps:spPr>
                          <a:xfrm>
                            <a:off x="2112651" y="201533"/>
                            <a:ext cx="1270" cy="934719"/>
                          </a:xfrm>
                          <a:custGeom>
                            <a:avLst/>
                            <a:gdLst/>
                            <a:ahLst/>
                            <a:cxnLst/>
                            <a:rect l="l" t="t" r="r" b="b"/>
                            <a:pathLst>
                              <a:path h="934719">
                                <a:moveTo>
                                  <a:pt x="0" y="934383"/>
                                </a:moveTo>
                                <a:lnTo>
                                  <a:pt x="0" y="0"/>
                                </a:lnTo>
                              </a:path>
                            </a:pathLst>
                          </a:custGeom>
                          <a:ln w="22913">
                            <a:solidFill>
                              <a:srgbClr val="000000"/>
                            </a:solidFill>
                            <a:prstDash val="solid"/>
                          </a:ln>
                        </wps:spPr>
                        <wps:bodyPr wrap="square" lIns="0" tIns="0" rIns="0" bIns="0" rtlCol="0">
                          <a:prstTxWarp prst="textNoShape">
                            <a:avLst/>
                          </a:prstTxWarp>
                          <a:noAutofit/>
                        </wps:bodyPr>
                      </wps:wsp>
                      <wps:wsp>
                        <wps:cNvPr id="464" name="Graphic 464"/>
                        <wps:cNvSpPr/>
                        <wps:spPr>
                          <a:xfrm>
                            <a:off x="2607589" y="192373"/>
                            <a:ext cx="9525" cy="2272030"/>
                          </a:xfrm>
                          <a:custGeom>
                            <a:avLst/>
                            <a:gdLst/>
                            <a:ahLst/>
                            <a:cxnLst/>
                            <a:rect l="l" t="t" r="r" b="b"/>
                            <a:pathLst>
                              <a:path w="9525" h="2272030">
                                <a:moveTo>
                                  <a:pt x="9165" y="2271834"/>
                                </a:moveTo>
                                <a:lnTo>
                                  <a:pt x="9165" y="1374093"/>
                                </a:lnTo>
                              </a:path>
                              <a:path w="9525" h="2272030">
                                <a:moveTo>
                                  <a:pt x="0" y="916062"/>
                                </a:moveTo>
                                <a:lnTo>
                                  <a:pt x="0" y="0"/>
                                </a:lnTo>
                              </a:path>
                            </a:pathLst>
                          </a:custGeom>
                          <a:ln w="18326">
                            <a:solidFill>
                              <a:srgbClr val="000000"/>
                            </a:solidFill>
                            <a:prstDash val="solid"/>
                          </a:ln>
                        </wps:spPr>
                        <wps:bodyPr wrap="square" lIns="0" tIns="0" rIns="0" bIns="0" rtlCol="0">
                          <a:prstTxWarp prst="textNoShape">
                            <a:avLst/>
                          </a:prstTxWarp>
                          <a:noAutofit/>
                        </wps:bodyPr>
                      </wps:wsp>
                      <wps:wsp>
                        <wps:cNvPr id="465" name="Graphic 465"/>
                        <wps:cNvSpPr/>
                        <wps:spPr>
                          <a:xfrm>
                            <a:off x="2809230" y="1584787"/>
                            <a:ext cx="1270" cy="696595"/>
                          </a:xfrm>
                          <a:custGeom>
                            <a:avLst/>
                            <a:gdLst/>
                            <a:ahLst/>
                            <a:cxnLst/>
                            <a:rect l="l" t="t" r="r" b="b"/>
                            <a:pathLst>
                              <a:path h="696595">
                                <a:moveTo>
                                  <a:pt x="0" y="696207"/>
                                </a:moveTo>
                                <a:lnTo>
                                  <a:pt x="0" y="0"/>
                                </a:lnTo>
                              </a:path>
                            </a:pathLst>
                          </a:custGeom>
                          <a:ln w="9165">
                            <a:solidFill>
                              <a:srgbClr val="000000"/>
                            </a:solidFill>
                            <a:prstDash val="solid"/>
                          </a:ln>
                        </wps:spPr>
                        <wps:bodyPr wrap="square" lIns="0" tIns="0" rIns="0" bIns="0" rtlCol="0">
                          <a:prstTxWarp prst="textNoShape">
                            <a:avLst/>
                          </a:prstTxWarp>
                          <a:noAutofit/>
                        </wps:bodyPr>
                      </wps:wsp>
                      <wps:wsp>
                        <wps:cNvPr id="466" name="Graphic 466"/>
                        <wps:cNvSpPr/>
                        <wps:spPr>
                          <a:xfrm>
                            <a:off x="4225302" y="178632"/>
                            <a:ext cx="1270" cy="2290445"/>
                          </a:xfrm>
                          <a:custGeom>
                            <a:avLst/>
                            <a:gdLst/>
                            <a:ahLst/>
                            <a:cxnLst/>
                            <a:rect l="l" t="t" r="r" b="b"/>
                            <a:pathLst>
                              <a:path h="2290445">
                                <a:moveTo>
                                  <a:pt x="0" y="2290155"/>
                                </a:moveTo>
                                <a:lnTo>
                                  <a:pt x="0" y="0"/>
                                </a:lnTo>
                              </a:path>
                            </a:pathLst>
                          </a:custGeom>
                          <a:ln w="13748">
                            <a:solidFill>
                              <a:srgbClr val="000000"/>
                            </a:solidFill>
                            <a:prstDash val="solid"/>
                          </a:ln>
                        </wps:spPr>
                        <wps:bodyPr wrap="square" lIns="0" tIns="0" rIns="0" bIns="0" rtlCol="0">
                          <a:prstTxWarp prst="textNoShape">
                            <a:avLst/>
                          </a:prstTxWarp>
                          <a:noAutofit/>
                        </wps:bodyPr>
                      </wps:wsp>
                      <wps:wsp>
                        <wps:cNvPr id="467" name="Graphic 467"/>
                        <wps:cNvSpPr/>
                        <wps:spPr>
                          <a:xfrm>
                            <a:off x="0" y="4580"/>
                            <a:ext cx="6517005" cy="1270"/>
                          </a:xfrm>
                          <a:custGeom>
                            <a:avLst/>
                            <a:gdLst/>
                            <a:ahLst/>
                            <a:cxnLst/>
                            <a:rect l="l" t="t" r="r" b="b"/>
                            <a:pathLst>
                              <a:path w="6517005">
                                <a:moveTo>
                                  <a:pt x="0" y="0"/>
                                </a:moveTo>
                                <a:lnTo>
                                  <a:pt x="6516681" y="0"/>
                                </a:lnTo>
                              </a:path>
                            </a:pathLst>
                          </a:custGeom>
                          <a:ln w="9160">
                            <a:solidFill>
                              <a:srgbClr val="000000"/>
                            </a:solidFill>
                            <a:prstDash val="solid"/>
                          </a:ln>
                        </wps:spPr>
                        <wps:bodyPr wrap="square" lIns="0" tIns="0" rIns="0" bIns="0" rtlCol="0">
                          <a:prstTxWarp prst="textNoShape">
                            <a:avLst/>
                          </a:prstTxWarp>
                          <a:noAutofit/>
                        </wps:bodyPr>
                      </wps:wsp>
                      <wps:wsp>
                        <wps:cNvPr id="468" name="Graphic 468"/>
                        <wps:cNvSpPr/>
                        <wps:spPr>
                          <a:xfrm>
                            <a:off x="866141" y="219854"/>
                            <a:ext cx="3373120" cy="1270"/>
                          </a:xfrm>
                          <a:custGeom>
                            <a:avLst/>
                            <a:gdLst/>
                            <a:ahLst/>
                            <a:cxnLst/>
                            <a:rect l="l" t="t" r="r" b="b"/>
                            <a:pathLst>
                              <a:path w="3373120">
                                <a:moveTo>
                                  <a:pt x="0" y="0"/>
                                </a:moveTo>
                                <a:lnTo>
                                  <a:pt x="3372909" y="0"/>
                                </a:lnTo>
                              </a:path>
                            </a:pathLst>
                          </a:custGeom>
                          <a:ln w="13740">
                            <a:solidFill>
                              <a:srgbClr val="000000"/>
                            </a:solidFill>
                            <a:prstDash val="solid"/>
                          </a:ln>
                        </wps:spPr>
                        <wps:bodyPr wrap="square" lIns="0" tIns="0" rIns="0" bIns="0" rtlCol="0">
                          <a:prstTxWarp prst="textNoShape">
                            <a:avLst/>
                          </a:prstTxWarp>
                          <a:noAutofit/>
                        </wps:bodyPr>
                      </wps:wsp>
                      <wps:wsp>
                        <wps:cNvPr id="469" name="Graphic 469"/>
                        <wps:cNvSpPr/>
                        <wps:spPr>
                          <a:xfrm>
                            <a:off x="875306" y="1122176"/>
                            <a:ext cx="1979930" cy="476884"/>
                          </a:xfrm>
                          <a:custGeom>
                            <a:avLst/>
                            <a:gdLst/>
                            <a:ahLst/>
                            <a:cxnLst/>
                            <a:rect l="l" t="t" r="r" b="b"/>
                            <a:pathLst>
                              <a:path w="1979930" h="476884">
                                <a:moveTo>
                                  <a:pt x="0" y="0"/>
                                </a:moveTo>
                                <a:lnTo>
                                  <a:pt x="953213" y="0"/>
                                </a:lnTo>
                              </a:path>
                              <a:path w="1979930" h="476884">
                                <a:moveTo>
                                  <a:pt x="1232761" y="476352"/>
                                </a:moveTo>
                                <a:lnTo>
                                  <a:pt x="1979751" y="476352"/>
                                </a:lnTo>
                              </a:path>
                            </a:pathLst>
                          </a:custGeom>
                          <a:ln w="18326">
                            <a:solidFill>
                              <a:srgbClr val="000000"/>
                            </a:solidFill>
                            <a:prstDash val="solid"/>
                          </a:ln>
                        </wps:spPr>
                        <wps:bodyPr wrap="square" lIns="0" tIns="0" rIns="0" bIns="0" rtlCol="0">
                          <a:prstTxWarp prst="textNoShape">
                            <a:avLst/>
                          </a:prstTxWarp>
                          <a:noAutofit/>
                        </wps:bodyPr>
                      </wps:wsp>
                      <wps:wsp>
                        <wps:cNvPr id="470" name="Graphic 470"/>
                        <wps:cNvSpPr/>
                        <wps:spPr>
                          <a:xfrm>
                            <a:off x="870723" y="2258093"/>
                            <a:ext cx="2388235" cy="197485"/>
                          </a:xfrm>
                          <a:custGeom>
                            <a:avLst/>
                            <a:gdLst/>
                            <a:ahLst/>
                            <a:cxnLst/>
                            <a:rect l="l" t="t" r="r" b="b"/>
                            <a:pathLst>
                              <a:path w="2388235" h="197485">
                                <a:moveTo>
                                  <a:pt x="1920175" y="0"/>
                                </a:moveTo>
                                <a:lnTo>
                                  <a:pt x="2387616" y="0"/>
                                </a:lnTo>
                              </a:path>
                              <a:path w="2388235" h="197485">
                                <a:moveTo>
                                  <a:pt x="0" y="196953"/>
                                </a:moveTo>
                                <a:lnTo>
                                  <a:pt x="2387616" y="196953"/>
                                </a:lnTo>
                              </a:path>
                            </a:pathLst>
                          </a:custGeom>
                          <a:ln w="13744">
                            <a:solidFill>
                              <a:srgbClr val="000000"/>
                            </a:solidFill>
                            <a:prstDash val="solid"/>
                          </a:ln>
                        </wps:spPr>
                        <wps:bodyPr wrap="square" lIns="0" tIns="0" rIns="0" bIns="0" rtlCol="0">
                          <a:prstTxWarp prst="textNoShape">
                            <a:avLst/>
                          </a:prstTxWarp>
                          <a:noAutofit/>
                        </wps:bodyPr>
                      </wps:wsp>
                      <wps:wsp>
                        <wps:cNvPr id="471" name="Graphic 471"/>
                        <wps:cNvSpPr/>
                        <wps:spPr>
                          <a:xfrm>
                            <a:off x="3771609" y="2445886"/>
                            <a:ext cx="472440" cy="1270"/>
                          </a:xfrm>
                          <a:custGeom>
                            <a:avLst/>
                            <a:gdLst/>
                            <a:ahLst/>
                            <a:cxnLst/>
                            <a:rect l="l" t="t" r="r" b="b"/>
                            <a:pathLst>
                              <a:path w="472440">
                                <a:moveTo>
                                  <a:pt x="0" y="0"/>
                                </a:moveTo>
                                <a:lnTo>
                                  <a:pt x="472024" y="0"/>
                                </a:lnTo>
                              </a:path>
                            </a:pathLst>
                          </a:custGeom>
                          <a:ln w="18321">
                            <a:solidFill>
                              <a:srgbClr val="000000"/>
                            </a:solidFill>
                            <a:prstDash val="solid"/>
                          </a:ln>
                        </wps:spPr>
                        <wps:bodyPr wrap="square" lIns="0" tIns="0" rIns="0" bIns="0" rtlCol="0">
                          <a:prstTxWarp prst="textNoShape">
                            <a:avLst/>
                          </a:prstTxWarp>
                          <a:noAutofit/>
                        </wps:bodyPr>
                      </wps:wsp>
                      <wps:wsp>
                        <wps:cNvPr id="472" name="Graphic 472"/>
                        <wps:cNvSpPr/>
                        <wps:spPr>
                          <a:xfrm>
                            <a:off x="4582" y="3833720"/>
                            <a:ext cx="6466840" cy="1270"/>
                          </a:xfrm>
                          <a:custGeom>
                            <a:avLst/>
                            <a:gdLst/>
                            <a:ahLst/>
                            <a:cxnLst/>
                            <a:rect l="l" t="t" r="r" b="b"/>
                            <a:pathLst>
                              <a:path w="6466840">
                                <a:moveTo>
                                  <a:pt x="0" y="0"/>
                                </a:moveTo>
                                <a:lnTo>
                                  <a:pt x="6466271" y="0"/>
                                </a:lnTo>
                              </a:path>
                            </a:pathLst>
                          </a:custGeom>
                          <a:ln w="9160">
                            <a:solidFill>
                              <a:srgbClr val="000000"/>
                            </a:solidFill>
                            <a:prstDash val="solid"/>
                          </a:ln>
                        </wps:spPr>
                        <wps:bodyPr wrap="square" lIns="0" tIns="0" rIns="0" bIns="0" rtlCol="0">
                          <a:prstTxWarp prst="textNoShape">
                            <a:avLst/>
                          </a:prstTxWarp>
                          <a:noAutofit/>
                        </wps:bodyPr>
                      </wps:wsp>
                      <wps:wsp>
                        <wps:cNvPr id="473" name="Textbox 473"/>
                        <wps:cNvSpPr txBox="1"/>
                        <wps:spPr>
                          <a:xfrm>
                            <a:off x="1243193" y="667012"/>
                            <a:ext cx="566420" cy="245110"/>
                          </a:xfrm>
                          <a:prstGeom prst="rect">
                            <a:avLst/>
                          </a:prstGeom>
                        </wps:spPr>
                        <wps:txbx>
                          <w:txbxContent>
                            <w:p w14:paraId="4F664D07" w14:textId="77777777" w:rsidR="00E175DA" w:rsidRDefault="000E5234">
                              <w:pPr>
                                <w:spacing w:line="190" w:lineRule="exact"/>
                                <w:ind w:left="-1" w:right="18"/>
                                <w:jc w:val="center"/>
                                <w:rPr>
                                  <w:sz w:val="17"/>
                                </w:rPr>
                              </w:pPr>
                              <w:r>
                                <w:rPr>
                                  <w:spacing w:val="-2"/>
                                  <w:sz w:val="17"/>
                                </w:rPr>
                                <w:t>BEDROOM</w:t>
                              </w:r>
                            </w:p>
                            <w:p w14:paraId="22A5D6B1" w14:textId="77777777" w:rsidR="00E175DA" w:rsidRDefault="000E5234">
                              <w:pPr>
                                <w:ind w:left="7" w:right="18"/>
                                <w:jc w:val="center"/>
                                <w:rPr>
                                  <w:rFonts w:ascii="Times New Roman"/>
                                  <w:sz w:val="17"/>
                                </w:rPr>
                              </w:pPr>
                              <w:r>
                                <w:rPr>
                                  <w:rFonts w:ascii="Times New Roman"/>
                                  <w:spacing w:val="-10"/>
                                  <w:sz w:val="17"/>
                                </w:rPr>
                                <w:t>1</w:t>
                              </w:r>
                            </w:p>
                          </w:txbxContent>
                        </wps:txbx>
                        <wps:bodyPr wrap="square" lIns="0" tIns="0" rIns="0" bIns="0" rtlCol="0">
                          <a:noAutofit/>
                        </wps:bodyPr>
                      </wps:wsp>
                      <wps:wsp>
                        <wps:cNvPr id="474" name="Textbox 474"/>
                        <wps:cNvSpPr txBox="1"/>
                        <wps:spPr>
                          <a:xfrm>
                            <a:off x="2237652" y="662432"/>
                            <a:ext cx="295910" cy="121285"/>
                          </a:xfrm>
                          <a:prstGeom prst="rect">
                            <a:avLst/>
                          </a:prstGeom>
                        </wps:spPr>
                        <wps:txbx>
                          <w:txbxContent>
                            <w:p w14:paraId="1C324F81" w14:textId="77777777" w:rsidR="00E175DA" w:rsidRDefault="000E5234">
                              <w:pPr>
                                <w:spacing w:line="190" w:lineRule="exact"/>
                                <w:rPr>
                                  <w:sz w:val="17"/>
                                </w:rPr>
                              </w:pPr>
                              <w:r>
                                <w:rPr>
                                  <w:spacing w:val="-4"/>
                                  <w:sz w:val="17"/>
                                </w:rPr>
                                <w:t>BATH</w:t>
                              </w:r>
                            </w:p>
                          </w:txbxContent>
                        </wps:txbx>
                        <wps:bodyPr wrap="square" lIns="0" tIns="0" rIns="0" bIns="0" rtlCol="0">
                          <a:noAutofit/>
                        </wps:bodyPr>
                      </wps:wsp>
                      <wps:wsp>
                        <wps:cNvPr id="475" name="Textbox 475"/>
                        <wps:cNvSpPr txBox="1"/>
                        <wps:spPr>
                          <a:xfrm>
                            <a:off x="2791733" y="657851"/>
                            <a:ext cx="391160" cy="240029"/>
                          </a:xfrm>
                          <a:prstGeom prst="rect">
                            <a:avLst/>
                          </a:prstGeom>
                        </wps:spPr>
                        <wps:txbx>
                          <w:txbxContent>
                            <w:p w14:paraId="72FE84E6" w14:textId="77777777" w:rsidR="00E175DA" w:rsidRDefault="000E5234">
                              <w:pPr>
                                <w:spacing w:before="1" w:line="230" w:lineRule="auto"/>
                                <w:ind w:left="28" w:right="14" w:hanging="29"/>
                                <w:rPr>
                                  <w:sz w:val="17"/>
                                </w:rPr>
                              </w:pPr>
                              <w:r>
                                <w:rPr>
                                  <w:spacing w:val="-2"/>
                                  <w:sz w:val="17"/>
                                </w:rPr>
                                <w:t xml:space="preserve">DINING </w:t>
                              </w:r>
                              <w:r>
                                <w:rPr>
                                  <w:spacing w:val="-4"/>
                                  <w:sz w:val="17"/>
                                </w:rPr>
                                <w:t>ROOM</w:t>
                              </w:r>
                            </w:p>
                          </w:txbxContent>
                        </wps:txbx>
                        <wps:bodyPr wrap="square" lIns="0" tIns="0" rIns="0" bIns="0" rtlCol="0">
                          <a:noAutofit/>
                        </wps:bodyPr>
                      </wps:wsp>
                      <wps:wsp>
                        <wps:cNvPr id="476" name="Textbox 476"/>
                        <wps:cNvSpPr txBox="1"/>
                        <wps:spPr>
                          <a:xfrm>
                            <a:off x="3404415" y="228833"/>
                            <a:ext cx="450850" cy="549910"/>
                          </a:xfrm>
                          <a:prstGeom prst="rect">
                            <a:avLst/>
                          </a:prstGeom>
                        </wps:spPr>
                        <wps:txbx>
                          <w:txbxContent>
                            <w:p w14:paraId="3408670D" w14:textId="77777777" w:rsidR="00E175DA" w:rsidRDefault="000E5234">
                              <w:pPr>
                                <w:spacing w:before="21" w:line="196" w:lineRule="auto"/>
                                <w:ind w:left="11" w:right="646"/>
                                <w:jc w:val="both"/>
                                <w:rPr>
                                  <w:rFonts w:ascii="Times New Roman"/>
                                  <w:sz w:val="17"/>
                                </w:rPr>
                              </w:pPr>
                              <w:r>
                                <w:rPr>
                                  <w:rFonts w:ascii="Times New Roman"/>
                                  <w:spacing w:val="-14"/>
                                  <w:sz w:val="17"/>
                                </w:rPr>
                                <w:t>I</w:t>
                              </w:r>
                              <w:r>
                                <w:rPr>
                                  <w:rFonts w:ascii="Times New Roman"/>
                                  <w:sz w:val="17"/>
                                </w:rPr>
                                <w:t xml:space="preserve"> </w:t>
                              </w:r>
                              <w:r>
                                <w:rPr>
                                  <w:rFonts w:ascii="Times New Roman"/>
                                  <w:spacing w:val="-12"/>
                                  <w:sz w:val="16"/>
                                </w:rPr>
                                <w:t>I</w:t>
                              </w:r>
                              <w:r>
                                <w:rPr>
                                  <w:rFonts w:ascii="Times New Roman"/>
                                  <w:spacing w:val="40"/>
                                  <w:sz w:val="16"/>
                                </w:rPr>
                                <w:t xml:space="preserve"> </w:t>
                              </w:r>
                              <w:r>
                                <w:rPr>
                                  <w:rFonts w:ascii="Times New Roman"/>
                                  <w:spacing w:val="-12"/>
                                  <w:sz w:val="16"/>
                                </w:rPr>
                                <w:t>I</w:t>
                              </w:r>
                              <w:r>
                                <w:rPr>
                                  <w:rFonts w:ascii="Times New Roman"/>
                                  <w:spacing w:val="40"/>
                                  <w:sz w:val="16"/>
                                </w:rPr>
                                <w:t xml:space="preserve"> </w:t>
                              </w:r>
                              <w:r>
                                <w:rPr>
                                  <w:rFonts w:ascii="Times New Roman"/>
                                  <w:spacing w:val="-15"/>
                                  <w:sz w:val="17"/>
                                </w:rPr>
                                <w:t>I</w:t>
                              </w:r>
                            </w:p>
                            <w:p w14:paraId="4166231B" w14:textId="77777777" w:rsidR="00E175DA" w:rsidRDefault="000E5234">
                              <w:pPr>
                                <w:spacing w:before="27"/>
                                <w:rPr>
                                  <w:sz w:val="17"/>
                                </w:rPr>
                              </w:pPr>
                              <w:r>
                                <w:rPr>
                                  <w:sz w:val="17"/>
                                </w:rPr>
                                <w:t>:</w:t>
                              </w:r>
                              <w:r>
                                <w:rPr>
                                  <w:spacing w:val="30"/>
                                  <w:sz w:val="17"/>
                                </w:rPr>
                                <w:t xml:space="preserve"> </w:t>
                              </w:r>
                              <w:r>
                                <w:rPr>
                                  <w:spacing w:val="-2"/>
                                  <w:sz w:val="17"/>
                                </w:rPr>
                                <w:t>LIVING</w:t>
                              </w:r>
                            </w:p>
                          </w:txbxContent>
                        </wps:txbx>
                        <wps:bodyPr wrap="square" lIns="0" tIns="0" rIns="0" bIns="0" rtlCol="0">
                          <a:noAutofit/>
                        </wps:bodyPr>
                      </wps:wsp>
                      <wps:wsp>
                        <wps:cNvPr id="477" name="Textbox 477"/>
                        <wps:cNvSpPr txBox="1"/>
                        <wps:spPr>
                          <a:xfrm>
                            <a:off x="3404092" y="776939"/>
                            <a:ext cx="448309" cy="162560"/>
                          </a:xfrm>
                          <a:prstGeom prst="rect">
                            <a:avLst/>
                          </a:prstGeom>
                        </wps:spPr>
                        <wps:txbx>
                          <w:txbxContent>
                            <w:p w14:paraId="517490C9" w14:textId="77777777" w:rsidR="00E175DA" w:rsidRDefault="000E5234">
                              <w:pPr>
                                <w:spacing w:line="230" w:lineRule="auto"/>
                                <w:rPr>
                                  <w:sz w:val="17"/>
                                </w:rPr>
                              </w:pPr>
                              <w:r>
                                <w:rPr>
                                  <w:position w:val="-5"/>
                                  <w:sz w:val="17"/>
                                </w:rPr>
                                <w:t>I</w:t>
                              </w:r>
                              <w:r>
                                <w:rPr>
                                  <w:spacing w:val="44"/>
                                  <w:position w:val="-5"/>
                                  <w:sz w:val="17"/>
                                </w:rPr>
                                <w:t xml:space="preserve"> </w:t>
                              </w:r>
                              <w:r>
                                <w:rPr>
                                  <w:spacing w:val="-4"/>
                                  <w:sz w:val="17"/>
                                </w:rPr>
                                <w:t>ROOM</w:t>
                              </w:r>
                            </w:p>
                          </w:txbxContent>
                        </wps:txbx>
                        <wps:bodyPr wrap="square" lIns="0" tIns="0" rIns="0" bIns="0" rtlCol="0">
                          <a:noAutofit/>
                        </wps:bodyPr>
                      </wps:wsp>
                      <wps:wsp>
                        <wps:cNvPr id="478" name="Textbox 478"/>
                        <wps:cNvSpPr txBox="1"/>
                        <wps:spPr>
                          <a:xfrm>
                            <a:off x="3166685" y="921549"/>
                            <a:ext cx="289560" cy="196215"/>
                          </a:xfrm>
                          <a:prstGeom prst="rect">
                            <a:avLst/>
                          </a:prstGeom>
                        </wps:spPr>
                        <wps:txbx>
                          <w:txbxContent>
                            <w:p w14:paraId="4D9CEF86" w14:textId="77777777" w:rsidR="00E175DA" w:rsidRDefault="000E5234">
                              <w:pPr>
                                <w:spacing w:line="177" w:lineRule="exact"/>
                                <w:rPr>
                                  <w:rFonts w:ascii="Times New Roman"/>
                                  <w:sz w:val="16"/>
                                </w:rPr>
                              </w:pPr>
                              <w:r>
                                <w:rPr>
                                  <w:rFonts w:ascii="Courier New"/>
                                  <w:spacing w:val="43"/>
                                  <w:position w:val="-10"/>
                                  <w:sz w:val="19"/>
                                  <w:u w:val="single"/>
                                </w:rPr>
                                <w:t xml:space="preserve">  </w:t>
                              </w:r>
                              <w:r>
                                <w:rPr>
                                  <w:rFonts w:ascii="Courier New"/>
                                  <w:spacing w:val="-45"/>
                                  <w:position w:val="-10"/>
                                  <w:sz w:val="19"/>
                                </w:rPr>
                                <w:t xml:space="preserve"> </w:t>
                              </w:r>
                              <w:r>
                                <w:rPr>
                                  <w:rFonts w:ascii="Times New Roman"/>
                                  <w:spacing w:val="-10"/>
                                  <w:sz w:val="16"/>
                                </w:rPr>
                                <w:t>I</w:t>
                              </w:r>
                            </w:p>
                          </w:txbxContent>
                        </wps:txbx>
                        <wps:bodyPr wrap="square" lIns="0" tIns="0" rIns="0" bIns="0" rtlCol="0">
                          <a:noAutofit/>
                        </wps:bodyPr>
                      </wps:wsp>
                      <wps:wsp>
                        <wps:cNvPr id="479" name="Textbox 479"/>
                        <wps:cNvSpPr txBox="1"/>
                        <wps:spPr>
                          <a:xfrm>
                            <a:off x="3358169" y="980329"/>
                            <a:ext cx="80645" cy="137160"/>
                          </a:xfrm>
                          <a:prstGeom prst="rect">
                            <a:avLst/>
                          </a:prstGeom>
                        </wps:spPr>
                        <wps:txbx>
                          <w:txbxContent>
                            <w:p w14:paraId="78A84AE1" w14:textId="77777777" w:rsidR="00E175DA" w:rsidRDefault="000E5234">
                              <w:pPr>
                                <w:rPr>
                                  <w:rFonts w:ascii="Courier New"/>
                                  <w:sz w:val="19"/>
                                </w:rPr>
                              </w:pPr>
                              <w:r>
                                <w:rPr>
                                  <w:rFonts w:ascii="Courier New"/>
                                  <w:spacing w:val="-10"/>
                                  <w:sz w:val="19"/>
                                </w:rPr>
                                <w:t>J</w:t>
                              </w:r>
                            </w:p>
                          </w:txbxContent>
                        </wps:txbx>
                        <wps:bodyPr wrap="square" lIns="0" tIns="0" rIns="0" bIns="0" rtlCol="0">
                          <a:noAutofit/>
                        </wps:bodyPr>
                      </wps:wsp>
                      <wps:wsp>
                        <wps:cNvPr id="480" name="Textbox 480"/>
                        <wps:cNvSpPr txBox="1"/>
                        <wps:spPr>
                          <a:xfrm>
                            <a:off x="4510267" y="511282"/>
                            <a:ext cx="1331595" cy="941705"/>
                          </a:xfrm>
                          <a:prstGeom prst="rect">
                            <a:avLst/>
                          </a:prstGeom>
                        </wps:spPr>
                        <wps:txbx>
                          <w:txbxContent>
                            <w:p w14:paraId="1ACCC7AA" w14:textId="77777777" w:rsidR="00E175DA" w:rsidRDefault="000E5234">
                              <w:pPr>
                                <w:spacing w:line="190" w:lineRule="exact"/>
                                <w:ind w:left="13"/>
                                <w:rPr>
                                  <w:sz w:val="17"/>
                                </w:rPr>
                              </w:pPr>
                              <w:r>
                                <w:rPr>
                                  <w:spacing w:val="-2"/>
                                  <w:sz w:val="17"/>
                                  <w:u w:val="thick"/>
                                </w:rPr>
                                <w:t>AREA</w:t>
                              </w:r>
                              <w:r>
                                <w:rPr>
                                  <w:spacing w:val="-7"/>
                                  <w:sz w:val="17"/>
                                  <w:u w:val="thick"/>
                                </w:rPr>
                                <w:t xml:space="preserve"> </w:t>
                              </w:r>
                              <w:r>
                                <w:rPr>
                                  <w:spacing w:val="-2"/>
                                  <w:sz w:val="17"/>
                                  <w:u w:val="thick"/>
                                </w:rPr>
                                <w:t>BREAKDOWN</w:t>
                              </w:r>
                            </w:p>
                            <w:p w14:paraId="3D1476E3" w14:textId="77777777" w:rsidR="00E175DA" w:rsidRDefault="000E5234">
                              <w:pPr>
                                <w:tabs>
                                  <w:tab w:val="left" w:pos="1222"/>
                                </w:tabs>
                                <w:spacing w:before="148" w:line="232" w:lineRule="auto"/>
                                <w:ind w:right="18"/>
                                <w:rPr>
                                  <w:rFonts w:ascii="Times New Roman"/>
                                  <w:sz w:val="17"/>
                                </w:rPr>
                              </w:pPr>
                              <w:r>
                                <w:rPr>
                                  <w:sz w:val="17"/>
                                </w:rPr>
                                <w:t>LIVING</w:t>
                              </w:r>
                              <w:r>
                                <w:rPr>
                                  <w:spacing w:val="-6"/>
                                  <w:sz w:val="17"/>
                                </w:rPr>
                                <w:t xml:space="preserve"> </w:t>
                              </w:r>
                              <w:r>
                                <w:rPr>
                                  <w:sz w:val="17"/>
                                </w:rPr>
                                <w:t>ROOM</w:t>
                              </w:r>
                              <w:r>
                                <w:rPr>
                                  <w:spacing w:val="40"/>
                                  <w:sz w:val="17"/>
                                </w:rPr>
                                <w:t xml:space="preserve"> </w:t>
                              </w:r>
                              <w:r>
                                <w:rPr>
                                  <w:sz w:val="17"/>
                                </w:rPr>
                                <w:t>= 220</w:t>
                              </w:r>
                              <w:r>
                                <w:rPr>
                                  <w:spacing w:val="-4"/>
                                  <w:sz w:val="17"/>
                                </w:rPr>
                                <w:t xml:space="preserve"> </w:t>
                              </w:r>
                              <w:r>
                                <w:rPr>
                                  <w:rFonts w:ascii="Times New Roman"/>
                                  <w:sz w:val="17"/>
                                </w:rPr>
                                <w:t xml:space="preserve">sq.ft. </w:t>
                              </w:r>
                              <w:r>
                                <w:rPr>
                                  <w:sz w:val="17"/>
                                </w:rPr>
                                <w:t xml:space="preserve">DINING ROOM= </w:t>
                              </w:r>
                              <w:r>
                                <w:rPr>
                                  <w:rFonts w:ascii="Times New Roman"/>
                                  <w:sz w:val="17"/>
                                </w:rPr>
                                <w:t xml:space="preserve">100 sq.ft. </w:t>
                              </w:r>
                              <w:r>
                                <w:rPr>
                                  <w:spacing w:val="-2"/>
                                  <w:sz w:val="17"/>
                                </w:rPr>
                                <w:t>KITCHEN</w:t>
                              </w:r>
                              <w:r>
                                <w:rPr>
                                  <w:sz w:val="17"/>
                                </w:rPr>
                                <w:tab/>
                                <w:t xml:space="preserve">= 90 sq </w:t>
                              </w:r>
                              <w:r>
                                <w:rPr>
                                  <w:rFonts w:ascii="Times New Roman"/>
                                  <w:sz w:val="17"/>
                                </w:rPr>
                                <w:t xml:space="preserve">ft. </w:t>
                              </w:r>
                              <w:r>
                                <w:rPr>
                                  <w:sz w:val="17"/>
                                </w:rPr>
                                <w:t>BEDROOM</w:t>
                              </w:r>
                              <w:r>
                                <w:rPr>
                                  <w:spacing w:val="-11"/>
                                  <w:sz w:val="17"/>
                                </w:rPr>
                                <w:t xml:space="preserve"> </w:t>
                              </w:r>
                              <w:r>
                                <w:rPr>
                                  <w:spacing w:val="-10"/>
                                  <w:sz w:val="17"/>
                                </w:rPr>
                                <w:t>1</w:t>
                              </w:r>
                              <w:r>
                                <w:rPr>
                                  <w:sz w:val="17"/>
                                </w:rPr>
                                <w:tab/>
                                <w:t>=</w:t>
                              </w:r>
                              <w:r>
                                <w:rPr>
                                  <w:spacing w:val="-1"/>
                                  <w:sz w:val="17"/>
                                </w:rPr>
                                <w:t xml:space="preserve"> </w:t>
                              </w:r>
                              <w:r>
                                <w:rPr>
                                  <w:sz w:val="17"/>
                                </w:rPr>
                                <w:t>113</w:t>
                              </w:r>
                              <w:r>
                                <w:rPr>
                                  <w:spacing w:val="-12"/>
                                  <w:sz w:val="17"/>
                                </w:rPr>
                                <w:t xml:space="preserve"> </w:t>
                              </w:r>
                              <w:r>
                                <w:rPr>
                                  <w:rFonts w:ascii="Times New Roman"/>
                                  <w:sz w:val="17"/>
                                </w:rPr>
                                <w:t>sq.</w:t>
                              </w:r>
                              <w:r>
                                <w:rPr>
                                  <w:rFonts w:ascii="Times New Roman"/>
                                  <w:spacing w:val="-10"/>
                                  <w:sz w:val="17"/>
                                </w:rPr>
                                <w:t xml:space="preserve"> </w:t>
                              </w:r>
                              <w:r>
                                <w:rPr>
                                  <w:rFonts w:ascii="Times New Roman"/>
                                  <w:spacing w:val="-5"/>
                                  <w:sz w:val="17"/>
                                </w:rPr>
                                <w:t>ft.</w:t>
                              </w:r>
                            </w:p>
                            <w:p w14:paraId="5521A9CC" w14:textId="77777777" w:rsidR="00E175DA" w:rsidRDefault="000E5234">
                              <w:pPr>
                                <w:spacing w:line="190" w:lineRule="exact"/>
                                <w:rPr>
                                  <w:rFonts w:ascii="Times New Roman"/>
                                  <w:sz w:val="17"/>
                                </w:rPr>
                              </w:pPr>
                              <w:r>
                                <w:rPr>
                                  <w:sz w:val="17"/>
                                </w:rPr>
                                <w:t>BEDROOM</w:t>
                              </w:r>
                              <w:r>
                                <w:rPr>
                                  <w:spacing w:val="14"/>
                                  <w:sz w:val="17"/>
                                </w:rPr>
                                <w:t xml:space="preserve"> </w:t>
                              </w:r>
                              <w:r>
                                <w:rPr>
                                  <w:sz w:val="17"/>
                                </w:rPr>
                                <w:t>2</w:t>
                              </w:r>
                              <w:r>
                                <w:rPr>
                                  <w:spacing w:val="51"/>
                                  <w:sz w:val="17"/>
                                </w:rPr>
                                <w:t xml:space="preserve">  </w:t>
                              </w:r>
                              <w:r>
                                <w:rPr>
                                  <w:sz w:val="17"/>
                                </w:rPr>
                                <w:t>= 127</w:t>
                              </w:r>
                              <w:r>
                                <w:rPr>
                                  <w:spacing w:val="-9"/>
                                  <w:sz w:val="17"/>
                                </w:rPr>
                                <w:t xml:space="preserve"> </w:t>
                              </w:r>
                              <w:r>
                                <w:rPr>
                                  <w:rFonts w:ascii="Times New Roman"/>
                                  <w:spacing w:val="-2"/>
                                  <w:sz w:val="17"/>
                                </w:rPr>
                                <w:t>sq.ft.</w:t>
                              </w:r>
                            </w:p>
                            <w:p w14:paraId="077BCDF4" w14:textId="77777777" w:rsidR="00E175DA" w:rsidRDefault="000E5234">
                              <w:pPr>
                                <w:tabs>
                                  <w:tab w:val="left" w:pos="1223"/>
                                </w:tabs>
                                <w:spacing w:line="192" w:lineRule="exact"/>
                                <w:rPr>
                                  <w:rFonts w:ascii="Times New Roman"/>
                                  <w:sz w:val="17"/>
                                </w:rPr>
                              </w:pPr>
                              <w:r>
                                <w:rPr>
                                  <w:sz w:val="17"/>
                                </w:rPr>
                                <w:t>BEDROOM</w:t>
                              </w:r>
                              <w:r>
                                <w:rPr>
                                  <w:spacing w:val="-7"/>
                                  <w:sz w:val="17"/>
                                </w:rPr>
                                <w:t xml:space="preserve"> </w:t>
                              </w:r>
                              <w:r>
                                <w:rPr>
                                  <w:spacing w:val="-10"/>
                                  <w:sz w:val="17"/>
                                </w:rPr>
                                <w:t>3</w:t>
                              </w:r>
                              <w:r>
                                <w:rPr>
                                  <w:sz w:val="17"/>
                                </w:rPr>
                                <w:tab/>
                                <w:t>=</w:t>
                              </w:r>
                              <w:r>
                                <w:rPr>
                                  <w:spacing w:val="1"/>
                                  <w:sz w:val="17"/>
                                </w:rPr>
                                <w:t xml:space="preserve"> </w:t>
                              </w:r>
                              <w:r>
                                <w:rPr>
                                  <w:sz w:val="17"/>
                                </w:rPr>
                                <w:t>92</w:t>
                              </w:r>
                              <w:r>
                                <w:rPr>
                                  <w:spacing w:val="5"/>
                                  <w:sz w:val="17"/>
                                </w:rPr>
                                <w:t xml:space="preserve"> </w:t>
                              </w:r>
                              <w:r>
                                <w:rPr>
                                  <w:rFonts w:ascii="Times New Roman"/>
                                  <w:spacing w:val="-2"/>
                                  <w:sz w:val="17"/>
                                </w:rPr>
                                <w:t>sq.ft.</w:t>
                              </w:r>
                            </w:p>
                          </w:txbxContent>
                        </wps:txbx>
                        <wps:bodyPr wrap="square" lIns="0" tIns="0" rIns="0" bIns="0" rtlCol="0">
                          <a:noAutofit/>
                        </wps:bodyPr>
                      </wps:wsp>
                      <wps:wsp>
                        <wps:cNvPr id="481" name="Textbox 481"/>
                        <wps:cNvSpPr txBox="1"/>
                        <wps:spPr>
                          <a:xfrm>
                            <a:off x="1165287" y="1638038"/>
                            <a:ext cx="572135" cy="245110"/>
                          </a:xfrm>
                          <a:prstGeom prst="rect">
                            <a:avLst/>
                          </a:prstGeom>
                        </wps:spPr>
                        <wps:txbx>
                          <w:txbxContent>
                            <w:p w14:paraId="089B770B" w14:textId="77777777" w:rsidR="00E175DA" w:rsidRDefault="000E5234">
                              <w:pPr>
                                <w:ind w:left="404" w:right="17" w:hanging="405"/>
                                <w:rPr>
                                  <w:sz w:val="17"/>
                                </w:rPr>
                              </w:pPr>
                              <w:r>
                                <w:rPr>
                                  <w:spacing w:val="-2"/>
                                  <w:sz w:val="17"/>
                                </w:rPr>
                                <w:t xml:space="preserve">BEDROOM </w:t>
                              </w:r>
                              <w:r>
                                <w:rPr>
                                  <w:spacing w:val="-10"/>
                                  <w:sz w:val="17"/>
                                </w:rPr>
                                <w:t>2</w:t>
                              </w:r>
                            </w:p>
                          </w:txbxContent>
                        </wps:txbx>
                        <wps:bodyPr wrap="square" lIns="0" tIns="0" rIns="0" bIns="0" rtlCol="0">
                          <a:noAutofit/>
                        </wps:bodyPr>
                      </wps:wsp>
                      <wps:wsp>
                        <wps:cNvPr id="482" name="Textbox 482"/>
                        <wps:cNvSpPr txBox="1"/>
                        <wps:spPr>
                          <a:xfrm>
                            <a:off x="1994766" y="1889956"/>
                            <a:ext cx="566420" cy="245110"/>
                          </a:xfrm>
                          <a:prstGeom prst="rect">
                            <a:avLst/>
                          </a:prstGeom>
                        </wps:spPr>
                        <wps:txbx>
                          <w:txbxContent>
                            <w:p w14:paraId="643A0353" w14:textId="77777777" w:rsidR="00E175DA" w:rsidRDefault="000E5234">
                              <w:pPr>
                                <w:ind w:left="394" w:right="8" w:hanging="395"/>
                                <w:rPr>
                                  <w:sz w:val="17"/>
                                </w:rPr>
                              </w:pPr>
                              <w:r>
                                <w:rPr>
                                  <w:spacing w:val="-2"/>
                                  <w:sz w:val="17"/>
                                </w:rPr>
                                <w:t xml:space="preserve">BEDROOM </w:t>
                              </w:r>
                              <w:r>
                                <w:rPr>
                                  <w:spacing w:val="-10"/>
                                  <w:sz w:val="17"/>
                                </w:rPr>
                                <w:t>3</w:t>
                              </w:r>
                            </w:p>
                          </w:txbxContent>
                        </wps:txbx>
                        <wps:bodyPr wrap="square" lIns="0" tIns="0" rIns="0" bIns="0" rtlCol="0">
                          <a:noAutofit/>
                        </wps:bodyPr>
                      </wps:wsp>
                      <wps:wsp>
                        <wps:cNvPr id="483" name="Textbox 483"/>
                        <wps:cNvSpPr txBox="1"/>
                        <wps:spPr>
                          <a:xfrm>
                            <a:off x="2856324" y="1880795"/>
                            <a:ext cx="487680" cy="121285"/>
                          </a:xfrm>
                          <a:prstGeom prst="rect">
                            <a:avLst/>
                          </a:prstGeom>
                        </wps:spPr>
                        <wps:txbx>
                          <w:txbxContent>
                            <w:p w14:paraId="77B0D9CB" w14:textId="77777777" w:rsidR="00E175DA" w:rsidRDefault="000E5234">
                              <w:pPr>
                                <w:spacing w:line="190" w:lineRule="exact"/>
                                <w:rPr>
                                  <w:sz w:val="17"/>
                                </w:rPr>
                              </w:pPr>
                              <w:r>
                                <w:rPr>
                                  <w:spacing w:val="-2"/>
                                  <w:sz w:val="17"/>
                                </w:rPr>
                                <w:t>KITCHEN</w:t>
                              </w:r>
                            </w:p>
                          </w:txbxContent>
                        </wps:txbx>
                        <wps:bodyPr wrap="square" lIns="0" tIns="0" rIns="0" bIns="0" rtlCol="0">
                          <a:noAutofit/>
                        </wps:bodyPr>
                      </wps:wsp>
                      <wps:wsp>
                        <wps:cNvPr id="484" name="Textbox 484"/>
                        <wps:cNvSpPr txBox="1"/>
                        <wps:spPr>
                          <a:xfrm>
                            <a:off x="3109242" y="1500294"/>
                            <a:ext cx="308610" cy="458470"/>
                          </a:xfrm>
                          <a:prstGeom prst="rect">
                            <a:avLst/>
                          </a:prstGeom>
                        </wps:spPr>
                        <wps:txbx>
                          <w:txbxContent>
                            <w:p w14:paraId="5E2D4D55" w14:textId="77777777" w:rsidR="00E175DA" w:rsidRDefault="000E5234">
                              <w:pPr>
                                <w:spacing w:line="721" w:lineRule="exact"/>
                                <w:rPr>
                                  <w:rFonts w:ascii="Times New Roman"/>
                                  <w:sz w:val="65"/>
                                </w:rPr>
                              </w:pPr>
                              <w:r>
                                <w:rPr>
                                  <w:rFonts w:ascii="Times New Roman"/>
                                  <w:spacing w:val="-10"/>
                                  <w:sz w:val="65"/>
                                </w:rPr>
                                <w:t>D</w:t>
                              </w:r>
                            </w:p>
                          </w:txbxContent>
                        </wps:txbx>
                        <wps:bodyPr wrap="square" lIns="0" tIns="0" rIns="0" bIns="0" rtlCol="0">
                          <a:noAutofit/>
                        </wps:bodyPr>
                      </wps:wsp>
                      <wps:wsp>
                        <wps:cNvPr id="485" name="Textbox 485"/>
                        <wps:cNvSpPr txBox="1"/>
                        <wps:spPr>
                          <a:xfrm>
                            <a:off x="2886437" y="2171818"/>
                            <a:ext cx="288925" cy="327025"/>
                          </a:xfrm>
                          <a:prstGeom prst="rect">
                            <a:avLst/>
                          </a:prstGeom>
                        </wps:spPr>
                        <wps:txbx>
                          <w:txbxContent>
                            <w:p w14:paraId="1B04BF43" w14:textId="77777777" w:rsidR="00E175DA" w:rsidRDefault="000E5234">
                              <w:pPr>
                                <w:spacing w:line="515" w:lineRule="exact"/>
                                <w:rPr>
                                  <w:sz w:val="46"/>
                                </w:rPr>
                              </w:pPr>
                              <w:r>
                                <w:rPr>
                                  <w:spacing w:val="-5"/>
                                  <w:w w:val="105"/>
                                  <w:sz w:val="46"/>
                                </w:rPr>
                                <w:t>rn</w:t>
                              </w:r>
                            </w:p>
                          </w:txbxContent>
                        </wps:txbx>
                        <wps:bodyPr wrap="square" lIns="0" tIns="0" rIns="0" bIns="0" rtlCol="0">
                          <a:noAutofit/>
                        </wps:bodyPr>
                      </wps:wsp>
                      <wps:wsp>
                        <wps:cNvPr id="486" name="Textbox 486"/>
                        <wps:cNvSpPr txBox="1"/>
                        <wps:spPr>
                          <a:xfrm>
                            <a:off x="156628" y="2783116"/>
                            <a:ext cx="4667250" cy="922655"/>
                          </a:xfrm>
                          <a:prstGeom prst="rect">
                            <a:avLst/>
                          </a:prstGeom>
                        </wps:spPr>
                        <wps:txbx>
                          <w:txbxContent>
                            <w:p w14:paraId="0CB81267" w14:textId="77777777" w:rsidR="00E175DA" w:rsidRDefault="000E5234">
                              <w:pPr>
                                <w:ind w:left="3161" w:right="1443" w:hanging="981"/>
                                <w:rPr>
                                  <w:sz w:val="17"/>
                                </w:rPr>
                              </w:pPr>
                              <w:r>
                                <w:rPr>
                                  <w:spacing w:val="-2"/>
                                  <w:sz w:val="17"/>
                                </w:rPr>
                                <w:t>LARGE</w:t>
                              </w:r>
                              <w:r>
                                <w:rPr>
                                  <w:spacing w:val="-16"/>
                                  <w:sz w:val="17"/>
                                </w:rPr>
                                <w:t xml:space="preserve"> </w:t>
                              </w:r>
                              <w:r>
                                <w:rPr>
                                  <w:spacing w:val="-2"/>
                                  <w:sz w:val="17"/>
                                </w:rPr>
                                <w:t>THREE-BEDROOM</w:t>
                              </w:r>
                              <w:r>
                                <w:rPr>
                                  <w:spacing w:val="-9"/>
                                  <w:sz w:val="17"/>
                                </w:rPr>
                                <w:t xml:space="preserve"> </w:t>
                              </w:r>
                              <w:r>
                                <w:rPr>
                                  <w:spacing w:val="-2"/>
                                  <w:sz w:val="17"/>
                                </w:rPr>
                                <w:t xml:space="preserve">APARTMENT </w:t>
                              </w:r>
                              <w:r>
                                <w:rPr>
                                  <w:sz w:val="17"/>
                                </w:rPr>
                                <w:t>NOTTO SCALE</w:t>
                              </w:r>
                            </w:p>
                            <w:p w14:paraId="0CA6A16F" w14:textId="77777777" w:rsidR="00E175DA" w:rsidRDefault="00E175DA">
                              <w:pPr>
                                <w:spacing w:before="153"/>
                                <w:rPr>
                                  <w:sz w:val="17"/>
                                </w:rPr>
                              </w:pPr>
                            </w:p>
                            <w:p w14:paraId="6F8BD2A6" w14:textId="77777777" w:rsidR="00E175DA" w:rsidRDefault="000E5234">
                              <w:pPr>
                                <w:rPr>
                                  <w:sz w:val="10"/>
                                </w:rPr>
                              </w:pPr>
                              <w:r>
                                <w:rPr>
                                  <w:w w:val="105"/>
                                  <w:sz w:val="16"/>
                                </w:rPr>
                                <w:t>For</w:t>
                              </w:r>
                              <w:r>
                                <w:rPr>
                                  <w:spacing w:val="-13"/>
                                  <w:w w:val="105"/>
                                  <w:sz w:val="16"/>
                                </w:rPr>
                                <w:t xml:space="preserve"> </w:t>
                              </w:r>
                              <w:r>
                                <w:rPr>
                                  <w:w w:val="105"/>
                                  <w:sz w:val="16"/>
                                </w:rPr>
                                <w:t>SI:</w:t>
                              </w:r>
                              <w:r>
                                <w:rPr>
                                  <w:spacing w:val="65"/>
                                  <w:w w:val="150"/>
                                  <w:sz w:val="16"/>
                                </w:rPr>
                                <w:t xml:space="preserve"> </w:t>
                              </w:r>
                              <w:r>
                                <w:rPr>
                                  <w:w w:val="105"/>
                                  <w:sz w:val="16"/>
                                </w:rPr>
                                <w:t>1</w:t>
                              </w:r>
                              <w:r>
                                <w:rPr>
                                  <w:spacing w:val="-9"/>
                                  <w:w w:val="105"/>
                                  <w:sz w:val="16"/>
                                </w:rPr>
                                <w:t xml:space="preserve"> </w:t>
                              </w:r>
                              <w:r>
                                <w:rPr>
                                  <w:w w:val="105"/>
                                  <w:sz w:val="16"/>
                                </w:rPr>
                                <w:t>square</w:t>
                              </w:r>
                              <w:r>
                                <w:rPr>
                                  <w:spacing w:val="-3"/>
                                  <w:w w:val="105"/>
                                  <w:sz w:val="16"/>
                                </w:rPr>
                                <w:t xml:space="preserve"> </w:t>
                              </w:r>
                              <w:r>
                                <w:rPr>
                                  <w:w w:val="105"/>
                                  <w:sz w:val="16"/>
                                </w:rPr>
                                <w:t>foot=</w:t>
                              </w:r>
                              <w:r>
                                <w:rPr>
                                  <w:spacing w:val="-11"/>
                                  <w:w w:val="105"/>
                                  <w:sz w:val="16"/>
                                </w:rPr>
                                <w:t xml:space="preserve"> </w:t>
                              </w:r>
                              <w:r>
                                <w:rPr>
                                  <w:w w:val="105"/>
                                  <w:sz w:val="16"/>
                                </w:rPr>
                                <w:t>0.0929</w:t>
                              </w:r>
                              <w:r>
                                <w:rPr>
                                  <w:spacing w:val="-12"/>
                                  <w:w w:val="105"/>
                                  <w:sz w:val="16"/>
                                </w:rPr>
                                <w:t xml:space="preserve"> </w:t>
                              </w:r>
                              <w:r>
                                <w:rPr>
                                  <w:spacing w:val="-5"/>
                                  <w:w w:val="105"/>
                                  <w:sz w:val="16"/>
                                </w:rPr>
                                <w:t>m</w:t>
                              </w:r>
                              <w:r>
                                <w:rPr>
                                  <w:spacing w:val="-5"/>
                                  <w:w w:val="105"/>
                                  <w:sz w:val="16"/>
                                  <w:vertAlign w:val="superscript"/>
                                </w:rPr>
                                <w:t>2</w:t>
                              </w:r>
                              <w:r>
                                <w:rPr>
                                  <w:spacing w:val="-5"/>
                                  <w:w w:val="105"/>
                                  <w:sz w:val="10"/>
                                </w:rPr>
                                <w:t>•</w:t>
                              </w:r>
                            </w:p>
                            <w:p w14:paraId="621D1467" w14:textId="77777777" w:rsidR="00E175DA" w:rsidRDefault="000E5234">
                              <w:pPr>
                                <w:spacing w:before="139" w:line="195" w:lineRule="exact"/>
                                <w:ind w:left="2556"/>
                                <w:jc w:val="center"/>
                                <w:rPr>
                                  <w:b/>
                                  <w:sz w:val="17"/>
                                </w:rPr>
                              </w:pPr>
                              <w:r>
                                <w:rPr>
                                  <w:b/>
                                  <w:w w:val="105"/>
                                  <w:sz w:val="17"/>
                                </w:rPr>
                                <w:t>Figure</w:t>
                              </w:r>
                              <w:r>
                                <w:rPr>
                                  <w:b/>
                                  <w:spacing w:val="-2"/>
                                  <w:w w:val="105"/>
                                  <w:sz w:val="17"/>
                                </w:rPr>
                                <w:t xml:space="preserve"> 404.5(2)</w:t>
                              </w:r>
                            </w:p>
                            <w:p w14:paraId="10A4950E" w14:textId="77777777" w:rsidR="00E175DA" w:rsidRDefault="000E5234">
                              <w:pPr>
                                <w:spacing w:line="195" w:lineRule="exact"/>
                                <w:ind w:left="2532"/>
                                <w:jc w:val="center"/>
                                <w:rPr>
                                  <w:b/>
                                  <w:sz w:val="17"/>
                                </w:rPr>
                              </w:pPr>
                              <w:r>
                                <w:rPr>
                                  <w:b/>
                                  <w:w w:val="105"/>
                                  <w:sz w:val="17"/>
                                </w:rPr>
                                <w:t>COMBINED</w:t>
                              </w:r>
                              <w:r>
                                <w:rPr>
                                  <w:b/>
                                  <w:spacing w:val="1"/>
                                  <w:w w:val="105"/>
                                  <w:sz w:val="17"/>
                                </w:rPr>
                                <w:t xml:space="preserve"> </w:t>
                              </w:r>
                              <w:r>
                                <w:rPr>
                                  <w:b/>
                                  <w:w w:val="105"/>
                                  <w:sz w:val="17"/>
                                </w:rPr>
                                <w:t>LIVING/DINING/SLEEPING</w:t>
                              </w:r>
                              <w:r>
                                <w:rPr>
                                  <w:b/>
                                  <w:spacing w:val="-6"/>
                                  <w:w w:val="105"/>
                                  <w:sz w:val="17"/>
                                </w:rPr>
                                <w:t xml:space="preserve"> </w:t>
                              </w:r>
                              <w:r>
                                <w:rPr>
                                  <w:b/>
                                  <w:w w:val="105"/>
                                  <w:sz w:val="17"/>
                                </w:rPr>
                                <w:t>ROOM</w:t>
                              </w:r>
                              <w:r>
                                <w:rPr>
                                  <w:b/>
                                  <w:spacing w:val="-6"/>
                                  <w:w w:val="105"/>
                                  <w:sz w:val="17"/>
                                </w:rPr>
                                <w:t xml:space="preserve"> </w:t>
                              </w:r>
                              <w:r>
                                <w:rPr>
                                  <w:b/>
                                  <w:spacing w:val="-2"/>
                                  <w:w w:val="105"/>
                                  <w:sz w:val="17"/>
                                </w:rPr>
                                <w:t>EXAMPLE</w:t>
                              </w:r>
                            </w:p>
                          </w:txbxContent>
                        </wps:txbx>
                        <wps:bodyPr wrap="square" lIns="0" tIns="0" rIns="0" bIns="0" rtlCol="0">
                          <a:noAutofit/>
                        </wps:bodyPr>
                      </wps:wsp>
                    </wpg:wgp>
                  </a:graphicData>
                </a:graphic>
              </wp:inline>
            </w:drawing>
          </mc:Choice>
          <mc:Fallback>
            <w:pict>
              <v:group w14:anchorId="1852441D" id="Group 458" o:spid="_x0000_s1225" style="width:513.15pt;height:304.4pt;mso-position-horizontal-relative:char;mso-position-vertical-relative:line" coordsize="65170,386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">
                <v:shape id="Image 459" o:spid="_x0000_s1226" type="#_x0000_t75" style="position:absolute;left:16452;top:18596;width:3116;height:64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">
                  <v:imagedata r:id="rId148" o:title=""/>
                </v:shape>
                <v:shape id="Graphic 460" o:spid="_x0000_s1227" style="position:absolute;left:274;top:91;width:13;height:38570;visibility:visible;mso-wrap-style:square;v-text-anchor:top" coordsize="1270,3856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" path="m,3856622l,e" filled="f" strokeweight=".25458mm">
                  <v:path arrowok="t"/>
                </v:shape>
                <v:shape id="Graphic 461" o:spid="_x0000_s1228" style="position:absolute;left:8982;top:2290;width:12;height:22720;visibility:visible;mso-wrap-style:square;v-text-anchor:top" coordsize="1270,2272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" path="m,2271834l,e" filled="f" strokeweight=".38189mm">
                  <v:path arrowok="t"/>
                </v:shape>
                <v:shape id="Graphic 462" o:spid="_x0000_s1229" style="position:absolute;left:18101;top:14015;width:13;height:4585;visibility:visible;mso-wrap-style:square;v-text-anchor:top" coordsize="1270,458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" path="m,458031l,e" filled="f" strokeweight=".50919mm">
                  <v:path arrowok="t"/>
                </v:shape>
                <v:shape id="Graphic 463" o:spid="_x0000_s1230" style="position:absolute;left:21126;top:2015;width:13;height:9347;visibility:visible;mso-wrap-style:square;v-text-anchor:top" coordsize="1270,934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" path="m,934383l,e" filled="f" strokeweight=".63647mm">
                  <v:path arrowok="t"/>
                </v:shape>
                <v:shape id="Graphic 464" o:spid="_x0000_s1231" style="position:absolute;left:26075;top:1923;width:96;height:22721;visibility:visible;mso-wrap-style:square;v-text-anchor:top" coordsize="9525,2272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" path="m9165,2271834r,-897741em,916062l,e" filled="f" strokeweight=".50906mm">
                  <v:path arrowok="t"/>
                </v:shape>
                <v:shape id="Graphic 465" o:spid="_x0000_s1232" style="position:absolute;left:28092;top:15847;width:13;height:6966;visibility:visible;mso-wrap-style:square;v-text-anchor:top" coordsize="1270,696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" path="m,696207l,e" filled="f" strokeweight=".25458mm">
                  <v:path arrowok="t"/>
                </v:shape>
                <v:shape id="Graphic 466" o:spid="_x0000_s1233" style="position:absolute;left:42253;top:1786;width:12;height:22904;visibility:visible;mso-wrap-style:square;v-text-anchor:top" coordsize="1270,2290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" path="m,2290155l,e" filled="f" strokeweight=".38189mm">
                  <v:path arrowok="t"/>
                </v:shape>
                <v:shape id="Graphic 467" o:spid="_x0000_s1234" style="position:absolute;top:45;width:65170;height:13;visibility:visible;mso-wrap-style:square;v-text-anchor:top" coordsize="65170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" path="m,l6516681,e" filled="f" strokeweight=".25444mm">
                  <v:path arrowok="t"/>
                </v:shape>
                <v:shape id="Graphic 468" o:spid="_x0000_s1235" style="position:absolute;left:8661;top:2198;width:33731;height:13;visibility:visible;mso-wrap-style:square;v-text-anchor:top" coordsize="33731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" path="m,l3372909,e" filled="f" strokeweight=".38167mm">
                  <v:path arrowok="t"/>
                </v:shape>
                <v:shape id="Graphic 469" o:spid="_x0000_s1236" style="position:absolute;left:8753;top:11221;width:19799;height:4769;visibility:visible;mso-wrap-style:square;v-text-anchor:top" coordsize="1979930,4768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" path="m,l953213,em1232761,476352r746990,e" filled="f" strokeweight=".50906mm">
                  <v:path arrowok="t"/>
                </v:shape>
                <v:shape id="Graphic 470" o:spid="_x0000_s1237" style="position:absolute;left:8707;top:22580;width:23882;height:1975;visibility:visible;mso-wrap-style:square;v-text-anchor:top" coordsize="2388235,197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" path="m1920175,r467441,em,196953r2387616,e" filled="f" strokeweight=".38178mm">
                  <v:path arrowok="t"/>
                </v:shape>
                <v:shape id="Graphic 471" o:spid="_x0000_s1238" style="position:absolute;left:37716;top:24458;width:4724;height:13;visibility:visible;mso-wrap-style:square;v-text-anchor:top" coordsize="4724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" path="m,l472024,e" filled="f" strokeweight=".50892mm">
                  <v:path arrowok="t"/>
                </v:shape>
                <v:shape id="Graphic 472" o:spid="_x0000_s1239" style="position:absolute;left:45;top:38337;width:64669;height:12;visibility:visible;mso-wrap-style:square;v-text-anchor:top" coordsize="64668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" path="m,l6466271,e" filled="f" strokeweight=".25444mm">
                  <v:path arrowok="t"/>
                </v:shape>
                <v:shape id="Textbox 473" o:spid="_x0000_s1240" type="#_x0000_t202" style="position:absolute;left:12431;top:6670;width:5665;height:24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" filled="f" stroked="f">
                  <v:textbox inset="0,0,0,0">
                    <w:txbxContent>
                      <w:p w14:paraId="4F664D07" w14:textId="77777777" w:rsidR="00E175DA" w:rsidRDefault="000E5234">
                        <w:pPr>
                          <w:spacing w:line="190" w:lineRule="exact"/>
                          <w:ind w:left="-1" w:right="18"/>
                          <w:jc w:val="center"/>
                          <w:rPr>
                            <w:sz w:val="17"/>
                          </w:rPr>
                        </w:pPr>
                        <w:r>
                          <w:rPr>
                            <w:spacing w:val="-2"/>
                            <w:sz w:val="17"/>
                          </w:rPr>
                          <w:t>BEDROOM</w:t>
                        </w:r>
                      </w:p>
                      <w:p w14:paraId="22A5D6B1" w14:textId="77777777" w:rsidR="00E175DA" w:rsidRDefault="000E5234">
                        <w:pPr>
                          <w:ind w:left="7" w:right="18"/>
                          <w:jc w:val="center"/>
                          <w:rPr>
                            <w:rFonts w:ascii="Times New Roman"/>
                            <w:sz w:val="17"/>
                          </w:rPr>
                        </w:pPr>
                        <w:r>
                          <w:rPr>
                            <w:rFonts w:ascii="Times New Roman"/>
                            <w:spacing w:val="-10"/>
                            <w:sz w:val="17"/>
                          </w:rPr>
                          <w:t>1</w:t>
                        </w:r>
                      </w:p>
                    </w:txbxContent>
                  </v:textbox>
                </v:shape>
                <v:shape id="Textbox 474" o:spid="_x0000_s1241" type="#_x0000_t202" style="position:absolute;left:22376;top:6624;width:2959;height:12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" filled="f" stroked="f">
                  <v:textbox inset="0,0,0,0">
                    <w:txbxContent>
                      <w:p w14:paraId="1C324F81" w14:textId="77777777" w:rsidR="00E175DA" w:rsidRDefault="000E5234">
                        <w:pPr>
                          <w:spacing w:line="190" w:lineRule="exact"/>
                          <w:rPr>
                            <w:sz w:val="17"/>
                          </w:rPr>
                        </w:pPr>
                        <w:r>
                          <w:rPr>
                            <w:spacing w:val="-4"/>
                            <w:sz w:val="17"/>
                          </w:rPr>
                          <w:t>BATH</w:t>
                        </w:r>
                      </w:p>
                    </w:txbxContent>
                  </v:textbox>
                </v:shape>
                <v:shape id="Textbox 475" o:spid="_x0000_s1242" type="#_x0000_t202" style="position:absolute;left:27917;top:6578;width:3911;height:2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" filled="f" stroked="f">
                  <v:textbox inset="0,0,0,0">
                    <w:txbxContent>
                      <w:p w14:paraId="72FE84E6" w14:textId="77777777" w:rsidR="00E175DA" w:rsidRDefault="000E5234">
                        <w:pPr>
                          <w:spacing w:before="1" w:line="230" w:lineRule="auto"/>
                          <w:ind w:left="28" w:right="14" w:hanging="29"/>
                          <w:rPr>
                            <w:sz w:val="17"/>
                          </w:rPr>
                        </w:pPr>
                        <w:r>
                          <w:rPr>
                            <w:spacing w:val="-2"/>
                            <w:sz w:val="17"/>
                          </w:rPr>
                          <w:t xml:space="preserve">DINING </w:t>
                        </w:r>
                        <w:r>
                          <w:rPr>
                            <w:spacing w:val="-4"/>
                            <w:sz w:val="17"/>
                          </w:rPr>
                          <w:t>ROOM</w:t>
                        </w:r>
                      </w:p>
                    </w:txbxContent>
                  </v:textbox>
                </v:shape>
                <v:shape id="Textbox 476" o:spid="_x0000_s1243" type="#_x0000_t202" style="position:absolute;left:34044;top:2288;width:4508;height:54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" filled="f" stroked="f">
                  <v:textbox inset="0,0,0,0">
                    <w:txbxContent>
                      <w:p w14:paraId="3408670D" w14:textId="77777777" w:rsidR="00E175DA" w:rsidRDefault="000E5234">
                        <w:pPr>
                          <w:spacing w:before="21" w:line="196" w:lineRule="auto"/>
                          <w:ind w:left="11" w:right="646"/>
                          <w:jc w:val="both"/>
                          <w:rPr>
                            <w:rFonts w:ascii="Times New Roman"/>
                            <w:sz w:val="17"/>
                          </w:rPr>
                        </w:pPr>
                        <w:r>
                          <w:rPr>
                            <w:rFonts w:ascii="Times New Roman"/>
                            <w:spacing w:val="-14"/>
                            <w:sz w:val="17"/>
                          </w:rPr>
                          <w:t>I</w:t>
                        </w:r>
                        <w:r>
                          <w:rPr>
                            <w:rFonts w:ascii="Times New Roman"/>
                            <w:sz w:val="17"/>
                          </w:rPr>
                          <w:t xml:space="preserve"> </w:t>
                        </w:r>
                        <w:r>
                          <w:rPr>
                            <w:rFonts w:ascii="Times New Roman"/>
                            <w:spacing w:val="-12"/>
                            <w:sz w:val="16"/>
                          </w:rPr>
                          <w:t>I</w:t>
                        </w:r>
                        <w:r>
                          <w:rPr>
                            <w:rFonts w:ascii="Times New Roman"/>
                            <w:spacing w:val="40"/>
                            <w:sz w:val="16"/>
                          </w:rPr>
                          <w:t xml:space="preserve"> </w:t>
                        </w:r>
                        <w:r>
                          <w:rPr>
                            <w:rFonts w:ascii="Times New Roman"/>
                            <w:spacing w:val="-12"/>
                            <w:sz w:val="16"/>
                          </w:rPr>
                          <w:t>I</w:t>
                        </w:r>
                        <w:r>
                          <w:rPr>
                            <w:rFonts w:ascii="Times New Roman"/>
                            <w:spacing w:val="40"/>
                            <w:sz w:val="16"/>
                          </w:rPr>
                          <w:t xml:space="preserve"> </w:t>
                        </w:r>
                        <w:r>
                          <w:rPr>
                            <w:rFonts w:ascii="Times New Roman"/>
                            <w:spacing w:val="-15"/>
                            <w:sz w:val="17"/>
                          </w:rPr>
                          <w:t>I</w:t>
                        </w:r>
                      </w:p>
                      <w:p w14:paraId="4166231B" w14:textId="77777777" w:rsidR="00E175DA" w:rsidRDefault="000E5234">
                        <w:pPr>
                          <w:spacing w:before="27"/>
                          <w:rPr>
                            <w:sz w:val="17"/>
                          </w:rPr>
                        </w:pPr>
                        <w:r>
                          <w:rPr>
                            <w:sz w:val="17"/>
                          </w:rPr>
                          <w:t>:</w:t>
                        </w:r>
                        <w:r>
                          <w:rPr>
                            <w:spacing w:val="30"/>
                            <w:sz w:val="17"/>
                          </w:rPr>
                          <w:t xml:space="preserve"> </w:t>
                        </w:r>
                        <w:r>
                          <w:rPr>
                            <w:spacing w:val="-2"/>
                            <w:sz w:val="17"/>
                          </w:rPr>
                          <w:t>LIVING</w:t>
                        </w:r>
                      </w:p>
                    </w:txbxContent>
                  </v:textbox>
                </v:shape>
                <v:shape id="Textbox 477" o:spid="_x0000_s1244" type="#_x0000_t202" style="position:absolute;left:34040;top:7769;width:4484;height:1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" filled="f" stroked="f">
                  <v:textbox inset="0,0,0,0">
                    <w:txbxContent>
                      <w:p w14:paraId="517490C9" w14:textId="77777777" w:rsidR="00E175DA" w:rsidRDefault="000E5234">
                        <w:pPr>
                          <w:spacing w:line="230" w:lineRule="auto"/>
                          <w:rPr>
                            <w:sz w:val="17"/>
                          </w:rPr>
                        </w:pPr>
                        <w:r>
                          <w:rPr>
                            <w:position w:val="-5"/>
                            <w:sz w:val="17"/>
                          </w:rPr>
                          <w:t>I</w:t>
                        </w:r>
                        <w:r>
                          <w:rPr>
                            <w:spacing w:val="44"/>
                            <w:position w:val="-5"/>
                            <w:sz w:val="17"/>
                          </w:rPr>
                          <w:t xml:space="preserve"> </w:t>
                        </w:r>
                        <w:r>
                          <w:rPr>
                            <w:spacing w:val="-4"/>
                            <w:sz w:val="17"/>
                          </w:rPr>
                          <w:t>ROOM</w:t>
                        </w:r>
                      </w:p>
                    </w:txbxContent>
                  </v:textbox>
                </v:shape>
                <v:shape id="Textbox 478" o:spid="_x0000_s1245" type="#_x0000_t202" style="position:absolute;left:31666;top:9215;width:2896;height:19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" filled="f" stroked="f">
                  <v:textbox inset="0,0,0,0">
                    <w:txbxContent>
                      <w:p w14:paraId="4D9CEF86" w14:textId="77777777" w:rsidR="00E175DA" w:rsidRDefault="000E5234">
                        <w:pPr>
                          <w:spacing w:line="177" w:lineRule="exact"/>
                          <w:rPr>
                            <w:rFonts w:ascii="Times New Roman"/>
                            <w:sz w:val="16"/>
                          </w:rPr>
                        </w:pPr>
                        <w:r>
                          <w:rPr>
                            <w:rFonts w:ascii="Courier New"/>
                            <w:spacing w:val="43"/>
                            <w:position w:val="-10"/>
                            <w:sz w:val="19"/>
                            <w:u w:val="single"/>
                          </w:rPr>
                          <w:t xml:space="preserve">  </w:t>
                        </w:r>
                        <w:r>
                          <w:rPr>
                            <w:rFonts w:ascii="Courier New"/>
                            <w:spacing w:val="-45"/>
                            <w:position w:val="-10"/>
                            <w:sz w:val="19"/>
                          </w:rPr>
                          <w:t xml:space="preserve"> </w:t>
                        </w:r>
                        <w:r>
                          <w:rPr>
                            <w:rFonts w:ascii="Times New Roman"/>
                            <w:spacing w:val="-10"/>
                            <w:sz w:val="16"/>
                          </w:rPr>
                          <w:t>I</w:t>
                        </w:r>
                      </w:p>
                    </w:txbxContent>
                  </v:textbox>
                </v:shape>
                <v:shape id="Textbox 479" o:spid="_x0000_s1246" type="#_x0000_t202" style="position:absolute;left:33581;top:9803;width:807;height:1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" filled="f" stroked="f">
                  <v:textbox inset="0,0,0,0">
                    <w:txbxContent>
                      <w:p w14:paraId="78A84AE1" w14:textId="77777777" w:rsidR="00E175DA" w:rsidRDefault="000E5234">
                        <w:pPr>
                          <w:rPr>
                            <w:rFonts w:ascii="Courier New"/>
                            <w:sz w:val="19"/>
                          </w:rPr>
                        </w:pPr>
                        <w:r>
                          <w:rPr>
                            <w:rFonts w:ascii="Courier New"/>
                            <w:spacing w:val="-10"/>
                            <w:sz w:val="19"/>
                          </w:rPr>
                          <w:t>J</w:t>
                        </w:r>
                      </w:p>
                    </w:txbxContent>
                  </v:textbox>
                </v:shape>
                <v:shape id="Textbox 480" o:spid="_x0000_s1247" type="#_x0000_t202" style="position:absolute;left:45102;top:5112;width:13316;height:94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" filled="f" stroked="f">
                  <v:textbox inset="0,0,0,0">
                    <w:txbxContent>
                      <w:p w14:paraId="1ACCC7AA" w14:textId="77777777" w:rsidR="00E175DA" w:rsidRDefault="000E5234">
                        <w:pPr>
                          <w:spacing w:line="190" w:lineRule="exact"/>
                          <w:ind w:left="13"/>
                          <w:rPr>
                            <w:sz w:val="17"/>
                          </w:rPr>
                        </w:pPr>
                        <w:r>
                          <w:rPr>
                            <w:spacing w:val="-2"/>
                            <w:sz w:val="17"/>
                            <w:u w:val="thick"/>
                          </w:rPr>
                          <w:t>AREA</w:t>
                        </w:r>
                        <w:r>
                          <w:rPr>
                            <w:spacing w:val="-7"/>
                            <w:sz w:val="17"/>
                            <w:u w:val="thick"/>
                          </w:rPr>
                          <w:t xml:space="preserve"> </w:t>
                        </w:r>
                        <w:r>
                          <w:rPr>
                            <w:spacing w:val="-2"/>
                            <w:sz w:val="17"/>
                            <w:u w:val="thick"/>
                          </w:rPr>
                          <w:t>BREAKDOWN</w:t>
                        </w:r>
                      </w:p>
                      <w:p w14:paraId="3D1476E3" w14:textId="77777777" w:rsidR="00E175DA" w:rsidRDefault="000E5234">
                        <w:pPr>
                          <w:tabs>
                            <w:tab w:val="left" w:pos="1222"/>
                          </w:tabs>
                          <w:spacing w:before="148" w:line="232" w:lineRule="auto"/>
                          <w:ind w:right="18"/>
                          <w:rPr>
                            <w:rFonts w:ascii="Times New Roman"/>
                            <w:sz w:val="17"/>
                          </w:rPr>
                        </w:pPr>
                        <w:r>
                          <w:rPr>
                            <w:sz w:val="17"/>
                          </w:rPr>
                          <w:t>LIVING</w:t>
                        </w:r>
                        <w:r>
                          <w:rPr>
                            <w:spacing w:val="-6"/>
                            <w:sz w:val="17"/>
                          </w:rPr>
                          <w:t xml:space="preserve"> </w:t>
                        </w:r>
                        <w:r>
                          <w:rPr>
                            <w:sz w:val="17"/>
                          </w:rPr>
                          <w:t>ROOM</w:t>
                        </w:r>
                        <w:r>
                          <w:rPr>
                            <w:spacing w:val="40"/>
                            <w:sz w:val="17"/>
                          </w:rPr>
                          <w:t xml:space="preserve"> </w:t>
                        </w:r>
                        <w:r>
                          <w:rPr>
                            <w:sz w:val="17"/>
                          </w:rPr>
                          <w:t>= 220</w:t>
                        </w:r>
                        <w:r>
                          <w:rPr>
                            <w:spacing w:val="-4"/>
                            <w:sz w:val="17"/>
                          </w:rPr>
                          <w:t xml:space="preserve"> </w:t>
                        </w:r>
                        <w:r>
                          <w:rPr>
                            <w:rFonts w:ascii="Times New Roman"/>
                            <w:sz w:val="17"/>
                          </w:rPr>
                          <w:t xml:space="preserve">sq.ft. </w:t>
                        </w:r>
                        <w:r>
                          <w:rPr>
                            <w:sz w:val="17"/>
                          </w:rPr>
                          <w:t xml:space="preserve">DINING ROOM= </w:t>
                        </w:r>
                        <w:r>
                          <w:rPr>
                            <w:rFonts w:ascii="Times New Roman"/>
                            <w:sz w:val="17"/>
                          </w:rPr>
                          <w:t xml:space="preserve">100 sq.ft. </w:t>
                        </w:r>
                        <w:r>
                          <w:rPr>
                            <w:spacing w:val="-2"/>
                            <w:sz w:val="17"/>
                          </w:rPr>
                          <w:t>KITCHEN</w:t>
                        </w:r>
                        <w:r>
                          <w:rPr>
                            <w:sz w:val="17"/>
                          </w:rPr>
                          <w:tab/>
                          <w:t xml:space="preserve">= 90 sq </w:t>
                        </w:r>
                        <w:r>
                          <w:rPr>
                            <w:rFonts w:ascii="Times New Roman"/>
                            <w:sz w:val="17"/>
                          </w:rPr>
                          <w:t xml:space="preserve">ft. </w:t>
                        </w:r>
                        <w:r>
                          <w:rPr>
                            <w:sz w:val="17"/>
                          </w:rPr>
                          <w:t>BEDROOM</w:t>
                        </w:r>
                        <w:r>
                          <w:rPr>
                            <w:spacing w:val="-11"/>
                            <w:sz w:val="17"/>
                          </w:rPr>
                          <w:t xml:space="preserve"> </w:t>
                        </w:r>
                        <w:r>
                          <w:rPr>
                            <w:spacing w:val="-10"/>
                            <w:sz w:val="17"/>
                          </w:rPr>
                          <w:t>1</w:t>
                        </w:r>
                        <w:r>
                          <w:rPr>
                            <w:sz w:val="17"/>
                          </w:rPr>
                          <w:tab/>
                          <w:t>=</w:t>
                        </w:r>
                        <w:r>
                          <w:rPr>
                            <w:spacing w:val="-1"/>
                            <w:sz w:val="17"/>
                          </w:rPr>
                          <w:t xml:space="preserve"> </w:t>
                        </w:r>
                        <w:r>
                          <w:rPr>
                            <w:sz w:val="17"/>
                          </w:rPr>
                          <w:t>113</w:t>
                        </w:r>
                        <w:r>
                          <w:rPr>
                            <w:spacing w:val="-12"/>
                            <w:sz w:val="17"/>
                          </w:rPr>
                          <w:t xml:space="preserve"> </w:t>
                        </w:r>
                        <w:r>
                          <w:rPr>
                            <w:rFonts w:ascii="Times New Roman"/>
                            <w:sz w:val="17"/>
                          </w:rPr>
                          <w:t>sq.</w:t>
                        </w:r>
                        <w:r>
                          <w:rPr>
                            <w:rFonts w:ascii="Times New Roman"/>
                            <w:spacing w:val="-10"/>
                            <w:sz w:val="17"/>
                          </w:rPr>
                          <w:t xml:space="preserve"> </w:t>
                        </w:r>
                        <w:r>
                          <w:rPr>
                            <w:rFonts w:ascii="Times New Roman"/>
                            <w:spacing w:val="-5"/>
                            <w:sz w:val="17"/>
                          </w:rPr>
                          <w:t>ft.</w:t>
                        </w:r>
                      </w:p>
                      <w:p w14:paraId="5521A9CC" w14:textId="77777777" w:rsidR="00E175DA" w:rsidRDefault="000E5234">
                        <w:pPr>
                          <w:spacing w:line="190" w:lineRule="exact"/>
                          <w:rPr>
                            <w:rFonts w:ascii="Times New Roman"/>
                            <w:sz w:val="17"/>
                          </w:rPr>
                        </w:pPr>
                        <w:r>
                          <w:rPr>
                            <w:sz w:val="17"/>
                          </w:rPr>
                          <w:t>BEDROOM</w:t>
                        </w:r>
                        <w:r>
                          <w:rPr>
                            <w:spacing w:val="14"/>
                            <w:sz w:val="17"/>
                          </w:rPr>
                          <w:t xml:space="preserve"> </w:t>
                        </w:r>
                        <w:r>
                          <w:rPr>
                            <w:sz w:val="17"/>
                          </w:rPr>
                          <w:t>2</w:t>
                        </w:r>
                        <w:r>
                          <w:rPr>
                            <w:spacing w:val="51"/>
                            <w:sz w:val="17"/>
                          </w:rPr>
                          <w:t xml:space="preserve">  </w:t>
                        </w:r>
                        <w:r>
                          <w:rPr>
                            <w:sz w:val="17"/>
                          </w:rPr>
                          <w:t>= 127</w:t>
                        </w:r>
                        <w:r>
                          <w:rPr>
                            <w:spacing w:val="-9"/>
                            <w:sz w:val="17"/>
                          </w:rPr>
                          <w:t xml:space="preserve"> </w:t>
                        </w:r>
                        <w:r>
                          <w:rPr>
                            <w:rFonts w:ascii="Times New Roman"/>
                            <w:spacing w:val="-2"/>
                            <w:sz w:val="17"/>
                          </w:rPr>
                          <w:t>sq.ft.</w:t>
                        </w:r>
                      </w:p>
                      <w:p w14:paraId="077BCDF4" w14:textId="77777777" w:rsidR="00E175DA" w:rsidRDefault="000E5234">
                        <w:pPr>
                          <w:tabs>
                            <w:tab w:val="left" w:pos="1223"/>
                          </w:tabs>
                          <w:spacing w:line="192" w:lineRule="exact"/>
                          <w:rPr>
                            <w:rFonts w:ascii="Times New Roman"/>
                            <w:sz w:val="17"/>
                          </w:rPr>
                        </w:pPr>
                        <w:r>
                          <w:rPr>
                            <w:sz w:val="17"/>
                          </w:rPr>
                          <w:t>BEDROOM</w:t>
                        </w:r>
                        <w:r>
                          <w:rPr>
                            <w:spacing w:val="-7"/>
                            <w:sz w:val="17"/>
                          </w:rPr>
                          <w:t xml:space="preserve"> </w:t>
                        </w:r>
                        <w:r>
                          <w:rPr>
                            <w:spacing w:val="-10"/>
                            <w:sz w:val="17"/>
                          </w:rPr>
                          <w:t>3</w:t>
                        </w:r>
                        <w:r>
                          <w:rPr>
                            <w:sz w:val="17"/>
                          </w:rPr>
                          <w:tab/>
                          <w:t>=</w:t>
                        </w:r>
                        <w:r>
                          <w:rPr>
                            <w:spacing w:val="1"/>
                            <w:sz w:val="17"/>
                          </w:rPr>
                          <w:t xml:space="preserve"> </w:t>
                        </w:r>
                        <w:r>
                          <w:rPr>
                            <w:sz w:val="17"/>
                          </w:rPr>
                          <w:t>92</w:t>
                        </w:r>
                        <w:r>
                          <w:rPr>
                            <w:spacing w:val="5"/>
                            <w:sz w:val="17"/>
                          </w:rPr>
                          <w:t xml:space="preserve"> </w:t>
                        </w:r>
                        <w:r>
                          <w:rPr>
                            <w:rFonts w:ascii="Times New Roman"/>
                            <w:spacing w:val="-2"/>
                            <w:sz w:val="17"/>
                          </w:rPr>
                          <w:t>sq.ft.</w:t>
                        </w:r>
                      </w:p>
                    </w:txbxContent>
                  </v:textbox>
                </v:shape>
                <v:shape id="Textbox 481" o:spid="_x0000_s1248" type="#_x0000_t202" style="position:absolute;left:11652;top:16380;width:5722;height:24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" filled="f" stroked="f">
                  <v:textbox inset="0,0,0,0">
                    <w:txbxContent>
                      <w:p w14:paraId="089B770B" w14:textId="77777777" w:rsidR="00E175DA" w:rsidRDefault="000E5234">
                        <w:pPr>
                          <w:ind w:left="404" w:right="17" w:hanging="405"/>
                          <w:rPr>
                            <w:sz w:val="17"/>
                          </w:rPr>
                        </w:pPr>
                        <w:r>
                          <w:rPr>
                            <w:spacing w:val="-2"/>
                            <w:sz w:val="17"/>
                          </w:rPr>
                          <w:t xml:space="preserve">BEDROOM </w:t>
                        </w:r>
                        <w:r>
                          <w:rPr>
                            <w:spacing w:val="-10"/>
                            <w:sz w:val="17"/>
                          </w:rPr>
                          <w:t>2</w:t>
                        </w:r>
                      </w:p>
                    </w:txbxContent>
                  </v:textbox>
                </v:shape>
                <v:shape id="Textbox 482" o:spid="_x0000_s1249" type="#_x0000_t202" style="position:absolute;left:19947;top:18899;width:5664;height:24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" filled="f" stroked="f">
                  <v:textbox inset="0,0,0,0">
                    <w:txbxContent>
                      <w:p w14:paraId="643A0353" w14:textId="77777777" w:rsidR="00E175DA" w:rsidRDefault="000E5234">
                        <w:pPr>
                          <w:ind w:left="394" w:right="8" w:hanging="395"/>
                          <w:rPr>
                            <w:sz w:val="17"/>
                          </w:rPr>
                        </w:pPr>
                        <w:r>
                          <w:rPr>
                            <w:spacing w:val="-2"/>
                            <w:sz w:val="17"/>
                          </w:rPr>
                          <w:t xml:space="preserve">BEDROOM </w:t>
                        </w:r>
                        <w:r>
                          <w:rPr>
                            <w:spacing w:val="-10"/>
                            <w:sz w:val="17"/>
                          </w:rPr>
                          <w:t>3</w:t>
                        </w:r>
                      </w:p>
                    </w:txbxContent>
                  </v:textbox>
                </v:shape>
                <v:shape id="Textbox 483" o:spid="_x0000_s1250" type="#_x0000_t202" style="position:absolute;left:28563;top:18807;width:4877;height:12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" filled="f" stroked="f">
                  <v:textbox inset="0,0,0,0">
                    <w:txbxContent>
                      <w:p w14:paraId="77B0D9CB" w14:textId="77777777" w:rsidR="00E175DA" w:rsidRDefault="000E5234">
                        <w:pPr>
                          <w:spacing w:line="190" w:lineRule="exact"/>
                          <w:rPr>
                            <w:sz w:val="17"/>
                          </w:rPr>
                        </w:pPr>
                        <w:r>
                          <w:rPr>
                            <w:spacing w:val="-2"/>
                            <w:sz w:val="17"/>
                          </w:rPr>
                          <w:t>KITCHEN</w:t>
                        </w:r>
                      </w:p>
                    </w:txbxContent>
                  </v:textbox>
                </v:shape>
                <v:shape id="Textbox 484" o:spid="_x0000_s1251" type="#_x0000_t202" style="position:absolute;left:31092;top:15002;width:3086;height:4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" filled="f" stroked="f">
                  <v:textbox inset="0,0,0,0">
                    <w:txbxContent>
                      <w:p w14:paraId="5E2D4D55" w14:textId="77777777" w:rsidR="00E175DA" w:rsidRDefault="000E5234">
                        <w:pPr>
                          <w:spacing w:line="721" w:lineRule="exact"/>
                          <w:rPr>
                            <w:rFonts w:ascii="Times New Roman"/>
                            <w:sz w:val="65"/>
                          </w:rPr>
                        </w:pPr>
                        <w:r>
                          <w:rPr>
                            <w:rFonts w:ascii="Times New Roman"/>
                            <w:spacing w:val="-10"/>
                            <w:sz w:val="65"/>
                          </w:rPr>
                          <w:t>D</w:t>
                        </w:r>
                      </w:p>
                    </w:txbxContent>
                  </v:textbox>
                </v:shape>
                <v:shape id="Textbox 485" o:spid="_x0000_s1252" type="#_x0000_t202" style="position:absolute;left:28864;top:21718;width:2889;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" filled="f" stroked="f">
                  <v:textbox inset="0,0,0,0">
                    <w:txbxContent>
                      <w:p w14:paraId="1B04BF43" w14:textId="77777777" w:rsidR="00E175DA" w:rsidRDefault="000E5234">
                        <w:pPr>
                          <w:spacing w:line="515" w:lineRule="exact"/>
                          <w:rPr>
                            <w:sz w:val="46"/>
                          </w:rPr>
                        </w:pPr>
                        <w:r>
                          <w:rPr>
                            <w:spacing w:val="-5"/>
                            <w:w w:val="105"/>
                            <w:sz w:val="46"/>
                          </w:rPr>
                          <w:t>rn</w:t>
                        </w:r>
                      </w:p>
                    </w:txbxContent>
                  </v:textbox>
                </v:shape>
                <v:shape id="Textbox 486" o:spid="_x0000_s1253" type="#_x0000_t202" style="position:absolute;left:1566;top:27831;width:46672;height:9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" filled="f" stroked="f">
                  <v:textbox inset="0,0,0,0">
                    <w:txbxContent>
                      <w:p w14:paraId="0CB81267" w14:textId="77777777" w:rsidR="00E175DA" w:rsidRDefault="000E5234">
                        <w:pPr>
                          <w:ind w:left="3161" w:right="1443" w:hanging="981"/>
                          <w:rPr>
                            <w:sz w:val="17"/>
                          </w:rPr>
                        </w:pPr>
                        <w:r>
                          <w:rPr>
                            <w:spacing w:val="-2"/>
                            <w:sz w:val="17"/>
                          </w:rPr>
                          <w:t>LARGE</w:t>
                        </w:r>
                        <w:r>
                          <w:rPr>
                            <w:spacing w:val="-16"/>
                            <w:sz w:val="17"/>
                          </w:rPr>
                          <w:t xml:space="preserve"> </w:t>
                        </w:r>
                        <w:r>
                          <w:rPr>
                            <w:spacing w:val="-2"/>
                            <w:sz w:val="17"/>
                          </w:rPr>
                          <w:t>THREE-BEDROOM</w:t>
                        </w:r>
                        <w:r>
                          <w:rPr>
                            <w:spacing w:val="-9"/>
                            <w:sz w:val="17"/>
                          </w:rPr>
                          <w:t xml:space="preserve"> </w:t>
                        </w:r>
                        <w:r>
                          <w:rPr>
                            <w:spacing w:val="-2"/>
                            <w:sz w:val="17"/>
                          </w:rPr>
                          <w:t xml:space="preserve">APARTMENT </w:t>
                        </w:r>
                        <w:r>
                          <w:rPr>
                            <w:sz w:val="17"/>
                          </w:rPr>
                          <w:t>NOTTO SCALE</w:t>
                        </w:r>
                      </w:p>
                      <w:p w14:paraId="0CA6A16F" w14:textId="77777777" w:rsidR="00E175DA" w:rsidRDefault="00E175DA">
                        <w:pPr>
                          <w:spacing w:before="153"/>
                          <w:rPr>
                            <w:sz w:val="17"/>
                          </w:rPr>
                        </w:pPr>
                      </w:p>
                      <w:p w14:paraId="6F8BD2A6" w14:textId="77777777" w:rsidR="00E175DA" w:rsidRDefault="000E5234">
                        <w:pPr>
                          <w:rPr>
                            <w:sz w:val="10"/>
                          </w:rPr>
                        </w:pPr>
                        <w:r>
                          <w:rPr>
                            <w:w w:val="105"/>
                            <w:sz w:val="16"/>
                          </w:rPr>
                          <w:t>For</w:t>
                        </w:r>
                        <w:r>
                          <w:rPr>
                            <w:spacing w:val="-13"/>
                            <w:w w:val="105"/>
                            <w:sz w:val="16"/>
                          </w:rPr>
                          <w:t xml:space="preserve"> </w:t>
                        </w:r>
                        <w:r>
                          <w:rPr>
                            <w:w w:val="105"/>
                            <w:sz w:val="16"/>
                          </w:rPr>
                          <w:t>SI:</w:t>
                        </w:r>
                        <w:r>
                          <w:rPr>
                            <w:spacing w:val="65"/>
                            <w:w w:val="150"/>
                            <w:sz w:val="16"/>
                          </w:rPr>
                          <w:t xml:space="preserve"> </w:t>
                        </w:r>
                        <w:r>
                          <w:rPr>
                            <w:w w:val="105"/>
                            <w:sz w:val="16"/>
                          </w:rPr>
                          <w:t>1</w:t>
                        </w:r>
                        <w:r>
                          <w:rPr>
                            <w:spacing w:val="-9"/>
                            <w:w w:val="105"/>
                            <w:sz w:val="16"/>
                          </w:rPr>
                          <w:t xml:space="preserve"> </w:t>
                        </w:r>
                        <w:r>
                          <w:rPr>
                            <w:w w:val="105"/>
                            <w:sz w:val="16"/>
                          </w:rPr>
                          <w:t>square</w:t>
                        </w:r>
                        <w:r>
                          <w:rPr>
                            <w:spacing w:val="-3"/>
                            <w:w w:val="105"/>
                            <w:sz w:val="16"/>
                          </w:rPr>
                          <w:t xml:space="preserve"> </w:t>
                        </w:r>
                        <w:r>
                          <w:rPr>
                            <w:w w:val="105"/>
                            <w:sz w:val="16"/>
                          </w:rPr>
                          <w:t>foot=</w:t>
                        </w:r>
                        <w:r>
                          <w:rPr>
                            <w:spacing w:val="-11"/>
                            <w:w w:val="105"/>
                            <w:sz w:val="16"/>
                          </w:rPr>
                          <w:t xml:space="preserve"> </w:t>
                        </w:r>
                        <w:r>
                          <w:rPr>
                            <w:w w:val="105"/>
                            <w:sz w:val="16"/>
                          </w:rPr>
                          <w:t>0.0929</w:t>
                        </w:r>
                        <w:r>
                          <w:rPr>
                            <w:spacing w:val="-12"/>
                            <w:w w:val="105"/>
                            <w:sz w:val="16"/>
                          </w:rPr>
                          <w:t xml:space="preserve"> </w:t>
                        </w:r>
                        <w:r>
                          <w:rPr>
                            <w:spacing w:val="-5"/>
                            <w:w w:val="105"/>
                            <w:sz w:val="16"/>
                          </w:rPr>
                          <w:t>m</w:t>
                        </w:r>
                        <w:r>
                          <w:rPr>
                            <w:spacing w:val="-5"/>
                            <w:w w:val="105"/>
                            <w:sz w:val="16"/>
                            <w:vertAlign w:val="superscript"/>
                          </w:rPr>
                          <w:t>2</w:t>
                        </w:r>
                        <w:r>
                          <w:rPr>
                            <w:spacing w:val="-5"/>
                            <w:w w:val="105"/>
                            <w:sz w:val="10"/>
                          </w:rPr>
                          <w:t>•</w:t>
                        </w:r>
                      </w:p>
                      <w:p w14:paraId="621D1467" w14:textId="77777777" w:rsidR="00E175DA" w:rsidRDefault="000E5234">
                        <w:pPr>
                          <w:spacing w:before="139" w:line="195" w:lineRule="exact"/>
                          <w:ind w:left="2556"/>
                          <w:jc w:val="center"/>
                          <w:rPr>
                            <w:b/>
                            <w:sz w:val="17"/>
                          </w:rPr>
                        </w:pPr>
                        <w:r>
                          <w:rPr>
                            <w:b/>
                            <w:w w:val="105"/>
                            <w:sz w:val="17"/>
                          </w:rPr>
                          <w:t>Figure</w:t>
                        </w:r>
                        <w:r>
                          <w:rPr>
                            <w:b/>
                            <w:spacing w:val="-2"/>
                            <w:w w:val="105"/>
                            <w:sz w:val="17"/>
                          </w:rPr>
                          <w:t xml:space="preserve"> 404.5(2)</w:t>
                        </w:r>
                      </w:p>
                      <w:p w14:paraId="10A4950E" w14:textId="77777777" w:rsidR="00E175DA" w:rsidRDefault="000E5234">
                        <w:pPr>
                          <w:spacing w:line="195" w:lineRule="exact"/>
                          <w:ind w:left="2532"/>
                          <w:jc w:val="center"/>
                          <w:rPr>
                            <w:b/>
                            <w:sz w:val="17"/>
                          </w:rPr>
                        </w:pPr>
                        <w:r>
                          <w:rPr>
                            <w:b/>
                            <w:w w:val="105"/>
                            <w:sz w:val="17"/>
                          </w:rPr>
                          <w:t>COMBINED</w:t>
                        </w:r>
                        <w:r>
                          <w:rPr>
                            <w:b/>
                            <w:spacing w:val="1"/>
                            <w:w w:val="105"/>
                            <w:sz w:val="17"/>
                          </w:rPr>
                          <w:t xml:space="preserve"> </w:t>
                        </w:r>
                        <w:r>
                          <w:rPr>
                            <w:b/>
                            <w:w w:val="105"/>
                            <w:sz w:val="17"/>
                          </w:rPr>
                          <w:t>LIVING/DINING/SLEEPING</w:t>
                        </w:r>
                        <w:r>
                          <w:rPr>
                            <w:b/>
                            <w:spacing w:val="-6"/>
                            <w:w w:val="105"/>
                            <w:sz w:val="17"/>
                          </w:rPr>
                          <w:t xml:space="preserve"> </w:t>
                        </w:r>
                        <w:r>
                          <w:rPr>
                            <w:b/>
                            <w:w w:val="105"/>
                            <w:sz w:val="17"/>
                          </w:rPr>
                          <w:t>ROOM</w:t>
                        </w:r>
                        <w:r>
                          <w:rPr>
                            <w:b/>
                            <w:spacing w:val="-6"/>
                            <w:w w:val="105"/>
                            <w:sz w:val="17"/>
                          </w:rPr>
                          <w:t xml:space="preserve"> </w:t>
                        </w:r>
                        <w:r>
                          <w:rPr>
                            <w:b/>
                            <w:spacing w:val="-2"/>
                            <w:w w:val="105"/>
                            <w:sz w:val="17"/>
                          </w:rPr>
                          <w:t>EXAMPLE</w:t>
                        </w:r>
                      </w:p>
                    </w:txbxContent>
                  </v:textbox>
                </v:shape>
                <w10:anchorlock/>
              </v:group>
            </w:pict>
          </mc:Fallback>
        </mc:AlternateContent>
      </w:r>
    </w:p>
    <w:p w14:paraId="71F8D7C9" w14:textId="77777777" w:rsidR="00E175DA" w:rsidRDefault="00E175DA">
      <w:pPr>
        <w:pStyle w:val="BodyText"/>
        <w:spacing w:before="16"/>
        <w:rPr>
          <w:sz w:val="15"/>
        </w:rPr>
      </w:pPr>
    </w:p>
    <w:p w14:paraId="727B1C79" w14:textId="77777777" w:rsidR="00E175DA" w:rsidRDefault="000E5234">
      <w:pPr>
        <w:tabs>
          <w:tab w:val="left" w:pos="6290"/>
        </w:tabs>
        <w:ind w:left="1672"/>
        <w:rPr>
          <w:b/>
          <w:sz w:val="15"/>
        </w:rPr>
      </w:pPr>
      <w:r>
        <w:rPr>
          <w:noProof/>
        </w:rPr>
        <mc:AlternateContent>
          <mc:Choice Requires="wps">
            <w:drawing>
              <wp:anchor distT="0" distB="0" distL="0" distR="0" simplePos="0" relativeHeight="15790592" behindDoc="0" locked="0" layoutInCell="1" allowOverlap="1" wp14:anchorId="0C66FB83" wp14:editId="65CB7959">
                <wp:simplePos x="0" y="0"/>
                <wp:positionH relativeFrom="page">
                  <wp:posOffset>7731112</wp:posOffset>
                </wp:positionH>
                <wp:positionV relativeFrom="paragraph">
                  <wp:posOffset>-3629802</wp:posOffset>
                </wp:positionV>
                <wp:extent cx="1270" cy="4086225"/>
                <wp:effectExtent l="0" t="0" r="0" b="0"/>
                <wp:wrapNone/>
                <wp:docPr id="487" name="Graphic 4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086225"/>
                        </a:xfrm>
                        <a:custGeom>
                          <a:avLst/>
                          <a:gdLst/>
                          <a:ahLst/>
                          <a:cxnLst/>
                          <a:rect l="l" t="t" r="r" b="b"/>
                          <a:pathLst>
                            <a:path h="4086225">
                              <a:moveTo>
                                <a:pt x="0" y="4085637"/>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1647DE5" id="Graphic 487" o:spid="_x0000_s1026" style="position:absolute;margin-left:608.75pt;margin-top:-285.8pt;width:.1pt;height:321.75pt;z-index:15790592;visibility:visible;mso-wrap-style:square;mso-wrap-distance-left:0;mso-wrap-distance-top:0;mso-wrap-distance-right:0;mso-wrap-distance-bottom:0;mso-position-horizontal:absolute;mso-position-horizontal-relative:page;mso-position-vertical:absolute;mso-position-vertical-relative:text;v-text-anchor:top" coordsize="1270,40862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" path="m,4085637l,e" filled="f" strokeweight=".1273mm">
                <v:path arrowok="t"/>
                <w10:wrap anchorx="page"/>
              </v:shape>
            </w:pict>
          </mc:Fallback>
        </mc:AlternateContent>
      </w:r>
      <w:r>
        <w:rPr>
          <w:b/>
          <w:position w:val="-4"/>
          <w:sz w:val="16"/>
        </w:rPr>
        <w:t>4-</w:t>
      </w:r>
      <w:r>
        <w:rPr>
          <w:b/>
          <w:spacing w:val="-5"/>
          <w:position w:val="-4"/>
          <w:sz w:val="16"/>
        </w:rPr>
        <w:t>12</w:t>
      </w:r>
      <w:r>
        <w:rPr>
          <w:b/>
          <w:position w:val="-4"/>
          <w:sz w:val="16"/>
        </w:rPr>
        <w:tab/>
      </w:r>
      <w:r>
        <w:rPr>
          <w:b/>
          <w:sz w:val="15"/>
        </w:rPr>
        <w:t>2012</w:t>
      </w:r>
      <w:r>
        <w:rPr>
          <w:b/>
          <w:spacing w:val="11"/>
          <w:sz w:val="15"/>
        </w:rPr>
        <w:t xml:space="preserve"> </w:t>
      </w:r>
      <w:r>
        <w:rPr>
          <w:b/>
          <w:sz w:val="15"/>
        </w:rPr>
        <w:t>INTERNATIONAL</w:t>
      </w:r>
      <w:r>
        <w:rPr>
          <w:b/>
          <w:spacing w:val="40"/>
          <w:sz w:val="15"/>
        </w:rPr>
        <w:t xml:space="preserve"> </w:t>
      </w:r>
      <w:r>
        <w:rPr>
          <w:b/>
          <w:sz w:val="15"/>
        </w:rPr>
        <w:t>PROPERTY</w:t>
      </w:r>
      <w:r>
        <w:rPr>
          <w:b/>
          <w:spacing w:val="44"/>
          <w:sz w:val="15"/>
        </w:rPr>
        <w:t xml:space="preserve"> </w:t>
      </w:r>
      <w:r>
        <w:rPr>
          <w:b/>
          <w:sz w:val="15"/>
        </w:rPr>
        <w:t>MAINTENANCE</w:t>
      </w:r>
      <w:r>
        <w:rPr>
          <w:b/>
          <w:spacing w:val="59"/>
          <w:sz w:val="15"/>
        </w:rPr>
        <w:t xml:space="preserve"> </w:t>
      </w:r>
      <w:r>
        <w:rPr>
          <w:b/>
          <w:sz w:val="15"/>
        </w:rPr>
        <w:t>CODE®</w:t>
      </w:r>
      <w:r>
        <w:rPr>
          <w:b/>
          <w:spacing w:val="29"/>
          <w:sz w:val="15"/>
        </w:rPr>
        <w:t xml:space="preserve"> </w:t>
      </w:r>
      <w:r>
        <w:rPr>
          <w:b/>
          <w:spacing w:val="-2"/>
          <w:sz w:val="15"/>
        </w:rPr>
        <w:t>COMMENTAR</w:t>
      </w:r>
    </w:p>
    <w:p w14:paraId="780041DE" w14:textId="77777777" w:rsidR="00E175DA" w:rsidRDefault="00E175DA">
      <w:pPr>
        <w:rPr>
          <w:sz w:val="15"/>
        </w:rPr>
        <w:sectPr w:rsidR="00E175DA">
          <w:type w:val="continuous"/>
          <w:pgSz w:w="12240" w:h="15840"/>
          <w:pgMar w:top="1160" w:right="0" w:bottom="280" w:left="100" w:header="669" w:footer="0" w:gutter="0"/>
          <w:cols w:space="720"/>
        </w:sectPr>
      </w:pPr>
    </w:p>
    <w:p w14:paraId="3CEBE1DA" w14:textId="77777777" w:rsidR="00E175DA" w:rsidRDefault="00E175DA">
      <w:pPr>
        <w:pStyle w:val="BodyText"/>
        <w:rPr>
          <w:b/>
        </w:rPr>
      </w:pPr>
    </w:p>
    <w:p w14:paraId="404439F1" w14:textId="77777777" w:rsidR="00E175DA" w:rsidRDefault="00E175DA">
      <w:pPr>
        <w:pStyle w:val="BodyText"/>
        <w:spacing w:before="6"/>
        <w:rPr>
          <w:b/>
        </w:rPr>
      </w:pPr>
    </w:p>
    <w:p w14:paraId="146FB2E9" w14:textId="77777777" w:rsidR="00E175DA" w:rsidRDefault="00E175DA">
      <w:pPr>
        <w:sectPr w:rsidR="00E175DA">
          <w:headerReference w:type="default" r:id="rId149"/>
          <w:footerReference w:type="even" r:id="rId150"/>
          <w:footerReference w:type="default" r:id="rId151"/>
          <w:pgSz w:w="12240" w:h="15840"/>
          <w:pgMar w:top="780" w:right="0" w:bottom="820" w:left="100" w:header="582" w:footer="636" w:gutter="0"/>
          <w:pgNumType w:start="13"/>
          <w:cols w:space="720"/>
        </w:sectPr>
      </w:pPr>
    </w:p>
    <w:p w14:paraId="1C2F5EC0" w14:textId="77777777" w:rsidR="00E175DA" w:rsidRDefault="000E5234">
      <w:pPr>
        <w:pStyle w:val="ListParagraph"/>
        <w:numPr>
          <w:ilvl w:val="2"/>
          <w:numId w:val="33"/>
        </w:numPr>
        <w:tabs>
          <w:tab w:val="left" w:pos="1715"/>
        </w:tabs>
        <w:spacing w:before="106" w:line="223" w:lineRule="auto"/>
        <w:ind w:left="1067" w:firstLine="3"/>
        <w:jc w:val="both"/>
        <w:rPr>
          <w:b/>
          <w:sz w:val="21"/>
        </w:rPr>
      </w:pPr>
      <w:r>
        <w:rPr>
          <w:noProof/>
        </w:rPr>
        <mc:AlternateContent>
          <mc:Choice Requires="wpg">
            <w:drawing>
              <wp:anchor distT="0" distB="0" distL="0" distR="0" simplePos="0" relativeHeight="15791616" behindDoc="0" locked="0" layoutInCell="1" allowOverlap="1" wp14:anchorId="49FB4457" wp14:editId="4779A4DB">
                <wp:simplePos x="0" y="0"/>
                <wp:positionH relativeFrom="page">
                  <wp:posOffset>171853</wp:posOffset>
                </wp:positionH>
                <wp:positionV relativeFrom="page">
                  <wp:posOffset>3471908</wp:posOffset>
                </wp:positionV>
                <wp:extent cx="59690" cy="6504305"/>
                <wp:effectExtent l="0" t="0" r="0" b="0"/>
                <wp:wrapNone/>
                <wp:docPr id="493" name="Group 4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690" cy="6504305"/>
                          <a:chOff x="0" y="0"/>
                          <a:chExt cx="59690" cy="6504305"/>
                        </a:xfrm>
                      </wpg:grpSpPr>
                      <wps:wsp>
                        <wps:cNvPr id="494" name="Graphic 494"/>
                        <wps:cNvSpPr/>
                        <wps:spPr>
                          <a:xfrm>
                            <a:off x="6874" y="861098"/>
                            <a:ext cx="1270" cy="5643245"/>
                          </a:xfrm>
                          <a:custGeom>
                            <a:avLst/>
                            <a:gdLst/>
                            <a:ahLst/>
                            <a:cxnLst/>
                            <a:rect l="l" t="t" r="r" b="b"/>
                            <a:pathLst>
                              <a:path h="5643245">
                                <a:moveTo>
                                  <a:pt x="0" y="5642943"/>
                                </a:moveTo>
                                <a:lnTo>
                                  <a:pt x="0" y="0"/>
                                </a:lnTo>
                              </a:path>
                            </a:pathLst>
                          </a:custGeom>
                          <a:ln w="13748">
                            <a:solidFill>
                              <a:srgbClr val="000000"/>
                            </a:solidFill>
                            <a:prstDash val="solid"/>
                          </a:ln>
                        </wps:spPr>
                        <wps:bodyPr wrap="square" lIns="0" tIns="0" rIns="0" bIns="0" rtlCol="0">
                          <a:prstTxWarp prst="textNoShape">
                            <a:avLst/>
                          </a:prstTxWarp>
                          <a:noAutofit/>
                        </wps:bodyPr>
                      </wps:wsp>
                      <wps:wsp>
                        <wps:cNvPr id="495" name="Graphic 495"/>
                        <wps:cNvSpPr/>
                        <wps:spPr>
                          <a:xfrm>
                            <a:off x="57284" y="0"/>
                            <a:ext cx="1270" cy="843280"/>
                          </a:xfrm>
                          <a:custGeom>
                            <a:avLst/>
                            <a:gdLst/>
                            <a:ahLst/>
                            <a:cxnLst/>
                            <a:rect l="l" t="t" r="r" b="b"/>
                            <a:pathLst>
                              <a:path h="843280">
                                <a:moveTo>
                                  <a:pt x="0" y="842777"/>
                                </a:moveTo>
                                <a:lnTo>
                                  <a:pt x="0" y="0"/>
                                </a:lnTo>
                              </a:path>
                            </a:pathLst>
                          </a:custGeom>
                          <a:ln w="4582">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30309A84" id="Group 493" o:spid="_x0000_s1026" style="position:absolute;margin-left:13.55pt;margin-top:273.4pt;width:4.7pt;height:512.15pt;z-index:15791616;mso-wrap-distance-left:0;mso-wrap-distance-right:0;mso-position-horizontal-relative:page;mso-position-vertical-relative:page" coordsize="596,650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">
                <v:shape id="Graphic 494" o:spid="_x0000_s1027" style="position:absolute;left:68;top:8610;width:13;height:56433;visibility:visible;mso-wrap-style:square;v-text-anchor:top" coordsize="1270,5643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" path="m,5642943l,e" filled="f" strokeweight=".38189mm">
                  <v:path arrowok="t"/>
                </v:shape>
                <v:shape id="Graphic 495" o:spid="_x0000_s1028" style="position:absolute;left:572;width:13;height:8432;visibility:visible;mso-wrap-style:square;v-text-anchor:top" coordsize="1270,843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" path="m,842777l,e" filled="f" strokeweight=".1273mm">
                  <v:path arrowok="t"/>
                </v:shape>
                <w10:wrap anchorx="page" anchory="page"/>
              </v:group>
            </w:pict>
          </mc:Fallback>
        </mc:AlternateContent>
      </w:r>
      <w:r>
        <w:rPr>
          <w:noProof/>
        </w:rPr>
        <mc:AlternateContent>
          <mc:Choice Requires="wps">
            <w:drawing>
              <wp:anchor distT="0" distB="0" distL="0" distR="0" simplePos="0" relativeHeight="15792128" behindDoc="0" locked="0" layoutInCell="1" allowOverlap="1" wp14:anchorId="20B64AF0" wp14:editId="0C65A9D0">
                <wp:simplePos x="0" y="0"/>
                <wp:positionH relativeFrom="page">
                  <wp:posOffset>7726529</wp:posOffset>
                </wp:positionH>
                <wp:positionV relativeFrom="page">
                  <wp:posOffset>4662789</wp:posOffset>
                </wp:positionV>
                <wp:extent cx="1270" cy="5368290"/>
                <wp:effectExtent l="0" t="0" r="0" b="0"/>
                <wp:wrapNone/>
                <wp:docPr id="496" name="Graphic 4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368290"/>
                        </a:xfrm>
                        <a:custGeom>
                          <a:avLst/>
                          <a:gdLst/>
                          <a:ahLst/>
                          <a:cxnLst/>
                          <a:rect l="l" t="t" r="r" b="b"/>
                          <a:pathLst>
                            <a:path h="5368290">
                              <a:moveTo>
                                <a:pt x="0" y="5368125"/>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50DC1F5" id="Graphic 496" o:spid="_x0000_s1026" style="position:absolute;margin-left:608.4pt;margin-top:367.15pt;width:.1pt;height:422.7pt;z-index:15792128;visibility:visible;mso-wrap-style:square;mso-wrap-distance-left:0;mso-wrap-distance-top:0;mso-wrap-distance-right:0;mso-wrap-distance-bottom:0;mso-position-horizontal:absolute;mso-position-horizontal-relative:page;mso-position-vertical:absolute;mso-position-vertical-relative:page;v-text-anchor:top" coordsize="1270,5368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" path="m,5368125l,e" filled="f" strokeweight=".1273mm">
                <v:path arrowok="t"/>
                <w10:wrap anchorx="page" anchory="page"/>
              </v:shape>
            </w:pict>
          </mc:Fallback>
        </mc:AlternateContent>
      </w:r>
      <w:r>
        <w:rPr>
          <w:b/>
          <w:spacing w:val="-2"/>
          <w:sz w:val="21"/>
        </w:rPr>
        <w:t>Combined</w:t>
      </w:r>
      <w:r>
        <w:rPr>
          <w:b/>
          <w:spacing w:val="-12"/>
          <w:sz w:val="21"/>
        </w:rPr>
        <w:t xml:space="preserve"> </w:t>
      </w:r>
      <w:r>
        <w:rPr>
          <w:b/>
          <w:spacing w:val="-2"/>
          <w:sz w:val="21"/>
        </w:rPr>
        <w:t>spaces.</w:t>
      </w:r>
      <w:r>
        <w:rPr>
          <w:b/>
          <w:spacing w:val="-11"/>
          <w:sz w:val="21"/>
        </w:rPr>
        <w:t xml:space="preserve"> </w:t>
      </w:r>
      <w:r>
        <w:rPr>
          <w:spacing w:val="-2"/>
          <w:sz w:val="20"/>
        </w:rPr>
        <w:t>Combined</w:t>
      </w:r>
      <w:r>
        <w:rPr>
          <w:spacing w:val="-10"/>
          <w:sz w:val="20"/>
        </w:rPr>
        <w:t xml:space="preserve"> </w:t>
      </w:r>
      <w:r>
        <w:rPr>
          <w:spacing w:val="-2"/>
          <w:sz w:val="20"/>
        </w:rPr>
        <w:t>living</w:t>
      </w:r>
      <w:r>
        <w:rPr>
          <w:spacing w:val="-11"/>
          <w:sz w:val="20"/>
        </w:rPr>
        <w:t xml:space="preserve"> </w:t>
      </w:r>
      <w:r>
        <w:rPr>
          <w:spacing w:val="-2"/>
          <w:sz w:val="20"/>
        </w:rPr>
        <w:t>room</w:t>
      </w:r>
      <w:r>
        <w:rPr>
          <w:spacing w:val="-10"/>
          <w:sz w:val="20"/>
        </w:rPr>
        <w:t xml:space="preserve"> </w:t>
      </w:r>
      <w:r>
        <w:rPr>
          <w:spacing w:val="-2"/>
          <w:sz w:val="20"/>
        </w:rPr>
        <w:t>and</w:t>
      </w:r>
      <w:r>
        <w:rPr>
          <w:spacing w:val="-11"/>
          <w:sz w:val="20"/>
        </w:rPr>
        <w:t xml:space="preserve"> </w:t>
      </w:r>
      <w:r>
        <w:rPr>
          <w:spacing w:val="-2"/>
          <w:sz w:val="20"/>
        </w:rPr>
        <w:t xml:space="preserve">dining </w:t>
      </w:r>
      <w:r>
        <w:rPr>
          <w:sz w:val="20"/>
        </w:rPr>
        <w:t>room</w:t>
      </w:r>
      <w:r>
        <w:rPr>
          <w:spacing w:val="32"/>
          <w:sz w:val="20"/>
        </w:rPr>
        <w:t xml:space="preserve"> </w:t>
      </w:r>
      <w:r>
        <w:rPr>
          <w:sz w:val="20"/>
        </w:rPr>
        <w:t>spaces</w:t>
      </w:r>
      <w:r>
        <w:rPr>
          <w:spacing w:val="29"/>
          <w:sz w:val="20"/>
        </w:rPr>
        <w:t xml:space="preserve"> </w:t>
      </w:r>
      <w:r>
        <w:rPr>
          <w:sz w:val="20"/>
        </w:rPr>
        <w:t>shall</w:t>
      </w:r>
      <w:r>
        <w:rPr>
          <w:spacing w:val="37"/>
          <w:sz w:val="20"/>
        </w:rPr>
        <w:t xml:space="preserve"> </w:t>
      </w:r>
      <w:r>
        <w:rPr>
          <w:sz w:val="20"/>
        </w:rPr>
        <w:t>comply</w:t>
      </w:r>
      <w:r>
        <w:rPr>
          <w:spacing w:val="40"/>
          <w:sz w:val="20"/>
        </w:rPr>
        <w:t xml:space="preserve"> </w:t>
      </w:r>
      <w:r>
        <w:rPr>
          <w:sz w:val="20"/>
        </w:rPr>
        <w:t>with</w:t>
      </w:r>
      <w:r>
        <w:rPr>
          <w:spacing w:val="40"/>
          <w:sz w:val="20"/>
        </w:rPr>
        <w:t xml:space="preserve"> </w:t>
      </w:r>
      <w:r>
        <w:rPr>
          <w:sz w:val="20"/>
        </w:rPr>
        <w:t>the</w:t>
      </w:r>
      <w:r>
        <w:rPr>
          <w:spacing w:val="31"/>
          <w:sz w:val="20"/>
        </w:rPr>
        <w:t xml:space="preserve"> </w:t>
      </w:r>
      <w:r>
        <w:rPr>
          <w:sz w:val="20"/>
        </w:rPr>
        <w:t>requirements</w:t>
      </w:r>
      <w:r>
        <w:rPr>
          <w:spacing w:val="40"/>
          <w:sz w:val="20"/>
        </w:rPr>
        <w:t xml:space="preserve"> </w:t>
      </w:r>
      <w:r>
        <w:rPr>
          <w:sz w:val="20"/>
        </w:rPr>
        <w:t>of</w:t>
      </w:r>
      <w:r>
        <w:rPr>
          <w:spacing w:val="30"/>
          <w:sz w:val="20"/>
        </w:rPr>
        <w:t xml:space="preserve"> </w:t>
      </w:r>
      <w:r>
        <w:rPr>
          <w:sz w:val="20"/>
        </w:rPr>
        <w:t>Table</w:t>
      </w:r>
    </w:p>
    <w:p w14:paraId="6052B7E0" w14:textId="77777777" w:rsidR="00E175DA" w:rsidRDefault="000E5234">
      <w:pPr>
        <w:spacing w:before="11" w:line="220" w:lineRule="auto"/>
        <w:ind w:left="1054" w:right="5" w:firstLine="12"/>
        <w:jc w:val="both"/>
        <w:rPr>
          <w:rFonts w:ascii="Times New Roman" w:hAnsi="Times New Roman"/>
          <w:b/>
          <w:sz w:val="21"/>
        </w:rPr>
      </w:pPr>
      <w:r>
        <w:rPr>
          <w:sz w:val="20"/>
        </w:rPr>
        <w:t xml:space="preserve">404.5 </w:t>
      </w:r>
      <w:r>
        <w:rPr>
          <w:rFonts w:ascii="Times New Roman" w:hAnsi="Times New Roman"/>
          <w:sz w:val="20"/>
        </w:rPr>
        <w:t xml:space="preserve">if the total area is equal to that required for separate </w:t>
      </w:r>
      <w:r>
        <w:rPr>
          <w:rFonts w:ascii="Times New Roman" w:hAnsi="Times New Roman"/>
          <w:b/>
          <w:sz w:val="19"/>
        </w:rPr>
        <w:t>rooms</w:t>
      </w:r>
      <w:r>
        <w:rPr>
          <w:rFonts w:ascii="Times New Roman" w:hAnsi="Times New Roman"/>
          <w:b/>
          <w:spacing w:val="-11"/>
          <w:sz w:val="19"/>
        </w:rPr>
        <w:t xml:space="preserve"> </w:t>
      </w:r>
      <w:r>
        <w:rPr>
          <w:rFonts w:ascii="Times New Roman" w:hAnsi="Times New Roman"/>
          <w:b/>
          <w:sz w:val="19"/>
        </w:rPr>
        <w:t>and</w:t>
      </w:r>
      <w:r>
        <w:rPr>
          <w:rFonts w:ascii="Times New Roman" w:hAnsi="Times New Roman"/>
          <w:b/>
          <w:spacing w:val="-9"/>
          <w:sz w:val="19"/>
        </w:rPr>
        <w:t xml:space="preserve"> </w:t>
      </w:r>
      <w:r>
        <w:rPr>
          <w:rFonts w:ascii="Times New Roman" w:hAnsi="Times New Roman"/>
          <w:b/>
          <w:sz w:val="21"/>
        </w:rPr>
        <w:t>if</w:t>
      </w:r>
      <w:r>
        <w:rPr>
          <w:rFonts w:ascii="Times New Roman" w:hAnsi="Times New Roman"/>
          <w:b/>
          <w:spacing w:val="-6"/>
          <w:sz w:val="21"/>
        </w:rPr>
        <w:t xml:space="preserve"> </w:t>
      </w:r>
      <w:r>
        <w:rPr>
          <w:rFonts w:ascii="Times New Roman" w:hAnsi="Times New Roman"/>
          <w:b/>
          <w:sz w:val="19"/>
        </w:rPr>
        <w:t>the</w:t>
      </w:r>
      <w:r>
        <w:rPr>
          <w:rFonts w:ascii="Times New Roman" w:hAnsi="Times New Roman"/>
          <w:b/>
          <w:spacing w:val="-7"/>
          <w:sz w:val="19"/>
        </w:rPr>
        <w:t xml:space="preserve"> </w:t>
      </w:r>
      <w:r>
        <w:rPr>
          <w:rFonts w:ascii="Times New Roman" w:hAnsi="Times New Roman"/>
          <w:b/>
          <w:sz w:val="19"/>
        </w:rPr>
        <w:t>space</w:t>
      </w:r>
      <w:r>
        <w:rPr>
          <w:rFonts w:ascii="Times New Roman" w:hAnsi="Times New Roman"/>
          <w:b/>
          <w:spacing w:val="-1"/>
          <w:sz w:val="19"/>
        </w:rPr>
        <w:t xml:space="preserve"> </w:t>
      </w:r>
      <w:r>
        <w:rPr>
          <w:rFonts w:ascii="Times New Roman" w:hAnsi="Times New Roman"/>
          <w:b/>
          <w:sz w:val="19"/>
        </w:rPr>
        <w:t>is</w:t>
      </w:r>
      <w:r>
        <w:rPr>
          <w:rFonts w:ascii="Times New Roman" w:hAnsi="Times New Roman"/>
          <w:b/>
          <w:spacing w:val="-10"/>
          <w:sz w:val="19"/>
        </w:rPr>
        <w:t xml:space="preserve"> </w:t>
      </w:r>
      <w:r>
        <w:rPr>
          <w:rFonts w:ascii="Times New Roman" w:hAnsi="Times New Roman"/>
          <w:b/>
          <w:sz w:val="19"/>
        </w:rPr>
        <w:t>located so</w:t>
      </w:r>
      <w:r>
        <w:rPr>
          <w:rFonts w:ascii="Times New Roman" w:hAnsi="Times New Roman"/>
          <w:b/>
          <w:spacing w:val="-12"/>
          <w:sz w:val="19"/>
        </w:rPr>
        <w:t xml:space="preserve"> </w:t>
      </w:r>
      <w:r>
        <w:rPr>
          <w:rFonts w:ascii="Times New Roman" w:hAnsi="Times New Roman"/>
          <w:b/>
          <w:sz w:val="19"/>
        </w:rPr>
        <w:t>as</w:t>
      </w:r>
      <w:r>
        <w:rPr>
          <w:rFonts w:ascii="Times New Roman" w:hAnsi="Times New Roman"/>
          <w:b/>
          <w:spacing w:val="-1"/>
          <w:sz w:val="19"/>
        </w:rPr>
        <w:t xml:space="preserve"> </w:t>
      </w:r>
      <w:r>
        <w:rPr>
          <w:rFonts w:ascii="Times New Roman" w:hAnsi="Times New Roman"/>
          <w:b/>
          <w:sz w:val="19"/>
        </w:rPr>
        <w:t>to</w:t>
      </w:r>
      <w:r>
        <w:rPr>
          <w:rFonts w:ascii="Times New Roman" w:hAnsi="Times New Roman"/>
          <w:b/>
          <w:spacing w:val="-10"/>
          <w:sz w:val="19"/>
        </w:rPr>
        <w:t xml:space="preserve"> </w:t>
      </w:r>
      <w:r>
        <w:rPr>
          <w:rFonts w:ascii="Times New Roman" w:hAnsi="Times New Roman"/>
          <w:b/>
          <w:sz w:val="19"/>
        </w:rPr>
        <w:t>function as</w:t>
      </w:r>
      <w:r>
        <w:rPr>
          <w:rFonts w:ascii="Times New Roman" w:hAnsi="Times New Roman"/>
          <w:b/>
          <w:spacing w:val="-5"/>
          <w:sz w:val="19"/>
        </w:rPr>
        <w:t xml:space="preserve"> </w:t>
      </w:r>
      <w:r>
        <w:rPr>
          <w:rFonts w:ascii="Times New Roman" w:hAnsi="Times New Roman"/>
          <w:b/>
          <w:sz w:val="19"/>
        </w:rPr>
        <w:t>a</w:t>
      </w:r>
      <w:r>
        <w:rPr>
          <w:rFonts w:ascii="Times New Roman" w:hAnsi="Times New Roman"/>
          <w:b/>
          <w:spacing w:val="-12"/>
          <w:sz w:val="19"/>
        </w:rPr>
        <w:t xml:space="preserve"> </w:t>
      </w:r>
      <w:r>
        <w:rPr>
          <w:rFonts w:ascii="Times New Roman" w:hAnsi="Times New Roman"/>
          <w:b/>
          <w:sz w:val="19"/>
        </w:rPr>
        <w:t xml:space="preserve">combi­ </w:t>
      </w:r>
      <w:r>
        <w:rPr>
          <w:rFonts w:ascii="Times New Roman" w:hAnsi="Times New Roman"/>
          <w:b/>
          <w:spacing w:val="-4"/>
          <w:sz w:val="21"/>
        </w:rPr>
        <w:t>nation</w:t>
      </w:r>
      <w:r>
        <w:rPr>
          <w:rFonts w:ascii="Times New Roman" w:hAnsi="Times New Roman"/>
          <w:b/>
          <w:spacing w:val="-10"/>
          <w:sz w:val="21"/>
        </w:rPr>
        <w:t xml:space="preserve"> </w:t>
      </w:r>
      <w:r>
        <w:rPr>
          <w:rFonts w:ascii="Times New Roman" w:hAnsi="Times New Roman"/>
          <w:b/>
          <w:spacing w:val="-4"/>
          <w:sz w:val="21"/>
        </w:rPr>
        <w:t>living</w:t>
      </w:r>
      <w:r>
        <w:rPr>
          <w:rFonts w:ascii="Times New Roman" w:hAnsi="Times New Roman"/>
          <w:b/>
          <w:spacing w:val="-10"/>
          <w:sz w:val="21"/>
        </w:rPr>
        <w:t xml:space="preserve"> </w:t>
      </w:r>
      <w:r>
        <w:rPr>
          <w:rFonts w:ascii="Times New Roman" w:hAnsi="Times New Roman"/>
          <w:b/>
          <w:spacing w:val="-4"/>
          <w:sz w:val="21"/>
        </w:rPr>
        <w:t>room/dining</w:t>
      </w:r>
      <w:r>
        <w:rPr>
          <w:rFonts w:ascii="Times New Roman" w:hAnsi="Times New Roman"/>
          <w:b/>
          <w:spacing w:val="-9"/>
          <w:sz w:val="21"/>
        </w:rPr>
        <w:t xml:space="preserve"> </w:t>
      </w:r>
      <w:r>
        <w:rPr>
          <w:rFonts w:ascii="Times New Roman" w:hAnsi="Times New Roman"/>
          <w:b/>
          <w:spacing w:val="-4"/>
          <w:sz w:val="21"/>
        </w:rPr>
        <w:t>room.</w:t>
      </w:r>
    </w:p>
    <w:p w14:paraId="6064FB31" w14:textId="77777777" w:rsidR="00E175DA" w:rsidRDefault="000E5234">
      <w:pPr>
        <w:pStyle w:val="BodyText"/>
        <w:spacing w:before="102" w:line="228" w:lineRule="auto"/>
        <w:ind w:left="1253" w:right="11" w:firstLine="22"/>
        <w:jc w:val="both"/>
      </w:pPr>
      <w:r>
        <w:t>When a</w:t>
      </w:r>
      <w:r>
        <w:rPr>
          <w:spacing w:val="-1"/>
        </w:rPr>
        <w:t xml:space="preserve"> </w:t>
      </w:r>
      <w:r>
        <w:t>living room and</w:t>
      </w:r>
      <w:r>
        <w:rPr>
          <w:spacing w:val="-9"/>
        </w:rPr>
        <w:t xml:space="preserve"> </w:t>
      </w:r>
      <w:r>
        <w:t xml:space="preserve">a dining room are combined into one room, the combined areas must equal the sum of the minimum required area of each separate room established by Table 404.5. (see Analysis 2 in the commentary to Section 404.5 for further illustra­ </w:t>
      </w:r>
      <w:r>
        <w:rPr>
          <w:spacing w:val="-2"/>
        </w:rPr>
        <w:t>tion).</w:t>
      </w:r>
    </w:p>
    <w:p w14:paraId="1D057972" w14:textId="77777777" w:rsidR="00E175DA" w:rsidRDefault="000E5234">
      <w:pPr>
        <w:pStyle w:val="ListParagraph"/>
        <w:numPr>
          <w:ilvl w:val="1"/>
          <w:numId w:val="32"/>
        </w:numPr>
        <w:tabs>
          <w:tab w:val="left" w:pos="1561"/>
        </w:tabs>
        <w:spacing w:before="62" w:line="232" w:lineRule="auto"/>
        <w:ind w:right="24" w:firstLine="9"/>
        <w:jc w:val="both"/>
        <w:rPr>
          <w:b/>
          <w:sz w:val="19"/>
        </w:rPr>
      </w:pPr>
      <w:r>
        <w:rPr>
          <w:b/>
          <w:sz w:val="21"/>
        </w:rPr>
        <w:t xml:space="preserve">Efficiency unit. </w:t>
      </w:r>
      <w:r>
        <w:rPr>
          <w:sz w:val="20"/>
        </w:rPr>
        <w:t>Nothing in</w:t>
      </w:r>
      <w:r>
        <w:rPr>
          <w:spacing w:val="-3"/>
          <w:sz w:val="20"/>
        </w:rPr>
        <w:t xml:space="preserve"> </w:t>
      </w:r>
      <w:r>
        <w:rPr>
          <w:sz w:val="20"/>
        </w:rPr>
        <w:t>this section shall prohibit an</w:t>
      </w:r>
      <w:r>
        <w:rPr>
          <w:spacing w:val="-5"/>
          <w:sz w:val="20"/>
        </w:rPr>
        <w:t xml:space="preserve"> </w:t>
      </w:r>
      <w:r>
        <w:rPr>
          <w:sz w:val="20"/>
        </w:rPr>
        <w:t>efficiency living unit from meeting the</w:t>
      </w:r>
      <w:r>
        <w:rPr>
          <w:spacing w:val="-2"/>
          <w:sz w:val="20"/>
        </w:rPr>
        <w:t xml:space="preserve"> </w:t>
      </w:r>
      <w:r>
        <w:rPr>
          <w:sz w:val="20"/>
        </w:rPr>
        <w:t xml:space="preserve">following require­ </w:t>
      </w:r>
      <w:r>
        <w:rPr>
          <w:b/>
          <w:spacing w:val="-2"/>
          <w:sz w:val="19"/>
        </w:rPr>
        <w:t>ments:</w:t>
      </w:r>
    </w:p>
    <w:p w14:paraId="7610BA71" w14:textId="77777777" w:rsidR="00E175DA" w:rsidRDefault="000E5234">
      <w:pPr>
        <w:pStyle w:val="ListParagraph"/>
        <w:numPr>
          <w:ilvl w:val="0"/>
          <w:numId w:val="31"/>
        </w:numPr>
        <w:tabs>
          <w:tab w:val="left" w:pos="1492"/>
          <w:tab w:val="left" w:pos="1520"/>
        </w:tabs>
        <w:spacing w:before="87" w:line="228" w:lineRule="auto"/>
        <w:ind w:right="37" w:hanging="206"/>
        <w:jc w:val="both"/>
        <w:rPr>
          <w:rFonts w:ascii="Arial" w:hAnsi="Arial"/>
          <w:sz w:val="19"/>
        </w:rPr>
      </w:pPr>
      <w:r>
        <w:rPr>
          <w:sz w:val="20"/>
        </w:rPr>
        <w:t>A</w:t>
      </w:r>
      <w:r>
        <w:rPr>
          <w:spacing w:val="40"/>
          <w:sz w:val="20"/>
        </w:rPr>
        <w:t xml:space="preserve"> </w:t>
      </w:r>
      <w:r>
        <w:rPr>
          <w:sz w:val="20"/>
        </w:rPr>
        <w:t xml:space="preserve">unit occupied by not more than one occupant shall have a minimum clear floor area of </w:t>
      </w:r>
      <w:r>
        <w:rPr>
          <w:rFonts w:ascii="Arial" w:hAnsi="Arial"/>
          <w:sz w:val="20"/>
        </w:rPr>
        <w:t xml:space="preserve">120 </w:t>
      </w:r>
      <w:r>
        <w:rPr>
          <w:sz w:val="20"/>
        </w:rPr>
        <w:t>square feet (11.2</w:t>
      </w:r>
      <w:r>
        <w:rPr>
          <w:spacing w:val="-1"/>
          <w:sz w:val="20"/>
        </w:rPr>
        <w:t xml:space="preserve"> </w:t>
      </w:r>
      <w:r>
        <w:rPr>
          <w:sz w:val="20"/>
        </w:rPr>
        <w:t>m</w:t>
      </w:r>
      <w:r>
        <w:rPr>
          <w:sz w:val="20"/>
          <w:vertAlign w:val="superscript"/>
        </w:rPr>
        <w:t>2</w:t>
      </w:r>
      <w:r>
        <w:rPr>
          <w:sz w:val="12"/>
        </w:rPr>
        <w:t>).</w:t>
      </w:r>
      <w:r>
        <w:rPr>
          <w:spacing w:val="40"/>
          <w:sz w:val="12"/>
        </w:rPr>
        <w:t xml:space="preserve"> </w:t>
      </w:r>
      <w:r>
        <w:rPr>
          <w:sz w:val="20"/>
        </w:rPr>
        <w:t>A unit occupied by not more than two</w:t>
      </w:r>
      <w:r>
        <w:rPr>
          <w:spacing w:val="-4"/>
          <w:sz w:val="20"/>
        </w:rPr>
        <w:t xml:space="preserve"> </w:t>
      </w:r>
      <w:r>
        <w:rPr>
          <w:i/>
          <w:sz w:val="19"/>
        </w:rPr>
        <w:t xml:space="preserve">occu­ pants </w:t>
      </w:r>
      <w:r>
        <w:rPr>
          <w:sz w:val="20"/>
        </w:rPr>
        <w:t xml:space="preserve">shall have a minimum clear floor area of 220 square feet </w:t>
      </w:r>
      <w:r>
        <w:rPr>
          <w:rFonts w:ascii="Arial" w:hAnsi="Arial"/>
          <w:sz w:val="20"/>
        </w:rPr>
        <w:t xml:space="preserve">(20.4 </w:t>
      </w:r>
      <w:r>
        <w:rPr>
          <w:sz w:val="20"/>
        </w:rPr>
        <w:t>m</w:t>
      </w:r>
      <w:r>
        <w:rPr>
          <w:sz w:val="20"/>
          <w:vertAlign w:val="superscript"/>
        </w:rPr>
        <w:t>2</w:t>
      </w:r>
      <w:r>
        <w:rPr>
          <w:sz w:val="12"/>
        </w:rPr>
        <w:t>).</w:t>
      </w:r>
      <w:r>
        <w:rPr>
          <w:spacing w:val="40"/>
          <w:sz w:val="12"/>
        </w:rPr>
        <w:t xml:space="preserve"> </w:t>
      </w:r>
      <w:r>
        <w:rPr>
          <w:sz w:val="20"/>
        </w:rPr>
        <w:t xml:space="preserve">A unit occupied by three </w:t>
      </w:r>
      <w:r>
        <w:rPr>
          <w:i/>
          <w:sz w:val="19"/>
        </w:rPr>
        <w:t xml:space="preserve">occu­ pants </w:t>
      </w:r>
      <w:r>
        <w:rPr>
          <w:sz w:val="20"/>
        </w:rPr>
        <w:t>shall have a minimum clear floor area of 320 square feet (29.7 m</w:t>
      </w:r>
      <w:r>
        <w:rPr>
          <w:sz w:val="20"/>
          <w:vertAlign w:val="superscript"/>
        </w:rPr>
        <w:t>2</w:t>
      </w:r>
      <w:r>
        <w:rPr>
          <w:sz w:val="12"/>
        </w:rPr>
        <w:t>).</w:t>
      </w:r>
      <w:r>
        <w:rPr>
          <w:spacing w:val="40"/>
          <w:sz w:val="12"/>
        </w:rPr>
        <w:t xml:space="preserve"> </w:t>
      </w:r>
      <w:r>
        <w:rPr>
          <w:sz w:val="20"/>
        </w:rPr>
        <w:t>These required areas shall be exclusive of the areas required by Items 2 and 3.</w:t>
      </w:r>
    </w:p>
    <w:p w14:paraId="7ACD6B72" w14:textId="77777777" w:rsidR="00E175DA" w:rsidRDefault="000E5234">
      <w:pPr>
        <w:pStyle w:val="ListParagraph"/>
        <w:numPr>
          <w:ilvl w:val="0"/>
          <w:numId w:val="31"/>
        </w:numPr>
        <w:tabs>
          <w:tab w:val="left" w:pos="1477"/>
          <w:tab w:val="left" w:pos="1486"/>
        </w:tabs>
        <w:spacing w:before="86" w:line="232" w:lineRule="auto"/>
        <w:ind w:left="1477" w:right="50" w:hanging="219"/>
        <w:jc w:val="both"/>
        <w:rPr>
          <w:sz w:val="20"/>
        </w:rPr>
      </w:pPr>
      <w:r>
        <w:rPr>
          <w:sz w:val="20"/>
        </w:rPr>
        <w:t>The unit</w:t>
      </w:r>
      <w:r>
        <w:rPr>
          <w:spacing w:val="-8"/>
          <w:sz w:val="20"/>
        </w:rPr>
        <w:t xml:space="preserve"> </w:t>
      </w:r>
      <w:r>
        <w:rPr>
          <w:sz w:val="20"/>
        </w:rPr>
        <w:t>shall be</w:t>
      </w:r>
      <w:r>
        <w:rPr>
          <w:spacing w:val="-8"/>
          <w:sz w:val="20"/>
        </w:rPr>
        <w:t xml:space="preserve"> </w:t>
      </w:r>
      <w:r>
        <w:rPr>
          <w:sz w:val="20"/>
        </w:rPr>
        <w:t>provided with</w:t>
      </w:r>
      <w:r>
        <w:rPr>
          <w:spacing w:val="-2"/>
          <w:sz w:val="20"/>
        </w:rPr>
        <w:t xml:space="preserve"> </w:t>
      </w:r>
      <w:r>
        <w:rPr>
          <w:sz w:val="20"/>
        </w:rPr>
        <w:t>a kitchen</w:t>
      </w:r>
      <w:r>
        <w:rPr>
          <w:spacing w:val="-1"/>
          <w:sz w:val="20"/>
        </w:rPr>
        <w:t xml:space="preserve"> </w:t>
      </w:r>
      <w:r>
        <w:rPr>
          <w:sz w:val="20"/>
        </w:rPr>
        <w:t>sink,</w:t>
      </w:r>
      <w:r>
        <w:rPr>
          <w:spacing w:val="-3"/>
          <w:sz w:val="20"/>
        </w:rPr>
        <w:t xml:space="preserve"> </w:t>
      </w:r>
      <w:r>
        <w:rPr>
          <w:sz w:val="20"/>
        </w:rPr>
        <w:t xml:space="preserve">cooking </w:t>
      </w:r>
      <w:r>
        <w:rPr>
          <w:b/>
          <w:sz w:val="19"/>
        </w:rPr>
        <w:t xml:space="preserve">appliance and refrigeration facilities, each having a </w:t>
      </w:r>
      <w:r>
        <w:rPr>
          <w:sz w:val="20"/>
        </w:rPr>
        <w:t xml:space="preserve">minimum clear working space of </w:t>
      </w:r>
      <w:r>
        <w:rPr>
          <w:rFonts w:ascii="Arial"/>
          <w:sz w:val="20"/>
        </w:rPr>
        <w:t>30</w:t>
      </w:r>
      <w:r>
        <w:rPr>
          <w:rFonts w:ascii="Arial"/>
          <w:spacing w:val="-6"/>
          <w:sz w:val="20"/>
        </w:rPr>
        <w:t xml:space="preserve"> </w:t>
      </w:r>
      <w:r>
        <w:rPr>
          <w:sz w:val="20"/>
        </w:rPr>
        <w:t xml:space="preserve">inches (762 mm) in front. Light and </w:t>
      </w:r>
      <w:r>
        <w:rPr>
          <w:i/>
          <w:sz w:val="19"/>
        </w:rPr>
        <w:t xml:space="preserve">ventilation </w:t>
      </w:r>
      <w:r>
        <w:rPr>
          <w:sz w:val="20"/>
        </w:rPr>
        <w:t>conforming to this code shall be provided.</w:t>
      </w:r>
    </w:p>
    <w:p w14:paraId="359FF1EB" w14:textId="77777777" w:rsidR="00E175DA" w:rsidRDefault="000E5234">
      <w:pPr>
        <w:pStyle w:val="ListParagraph"/>
        <w:numPr>
          <w:ilvl w:val="0"/>
          <w:numId w:val="31"/>
        </w:numPr>
        <w:tabs>
          <w:tab w:val="left" w:pos="1470"/>
          <w:tab w:val="left" w:pos="1472"/>
        </w:tabs>
        <w:spacing w:before="79" w:line="230" w:lineRule="auto"/>
        <w:ind w:left="1470" w:right="64" w:hanging="230"/>
        <w:jc w:val="both"/>
        <w:rPr>
          <w:sz w:val="20"/>
        </w:rPr>
      </w:pPr>
      <w:r>
        <w:rPr>
          <w:sz w:val="20"/>
        </w:rPr>
        <w:t xml:space="preserve">The unit shall be provided with a separate </w:t>
      </w:r>
      <w:r>
        <w:rPr>
          <w:i/>
          <w:sz w:val="19"/>
        </w:rPr>
        <w:t xml:space="preserve">bathroom </w:t>
      </w:r>
      <w:r>
        <w:rPr>
          <w:sz w:val="20"/>
        </w:rPr>
        <w:t xml:space="preserve">containing a water closet, lavatory and bathtub or </w:t>
      </w:r>
      <w:r>
        <w:rPr>
          <w:spacing w:val="-2"/>
          <w:sz w:val="20"/>
        </w:rPr>
        <w:t>shower.</w:t>
      </w:r>
    </w:p>
    <w:p w14:paraId="5410A7CD" w14:textId="77777777" w:rsidR="00E175DA" w:rsidRDefault="000E5234">
      <w:pPr>
        <w:pStyle w:val="ListParagraph"/>
        <w:numPr>
          <w:ilvl w:val="0"/>
          <w:numId w:val="31"/>
        </w:numPr>
        <w:tabs>
          <w:tab w:val="left" w:pos="1466"/>
        </w:tabs>
        <w:spacing w:before="74"/>
        <w:ind w:left="1466" w:hanging="227"/>
        <w:jc w:val="both"/>
        <w:rPr>
          <w:sz w:val="20"/>
        </w:rPr>
      </w:pPr>
      <w:r>
        <w:rPr>
          <w:sz w:val="20"/>
        </w:rPr>
        <w:t>The</w:t>
      </w:r>
      <w:r>
        <w:rPr>
          <w:spacing w:val="-10"/>
          <w:sz w:val="20"/>
        </w:rPr>
        <w:t xml:space="preserve"> </w:t>
      </w:r>
      <w:r>
        <w:rPr>
          <w:sz w:val="20"/>
        </w:rPr>
        <w:t>maximum</w:t>
      </w:r>
      <w:r>
        <w:rPr>
          <w:spacing w:val="11"/>
          <w:sz w:val="20"/>
        </w:rPr>
        <w:t xml:space="preserve"> </w:t>
      </w:r>
      <w:r>
        <w:rPr>
          <w:sz w:val="20"/>
        </w:rPr>
        <w:t>number</w:t>
      </w:r>
      <w:r>
        <w:rPr>
          <w:spacing w:val="6"/>
          <w:sz w:val="20"/>
        </w:rPr>
        <w:t xml:space="preserve"> </w:t>
      </w:r>
      <w:r>
        <w:rPr>
          <w:sz w:val="20"/>
        </w:rPr>
        <w:t>of</w:t>
      </w:r>
      <w:r>
        <w:rPr>
          <w:spacing w:val="3"/>
          <w:sz w:val="20"/>
        </w:rPr>
        <w:t xml:space="preserve"> </w:t>
      </w:r>
      <w:r>
        <w:rPr>
          <w:i/>
          <w:sz w:val="19"/>
        </w:rPr>
        <w:t>occupants</w:t>
      </w:r>
      <w:r>
        <w:rPr>
          <w:i/>
          <w:spacing w:val="11"/>
          <w:sz w:val="19"/>
        </w:rPr>
        <w:t xml:space="preserve"> </w:t>
      </w:r>
      <w:r>
        <w:rPr>
          <w:sz w:val="20"/>
        </w:rPr>
        <w:t>shall</w:t>
      </w:r>
      <w:r>
        <w:rPr>
          <w:spacing w:val="10"/>
          <w:sz w:val="20"/>
        </w:rPr>
        <w:t xml:space="preserve"> </w:t>
      </w:r>
      <w:r>
        <w:rPr>
          <w:sz w:val="20"/>
        </w:rPr>
        <w:t>be</w:t>
      </w:r>
      <w:r>
        <w:rPr>
          <w:spacing w:val="-4"/>
          <w:sz w:val="20"/>
        </w:rPr>
        <w:t xml:space="preserve"> </w:t>
      </w:r>
      <w:r>
        <w:rPr>
          <w:spacing w:val="-2"/>
          <w:sz w:val="20"/>
        </w:rPr>
        <w:t>three.</w:t>
      </w:r>
    </w:p>
    <w:p w14:paraId="1E023EBD" w14:textId="77777777" w:rsidR="00E175DA" w:rsidRDefault="000E5234">
      <w:pPr>
        <w:pStyle w:val="BodyText"/>
        <w:spacing w:before="96" w:line="228" w:lineRule="auto"/>
        <w:ind w:left="1170" w:right="79" w:firstLine="26"/>
        <w:jc w:val="both"/>
      </w:pPr>
      <w:r>
        <w:t>Efficiency units are typically very small apartments consisting of one or two rooms and</w:t>
      </w:r>
      <w:r>
        <w:rPr>
          <w:spacing w:val="-2"/>
        </w:rPr>
        <w:t xml:space="preserve"> </w:t>
      </w:r>
      <w:r>
        <w:t>a bathroom. Effi­ ciency units that comply with this section are not required to comply with the minimum area require­ ments for</w:t>
      </w:r>
      <w:r>
        <w:rPr>
          <w:spacing w:val="-5"/>
        </w:rPr>
        <w:t xml:space="preserve"> </w:t>
      </w:r>
      <w:r>
        <w:t>bedrooms in</w:t>
      </w:r>
      <w:r>
        <w:rPr>
          <w:spacing w:val="-14"/>
        </w:rPr>
        <w:t xml:space="preserve"> </w:t>
      </w:r>
      <w:r>
        <w:t>Section</w:t>
      </w:r>
      <w:r>
        <w:rPr>
          <w:spacing w:val="-5"/>
        </w:rPr>
        <w:t xml:space="preserve"> </w:t>
      </w:r>
      <w:r>
        <w:t>404.4.</w:t>
      </w:r>
      <w:r>
        <w:rPr>
          <w:spacing w:val="-3"/>
        </w:rPr>
        <w:t xml:space="preserve"> </w:t>
      </w:r>
      <w:r>
        <w:t>The</w:t>
      </w:r>
      <w:r>
        <w:rPr>
          <w:spacing w:val="-12"/>
        </w:rPr>
        <w:t xml:space="preserve"> </w:t>
      </w:r>
      <w:r>
        <w:t>total</w:t>
      </w:r>
      <w:r>
        <w:rPr>
          <w:spacing w:val="-8"/>
        </w:rPr>
        <w:t xml:space="preserve"> </w:t>
      </w:r>
      <w:r>
        <w:t>allow­ able</w:t>
      </w:r>
      <w:r>
        <w:rPr>
          <w:spacing w:val="-14"/>
        </w:rPr>
        <w:t xml:space="preserve"> </w:t>
      </w:r>
      <w:r>
        <w:t>number of</w:t>
      </w:r>
      <w:r>
        <w:rPr>
          <w:spacing w:val="-5"/>
        </w:rPr>
        <w:t xml:space="preserve"> </w:t>
      </w:r>
      <w:r>
        <w:t>occupants in</w:t>
      </w:r>
      <w:r>
        <w:rPr>
          <w:spacing w:val="-14"/>
        </w:rPr>
        <w:t xml:space="preserve"> </w:t>
      </w:r>
      <w:r>
        <w:t>the</w:t>
      </w:r>
      <w:r>
        <w:rPr>
          <w:spacing w:val="-10"/>
        </w:rPr>
        <w:t xml:space="preserve"> </w:t>
      </w:r>
      <w:r>
        <w:t>dwelling,</w:t>
      </w:r>
      <w:r>
        <w:rPr>
          <w:spacing w:val="-1"/>
        </w:rPr>
        <w:t xml:space="preserve"> </w:t>
      </w:r>
      <w:r>
        <w:t>however,</w:t>
      </w:r>
      <w:r>
        <w:rPr>
          <w:spacing w:val="-12"/>
        </w:rPr>
        <w:t xml:space="preserve"> </w:t>
      </w:r>
      <w:r>
        <w:t>is limited to two or three, depending on the area of the unit. The purpose of efficiency units and this section is to provide for combined use of spaces in an eco­ nomical or "efficient" manner without jeopardizing health</w:t>
      </w:r>
      <w:r>
        <w:rPr>
          <w:spacing w:val="-10"/>
        </w:rPr>
        <w:t xml:space="preserve"> </w:t>
      </w:r>
      <w:r>
        <w:t>or</w:t>
      </w:r>
      <w:r>
        <w:rPr>
          <w:spacing w:val="-14"/>
        </w:rPr>
        <w:t xml:space="preserve"> </w:t>
      </w:r>
      <w:r>
        <w:t>comfort. This</w:t>
      </w:r>
      <w:r>
        <w:rPr>
          <w:spacing w:val="-4"/>
        </w:rPr>
        <w:t xml:space="preserve"> </w:t>
      </w:r>
      <w:r>
        <w:t>is</w:t>
      </w:r>
      <w:r>
        <w:rPr>
          <w:spacing w:val="-14"/>
        </w:rPr>
        <w:t xml:space="preserve"> </w:t>
      </w:r>
      <w:r>
        <w:t>possible because of</w:t>
      </w:r>
      <w:r>
        <w:rPr>
          <w:spacing w:val="-13"/>
        </w:rPr>
        <w:t xml:space="preserve"> </w:t>
      </w:r>
      <w:r>
        <w:t>the</w:t>
      </w:r>
      <w:r>
        <w:rPr>
          <w:spacing w:val="-14"/>
        </w:rPr>
        <w:t xml:space="preserve"> </w:t>
      </w:r>
      <w:r>
        <w:t>limit of total occupa</w:t>
      </w:r>
      <w:r>
        <w:t>nts to two or three persons.</w:t>
      </w:r>
    </w:p>
    <w:p w14:paraId="572D9547" w14:textId="77777777" w:rsidR="00E175DA" w:rsidRDefault="000E5234">
      <w:pPr>
        <w:pStyle w:val="BodyText"/>
        <w:spacing w:before="11" w:line="228" w:lineRule="auto"/>
        <w:ind w:left="1128" w:right="110" w:firstLine="232"/>
        <w:jc w:val="both"/>
      </w:pPr>
      <w:r>
        <w:t>Item 1 establishes the minimum required area based on the number of occupants. The item states that these areas are exclusive of the areas required by Items 2 and 3. For example, Item 2 requires that the kitchen be provided with (as a minimum) a sink, cooking appliance and a refrigerator. It further requires that each of these have a 30-inch (762</w:t>
      </w:r>
      <w:r>
        <w:rPr>
          <w:spacing w:val="-7"/>
        </w:rPr>
        <w:t xml:space="preserve"> </w:t>
      </w:r>
      <w:r>
        <w:t>mm) clear working space in front of the fixture or appli­ ance. The space taken up by the appliance and the required clear working space of 30 inches (762 mm) in front of each appliance cannot be included in the minimum required floor space in Item 1 (see the last sentence of Item 1). Similarly, the floor area of the bathroom required in Item 3 is not included in the minimum required floor</w:t>
      </w:r>
      <w:r>
        <w:rPr>
          <w:spacing w:val="-8"/>
        </w:rPr>
        <w:t xml:space="preserve"> </w:t>
      </w:r>
      <w:r>
        <w:t>space in</w:t>
      </w:r>
      <w:r>
        <w:rPr>
          <w:spacing w:val="-23"/>
        </w:rPr>
        <w:t xml:space="preserve"> </w:t>
      </w:r>
      <w:r>
        <w:t>Item</w:t>
      </w:r>
      <w:r>
        <w:rPr>
          <w:spacing w:val="-11"/>
        </w:rPr>
        <w:t xml:space="preserve"> </w:t>
      </w:r>
      <w:r>
        <w:t>1.</w:t>
      </w:r>
      <w:r>
        <w:rPr>
          <w:spacing w:val="-3"/>
        </w:rPr>
        <w:t xml:space="preserve"> </w:t>
      </w:r>
      <w:r>
        <w:t>Lastly,</w:t>
      </w:r>
      <w:r>
        <w:rPr>
          <w:spacing w:val="-7"/>
        </w:rPr>
        <w:t xml:space="preserve"> </w:t>
      </w:r>
      <w:r>
        <w:t>Item</w:t>
      </w:r>
      <w:r>
        <w:rPr>
          <w:spacing w:val="-5"/>
        </w:rPr>
        <w:t xml:space="preserve"> </w:t>
      </w:r>
      <w:r>
        <w:t>4</w:t>
      </w:r>
    </w:p>
    <w:p w14:paraId="0AC49C9D" w14:textId="77777777" w:rsidR="00E175DA" w:rsidRDefault="000E5234">
      <w:pPr>
        <w:pStyle w:val="BodyText"/>
        <w:spacing w:before="115" w:line="227" w:lineRule="exact"/>
        <w:ind w:left="569"/>
        <w:jc w:val="both"/>
      </w:pPr>
      <w:r>
        <w:br w:type="column"/>
        <w:t>establishes</w:t>
      </w:r>
      <w:r>
        <w:rPr>
          <w:spacing w:val="5"/>
        </w:rPr>
        <w:t xml:space="preserve"> </w:t>
      </w:r>
      <w:r>
        <w:t>the</w:t>
      </w:r>
      <w:r>
        <w:rPr>
          <w:spacing w:val="-12"/>
        </w:rPr>
        <w:t xml:space="preserve"> </w:t>
      </w:r>
      <w:r>
        <w:t>maximum</w:t>
      </w:r>
      <w:r>
        <w:rPr>
          <w:spacing w:val="1"/>
        </w:rPr>
        <w:t xml:space="preserve"> </w:t>
      </w:r>
      <w:r>
        <w:t>occupant</w:t>
      </w:r>
      <w:r>
        <w:rPr>
          <w:spacing w:val="10"/>
        </w:rPr>
        <w:t xml:space="preserve"> </w:t>
      </w:r>
      <w:r>
        <w:t>load</w:t>
      </w:r>
      <w:r>
        <w:rPr>
          <w:spacing w:val="-15"/>
        </w:rPr>
        <w:t xml:space="preserve"> </w:t>
      </w:r>
      <w:r>
        <w:t>as</w:t>
      </w:r>
      <w:r>
        <w:rPr>
          <w:spacing w:val="-10"/>
        </w:rPr>
        <w:t xml:space="preserve"> </w:t>
      </w:r>
      <w:r>
        <w:rPr>
          <w:spacing w:val="-2"/>
        </w:rPr>
        <w:t>three.</w:t>
      </w:r>
    </w:p>
    <w:p w14:paraId="33B8E204" w14:textId="77777777" w:rsidR="00E175DA" w:rsidRDefault="000E5234">
      <w:pPr>
        <w:pStyle w:val="BodyText"/>
        <w:spacing w:before="6" w:line="228" w:lineRule="auto"/>
        <w:ind w:left="548" w:right="811" w:firstLine="210"/>
        <w:jc w:val="both"/>
      </w:pPr>
      <w:r>
        <w:t>There are no minimum floor areas required in the kitchen or bathroom-there is enough space for the installation of the required fixtures or appliances in each room, and</w:t>
      </w:r>
      <w:r>
        <w:rPr>
          <w:spacing w:val="-4"/>
        </w:rPr>
        <w:t xml:space="preserve"> </w:t>
      </w:r>
      <w:r>
        <w:t xml:space="preserve">the specified working spaces for the </w:t>
      </w:r>
      <w:r>
        <w:rPr>
          <w:spacing w:val="-2"/>
        </w:rPr>
        <w:t>kitchen.</w:t>
      </w:r>
    </w:p>
    <w:p w14:paraId="56C38905" w14:textId="77777777" w:rsidR="00E175DA" w:rsidRDefault="000E5234">
      <w:pPr>
        <w:pStyle w:val="ListParagraph"/>
        <w:numPr>
          <w:ilvl w:val="1"/>
          <w:numId w:val="32"/>
        </w:numPr>
        <w:tabs>
          <w:tab w:val="left" w:pos="828"/>
        </w:tabs>
        <w:spacing w:before="59" w:line="230" w:lineRule="auto"/>
        <w:ind w:left="334" w:right="828" w:firstLine="13"/>
        <w:jc w:val="both"/>
        <w:rPr>
          <w:sz w:val="20"/>
        </w:rPr>
      </w:pPr>
      <w:r>
        <w:rPr>
          <w:b/>
          <w:spacing w:val="-4"/>
          <w:sz w:val="21"/>
        </w:rPr>
        <w:t>·FoO&lt;I</w:t>
      </w:r>
      <w:r>
        <w:rPr>
          <w:b/>
          <w:spacing w:val="-5"/>
          <w:sz w:val="21"/>
        </w:rPr>
        <w:t xml:space="preserve"> </w:t>
      </w:r>
      <w:r>
        <w:rPr>
          <w:b/>
          <w:spacing w:val="-4"/>
          <w:sz w:val="21"/>
        </w:rPr>
        <w:t xml:space="preserve">preparation. </w:t>
      </w:r>
      <w:r>
        <w:rPr>
          <w:spacing w:val="-4"/>
          <w:sz w:val="20"/>
        </w:rPr>
        <w:t>All</w:t>
      </w:r>
      <w:r>
        <w:rPr>
          <w:spacing w:val="-9"/>
          <w:sz w:val="20"/>
        </w:rPr>
        <w:t xml:space="preserve"> </w:t>
      </w:r>
      <w:r>
        <w:rPr>
          <w:spacing w:val="-4"/>
          <w:sz w:val="20"/>
        </w:rPr>
        <w:t>spaces</w:t>
      </w:r>
      <w:r>
        <w:rPr>
          <w:spacing w:val="-1"/>
          <w:sz w:val="20"/>
        </w:rPr>
        <w:t xml:space="preserve"> </w:t>
      </w:r>
      <w:r>
        <w:rPr>
          <w:spacing w:val="-4"/>
          <w:sz w:val="20"/>
        </w:rPr>
        <w:t>to</w:t>
      </w:r>
      <w:r>
        <w:rPr>
          <w:spacing w:val="-9"/>
          <w:sz w:val="20"/>
        </w:rPr>
        <w:t xml:space="preserve"> </w:t>
      </w:r>
      <w:r>
        <w:rPr>
          <w:spacing w:val="-4"/>
          <w:sz w:val="20"/>
        </w:rPr>
        <w:t>be</w:t>
      </w:r>
      <w:r>
        <w:rPr>
          <w:spacing w:val="-8"/>
          <w:sz w:val="20"/>
        </w:rPr>
        <w:t xml:space="preserve"> </w:t>
      </w:r>
      <w:r>
        <w:rPr>
          <w:spacing w:val="-4"/>
          <w:sz w:val="20"/>
        </w:rPr>
        <w:t>occupied</w:t>
      </w:r>
      <w:r>
        <w:rPr>
          <w:sz w:val="20"/>
        </w:rPr>
        <w:t xml:space="preserve"> </w:t>
      </w:r>
      <w:r>
        <w:rPr>
          <w:spacing w:val="-4"/>
          <w:sz w:val="20"/>
        </w:rPr>
        <w:t>for</w:t>
      </w:r>
      <w:r>
        <w:rPr>
          <w:spacing w:val="-9"/>
          <w:sz w:val="20"/>
        </w:rPr>
        <w:t xml:space="preserve"> </w:t>
      </w:r>
      <w:r>
        <w:rPr>
          <w:spacing w:val="-4"/>
          <w:sz w:val="20"/>
        </w:rPr>
        <w:t xml:space="preserve">food </w:t>
      </w:r>
      <w:r>
        <w:rPr>
          <w:sz w:val="20"/>
        </w:rPr>
        <w:t xml:space="preserve">preparation purposes shall contain suitable space and equip­ </w:t>
      </w:r>
      <w:r>
        <w:rPr>
          <w:rFonts w:ascii="Arial" w:hAnsi="Arial"/>
          <w:b/>
          <w:spacing w:val="-4"/>
          <w:sz w:val="18"/>
        </w:rPr>
        <w:t>ment</w:t>
      </w:r>
      <w:r>
        <w:rPr>
          <w:rFonts w:ascii="Arial" w:hAnsi="Arial"/>
          <w:b/>
          <w:spacing w:val="-9"/>
          <w:sz w:val="18"/>
        </w:rPr>
        <w:t xml:space="preserve"> </w:t>
      </w:r>
      <w:r>
        <w:rPr>
          <w:rFonts w:ascii="Arial" w:hAnsi="Arial"/>
          <w:b/>
          <w:spacing w:val="-4"/>
          <w:sz w:val="18"/>
        </w:rPr>
        <w:t>to</w:t>
      </w:r>
      <w:r>
        <w:rPr>
          <w:rFonts w:ascii="Arial" w:hAnsi="Arial"/>
          <w:b/>
          <w:spacing w:val="-8"/>
          <w:sz w:val="18"/>
        </w:rPr>
        <w:t xml:space="preserve"> </w:t>
      </w:r>
      <w:r>
        <w:rPr>
          <w:rFonts w:ascii="Arial" w:hAnsi="Arial"/>
          <w:b/>
          <w:spacing w:val="-4"/>
          <w:sz w:val="18"/>
        </w:rPr>
        <w:t>store,</w:t>
      </w:r>
      <w:r>
        <w:rPr>
          <w:rFonts w:ascii="Arial" w:hAnsi="Arial"/>
          <w:b/>
          <w:spacing w:val="-9"/>
          <w:sz w:val="18"/>
        </w:rPr>
        <w:t xml:space="preserve"> </w:t>
      </w:r>
      <w:r>
        <w:rPr>
          <w:rFonts w:ascii="Arial" w:hAnsi="Arial"/>
          <w:b/>
          <w:spacing w:val="-4"/>
          <w:sz w:val="18"/>
        </w:rPr>
        <w:t>prepare</w:t>
      </w:r>
      <w:r>
        <w:rPr>
          <w:rFonts w:ascii="Arial" w:hAnsi="Arial"/>
          <w:b/>
          <w:sz w:val="18"/>
        </w:rPr>
        <w:t xml:space="preserve"> </w:t>
      </w:r>
      <w:r>
        <w:rPr>
          <w:rFonts w:ascii="Arial" w:hAnsi="Arial"/>
          <w:b/>
          <w:spacing w:val="-4"/>
          <w:sz w:val="18"/>
        </w:rPr>
        <w:t>and</w:t>
      </w:r>
      <w:r>
        <w:rPr>
          <w:rFonts w:ascii="Arial" w:hAnsi="Arial"/>
          <w:b/>
          <w:spacing w:val="-8"/>
          <w:sz w:val="18"/>
        </w:rPr>
        <w:t xml:space="preserve"> </w:t>
      </w:r>
      <w:r>
        <w:rPr>
          <w:rFonts w:ascii="Arial" w:hAnsi="Arial"/>
          <w:b/>
          <w:spacing w:val="-4"/>
          <w:sz w:val="18"/>
        </w:rPr>
        <w:t>serve</w:t>
      </w:r>
      <w:r>
        <w:rPr>
          <w:rFonts w:ascii="Arial" w:hAnsi="Arial"/>
          <w:b/>
          <w:spacing w:val="-9"/>
          <w:sz w:val="18"/>
        </w:rPr>
        <w:t xml:space="preserve"> </w:t>
      </w:r>
      <w:r>
        <w:rPr>
          <w:rFonts w:ascii="Arial" w:hAnsi="Arial"/>
          <w:b/>
          <w:spacing w:val="-4"/>
          <w:sz w:val="18"/>
        </w:rPr>
        <w:t>foods</w:t>
      </w:r>
      <w:r>
        <w:rPr>
          <w:rFonts w:ascii="Arial" w:hAnsi="Arial"/>
          <w:b/>
          <w:spacing w:val="-8"/>
          <w:sz w:val="18"/>
        </w:rPr>
        <w:t xml:space="preserve"> </w:t>
      </w:r>
      <w:r>
        <w:rPr>
          <w:rFonts w:ascii="Arial" w:hAnsi="Arial"/>
          <w:b/>
          <w:spacing w:val="-4"/>
          <w:sz w:val="18"/>
        </w:rPr>
        <w:t>in</w:t>
      </w:r>
      <w:r>
        <w:rPr>
          <w:rFonts w:ascii="Arial" w:hAnsi="Arial"/>
          <w:b/>
          <w:spacing w:val="-9"/>
          <w:sz w:val="18"/>
        </w:rPr>
        <w:t xml:space="preserve"> </w:t>
      </w:r>
      <w:r>
        <w:rPr>
          <w:rFonts w:ascii="Arial" w:hAnsi="Arial"/>
          <w:b/>
          <w:spacing w:val="-4"/>
          <w:sz w:val="18"/>
        </w:rPr>
        <w:t>a</w:t>
      </w:r>
      <w:r>
        <w:rPr>
          <w:rFonts w:ascii="Arial" w:hAnsi="Arial"/>
          <w:b/>
          <w:spacing w:val="-8"/>
          <w:sz w:val="18"/>
        </w:rPr>
        <w:t xml:space="preserve"> </w:t>
      </w:r>
      <w:r>
        <w:rPr>
          <w:rFonts w:ascii="Arial" w:hAnsi="Arial"/>
          <w:b/>
          <w:spacing w:val="-4"/>
          <w:sz w:val="18"/>
        </w:rPr>
        <w:t>sanitary</w:t>
      </w:r>
      <w:r>
        <w:rPr>
          <w:rFonts w:ascii="Arial" w:hAnsi="Arial"/>
          <w:b/>
          <w:spacing w:val="-5"/>
          <w:sz w:val="18"/>
        </w:rPr>
        <w:t xml:space="preserve"> </w:t>
      </w:r>
      <w:r>
        <w:rPr>
          <w:rFonts w:ascii="Arial" w:hAnsi="Arial"/>
          <w:b/>
          <w:spacing w:val="-4"/>
          <w:sz w:val="18"/>
        </w:rPr>
        <w:t xml:space="preserve">manner. </w:t>
      </w:r>
      <w:r>
        <w:rPr>
          <w:sz w:val="20"/>
        </w:rPr>
        <w:t>There</w:t>
      </w:r>
      <w:r>
        <w:rPr>
          <w:spacing w:val="-6"/>
          <w:sz w:val="20"/>
        </w:rPr>
        <w:t xml:space="preserve"> </w:t>
      </w:r>
      <w:r>
        <w:rPr>
          <w:sz w:val="20"/>
        </w:rPr>
        <w:t>shall be</w:t>
      </w:r>
      <w:r>
        <w:rPr>
          <w:spacing w:val="-11"/>
          <w:sz w:val="20"/>
        </w:rPr>
        <w:t xml:space="preserve"> </w:t>
      </w:r>
      <w:r>
        <w:rPr>
          <w:sz w:val="20"/>
        </w:rPr>
        <w:t>adequate facilities and services</w:t>
      </w:r>
      <w:r>
        <w:rPr>
          <w:spacing w:val="-3"/>
          <w:sz w:val="20"/>
        </w:rPr>
        <w:t xml:space="preserve"> </w:t>
      </w:r>
      <w:r>
        <w:rPr>
          <w:sz w:val="20"/>
        </w:rPr>
        <w:t>for the</w:t>
      </w:r>
      <w:r>
        <w:rPr>
          <w:spacing w:val="-7"/>
          <w:sz w:val="20"/>
        </w:rPr>
        <w:t xml:space="preserve"> </w:t>
      </w:r>
      <w:r>
        <w:rPr>
          <w:sz w:val="20"/>
        </w:rPr>
        <w:t>sanitary disposal of food wastes and refuse, including facilities for temporary storage.</w:t>
      </w:r>
    </w:p>
    <w:p w14:paraId="266C6F4B" w14:textId="77777777" w:rsidR="00E175DA" w:rsidRDefault="000E5234">
      <w:pPr>
        <w:pStyle w:val="BodyText"/>
        <w:spacing w:before="117" w:line="228" w:lineRule="auto"/>
        <w:ind w:left="518" w:right="844" w:firstLine="15"/>
        <w:jc w:val="both"/>
      </w:pPr>
      <w:r>
        <w:t>Kitchens must</w:t>
      </w:r>
      <w:r>
        <w:rPr>
          <w:spacing w:val="-2"/>
        </w:rPr>
        <w:t xml:space="preserve"> </w:t>
      </w:r>
      <w:r>
        <w:t>be</w:t>
      </w:r>
      <w:r>
        <w:rPr>
          <w:spacing w:val="-5"/>
        </w:rPr>
        <w:t xml:space="preserve"> </w:t>
      </w:r>
      <w:r>
        <w:t>provided with stoves, ovens, refrig­ erators, freezers, cabinets, countertops and drawers in</w:t>
      </w:r>
      <w:r>
        <w:rPr>
          <w:spacing w:val="-2"/>
        </w:rPr>
        <w:t xml:space="preserve"> </w:t>
      </w:r>
      <w:r>
        <w:t>sufficient quantity and</w:t>
      </w:r>
      <w:r>
        <w:rPr>
          <w:spacing w:val="-4"/>
        </w:rPr>
        <w:t xml:space="preserve"> </w:t>
      </w:r>
      <w:r>
        <w:t>in a</w:t>
      </w:r>
      <w:r>
        <w:rPr>
          <w:spacing w:val="-4"/>
        </w:rPr>
        <w:t xml:space="preserve"> </w:t>
      </w:r>
      <w:r>
        <w:t>condition that the occu­ pants can store their food safely and at appropriate temperatures to</w:t>
      </w:r>
      <w:r>
        <w:rPr>
          <w:spacing w:val="-4"/>
        </w:rPr>
        <w:t xml:space="preserve"> </w:t>
      </w:r>
      <w:r>
        <w:t>protect the</w:t>
      </w:r>
      <w:r>
        <w:rPr>
          <w:spacing w:val="-5"/>
        </w:rPr>
        <w:t xml:space="preserve"> </w:t>
      </w:r>
      <w:r>
        <w:t xml:space="preserve">food. All equipment must be constructed and maintained so that it can be </w:t>
      </w:r>
      <w:r>
        <w:rPr>
          <w:spacing w:val="-2"/>
        </w:rPr>
        <w:t>cleaned.</w:t>
      </w:r>
    </w:p>
    <w:p w14:paraId="28F647FF" w14:textId="77777777" w:rsidR="00E175DA" w:rsidRDefault="000E5234">
      <w:pPr>
        <w:pStyle w:val="BodyText"/>
        <w:spacing w:before="7" w:line="228" w:lineRule="auto"/>
        <w:ind w:left="505" w:right="865" w:firstLine="213"/>
        <w:jc w:val="both"/>
      </w:pPr>
      <w:r>
        <w:t>Food</w:t>
      </w:r>
      <w:r>
        <w:rPr>
          <w:spacing w:val="-7"/>
        </w:rPr>
        <w:t xml:space="preserve"> </w:t>
      </w:r>
      <w:r>
        <w:t>preparation areas</w:t>
      </w:r>
      <w:r>
        <w:rPr>
          <w:spacing w:val="-5"/>
        </w:rPr>
        <w:t xml:space="preserve"> </w:t>
      </w:r>
      <w:r>
        <w:t>must</w:t>
      </w:r>
      <w:r>
        <w:rPr>
          <w:spacing w:val="-2"/>
        </w:rPr>
        <w:t xml:space="preserve"> </w:t>
      </w:r>
      <w:r>
        <w:t>also</w:t>
      </w:r>
      <w:r>
        <w:rPr>
          <w:spacing w:val="-6"/>
        </w:rPr>
        <w:t xml:space="preserve"> </w:t>
      </w:r>
      <w:r>
        <w:t>be</w:t>
      </w:r>
      <w:r>
        <w:rPr>
          <w:spacing w:val="-4"/>
        </w:rPr>
        <w:t xml:space="preserve"> </w:t>
      </w:r>
      <w:r>
        <w:t>provided with garbage disposals or containers that permit the safe temporary</w:t>
      </w:r>
      <w:r>
        <w:rPr>
          <w:spacing w:val="-4"/>
        </w:rPr>
        <w:t xml:space="preserve"> </w:t>
      </w:r>
      <w:r>
        <w:t>storage</w:t>
      </w:r>
      <w:r>
        <w:rPr>
          <w:spacing w:val="-1"/>
        </w:rPr>
        <w:t xml:space="preserve"> </w:t>
      </w:r>
      <w:r>
        <w:t>of garbage and</w:t>
      </w:r>
      <w:r>
        <w:rPr>
          <w:spacing w:val="-10"/>
        </w:rPr>
        <w:t xml:space="preserve"> </w:t>
      </w:r>
      <w:r>
        <w:t>refuse.</w:t>
      </w:r>
      <w:r>
        <w:rPr>
          <w:spacing w:val="-5"/>
        </w:rPr>
        <w:t xml:space="preserve"> </w:t>
      </w:r>
      <w:r>
        <w:t>Containers should be constructed and maintained to prevent insect and rat infestations.</w:t>
      </w:r>
    </w:p>
    <w:p w14:paraId="0B34BA83" w14:textId="77777777" w:rsidR="00E175DA" w:rsidRDefault="00E175DA">
      <w:pPr>
        <w:pStyle w:val="BodyText"/>
        <w:spacing w:before="12"/>
      </w:pPr>
    </w:p>
    <w:p w14:paraId="00E3E1E6" w14:textId="77777777" w:rsidR="00E175DA" w:rsidRDefault="000E5234">
      <w:pPr>
        <w:ind w:left="2150"/>
        <w:rPr>
          <w:b/>
          <w:sz w:val="19"/>
        </w:rPr>
      </w:pPr>
      <w:r>
        <w:rPr>
          <w:b/>
          <w:spacing w:val="-2"/>
          <w:w w:val="105"/>
          <w:sz w:val="19"/>
        </w:rPr>
        <w:t>Bibliography</w:t>
      </w:r>
    </w:p>
    <w:p w14:paraId="415DF1C5" w14:textId="77777777" w:rsidR="00E175DA" w:rsidRDefault="000E5234">
      <w:pPr>
        <w:pStyle w:val="BodyText"/>
        <w:spacing w:before="108" w:line="225" w:lineRule="auto"/>
        <w:ind w:left="295" w:right="528" w:firstLine="2"/>
      </w:pPr>
      <w:r>
        <w:t>The</w:t>
      </w:r>
      <w:r>
        <w:rPr>
          <w:spacing w:val="-14"/>
        </w:rPr>
        <w:t xml:space="preserve"> </w:t>
      </w:r>
      <w:r>
        <w:t>following</w:t>
      </w:r>
      <w:r>
        <w:rPr>
          <w:spacing w:val="-6"/>
        </w:rPr>
        <w:t xml:space="preserve"> </w:t>
      </w:r>
      <w:r>
        <w:t>resource</w:t>
      </w:r>
      <w:r>
        <w:rPr>
          <w:spacing w:val="-3"/>
        </w:rPr>
        <w:t xml:space="preserve"> </w:t>
      </w:r>
      <w:r>
        <w:t>materials</w:t>
      </w:r>
      <w:r>
        <w:rPr>
          <w:spacing w:val="14"/>
        </w:rPr>
        <w:t xml:space="preserve"> </w:t>
      </w:r>
      <w:r>
        <w:t>were used</w:t>
      </w:r>
      <w:r>
        <w:rPr>
          <w:spacing w:val="-8"/>
        </w:rPr>
        <w:t xml:space="preserve"> </w:t>
      </w:r>
      <w:r>
        <w:t>in</w:t>
      </w:r>
      <w:r>
        <w:rPr>
          <w:spacing w:val="-16"/>
        </w:rPr>
        <w:t xml:space="preserve"> </w:t>
      </w:r>
      <w:r>
        <w:t>the</w:t>
      </w:r>
      <w:r>
        <w:rPr>
          <w:spacing w:val="-10"/>
        </w:rPr>
        <w:t xml:space="preserve"> </w:t>
      </w:r>
      <w:r>
        <w:t>prep­ aration of the commentary for this chapter of the code:</w:t>
      </w:r>
    </w:p>
    <w:p w14:paraId="4C10FBC4" w14:textId="77777777" w:rsidR="00E175DA" w:rsidRDefault="000E5234">
      <w:pPr>
        <w:spacing w:before="109" w:line="225" w:lineRule="auto"/>
        <w:ind w:left="524" w:right="889" w:hanging="231"/>
        <w:jc w:val="both"/>
        <w:rPr>
          <w:sz w:val="20"/>
        </w:rPr>
      </w:pPr>
      <w:r>
        <w:rPr>
          <w:i/>
          <w:sz w:val="20"/>
        </w:rPr>
        <w:t>Basic</w:t>
      </w:r>
      <w:r>
        <w:rPr>
          <w:i/>
          <w:spacing w:val="-3"/>
          <w:sz w:val="20"/>
        </w:rPr>
        <w:t xml:space="preserve"> </w:t>
      </w:r>
      <w:r>
        <w:rPr>
          <w:i/>
          <w:sz w:val="20"/>
        </w:rPr>
        <w:t>Principles</w:t>
      </w:r>
      <w:r>
        <w:rPr>
          <w:i/>
          <w:spacing w:val="-2"/>
          <w:sz w:val="20"/>
        </w:rPr>
        <w:t xml:space="preserve"> </w:t>
      </w:r>
      <w:r>
        <w:rPr>
          <w:i/>
          <w:sz w:val="20"/>
        </w:rPr>
        <w:t>of</w:t>
      </w:r>
      <w:r>
        <w:rPr>
          <w:i/>
          <w:spacing w:val="-6"/>
          <w:sz w:val="20"/>
        </w:rPr>
        <w:t xml:space="preserve"> </w:t>
      </w:r>
      <w:r>
        <w:rPr>
          <w:i/>
          <w:sz w:val="20"/>
        </w:rPr>
        <w:t>Healthful Housing.</w:t>
      </w:r>
      <w:r>
        <w:rPr>
          <w:i/>
          <w:spacing w:val="-7"/>
          <w:sz w:val="20"/>
        </w:rPr>
        <w:t xml:space="preserve"> </w:t>
      </w:r>
      <w:r>
        <w:rPr>
          <w:sz w:val="20"/>
        </w:rPr>
        <w:t>New York:</w:t>
      </w:r>
      <w:r>
        <w:rPr>
          <w:spacing w:val="-1"/>
          <w:sz w:val="20"/>
        </w:rPr>
        <w:t xml:space="preserve"> </w:t>
      </w:r>
      <w:r>
        <w:rPr>
          <w:sz w:val="20"/>
        </w:rPr>
        <w:t>Amer­ ican Public Health Association, Committee on the Hygiene of Housing, 1939.</w:t>
      </w:r>
    </w:p>
    <w:p w14:paraId="42977468" w14:textId="77777777" w:rsidR="00E175DA" w:rsidRDefault="000E5234">
      <w:pPr>
        <w:spacing w:before="109" w:line="225" w:lineRule="auto"/>
        <w:ind w:left="517" w:right="908" w:hanging="235"/>
        <w:jc w:val="both"/>
        <w:rPr>
          <w:sz w:val="20"/>
        </w:rPr>
      </w:pPr>
      <w:r>
        <w:rPr>
          <w:sz w:val="20"/>
        </w:rPr>
        <w:t xml:space="preserve">IBC-2012, </w:t>
      </w:r>
      <w:r>
        <w:rPr>
          <w:i/>
          <w:sz w:val="20"/>
        </w:rPr>
        <w:t xml:space="preserve">International Building Code. </w:t>
      </w:r>
      <w:r>
        <w:rPr>
          <w:sz w:val="20"/>
        </w:rPr>
        <w:t>Washington, D.C.: International Code Council, 2011.</w:t>
      </w:r>
    </w:p>
    <w:p w14:paraId="47598A54" w14:textId="77777777" w:rsidR="00E175DA" w:rsidRDefault="000E5234">
      <w:pPr>
        <w:spacing w:before="108" w:line="225" w:lineRule="auto"/>
        <w:ind w:left="514" w:right="911" w:hanging="239"/>
        <w:jc w:val="both"/>
        <w:rPr>
          <w:sz w:val="20"/>
        </w:rPr>
      </w:pPr>
      <w:r>
        <w:rPr>
          <w:sz w:val="20"/>
        </w:rPr>
        <w:t xml:space="preserve">IFC-2012, </w:t>
      </w:r>
      <w:r>
        <w:rPr>
          <w:i/>
          <w:sz w:val="20"/>
        </w:rPr>
        <w:t xml:space="preserve">International Fire Code. </w:t>
      </w:r>
      <w:r>
        <w:rPr>
          <w:sz w:val="20"/>
        </w:rPr>
        <w:t>Washington, D.C.: International Code Council, 2011.</w:t>
      </w:r>
    </w:p>
    <w:p w14:paraId="511C9C78" w14:textId="77777777" w:rsidR="00E175DA" w:rsidRDefault="000E5234">
      <w:pPr>
        <w:spacing w:before="109" w:line="225" w:lineRule="auto"/>
        <w:ind w:left="503" w:right="528" w:hanging="235"/>
        <w:rPr>
          <w:sz w:val="20"/>
        </w:rPr>
      </w:pPr>
      <w:r>
        <w:rPr>
          <w:sz w:val="20"/>
        </w:rPr>
        <w:t>IMC-2012,</w:t>
      </w:r>
      <w:r>
        <w:rPr>
          <w:spacing w:val="-5"/>
          <w:sz w:val="20"/>
        </w:rPr>
        <w:t xml:space="preserve"> </w:t>
      </w:r>
      <w:r>
        <w:rPr>
          <w:i/>
          <w:sz w:val="20"/>
        </w:rPr>
        <w:t>International</w:t>
      </w:r>
      <w:r>
        <w:rPr>
          <w:i/>
          <w:spacing w:val="-3"/>
          <w:sz w:val="20"/>
        </w:rPr>
        <w:t xml:space="preserve"> </w:t>
      </w:r>
      <w:r>
        <w:rPr>
          <w:i/>
          <w:sz w:val="20"/>
        </w:rPr>
        <w:t>Mechanical</w:t>
      </w:r>
      <w:r>
        <w:rPr>
          <w:i/>
          <w:spacing w:val="-12"/>
          <w:sz w:val="20"/>
        </w:rPr>
        <w:t xml:space="preserve"> </w:t>
      </w:r>
      <w:r>
        <w:rPr>
          <w:i/>
          <w:sz w:val="20"/>
        </w:rPr>
        <w:t>Code.</w:t>
      </w:r>
      <w:r>
        <w:rPr>
          <w:i/>
          <w:spacing w:val="-14"/>
          <w:sz w:val="20"/>
        </w:rPr>
        <w:t xml:space="preserve"> </w:t>
      </w:r>
      <w:r>
        <w:rPr>
          <w:sz w:val="20"/>
        </w:rPr>
        <w:t>Washington, D.C.: International Code Council, 2011.</w:t>
      </w:r>
    </w:p>
    <w:p w14:paraId="51AB8D45" w14:textId="77777777" w:rsidR="00E175DA" w:rsidRDefault="000E5234">
      <w:pPr>
        <w:spacing w:before="90" w:line="227" w:lineRule="exact"/>
        <w:ind w:left="262"/>
        <w:rPr>
          <w:sz w:val="20"/>
        </w:rPr>
      </w:pPr>
      <w:r>
        <w:rPr>
          <w:sz w:val="20"/>
        </w:rPr>
        <w:t>IRC-2012,</w:t>
      </w:r>
      <w:r>
        <w:rPr>
          <w:spacing w:val="4"/>
          <w:sz w:val="20"/>
        </w:rPr>
        <w:t xml:space="preserve"> </w:t>
      </w:r>
      <w:r>
        <w:rPr>
          <w:i/>
          <w:sz w:val="20"/>
        </w:rPr>
        <w:t>International</w:t>
      </w:r>
      <w:r>
        <w:rPr>
          <w:i/>
          <w:spacing w:val="7"/>
          <w:sz w:val="20"/>
        </w:rPr>
        <w:t xml:space="preserve"> </w:t>
      </w:r>
      <w:r>
        <w:rPr>
          <w:i/>
          <w:sz w:val="20"/>
        </w:rPr>
        <w:t>Residential</w:t>
      </w:r>
      <w:r>
        <w:rPr>
          <w:i/>
          <w:spacing w:val="-3"/>
          <w:sz w:val="20"/>
        </w:rPr>
        <w:t xml:space="preserve"> </w:t>
      </w:r>
      <w:r>
        <w:rPr>
          <w:i/>
          <w:sz w:val="20"/>
        </w:rPr>
        <w:t>Code.</w:t>
      </w:r>
      <w:r>
        <w:rPr>
          <w:i/>
          <w:spacing w:val="4"/>
          <w:sz w:val="20"/>
        </w:rPr>
        <w:t xml:space="preserve"> </w:t>
      </w:r>
      <w:r>
        <w:rPr>
          <w:spacing w:val="-2"/>
          <w:sz w:val="20"/>
        </w:rPr>
        <w:t>Washington,</w:t>
      </w:r>
    </w:p>
    <w:p w14:paraId="3D577C90" w14:textId="77777777" w:rsidR="00E175DA" w:rsidRDefault="000E5234">
      <w:pPr>
        <w:pStyle w:val="BodyText"/>
        <w:spacing w:line="227" w:lineRule="exact"/>
        <w:ind w:left="341"/>
      </w:pPr>
      <w:r>
        <w:t>.</w:t>
      </w:r>
      <w:r>
        <w:rPr>
          <w:spacing w:val="35"/>
        </w:rPr>
        <w:t xml:space="preserve"> </w:t>
      </w:r>
      <w:r>
        <w:t>D.C.:</w:t>
      </w:r>
      <w:r>
        <w:rPr>
          <w:spacing w:val="-14"/>
        </w:rPr>
        <w:t xml:space="preserve"> </w:t>
      </w:r>
      <w:r>
        <w:t>International</w:t>
      </w:r>
      <w:r>
        <w:rPr>
          <w:spacing w:val="1"/>
        </w:rPr>
        <w:t xml:space="preserve"> </w:t>
      </w:r>
      <w:r>
        <w:t>Code</w:t>
      </w:r>
      <w:r>
        <w:rPr>
          <w:spacing w:val="-7"/>
        </w:rPr>
        <w:t xml:space="preserve"> </w:t>
      </w:r>
      <w:r>
        <w:t>Council,</w:t>
      </w:r>
      <w:r>
        <w:rPr>
          <w:spacing w:val="-9"/>
        </w:rPr>
        <w:t xml:space="preserve"> </w:t>
      </w:r>
      <w:r>
        <w:rPr>
          <w:spacing w:val="-2"/>
        </w:rPr>
        <w:t>2011.</w:t>
      </w:r>
    </w:p>
    <w:p w14:paraId="60527AC0" w14:textId="77777777" w:rsidR="00E175DA" w:rsidRDefault="00E175DA">
      <w:pPr>
        <w:spacing w:line="227" w:lineRule="exact"/>
        <w:sectPr w:rsidR="00E175DA">
          <w:type w:val="continuous"/>
          <w:pgSz w:w="12240" w:h="15840"/>
          <w:pgMar w:top="1160" w:right="0" w:bottom="280" w:left="100" w:header="582" w:footer="636" w:gutter="0"/>
          <w:cols w:num="2" w:space="720" w:equalWidth="0">
            <w:col w:w="5988" w:space="40"/>
            <w:col w:w="6112"/>
          </w:cols>
        </w:sectPr>
      </w:pPr>
    </w:p>
    <w:p w14:paraId="573BFACE" w14:textId="77777777" w:rsidR="00E175DA" w:rsidRDefault="000E5234">
      <w:pPr>
        <w:pStyle w:val="BodyText"/>
        <w:spacing w:before="4"/>
        <w:rPr>
          <w:sz w:val="17"/>
        </w:rPr>
      </w:pPr>
      <w:r>
        <w:rPr>
          <w:noProof/>
        </w:rPr>
        <mc:AlternateContent>
          <mc:Choice Requires="wps">
            <w:drawing>
              <wp:anchor distT="0" distB="0" distL="0" distR="0" simplePos="0" relativeHeight="15792640" behindDoc="0" locked="0" layoutInCell="1" allowOverlap="1" wp14:anchorId="3330551F" wp14:editId="603E67D1">
                <wp:simplePos x="0" y="0"/>
                <wp:positionH relativeFrom="page">
                  <wp:posOffset>7717363</wp:posOffset>
                </wp:positionH>
                <wp:positionV relativeFrom="page">
                  <wp:posOffset>4241400</wp:posOffset>
                </wp:positionV>
                <wp:extent cx="1270" cy="5789930"/>
                <wp:effectExtent l="0" t="0" r="0" b="0"/>
                <wp:wrapNone/>
                <wp:docPr id="497" name="Graphic 4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789930"/>
                        </a:xfrm>
                        <a:custGeom>
                          <a:avLst/>
                          <a:gdLst/>
                          <a:ahLst/>
                          <a:cxnLst/>
                          <a:rect l="l" t="t" r="r" b="b"/>
                          <a:pathLst>
                            <a:path h="5789930">
                              <a:moveTo>
                                <a:pt x="0" y="5789513"/>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16C2235" id="Graphic 497" o:spid="_x0000_s1026" style="position:absolute;margin-left:607.65pt;margin-top:333.95pt;width:.1pt;height:455.9pt;z-index:15792640;visibility:visible;mso-wrap-style:square;mso-wrap-distance-left:0;mso-wrap-distance-top:0;mso-wrap-distance-right:0;mso-wrap-distance-bottom:0;mso-position-horizontal:absolute;mso-position-horizontal-relative:page;mso-position-vertical:absolute;mso-position-vertical-relative:page;v-text-anchor:top" coordsize="1270,5789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" path="m,5789513l,e" filled="f" strokeweight=".1273mm">
                <v:path arrowok="t"/>
                <w10:wrap anchorx="page" anchory="page"/>
              </v:shape>
            </w:pict>
          </mc:Fallback>
        </mc:AlternateContent>
      </w:r>
    </w:p>
    <w:p w14:paraId="33118F9F" w14:textId="77777777" w:rsidR="00E175DA" w:rsidRDefault="00E175DA">
      <w:pPr>
        <w:rPr>
          <w:sz w:val="17"/>
        </w:rPr>
        <w:sectPr w:rsidR="00E175DA">
          <w:headerReference w:type="even" r:id="rId152"/>
          <w:pgSz w:w="12240" w:h="15840"/>
          <w:pgMar w:top="1820" w:right="0" w:bottom="860" w:left="100" w:header="0" w:footer="0" w:gutter="0"/>
          <w:cols w:space="720"/>
        </w:sectPr>
      </w:pPr>
    </w:p>
    <w:p w14:paraId="43BF97FC" w14:textId="77777777" w:rsidR="00E175DA" w:rsidRDefault="000E5234">
      <w:pPr>
        <w:pStyle w:val="Heading2"/>
        <w:spacing w:before="72" w:line="530" w:lineRule="exact"/>
        <w:ind w:left="4008" w:right="0" w:firstLine="1008"/>
        <w:jc w:val="left"/>
      </w:pPr>
      <w:r>
        <w:t>Chapter</w:t>
      </w:r>
      <w:r>
        <w:rPr>
          <w:spacing w:val="12"/>
        </w:rPr>
        <w:t xml:space="preserve"> </w:t>
      </w:r>
      <w:r>
        <w:rPr>
          <w:spacing w:val="-5"/>
        </w:rPr>
        <w:t>5:</w:t>
      </w:r>
    </w:p>
    <w:p w14:paraId="2836747E" w14:textId="77777777" w:rsidR="00E175DA" w:rsidRDefault="000E5234">
      <w:pPr>
        <w:spacing w:before="7" w:line="230" w:lineRule="auto"/>
        <w:ind w:left="3231" w:right="3034" w:firstLine="776"/>
        <w:rPr>
          <w:b/>
          <w:sz w:val="47"/>
        </w:rPr>
      </w:pPr>
      <w:r>
        <w:rPr>
          <w:b/>
          <w:sz w:val="47"/>
        </w:rPr>
        <w:t>Plumbing Facilities and Fixture Requirements</w:t>
      </w:r>
    </w:p>
    <w:p w14:paraId="4C1FC65C" w14:textId="77777777" w:rsidR="00E175DA" w:rsidRDefault="00E175DA">
      <w:pPr>
        <w:pStyle w:val="BodyText"/>
        <w:rPr>
          <w:b/>
        </w:rPr>
      </w:pPr>
    </w:p>
    <w:p w14:paraId="7A09A749" w14:textId="77777777" w:rsidR="00E175DA" w:rsidRDefault="00E175DA">
      <w:pPr>
        <w:pStyle w:val="BodyText"/>
        <w:spacing w:before="74"/>
        <w:rPr>
          <w:b/>
        </w:rPr>
      </w:pPr>
    </w:p>
    <w:p w14:paraId="5F63A2FD" w14:textId="77777777" w:rsidR="00E175DA" w:rsidRDefault="00E175DA">
      <w:pPr>
        <w:sectPr w:rsidR="00E175DA">
          <w:headerReference w:type="default" r:id="rId153"/>
          <w:footerReference w:type="even" r:id="rId154"/>
          <w:footerReference w:type="default" r:id="rId155"/>
          <w:pgSz w:w="12240" w:h="15840"/>
          <w:pgMar w:top="1160" w:right="0" w:bottom="880" w:left="100" w:header="0" w:footer="683" w:gutter="0"/>
          <w:pgNumType w:start="1"/>
          <w:cols w:space="720"/>
        </w:sectPr>
      </w:pPr>
    </w:p>
    <w:p w14:paraId="0C70AD56" w14:textId="77777777" w:rsidR="00E175DA" w:rsidRDefault="000E5234">
      <w:pPr>
        <w:spacing w:before="145"/>
        <w:ind w:left="2604"/>
        <w:jc w:val="both"/>
        <w:rPr>
          <w:b/>
          <w:sz w:val="19"/>
        </w:rPr>
      </w:pPr>
      <w:r>
        <w:rPr>
          <w:noProof/>
        </w:rPr>
        <mc:AlternateContent>
          <mc:Choice Requires="wps">
            <w:drawing>
              <wp:anchor distT="0" distB="0" distL="0" distR="0" simplePos="0" relativeHeight="15793152" behindDoc="0" locked="0" layoutInCell="1" allowOverlap="1" wp14:anchorId="5521A9CC" wp14:editId="077BCE08">
                <wp:simplePos x="0" y="0"/>
                <wp:positionH relativeFrom="page">
                  <wp:posOffset>215389</wp:posOffset>
                </wp:positionH>
                <wp:positionV relativeFrom="page">
                  <wp:posOffset>3270374</wp:posOffset>
                </wp:positionV>
                <wp:extent cx="1270" cy="6687820"/>
                <wp:effectExtent l="0" t="0" r="0" b="0"/>
                <wp:wrapNone/>
                <wp:docPr id="502" name="Graphic 5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6687820"/>
                        </a:xfrm>
                        <a:custGeom>
                          <a:avLst/>
                          <a:gdLst/>
                          <a:ahLst/>
                          <a:cxnLst/>
                          <a:rect l="l" t="t" r="r" b="b"/>
                          <a:pathLst>
                            <a:path h="6687820">
                              <a:moveTo>
                                <a:pt x="0" y="6687254"/>
                              </a:moveTo>
                              <a:lnTo>
                                <a:pt x="0" y="0"/>
                              </a:lnTo>
                            </a:path>
                          </a:pathLst>
                        </a:custGeom>
                        <a:ln w="916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60D4926" id="Graphic 502" o:spid="_x0000_s1026" style="position:absolute;margin-left:16.95pt;margin-top:257.5pt;width:.1pt;height:526.6pt;z-index:15793152;visibility:visible;mso-wrap-style:square;mso-wrap-distance-left:0;mso-wrap-distance-top:0;mso-wrap-distance-right:0;mso-wrap-distance-bottom:0;mso-position-horizontal:absolute;mso-position-horizontal-relative:page;mso-position-vertical:absolute;mso-position-vertical-relative:page;v-text-anchor:top" coordsize="1270,6687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" path="m,6687254l,e" filled="f" strokeweight=".25458mm">
                <v:path arrowok="t"/>
                <w10:wrap anchorx="page" anchory="page"/>
              </v:shape>
            </w:pict>
          </mc:Fallback>
        </mc:AlternateContent>
      </w:r>
      <w:r>
        <w:rPr>
          <w:noProof/>
        </w:rPr>
        <mc:AlternateContent>
          <mc:Choice Requires="wps">
            <w:drawing>
              <wp:anchor distT="0" distB="0" distL="0" distR="0" simplePos="0" relativeHeight="15793664" behindDoc="0" locked="0" layoutInCell="1" allowOverlap="1" wp14:anchorId="339BB0FE" wp14:editId="76E1E0EE">
                <wp:simplePos x="0" y="0"/>
                <wp:positionH relativeFrom="page">
                  <wp:posOffset>7731112</wp:posOffset>
                </wp:positionH>
                <wp:positionV relativeFrom="page">
                  <wp:posOffset>4662789</wp:posOffset>
                </wp:positionV>
                <wp:extent cx="1270" cy="5349875"/>
                <wp:effectExtent l="0" t="0" r="0" b="0"/>
                <wp:wrapNone/>
                <wp:docPr id="503" name="Graphic 5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349875"/>
                        </a:xfrm>
                        <a:custGeom>
                          <a:avLst/>
                          <a:gdLst/>
                          <a:ahLst/>
                          <a:cxnLst/>
                          <a:rect l="l" t="t" r="r" b="b"/>
                          <a:pathLst>
                            <a:path h="5349875">
                              <a:moveTo>
                                <a:pt x="0" y="5349803"/>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8A3C36D" id="Graphic 503" o:spid="_x0000_s1026" style="position:absolute;margin-left:608.75pt;margin-top:367.15pt;width:.1pt;height:421.25pt;z-index:15793664;visibility:visible;mso-wrap-style:square;mso-wrap-distance-left:0;mso-wrap-distance-top:0;mso-wrap-distance-right:0;mso-wrap-distance-bottom:0;mso-position-horizontal:absolute;mso-position-horizontal-relative:page;mso-position-vertical:absolute;mso-position-vertical-relative:page;v-text-anchor:top" coordsize="1270,5349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" path="m,5349803l,e" filled="f" strokeweight=".1273mm">
                <v:path arrowok="t"/>
                <w10:wrap anchorx="page" anchory="page"/>
              </v:shape>
            </w:pict>
          </mc:Fallback>
        </mc:AlternateContent>
      </w:r>
      <w:r>
        <w:rPr>
          <w:b/>
          <w:w w:val="105"/>
          <w:sz w:val="19"/>
        </w:rPr>
        <w:t>General</w:t>
      </w:r>
      <w:r>
        <w:rPr>
          <w:b/>
          <w:spacing w:val="-5"/>
          <w:w w:val="105"/>
          <w:sz w:val="19"/>
        </w:rPr>
        <w:t xml:space="preserve"> </w:t>
      </w:r>
      <w:r>
        <w:rPr>
          <w:b/>
          <w:spacing w:val="-2"/>
          <w:w w:val="105"/>
          <w:sz w:val="19"/>
        </w:rPr>
        <w:t>Comments</w:t>
      </w:r>
    </w:p>
    <w:p w14:paraId="59B68585" w14:textId="77777777" w:rsidR="00E175DA" w:rsidRDefault="000E5234">
      <w:pPr>
        <w:pStyle w:val="BodyText"/>
        <w:spacing w:before="99" w:line="228" w:lineRule="auto"/>
        <w:ind w:left="1018" w:firstLine="26"/>
        <w:jc w:val="both"/>
      </w:pPr>
      <w:r>
        <w:t>Chapter 5 establishes the minimum criteria for the installation, maintenance and location of plumbing sys­ tems and facilities, including the water supply system, water-heating appliances, sewage disposal system and related</w:t>
      </w:r>
      <w:r>
        <w:rPr>
          <w:spacing w:val="-11"/>
        </w:rPr>
        <w:t xml:space="preserve"> </w:t>
      </w:r>
      <w:r>
        <w:t>plumbing</w:t>
      </w:r>
      <w:r>
        <w:rPr>
          <w:spacing w:val="-6"/>
        </w:rPr>
        <w:t xml:space="preserve"> </w:t>
      </w:r>
      <w:r>
        <w:t>fixtures.</w:t>
      </w:r>
      <w:r>
        <w:rPr>
          <w:spacing w:val="-5"/>
        </w:rPr>
        <w:t xml:space="preserve"> </w:t>
      </w:r>
      <w:r>
        <w:t>Existing</w:t>
      </w:r>
      <w:r>
        <w:rPr>
          <w:spacing w:val="-4"/>
        </w:rPr>
        <w:t xml:space="preserve"> </w:t>
      </w:r>
      <w:r>
        <w:t>plumbing</w:t>
      </w:r>
      <w:r>
        <w:rPr>
          <w:spacing w:val="-3"/>
        </w:rPr>
        <w:t xml:space="preserve"> </w:t>
      </w:r>
      <w:r>
        <w:t>installations may present unique inspection problems for the code official. Almost</w:t>
      </w:r>
      <w:r>
        <w:rPr>
          <w:spacing w:val="-5"/>
        </w:rPr>
        <w:t xml:space="preserve"> </w:t>
      </w:r>
      <w:r>
        <w:t>all</w:t>
      </w:r>
      <w:r>
        <w:rPr>
          <w:spacing w:val="-14"/>
        </w:rPr>
        <w:t xml:space="preserve"> </w:t>
      </w:r>
      <w:r>
        <w:t>installations are</w:t>
      </w:r>
      <w:r>
        <w:rPr>
          <w:spacing w:val="-11"/>
        </w:rPr>
        <w:t xml:space="preserve"> </w:t>
      </w:r>
      <w:r>
        <w:t>concealed</w:t>
      </w:r>
      <w:r>
        <w:rPr>
          <w:spacing w:val="-1"/>
        </w:rPr>
        <w:t xml:space="preserve"> </w:t>
      </w:r>
      <w:r>
        <w:t>by</w:t>
      </w:r>
      <w:r>
        <w:rPr>
          <w:spacing w:val="-13"/>
        </w:rPr>
        <w:t xml:space="preserve"> </w:t>
      </w:r>
      <w:r>
        <w:t>finished walls, ceilings and floors. The code official</w:t>
      </w:r>
      <w:r>
        <w:rPr>
          <w:spacing w:val="-2"/>
        </w:rPr>
        <w:t xml:space="preserve"> </w:t>
      </w:r>
      <w:r>
        <w:t>must inspect the visible portions of the system and assess the acceptability of the whole installation. To help the code official make suitable judgments, a foundation of basic principles may aid</w:t>
      </w:r>
      <w:r>
        <w:rPr>
          <w:spacing w:val="-1"/>
        </w:rPr>
        <w:t xml:space="preserve"> </w:t>
      </w:r>
      <w:r>
        <w:t>in</w:t>
      </w:r>
      <w:r>
        <w:rPr>
          <w:spacing w:val="-8"/>
        </w:rPr>
        <w:t xml:space="preserve"> </w:t>
      </w:r>
      <w:r>
        <w:t>the enforcement process. The fol­ lowing</w:t>
      </w:r>
      <w:r>
        <w:rPr>
          <w:spacing w:val="-14"/>
        </w:rPr>
        <w:t xml:space="preserve"> </w:t>
      </w:r>
      <w:r>
        <w:t>is</w:t>
      </w:r>
      <w:r>
        <w:rPr>
          <w:spacing w:val="10"/>
        </w:rPr>
        <w:t xml:space="preserve"> </w:t>
      </w:r>
      <w:r>
        <w:t>a</w:t>
      </w:r>
      <w:r>
        <w:rPr>
          <w:spacing w:val="-14"/>
        </w:rPr>
        <w:t xml:space="preserve"> </w:t>
      </w:r>
      <w:r>
        <w:t>listing</w:t>
      </w:r>
      <w:r>
        <w:rPr>
          <w:spacing w:val="-9"/>
        </w:rPr>
        <w:t xml:space="preserve"> </w:t>
      </w:r>
      <w:r>
        <w:t>of</w:t>
      </w:r>
      <w:r>
        <w:rPr>
          <w:spacing w:val="-6"/>
        </w:rPr>
        <w:t xml:space="preserve"> </w:t>
      </w:r>
      <w:r>
        <w:t>23</w:t>
      </w:r>
      <w:r>
        <w:rPr>
          <w:spacing w:val="-8"/>
        </w:rPr>
        <w:t xml:space="preserve"> </w:t>
      </w:r>
      <w:r>
        <w:t>basic</w:t>
      </w:r>
      <w:r>
        <w:rPr>
          <w:spacing w:val="-4"/>
        </w:rPr>
        <w:t xml:space="preserve"> </w:t>
      </w:r>
      <w:r>
        <w:t>principles of environmental sanitation and safety for the design, installation and maintenance of plumbing systems, which establish the fundamental concepts behind health and safety regula­ tions for plumbing systems. Knowing these principles aids in understanding the code requirements, which leads to more effective code enforcement.</w:t>
      </w:r>
    </w:p>
    <w:p w14:paraId="4A2D31E2" w14:textId="77777777" w:rsidR="00E175DA" w:rsidRDefault="000E5234">
      <w:pPr>
        <w:spacing w:before="119" w:line="244" w:lineRule="auto"/>
        <w:ind w:left="1011" w:right="16" w:firstLine="7"/>
        <w:jc w:val="both"/>
        <w:rPr>
          <w:b/>
          <w:sz w:val="19"/>
        </w:rPr>
      </w:pPr>
      <w:r>
        <w:rPr>
          <w:b/>
          <w:w w:val="105"/>
          <w:sz w:val="19"/>
        </w:rPr>
        <w:t>Principle No. 1 All Occupied Premises Shall Have Potable Water</w:t>
      </w:r>
    </w:p>
    <w:p w14:paraId="42DF7A87" w14:textId="77777777" w:rsidR="00E175DA" w:rsidRDefault="000E5234">
      <w:pPr>
        <w:pStyle w:val="BodyText"/>
        <w:spacing w:before="95" w:line="228" w:lineRule="auto"/>
        <w:ind w:left="1257" w:right="22" w:firstLine="13"/>
        <w:jc w:val="both"/>
      </w:pPr>
      <w:r>
        <w:t>All buildings, structures and premises intended for human</w:t>
      </w:r>
      <w:r>
        <w:rPr>
          <w:spacing w:val="-13"/>
        </w:rPr>
        <w:t xml:space="preserve"> </w:t>
      </w:r>
      <w:r>
        <w:t>habitation,</w:t>
      </w:r>
      <w:r>
        <w:rPr>
          <w:spacing w:val="-5"/>
        </w:rPr>
        <w:t xml:space="preserve"> </w:t>
      </w:r>
      <w:r>
        <w:t>occupancy,</w:t>
      </w:r>
      <w:r>
        <w:rPr>
          <w:spacing w:val="-1"/>
        </w:rPr>
        <w:t xml:space="preserve"> </w:t>
      </w:r>
      <w:r>
        <w:t>use</w:t>
      </w:r>
      <w:r>
        <w:rPr>
          <w:spacing w:val="-8"/>
        </w:rPr>
        <w:t xml:space="preserve"> </w:t>
      </w:r>
      <w:r>
        <w:t>or</w:t>
      </w:r>
      <w:r>
        <w:rPr>
          <w:spacing w:val="-13"/>
        </w:rPr>
        <w:t xml:space="preserve"> </w:t>
      </w:r>
      <w:r>
        <w:t>employment, or the</w:t>
      </w:r>
      <w:r>
        <w:rPr>
          <w:spacing w:val="-2"/>
        </w:rPr>
        <w:t xml:space="preserve"> </w:t>
      </w:r>
      <w:r>
        <w:t>preparation or processing of food,</w:t>
      </w:r>
      <w:r>
        <w:rPr>
          <w:spacing w:val="-1"/>
        </w:rPr>
        <w:t xml:space="preserve"> </w:t>
      </w:r>
      <w:r>
        <w:t>drinks</w:t>
      </w:r>
      <w:r>
        <w:rPr>
          <w:spacing w:val="-7"/>
        </w:rPr>
        <w:t xml:space="preserve"> </w:t>
      </w:r>
      <w:r>
        <w:t>or</w:t>
      </w:r>
      <w:r>
        <w:rPr>
          <w:spacing w:val="-8"/>
        </w:rPr>
        <w:t xml:space="preserve"> </w:t>
      </w:r>
      <w:r>
        <w:t>other materials for human consumption shall be provided with an adequate, safe and potable water supply through a safe system of piping to all fixtures, appliances and appurtenances. Such</w:t>
      </w:r>
      <w:r>
        <w:rPr>
          <w:spacing w:val="-2"/>
        </w:rPr>
        <w:t xml:space="preserve"> </w:t>
      </w:r>
      <w:r>
        <w:t>a water supply must not be connected to an unsafe water source, nor shall it be subjected to the hazards of backflow.</w:t>
      </w:r>
    </w:p>
    <w:p w14:paraId="126C5534" w14:textId="77777777" w:rsidR="00E175DA" w:rsidRDefault="000E5234">
      <w:pPr>
        <w:spacing w:before="97"/>
        <w:ind w:left="997"/>
        <w:jc w:val="both"/>
        <w:rPr>
          <w:b/>
          <w:sz w:val="19"/>
        </w:rPr>
      </w:pPr>
      <w:r>
        <w:rPr>
          <w:b/>
          <w:w w:val="105"/>
          <w:sz w:val="19"/>
        </w:rPr>
        <w:t>Principle</w:t>
      </w:r>
      <w:r>
        <w:rPr>
          <w:b/>
          <w:spacing w:val="-7"/>
          <w:w w:val="105"/>
          <w:sz w:val="19"/>
        </w:rPr>
        <w:t xml:space="preserve"> </w:t>
      </w:r>
      <w:r>
        <w:rPr>
          <w:b/>
          <w:w w:val="105"/>
          <w:sz w:val="19"/>
        </w:rPr>
        <w:t>No.</w:t>
      </w:r>
      <w:r>
        <w:rPr>
          <w:b/>
          <w:spacing w:val="-13"/>
          <w:w w:val="105"/>
          <w:sz w:val="19"/>
        </w:rPr>
        <w:t xml:space="preserve"> </w:t>
      </w:r>
      <w:r>
        <w:rPr>
          <w:b/>
          <w:w w:val="105"/>
          <w:sz w:val="19"/>
        </w:rPr>
        <w:t>2</w:t>
      </w:r>
      <w:r>
        <w:rPr>
          <w:b/>
          <w:spacing w:val="-1"/>
          <w:w w:val="105"/>
          <w:sz w:val="19"/>
        </w:rPr>
        <w:t xml:space="preserve"> </w:t>
      </w:r>
      <w:r>
        <w:rPr>
          <w:b/>
          <w:w w:val="105"/>
          <w:sz w:val="19"/>
        </w:rPr>
        <w:t>Adequate</w:t>
      </w:r>
      <w:r>
        <w:rPr>
          <w:b/>
          <w:spacing w:val="7"/>
          <w:w w:val="105"/>
          <w:sz w:val="19"/>
        </w:rPr>
        <w:t xml:space="preserve"> </w:t>
      </w:r>
      <w:r>
        <w:rPr>
          <w:b/>
          <w:w w:val="105"/>
          <w:sz w:val="19"/>
        </w:rPr>
        <w:t>Water</w:t>
      </w:r>
      <w:r>
        <w:rPr>
          <w:b/>
          <w:spacing w:val="8"/>
          <w:w w:val="105"/>
          <w:sz w:val="19"/>
        </w:rPr>
        <w:t xml:space="preserve"> </w:t>
      </w:r>
      <w:r>
        <w:rPr>
          <w:b/>
          <w:spacing w:val="-2"/>
          <w:w w:val="105"/>
          <w:sz w:val="19"/>
        </w:rPr>
        <w:t>Required</w:t>
      </w:r>
    </w:p>
    <w:p w14:paraId="610D5C4B" w14:textId="77777777" w:rsidR="00E175DA" w:rsidRDefault="000E5234">
      <w:pPr>
        <w:pStyle w:val="BodyText"/>
        <w:spacing w:before="97" w:line="230" w:lineRule="auto"/>
        <w:ind w:left="1243" w:right="39" w:firstLine="12"/>
        <w:jc w:val="both"/>
      </w:pPr>
      <w:r>
        <w:t>Plumbing fixtures, devices and appurtenances shall be supplied with water in sufficient volume and at pressures adequate to enable them to function properly and without undue noise under normal conditions of use.</w:t>
      </w:r>
    </w:p>
    <w:p w14:paraId="589A901F" w14:textId="77777777" w:rsidR="00E175DA" w:rsidRDefault="000E5234">
      <w:pPr>
        <w:spacing w:before="95"/>
        <w:ind w:left="990"/>
        <w:jc w:val="both"/>
        <w:rPr>
          <w:b/>
          <w:sz w:val="19"/>
        </w:rPr>
      </w:pPr>
      <w:r>
        <w:rPr>
          <w:b/>
          <w:w w:val="105"/>
          <w:sz w:val="19"/>
        </w:rPr>
        <w:t>Principle</w:t>
      </w:r>
      <w:r>
        <w:rPr>
          <w:b/>
          <w:spacing w:val="-8"/>
          <w:w w:val="105"/>
          <w:sz w:val="19"/>
        </w:rPr>
        <w:t xml:space="preserve"> </w:t>
      </w:r>
      <w:r>
        <w:rPr>
          <w:b/>
          <w:w w:val="105"/>
          <w:sz w:val="19"/>
        </w:rPr>
        <w:t>No.</w:t>
      </w:r>
      <w:r>
        <w:rPr>
          <w:b/>
          <w:spacing w:val="-7"/>
          <w:w w:val="105"/>
          <w:sz w:val="19"/>
        </w:rPr>
        <w:t xml:space="preserve"> </w:t>
      </w:r>
      <w:r>
        <w:rPr>
          <w:b/>
          <w:w w:val="105"/>
          <w:sz w:val="19"/>
        </w:rPr>
        <w:t>3</w:t>
      </w:r>
      <w:r>
        <w:rPr>
          <w:b/>
          <w:spacing w:val="-6"/>
          <w:w w:val="105"/>
          <w:sz w:val="19"/>
        </w:rPr>
        <w:t xml:space="preserve"> </w:t>
      </w:r>
      <w:r>
        <w:rPr>
          <w:b/>
          <w:w w:val="105"/>
          <w:sz w:val="19"/>
        </w:rPr>
        <w:t>Hot</w:t>
      </w:r>
      <w:r>
        <w:rPr>
          <w:b/>
          <w:spacing w:val="2"/>
          <w:w w:val="105"/>
          <w:sz w:val="19"/>
        </w:rPr>
        <w:t xml:space="preserve"> </w:t>
      </w:r>
      <w:r>
        <w:rPr>
          <w:b/>
          <w:w w:val="105"/>
          <w:sz w:val="19"/>
        </w:rPr>
        <w:t>Water</w:t>
      </w:r>
      <w:r>
        <w:rPr>
          <w:b/>
          <w:spacing w:val="5"/>
          <w:w w:val="105"/>
          <w:sz w:val="19"/>
        </w:rPr>
        <w:t xml:space="preserve"> </w:t>
      </w:r>
      <w:r>
        <w:rPr>
          <w:b/>
          <w:spacing w:val="-2"/>
          <w:w w:val="105"/>
          <w:sz w:val="19"/>
        </w:rPr>
        <w:t>Required</w:t>
      </w:r>
    </w:p>
    <w:p w14:paraId="3C97DE29" w14:textId="77777777" w:rsidR="00E175DA" w:rsidRDefault="000E5234">
      <w:pPr>
        <w:pStyle w:val="BodyText"/>
        <w:spacing w:before="96" w:line="232" w:lineRule="auto"/>
        <w:ind w:left="1236" w:right="48" w:firstLine="4"/>
        <w:jc w:val="both"/>
      </w:pPr>
      <w:r>
        <w:t>Hot water shall be supplied to all plumbing fixtures that normally need or require hot water for their proper use and function.</w:t>
      </w:r>
    </w:p>
    <w:p w14:paraId="2932B020" w14:textId="77777777" w:rsidR="00E175DA" w:rsidRDefault="000E5234">
      <w:pPr>
        <w:spacing w:before="99"/>
        <w:ind w:left="983"/>
        <w:jc w:val="both"/>
        <w:rPr>
          <w:b/>
          <w:sz w:val="19"/>
        </w:rPr>
      </w:pPr>
      <w:r>
        <w:rPr>
          <w:b/>
          <w:w w:val="105"/>
          <w:sz w:val="19"/>
        </w:rPr>
        <w:t>Principle</w:t>
      </w:r>
      <w:r>
        <w:rPr>
          <w:b/>
          <w:spacing w:val="-9"/>
          <w:w w:val="105"/>
          <w:sz w:val="19"/>
        </w:rPr>
        <w:t xml:space="preserve"> </w:t>
      </w:r>
      <w:r>
        <w:rPr>
          <w:b/>
          <w:w w:val="105"/>
          <w:sz w:val="19"/>
        </w:rPr>
        <w:t>No.</w:t>
      </w:r>
      <w:r>
        <w:rPr>
          <w:b/>
          <w:spacing w:val="-12"/>
          <w:w w:val="105"/>
          <w:sz w:val="19"/>
        </w:rPr>
        <w:t xml:space="preserve"> </w:t>
      </w:r>
      <w:r>
        <w:rPr>
          <w:b/>
          <w:w w:val="105"/>
          <w:sz w:val="19"/>
        </w:rPr>
        <w:t>4</w:t>
      </w:r>
      <w:r>
        <w:rPr>
          <w:b/>
          <w:spacing w:val="3"/>
          <w:w w:val="105"/>
          <w:sz w:val="19"/>
        </w:rPr>
        <w:t xml:space="preserve"> </w:t>
      </w:r>
      <w:r>
        <w:rPr>
          <w:b/>
          <w:w w:val="105"/>
          <w:sz w:val="19"/>
        </w:rPr>
        <w:t>Water</w:t>
      </w:r>
      <w:r>
        <w:rPr>
          <w:b/>
          <w:spacing w:val="2"/>
          <w:w w:val="105"/>
          <w:sz w:val="19"/>
        </w:rPr>
        <w:t xml:space="preserve"> </w:t>
      </w:r>
      <w:r>
        <w:rPr>
          <w:b/>
          <w:spacing w:val="-2"/>
          <w:w w:val="105"/>
          <w:sz w:val="19"/>
        </w:rPr>
        <w:t>Conservation</w:t>
      </w:r>
    </w:p>
    <w:p w14:paraId="189B7E50" w14:textId="77777777" w:rsidR="00E175DA" w:rsidRDefault="000E5234">
      <w:pPr>
        <w:pStyle w:val="BodyText"/>
        <w:spacing w:before="88" w:line="232" w:lineRule="auto"/>
        <w:ind w:left="1229" w:right="50" w:firstLine="12"/>
        <w:jc w:val="both"/>
      </w:pPr>
      <w:r>
        <w:t>Plumbing shall be designed and adjusted to use the minimum quantity of water consistent with proper performance and cleaning.</w:t>
      </w:r>
    </w:p>
    <w:p w14:paraId="20498FDE" w14:textId="77777777" w:rsidR="00E175DA" w:rsidRDefault="000E5234">
      <w:pPr>
        <w:spacing w:before="95"/>
        <w:ind w:left="597" w:hanging="237"/>
        <w:jc w:val="both"/>
        <w:rPr>
          <w:b/>
          <w:sz w:val="19"/>
        </w:rPr>
      </w:pPr>
      <w:r>
        <w:br w:type="column"/>
      </w:r>
      <w:r>
        <w:rPr>
          <w:b/>
          <w:w w:val="105"/>
          <w:sz w:val="19"/>
        </w:rPr>
        <w:t>Principle</w:t>
      </w:r>
      <w:r>
        <w:rPr>
          <w:b/>
          <w:spacing w:val="-3"/>
          <w:w w:val="105"/>
          <w:sz w:val="19"/>
        </w:rPr>
        <w:t xml:space="preserve"> </w:t>
      </w:r>
      <w:r>
        <w:rPr>
          <w:b/>
          <w:w w:val="105"/>
          <w:sz w:val="19"/>
        </w:rPr>
        <w:t>No.5</w:t>
      </w:r>
      <w:r>
        <w:rPr>
          <w:b/>
          <w:spacing w:val="-7"/>
          <w:w w:val="105"/>
          <w:sz w:val="19"/>
        </w:rPr>
        <w:t xml:space="preserve"> </w:t>
      </w:r>
      <w:r>
        <w:rPr>
          <w:b/>
          <w:w w:val="105"/>
          <w:sz w:val="19"/>
        </w:rPr>
        <w:t>Dangers</w:t>
      </w:r>
      <w:r>
        <w:rPr>
          <w:b/>
          <w:spacing w:val="-3"/>
          <w:w w:val="105"/>
          <w:sz w:val="19"/>
        </w:rPr>
        <w:t xml:space="preserve"> </w:t>
      </w:r>
      <w:r>
        <w:rPr>
          <w:b/>
          <w:w w:val="105"/>
          <w:sz w:val="19"/>
        </w:rPr>
        <w:t>of</w:t>
      </w:r>
      <w:r>
        <w:rPr>
          <w:b/>
          <w:spacing w:val="-7"/>
          <w:w w:val="105"/>
          <w:sz w:val="19"/>
        </w:rPr>
        <w:t xml:space="preserve"> </w:t>
      </w:r>
      <w:r>
        <w:rPr>
          <w:b/>
          <w:w w:val="105"/>
          <w:sz w:val="19"/>
        </w:rPr>
        <w:t>Explosion</w:t>
      </w:r>
      <w:r>
        <w:rPr>
          <w:b/>
          <w:spacing w:val="1"/>
          <w:w w:val="105"/>
          <w:sz w:val="19"/>
        </w:rPr>
        <w:t xml:space="preserve"> </w:t>
      </w:r>
      <w:r>
        <w:rPr>
          <w:b/>
          <w:w w:val="105"/>
          <w:sz w:val="19"/>
        </w:rPr>
        <w:t>or</w:t>
      </w:r>
      <w:r>
        <w:rPr>
          <w:b/>
          <w:spacing w:val="-5"/>
          <w:w w:val="105"/>
          <w:sz w:val="19"/>
        </w:rPr>
        <w:t xml:space="preserve"> </w:t>
      </w:r>
      <w:r>
        <w:rPr>
          <w:b/>
          <w:spacing w:val="-2"/>
          <w:w w:val="105"/>
          <w:sz w:val="19"/>
        </w:rPr>
        <w:t>Overheating</w:t>
      </w:r>
    </w:p>
    <w:p w14:paraId="4120F218" w14:textId="77777777" w:rsidR="00E175DA" w:rsidRDefault="000E5234">
      <w:pPr>
        <w:pStyle w:val="BodyText"/>
        <w:spacing w:before="97" w:line="230" w:lineRule="auto"/>
        <w:ind w:left="598" w:right="794" w:hanging="2"/>
        <w:jc w:val="both"/>
      </w:pPr>
      <w:r>
        <w:t>Devices for heating and storing water shall be designed and installed so as to guard against dangers from explosion or overheating.</w:t>
      </w:r>
    </w:p>
    <w:p w14:paraId="27F45045" w14:textId="77777777" w:rsidR="00E175DA" w:rsidRDefault="000E5234">
      <w:pPr>
        <w:spacing w:before="98" w:line="237" w:lineRule="auto"/>
        <w:ind w:left="360" w:right="809" w:hanging="7"/>
        <w:jc w:val="both"/>
        <w:rPr>
          <w:b/>
          <w:sz w:val="19"/>
        </w:rPr>
      </w:pPr>
      <w:r>
        <w:rPr>
          <w:b/>
          <w:w w:val="105"/>
          <w:sz w:val="19"/>
        </w:rPr>
        <w:t>Principle No. 6</w:t>
      </w:r>
      <w:r>
        <w:rPr>
          <w:b/>
          <w:spacing w:val="-1"/>
          <w:w w:val="105"/>
          <w:sz w:val="19"/>
        </w:rPr>
        <w:t xml:space="preserve"> </w:t>
      </w:r>
      <w:r>
        <w:rPr>
          <w:b/>
          <w:w w:val="105"/>
          <w:sz w:val="19"/>
        </w:rPr>
        <w:t>Use</w:t>
      </w:r>
      <w:r>
        <w:rPr>
          <w:b/>
          <w:spacing w:val="-8"/>
          <w:w w:val="105"/>
          <w:sz w:val="19"/>
        </w:rPr>
        <w:t xml:space="preserve"> </w:t>
      </w:r>
      <w:r>
        <w:rPr>
          <w:b/>
          <w:w w:val="105"/>
          <w:sz w:val="19"/>
        </w:rPr>
        <w:t>Public Water and</w:t>
      </w:r>
      <w:r>
        <w:rPr>
          <w:b/>
          <w:spacing w:val="-6"/>
          <w:w w:val="105"/>
          <w:sz w:val="19"/>
        </w:rPr>
        <w:t xml:space="preserve"> </w:t>
      </w:r>
      <w:r>
        <w:rPr>
          <w:b/>
          <w:w w:val="105"/>
          <w:sz w:val="19"/>
        </w:rPr>
        <w:t xml:space="preserve">Sewers Where </w:t>
      </w:r>
      <w:r>
        <w:rPr>
          <w:b/>
          <w:spacing w:val="-2"/>
          <w:w w:val="105"/>
          <w:sz w:val="19"/>
        </w:rPr>
        <w:t>Available</w:t>
      </w:r>
    </w:p>
    <w:p w14:paraId="62B840D4" w14:textId="77777777" w:rsidR="00E175DA" w:rsidRDefault="000E5234">
      <w:pPr>
        <w:pStyle w:val="BodyText"/>
        <w:spacing w:before="107" w:line="228" w:lineRule="auto"/>
        <w:ind w:left="584" w:right="804" w:firstLine="4"/>
        <w:jc w:val="both"/>
      </w:pPr>
      <w:r>
        <w:t>Every building with installed plumbing fixtures intended</w:t>
      </w:r>
      <w:r>
        <w:rPr>
          <w:spacing w:val="-5"/>
        </w:rPr>
        <w:t xml:space="preserve"> </w:t>
      </w:r>
      <w:r>
        <w:t>for</w:t>
      </w:r>
      <w:r>
        <w:rPr>
          <w:spacing w:val="-7"/>
        </w:rPr>
        <w:t xml:space="preserve"> </w:t>
      </w:r>
      <w:r>
        <w:t>human</w:t>
      </w:r>
      <w:r>
        <w:rPr>
          <w:spacing w:val="-9"/>
        </w:rPr>
        <w:t xml:space="preserve"> </w:t>
      </w:r>
      <w:r>
        <w:t>habitation, occupancy or</w:t>
      </w:r>
      <w:r>
        <w:rPr>
          <w:spacing w:val="-14"/>
        </w:rPr>
        <w:t xml:space="preserve"> </w:t>
      </w:r>
      <w:r>
        <w:t>use</w:t>
      </w:r>
      <w:r>
        <w:rPr>
          <w:spacing w:val="-12"/>
        </w:rPr>
        <w:t xml:space="preserve"> </w:t>
      </w:r>
      <w:r>
        <w:t>and located where there is a public water supply and sewer</w:t>
      </w:r>
      <w:r>
        <w:rPr>
          <w:spacing w:val="-1"/>
        </w:rPr>
        <w:t xml:space="preserve"> </w:t>
      </w:r>
      <w:r>
        <w:t>service shall</w:t>
      </w:r>
      <w:r>
        <w:rPr>
          <w:spacing w:val="-5"/>
        </w:rPr>
        <w:t xml:space="preserve"> </w:t>
      </w:r>
      <w:r>
        <w:t>have a connection with</w:t>
      </w:r>
      <w:r>
        <w:rPr>
          <w:spacing w:val="-2"/>
        </w:rPr>
        <w:t xml:space="preserve"> </w:t>
      </w:r>
      <w:r>
        <w:t>the water supply and sewer.</w:t>
      </w:r>
    </w:p>
    <w:p w14:paraId="519BF615" w14:textId="77777777" w:rsidR="00E175DA" w:rsidRDefault="000E5234">
      <w:pPr>
        <w:spacing w:before="105"/>
        <w:ind w:left="346"/>
        <w:jc w:val="both"/>
        <w:rPr>
          <w:b/>
          <w:sz w:val="19"/>
        </w:rPr>
      </w:pPr>
      <w:r>
        <w:rPr>
          <w:b/>
          <w:w w:val="105"/>
          <w:sz w:val="19"/>
        </w:rPr>
        <w:t>Principle</w:t>
      </w:r>
      <w:r>
        <w:rPr>
          <w:b/>
          <w:spacing w:val="-3"/>
          <w:w w:val="105"/>
          <w:sz w:val="19"/>
        </w:rPr>
        <w:t xml:space="preserve"> </w:t>
      </w:r>
      <w:r>
        <w:rPr>
          <w:b/>
          <w:w w:val="105"/>
          <w:sz w:val="19"/>
        </w:rPr>
        <w:t>No.</w:t>
      </w:r>
      <w:r>
        <w:rPr>
          <w:b/>
          <w:spacing w:val="-13"/>
          <w:w w:val="105"/>
          <w:sz w:val="19"/>
        </w:rPr>
        <w:t xml:space="preserve"> </w:t>
      </w:r>
      <w:r>
        <w:rPr>
          <w:b/>
          <w:w w:val="105"/>
          <w:sz w:val="19"/>
        </w:rPr>
        <w:t>7</w:t>
      </w:r>
      <w:r>
        <w:rPr>
          <w:b/>
          <w:spacing w:val="-8"/>
          <w:w w:val="105"/>
          <w:sz w:val="19"/>
        </w:rPr>
        <w:t xml:space="preserve"> </w:t>
      </w:r>
      <w:r>
        <w:rPr>
          <w:b/>
          <w:w w:val="105"/>
          <w:sz w:val="19"/>
        </w:rPr>
        <w:t>Required</w:t>
      </w:r>
      <w:r>
        <w:rPr>
          <w:b/>
          <w:spacing w:val="-3"/>
          <w:w w:val="105"/>
          <w:sz w:val="19"/>
        </w:rPr>
        <w:t xml:space="preserve"> </w:t>
      </w:r>
      <w:r>
        <w:rPr>
          <w:b/>
          <w:w w:val="105"/>
          <w:sz w:val="19"/>
        </w:rPr>
        <w:t>Plumbing</w:t>
      </w:r>
      <w:r>
        <w:rPr>
          <w:b/>
          <w:spacing w:val="-2"/>
          <w:w w:val="105"/>
          <w:sz w:val="19"/>
        </w:rPr>
        <w:t xml:space="preserve"> Fixtures</w:t>
      </w:r>
    </w:p>
    <w:p w14:paraId="673C6123" w14:textId="77777777" w:rsidR="00E175DA" w:rsidRDefault="000E5234">
      <w:pPr>
        <w:pStyle w:val="BodyText"/>
        <w:spacing w:before="99" w:line="228" w:lineRule="auto"/>
        <w:ind w:left="570" w:right="817" w:firstLine="11"/>
        <w:jc w:val="both"/>
      </w:pPr>
      <w:r>
        <w:t>Each family dwelling unit shall have at least one water closet, one</w:t>
      </w:r>
      <w:r>
        <w:rPr>
          <w:spacing w:val="-2"/>
        </w:rPr>
        <w:t xml:space="preserve"> </w:t>
      </w:r>
      <w:r>
        <w:t>lavatory, one</w:t>
      </w:r>
      <w:r>
        <w:rPr>
          <w:spacing w:val="-2"/>
        </w:rPr>
        <w:t xml:space="preserve"> </w:t>
      </w:r>
      <w:r>
        <w:t>kitchen-type sink</w:t>
      </w:r>
      <w:r>
        <w:rPr>
          <w:spacing w:val="-1"/>
        </w:rPr>
        <w:t xml:space="preserve"> </w:t>
      </w:r>
      <w:r>
        <w:t>and one bathtub or shower to meet the basic requirements of sanitation and personal hygiene. All other</w:t>
      </w:r>
      <w:r>
        <w:rPr>
          <w:spacing w:val="-3"/>
        </w:rPr>
        <w:t xml:space="preserve"> </w:t>
      </w:r>
      <w:r>
        <w:t>structures for</w:t>
      </w:r>
      <w:r>
        <w:rPr>
          <w:spacing w:val="-6"/>
        </w:rPr>
        <w:t xml:space="preserve"> </w:t>
      </w:r>
      <w:r>
        <w:t>human</w:t>
      </w:r>
      <w:r>
        <w:rPr>
          <w:spacing w:val="-3"/>
        </w:rPr>
        <w:t xml:space="preserve"> </w:t>
      </w:r>
      <w:r>
        <w:t>occupancy or</w:t>
      </w:r>
      <w:r>
        <w:rPr>
          <w:spacing w:val="-14"/>
        </w:rPr>
        <w:t xml:space="preserve"> </w:t>
      </w:r>
      <w:r>
        <w:t>use</w:t>
      </w:r>
      <w:r>
        <w:rPr>
          <w:spacing w:val="-3"/>
        </w:rPr>
        <w:t xml:space="preserve"> </w:t>
      </w:r>
      <w:r>
        <w:t>shall</w:t>
      </w:r>
      <w:r>
        <w:rPr>
          <w:spacing w:val="-11"/>
        </w:rPr>
        <w:t xml:space="preserve"> </w:t>
      </w:r>
      <w:r>
        <w:t>be equipped with sufficient sanitary facilities as prescribed in the code, but with no less than one water closet and lavatory.</w:t>
      </w:r>
    </w:p>
    <w:p w14:paraId="12676FEF" w14:textId="77777777" w:rsidR="00E175DA" w:rsidRDefault="000E5234">
      <w:pPr>
        <w:spacing w:before="99"/>
        <w:ind w:left="331"/>
        <w:jc w:val="both"/>
        <w:rPr>
          <w:b/>
          <w:sz w:val="19"/>
        </w:rPr>
      </w:pPr>
      <w:r>
        <w:rPr>
          <w:b/>
          <w:w w:val="105"/>
          <w:sz w:val="19"/>
        </w:rPr>
        <w:t>Principle</w:t>
      </w:r>
      <w:r>
        <w:rPr>
          <w:b/>
          <w:spacing w:val="-12"/>
          <w:w w:val="105"/>
          <w:sz w:val="19"/>
        </w:rPr>
        <w:t xml:space="preserve"> </w:t>
      </w:r>
      <w:r>
        <w:rPr>
          <w:b/>
          <w:w w:val="105"/>
          <w:sz w:val="19"/>
        </w:rPr>
        <w:t>No.</w:t>
      </w:r>
      <w:r>
        <w:rPr>
          <w:b/>
          <w:spacing w:val="-15"/>
          <w:w w:val="105"/>
          <w:sz w:val="19"/>
        </w:rPr>
        <w:t xml:space="preserve"> </w:t>
      </w:r>
      <w:r>
        <w:rPr>
          <w:b/>
          <w:w w:val="105"/>
          <w:sz w:val="19"/>
        </w:rPr>
        <w:t>8</w:t>
      </w:r>
      <w:r>
        <w:rPr>
          <w:b/>
          <w:spacing w:val="-5"/>
          <w:w w:val="105"/>
          <w:sz w:val="19"/>
        </w:rPr>
        <w:t xml:space="preserve"> </w:t>
      </w:r>
      <w:r>
        <w:rPr>
          <w:b/>
          <w:w w:val="105"/>
          <w:sz w:val="19"/>
        </w:rPr>
        <w:t>Smooth Surfaces</w:t>
      </w:r>
      <w:r>
        <w:rPr>
          <w:b/>
          <w:spacing w:val="-3"/>
          <w:w w:val="105"/>
          <w:sz w:val="19"/>
        </w:rPr>
        <w:t xml:space="preserve"> </w:t>
      </w:r>
      <w:r>
        <w:rPr>
          <w:b/>
          <w:spacing w:val="-2"/>
          <w:w w:val="105"/>
          <w:sz w:val="19"/>
        </w:rPr>
        <w:t>Required</w:t>
      </w:r>
    </w:p>
    <w:p w14:paraId="253DCCBD" w14:textId="77777777" w:rsidR="00E175DA" w:rsidRDefault="000E5234">
      <w:pPr>
        <w:pStyle w:val="BodyText"/>
        <w:spacing w:before="97" w:line="230" w:lineRule="auto"/>
        <w:ind w:left="570" w:right="833" w:firstLine="5"/>
        <w:jc w:val="both"/>
      </w:pPr>
      <w:r>
        <w:t>Plumbing fixtures shall be made of durable, smooth, nonabsorbent and corrosion-resistant material and shall be free from concealed fouling surfaces.</w:t>
      </w:r>
    </w:p>
    <w:p w14:paraId="4EE428E1" w14:textId="77777777" w:rsidR="00E175DA" w:rsidRDefault="000E5234">
      <w:pPr>
        <w:spacing w:before="97"/>
        <w:ind w:left="331"/>
        <w:jc w:val="both"/>
        <w:rPr>
          <w:b/>
          <w:sz w:val="19"/>
        </w:rPr>
      </w:pPr>
      <w:r>
        <w:rPr>
          <w:b/>
          <w:w w:val="105"/>
          <w:sz w:val="19"/>
        </w:rPr>
        <w:t>Principle</w:t>
      </w:r>
      <w:r>
        <w:rPr>
          <w:b/>
          <w:spacing w:val="-10"/>
          <w:w w:val="105"/>
          <w:sz w:val="19"/>
        </w:rPr>
        <w:t xml:space="preserve"> </w:t>
      </w:r>
      <w:r>
        <w:rPr>
          <w:b/>
          <w:w w:val="105"/>
          <w:sz w:val="19"/>
        </w:rPr>
        <w:t>No.</w:t>
      </w:r>
      <w:r>
        <w:rPr>
          <w:b/>
          <w:spacing w:val="-10"/>
          <w:w w:val="105"/>
          <w:sz w:val="19"/>
        </w:rPr>
        <w:t xml:space="preserve"> </w:t>
      </w:r>
      <w:r>
        <w:rPr>
          <w:b/>
          <w:w w:val="105"/>
          <w:sz w:val="19"/>
        </w:rPr>
        <w:t>9</w:t>
      </w:r>
      <w:r>
        <w:rPr>
          <w:b/>
          <w:spacing w:val="-10"/>
          <w:w w:val="105"/>
          <w:sz w:val="19"/>
        </w:rPr>
        <w:t xml:space="preserve"> </w:t>
      </w:r>
      <w:r>
        <w:rPr>
          <w:b/>
          <w:w w:val="105"/>
          <w:sz w:val="19"/>
        </w:rPr>
        <w:t>Drainage</w:t>
      </w:r>
      <w:r>
        <w:rPr>
          <w:b/>
          <w:spacing w:val="-5"/>
          <w:w w:val="105"/>
          <w:sz w:val="19"/>
        </w:rPr>
        <w:t xml:space="preserve"> </w:t>
      </w:r>
      <w:r>
        <w:rPr>
          <w:b/>
          <w:w w:val="105"/>
          <w:sz w:val="19"/>
        </w:rPr>
        <w:t>System</w:t>
      </w:r>
      <w:r>
        <w:rPr>
          <w:b/>
          <w:spacing w:val="-1"/>
          <w:w w:val="105"/>
          <w:sz w:val="19"/>
        </w:rPr>
        <w:t xml:space="preserve"> </w:t>
      </w:r>
      <w:r>
        <w:rPr>
          <w:b/>
          <w:w w:val="105"/>
          <w:sz w:val="19"/>
        </w:rPr>
        <w:t>of</w:t>
      </w:r>
      <w:r>
        <w:rPr>
          <w:b/>
          <w:spacing w:val="5"/>
          <w:w w:val="105"/>
          <w:sz w:val="19"/>
        </w:rPr>
        <w:t xml:space="preserve"> </w:t>
      </w:r>
      <w:r>
        <w:rPr>
          <w:b/>
          <w:w w:val="105"/>
          <w:sz w:val="19"/>
        </w:rPr>
        <w:t>Adequate</w:t>
      </w:r>
      <w:r>
        <w:rPr>
          <w:b/>
          <w:spacing w:val="-4"/>
          <w:w w:val="105"/>
          <w:sz w:val="19"/>
        </w:rPr>
        <w:t xml:space="preserve"> Size</w:t>
      </w:r>
    </w:p>
    <w:p w14:paraId="22011EC0" w14:textId="77777777" w:rsidR="00E175DA" w:rsidRDefault="000E5234">
      <w:pPr>
        <w:pStyle w:val="BodyText"/>
        <w:spacing w:before="98" w:line="228" w:lineRule="auto"/>
        <w:ind w:left="562" w:right="853" w:firstLine="2"/>
        <w:jc w:val="both"/>
      </w:pPr>
      <w:r>
        <w:t>The drainage system shall</w:t>
      </w:r>
      <w:r>
        <w:rPr>
          <w:spacing w:val="-1"/>
        </w:rPr>
        <w:t xml:space="preserve"> </w:t>
      </w:r>
      <w:r>
        <w:t>be</w:t>
      </w:r>
      <w:r>
        <w:rPr>
          <w:spacing w:val="-2"/>
        </w:rPr>
        <w:t xml:space="preserve"> </w:t>
      </w:r>
      <w:r>
        <w:t>designed, constructed and maintained to guard against fouling, deposit of solids and clogging, and with adequate cleanouts arranged so that the pipes may be readily cleaned.</w:t>
      </w:r>
    </w:p>
    <w:p w14:paraId="20056B84" w14:textId="77777777" w:rsidR="00E175DA" w:rsidRDefault="000E5234">
      <w:pPr>
        <w:spacing w:before="102" w:line="237" w:lineRule="auto"/>
        <w:ind w:left="319" w:right="857" w:firstLine="5"/>
        <w:jc w:val="both"/>
        <w:rPr>
          <w:b/>
          <w:sz w:val="19"/>
        </w:rPr>
      </w:pPr>
      <w:r>
        <w:rPr>
          <w:b/>
          <w:w w:val="105"/>
          <w:sz w:val="19"/>
        </w:rPr>
        <w:t xml:space="preserve">Principle No. 10 Durable Materials and Good Work­ </w:t>
      </w:r>
      <w:r>
        <w:rPr>
          <w:b/>
          <w:spacing w:val="-2"/>
          <w:w w:val="105"/>
          <w:sz w:val="19"/>
        </w:rPr>
        <w:t>manship</w:t>
      </w:r>
    </w:p>
    <w:p w14:paraId="0AFA7089" w14:textId="77777777" w:rsidR="00E175DA" w:rsidRDefault="000E5234">
      <w:pPr>
        <w:pStyle w:val="BodyText"/>
        <w:spacing w:before="107" w:line="228" w:lineRule="auto"/>
        <w:ind w:left="555" w:right="847" w:firstLine="2"/>
        <w:jc w:val="both"/>
      </w:pPr>
      <w:r>
        <w:t>The</w:t>
      </w:r>
      <w:r>
        <w:rPr>
          <w:spacing w:val="-14"/>
        </w:rPr>
        <w:t xml:space="preserve"> </w:t>
      </w:r>
      <w:r>
        <w:t>piping</w:t>
      </w:r>
      <w:r>
        <w:rPr>
          <w:spacing w:val="-14"/>
        </w:rPr>
        <w:t xml:space="preserve"> </w:t>
      </w:r>
      <w:r>
        <w:t>of</w:t>
      </w:r>
      <w:r>
        <w:rPr>
          <w:spacing w:val="-6"/>
        </w:rPr>
        <w:t xml:space="preserve"> </w:t>
      </w:r>
      <w:r>
        <w:t>the</w:t>
      </w:r>
      <w:r>
        <w:rPr>
          <w:spacing w:val="-14"/>
        </w:rPr>
        <w:t xml:space="preserve"> </w:t>
      </w:r>
      <w:r>
        <w:t>plumbing</w:t>
      </w:r>
      <w:r>
        <w:rPr>
          <w:spacing w:val="-3"/>
        </w:rPr>
        <w:t xml:space="preserve"> </w:t>
      </w:r>
      <w:r>
        <w:t>system</w:t>
      </w:r>
      <w:r>
        <w:rPr>
          <w:spacing w:val="-6"/>
        </w:rPr>
        <w:t xml:space="preserve"> </w:t>
      </w:r>
      <w:r>
        <w:t>shall</w:t>
      </w:r>
      <w:r>
        <w:rPr>
          <w:spacing w:val="-3"/>
        </w:rPr>
        <w:t xml:space="preserve"> </w:t>
      </w:r>
      <w:r>
        <w:t>be</w:t>
      </w:r>
      <w:r>
        <w:rPr>
          <w:spacing w:val="-10"/>
        </w:rPr>
        <w:t xml:space="preserve"> </w:t>
      </w:r>
      <w:r>
        <w:t>of</w:t>
      </w:r>
      <w:r>
        <w:rPr>
          <w:spacing w:val="-1"/>
        </w:rPr>
        <w:t xml:space="preserve"> </w:t>
      </w:r>
      <w:r>
        <w:t>durable material, free from defective workmanship and designed a.nd constructed so as to give satisfactory service for ,ts reasonably expected life.</w:t>
      </w:r>
    </w:p>
    <w:p w14:paraId="44BBF97B" w14:textId="77777777" w:rsidR="00E175DA" w:rsidRDefault="000E5234">
      <w:pPr>
        <w:spacing w:before="100"/>
        <w:ind w:left="310"/>
        <w:jc w:val="both"/>
        <w:rPr>
          <w:b/>
          <w:sz w:val="19"/>
        </w:rPr>
      </w:pPr>
      <w:r>
        <w:rPr>
          <w:b/>
          <w:w w:val="105"/>
          <w:sz w:val="19"/>
        </w:rPr>
        <w:t>Principle</w:t>
      </w:r>
      <w:r>
        <w:rPr>
          <w:b/>
          <w:spacing w:val="-3"/>
          <w:w w:val="105"/>
          <w:sz w:val="19"/>
        </w:rPr>
        <w:t xml:space="preserve"> </w:t>
      </w:r>
      <w:r>
        <w:rPr>
          <w:b/>
          <w:w w:val="105"/>
          <w:sz w:val="19"/>
        </w:rPr>
        <w:t>No.</w:t>
      </w:r>
      <w:r>
        <w:rPr>
          <w:b/>
          <w:spacing w:val="-10"/>
          <w:w w:val="105"/>
          <w:sz w:val="19"/>
        </w:rPr>
        <w:t xml:space="preserve"> </w:t>
      </w:r>
      <w:r>
        <w:rPr>
          <w:b/>
          <w:w w:val="105"/>
          <w:sz w:val="19"/>
        </w:rPr>
        <w:t>11</w:t>
      </w:r>
      <w:r>
        <w:rPr>
          <w:b/>
          <w:spacing w:val="-4"/>
          <w:w w:val="105"/>
          <w:sz w:val="19"/>
        </w:rPr>
        <w:t xml:space="preserve"> </w:t>
      </w:r>
      <w:r>
        <w:rPr>
          <w:b/>
          <w:w w:val="105"/>
          <w:sz w:val="19"/>
        </w:rPr>
        <w:t>Liquid</w:t>
      </w:r>
      <w:r>
        <w:rPr>
          <w:b/>
          <w:spacing w:val="-2"/>
          <w:w w:val="105"/>
          <w:sz w:val="19"/>
        </w:rPr>
        <w:t xml:space="preserve"> </w:t>
      </w:r>
      <w:r>
        <w:rPr>
          <w:b/>
          <w:w w:val="105"/>
          <w:sz w:val="19"/>
        </w:rPr>
        <w:t>Seal</w:t>
      </w:r>
      <w:r>
        <w:rPr>
          <w:b/>
          <w:spacing w:val="-12"/>
          <w:w w:val="105"/>
          <w:sz w:val="19"/>
        </w:rPr>
        <w:t xml:space="preserve"> </w:t>
      </w:r>
      <w:r>
        <w:rPr>
          <w:b/>
          <w:w w:val="105"/>
          <w:sz w:val="19"/>
        </w:rPr>
        <w:t>Traps</w:t>
      </w:r>
      <w:r>
        <w:rPr>
          <w:b/>
          <w:spacing w:val="-1"/>
          <w:w w:val="105"/>
          <w:sz w:val="19"/>
        </w:rPr>
        <w:t xml:space="preserve"> </w:t>
      </w:r>
      <w:r>
        <w:rPr>
          <w:b/>
          <w:spacing w:val="-2"/>
          <w:w w:val="105"/>
          <w:sz w:val="19"/>
        </w:rPr>
        <w:t>Required</w:t>
      </w:r>
    </w:p>
    <w:p w14:paraId="7A5EC8FC" w14:textId="77777777" w:rsidR="00E175DA" w:rsidRDefault="000E5234">
      <w:pPr>
        <w:pStyle w:val="BodyText"/>
        <w:spacing w:before="95" w:line="232" w:lineRule="auto"/>
        <w:ind w:left="556" w:right="870" w:hanging="3"/>
        <w:jc w:val="both"/>
      </w:pPr>
      <w:r>
        <w:t>Each fixture directly connected to the drainage system shall be equipped with a liquid seal trap.</w:t>
      </w:r>
    </w:p>
    <w:p w14:paraId="21515B91" w14:textId="77777777" w:rsidR="00E175DA" w:rsidRDefault="000E5234">
      <w:pPr>
        <w:spacing w:before="98"/>
        <w:ind w:left="310"/>
        <w:jc w:val="both"/>
        <w:rPr>
          <w:b/>
          <w:sz w:val="19"/>
        </w:rPr>
      </w:pPr>
      <w:r>
        <w:rPr>
          <w:b/>
          <w:w w:val="105"/>
          <w:sz w:val="19"/>
        </w:rPr>
        <w:t>Principle</w:t>
      </w:r>
      <w:r>
        <w:rPr>
          <w:b/>
          <w:spacing w:val="1"/>
          <w:w w:val="105"/>
          <w:sz w:val="19"/>
        </w:rPr>
        <w:t xml:space="preserve"> </w:t>
      </w:r>
      <w:r>
        <w:rPr>
          <w:b/>
          <w:w w:val="105"/>
          <w:sz w:val="19"/>
        </w:rPr>
        <w:t>No.</w:t>
      </w:r>
      <w:r>
        <w:rPr>
          <w:b/>
          <w:spacing w:val="-7"/>
          <w:w w:val="105"/>
          <w:sz w:val="19"/>
        </w:rPr>
        <w:t xml:space="preserve"> </w:t>
      </w:r>
      <w:r>
        <w:rPr>
          <w:b/>
          <w:w w:val="105"/>
          <w:sz w:val="19"/>
        </w:rPr>
        <w:t>12</w:t>
      </w:r>
      <w:r>
        <w:rPr>
          <w:b/>
          <w:spacing w:val="-10"/>
          <w:w w:val="105"/>
          <w:sz w:val="19"/>
        </w:rPr>
        <w:t xml:space="preserve"> </w:t>
      </w:r>
      <w:r>
        <w:rPr>
          <w:b/>
          <w:w w:val="105"/>
          <w:sz w:val="19"/>
        </w:rPr>
        <w:t>Trap</w:t>
      </w:r>
      <w:r>
        <w:rPr>
          <w:b/>
          <w:spacing w:val="-5"/>
          <w:w w:val="105"/>
          <w:sz w:val="19"/>
        </w:rPr>
        <w:t xml:space="preserve"> </w:t>
      </w:r>
      <w:r>
        <w:rPr>
          <w:b/>
          <w:w w:val="105"/>
          <w:sz w:val="19"/>
        </w:rPr>
        <w:t>Seals</w:t>
      </w:r>
      <w:r>
        <w:rPr>
          <w:b/>
          <w:spacing w:val="-9"/>
          <w:w w:val="105"/>
          <w:sz w:val="19"/>
        </w:rPr>
        <w:t xml:space="preserve"> </w:t>
      </w:r>
      <w:r>
        <w:rPr>
          <w:b/>
          <w:w w:val="105"/>
          <w:sz w:val="19"/>
        </w:rPr>
        <w:t>Must</w:t>
      </w:r>
      <w:r>
        <w:rPr>
          <w:b/>
          <w:spacing w:val="-8"/>
          <w:w w:val="105"/>
          <w:sz w:val="19"/>
        </w:rPr>
        <w:t xml:space="preserve"> </w:t>
      </w:r>
      <w:r>
        <w:rPr>
          <w:b/>
          <w:w w:val="105"/>
          <w:sz w:val="19"/>
        </w:rPr>
        <w:t>Be</w:t>
      </w:r>
      <w:r>
        <w:rPr>
          <w:b/>
          <w:spacing w:val="4"/>
          <w:w w:val="105"/>
          <w:sz w:val="19"/>
        </w:rPr>
        <w:t xml:space="preserve"> </w:t>
      </w:r>
      <w:r>
        <w:rPr>
          <w:b/>
          <w:spacing w:val="-2"/>
          <w:w w:val="105"/>
          <w:sz w:val="19"/>
        </w:rPr>
        <w:t>Protected</w:t>
      </w:r>
    </w:p>
    <w:p w14:paraId="4932926E" w14:textId="77777777" w:rsidR="00E175DA" w:rsidRDefault="000E5234">
      <w:pPr>
        <w:pStyle w:val="BodyText"/>
        <w:spacing w:before="99" w:line="228" w:lineRule="auto"/>
        <w:ind w:left="547" w:right="876" w:firstLine="3"/>
        <w:jc w:val="both"/>
      </w:pPr>
      <w:r>
        <w:t>The drainage system shall be designed to provide ade_quate</w:t>
      </w:r>
      <w:r>
        <w:rPr>
          <w:spacing w:val="-14"/>
        </w:rPr>
        <w:t xml:space="preserve"> </w:t>
      </w:r>
      <w:r>
        <w:t>circulation</w:t>
      </w:r>
      <w:r>
        <w:rPr>
          <w:spacing w:val="-14"/>
        </w:rPr>
        <w:t xml:space="preserve"> </w:t>
      </w:r>
      <w:r>
        <w:t>of</w:t>
      </w:r>
      <w:r>
        <w:rPr>
          <w:spacing w:val="-14"/>
        </w:rPr>
        <w:t xml:space="preserve"> </w:t>
      </w:r>
      <w:r>
        <w:t>air</w:t>
      </w:r>
      <w:r>
        <w:rPr>
          <w:spacing w:val="-14"/>
        </w:rPr>
        <w:t xml:space="preserve"> </w:t>
      </w:r>
      <w:r>
        <w:t>in</w:t>
      </w:r>
      <w:r>
        <w:rPr>
          <w:spacing w:val="-14"/>
        </w:rPr>
        <w:t xml:space="preserve"> </w:t>
      </w:r>
      <w:r>
        <w:t>all</w:t>
      </w:r>
      <w:r>
        <w:rPr>
          <w:spacing w:val="-14"/>
        </w:rPr>
        <w:t xml:space="preserve"> </w:t>
      </w:r>
      <w:r>
        <w:t>pipes</w:t>
      </w:r>
      <w:r>
        <w:rPr>
          <w:spacing w:val="-14"/>
        </w:rPr>
        <w:t xml:space="preserve"> </w:t>
      </w:r>
      <w:r>
        <w:t>without</w:t>
      </w:r>
      <w:r>
        <w:rPr>
          <w:spacing w:val="-14"/>
        </w:rPr>
        <w:t xml:space="preserve"> </w:t>
      </w:r>
      <w:r>
        <w:t xml:space="preserve">danger </w:t>
      </w:r>
      <w:r>
        <w:rPr>
          <w:spacing w:val="-2"/>
        </w:rPr>
        <w:t>of s1phonage, aspiration</w:t>
      </w:r>
      <w:r>
        <w:rPr>
          <w:spacing w:val="-3"/>
        </w:rPr>
        <w:t xml:space="preserve"> </w:t>
      </w:r>
      <w:r>
        <w:rPr>
          <w:spacing w:val="-2"/>
        </w:rPr>
        <w:t>or</w:t>
      </w:r>
      <w:r>
        <w:rPr>
          <w:spacing w:val="-12"/>
        </w:rPr>
        <w:t xml:space="preserve"> </w:t>
      </w:r>
      <w:r>
        <w:rPr>
          <w:spacing w:val="-2"/>
        </w:rPr>
        <w:t>forcing</w:t>
      </w:r>
      <w:r>
        <w:rPr>
          <w:spacing w:val="-11"/>
        </w:rPr>
        <w:t xml:space="preserve"> </w:t>
      </w:r>
      <w:r>
        <w:rPr>
          <w:spacing w:val="-2"/>
        </w:rPr>
        <w:t>of</w:t>
      </w:r>
      <w:r>
        <w:rPr>
          <w:spacing w:val="-10"/>
        </w:rPr>
        <w:t xml:space="preserve"> </w:t>
      </w:r>
      <w:r>
        <w:rPr>
          <w:spacing w:val="-2"/>
        </w:rPr>
        <w:t>trap</w:t>
      </w:r>
      <w:r>
        <w:rPr>
          <w:spacing w:val="-11"/>
        </w:rPr>
        <w:t xml:space="preserve"> </w:t>
      </w:r>
      <w:r>
        <w:rPr>
          <w:spacing w:val="-2"/>
        </w:rPr>
        <w:t>seals</w:t>
      </w:r>
      <w:r>
        <w:rPr>
          <w:spacing w:val="-6"/>
        </w:rPr>
        <w:t xml:space="preserve"> </w:t>
      </w:r>
      <w:r>
        <w:rPr>
          <w:spacing w:val="-2"/>
        </w:rPr>
        <w:t xml:space="preserve">under </w:t>
      </w:r>
      <w:r>
        <w:t>conditions of ordinary use.</w:t>
      </w:r>
    </w:p>
    <w:p w14:paraId="34286E1D" w14:textId="77777777" w:rsidR="00E175DA" w:rsidRDefault="00E175DA">
      <w:pPr>
        <w:spacing w:line="228" w:lineRule="auto"/>
        <w:jc w:val="both"/>
        <w:sectPr w:rsidR="00E175DA">
          <w:type w:val="continuous"/>
          <w:pgSz w:w="12240" w:h="15840"/>
          <w:pgMar w:top="1160" w:right="0" w:bottom="280" w:left="100" w:header="0" w:footer="683" w:gutter="0"/>
          <w:cols w:num="2" w:space="720" w:equalWidth="0">
            <w:col w:w="5988" w:space="40"/>
            <w:col w:w="6112"/>
          </w:cols>
        </w:sectPr>
      </w:pPr>
    </w:p>
    <w:p w14:paraId="0E151472" w14:textId="77777777" w:rsidR="00E175DA" w:rsidRDefault="00E175DA">
      <w:pPr>
        <w:pStyle w:val="BodyText"/>
        <w:spacing w:before="206"/>
      </w:pPr>
    </w:p>
    <w:p w14:paraId="59BE1EF2" w14:textId="77777777" w:rsidR="00E175DA" w:rsidRDefault="00E175DA">
      <w:pPr>
        <w:sectPr w:rsidR="00E175DA">
          <w:headerReference w:type="even" r:id="rId156"/>
          <w:headerReference w:type="default" r:id="rId157"/>
          <w:pgSz w:w="12240" w:h="15840"/>
          <w:pgMar w:top="760" w:right="0" w:bottom="840" w:left="100" w:header="575" w:footer="0" w:gutter="0"/>
          <w:cols w:space="720"/>
        </w:sectPr>
      </w:pPr>
    </w:p>
    <w:p w14:paraId="6DB61954" w14:textId="77777777" w:rsidR="00E175DA" w:rsidRDefault="000E5234">
      <w:pPr>
        <w:spacing w:before="138"/>
        <w:ind w:left="1696"/>
        <w:jc w:val="both"/>
        <w:rPr>
          <w:b/>
          <w:sz w:val="20"/>
        </w:rPr>
      </w:pPr>
      <w:r>
        <w:rPr>
          <w:b/>
          <w:sz w:val="20"/>
        </w:rPr>
        <w:t>Principle No.</w:t>
      </w:r>
      <w:r>
        <w:rPr>
          <w:b/>
          <w:spacing w:val="-7"/>
          <w:sz w:val="20"/>
        </w:rPr>
        <w:t xml:space="preserve"> </w:t>
      </w:r>
      <w:r>
        <w:rPr>
          <w:b/>
          <w:sz w:val="20"/>
        </w:rPr>
        <w:t>13</w:t>
      </w:r>
      <w:r>
        <w:rPr>
          <w:b/>
          <w:spacing w:val="-10"/>
          <w:sz w:val="20"/>
        </w:rPr>
        <w:t xml:space="preserve"> </w:t>
      </w:r>
      <w:r>
        <w:rPr>
          <w:b/>
          <w:sz w:val="20"/>
        </w:rPr>
        <w:t>Exhaust</w:t>
      </w:r>
      <w:r>
        <w:rPr>
          <w:b/>
          <w:spacing w:val="9"/>
          <w:sz w:val="20"/>
        </w:rPr>
        <w:t xml:space="preserve"> </w:t>
      </w:r>
      <w:r>
        <w:rPr>
          <w:b/>
          <w:sz w:val="20"/>
        </w:rPr>
        <w:t>Foul</w:t>
      </w:r>
      <w:r>
        <w:rPr>
          <w:b/>
          <w:spacing w:val="-5"/>
          <w:sz w:val="20"/>
        </w:rPr>
        <w:t xml:space="preserve"> </w:t>
      </w:r>
      <w:r>
        <w:rPr>
          <w:b/>
          <w:sz w:val="20"/>
        </w:rPr>
        <w:t>Air</w:t>
      </w:r>
      <w:r>
        <w:rPr>
          <w:b/>
          <w:spacing w:val="1"/>
          <w:sz w:val="20"/>
        </w:rPr>
        <w:t xml:space="preserve"> </w:t>
      </w:r>
      <w:r>
        <w:rPr>
          <w:b/>
          <w:sz w:val="20"/>
        </w:rPr>
        <w:t>to</w:t>
      </w:r>
      <w:r>
        <w:rPr>
          <w:b/>
          <w:spacing w:val="-11"/>
          <w:sz w:val="20"/>
        </w:rPr>
        <w:t xml:space="preserve"> </w:t>
      </w:r>
      <w:r>
        <w:rPr>
          <w:b/>
          <w:spacing w:val="-2"/>
          <w:sz w:val="20"/>
        </w:rPr>
        <w:t>Outside</w:t>
      </w:r>
    </w:p>
    <w:p w14:paraId="7DF6AF89" w14:textId="77777777" w:rsidR="00E175DA" w:rsidRDefault="000E5234">
      <w:pPr>
        <w:pStyle w:val="BodyText"/>
        <w:spacing w:before="95" w:line="230" w:lineRule="auto"/>
        <w:ind w:left="1941" w:right="16" w:hanging="1"/>
        <w:jc w:val="both"/>
      </w:pPr>
      <w:r>
        <w:t>Each</w:t>
      </w:r>
      <w:r>
        <w:rPr>
          <w:spacing w:val="-14"/>
        </w:rPr>
        <w:t xml:space="preserve"> </w:t>
      </w:r>
      <w:r>
        <w:rPr>
          <w:i/>
          <w:sz w:val="19"/>
        </w:rPr>
        <w:t>vent</w:t>
      </w:r>
      <w:r>
        <w:rPr>
          <w:i/>
          <w:spacing w:val="-3"/>
          <w:sz w:val="19"/>
        </w:rPr>
        <w:t xml:space="preserve"> </w:t>
      </w:r>
      <w:r>
        <w:t>terminal</w:t>
      </w:r>
      <w:r>
        <w:rPr>
          <w:spacing w:val="-5"/>
        </w:rPr>
        <w:t xml:space="preserve"> </w:t>
      </w:r>
      <w:r>
        <w:t>shall</w:t>
      </w:r>
      <w:r>
        <w:rPr>
          <w:spacing w:val="-2"/>
        </w:rPr>
        <w:t xml:space="preserve"> </w:t>
      </w:r>
      <w:r>
        <w:t>be</w:t>
      </w:r>
      <w:r>
        <w:rPr>
          <w:spacing w:val="-9"/>
        </w:rPr>
        <w:t xml:space="preserve"> </w:t>
      </w:r>
      <w:r>
        <w:t>extended</w:t>
      </w:r>
      <w:r>
        <w:rPr>
          <w:spacing w:val="-1"/>
        </w:rPr>
        <w:t xml:space="preserve"> </w:t>
      </w:r>
      <w:r>
        <w:t>to</w:t>
      </w:r>
      <w:r>
        <w:rPr>
          <w:spacing w:val="-14"/>
        </w:rPr>
        <w:t xml:space="preserve"> </w:t>
      </w:r>
      <w:r>
        <w:t>the</w:t>
      </w:r>
      <w:r>
        <w:rPr>
          <w:spacing w:val="-5"/>
        </w:rPr>
        <w:t xml:space="preserve"> </w:t>
      </w:r>
      <w:r>
        <w:t>outdoors, and</w:t>
      </w:r>
      <w:r>
        <w:rPr>
          <w:spacing w:val="-7"/>
        </w:rPr>
        <w:t xml:space="preserve"> </w:t>
      </w:r>
      <w:r>
        <w:t>be</w:t>
      </w:r>
      <w:r>
        <w:rPr>
          <w:spacing w:val="-3"/>
        </w:rPr>
        <w:t xml:space="preserve"> </w:t>
      </w:r>
      <w:r>
        <w:t>installed so as to</w:t>
      </w:r>
      <w:r>
        <w:rPr>
          <w:spacing w:val="-4"/>
        </w:rPr>
        <w:t xml:space="preserve"> </w:t>
      </w:r>
      <w:r>
        <w:t>minimize the</w:t>
      </w:r>
      <w:r>
        <w:rPr>
          <w:spacing w:val="-2"/>
        </w:rPr>
        <w:t xml:space="preserve"> </w:t>
      </w:r>
      <w:r>
        <w:t>possibilities of clogging and the return of foul air to the</w:t>
      </w:r>
      <w:r>
        <w:rPr>
          <w:spacing w:val="-1"/>
        </w:rPr>
        <w:t xml:space="preserve"> </w:t>
      </w:r>
      <w:r>
        <w:t>building.</w:t>
      </w:r>
    </w:p>
    <w:p w14:paraId="7BB91D11" w14:textId="77777777" w:rsidR="00E175DA" w:rsidRDefault="000E5234">
      <w:pPr>
        <w:spacing w:before="94"/>
        <w:ind w:left="1696"/>
        <w:jc w:val="both"/>
        <w:rPr>
          <w:b/>
          <w:sz w:val="20"/>
        </w:rPr>
      </w:pPr>
      <w:r>
        <w:rPr>
          <w:b/>
          <w:sz w:val="20"/>
        </w:rPr>
        <w:t>Principle</w:t>
      </w:r>
      <w:r>
        <w:rPr>
          <w:b/>
          <w:spacing w:val="-1"/>
          <w:sz w:val="20"/>
        </w:rPr>
        <w:t xml:space="preserve"> </w:t>
      </w:r>
      <w:r>
        <w:rPr>
          <w:b/>
          <w:sz w:val="20"/>
        </w:rPr>
        <w:t>No.</w:t>
      </w:r>
      <w:r>
        <w:rPr>
          <w:b/>
          <w:spacing w:val="-9"/>
          <w:sz w:val="20"/>
        </w:rPr>
        <w:t xml:space="preserve"> </w:t>
      </w:r>
      <w:r>
        <w:rPr>
          <w:b/>
          <w:sz w:val="20"/>
        </w:rPr>
        <w:t>14</w:t>
      </w:r>
      <w:r>
        <w:rPr>
          <w:b/>
          <w:spacing w:val="-11"/>
          <w:sz w:val="20"/>
        </w:rPr>
        <w:t xml:space="preserve"> </w:t>
      </w:r>
      <w:r>
        <w:rPr>
          <w:b/>
          <w:sz w:val="20"/>
        </w:rPr>
        <w:t>Test</w:t>
      </w:r>
      <w:r>
        <w:rPr>
          <w:b/>
          <w:spacing w:val="-2"/>
          <w:sz w:val="20"/>
        </w:rPr>
        <w:t xml:space="preserve"> </w:t>
      </w:r>
      <w:r>
        <w:rPr>
          <w:b/>
          <w:sz w:val="20"/>
        </w:rPr>
        <w:t>the</w:t>
      </w:r>
      <w:r>
        <w:rPr>
          <w:b/>
          <w:spacing w:val="-9"/>
          <w:sz w:val="20"/>
        </w:rPr>
        <w:t xml:space="preserve"> </w:t>
      </w:r>
      <w:r>
        <w:rPr>
          <w:b/>
          <w:sz w:val="20"/>
        </w:rPr>
        <w:t>Plumbing</w:t>
      </w:r>
      <w:r>
        <w:rPr>
          <w:b/>
          <w:spacing w:val="15"/>
          <w:sz w:val="20"/>
        </w:rPr>
        <w:t xml:space="preserve"> </w:t>
      </w:r>
      <w:r>
        <w:rPr>
          <w:b/>
          <w:spacing w:val="-2"/>
          <w:sz w:val="20"/>
        </w:rPr>
        <w:t>System</w:t>
      </w:r>
    </w:p>
    <w:p w14:paraId="079D1096" w14:textId="77777777" w:rsidR="00E175DA" w:rsidRDefault="000E5234">
      <w:pPr>
        <w:pStyle w:val="BodyText"/>
        <w:spacing w:before="93" w:line="232" w:lineRule="auto"/>
        <w:ind w:left="1949" w:right="8" w:hanging="12"/>
        <w:jc w:val="both"/>
      </w:pPr>
      <w:r>
        <w:t>The</w:t>
      </w:r>
      <w:r>
        <w:rPr>
          <w:spacing w:val="-7"/>
        </w:rPr>
        <w:t xml:space="preserve"> </w:t>
      </w:r>
      <w:r>
        <w:t>plumbing system shall</w:t>
      </w:r>
      <w:r>
        <w:rPr>
          <w:spacing w:val="-5"/>
        </w:rPr>
        <w:t xml:space="preserve"> </w:t>
      </w:r>
      <w:r>
        <w:t>be subjected to tests</w:t>
      </w:r>
      <w:r>
        <w:rPr>
          <w:spacing w:val="-4"/>
        </w:rPr>
        <w:t xml:space="preserve"> </w:t>
      </w:r>
      <w:r>
        <w:t>that will effectively disclose all leaks and defects in the work or material.</w:t>
      </w:r>
    </w:p>
    <w:p w14:paraId="2F920443" w14:textId="77777777" w:rsidR="00E175DA" w:rsidRDefault="000E5234">
      <w:pPr>
        <w:spacing w:before="83"/>
        <w:ind w:left="1694" w:right="9" w:hanging="5"/>
        <w:jc w:val="both"/>
        <w:rPr>
          <w:b/>
          <w:sz w:val="20"/>
        </w:rPr>
      </w:pPr>
      <w:r>
        <w:rPr>
          <w:b/>
          <w:sz w:val="20"/>
        </w:rPr>
        <w:t>Principle No. 15 Exclude Certain Substances from the Plumbing System</w:t>
      </w:r>
    </w:p>
    <w:p w14:paraId="0FBA59E8" w14:textId="77777777" w:rsidR="00E175DA" w:rsidRDefault="000E5234">
      <w:pPr>
        <w:pStyle w:val="BodyText"/>
        <w:spacing w:before="87" w:line="232" w:lineRule="auto"/>
        <w:ind w:left="1936" w:right="10" w:firstLine="4"/>
        <w:jc w:val="both"/>
      </w:pPr>
      <w:r>
        <w:t>Storm,</w:t>
      </w:r>
      <w:r>
        <w:rPr>
          <w:spacing w:val="-10"/>
        </w:rPr>
        <w:t xml:space="preserve"> </w:t>
      </w:r>
      <w:r>
        <w:t>surface</w:t>
      </w:r>
      <w:r>
        <w:rPr>
          <w:spacing w:val="-2"/>
        </w:rPr>
        <w:t xml:space="preserve"> </w:t>
      </w:r>
      <w:r>
        <w:t>or</w:t>
      </w:r>
      <w:r>
        <w:rPr>
          <w:spacing w:val="-7"/>
        </w:rPr>
        <w:t xml:space="preserve"> </w:t>
      </w:r>
      <w:r>
        <w:t>ground</w:t>
      </w:r>
      <w:r>
        <w:rPr>
          <w:spacing w:val="-10"/>
        </w:rPr>
        <w:t xml:space="preserve"> </w:t>
      </w:r>
      <w:r>
        <w:t>water</w:t>
      </w:r>
      <w:r>
        <w:rPr>
          <w:spacing w:val="-9"/>
        </w:rPr>
        <w:t xml:space="preserve"> </w:t>
      </w:r>
      <w:r>
        <w:t>or</w:t>
      </w:r>
      <w:r>
        <w:rPr>
          <w:spacing w:val="-13"/>
        </w:rPr>
        <w:t xml:space="preserve"> </w:t>
      </w:r>
      <w:r>
        <w:t>any</w:t>
      </w:r>
      <w:r>
        <w:rPr>
          <w:spacing w:val="-13"/>
        </w:rPr>
        <w:t xml:space="preserve"> </w:t>
      </w:r>
      <w:r>
        <w:t>substance</w:t>
      </w:r>
      <w:r>
        <w:rPr>
          <w:spacing w:val="-5"/>
        </w:rPr>
        <w:t xml:space="preserve"> </w:t>
      </w:r>
      <w:r>
        <w:t>that will clog or accentuate clogging of pipes, produce explosive mixtures,</w:t>
      </w:r>
      <w:r>
        <w:rPr>
          <w:spacing w:val="-5"/>
        </w:rPr>
        <w:t xml:space="preserve"> </w:t>
      </w:r>
      <w:r>
        <w:t>destroy</w:t>
      </w:r>
      <w:r>
        <w:rPr>
          <w:spacing w:val="-6"/>
        </w:rPr>
        <w:t xml:space="preserve"> </w:t>
      </w:r>
      <w:r>
        <w:t>the</w:t>
      </w:r>
      <w:r>
        <w:rPr>
          <w:spacing w:val="-11"/>
        </w:rPr>
        <w:t xml:space="preserve"> </w:t>
      </w:r>
      <w:r>
        <w:t>pipes</w:t>
      </w:r>
      <w:r>
        <w:rPr>
          <w:spacing w:val="-7"/>
        </w:rPr>
        <w:t xml:space="preserve"> </w:t>
      </w:r>
      <w:r>
        <w:t>or</w:t>
      </w:r>
      <w:r>
        <w:rPr>
          <w:spacing w:val="-12"/>
        </w:rPr>
        <w:t xml:space="preserve"> </w:t>
      </w:r>
      <w:r>
        <w:t>their</w:t>
      </w:r>
      <w:r>
        <w:rPr>
          <w:spacing w:val="-4"/>
        </w:rPr>
        <w:t xml:space="preserve"> </w:t>
      </w:r>
      <w:r>
        <w:t>joints</w:t>
      </w:r>
      <w:r>
        <w:rPr>
          <w:spacing w:val="-11"/>
        </w:rPr>
        <w:t xml:space="preserve"> </w:t>
      </w:r>
      <w:r>
        <w:t xml:space="preserve">or interfere unduly with the sewage disposal process shall not be allowed to enter the building drainage </w:t>
      </w:r>
      <w:r>
        <w:rPr>
          <w:spacing w:val="-2"/>
        </w:rPr>
        <w:t>system.</w:t>
      </w:r>
    </w:p>
    <w:p w14:paraId="7B17CB68" w14:textId="77777777" w:rsidR="00E175DA" w:rsidRDefault="000E5234">
      <w:pPr>
        <w:spacing w:before="76"/>
        <w:ind w:left="1696"/>
        <w:jc w:val="both"/>
        <w:rPr>
          <w:b/>
          <w:sz w:val="20"/>
        </w:rPr>
      </w:pPr>
      <w:r>
        <w:rPr>
          <w:b/>
          <w:sz w:val="20"/>
        </w:rPr>
        <w:t>Principle</w:t>
      </w:r>
      <w:r>
        <w:rPr>
          <w:b/>
          <w:spacing w:val="-5"/>
          <w:sz w:val="20"/>
        </w:rPr>
        <w:t xml:space="preserve"> </w:t>
      </w:r>
      <w:r>
        <w:rPr>
          <w:b/>
          <w:sz w:val="20"/>
        </w:rPr>
        <w:t>No.</w:t>
      </w:r>
      <w:r>
        <w:rPr>
          <w:b/>
          <w:spacing w:val="-13"/>
          <w:sz w:val="20"/>
        </w:rPr>
        <w:t xml:space="preserve"> </w:t>
      </w:r>
      <w:r>
        <w:rPr>
          <w:b/>
          <w:sz w:val="20"/>
        </w:rPr>
        <w:t>16</w:t>
      </w:r>
      <w:r>
        <w:rPr>
          <w:b/>
          <w:spacing w:val="1"/>
          <w:sz w:val="20"/>
        </w:rPr>
        <w:t xml:space="preserve"> </w:t>
      </w:r>
      <w:r>
        <w:rPr>
          <w:b/>
          <w:sz w:val="20"/>
        </w:rPr>
        <w:t>Prevent</w:t>
      </w:r>
      <w:r>
        <w:rPr>
          <w:b/>
          <w:spacing w:val="4"/>
          <w:sz w:val="20"/>
        </w:rPr>
        <w:t xml:space="preserve"> </w:t>
      </w:r>
      <w:r>
        <w:rPr>
          <w:b/>
          <w:spacing w:val="-2"/>
          <w:sz w:val="20"/>
        </w:rPr>
        <w:t>Contamination</w:t>
      </w:r>
    </w:p>
    <w:p w14:paraId="5AE3427A" w14:textId="77777777" w:rsidR="00E175DA" w:rsidRDefault="000E5234">
      <w:pPr>
        <w:pStyle w:val="BodyText"/>
        <w:spacing w:before="86" w:line="232" w:lineRule="auto"/>
        <w:ind w:left="1934" w:right="3" w:firstLine="7"/>
        <w:jc w:val="both"/>
      </w:pPr>
      <w:r>
        <w:t xml:space="preserve">Proper protection shall be provided to prevent contamination of food, water, sterile goods and similar materials from backflow of sewage. When necessary, the fixture, </w:t>
      </w:r>
      <w:r>
        <w:rPr>
          <w:i/>
          <w:sz w:val="19"/>
        </w:rPr>
        <w:t xml:space="preserve">device </w:t>
      </w:r>
      <w:r>
        <w:t xml:space="preserve">or appliance shall be connected indirectly with the building drainage </w:t>
      </w:r>
      <w:r>
        <w:rPr>
          <w:spacing w:val="-2"/>
        </w:rPr>
        <w:t>system.</w:t>
      </w:r>
    </w:p>
    <w:p w14:paraId="5B7A1929" w14:textId="77777777" w:rsidR="00E175DA" w:rsidRDefault="000E5234">
      <w:pPr>
        <w:spacing w:before="77"/>
        <w:ind w:left="1689"/>
        <w:jc w:val="both"/>
        <w:rPr>
          <w:b/>
          <w:sz w:val="20"/>
        </w:rPr>
      </w:pPr>
      <w:r>
        <w:rPr>
          <w:b/>
          <w:sz w:val="20"/>
        </w:rPr>
        <w:t>Principle</w:t>
      </w:r>
      <w:r>
        <w:rPr>
          <w:b/>
          <w:spacing w:val="-3"/>
          <w:sz w:val="20"/>
        </w:rPr>
        <w:t xml:space="preserve"> </w:t>
      </w:r>
      <w:r>
        <w:rPr>
          <w:b/>
          <w:sz w:val="20"/>
        </w:rPr>
        <w:t>No.</w:t>
      </w:r>
      <w:r>
        <w:rPr>
          <w:b/>
          <w:spacing w:val="-2"/>
          <w:sz w:val="20"/>
        </w:rPr>
        <w:t xml:space="preserve"> </w:t>
      </w:r>
      <w:r>
        <w:rPr>
          <w:b/>
          <w:sz w:val="20"/>
        </w:rPr>
        <w:t>17</w:t>
      </w:r>
      <w:r>
        <w:rPr>
          <w:b/>
          <w:spacing w:val="-7"/>
          <w:sz w:val="20"/>
        </w:rPr>
        <w:t xml:space="preserve"> </w:t>
      </w:r>
      <w:r>
        <w:rPr>
          <w:b/>
          <w:sz w:val="20"/>
        </w:rPr>
        <w:t>Light,</w:t>
      </w:r>
      <w:r>
        <w:rPr>
          <w:b/>
          <w:spacing w:val="2"/>
          <w:sz w:val="20"/>
        </w:rPr>
        <w:t xml:space="preserve"> </w:t>
      </w:r>
      <w:r>
        <w:rPr>
          <w:b/>
          <w:sz w:val="20"/>
        </w:rPr>
        <w:t>Heat</w:t>
      </w:r>
      <w:r>
        <w:rPr>
          <w:b/>
          <w:spacing w:val="-1"/>
          <w:sz w:val="20"/>
        </w:rPr>
        <w:t xml:space="preserve"> </w:t>
      </w:r>
      <w:r>
        <w:rPr>
          <w:b/>
          <w:sz w:val="20"/>
        </w:rPr>
        <w:t>and</w:t>
      </w:r>
      <w:r>
        <w:rPr>
          <w:b/>
          <w:spacing w:val="3"/>
          <w:sz w:val="20"/>
        </w:rPr>
        <w:t xml:space="preserve"> </w:t>
      </w:r>
      <w:r>
        <w:rPr>
          <w:b/>
          <w:spacing w:val="-2"/>
          <w:sz w:val="20"/>
        </w:rPr>
        <w:t>Ventilation</w:t>
      </w:r>
    </w:p>
    <w:p w14:paraId="762427BD" w14:textId="77777777" w:rsidR="00E175DA" w:rsidRDefault="000E5234">
      <w:pPr>
        <w:pStyle w:val="BodyText"/>
        <w:spacing w:before="95" w:line="230" w:lineRule="auto"/>
        <w:ind w:left="1935" w:firstLine="7"/>
        <w:jc w:val="both"/>
      </w:pPr>
      <w:r>
        <w:t>A water closet, urinal, lavatory, bathtub or shower shall not</w:t>
      </w:r>
      <w:r>
        <w:rPr>
          <w:spacing w:val="-5"/>
        </w:rPr>
        <w:t xml:space="preserve"> </w:t>
      </w:r>
      <w:r>
        <w:t>be</w:t>
      </w:r>
      <w:r>
        <w:rPr>
          <w:spacing w:val="-5"/>
        </w:rPr>
        <w:t xml:space="preserve"> </w:t>
      </w:r>
      <w:r>
        <w:t>located in</w:t>
      </w:r>
      <w:r>
        <w:rPr>
          <w:spacing w:val="-2"/>
        </w:rPr>
        <w:t xml:space="preserve"> </w:t>
      </w:r>
      <w:r>
        <w:t>a</w:t>
      </w:r>
      <w:r>
        <w:rPr>
          <w:spacing w:val="-8"/>
        </w:rPr>
        <w:t xml:space="preserve"> </w:t>
      </w:r>
      <w:r>
        <w:t>room or compartment</w:t>
      </w:r>
      <w:r>
        <w:rPr>
          <w:spacing w:val="20"/>
        </w:rPr>
        <w:t xml:space="preserve"> </w:t>
      </w:r>
      <w:r>
        <w:t>that is not properly lighted, heated and ventilated in accordance with accepted practice.</w:t>
      </w:r>
    </w:p>
    <w:p w14:paraId="64156270" w14:textId="77777777" w:rsidR="00E175DA" w:rsidRDefault="000E5234">
      <w:pPr>
        <w:spacing w:before="83"/>
        <w:ind w:left="1697" w:right="8" w:hanging="8"/>
        <w:jc w:val="both"/>
        <w:rPr>
          <w:b/>
          <w:sz w:val="20"/>
        </w:rPr>
      </w:pPr>
      <w:r>
        <w:rPr>
          <w:b/>
          <w:sz w:val="20"/>
        </w:rPr>
        <w:t xml:space="preserve">Principle No. 18 Individual Sewage Disposal </w:t>
      </w:r>
      <w:r>
        <w:rPr>
          <w:b/>
          <w:spacing w:val="-2"/>
          <w:sz w:val="20"/>
        </w:rPr>
        <w:t>Systems</w:t>
      </w:r>
    </w:p>
    <w:p w14:paraId="236E485E" w14:textId="77777777" w:rsidR="00E175DA" w:rsidRDefault="000E5234">
      <w:pPr>
        <w:pStyle w:val="BodyText"/>
        <w:spacing w:before="81" w:line="230" w:lineRule="auto"/>
        <w:ind w:left="1936" w:right="1" w:firstLine="2"/>
        <w:jc w:val="both"/>
      </w:pPr>
      <w:r>
        <w:t>If water closets or other plumbing fixtures are installed in buildings where there is not a public sewer,</w:t>
      </w:r>
      <w:r>
        <w:rPr>
          <w:spacing w:val="2"/>
        </w:rPr>
        <w:t xml:space="preserve"> </w:t>
      </w:r>
      <w:r>
        <w:t>provisions</w:t>
      </w:r>
      <w:r>
        <w:rPr>
          <w:spacing w:val="21"/>
        </w:rPr>
        <w:t xml:space="preserve"> </w:t>
      </w:r>
      <w:r>
        <w:t>shall</w:t>
      </w:r>
      <w:r>
        <w:rPr>
          <w:spacing w:val="-5"/>
        </w:rPr>
        <w:t xml:space="preserve"> </w:t>
      </w:r>
      <w:r>
        <w:t>be</w:t>
      </w:r>
      <w:r>
        <w:rPr>
          <w:spacing w:val="2"/>
        </w:rPr>
        <w:t xml:space="preserve"> </w:t>
      </w:r>
      <w:r>
        <w:t>made</w:t>
      </w:r>
      <w:r>
        <w:rPr>
          <w:spacing w:val="8"/>
        </w:rPr>
        <w:t xml:space="preserve"> </w:t>
      </w:r>
      <w:r>
        <w:t>for</w:t>
      </w:r>
      <w:r>
        <w:rPr>
          <w:spacing w:val="16"/>
        </w:rPr>
        <w:t xml:space="preserve"> </w:t>
      </w:r>
      <w:r>
        <w:t>disposing</w:t>
      </w:r>
      <w:r>
        <w:rPr>
          <w:spacing w:val="21"/>
        </w:rPr>
        <w:t xml:space="preserve"> </w:t>
      </w:r>
      <w:r>
        <w:t>of</w:t>
      </w:r>
      <w:r>
        <w:rPr>
          <w:spacing w:val="8"/>
        </w:rPr>
        <w:t xml:space="preserve"> </w:t>
      </w:r>
      <w:r>
        <w:rPr>
          <w:spacing w:val="-5"/>
        </w:rPr>
        <w:t>the</w:t>
      </w:r>
    </w:p>
    <w:p w14:paraId="58DB0448" w14:textId="77777777" w:rsidR="00E175DA" w:rsidRDefault="000E5234">
      <w:pPr>
        <w:pStyle w:val="BodyText"/>
        <w:spacing w:before="94"/>
        <w:ind w:left="580" w:right="251" w:hanging="6"/>
        <w:jc w:val="both"/>
      </w:pPr>
      <w:r>
        <w:br w:type="column"/>
        <w:t>building sewage</w:t>
      </w:r>
      <w:r>
        <w:rPr>
          <w:spacing w:val="-5"/>
        </w:rPr>
        <w:t xml:space="preserve"> </w:t>
      </w:r>
      <w:r>
        <w:t>by</w:t>
      </w:r>
      <w:r>
        <w:rPr>
          <w:spacing w:val="-4"/>
        </w:rPr>
        <w:t xml:space="preserve"> </w:t>
      </w:r>
      <w:r>
        <w:t>an</w:t>
      </w:r>
      <w:r>
        <w:rPr>
          <w:spacing w:val="-10"/>
        </w:rPr>
        <w:t xml:space="preserve"> </w:t>
      </w:r>
      <w:r>
        <w:t>approved</w:t>
      </w:r>
      <w:r>
        <w:rPr>
          <w:spacing w:val="-5"/>
        </w:rPr>
        <w:t xml:space="preserve"> </w:t>
      </w:r>
      <w:r>
        <w:t>method</w:t>
      </w:r>
      <w:r>
        <w:rPr>
          <w:spacing w:val="-10"/>
        </w:rPr>
        <w:t xml:space="preserve"> </w:t>
      </w:r>
      <w:r>
        <w:t>of treatmer and disposal.</w:t>
      </w:r>
    </w:p>
    <w:p w14:paraId="65401898" w14:textId="77777777" w:rsidR="00E175DA" w:rsidRDefault="000E5234">
      <w:pPr>
        <w:spacing w:before="81"/>
        <w:ind w:left="342"/>
        <w:jc w:val="both"/>
        <w:rPr>
          <w:b/>
          <w:sz w:val="20"/>
        </w:rPr>
      </w:pPr>
      <w:r>
        <w:rPr>
          <w:b/>
          <w:sz w:val="20"/>
        </w:rPr>
        <w:t>Principle</w:t>
      </w:r>
      <w:r>
        <w:rPr>
          <w:b/>
          <w:spacing w:val="-2"/>
          <w:sz w:val="20"/>
        </w:rPr>
        <w:t xml:space="preserve"> </w:t>
      </w:r>
      <w:r>
        <w:rPr>
          <w:b/>
          <w:sz w:val="20"/>
        </w:rPr>
        <w:t>No.</w:t>
      </w:r>
      <w:r>
        <w:rPr>
          <w:b/>
          <w:spacing w:val="-12"/>
          <w:sz w:val="20"/>
        </w:rPr>
        <w:t xml:space="preserve"> </w:t>
      </w:r>
      <w:r>
        <w:rPr>
          <w:b/>
          <w:sz w:val="20"/>
        </w:rPr>
        <w:t>19</w:t>
      </w:r>
      <w:r>
        <w:rPr>
          <w:b/>
          <w:spacing w:val="-6"/>
          <w:sz w:val="20"/>
        </w:rPr>
        <w:t xml:space="preserve"> </w:t>
      </w:r>
      <w:r>
        <w:rPr>
          <w:b/>
          <w:sz w:val="20"/>
        </w:rPr>
        <w:t>Prevent</w:t>
      </w:r>
      <w:r>
        <w:rPr>
          <w:b/>
          <w:spacing w:val="1"/>
          <w:sz w:val="20"/>
        </w:rPr>
        <w:t xml:space="preserve"> </w:t>
      </w:r>
      <w:r>
        <w:rPr>
          <w:b/>
          <w:sz w:val="20"/>
        </w:rPr>
        <w:t>Sewer</w:t>
      </w:r>
      <w:r>
        <w:rPr>
          <w:b/>
          <w:spacing w:val="8"/>
          <w:sz w:val="20"/>
        </w:rPr>
        <w:t xml:space="preserve"> </w:t>
      </w:r>
      <w:r>
        <w:rPr>
          <w:b/>
          <w:spacing w:val="-2"/>
          <w:sz w:val="20"/>
        </w:rPr>
        <w:t>Flooding</w:t>
      </w:r>
    </w:p>
    <w:p w14:paraId="66FC6246" w14:textId="77777777" w:rsidR="00E175DA" w:rsidRDefault="000E5234">
      <w:pPr>
        <w:pStyle w:val="BodyText"/>
        <w:spacing w:before="103" w:line="230" w:lineRule="auto"/>
        <w:ind w:left="581" w:right="248" w:firstLine="3"/>
        <w:jc w:val="both"/>
      </w:pPr>
      <w:r>
        <w:t>Where a plumbing drainage system is subject t backflow of</w:t>
      </w:r>
      <w:r>
        <w:rPr>
          <w:spacing w:val="-6"/>
        </w:rPr>
        <w:t xml:space="preserve"> </w:t>
      </w:r>
      <w:r>
        <w:t>sewage</w:t>
      </w:r>
      <w:r>
        <w:rPr>
          <w:spacing w:val="-5"/>
        </w:rPr>
        <w:t xml:space="preserve"> </w:t>
      </w:r>
      <w:r>
        <w:t>from</w:t>
      </w:r>
      <w:r>
        <w:rPr>
          <w:spacing w:val="-6"/>
        </w:rPr>
        <w:t xml:space="preserve"> </w:t>
      </w:r>
      <w:r>
        <w:t>the</w:t>
      </w:r>
      <w:r>
        <w:rPr>
          <w:spacing w:val="-12"/>
        </w:rPr>
        <w:t xml:space="preserve"> </w:t>
      </w:r>
      <w:r>
        <w:t>public</w:t>
      </w:r>
      <w:r>
        <w:rPr>
          <w:spacing w:val="-1"/>
        </w:rPr>
        <w:t xml:space="preserve"> </w:t>
      </w:r>
      <w:r>
        <w:t>sewer,</w:t>
      </w:r>
      <w:r>
        <w:rPr>
          <w:spacing w:val="-8"/>
        </w:rPr>
        <w:t xml:space="preserve"> </w:t>
      </w:r>
      <w:r>
        <w:t>provision shall be made to prevent its overflow into th</w:t>
      </w:r>
      <w:r>
        <w:rPr>
          <w:spacing w:val="40"/>
        </w:rPr>
        <w:t xml:space="preserve"> </w:t>
      </w:r>
      <w:r>
        <w:rPr>
          <w:spacing w:val="-2"/>
        </w:rPr>
        <w:t>building.</w:t>
      </w:r>
    </w:p>
    <w:p w14:paraId="7B52F636" w14:textId="77777777" w:rsidR="00E175DA" w:rsidRDefault="000E5234">
      <w:pPr>
        <w:spacing w:before="90"/>
        <w:ind w:left="342"/>
        <w:jc w:val="both"/>
        <w:rPr>
          <w:b/>
          <w:sz w:val="20"/>
        </w:rPr>
      </w:pPr>
      <w:r>
        <w:rPr>
          <w:b/>
          <w:sz w:val="20"/>
        </w:rPr>
        <w:t>Principle</w:t>
      </w:r>
      <w:r>
        <w:rPr>
          <w:b/>
          <w:spacing w:val="-6"/>
          <w:sz w:val="20"/>
        </w:rPr>
        <w:t xml:space="preserve"> </w:t>
      </w:r>
      <w:r>
        <w:rPr>
          <w:b/>
          <w:sz w:val="20"/>
        </w:rPr>
        <w:t>No.</w:t>
      </w:r>
      <w:r>
        <w:rPr>
          <w:b/>
          <w:spacing w:val="-14"/>
          <w:sz w:val="20"/>
        </w:rPr>
        <w:t xml:space="preserve"> </w:t>
      </w:r>
      <w:r>
        <w:rPr>
          <w:b/>
          <w:sz w:val="20"/>
        </w:rPr>
        <w:t>20</w:t>
      </w:r>
      <w:r>
        <w:rPr>
          <w:b/>
          <w:spacing w:val="-7"/>
          <w:sz w:val="20"/>
        </w:rPr>
        <w:t xml:space="preserve"> </w:t>
      </w:r>
      <w:r>
        <w:rPr>
          <w:b/>
          <w:sz w:val="20"/>
        </w:rPr>
        <w:t>Proper</w:t>
      </w:r>
      <w:r>
        <w:rPr>
          <w:b/>
          <w:spacing w:val="1"/>
          <w:sz w:val="20"/>
        </w:rPr>
        <w:t xml:space="preserve"> </w:t>
      </w:r>
      <w:r>
        <w:rPr>
          <w:b/>
          <w:spacing w:val="-2"/>
          <w:sz w:val="20"/>
        </w:rPr>
        <w:t>Maintenance</w:t>
      </w:r>
    </w:p>
    <w:p w14:paraId="38BC6D34" w14:textId="77777777" w:rsidR="00E175DA" w:rsidRDefault="000E5234">
      <w:pPr>
        <w:pStyle w:val="BodyText"/>
        <w:spacing w:before="93" w:line="232" w:lineRule="auto"/>
        <w:ind w:left="581" w:right="254" w:hanging="2"/>
        <w:jc w:val="both"/>
      </w:pPr>
      <w:r>
        <w:t>Plumbing systems shall be maintained in a safe an serviceable condition from the standpoints of bot mechanics and health.</w:t>
      </w:r>
    </w:p>
    <w:p w14:paraId="2FB639D6" w14:textId="77777777" w:rsidR="00E175DA" w:rsidRDefault="000E5234">
      <w:pPr>
        <w:spacing w:before="90"/>
        <w:ind w:left="342"/>
        <w:jc w:val="both"/>
        <w:rPr>
          <w:b/>
          <w:sz w:val="20"/>
        </w:rPr>
      </w:pPr>
      <w:r>
        <w:rPr>
          <w:b/>
          <w:sz w:val="20"/>
        </w:rPr>
        <w:t>Principle</w:t>
      </w:r>
      <w:r>
        <w:rPr>
          <w:b/>
          <w:spacing w:val="-4"/>
          <w:sz w:val="20"/>
        </w:rPr>
        <w:t xml:space="preserve"> </w:t>
      </w:r>
      <w:r>
        <w:rPr>
          <w:b/>
          <w:sz w:val="20"/>
        </w:rPr>
        <w:t>No.</w:t>
      </w:r>
      <w:r>
        <w:rPr>
          <w:b/>
          <w:spacing w:val="-6"/>
          <w:sz w:val="20"/>
        </w:rPr>
        <w:t xml:space="preserve"> </w:t>
      </w:r>
      <w:r>
        <w:rPr>
          <w:b/>
          <w:sz w:val="20"/>
        </w:rPr>
        <w:t>21</w:t>
      </w:r>
      <w:r>
        <w:rPr>
          <w:b/>
          <w:spacing w:val="-7"/>
          <w:sz w:val="20"/>
        </w:rPr>
        <w:t xml:space="preserve"> </w:t>
      </w:r>
      <w:r>
        <w:rPr>
          <w:b/>
          <w:sz w:val="20"/>
        </w:rPr>
        <w:t>Fixtures</w:t>
      </w:r>
      <w:r>
        <w:rPr>
          <w:b/>
          <w:spacing w:val="8"/>
          <w:sz w:val="20"/>
        </w:rPr>
        <w:t xml:space="preserve"> </w:t>
      </w:r>
      <w:r>
        <w:rPr>
          <w:b/>
          <w:sz w:val="20"/>
        </w:rPr>
        <w:t>Shall</w:t>
      </w:r>
      <w:r>
        <w:rPr>
          <w:b/>
          <w:spacing w:val="-5"/>
          <w:sz w:val="20"/>
        </w:rPr>
        <w:t xml:space="preserve"> </w:t>
      </w:r>
      <w:r>
        <w:rPr>
          <w:b/>
          <w:sz w:val="20"/>
        </w:rPr>
        <w:t>Be</w:t>
      </w:r>
      <w:r>
        <w:rPr>
          <w:b/>
          <w:spacing w:val="3"/>
          <w:sz w:val="20"/>
        </w:rPr>
        <w:t xml:space="preserve"> </w:t>
      </w:r>
      <w:r>
        <w:rPr>
          <w:b/>
          <w:spacing w:val="-2"/>
          <w:sz w:val="20"/>
        </w:rPr>
        <w:t>Accessible</w:t>
      </w:r>
    </w:p>
    <w:p w14:paraId="7CD58754" w14:textId="77777777" w:rsidR="00E175DA" w:rsidRDefault="000E5234">
      <w:pPr>
        <w:pStyle w:val="BodyText"/>
        <w:spacing w:before="95" w:line="230" w:lineRule="auto"/>
        <w:ind w:left="587" w:right="252"/>
        <w:jc w:val="both"/>
      </w:pPr>
      <w:r>
        <w:t>All plumbing fixtures shall be installed with regard t spacing so</w:t>
      </w:r>
      <w:r>
        <w:rPr>
          <w:spacing w:val="-2"/>
        </w:rPr>
        <w:t xml:space="preserve"> </w:t>
      </w:r>
      <w:r>
        <w:t>as</w:t>
      </w:r>
      <w:r>
        <w:rPr>
          <w:spacing w:val="-5"/>
        </w:rPr>
        <w:t xml:space="preserve"> </w:t>
      </w:r>
      <w:r>
        <w:t>to</w:t>
      </w:r>
      <w:r>
        <w:rPr>
          <w:spacing w:val="-9"/>
        </w:rPr>
        <w:t xml:space="preserve"> </w:t>
      </w:r>
      <w:r>
        <w:t>be accessible for their intended us and for cleansing.</w:t>
      </w:r>
    </w:p>
    <w:p w14:paraId="26B59163" w14:textId="77777777" w:rsidR="00E175DA" w:rsidRDefault="000E5234">
      <w:pPr>
        <w:spacing w:before="87"/>
        <w:ind w:left="342"/>
        <w:jc w:val="both"/>
        <w:rPr>
          <w:b/>
          <w:sz w:val="20"/>
        </w:rPr>
      </w:pPr>
      <w:r>
        <w:rPr>
          <w:b/>
          <w:sz w:val="20"/>
        </w:rPr>
        <w:t>Principle</w:t>
      </w:r>
      <w:r>
        <w:rPr>
          <w:b/>
          <w:spacing w:val="-9"/>
          <w:sz w:val="20"/>
        </w:rPr>
        <w:t xml:space="preserve"> </w:t>
      </w:r>
      <w:r>
        <w:rPr>
          <w:b/>
          <w:sz w:val="20"/>
        </w:rPr>
        <w:t>No.</w:t>
      </w:r>
      <w:r>
        <w:rPr>
          <w:b/>
          <w:spacing w:val="-9"/>
          <w:sz w:val="20"/>
        </w:rPr>
        <w:t xml:space="preserve"> </w:t>
      </w:r>
      <w:r>
        <w:rPr>
          <w:b/>
          <w:sz w:val="20"/>
        </w:rPr>
        <w:t>22</w:t>
      </w:r>
      <w:r>
        <w:rPr>
          <w:b/>
          <w:spacing w:val="-10"/>
          <w:sz w:val="20"/>
        </w:rPr>
        <w:t xml:space="preserve"> </w:t>
      </w:r>
      <w:r>
        <w:rPr>
          <w:b/>
          <w:sz w:val="20"/>
        </w:rPr>
        <w:t>Structural</w:t>
      </w:r>
      <w:r>
        <w:rPr>
          <w:b/>
          <w:spacing w:val="6"/>
          <w:sz w:val="20"/>
        </w:rPr>
        <w:t xml:space="preserve"> </w:t>
      </w:r>
      <w:r>
        <w:rPr>
          <w:b/>
          <w:spacing w:val="-2"/>
          <w:sz w:val="20"/>
        </w:rPr>
        <w:t>Safety</w:t>
      </w:r>
    </w:p>
    <w:p w14:paraId="1E973DC9" w14:textId="77777777" w:rsidR="00E175DA" w:rsidRDefault="000E5234">
      <w:pPr>
        <w:pStyle w:val="BodyText"/>
        <w:spacing w:before="95" w:line="230" w:lineRule="auto"/>
        <w:ind w:left="581" w:right="270" w:firstLine="5"/>
        <w:jc w:val="both"/>
      </w:pPr>
      <w:r>
        <w:t>Plumbing shall be installed with due regard t preservation of the strength of structural member and prevention of damage to walls and othE surfaces through fixture usage.</w:t>
      </w:r>
    </w:p>
    <w:p w14:paraId="2B2A120D" w14:textId="77777777" w:rsidR="00E175DA" w:rsidRDefault="000E5234">
      <w:pPr>
        <w:spacing w:before="83"/>
        <w:ind w:left="585" w:hanging="237"/>
        <w:jc w:val="both"/>
        <w:rPr>
          <w:b/>
          <w:sz w:val="20"/>
        </w:rPr>
      </w:pPr>
      <w:r>
        <w:rPr>
          <w:b/>
          <w:sz w:val="20"/>
        </w:rPr>
        <w:t>Principle</w:t>
      </w:r>
      <w:r>
        <w:rPr>
          <w:b/>
          <w:spacing w:val="-2"/>
          <w:sz w:val="20"/>
        </w:rPr>
        <w:t xml:space="preserve"> </w:t>
      </w:r>
      <w:r>
        <w:rPr>
          <w:b/>
          <w:sz w:val="20"/>
        </w:rPr>
        <w:t>No.</w:t>
      </w:r>
      <w:r>
        <w:rPr>
          <w:b/>
          <w:spacing w:val="-14"/>
          <w:sz w:val="20"/>
        </w:rPr>
        <w:t xml:space="preserve"> </w:t>
      </w:r>
      <w:r>
        <w:rPr>
          <w:b/>
          <w:sz w:val="20"/>
        </w:rPr>
        <w:t>23</w:t>
      </w:r>
      <w:r>
        <w:rPr>
          <w:b/>
          <w:spacing w:val="-9"/>
          <w:sz w:val="20"/>
        </w:rPr>
        <w:t xml:space="preserve"> </w:t>
      </w:r>
      <w:r>
        <w:rPr>
          <w:b/>
          <w:sz w:val="20"/>
        </w:rPr>
        <w:t>Protect Ground</w:t>
      </w:r>
      <w:r>
        <w:rPr>
          <w:b/>
          <w:spacing w:val="2"/>
          <w:sz w:val="20"/>
        </w:rPr>
        <w:t xml:space="preserve"> </w:t>
      </w:r>
      <w:r>
        <w:rPr>
          <w:b/>
          <w:sz w:val="20"/>
        </w:rPr>
        <w:t>and</w:t>
      </w:r>
      <w:r>
        <w:rPr>
          <w:b/>
          <w:spacing w:val="-5"/>
          <w:sz w:val="20"/>
        </w:rPr>
        <w:t xml:space="preserve"> </w:t>
      </w:r>
      <w:r>
        <w:rPr>
          <w:b/>
          <w:sz w:val="20"/>
        </w:rPr>
        <w:t>Surface</w:t>
      </w:r>
      <w:r>
        <w:rPr>
          <w:b/>
          <w:spacing w:val="8"/>
          <w:sz w:val="20"/>
        </w:rPr>
        <w:t xml:space="preserve"> </w:t>
      </w:r>
      <w:r>
        <w:rPr>
          <w:b/>
          <w:spacing w:val="-2"/>
          <w:sz w:val="20"/>
        </w:rPr>
        <w:t>Water</w:t>
      </w:r>
    </w:p>
    <w:p w14:paraId="080341E3" w14:textId="77777777" w:rsidR="00E175DA" w:rsidRDefault="000E5234">
      <w:pPr>
        <w:pStyle w:val="BodyText"/>
        <w:spacing w:before="102" w:line="230" w:lineRule="auto"/>
        <w:ind w:left="588" w:right="271" w:hanging="3"/>
        <w:jc w:val="both"/>
      </w:pPr>
      <w:r>
        <w:t>Sewage or other waste shall not be discharged int surface or subsurface water unless it has first bee subjected to an approved form of treatment.</w:t>
      </w:r>
    </w:p>
    <w:p w14:paraId="000347AF" w14:textId="77777777" w:rsidR="00E175DA" w:rsidRDefault="00E175DA">
      <w:pPr>
        <w:pStyle w:val="BodyText"/>
        <w:spacing w:before="45"/>
      </w:pPr>
    </w:p>
    <w:p w14:paraId="18E1AA1E" w14:textId="77777777" w:rsidR="00E175DA" w:rsidRDefault="000E5234">
      <w:pPr>
        <w:ind w:left="176"/>
        <w:jc w:val="center"/>
        <w:rPr>
          <w:b/>
          <w:sz w:val="20"/>
        </w:rPr>
      </w:pPr>
      <w:r>
        <w:rPr>
          <w:b/>
          <w:spacing w:val="-2"/>
          <w:sz w:val="20"/>
        </w:rPr>
        <w:t>Purpose</w:t>
      </w:r>
    </w:p>
    <w:p w14:paraId="2447F474" w14:textId="77777777" w:rsidR="00E175DA" w:rsidRDefault="000E5234">
      <w:pPr>
        <w:pStyle w:val="BodyText"/>
        <w:spacing w:before="88" w:line="230" w:lineRule="auto"/>
        <w:ind w:left="346" w:right="281" w:firstLine="1"/>
        <w:jc w:val="both"/>
      </w:pPr>
      <w:r>
        <w:t>Sanitary and</w:t>
      </w:r>
      <w:r>
        <w:rPr>
          <w:spacing w:val="-7"/>
        </w:rPr>
        <w:t xml:space="preserve"> </w:t>
      </w:r>
      <w:r>
        <w:t>clean</w:t>
      </w:r>
      <w:r>
        <w:rPr>
          <w:spacing w:val="-2"/>
        </w:rPr>
        <w:t xml:space="preserve"> </w:t>
      </w:r>
      <w:r>
        <w:t>conditions in</w:t>
      </w:r>
      <w:r>
        <w:rPr>
          <w:spacing w:val="-1"/>
        </w:rPr>
        <w:t xml:space="preserve"> </w:t>
      </w:r>
      <w:r>
        <w:t>occupied buildings ar dependent upon certain basic plumbing principle, including</w:t>
      </w:r>
      <w:r>
        <w:rPr>
          <w:spacing w:val="-14"/>
        </w:rPr>
        <w:t xml:space="preserve"> </w:t>
      </w:r>
      <w:r>
        <w:t>providing</w:t>
      </w:r>
      <w:r>
        <w:rPr>
          <w:spacing w:val="-9"/>
        </w:rPr>
        <w:t xml:space="preserve"> </w:t>
      </w:r>
      <w:r>
        <w:t>potable</w:t>
      </w:r>
      <w:r>
        <w:rPr>
          <w:spacing w:val="-2"/>
        </w:rPr>
        <w:t xml:space="preserve"> </w:t>
      </w:r>
      <w:r>
        <w:t>water</w:t>
      </w:r>
      <w:r>
        <w:rPr>
          <w:spacing w:val="-10"/>
        </w:rPr>
        <w:t xml:space="preserve"> </w:t>
      </w:r>
      <w:r>
        <w:t>to</w:t>
      </w:r>
      <w:r>
        <w:rPr>
          <w:spacing w:val="-14"/>
        </w:rPr>
        <w:t xml:space="preserve"> </w:t>
      </w:r>
      <w:r>
        <w:t>a</w:t>
      </w:r>
      <w:r>
        <w:rPr>
          <w:spacing w:val="-14"/>
        </w:rPr>
        <w:t xml:space="preserve"> </w:t>
      </w:r>
      <w:r>
        <w:t>building,</w:t>
      </w:r>
      <w:r>
        <w:rPr>
          <w:spacing w:val="-14"/>
        </w:rPr>
        <w:t xml:space="preserve"> </w:t>
      </w:r>
      <w:r>
        <w:t>providin fixtures to utilize that water and removing waste fror the</w:t>
      </w:r>
      <w:r>
        <w:rPr>
          <w:spacing w:val="-7"/>
        </w:rPr>
        <w:t xml:space="preserve"> </w:t>
      </w:r>
      <w:r>
        <w:t>building. Chapter 5 establishes the</w:t>
      </w:r>
      <w:r>
        <w:rPr>
          <w:spacing w:val="-8"/>
        </w:rPr>
        <w:t xml:space="preserve"> </w:t>
      </w:r>
      <w:r>
        <w:t>minimum criter to</w:t>
      </w:r>
      <w:r>
        <w:rPr>
          <w:spacing w:val="-14"/>
        </w:rPr>
        <w:t xml:space="preserve"> </w:t>
      </w:r>
      <w:r>
        <w:t>verify that</w:t>
      </w:r>
      <w:r>
        <w:rPr>
          <w:spacing w:val="-12"/>
        </w:rPr>
        <w:t xml:space="preserve"> </w:t>
      </w:r>
      <w:r>
        <w:t>these</w:t>
      </w:r>
      <w:r>
        <w:rPr>
          <w:spacing w:val="-11"/>
        </w:rPr>
        <w:t xml:space="preserve"> </w:t>
      </w:r>
      <w:r>
        <w:t>principles are</w:t>
      </w:r>
      <w:r>
        <w:rPr>
          <w:spacing w:val="-10"/>
        </w:rPr>
        <w:t xml:space="preserve"> </w:t>
      </w:r>
      <w:r>
        <w:t>maintained</w:t>
      </w:r>
      <w:r>
        <w:rPr>
          <w:spacing w:val="-4"/>
        </w:rPr>
        <w:t xml:space="preserve"> </w:t>
      </w:r>
      <w:r>
        <w:t>throughor the life of a building.</w:t>
      </w:r>
    </w:p>
    <w:p w14:paraId="7779C63D" w14:textId="77777777" w:rsidR="00E175DA" w:rsidRDefault="00E175DA">
      <w:pPr>
        <w:spacing w:line="230" w:lineRule="auto"/>
        <w:jc w:val="both"/>
        <w:sectPr w:rsidR="00E175DA">
          <w:type w:val="continuous"/>
          <w:pgSz w:w="12240" w:h="15840"/>
          <w:pgMar w:top="1160" w:right="0" w:bottom="280" w:left="100" w:header="575" w:footer="0" w:gutter="0"/>
          <w:cols w:num="2" w:space="720" w:equalWidth="0">
            <w:col w:w="6649" w:space="40"/>
            <w:col w:w="5451"/>
          </w:cols>
        </w:sectPr>
      </w:pPr>
    </w:p>
    <w:p w14:paraId="15B70E48" w14:textId="77777777" w:rsidR="00E175DA" w:rsidRDefault="00E175DA">
      <w:pPr>
        <w:pStyle w:val="BodyText"/>
        <w:spacing w:before="150"/>
      </w:pPr>
    </w:p>
    <w:p w14:paraId="2AABA29F" w14:textId="77777777" w:rsidR="00E175DA" w:rsidRDefault="000E5234">
      <w:pPr>
        <w:pStyle w:val="BodyText"/>
        <w:spacing w:line="20" w:lineRule="exact"/>
        <w:ind w:left="1660"/>
        <w:rPr>
          <w:sz w:val="2"/>
        </w:rPr>
      </w:pPr>
      <w:r>
        <w:rPr>
          <w:noProof/>
          <w:sz w:val="2"/>
        </w:rPr>
        <mc:AlternateContent>
          <mc:Choice Requires="wpg">
            <w:drawing>
              <wp:inline distT="0" distB="0" distL="0" distR="0" wp14:anchorId="527EF070" wp14:editId="6ADADAC4">
                <wp:extent cx="6466840" cy="36830"/>
                <wp:effectExtent l="19050" t="0" r="10160" b="1270"/>
                <wp:docPr id="506" name="Group 5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66840" cy="36830"/>
                          <a:chOff x="0" y="0"/>
                          <a:chExt cx="6466840" cy="36830"/>
                        </a:xfrm>
                      </wpg:grpSpPr>
                      <wps:wsp>
                        <wps:cNvPr id="507" name="Graphic 507"/>
                        <wps:cNvSpPr/>
                        <wps:spPr>
                          <a:xfrm>
                            <a:off x="0" y="18321"/>
                            <a:ext cx="6466840" cy="1270"/>
                          </a:xfrm>
                          <a:custGeom>
                            <a:avLst/>
                            <a:gdLst/>
                            <a:ahLst/>
                            <a:cxnLst/>
                            <a:rect l="l" t="t" r="r" b="b"/>
                            <a:pathLst>
                              <a:path w="6466840">
                                <a:moveTo>
                                  <a:pt x="0" y="0"/>
                                </a:moveTo>
                                <a:lnTo>
                                  <a:pt x="6466271" y="0"/>
                                </a:lnTo>
                              </a:path>
                            </a:pathLst>
                          </a:custGeom>
                          <a:ln w="36642">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3BD7A6F" id="Group 506" o:spid="_x0000_s1026" style="width:509.2pt;height:2.9pt;mso-position-horizontal-relative:char;mso-position-vertical-relative:line" coordsize="64668,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">
                <v:shape id="Graphic 507" o:spid="_x0000_s1027" style="position:absolute;top:183;width:64668;height:12;visibility:visible;mso-wrap-style:square;v-text-anchor:top" coordsize="64668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" path="m,l6466271,e" filled="f" strokeweight="1.0178mm">
                  <v:path arrowok="t"/>
                </v:shape>
                <w10:anchorlock/>
              </v:group>
            </w:pict>
          </mc:Fallback>
        </mc:AlternateContent>
      </w:r>
    </w:p>
    <w:p w14:paraId="158A65A9" w14:textId="77777777" w:rsidR="00E175DA" w:rsidRDefault="00E175DA">
      <w:pPr>
        <w:pStyle w:val="BodyText"/>
      </w:pPr>
    </w:p>
    <w:p w14:paraId="796ACB33" w14:textId="77777777" w:rsidR="00E175DA" w:rsidRDefault="00E175DA">
      <w:pPr>
        <w:pStyle w:val="BodyText"/>
        <w:spacing w:before="83"/>
      </w:pPr>
    </w:p>
    <w:p w14:paraId="11025652" w14:textId="77777777" w:rsidR="00E175DA" w:rsidRDefault="00E175DA">
      <w:pPr>
        <w:sectPr w:rsidR="00E175DA">
          <w:type w:val="continuous"/>
          <w:pgSz w:w="12240" w:h="15840"/>
          <w:pgMar w:top="1160" w:right="0" w:bottom="280" w:left="100" w:header="575" w:footer="0" w:gutter="0"/>
          <w:cols w:space="720"/>
        </w:sectPr>
      </w:pPr>
    </w:p>
    <w:p w14:paraId="21B645C2" w14:textId="77777777" w:rsidR="00E175DA" w:rsidRDefault="000E5234">
      <w:pPr>
        <w:spacing w:before="156" w:line="232" w:lineRule="auto"/>
        <w:ind w:left="3686" w:right="906" w:hanging="149"/>
        <w:rPr>
          <w:b/>
          <w:sz w:val="20"/>
        </w:rPr>
      </w:pPr>
      <w:r>
        <w:rPr>
          <w:noProof/>
        </w:rPr>
        <w:drawing>
          <wp:anchor distT="0" distB="0" distL="0" distR="0" simplePos="0" relativeHeight="15794688" behindDoc="0" locked="0" layoutInCell="1" allowOverlap="1" wp14:anchorId="6907887D" wp14:editId="610C03D7">
            <wp:simplePos x="0" y="0"/>
            <wp:positionH relativeFrom="page">
              <wp:posOffset>41244</wp:posOffset>
            </wp:positionH>
            <wp:positionV relativeFrom="page">
              <wp:posOffset>9371352</wp:posOffset>
            </wp:positionV>
            <wp:extent cx="160396" cy="604601"/>
            <wp:effectExtent l="0" t="0" r="0" b="0"/>
            <wp:wrapNone/>
            <wp:docPr id="508" name="Image 5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8" name="Image 508"/>
                    <pic:cNvPicPr/>
                  </pic:nvPicPr>
                  <pic:blipFill>
                    <a:blip r:embed="rId158" cstate="print"/>
                    <a:stretch>
                      <a:fillRect/>
                    </a:stretch>
                  </pic:blipFill>
                  <pic:spPr>
                    <a:xfrm>
                      <a:off x="0" y="0"/>
                      <a:ext cx="160396" cy="604601"/>
                    </a:xfrm>
                    <a:prstGeom prst="rect">
                      <a:avLst/>
                    </a:prstGeom>
                  </pic:spPr>
                </pic:pic>
              </a:graphicData>
            </a:graphic>
          </wp:anchor>
        </w:drawing>
      </w:r>
      <w:r>
        <w:rPr>
          <w:noProof/>
        </w:rPr>
        <mc:AlternateContent>
          <mc:Choice Requires="wps">
            <w:drawing>
              <wp:anchor distT="0" distB="0" distL="0" distR="0" simplePos="0" relativeHeight="15795200" behindDoc="0" locked="0" layoutInCell="1" allowOverlap="1" wp14:anchorId="24FC468B" wp14:editId="7D2B0A80">
                <wp:simplePos x="0" y="0"/>
                <wp:positionH relativeFrom="page">
                  <wp:posOffset>7721946</wp:posOffset>
                </wp:positionH>
                <wp:positionV relativeFrom="page">
                  <wp:posOffset>3691763</wp:posOffset>
                </wp:positionV>
                <wp:extent cx="1270" cy="6334760"/>
                <wp:effectExtent l="0" t="0" r="0" b="0"/>
                <wp:wrapNone/>
                <wp:docPr id="509" name="Graphic 5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6334760"/>
                        </a:xfrm>
                        <a:custGeom>
                          <a:avLst/>
                          <a:gdLst/>
                          <a:ahLst/>
                          <a:cxnLst/>
                          <a:rect l="l" t="t" r="r" b="b"/>
                          <a:pathLst>
                            <a:path h="6334760">
                              <a:moveTo>
                                <a:pt x="0" y="6334570"/>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FAEE342" id="Graphic 509" o:spid="_x0000_s1026" style="position:absolute;margin-left:608.05pt;margin-top:290.7pt;width:.1pt;height:498.8pt;z-index:15795200;visibility:visible;mso-wrap-style:square;mso-wrap-distance-left:0;mso-wrap-distance-top:0;mso-wrap-distance-right:0;mso-wrap-distance-bottom:0;mso-position-horizontal:absolute;mso-position-horizontal-relative:page;mso-position-vertical:absolute;mso-position-vertical-relative:page;v-text-anchor:top" coordsize="1270,6334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" path="m,6334570l,e" filled="f" strokeweight=".1273mm">
                <v:path arrowok="t"/>
                <w10:wrap anchorx="page" anchory="page"/>
              </v:shape>
            </w:pict>
          </mc:Fallback>
        </mc:AlternateContent>
      </w:r>
      <w:r>
        <w:rPr>
          <w:b/>
          <w:sz w:val="20"/>
        </w:rPr>
        <w:t>SECTION</w:t>
      </w:r>
      <w:r>
        <w:rPr>
          <w:b/>
          <w:spacing w:val="-14"/>
          <w:sz w:val="20"/>
        </w:rPr>
        <w:t xml:space="preserve"> </w:t>
      </w:r>
      <w:r>
        <w:rPr>
          <w:b/>
          <w:sz w:val="20"/>
        </w:rPr>
        <w:t xml:space="preserve">501 </w:t>
      </w:r>
      <w:r>
        <w:rPr>
          <w:b/>
          <w:spacing w:val="-2"/>
          <w:sz w:val="20"/>
        </w:rPr>
        <w:t>GENERAL</w:t>
      </w:r>
    </w:p>
    <w:p w14:paraId="689EDF44" w14:textId="77777777" w:rsidR="00E175DA" w:rsidRDefault="000E5234">
      <w:pPr>
        <w:pStyle w:val="ListParagraph"/>
        <w:numPr>
          <w:ilvl w:val="1"/>
          <w:numId w:val="30"/>
        </w:numPr>
        <w:tabs>
          <w:tab w:val="left" w:pos="1716"/>
          <w:tab w:val="left" w:pos="2219"/>
        </w:tabs>
        <w:spacing w:before="49" w:line="237" w:lineRule="auto"/>
        <w:ind w:right="1" w:hanging="5"/>
        <w:jc w:val="both"/>
        <w:rPr>
          <w:sz w:val="20"/>
        </w:rPr>
      </w:pPr>
      <w:r>
        <w:rPr>
          <w:b/>
          <w:sz w:val="20"/>
        </w:rPr>
        <w:t xml:space="preserve">Scope. </w:t>
      </w:r>
      <w:r>
        <w:rPr>
          <w:sz w:val="20"/>
        </w:rPr>
        <w:t>The provisions of this chapter shall govern the minimum plumbing systems, facilities</w:t>
      </w:r>
      <w:r>
        <w:rPr>
          <w:spacing w:val="-3"/>
          <w:sz w:val="20"/>
        </w:rPr>
        <w:t xml:space="preserve"> </w:t>
      </w:r>
      <w:r>
        <w:rPr>
          <w:sz w:val="20"/>
        </w:rPr>
        <w:t>and</w:t>
      </w:r>
      <w:r>
        <w:rPr>
          <w:spacing w:val="-2"/>
          <w:sz w:val="20"/>
        </w:rPr>
        <w:t xml:space="preserve"> </w:t>
      </w:r>
      <w:r>
        <w:rPr>
          <w:sz w:val="20"/>
        </w:rPr>
        <w:t>plumbing fixtures to be provided.</w:t>
      </w:r>
    </w:p>
    <w:p w14:paraId="31E831F5" w14:textId="77777777" w:rsidR="00E175DA" w:rsidRDefault="000E5234">
      <w:pPr>
        <w:pStyle w:val="BodyText"/>
        <w:spacing w:before="79" w:line="230" w:lineRule="auto"/>
        <w:ind w:left="1917" w:right="1" w:firstLine="3"/>
        <w:jc w:val="both"/>
      </w:pPr>
      <w:r>
        <w:t>Buildings must comply with the minimum criteria for the</w:t>
      </w:r>
      <w:r>
        <w:rPr>
          <w:spacing w:val="-3"/>
        </w:rPr>
        <w:t xml:space="preserve"> </w:t>
      </w:r>
      <w:r>
        <w:t>provisions of plumbing systems, facilities and fix­ tures established by this chapter. Any structure that does</w:t>
      </w:r>
      <w:r>
        <w:rPr>
          <w:spacing w:val="-3"/>
        </w:rPr>
        <w:t xml:space="preserve"> </w:t>
      </w:r>
      <w:r>
        <w:t>not</w:t>
      </w:r>
      <w:r>
        <w:rPr>
          <w:spacing w:val="-1"/>
        </w:rPr>
        <w:t xml:space="preserve"> </w:t>
      </w:r>
      <w:r>
        <w:t>conform</w:t>
      </w:r>
      <w:r>
        <w:rPr>
          <w:spacing w:val="-1"/>
        </w:rPr>
        <w:t xml:space="preserve"> </w:t>
      </w:r>
      <w:r>
        <w:t>to</w:t>
      </w:r>
      <w:r>
        <w:rPr>
          <w:spacing w:val="-6"/>
        </w:rPr>
        <w:t xml:space="preserve"> </w:t>
      </w:r>
      <w:r>
        <w:t>these</w:t>
      </w:r>
      <w:r>
        <w:rPr>
          <w:spacing w:val="-7"/>
        </w:rPr>
        <w:t xml:space="preserve"> </w:t>
      </w:r>
      <w:r>
        <w:t>criteria is</w:t>
      </w:r>
      <w:r>
        <w:rPr>
          <w:spacing w:val="-11"/>
        </w:rPr>
        <w:t xml:space="preserve"> </w:t>
      </w:r>
      <w:r>
        <w:t>in</w:t>
      </w:r>
      <w:r>
        <w:rPr>
          <w:spacing w:val="-14"/>
        </w:rPr>
        <w:t xml:space="preserve"> </w:t>
      </w:r>
      <w:r>
        <w:t>violation of</w:t>
      </w:r>
      <w:r>
        <w:rPr>
          <w:spacing w:val="-3"/>
        </w:rPr>
        <w:t xml:space="preserve"> </w:t>
      </w:r>
      <w:r>
        <w:t>the code and</w:t>
      </w:r>
      <w:r>
        <w:rPr>
          <w:spacing w:val="-13"/>
        </w:rPr>
        <w:t xml:space="preserve"> </w:t>
      </w:r>
      <w:r>
        <w:t>is</w:t>
      </w:r>
      <w:r>
        <w:rPr>
          <w:spacing w:val="-12"/>
        </w:rPr>
        <w:t xml:space="preserve"> </w:t>
      </w:r>
      <w:r>
        <w:t>subject to</w:t>
      </w:r>
      <w:r>
        <w:rPr>
          <w:spacing w:val="-3"/>
        </w:rPr>
        <w:t xml:space="preserve"> </w:t>
      </w:r>
      <w:r>
        <w:t>all</w:t>
      </w:r>
      <w:r>
        <w:rPr>
          <w:spacing w:val="-9"/>
        </w:rPr>
        <w:t xml:space="preserve"> </w:t>
      </w:r>
      <w:r>
        <w:t>penalties established by</w:t>
      </w:r>
      <w:r>
        <w:rPr>
          <w:spacing w:val="-14"/>
        </w:rPr>
        <w:t xml:space="preserve"> </w:t>
      </w:r>
      <w:r>
        <w:t>the jurisdiction as indicated in Section 106.</w:t>
      </w:r>
    </w:p>
    <w:p w14:paraId="33D16051" w14:textId="77777777" w:rsidR="00E175DA" w:rsidRDefault="000E5234">
      <w:pPr>
        <w:pStyle w:val="ListParagraph"/>
        <w:numPr>
          <w:ilvl w:val="1"/>
          <w:numId w:val="30"/>
        </w:numPr>
        <w:tabs>
          <w:tab w:val="left" w:pos="2232"/>
        </w:tabs>
        <w:spacing w:before="56" w:line="228" w:lineRule="auto"/>
        <w:ind w:left="1704" w:firstLine="7"/>
        <w:jc w:val="both"/>
        <w:rPr>
          <w:b/>
          <w:sz w:val="20"/>
        </w:rPr>
      </w:pPr>
      <w:r>
        <w:rPr>
          <w:b/>
          <w:sz w:val="20"/>
        </w:rPr>
        <w:t xml:space="preserve">Responsibility, </w:t>
      </w:r>
      <w:r>
        <w:rPr>
          <w:sz w:val="20"/>
        </w:rPr>
        <w:t xml:space="preserve">The </w:t>
      </w:r>
      <w:r>
        <w:rPr>
          <w:i/>
          <w:sz w:val="20"/>
        </w:rPr>
        <w:t xml:space="preserve">owner </w:t>
      </w:r>
      <w:r>
        <w:rPr>
          <w:sz w:val="20"/>
        </w:rPr>
        <w:t>of the structure shall pro­ vide</w:t>
      </w:r>
      <w:r>
        <w:rPr>
          <w:spacing w:val="-11"/>
          <w:sz w:val="20"/>
        </w:rPr>
        <w:t xml:space="preserve"> </w:t>
      </w:r>
      <w:r>
        <w:rPr>
          <w:sz w:val="20"/>
        </w:rPr>
        <w:t>and maintain such plumbing facilities</w:t>
      </w:r>
      <w:r>
        <w:rPr>
          <w:spacing w:val="-2"/>
          <w:sz w:val="20"/>
        </w:rPr>
        <w:t xml:space="preserve"> </w:t>
      </w:r>
      <w:r>
        <w:rPr>
          <w:sz w:val="20"/>
        </w:rPr>
        <w:t xml:space="preserve">and plumbing fix­ </w:t>
      </w:r>
      <w:r>
        <w:rPr>
          <w:b/>
          <w:spacing w:val="-2"/>
          <w:sz w:val="20"/>
        </w:rPr>
        <w:t>tures</w:t>
      </w:r>
      <w:r>
        <w:rPr>
          <w:b/>
          <w:spacing w:val="-11"/>
          <w:sz w:val="20"/>
        </w:rPr>
        <w:t xml:space="preserve"> </w:t>
      </w:r>
      <w:r>
        <w:rPr>
          <w:b/>
          <w:spacing w:val="-2"/>
          <w:sz w:val="20"/>
        </w:rPr>
        <w:t>in</w:t>
      </w:r>
      <w:r>
        <w:rPr>
          <w:b/>
          <w:spacing w:val="-10"/>
          <w:sz w:val="20"/>
        </w:rPr>
        <w:t xml:space="preserve"> </w:t>
      </w:r>
      <w:r>
        <w:rPr>
          <w:b/>
          <w:spacing w:val="-2"/>
          <w:sz w:val="20"/>
        </w:rPr>
        <w:t>compliance</w:t>
      </w:r>
      <w:r>
        <w:rPr>
          <w:b/>
          <w:spacing w:val="-11"/>
          <w:sz w:val="20"/>
        </w:rPr>
        <w:t xml:space="preserve"> </w:t>
      </w:r>
      <w:r>
        <w:rPr>
          <w:b/>
          <w:spacing w:val="-2"/>
          <w:sz w:val="20"/>
        </w:rPr>
        <w:t>with</w:t>
      </w:r>
      <w:r>
        <w:rPr>
          <w:b/>
          <w:spacing w:val="-10"/>
          <w:sz w:val="20"/>
        </w:rPr>
        <w:t xml:space="preserve"> </w:t>
      </w:r>
      <w:r>
        <w:rPr>
          <w:b/>
          <w:spacing w:val="-2"/>
          <w:sz w:val="20"/>
        </w:rPr>
        <w:t>these</w:t>
      </w:r>
      <w:r>
        <w:rPr>
          <w:b/>
          <w:spacing w:val="-11"/>
          <w:sz w:val="20"/>
        </w:rPr>
        <w:t xml:space="preserve"> </w:t>
      </w:r>
      <w:r>
        <w:rPr>
          <w:b/>
          <w:spacing w:val="-2"/>
          <w:sz w:val="20"/>
        </w:rPr>
        <w:t>requirements.</w:t>
      </w:r>
      <w:r>
        <w:rPr>
          <w:b/>
          <w:spacing w:val="-10"/>
          <w:sz w:val="20"/>
        </w:rPr>
        <w:t xml:space="preserve"> </w:t>
      </w:r>
      <w:r>
        <w:rPr>
          <w:b/>
          <w:spacing w:val="-2"/>
          <w:sz w:val="20"/>
        </w:rPr>
        <w:t>A</w:t>
      </w:r>
      <w:r>
        <w:rPr>
          <w:b/>
          <w:spacing w:val="-11"/>
          <w:sz w:val="20"/>
        </w:rPr>
        <w:t xml:space="preserve"> </w:t>
      </w:r>
      <w:r>
        <w:rPr>
          <w:b/>
          <w:spacing w:val="-2"/>
          <w:sz w:val="20"/>
        </w:rPr>
        <w:t>person</w:t>
      </w:r>
      <w:r>
        <w:rPr>
          <w:b/>
          <w:spacing w:val="-10"/>
          <w:sz w:val="20"/>
        </w:rPr>
        <w:t xml:space="preserve"> </w:t>
      </w:r>
      <w:r>
        <w:rPr>
          <w:b/>
          <w:spacing w:val="-2"/>
          <w:sz w:val="20"/>
        </w:rPr>
        <w:t xml:space="preserve">shall </w:t>
      </w:r>
      <w:r>
        <w:rPr>
          <w:b/>
          <w:sz w:val="20"/>
        </w:rPr>
        <w:t>not</w:t>
      </w:r>
      <w:r>
        <w:rPr>
          <w:b/>
          <w:spacing w:val="7"/>
          <w:sz w:val="20"/>
        </w:rPr>
        <w:t xml:space="preserve"> </w:t>
      </w:r>
      <w:r>
        <w:rPr>
          <w:b/>
          <w:sz w:val="20"/>
        </w:rPr>
        <w:t>occupy</w:t>
      </w:r>
      <w:r>
        <w:rPr>
          <w:b/>
          <w:spacing w:val="15"/>
          <w:sz w:val="20"/>
        </w:rPr>
        <w:t xml:space="preserve"> </w:t>
      </w:r>
      <w:r>
        <w:rPr>
          <w:b/>
          <w:sz w:val="20"/>
        </w:rPr>
        <w:t>as</w:t>
      </w:r>
      <w:r>
        <w:rPr>
          <w:b/>
          <w:spacing w:val="-5"/>
          <w:sz w:val="20"/>
        </w:rPr>
        <w:t xml:space="preserve"> </w:t>
      </w:r>
      <w:r>
        <w:rPr>
          <w:rFonts w:ascii="Arial" w:hAnsi="Arial"/>
          <w:b/>
          <w:i/>
          <w:sz w:val="16"/>
        </w:rPr>
        <w:t>owner-occupant</w:t>
      </w:r>
      <w:r>
        <w:rPr>
          <w:rFonts w:ascii="Arial" w:hAnsi="Arial"/>
          <w:b/>
          <w:i/>
          <w:spacing w:val="7"/>
          <w:sz w:val="16"/>
        </w:rPr>
        <w:t xml:space="preserve"> </w:t>
      </w:r>
      <w:r>
        <w:rPr>
          <w:b/>
          <w:sz w:val="20"/>
        </w:rPr>
        <w:t>or</w:t>
      </w:r>
      <w:r>
        <w:rPr>
          <w:b/>
          <w:spacing w:val="-3"/>
          <w:sz w:val="20"/>
        </w:rPr>
        <w:t xml:space="preserve"> </w:t>
      </w:r>
      <w:r>
        <w:rPr>
          <w:b/>
          <w:sz w:val="20"/>
        </w:rPr>
        <w:t>permit</w:t>
      </w:r>
      <w:r>
        <w:rPr>
          <w:b/>
          <w:spacing w:val="5"/>
          <w:sz w:val="20"/>
        </w:rPr>
        <w:t xml:space="preserve"> </w:t>
      </w:r>
      <w:r>
        <w:rPr>
          <w:b/>
          <w:sz w:val="20"/>
        </w:rPr>
        <w:t>another</w:t>
      </w:r>
      <w:r>
        <w:rPr>
          <w:b/>
          <w:spacing w:val="6"/>
          <w:sz w:val="20"/>
        </w:rPr>
        <w:t xml:space="preserve"> </w:t>
      </w:r>
      <w:r>
        <w:rPr>
          <w:b/>
          <w:sz w:val="20"/>
        </w:rPr>
        <w:t>person</w:t>
      </w:r>
      <w:r>
        <w:rPr>
          <w:b/>
          <w:spacing w:val="9"/>
          <w:sz w:val="20"/>
        </w:rPr>
        <w:t xml:space="preserve"> </w:t>
      </w:r>
      <w:r>
        <w:rPr>
          <w:b/>
          <w:sz w:val="20"/>
        </w:rPr>
        <w:t>to</w:t>
      </w:r>
    </w:p>
    <w:p w14:paraId="0268D4E0" w14:textId="77777777" w:rsidR="00E175DA" w:rsidRDefault="000E5234">
      <w:pPr>
        <w:spacing w:before="92" w:line="237" w:lineRule="exact"/>
        <w:ind w:left="353"/>
        <w:jc w:val="both"/>
        <w:rPr>
          <w:rFonts w:ascii="Times New Roman"/>
          <w:b/>
          <w:sz w:val="20"/>
        </w:rPr>
      </w:pPr>
      <w:r>
        <w:br w:type="column"/>
      </w:r>
      <w:r>
        <w:rPr>
          <w:rFonts w:ascii="Times New Roman"/>
          <w:b/>
          <w:spacing w:val="-6"/>
          <w:sz w:val="20"/>
        </w:rPr>
        <w:t>occupy</w:t>
      </w:r>
      <w:r>
        <w:rPr>
          <w:rFonts w:ascii="Times New Roman"/>
          <w:b/>
          <w:spacing w:val="-7"/>
          <w:sz w:val="20"/>
        </w:rPr>
        <w:t xml:space="preserve"> </w:t>
      </w:r>
      <w:r>
        <w:rPr>
          <w:rFonts w:ascii="Times New Roman"/>
          <w:b/>
          <w:spacing w:val="-6"/>
          <w:sz w:val="20"/>
        </w:rPr>
        <w:t>any</w:t>
      </w:r>
      <w:r>
        <w:rPr>
          <w:rFonts w:ascii="Times New Roman"/>
          <w:b/>
          <w:spacing w:val="-11"/>
          <w:sz w:val="20"/>
        </w:rPr>
        <w:t xml:space="preserve"> </w:t>
      </w:r>
      <w:r>
        <w:rPr>
          <w:rFonts w:ascii="Times New Roman"/>
          <w:b/>
          <w:spacing w:val="-6"/>
          <w:sz w:val="20"/>
        </w:rPr>
        <w:t>structure or</w:t>
      </w:r>
      <w:r>
        <w:rPr>
          <w:rFonts w:ascii="Times New Roman"/>
          <w:b/>
          <w:spacing w:val="-7"/>
          <w:sz w:val="20"/>
        </w:rPr>
        <w:t xml:space="preserve"> </w:t>
      </w:r>
      <w:r>
        <w:rPr>
          <w:rFonts w:ascii="Times New Roman"/>
          <w:b/>
          <w:i/>
          <w:spacing w:val="-6"/>
          <w:sz w:val="21"/>
        </w:rPr>
        <w:t>premises</w:t>
      </w:r>
      <w:r>
        <w:rPr>
          <w:rFonts w:ascii="Times New Roman"/>
          <w:b/>
          <w:i/>
          <w:spacing w:val="-7"/>
          <w:sz w:val="21"/>
        </w:rPr>
        <w:t xml:space="preserve"> </w:t>
      </w:r>
      <w:r>
        <w:rPr>
          <w:rFonts w:ascii="Times New Roman"/>
          <w:b/>
          <w:spacing w:val="-6"/>
          <w:sz w:val="20"/>
        </w:rPr>
        <w:t>which</w:t>
      </w:r>
      <w:r>
        <w:rPr>
          <w:rFonts w:ascii="Times New Roman"/>
          <w:b/>
          <w:spacing w:val="-9"/>
          <w:sz w:val="20"/>
        </w:rPr>
        <w:t xml:space="preserve"> </w:t>
      </w:r>
      <w:r>
        <w:rPr>
          <w:rFonts w:ascii="Times New Roman"/>
          <w:b/>
          <w:spacing w:val="-6"/>
          <w:sz w:val="20"/>
        </w:rPr>
        <w:t>does</w:t>
      </w:r>
      <w:r>
        <w:rPr>
          <w:rFonts w:ascii="Times New Roman"/>
          <w:b/>
          <w:spacing w:val="-14"/>
          <w:sz w:val="20"/>
        </w:rPr>
        <w:t xml:space="preserve"> </w:t>
      </w:r>
      <w:r>
        <w:rPr>
          <w:rFonts w:ascii="Times New Roman"/>
          <w:b/>
          <w:spacing w:val="-6"/>
          <w:sz w:val="20"/>
        </w:rPr>
        <w:t>not</w:t>
      </w:r>
      <w:r>
        <w:rPr>
          <w:rFonts w:ascii="Times New Roman"/>
          <w:b/>
          <w:spacing w:val="-18"/>
          <w:sz w:val="20"/>
        </w:rPr>
        <w:t xml:space="preserve"> </w:t>
      </w:r>
      <w:r>
        <w:rPr>
          <w:rFonts w:ascii="Times New Roman"/>
          <w:b/>
          <w:spacing w:val="-6"/>
          <w:sz w:val="20"/>
        </w:rPr>
        <w:t>comply</w:t>
      </w:r>
      <w:r>
        <w:rPr>
          <w:rFonts w:ascii="Times New Roman"/>
          <w:b/>
          <w:spacing w:val="-3"/>
          <w:sz w:val="20"/>
        </w:rPr>
        <w:t xml:space="preserve"> </w:t>
      </w:r>
      <w:r>
        <w:rPr>
          <w:rFonts w:ascii="Times New Roman"/>
          <w:b/>
          <w:spacing w:val="-6"/>
          <w:sz w:val="20"/>
        </w:rPr>
        <w:t>wi1</w:t>
      </w:r>
    </w:p>
    <w:p w14:paraId="0ABB59DD" w14:textId="77777777" w:rsidR="00E175DA" w:rsidRDefault="000E5234">
      <w:pPr>
        <w:pStyle w:val="BodyText"/>
        <w:spacing w:line="226" w:lineRule="exact"/>
        <w:ind w:left="358"/>
        <w:jc w:val="both"/>
        <w:rPr>
          <w:rFonts w:ascii="Times New Roman"/>
        </w:rPr>
      </w:pPr>
      <w:r>
        <w:rPr>
          <w:rFonts w:ascii="Times New Roman"/>
        </w:rPr>
        <w:t>the</w:t>
      </w:r>
      <w:r>
        <w:rPr>
          <w:rFonts w:ascii="Times New Roman"/>
          <w:spacing w:val="-13"/>
        </w:rPr>
        <w:t xml:space="preserve"> </w:t>
      </w:r>
      <w:r>
        <w:rPr>
          <w:rFonts w:ascii="Times New Roman"/>
        </w:rPr>
        <w:t>requirements</w:t>
      </w:r>
      <w:r>
        <w:rPr>
          <w:rFonts w:ascii="Times New Roman"/>
          <w:spacing w:val="-10"/>
        </w:rPr>
        <w:t xml:space="preserve"> </w:t>
      </w:r>
      <w:r>
        <w:rPr>
          <w:rFonts w:ascii="Times New Roman"/>
        </w:rPr>
        <w:t>of</w:t>
      </w:r>
      <w:r>
        <w:rPr>
          <w:rFonts w:ascii="Times New Roman"/>
          <w:spacing w:val="-5"/>
        </w:rPr>
        <w:t xml:space="preserve"> </w:t>
      </w:r>
      <w:r>
        <w:rPr>
          <w:rFonts w:ascii="Times New Roman"/>
        </w:rPr>
        <w:t>this</w:t>
      </w:r>
      <w:r>
        <w:rPr>
          <w:rFonts w:ascii="Times New Roman"/>
          <w:spacing w:val="-10"/>
        </w:rPr>
        <w:t xml:space="preserve"> </w:t>
      </w:r>
      <w:r>
        <w:rPr>
          <w:rFonts w:ascii="Times New Roman"/>
          <w:spacing w:val="-2"/>
        </w:rPr>
        <w:t>chapter.</w:t>
      </w:r>
    </w:p>
    <w:p w14:paraId="50732783" w14:textId="77777777" w:rsidR="00E175DA" w:rsidRDefault="000E5234">
      <w:pPr>
        <w:pStyle w:val="BodyText"/>
        <w:spacing w:before="103" w:line="218" w:lineRule="auto"/>
        <w:ind w:left="554" w:right="293" w:firstLine="3"/>
        <w:jc w:val="both"/>
      </w:pPr>
      <w:r>
        <w:t>The owner is responsible for complying with tr requirements of this</w:t>
      </w:r>
      <w:r>
        <w:rPr>
          <w:spacing w:val="-2"/>
        </w:rPr>
        <w:t xml:space="preserve"> </w:t>
      </w:r>
      <w:r>
        <w:t xml:space="preserve">chapter. A structure must not </w:t>
      </w:r>
      <w:r>
        <w:rPr>
          <w:rFonts w:ascii="Times New Roman"/>
          <w:sz w:val="23"/>
        </w:rPr>
        <w:t xml:space="preserve">t </w:t>
      </w:r>
      <w:r>
        <w:t>occupied if the plumbing systems or facilities do n, conform to the minimum code requirements.</w:t>
      </w:r>
    </w:p>
    <w:p w14:paraId="6CBFAE36" w14:textId="77777777" w:rsidR="00E175DA" w:rsidRDefault="00E175DA">
      <w:pPr>
        <w:pStyle w:val="BodyText"/>
        <w:spacing w:before="194"/>
      </w:pPr>
    </w:p>
    <w:p w14:paraId="108B322D" w14:textId="77777777" w:rsidR="00E175DA" w:rsidRDefault="000E5234">
      <w:pPr>
        <w:spacing w:line="225" w:lineRule="auto"/>
        <w:ind w:left="1710" w:right="985" w:firstLine="455"/>
        <w:rPr>
          <w:b/>
          <w:sz w:val="20"/>
        </w:rPr>
      </w:pPr>
      <w:r>
        <w:rPr>
          <w:b/>
          <w:sz w:val="20"/>
        </w:rPr>
        <w:t xml:space="preserve">SECTION 502 </w:t>
      </w:r>
      <w:r>
        <w:rPr>
          <w:b/>
          <w:spacing w:val="-2"/>
          <w:sz w:val="20"/>
        </w:rPr>
        <w:t>REQUIRED</w:t>
      </w:r>
      <w:r>
        <w:rPr>
          <w:b/>
          <w:spacing w:val="-10"/>
          <w:sz w:val="20"/>
        </w:rPr>
        <w:t xml:space="preserve"> </w:t>
      </w:r>
      <w:r>
        <w:rPr>
          <w:b/>
          <w:spacing w:val="-2"/>
          <w:sz w:val="20"/>
        </w:rPr>
        <w:t>FACILITIES</w:t>
      </w:r>
    </w:p>
    <w:p w14:paraId="471092D5" w14:textId="77777777" w:rsidR="00E175DA" w:rsidRDefault="000E5234">
      <w:pPr>
        <w:spacing w:before="65" w:line="228" w:lineRule="auto"/>
        <w:ind w:left="350" w:right="317" w:hanging="4"/>
        <w:jc w:val="both"/>
        <w:rPr>
          <w:rFonts w:ascii="Times New Roman"/>
          <w:b/>
          <w:sz w:val="20"/>
        </w:rPr>
      </w:pPr>
      <w:r>
        <w:rPr>
          <w:rFonts w:ascii="Times New Roman"/>
          <w:b/>
          <w:sz w:val="20"/>
        </w:rPr>
        <w:t xml:space="preserve">[Pl 502,1 Dwelling units. </w:t>
      </w:r>
      <w:r>
        <w:rPr>
          <w:rFonts w:ascii="Times New Roman"/>
          <w:sz w:val="20"/>
        </w:rPr>
        <w:t xml:space="preserve">Every </w:t>
      </w:r>
      <w:r>
        <w:rPr>
          <w:rFonts w:ascii="Times New Roman"/>
          <w:i/>
          <w:sz w:val="20"/>
        </w:rPr>
        <w:t xml:space="preserve">dwelling unit </w:t>
      </w:r>
      <w:r>
        <w:rPr>
          <w:rFonts w:ascii="Times New Roman"/>
          <w:sz w:val="20"/>
        </w:rPr>
        <w:t>shall conta its</w:t>
      </w:r>
      <w:r>
        <w:rPr>
          <w:rFonts w:ascii="Times New Roman"/>
          <w:spacing w:val="-2"/>
          <w:sz w:val="20"/>
        </w:rPr>
        <w:t xml:space="preserve"> </w:t>
      </w:r>
      <w:r>
        <w:rPr>
          <w:rFonts w:ascii="Times New Roman"/>
          <w:sz w:val="20"/>
        </w:rPr>
        <w:t>own bathtub</w:t>
      </w:r>
      <w:r>
        <w:rPr>
          <w:rFonts w:ascii="Times New Roman"/>
          <w:spacing w:val="-3"/>
          <w:sz w:val="20"/>
        </w:rPr>
        <w:t xml:space="preserve"> </w:t>
      </w:r>
      <w:r>
        <w:rPr>
          <w:rFonts w:ascii="Times New Roman"/>
          <w:sz w:val="20"/>
        </w:rPr>
        <w:t>or</w:t>
      </w:r>
      <w:r>
        <w:rPr>
          <w:rFonts w:ascii="Times New Roman"/>
          <w:spacing w:val="-4"/>
          <w:sz w:val="20"/>
        </w:rPr>
        <w:t xml:space="preserve"> </w:t>
      </w:r>
      <w:r>
        <w:rPr>
          <w:rFonts w:ascii="Times New Roman"/>
          <w:sz w:val="20"/>
        </w:rPr>
        <w:t>shower,</w:t>
      </w:r>
      <w:r>
        <w:rPr>
          <w:rFonts w:ascii="Times New Roman"/>
          <w:spacing w:val="-4"/>
          <w:sz w:val="20"/>
        </w:rPr>
        <w:t xml:space="preserve"> </w:t>
      </w:r>
      <w:r>
        <w:rPr>
          <w:rFonts w:ascii="Times New Roman"/>
          <w:sz w:val="20"/>
        </w:rPr>
        <w:t>lavatory, water</w:t>
      </w:r>
      <w:r>
        <w:rPr>
          <w:rFonts w:ascii="Times New Roman"/>
          <w:spacing w:val="-4"/>
          <w:sz w:val="20"/>
        </w:rPr>
        <w:t xml:space="preserve"> </w:t>
      </w:r>
      <w:r>
        <w:rPr>
          <w:rFonts w:ascii="Times New Roman"/>
          <w:sz w:val="20"/>
        </w:rPr>
        <w:t>closet</w:t>
      </w:r>
      <w:r>
        <w:rPr>
          <w:rFonts w:ascii="Times New Roman"/>
          <w:spacing w:val="-1"/>
          <w:sz w:val="20"/>
        </w:rPr>
        <w:t xml:space="preserve"> </w:t>
      </w:r>
      <w:r>
        <w:rPr>
          <w:rFonts w:ascii="Times New Roman"/>
          <w:sz w:val="20"/>
        </w:rPr>
        <w:t>and kitch, sink which shall be maintained in a sanitary, safe workir condition. The</w:t>
      </w:r>
      <w:r>
        <w:rPr>
          <w:rFonts w:ascii="Times New Roman"/>
          <w:spacing w:val="-5"/>
          <w:sz w:val="20"/>
        </w:rPr>
        <w:t xml:space="preserve"> </w:t>
      </w:r>
      <w:r>
        <w:rPr>
          <w:rFonts w:ascii="Times New Roman"/>
          <w:sz w:val="20"/>
        </w:rPr>
        <w:t>lavatory shall be placed in the same room ; the</w:t>
      </w:r>
      <w:r>
        <w:rPr>
          <w:rFonts w:ascii="Times New Roman"/>
          <w:spacing w:val="-13"/>
          <w:sz w:val="20"/>
        </w:rPr>
        <w:t xml:space="preserve"> </w:t>
      </w:r>
      <w:r>
        <w:rPr>
          <w:rFonts w:ascii="Times New Roman"/>
          <w:sz w:val="20"/>
        </w:rPr>
        <w:t>water</w:t>
      </w:r>
      <w:r>
        <w:rPr>
          <w:rFonts w:ascii="Times New Roman"/>
          <w:spacing w:val="-12"/>
          <w:sz w:val="20"/>
        </w:rPr>
        <w:t xml:space="preserve"> </w:t>
      </w:r>
      <w:r>
        <w:rPr>
          <w:rFonts w:ascii="Times New Roman"/>
          <w:sz w:val="20"/>
        </w:rPr>
        <w:t>closet</w:t>
      </w:r>
      <w:r>
        <w:rPr>
          <w:rFonts w:ascii="Times New Roman"/>
          <w:spacing w:val="-13"/>
          <w:sz w:val="20"/>
        </w:rPr>
        <w:t xml:space="preserve"> </w:t>
      </w:r>
      <w:r>
        <w:rPr>
          <w:rFonts w:ascii="Times New Roman"/>
          <w:sz w:val="20"/>
        </w:rPr>
        <w:t>or</w:t>
      </w:r>
      <w:r>
        <w:rPr>
          <w:rFonts w:ascii="Times New Roman"/>
          <w:spacing w:val="-12"/>
          <w:sz w:val="20"/>
        </w:rPr>
        <w:t xml:space="preserve"> </w:t>
      </w:r>
      <w:r>
        <w:rPr>
          <w:rFonts w:ascii="Times New Roman"/>
          <w:sz w:val="20"/>
        </w:rPr>
        <w:t>located</w:t>
      </w:r>
      <w:r>
        <w:rPr>
          <w:rFonts w:ascii="Times New Roman"/>
          <w:spacing w:val="-13"/>
          <w:sz w:val="20"/>
        </w:rPr>
        <w:t xml:space="preserve"> </w:t>
      </w:r>
      <w:r>
        <w:rPr>
          <w:rFonts w:ascii="Times New Roman"/>
          <w:sz w:val="20"/>
        </w:rPr>
        <w:t>in</w:t>
      </w:r>
      <w:r>
        <w:rPr>
          <w:rFonts w:ascii="Times New Roman"/>
          <w:spacing w:val="-12"/>
          <w:sz w:val="20"/>
        </w:rPr>
        <w:t xml:space="preserve"> </w:t>
      </w:r>
      <w:r>
        <w:rPr>
          <w:rFonts w:ascii="Times New Roman"/>
          <w:sz w:val="20"/>
        </w:rPr>
        <w:t>close</w:t>
      </w:r>
      <w:r>
        <w:rPr>
          <w:rFonts w:ascii="Times New Roman"/>
          <w:spacing w:val="-10"/>
          <w:sz w:val="20"/>
        </w:rPr>
        <w:t xml:space="preserve"> </w:t>
      </w:r>
      <w:r>
        <w:rPr>
          <w:rFonts w:ascii="Times New Roman"/>
          <w:sz w:val="20"/>
        </w:rPr>
        <w:t>proximity</w:t>
      </w:r>
      <w:r>
        <w:rPr>
          <w:rFonts w:ascii="Times New Roman"/>
          <w:spacing w:val="3"/>
          <w:sz w:val="20"/>
        </w:rPr>
        <w:t xml:space="preserve"> </w:t>
      </w:r>
      <w:r>
        <w:rPr>
          <w:rFonts w:ascii="Times New Roman"/>
          <w:sz w:val="20"/>
        </w:rPr>
        <w:t>to</w:t>
      </w:r>
      <w:r>
        <w:rPr>
          <w:rFonts w:ascii="Times New Roman"/>
          <w:spacing w:val="-10"/>
          <w:sz w:val="20"/>
        </w:rPr>
        <w:t xml:space="preserve"> </w:t>
      </w:r>
      <w:r>
        <w:rPr>
          <w:rFonts w:ascii="Times New Roman"/>
          <w:sz w:val="20"/>
        </w:rPr>
        <w:t>the</w:t>
      </w:r>
      <w:r>
        <w:rPr>
          <w:rFonts w:ascii="Times New Roman"/>
          <w:spacing w:val="-13"/>
          <w:sz w:val="20"/>
        </w:rPr>
        <w:t xml:space="preserve"> </w:t>
      </w:r>
      <w:r>
        <w:rPr>
          <w:rFonts w:ascii="Times New Roman"/>
          <w:sz w:val="20"/>
        </w:rPr>
        <w:t>door</w:t>
      </w:r>
      <w:r>
        <w:rPr>
          <w:rFonts w:ascii="Times New Roman"/>
          <w:spacing w:val="-10"/>
          <w:sz w:val="20"/>
        </w:rPr>
        <w:t xml:space="preserve"> </w:t>
      </w:r>
      <w:r>
        <w:rPr>
          <w:rFonts w:ascii="Times New Roman"/>
          <w:sz w:val="20"/>
        </w:rPr>
        <w:t xml:space="preserve">lea, </w:t>
      </w:r>
      <w:r>
        <w:rPr>
          <w:rFonts w:ascii="Times New Roman"/>
          <w:b/>
          <w:sz w:val="20"/>
        </w:rPr>
        <w:t>ing</w:t>
      </w:r>
      <w:r>
        <w:rPr>
          <w:rFonts w:ascii="Times New Roman"/>
          <w:b/>
          <w:spacing w:val="33"/>
          <w:sz w:val="20"/>
        </w:rPr>
        <w:t xml:space="preserve"> </w:t>
      </w:r>
      <w:r>
        <w:rPr>
          <w:rFonts w:ascii="Times New Roman"/>
          <w:b/>
          <w:sz w:val="20"/>
        </w:rPr>
        <w:t>directly</w:t>
      </w:r>
      <w:r>
        <w:rPr>
          <w:rFonts w:ascii="Times New Roman"/>
          <w:b/>
          <w:spacing w:val="37"/>
          <w:sz w:val="20"/>
        </w:rPr>
        <w:t xml:space="preserve"> </w:t>
      </w:r>
      <w:r>
        <w:rPr>
          <w:rFonts w:ascii="Times New Roman"/>
          <w:b/>
          <w:sz w:val="20"/>
        </w:rPr>
        <w:t>into</w:t>
      </w:r>
      <w:r>
        <w:rPr>
          <w:rFonts w:ascii="Times New Roman"/>
          <w:b/>
          <w:spacing w:val="22"/>
          <w:sz w:val="20"/>
        </w:rPr>
        <w:t xml:space="preserve"> </w:t>
      </w:r>
      <w:r>
        <w:rPr>
          <w:rFonts w:ascii="Times New Roman"/>
          <w:b/>
          <w:sz w:val="20"/>
        </w:rPr>
        <w:t>the</w:t>
      </w:r>
      <w:r>
        <w:rPr>
          <w:rFonts w:ascii="Times New Roman"/>
          <w:b/>
          <w:spacing w:val="26"/>
          <w:sz w:val="20"/>
        </w:rPr>
        <w:t xml:space="preserve"> </w:t>
      </w:r>
      <w:r>
        <w:rPr>
          <w:rFonts w:ascii="Times New Roman"/>
          <w:b/>
          <w:sz w:val="20"/>
        </w:rPr>
        <w:t>room</w:t>
      </w:r>
      <w:r>
        <w:rPr>
          <w:rFonts w:ascii="Times New Roman"/>
          <w:b/>
          <w:spacing w:val="33"/>
          <w:sz w:val="20"/>
        </w:rPr>
        <w:t xml:space="preserve"> </w:t>
      </w:r>
      <w:r>
        <w:rPr>
          <w:rFonts w:ascii="Times New Roman"/>
          <w:b/>
          <w:sz w:val="20"/>
        </w:rPr>
        <w:t>in</w:t>
      </w:r>
      <w:r>
        <w:rPr>
          <w:rFonts w:ascii="Times New Roman"/>
          <w:b/>
          <w:spacing w:val="33"/>
          <w:sz w:val="20"/>
        </w:rPr>
        <w:t xml:space="preserve"> </w:t>
      </w:r>
      <w:r>
        <w:rPr>
          <w:rFonts w:ascii="Times New Roman"/>
          <w:b/>
          <w:sz w:val="20"/>
        </w:rPr>
        <w:t>which</w:t>
      </w:r>
      <w:r>
        <w:rPr>
          <w:rFonts w:ascii="Times New Roman"/>
          <w:b/>
          <w:spacing w:val="29"/>
          <w:sz w:val="20"/>
        </w:rPr>
        <w:t xml:space="preserve"> </w:t>
      </w:r>
      <w:r>
        <w:rPr>
          <w:rFonts w:ascii="Times New Roman"/>
          <w:b/>
          <w:sz w:val="20"/>
        </w:rPr>
        <w:t>such</w:t>
      </w:r>
      <w:r>
        <w:rPr>
          <w:rFonts w:ascii="Times New Roman"/>
          <w:b/>
          <w:spacing w:val="38"/>
          <w:sz w:val="20"/>
        </w:rPr>
        <w:t xml:space="preserve"> </w:t>
      </w:r>
      <w:r>
        <w:rPr>
          <w:rFonts w:ascii="Times New Roman"/>
          <w:b/>
          <w:sz w:val="20"/>
        </w:rPr>
        <w:t>water</w:t>
      </w:r>
      <w:r>
        <w:rPr>
          <w:rFonts w:ascii="Times New Roman"/>
          <w:b/>
          <w:spacing w:val="24"/>
          <w:sz w:val="20"/>
        </w:rPr>
        <w:t xml:space="preserve"> </w:t>
      </w:r>
      <w:r>
        <w:rPr>
          <w:rFonts w:ascii="Times New Roman"/>
          <w:b/>
          <w:sz w:val="20"/>
        </w:rPr>
        <w:t>closet</w:t>
      </w:r>
    </w:p>
    <w:p w14:paraId="61DDCED7" w14:textId="77777777" w:rsidR="00E175DA" w:rsidRDefault="00E175DA">
      <w:pPr>
        <w:spacing w:line="228" w:lineRule="auto"/>
        <w:jc w:val="both"/>
        <w:rPr>
          <w:rFonts w:ascii="Times New Roman"/>
          <w:sz w:val="20"/>
        </w:rPr>
        <w:sectPr w:rsidR="00E175DA">
          <w:type w:val="continuous"/>
          <w:pgSz w:w="12240" w:h="15840"/>
          <w:pgMar w:top="1160" w:right="0" w:bottom="280" w:left="100" w:header="575" w:footer="0" w:gutter="0"/>
          <w:cols w:num="2" w:space="720" w:equalWidth="0">
            <w:col w:w="6652" w:space="40"/>
            <w:col w:w="5448"/>
          </w:cols>
        </w:sectPr>
      </w:pPr>
    </w:p>
    <w:p w14:paraId="155509AA" w14:textId="77777777" w:rsidR="00E175DA" w:rsidRDefault="00E175DA">
      <w:pPr>
        <w:pStyle w:val="BodyText"/>
        <w:rPr>
          <w:rFonts w:ascii="Times New Roman"/>
          <w:b/>
        </w:rPr>
      </w:pPr>
    </w:p>
    <w:p w14:paraId="7A608663" w14:textId="77777777" w:rsidR="00E175DA" w:rsidRDefault="00E175DA">
      <w:pPr>
        <w:pStyle w:val="BodyText"/>
        <w:spacing w:before="44"/>
        <w:rPr>
          <w:rFonts w:ascii="Times New Roman"/>
          <w:b/>
        </w:rPr>
      </w:pPr>
    </w:p>
    <w:p w14:paraId="641076AE" w14:textId="77777777" w:rsidR="00E175DA" w:rsidRDefault="00E175DA">
      <w:pPr>
        <w:rPr>
          <w:rFonts w:ascii="Times New Roman"/>
        </w:rPr>
        <w:sectPr w:rsidR="00E175DA">
          <w:footerReference w:type="even" r:id="rId159"/>
          <w:footerReference w:type="default" r:id="rId160"/>
          <w:pgSz w:w="12240" w:h="15840"/>
          <w:pgMar w:top="740" w:right="0" w:bottom="820" w:left="100" w:header="0" w:footer="636" w:gutter="0"/>
          <w:pgNumType w:start="3"/>
          <w:cols w:space="720"/>
        </w:sectPr>
      </w:pPr>
    </w:p>
    <w:p w14:paraId="66A5CEA5" w14:textId="77777777" w:rsidR="00E175DA" w:rsidRDefault="000E5234">
      <w:pPr>
        <w:pStyle w:val="BodyText"/>
        <w:spacing w:before="103" w:line="225" w:lineRule="auto"/>
        <w:ind w:left="1059" w:hanging="5"/>
        <w:jc w:val="both"/>
        <w:rPr>
          <w:rFonts w:ascii="Times New Roman"/>
        </w:rPr>
      </w:pPr>
      <w:r>
        <w:rPr>
          <w:noProof/>
        </w:rPr>
        <mc:AlternateContent>
          <mc:Choice Requires="wps">
            <w:drawing>
              <wp:anchor distT="0" distB="0" distL="0" distR="0" simplePos="0" relativeHeight="15795712" behindDoc="0" locked="0" layoutInCell="1" allowOverlap="1" wp14:anchorId="773EBFB1" wp14:editId="3D4CD86C">
                <wp:simplePos x="0" y="0"/>
                <wp:positionH relativeFrom="page">
                  <wp:posOffset>192475</wp:posOffset>
                </wp:positionH>
                <wp:positionV relativeFrom="page">
                  <wp:posOffset>3252053</wp:posOffset>
                </wp:positionV>
                <wp:extent cx="1270" cy="6715125"/>
                <wp:effectExtent l="0" t="0" r="0" b="0"/>
                <wp:wrapNone/>
                <wp:docPr id="514" name="Graphic 5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6715125"/>
                        </a:xfrm>
                        <a:custGeom>
                          <a:avLst/>
                          <a:gdLst/>
                          <a:ahLst/>
                          <a:cxnLst/>
                          <a:rect l="l" t="t" r="r" b="b"/>
                          <a:pathLst>
                            <a:path h="6715125">
                              <a:moveTo>
                                <a:pt x="0" y="6714736"/>
                              </a:moveTo>
                              <a:lnTo>
                                <a:pt x="0" y="0"/>
                              </a:lnTo>
                            </a:path>
                          </a:pathLst>
                        </a:custGeom>
                        <a:ln w="137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D17D236" id="Graphic 514" o:spid="_x0000_s1026" style="position:absolute;margin-left:15.15pt;margin-top:256.05pt;width:.1pt;height:528.75pt;z-index:15795712;visibility:visible;mso-wrap-style:square;mso-wrap-distance-left:0;mso-wrap-distance-top:0;mso-wrap-distance-right:0;mso-wrap-distance-bottom:0;mso-position-horizontal:absolute;mso-position-horizontal-relative:page;mso-position-vertical:absolute;mso-position-vertical-relative:page;v-text-anchor:top" coordsize="1270,67151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" path="m,6714736l,e" filled="f" strokeweight=".38189mm">
                <v:path arrowok="t"/>
                <w10:wrap anchorx="page" anchory="page"/>
              </v:shape>
            </w:pict>
          </mc:Fallback>
        </mc:AlternateContent>
      </w:r>
      <w:r>
        <w:rPr>
          <w:noProof/>
        </w:rPr>
        <mc:AlternateContent>
          <mc:Choice Requires="wps">
            <w:drawing>
              <wp:anchor distT="0" distB="0" distL="0" distR="0" simplePos="0" relativeHeight="15796224" behindDoc="0" locked="0" layoutInCell="1" allowOverlap="1" wp14:anchorId="48176919" wp14:editId="4527B0F5">
                <wp:simplePos x="0" y="0"/>
                <wp:positionH relativeFrom="page">
                  <wp:posOffset>7717363</wp:posOffset>
                </wp:positionH>
                <wp:positionV relativeFrom="page">
                  <wp:posOffset>3563514</wp:posOffset>
                </wp:positionV>
                <wp:extent cx="18415" cy="6463030"/>
                <wp:effectExtent l="0" t="0" r="0" b="0"/>
                <wp:wrapNone/>
                <wp:docPr id="515" name="Graphic 5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6463030"/>
                        </a:xfrm>
                        <a:custGeom>
                          <a:avLst/>
                          <a:gdLst/>
                          <a:ahLst/>
                          <a:cxnLst/>
                          <a:rect l="l" t="t" r="r" b="b"/>
                          <a:pathLst>
                            <a:path w="18415" h="6463030">
                              <a:moveTo>
                                <a:pt x="18331" y="526735"/>
                              </a:moveTo>
                              <a:lnTo>
                                <a:pt x="18331" y="0"/>
                              </a:lnTo>
                            </a:path>
                            <a:path w="18415" h="6463030">
                              <a:moveTo>
                                <a:pt x="0" y="6462819"/>
                              </a:moveTo>
                              <a:lnTo>
                                <a:pt x="0" y="549637"/>
                              </a:lnTo>
                            </a:path>
                          </a:pathLst>
                        </a:custGeom>
                        <a:ln w="458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E9EA29C" id="Graphic 515" o:spid="_x0000_s1026" style="position:absolute;margin-left:607.65pt;margin-top:280.6pt;width:1.45pt;height:508.9pt;z-index:15796224;visibility:visible;mso-wrap-style:square;mso-wrap-distance-left:0;mso-wrap-distance-top:0;mso-wrap-distance-right:0;mso-wrap-distance-bottom:0;mso-position-horizontal:absolute;mso-position-horizontal-relative:page;mso-position-vertical:absolute;mso-position-vertical-relative:page;v-text-anchor:top" coordsize="18415,64630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" path="m18331,526735l18331,em,6462819l,549637e" filled="f" strokeweight=".12725mm">
                <v:path arrowok="t"/>
                <w10:wrap anchorx="page" anchory="page"/>
              </v:shape>
            </w:pict>
          </mc:Fallback>
        </mc:AlternateContent>
      </w:r>
      <w:r>
        <w:rPr>
          <w:rFonts w:ascii="Times New Roman"/>
        </w:rPr>
        <w:t xml:space="preserve">located. </w:t>
      </w:r>
      <w:r>
        <w:rPr>
          <w:rFonts w:ascii="Times New Roman"/>
          <w:b/>
          <w:sz w:val="19"/>
        </w:rPr>
        <w:t xml:space="preserve">A </w:t>
      </w:r>
      <w:r>
        <w:rPr>
          <w:rFonts w:ascii="Times New Roman"/>
        </w:rPr>
        <w:t>kitchen sink shall not be used as a substitute for the required lavatory.</w:t>
      </w:r>
    </w:p>
    <w:p w14:paraId="01F57D31" w14:textId="77777777" w:rsidR="00E175DA" w:rsidRDefault="000E5234">
      <w:pPr>
        <w:pStyle w:val="BodyText"/>
        <w:spacing w:before="142" w:line="228" w:lineRule="auto"/>
        <w:ind w:left="1257" w:right="6" w:firstLine="4"/>
        <w:jc w:val="both"/>
      </w:pPr>
      <w:r>
        <w:t>Every dwelling unit is to have at least one water closet, one lavatory, one kitchen-type sink and one bathtub</w:t>
      </w:r>
      <w:r>
        <w:rPr>
          <w:spacing w:val="-1"/>
        </w:rPr>
        <w:t xml:space="preserve"> </w:t>
      </w:r>
      <w:r>
        <w:t>or</w:t>
      </w:r>
      <w:r>
        <w:rPr>
          <w:spacing w:val="-6"/>
        </w:rPr>
        <w:t xml:space="preserve"> </w:t>
      </w:r>
      <w:r>
        <w:t>shower</w:t>
      </w:r>
      <w:r>
        <w:rPr>
          <w:spacing w:val="-1"/>
        </w:rPr>
        <w:t xml:space="preserve"> </w:t>
      </w:r>
      <w:r>
        <w:t>to</w:t>
      </w:r>
      <w:r>
        <w:rPr>
          <w:spacing w:val="-14"/>
        </w:rPr>
        <w:t xml:space="preserve"> </w:t>
      </w:r>
      <w:r>
        <w:t>meet</w:t>
      </w:r>
      <w:r>
        <w:rPr>
          <w:spacing w:val="-1"/>
        </w:rPr>
        <w:t xml:space="preserve"> </w:t>
      </w:r>
      <w:r>
        <w:t>the</w:t>
      </w:r>
      <w:r>
        <w:rPr>
          <w:spacing w:val="-13"/>
        </w:rPr>
        <w:t xml:space="preserve"> </w:t>
      </w:r>
      <w:r>
        <w:t>basic requirements for sanitation and personal hygiene.</w:t>
      </w:r>
    </w:p>
    <w:p w14:paraId="41D06DD5" w14:textId="77777777" w:rsidR="00E175DA" w:rsidRDefault="000E5234">
      <w:pPr>
        <w:pStyle w:val="BodyText"/>
        <w:spacing w:before="5" w:line="230" w:lineRule="auto"/>
        <w:ind w:left="1243" w:right="10" w:firstLine="210"/>
        <w:jc w:val="both"/>
      </w:pPr>
      <w:r>
        <w:t>The lavatory must be located</w:t>
      </w:r>
      <w:r>
        <w:rPr>
          <w:spacing w:val="-3"/>
        </w:rPr>
        <w:t xml:space="preserve"> </w:t>
      </w:r>
      <w:r>
        <w:t>in</w:t>
      </w:r>
      <w:r>
        <w:rPr>
          <w:spacing w:val="-2"/>
        </w:rPr>
        <w:t xml:space="preserve"> </w:t>
      </w:r>
      <w:r>
        <w:t>the</w:t>
      </w:r>
      <w:r>
        <w:rPr>
          <w:spacing w:val="-1"/>
        </w:rPr>
        <w:t xml:space="preserve"> </w:t>
      </w:r>
      <w:r>
        <w:t>same room as or near the door that leads to the water closet. This requirement makes it convenient for occupants to wash their hands after using the water closet, which is good practice for personal hygiene and greatly reduces the spread of germs and bacteria.</w:t>
      </w:r>
    </w:p>
    <w:p w14:paraId="74126496" w14:textId="77777777" w:rsidR="00E175DA" w:rsidRDefault="000E5234">
      <w:pPr>
        <w:pStyle w:val="BodyText"/>
        <w:spacing w:line="228" w:lineRule="auto"/>
        <w:ind w:left="1231" w:right="19" w:firstLine="207"/>
        <w:jc w:val="both"/>
      </w:pPr>
      <w:r>
        <w:t>The required kitchen sink is intended to provide separate facilities for</w:t>
      </w:r>
      <w:r>
        <w:rPr>
          <w:spacing w:val="-4"/>
        </w:rPr>
        <w:t xml:space="preserve"> </w:t>
      </w:r>
      <w:r>
        <w:t>food</w:t>
      </w:r>
      <w:r>
        <w:rPr>
          <w:spacing w:val="-13"/>
        </w:rPr>
        <w:t xml:space="preserve"> </w:t>
      </w:r>
      <w:r>
        <w:t>preparation and</w:t>
      </w:r>
      <w:r>
        <w:rPr>
          <w:spacing w:val="-8"/>
        </w:rPr>
        <w:t xml:space="preserve"> </w:t>
      </w:r>
      <w:r>
        <w:t>dishwash­ ing</w:t>
      </w:r>
      <w:r>
        <w:rPr>
          <w:spacing w:val="-7"/>
        </w:rPr>
        <w:t xml:space="preserve"> </w:t>
      </w:r>
      <w:r>
        <w:t>and</w:t>
      </w:r>
      <w:r>
        <w:rPr>
          <w:spacing w:val="-13"/>
        </w:rPr>
        <w:t xml:space="preserve"> </w:t>
      </w:r>
      <w:r>
        <w:t>is</w:t>
      </w:r>
      <w:r>
        <w:rPr>
          <w:spacing w:val="-4"/>
        </w:rPr>
        <w:t xml:space="preserve"> </w:t>
      </w:r>
      <w:r>
        <w:t>not intended for hand</w:t>
      </w:r>
      <w:r>
        <w:rPr>
          <w:spacing w:val="-14"/>
        </w:rPr>
        <w:t xml:space="preserve"> </w:t>
      </w:r>
      <w:r>
        <w:t>cleansing after using the</w:t>
      </w:r>
      <w:r>
        <w:rPr>
          <w:spacing w:val="-7"/>
        </w:rPr>
        <w:t xml:space="preserve"> </w:t>
      </w:r>
      <w:r>
        <w:t>toilet facilities, thus</w:t>
      </w:r>
      <w:r>
        <w:rPr>
          <w:spacing w:val="-7"/>
        </w:rPr>
        <w:t xml:space="preserve"> </w:t>
      </w:r>
      <w:r>
        <w:t>reducing</w:t>
      </w:r>
      <w:r>
        <w:rPr>
          <w:spacing w:val="-1"/>
        </w:rPr>
        <w:t xml:space="preserve"> </w:t>
      </w:r>
      <w:r>
        <w:t>the</w:t>
      </w:r>
      <w:r>
        <w:rPr>
          <w:spacing w:val="-14"/>
        </w:rPr>
        <w:t xml:space="preserve"> </w:t>
      </w:r>
      <w:r>
        <w:t>likelihood</w:t>
      </w:r>
      <w:r>
        <w:rPr>
          <w:spacing w:val="-8"/>
        </w:rPr>
        <w:t xml:space="preserve"> </w:t>
      </w:r>
      <w:r>
        <w:t>of</w:t>
      </w:r>
      <w:r>
        <w:rPr>
          <w:spacing w:val="-5"/>
        </w:rPr>
        <w:t xml:space="preserve"> </w:t>
      </w:r>
      <w:r>
        <w:t>con­ tamination</w:t>
      </w:r>
      <w:r>
        <w:rPr>
          <w:spacing w:val="-4"/>
        </w:rPr>
        <w:t xml:space="preserve"> </w:t>
      </w:r>
      <w:r>
        <w:t>of</w:t>
      </w:r>
      <w:r>
        <w:rPr>
          <w:spacing w:val="-6"/>
        </w:rPr>
        <w:t xml:space="preserve"> </w:t>
      </w:r>
      <w:r>
        <w:t>surfaces that are</w:t>
      </w:r>
      <w:r>
        <w:rPr>
          <w:spacing w:val="-12"/>
        </w:rPr>
        <w:t xml:space="preserve"> </w:t>
      </w:r>
      <w:r>
        <w:t>subject to</w:t>
      </w:r>
      <w:r>
        <w:rPr>
          <w:spacing w:val="-9"/>
        </w:rPr>
        <w:t xml:space="preserve"> </w:t>
      </w:r>
      <w:r>
        <w:t xml:space="preserve">contact with </w:t>
      </w:r>
      <w:r>
        <w:rPr>
          <w:spacing w:val="-2"/>
        </w:rPr>
        <w:t>food.</w:t>
      </w:r>
    </w:p>
    <w:p w14:paraId="00A9C808" w14:textId="77777777" w:rsidR="00E175DA" w:rsidRDefault="000E5234">
      <w:pPr>
        <w:spacing w:before="102" w:line="235" w:lineRule="auto"/>
        <w:ind w:left="1012" w:right="33" w:hanging="9"/>
        <w:jc w:val="both"/>
        <w:rPr>
          <w:b/>
          <w:i/>
          <w:sz w:val="18"/>
        </w:rPr>
      </w:pPr>
      <w:r>
        <w:rPr>
          <w:rFonts w:ascii="Times New Roman" w:hAnsi="Times New Roman"/>
          <w:b/>
          <w:sz w:val="20"/>
        </w:rPr>
        <w:t>[Pl</w:t>
      </w:r>
      <w:r>
        <w:rPr>
          <w:rFonts w:ascii="Times New Roman" w:hAnsi="Times New Roman"/>
          <w:b/>
          <w:spacing w:val="40"/>
          <w:sz w:val="20"/>
        </w:rPr>
        <w:t xml:space="preserve"> </w:t>
      </w:r>
      <w:r>
        <w:rPr>
          <w:rFonts w:ascii="Times New Roman" w:hAnsi="Times New Roman"/>
          <w:b/>
          <w:sz w:val="20"/>
        </w:rPr>
        <w:t xml:space="preserve">502.2 Rooming houses. </w:t>
      </w:r>
      <w:r>
        <w:rPr>
          <w:rFonts w:ascii="Times New Roman" w:hAnsi="Times New Roman"/>
          <w:sz w:val="20"/>
        </w:rPr>
        <w:t xml:space="preserve">At least one water closet, lava­ tory and bathtub or shower shall be supplied for each four </w:t>
      </w:r>
      <w:r>
        <w:rPr>
          <w:b/>
          <w:i/>
          <w:sz w:val="18"/>
        </w:rPr>
        <w:t>rooming units.</w:t>
      </w:r>
    </w:p>
    <w:p w14:paraId="0C6B8000" w14:textId="77777777" w:rsidR="00E175DA" w:rsidRDefault="000E5234">
      <w:pPr>
        <w:pStyle w:val="BodyText"/>
        <w:spacing w:before="136" w:line="230" w:lineRule="auto"/>
        <w:ind w:left="1211" w:right="47" w:firstLine="14"/>
        <w:jc w:val="both"/>
      </w:pPr>
      <w:r>
        <w:t>Rooming houses with shared bathroom and toilet facilities</w:t>
      </w:r>
      <w:r>
        <w:rPr>
          <w:spacing w:val="-14"/>
        </w:rPr>
        <w:t xml:space="preserve"> </w:t>
      </w:r>
      <w:r>
        <w:t>must</w:t>
      </w:r>
      <w:r>
        <w:rPr>
          <w:spacing w:val="-9"/>
        </w:rPr>
        <w:t xml:space="preserve"> </w:t>
      </w:r>
      <w:r>
        <w:t>conform</w:t>
      </w:r>
      <w:r>
        <w:rPr>
          <w:spacing w:val="-6"/>
        </w:rPr>
        <w:t xml:space="preserve"> </w:t>
      </w:r>
      <w:r>
        <w:t>to</w:t>
      </w:r>
      <w:r>
        <w:rPr>
          <w:spacing w:val="-14"/>
        </w:rPr>
        <w:t xml:space="preserve"> </w:t>
      </w:r>
      <w:r>
        <w:t>the</w:t>
      </w:r>
      <w:r>
        <w:rPr>
          <w:spacing w:val="-13"/>
        </w:rPr>
        <w:t xml:space="preserve"> </w:t>
      </w:r>
      <w:r>
        <w:t>following</w:t>
      </w:r>
      <w:r>
        <w:rPr>
          <w:spacing w:val="-6"/>
        </w:rPr>
        <w:t xml:space="preserve"> </w:t>
      </w:r>
      <w:r>
        <w:t>minimum</w:t>
      </w:r>
      <w:r>
        <w:rPr>
          <w:spacing w:val="-5"/>
        </w:rPr>
        <w:t xml:space="preserve"> </w:t>
      </w:r>
      <w:r>
        <w:t>num­ ber</w:t>
      </w:r>
      <w:r>
        <w:rPr>
          <w:spacing w:val="-12"/>
        </w:rPr>
        <w:t xml:space="preserve"> </w:t>
      </w:r>
      <w:r>
        <w:t>of fixtures:</w:t>
      </w:r>
      <w:r>
        <w:rPr>
          <w:spacing w:val="-7"/>
        </w:rPr>
        <w:t xml:space="preserve"> </w:t>
      </w:r>
      <w:r>
        <w:t>one</w:t>
      </w:r>
      <w:r>
        <w:rPr>
          <w:spacing w:val="-12"/>
        </w:rPr>
        <w:t xml:space="preserve"> </w:t>
      </w:r>
      <w:r>
        <w:t>water</w:t>
      </w:r>
      <w:r>
        <w:rPr>
          <w:spacing w:val="-11"/>
        </w:rPr>
        <w:t xml:space="preserve"> </w:t>
      </w:r>
      <w:r>
        <w:t>closet,</w:t>
      </w:r>
      <w:r>
        <w:rPr>
          <w:spacing w:val="-7"/>
        </w:rPr>
        <w:t xml:space="preserve"> </w:t>
      </w:r>
      <w:r>
        <w:t>one</w:t>
      </w:r>
      <w:r>
        <w:rPr>
          <w:spacing w:val="-14"/>
        </w:rPr>
        <w:t xml:space="preserve"> </w:t>
      </w:r>
      <w:r>
        <w:t>lavatory</w:t>
      </w:r>
      <w:r>
        <w:rPr>
          <w:spacing w:val="-5"/>
        </w:rPr>
        <w:t xml:space="preserve"> </w:t>
      </w:r>
      <w:r>
        <w:t>and</w:t>
      </w:r>
      <w:r>
        <w:rPr>
          <w:spacing w:val="-14"/>
        </w:rPr>
        <w:t xml:space="preserve"> </w:t>
      </w:r>
      <w:r>
        <w:t>one bathtub</w:t>
      </w:r>
      <w:r>
        <w:rPr>
          <w:spacing w:val="-14"/>
        </w:rPr>
        <w:t xml:space="preserve"> </w:t>
      </w:r>
      <w:r>
        <w:t>or</w:t>
      </w:r>
      <w:r>
        <w:rPr>
          <w:spacing w:val="-13"/>
        </w:rPr>
        <w:t xml:space="preserve"> </w:t>
      </w:r>
      <w:r>
        <w:t>shower</w:t>
      </w:r>
      <w:r>
        <w:rPr>
          <w:spacing w:val="-2"/>
        </w:rPr>
        <w:t xml:space="preserve"> </w:t>
      </w:r>
      <w:r>
        <w:t>(i.e.,</w:t>
      </w:r>
      <w:r>
        <w:rPr>
          <w:spacing w:val="-12"/>
        </w:rPr>
        <w:t xml:space="preserve"> </w:t>
      </w:r>
      <w:r>
        <w:t>one</w:t>
      </w:r>
      <w:r>
        <w:rPr>
          <w:spacing w:val="-14"/>
        </w:rPr>
        <w:t xml:space="preserve"> </w:t>
      </w:r>
      <w:r>
        <w:t>bathroom</w:t>
      </w:r>
      <w:r>
        <w:rPr>
          <w:spacing w:val="-1"/>
        </w:rPr>
        <w:t xml:space="preserve"> </w:t>
      </w:r>
      <w:r>
        <w:t>group) for</w:t>
      </w:r>
      <w:r>
        <w:rPr>
          <w:spacing w:val="-14"/>
        </w:rPr>
        <w:t xml:space="preserve"> </w:t>
      </w:r>
      <w:r>
        <w:t>each four rooming units, or portion thereof.</w:t>
      </w:r>
    </w:p>
    <w:p w14:paraId="131A301C" w14:textId="77777777" w:rsidR="00E175DA" w:rsidRDefault="000E5234">
      <w:pPr>
        <w:pStyle w:val="BodyText"/>
        <w:spacing w:line="212" w:lineRule="exact"/>
        <w:ind w:left="1207" w:firstLine="198"/>
        <w:jc w:val="both"/>
      </w:pPr>
      <w:r>
        <w:t>For</w:t>
      </w:r>
      <w:r>
        <w:rPr>
          <w:spacing w:val="62"/>
          <w:w w:val="150"/>
        </w:rPr>
        <w:t xml:space="preserve"> </w:t>
      </w:r>
      <w:r>
        <w:t>example,</w:t>
      </w:r>
      <w:r>
        <w:rPr>
          <w:spacing w:val="58"/>
          <w:w w:val="150"/>
        </w:rPr>
        <w:t xml:space="preserve"> </w:t>
      </w:r>
      <w:r>
        <w:t>a</w:t>
      </w:r>
      <w:r>
        <w:rPr>
          <w:spacing w:val="60"/>
          <w:w w:val="150"/>
        </w:rPr>
        <w:t xml:space="preserve"> </w:t>
      </w:r>
      <w:r>
        <w:t>house</w:t>
      </w:r>
      <w:r>
        <w:rPr>
          <w:spacing w:val="61"/>
          <w:w w:val="150"/>
        </w:rPr>
        <w:t xml:space="preserve"> </w:t>
      </w:r>
      <w:r>
        <w:t>with</w:t>
      </w:r>
      <w:r>
        <w:rPr>
          <w:spacing w:val="57"/>
          <w:w w:val="150"/>
        </w:rPr>
        <w:t xml:space="preserve"> </w:t>
      </w:r>
      <w:r>
        <w:t>22</w:t>
      </w:r>
      <w:r>
        <w:rPr>
          <w:spacing w:val="55"/>
          <w:w w:val="150"/>
        </w:rPr>
        <w:t xml:space="preserve"> </w:t>
      </w:r>
      <w:r>
        <w:t>rooming</w:t>
      </w:r>
      <w:r>
        <w:rPr>
          <w:spacing w:val="79"/>
        </w:rPr>
        <w:t xml:space="preserve"> </w:t>
      </w:r>
      <w:r>
        <w:rPr>
          <w:spacing w:val="-2"/>
        </w:rPr>
        <w:t>units</w:t>
      </w:r>
    </w:p>
    <w:p w14:paraId="6EB45250" w14:textId="77777777" w:rsidR="00E175DA" w:rsidRDefault="000E5234">
      <w:pPr>
        <w:pStyle w:val="BodyText"/>
        <w:spacing w:before="51" w:line="170" w:lineRule="auto"/>
        <w:ind w:left="1210" w:right="56" w:hanging="3"/>
        <w:jc w:val="both"/>
      </w:pPr>
      <w:r>
        <w:t>requires</w:t>
      </w:r>
      <w:r>
        <w:rPr>
          <w:spacing w:val="-8"/>
        </w:rPr>
        <w:t xml:space="preserve"> </w:t>
      </w:r>
      <w:r>
        <w:t>at</w:t>
      </w:r>
      <w:r>
        <w:rPr>
          <w:spacing w:val="-9"/>
        </w:rPr>
        <w:t xml:space="preserve"> </w:t>
      </w:r>
      <w:r>
        <w:t>least</w:t>
      </w:r>
      <w:r>
        <w:rPr>
          <w:spacing w:val="-2"/>
        </w:rPr>
        <w:t xml:space="preserve"> </w:t>
      </w:r>
      <w:r>
        <w:t>six</w:t>
      </w:r>
      <w:r>
        <w:rPr>
          <w:spacing w:val="-14"/>
        </w:rPr>
        <w:t xml:space="preserve"> </w:t>
      </w:r>
      <w:r>
        <w:t>bathroom groups of plumbing</w:t>
      </w:r>
      <w:r>
        <w:rPr>
          <w:spacing w:val="-4"/>
        </w:rPr>
        <w:t xml:space="preserve"> </w:t>
      </w:r>
      <w:r>
        <w:t xml:space="preserve">fix­ tures (22 </w:t>
      </w:r>
      <w:r>
        <w:rPr>
          <w:rFonts w:ascii="Times New Roman" w:hAnsi="Times New Roman"/>
          <w:sz w:val="19"/>
        </w:rPr>
        <w:t xml:space="preserve">+ </w:t>
      </w:r>
      <w:r>
        <w:t>4</w:t>
      </w:r>
      <w:r>
        <w:rPr>
          <w:spacing w:val="-15"/>
        </w:rPr>
        <w:t xml:space="preserve"> </w:t>
      </w:r>
      <w:r>
        <w:rPr>
          <w:rFonts w:ascii="Times New Roman" w:hAnsi="Times New Roman"/>
          <w:i/>
          <w:sz w:val="28"/>
        </w:rPr>
        <w:t>=</w:t>
      </w:r>
      <w:r>
        <w:rPr>
          <w:rFonts w:ascii="Times New Roman" w:hAnsi="Times New Roman"/>
          <w:i/>
          <w:spacing w:val="-5"/>
          <w:sz w:val="28"/>
        </w:rPr>
        <w:t xml:space="preserve"> </w:t>
      </w:r>
      <w:r>
        <w:t>5.5; rounded up to 6).</w:t>
      </w:r>
    </w:p>
    <w:p w14:paraId="16C6A8BC" w14:textId="77777777" w:rsidR="00E175DA" w:rsidRDefault="000E5234">
      <w:pPr>
        <w:pStyle w:val="BodyText"/>
        <w:spacing w:before="99" w:line="225" w:lineRule="auto"/>
        <w:ind w:left="990" w:right="58" w:hanging="8"/>
        <w:jc w:val="both"/>
        <w:rPr>
          <w:rFonts w:ascii="Times New Roman"/>
          <w:i/>
          <w:sz w:val="19"/>
        </w:rPr>
      </w:pPr>
      <w:r>
        <w:rPr>
          <w:rFonts w:ascii="Times New Roman"/>
          <w:b/>
        </w:rPr>
        <w:t>[Pl</w:t>
      </w:r>
      <w:r>
        <w:rPr>
          <w:rFonts w:ascii="Times New Roman"/>
          <w:b/>
          <w:spacing w:val="-2"/>
        </w:rPr>
        <w:t xml:space="preserve"> </w:t>
      </w:r>
      <w:r>
        <w:rPr>
          <w:rFonts w:ascii="Times New Roman"/>
          <w:b/>
        </w:rPr>
        <w:t>502.3</w:t>
      </w:r>
      <w:r>
        <w:rPr>
          <w:rFonts w:ascii="Times New Roman"/>
          <w:b/>
          <w:spacing w:val="-3"/>
        </w:rPr>
        <w:t xml:space="preserve"> </w:t>
      </w:r>
      <w:r>
        <w:rPr>
          <w:rFonts w:ascii="Times New Roman"/>
          <w:b/>
        </w:rPr>
        <w:t xml:space="preserve">Hotels. </w:t>
      </w:r>
      <w:r>
        <w:rPr>
          <w:rFonts w:ascii="Times New Roman"/>
        </w:rPr>
        <w:t>Where private water</w:t>
      </w:r>
      <w:r>
        <w:rPr>
          <w:rFonts w:ascii="Times New Roman"/>
          <w:spacing w:val="-1"/>
        </w:rPr>
        <w:t xml:space="preserve"> </w:t>
      </w:r>
      <w:r>
        <w:rPr>
          <w:rFonts w:ascii="Times New Roman"/>
        </w:rPr>
        <w:t>closets, lavatories and baths</w:t>
      </w:r>
      <w:r>
        <w:rPr>
          <w:rFonts w:ascii="Times New Roman"/>
          <w:spacing w:val="-11"/>
        </w:rPr>
        <w:t xml:space="preserve"> </w:t>
      </w:r>
      <w:r>
        <w:rPr>
          <w:rFonts w:ascii="Times New Roman"/>
        </w:rPr>
        <w:t>are</w:t>
      </w:r>
      <w:r>
        <w:rPr>
          <w:rFonts w:ascii="Times New Roman"/>
          <w:spacing w:val="-13"/>
        </w:rPr>
        <w:t xml:space="preserve"> </w:t>
      </w:r>
      <w:r>
        <w:rPr>
          <w:rFonts w:ascii="Times New Roman"/>
        </w:rPr>
        <w:t>not</w:t>
      </w:r>
      <w:r>
        <w:rPr>
          <w:rFonts w:ascii="Times New Roman"/>
          <w:spacing w:val="-5"/>
        </w:rPr>
        <w:t xml:space="preserve"> </w:t>
      </w:r>
      <w:r>
        <w:rPr>
          <w:rFonts w:ascii="Times New Roman"/>
        </w:rPr>
        <w:t>provided,</w:t>
      </w:r>
      <w:r>
        <w:rPr>
          <w:rFonts w:ascii="Times New Roman"/>
          <w:spacing w:val="-10"/>
        </w:rPr>
        <w:t xml:space="preserve"> </w:t>
      </w:r>
      <w:r>
        <w:rPr>
          <w:rFonts w:ascii="Times New Roman"/>
        </w:rPr>
        <w:t>one</w:t>
      </w:r>
      <w:r>
        <w:rPr>
          <w:rFonts w:ascii="Times New Roman"/>
          <w:spacing w:val="-5"/>
        </w:rPr>
        <w:t xml:space="preserve"> </w:t>
      </w:r>
      <w:r>
        <w:rPr>
          <w:rFonts w:ascii="Times New Roman"/>
        </w:rPr>
        <w:t>water</w:t>
      </w:r>
      <w:r>
        <w:rPr>
          <w:rFonts w:ascii="Times New Roman"/>
          <w:spacing w:val="-10"/>
        </w:rPr>
        <w:t xml:space="preserve"> </w:t>
      </w:r>
      <w:r>
        <w:rPr>
          <w:rFonts w:ascii="Times New Roman"/>
        </w:rPr>
        <w:t>closet,</w:t>
      </w:r>
      <w:r>
        <w:rPr>
          <w:rFonts w:ascii="Times New Roman"/>
          <w:spacing w:val="-3"/>
        </w:rPr>
        <w:t xml:space="preserve"> </w:t>
      </w:r>
      <w:r>
        <w:rPr>
          <w:rFonts w:ascii="Times New Roman"/>
        </w:rPr>
        <w:t>one</w:t>
      </w:r>
      <w:r>
        <w:rPr>
          <w:rFonts w:ascii="Times New Roman"/>
          <w:spacing w:val="-9"/>
        </w:rPr>
        <w:t xml:space="preserve"> </w:t>
      </w:r>
      <w:r>
        <w:rPr>
          <w:rFonts w:ascii="Times New Roman"/>
        </w:rPr>
        <w:t>lavatory and</w:t>
      </w:r>
      <w:r>
        <w:rPr>
          <w:rFonts w:ascii="Times New Roman"/>
          <w:spacing w:val="-6"/>
        </w:rPr>
        <w:t xml:space="preserve"> </w:t>
      </w:r>
      <w:r>
        <w:rPr>
          <w:rFonts w:ascii="Times New Roman"/>
        </w:rPr>
        <w:t>one bathtub or</w:t>
      </w:r>
      <w:r>
        <w:rPr>
          <w:rFonts w:ascii="Times New Roman"/>
          <w:spacing w:val="-9"/>
        </w:rPr>
        <w:t xml:space="preserve"> </w:t>
      </w:r>
      <w:r>
        <w:rPr>
          <w:rFonts w:ascii="Times New Roman"/>
        </w:rPr>
        <w:t xml:space="preserve">shower having access from a public hallway shall be provided for each ten </w:t>
      </w:r>
      <w:r>
        <w:rPr>
          <w:rFonts w:ascii="Times New Roman"/>
          <w:i/>
          <w:sz w:val="19"/>
        </w:rPr>
        <w:t>occupants.</w:t>
      </w:r>
    </w:p>
    <w:p w14:paraId="5E43F21C" w14:textId="77777777" w:rsidR="00E175DA" w:rsidRDefault="000E5234">
      <w:pPr>
        <w:pStyle w:val="BodyText"/>
        <w:spacing w:before="143" w:line="228" w:lineRule="auto"/>
        <w:ind w:left="1181" w:right="70" w:firstLine="15"/>
        <w:jc w:val="both"/>
      </w:pPr>
      <w:r>
        <w:t>Hotels with</w:t>
      </w:r>
      <w:r>
        <w:rPr>
          <w:spacing w:val="-4"/>
        </w:rPr>
        <w:t xml:space="preserve"> </w:t>
      </w:r>
      <w:r>
        <w:t>guestrooms that share bathroom and</w:t>
      </w:r>
      <w:r>
        <w:rPr>
          <w:spacing w:val="-4"/>
        </w:rPr>
        <w:t xml:space="preserve"> </w:t>
      </w:r>
      <w:r>
        <w:t>toi­ let facilities must conform to the following minimum number</w:t>
      </w:r>
      <w:r>
        <w:rPr>
          <w:spacing w:val="-7"/>
        </w:rPr>
        <w:t xml:space="preserve"> </w:t>
      </w:r>
      <w:r>
        <w:t>of</w:t>
      </w:r>
      <w:r>
        <w:rPr>
          <w:spacing w:val="-7"/>
        </w:rPr>
        <w:t xml:space="preserve"> </w:t>
      </w:r>
      <w:r>
        <w:t>fixtures:</w:t>
      </w:r>
      <w:r>
        <w:rPr>
          <w:spacing w:val="-7"/>
        </w:rPr>
        <w:t xml:space="preserve"> </w:t>
      </w:r>
      <w:r>
        <w:t>one</w:t>
      </w:r>
      <w:r>
        <w:rPr>
          <w:spacing w:val="-12"/>
        </w:rPr>
        <w:t xml:space="preserve"> </w:t>
      </w:r>
      <w:r>
        <w:t>water</w:t>
      </w:r>
      <w:r>
        <w:rPr>
          <w:spacing w:val="-13"/>
        </w:rPr>
        <w:t xml:space="preserve"> </w:t>
      </w:r>
      <w:r>
        <w:t>closet,</w:t>
      </w:r>
      <w:r>
        <w:rPr>
          <w:spacing w:val="-7"/>
        </w:rPr>
        <w:t xml:space="preserve"> </w:t>
      </w:r>
      <w:r>
        <w:t>one</w:t>
      </w:r>
      <w:r>
        <w:rPr>
          <w:spacing w:val="-14"/>
        </w:rPr>
        <w:t xml:space="preserve"> </w:t>
      </w:r>
      <w:r>
        <w:t>lavatory</w:t>
      </w:r>
      <w:r>
        <w:rPr>
          <w:spacing w:val="-5"/>
        </w:rPr>
        <w:t xml:space="preserve"> </w:t>
      </w:r>
      <w:r>
        <w:t>and one</w:t>
      </w:r>
      <w:r>
        <w:rPr>
          <w:spacing w:val="-7"/>
        </w:rPr>
        <w:t xml:space="preserve"> </w:t>
      </w:r>
      <w:r>
        <w:t>bathtub or</w:t>
      </w:r>
      <w:r>
        <w:rPr>
          <w:spacing w:val="-6"/>
        </w:rPr>
        <w:t xml:space="preserve"> </w:t>
      </w:r>
      <w:r>
        <w:t>shower for</w:t>
      </w:r>
      <w:r>
        <w:rPr>
          <w:spacing w:val="-7"/>
        </w:rPr>
        <w:t xml:space="preserve"> </w:t>
      </w:r>
      <w:r>
        <w:t>each</w:t>
      </w:r>
      <w:r>
        <w:rPr>
          <w:spacing w:val="-4"/>
        </w:rPr>
        <w:t xml:space="preserve"> </w:t>
      </w:r>
      <w:r>
        <w:t>10</w:t>
      </w:r>
      <w:r>
        <w:rPr>
          <w:spacing w:val="-13"/>
        </w:rPr>
        <w:t xml:space="preserve"> </w:t>
      </w:r>
      <w:r>
        <w:t>occupants, or</w:t>
      </w:r>
      <w:r>
        <w:rPr>
          <w:spacing w:val="-5"/>
        </w:rPr>
        <w:t xml:space="preserve"> </w:t>
      </w:r>
      <w:r>
        <w:t>por­ tion thereof.</w:t>
      </w:r>
    </w:p>
    <w:p w14:paraId="6FAC16C1" w14:textId="77777777" w:rsidR="00E175DA" w:rsidRDefault="000E5234">
      <w:pPr>
        <w:pStyle w:val="BodyText"/>
        <w:spacing w:before="6" w:line="225" w:lineRule="auto"/>
        <w:ind w:left="1178" w:right="77" w:firstLine="206"/>
        <w:jc w:val="both"/>
      </w:pPr>
      <w:r>
        <w:t>For example, a hotel with 22</w:t>
      </w:r>
      <w:r>
        <w:rPr>
          <w:spacing w:val="-3"/>
        </w:rPr>
        <w:t xml:space="preserve"> </w:t>
      </w:r>
      <w:r>
        <w:t>occupants requires a minimum of three water closets, three lavatories and three</w:t>
      </w:r>
      <w:r>
        <w:rPr>
          <w:spacing w:val="-10"/>
        </w:rPr>
        <w:t xml:space="preserve"> </w:t>
      </w:r>
      <w:r>
        <w:t>bathtubs</w:t>
      </w:r>
      <w:r>
        <w:rPr>
          <w:spacing w:val="14"/>
        </w:rPr>
        <w:t xml:space="preserve"> </w:t>
      </w:r>
      <w:r>
        <w:t>or</w:t>
      </w:r>
      <w:r>
        <w:rPr>
          <w:spacing w:val="6"/>
        </w:rPr>
        <w:t xml:space="preserve"> </w:t>
      </w:r>
      <w:r>
        <w:t>showers,</w:t>
      </w:r>
      <w:r>
        <w:rPr>
          <w:spacing w:val="11"/>
        </w:rPr>
        <w:t xml:space="preserve"> </w:t>
      </w:r>
      <w:r>
        <w:t>or</w:t>
      </w:r>
      <w:r>
        <w:rPr>
          <w:spacing w:val="5"/>
        </w:rPr>
        <w:t xml:space="preserve"> </w:t>
      </w:r>
      <w:r>
        <w:t>a combination</w:t>
      </w:r>
      <w:r>
        <w:rPr>
          <w:spacing w:val="14"/>
        </w:rPr>
        <w:t xml:space="preserve"> </w:t>
      </w:r>
      <w:r>
        <w:t>of</w:t>
      </w:r>
      <w:r>
        <w:rPr>
          <w:spacing w:val="5"/>
        </w:rPr>
        <w:t xml:space="preserve"> </w:t>
      </w:r>
      <w:r>
        <w:rPr>
          <w:spacing w:val="-4"/>
        </w:rPr>
        <w:t>three</w:t>
      </w:r>
    </w:p>
    <w:p w14:paraId="37F1CA3F" w14:textId="77777777" w:rsidR="00E175DA" w:rsidRDefault="000E5234">
      <w:pPr>
        <w:pStyle w:val="BodyText"/>
        <w:spacing w:line="229" w:lineRule="exact"/>
        <w:ind w:left="1178"/>
        <w:jc w:val="both"/>
      </w:pPr>
      <w:r>
        <w:t>bathtubs</w:t>
      </w:r>
      <w:r>
        <w:rPr>
          <w:spacing w:val="8"/>
        </w:rPr>
        <w:t xml:space="preserve"> </w:t>
      </w:r>
      <w:r>
        <w:t>and</w:t>
      </w:r>
      <w:r>
        <w:rPr>
          <w:spacing w:val="1"/>
        </w:rPr>
        <w:t xml:space="preserve"> </w:t>
      </w:r>
      <w:r>
        <w:t>showers</w:t>
      </w:r>
      <w:r>
        <w:rPr>
          <w:spacing w:val="14"/>
        </w:rPr>
        <w:t xml:space="preserve"> </w:t>
      </w:r>
      <w:r>
        <w:t>(22</w:t>
      </w:r>
      <w:r>
        <w:rPr>
          <w:spacing w:val="14"/>
        </w:rPr>
        <w:t xml:space="preserve"> </w:t>
      </w:r>
      <w:r>
        <w:rPr>
          <w:rFonts w:ascii="Times New Roman"/>
          <w:sz w:val="19"/>
        </w:rPr>
        <w:t>+</w:t>
      </w:r>
      <w:r>
        <w:rPr>
          <w:rFonts w:ascii="Times New Roman"/>
          <w:spacing w:val="3"/>
          <w:sz w:val="19"/>
        </w:rPr>
        <w:t xml:space="preserve"> </w:t>
      </w:r>
      <w:r>
        <w:t>10</w:t>
      </w:r>
      <w:r>
        <w:rPr>
          <w:spacing w:val="-17"/>
        </w:rPr>
        <w:t xml:space="preserve"> </w:t>
      </w:r>
      <w:r>
        <w:rPr>
          <w:rFonts w:ascii="Times New Roman"/>
          <w:i/>
          <w:sz w:val="28"/>
        </w:rPr>
        <w:t>=</w:t>
      </w:r>
      <w:r>
        <w:rPr>
          <w:rFonts w:ascii="Times New Roman"/>
          <w:i/>
          <w:spacing w:val="-11"/>
          <w:sz w:val="28"/>
        </w:rPr>
        <w:t xml:space="preserve"> </w:t>
      </w:r>
      <w:r>
        <w:t>2.2;</w:t>
      </w:r>
      <w:r>
        <w:rPr>
          <w:spacing w:val="-2"/>
        </w:rPr>
        <w:t xml:space="preserve"> </w:t>
      </w:r>
      <w:r>
        <w:t>rounded</w:t>
      </w:r>
      <w:r>
        <w:rPr>
          <w:spacing w:val="-4"/>
        </w:rPr>
        <w:t xml:space="preserve"> </w:t>
      </w:r>
      <w:r>
        <w:t>up</w:t>
      </w:r>
      <w:r>
        <w:rPr>
          <w:spacing w:val="-5"/>
        </w:rPr>
        <w:t xml:space="preserve"> to</w:t>
      </w:r>
    </w:p>
    <w:p w14:paraId="51E8AE86" w14:textId="77777777" w:rsidR="00E175DA" w:rsidRDefault="000E5234">
      <w:pPr>
        <w:pStyle w:val="BodyText"/>
        <w:spacing w:line="214" w:lineRule="exact"/>
        <w:ind w:left="1176"/>
      </w:pPr>
      <w:r>
        <w:rPr>
          <w:spacing w:val="-5"/>
        </w:rPr>
        <w:t>3).</w:t>
      </w:r>
    </w:p>
    <w:p w14:paraId="667C2A23" w14:textId="77777777" w:rsidR="00E175DA" w:rsidRDefault="000E5234">
      <w:pPr>
        <w:spacing w:before="99" w:line="225" w:lineRule="auto"/>
        <w:ind w:left="961" w:right="87" w:hanging="7"/>
        <w:jc w:val="both"/>
        <w:rPr>
          <w:rFonts w:ascii="Times New Roman" w:hAnsi="Times New Roman"/>
          <w:sz w:val="20"/>
        </w:rPr>
      </w:pPr>
      <w:r>
        <w:rPr>
          <w:rFonts w:ascii="Times New Roman" w:hAnsi="Times New Roman"/>
          <w:b/>
          <w:sz w:val="20"/>
        </w:rPr>
        <w:t xml:space="preserve">[Pl 502.4 Employees' facilities. </w:t>
      </w:r>
      <w:r>
        <w:rPr>
          <w:rFonts w:ascii="Times New Roman" w:hAnsi="Times New Roman"/>
          <w:sz w:val="20"/>
        </w:rPr>
        <w:t>A minimum of one water closet, one lavatory and one drinking facility shall be avail­ able to employees.</w:t>
      </w:r>
    </w:p>
    <w:p w14:paraId="44696A4A" w14:textId="77777777" w:rsidR="00E175DA" w:rsidRDefault="000E5234">
      <w:pPr>
        <w:pStyle w:val="BodyText"/>
        <w:spacing w:before="144" w:line="225" w:lineRule="auto"/>
        <w:ind w:left="1156" w:right="102" w:firstLine="8"/>
        <w:jc w:val="both"/>
      </w:pPr>
      <w:r>
        <w:t>To provide employees with sufficient sanitary facili­ ties, every place of employment is to have at least one</w:t>
      </w:r>
      <w:r>
        <w:rPr>
          <w:spacing w:val="-5"/>
        </w:rPr>
        <w:t xml:space="preserve"> </w:t>
      </w:r>
      <w:r>
        <w:t>water closet,</w:t>
      </w:r>
      <w:r>
        <w:rPr>
          <w:spacing w:val="-1"/>
        </w:rPr>
        <w:t xml:space="preserve"> </w:t>
      </w:r>
      <w:r>
        <w:t>one</w:t>
      </w:r>
      <w:r>
        <w:rPr>
          <w:spacing w:val="-2"/>
        </w:rPr>
        <w:t xml:space="preserve"> </w:t>
      </w:r>
      <w:r>
        <w:t>lavatory and</w:t>
      </w:r>
      <w:r>
        <w:rPr>
          <w:spacing w:val="-9"/>
        </w:rPr>
        <w:t xml:space="preserve"> </w:t>
      </w:r>
      <w:r>
        <w:t xml:space="preserve">one drinking facil­ </w:t>
      </w:r>
      <w:r>
        <w:rPr>
          <w:spacing w:val="-4"/>
        </w:rPr>
        <w:t>ity.</w:t>
      </w:r>
    </w:p>
    <w:p w14:paraId="1B1F701A" w14:textId="77777777" w:rsidR="00E175DA" w:rsidRDefault="000E5234">
      <w:pPr>
        <w:pStyle w:val="BodyText"/>
        <w:spacing w:before="5" w:line="230" w:lineRule="auto"/>
        <w:ind w:left="1147" w:right="104" w:firstLine="205"/>
        <w:jc w:val="both"/>
      </w:pPr>
      <w:r>
        <w:t>This is a minimum requirement that provides the employees with at</w:t>
      </w:r>
      <w:r>
        <w:rPr>
          <w:spacing w:val="-6"/>
        </w:rPr>
        <w:t xml:space="preserve"> </w:t>
      </w:r>
      <w:r>
        <w:t>least one toilet room for their use. Obviously, the number of employees working for a company will affect the adequacy of providing only one water closet and</w:t>
      </w:r>
      <w:r>
        <w:rPr>
          <w:spacing w:val="-8"/>
        </w:rPr>
        <w:t xml:space="preserve"> </w:t>
      </w:r>
      <w:r>
        <w:t>one</w:t>
      </w:r>
      <w:r>
        <w:rPr>
          <w:spacing w:val="-2"/>
        </w:rPr>
        <w:t xml:space="preserve"> </w:t>
      </w:r>
      <w:r>
        <w:t>hand sink. When economi­ cally and</w:t>
      </w:r>
      <w:r>
        <w:rPr>
          <w:spacing w:val="-14"/>
        </w:rPr>
        <w:t xml:space="preserve"> </w:t>
      </w:r>
      <w:r>
        <w:t>physically practical, the code</w:t>
      </w:r>
      <w:r>
        <w:rPr>
          <w:spacing w:val="-1"/>
        </w:rPr>
        <w:t xml:space="preserve"> </w:t>
      </w:r>
      <w:r>
        <w:t>official should encourage a place of employment</w:t>
      </w:r>
      <w:r>
        <w:rPr>
          <w:spacing w:val="24"/>
        </w:rPr>
        <w:t xml:space="preserve"> </w:t>
      </w:r>
      <w:r>
        <w:t>to</w:t>
      </w:r>
      <w:r>
        <w:rPr>
          <w:spacing w:val="-4"/>
        </w:rPr>
        <w:t xml:space="preserve"> </w:t>
      </w:r>
      <w:r>
        <w:t>install the</w:t>
      </w:r>
      <w:r>
        <w:rPr>
          <w:spacing w:val="-3"/>
        </w:rPr>
        <w:t xml:space="preserve"> </w:t>
      </w:r>
      <w:r>
        <w:t>mini-</w:t>
      </w:r>
    </w:p>
    <w:p w14:paraId="201C5968" w14:textId="77777777" w:rsidR="00E175DA" w:rsidRDefault="000E5234">
      <w:pPr>
        <w:pStyle w:val="BodyText"/>
        <w:spacing w:before="106" w:line="223" w:lineRule="exact"/>
        <w:ind w:left="558"/>
        <w:jc w:val="both"/>
      </w:pPr>
      <w:r>
        <w:br w:type="column"/>
        <w:t>mum</w:t>
      </w:r>
      <w:r>
        <w:rPr>
          <w:spacing w:val="5"/>
        </w:rPr>
        <w:t xml:space="preserve"> </w:t>
      </w:r>
      <w:r>
        <w:t>number</w:t>
      </w:r>
      <w:r>
        <w:rPr>
          <w:spacing w:val="13"/>
        </w:rPr>
        <w:t xml:space="preserve"> </w:t>
      </w:r>
      <w:r>
        <w:t>of</w:t>
      </w:r>
      <w:r>
        <w:rPr>
          <w:spacing w:val="7"/>
        </w:rPr>
        <w:t xml:space="preserve"> </w:t>
      </w:r>
      <w:r>
        <w:t>plumbing</w:t>
      </w:r>
      <w:r>
        <w:rPr>
          <w:spacing w:val="8"/>
        </w:rPr>
        <w:t xml:space="preserve"> </w:t>
      </w:r>
      <w:r>
        <w:t>facilities</w:t>
      </w:r>
      <w:r>
        <w:rPr>
          <w:spacing w:val="11"/>
        </w:rPr>
        <w:t xml:space="preserve"> </w:t>
      </w:r>
      <w:r>
        <w:t>established</w:t>
      </w:r>
      <w:r>
        <w:rPr>
          <w:spacing w:val="11"/>
        </w:rPr>
        <w:t xml:space="preserve"> </w:t>
      </w:r>
      <w:r>
        <w:t xml:space="preserve">in </w:t>
      </w:r>
      <w:r>
        <w:rPr>
          <w:spacing w:val="-5"/>
        </w:rPr>
        <w:t>the</w:t>
      </w:r>
    </w:p>
    <w:p w14:paraId="7A9EBAF4" w14:textId="77777777" w:rsidR="00E175DA" w:rsidRDefault="000E5234">
      <w:pPr>
        <w:spacing w:line="223" w:lineRule="exact"/>
        <w:ind w:left="567"/>
        <w:jc w:val="both"/>
        <w:rPr>
          <w:sz w:val="20"/>
        </w:rPr>
      </w:pPr>
      <w:r>
        <w:rPr>
          <w:i/>
          <w:spacing w:val="-4"/>
          <w:sz w:val="20"/>
        </w:rPr>
        <w:t>International</w:t>
      </w:r>
      <w:r>
        <w:rPr>
          <w:i/>
          <w:spacing w:val="9"/>
          <w:sz w:val="20"/>
        </w:rPr>
        <w:t xml:space="preserve"> </w:t>
      </w:r>
      <w:r>
        <w:rPr>
          <w:i/>
          <w:spacing w:val="-4"/>
          <w:sz w:val="20"/>
        </w:rPr>
        <w:t>Plumbing</w:t>
      </w:r>
      <w:r>
        <w:rPr>
          <w:i/>
          <w:spacing w:val="-10"/>
          <w:sz w:val="20"/>
        </w:rPr>
        <w:t xml:space="preserve"> </w:t>
      </w:r>
      <w:r>
        <w:rPr>
          <w:i/>
          <w:spacing w:val="-4"/>
          <w:sz w:val="20"/>
        </w:rPr>
        <w:t>Code®</w:t>
      </w:r>
      <w:r>
        <w:rPr>
          <w:i/>
          <w:spacing w:val="-3"/>
          <w:sz w:val="20"/>
        </w:rPr>
        <w:t xml:space="preserve"> </w:t>
      </w:r>
      <w:r>
        <w:rPr>
          <w:spacing w:val="-4"/>
          <w:sz w:val="20"/>
        </w:rPr>
        <w:t>(IPC®).</w:t>
      </w:r>
    </w:p>
    <w:p w14:paraId="36770A1E" w14:textId="77777777" w:rsidR="00E175DA" w:rsidRDefault="000E5234">
      <w:pPr>
        <w:spacing w:before="97" w:line="228" w:lineRule="auto"/>
        <w:ind w:left="348" w:right="834" w:hanging="8"/>
        <w:jc w:val="both"/>
        <w:rPr>
          <w:rFonts w:ascii="Times New Roman" w:hAnsi="Times New Roman"/>
          <w:i/>
          <w:sz w:val="19"/>
        </w:rPr>
      </w:pPr>
      <w:r>
        <w:rPr>
          <w:rFonts w:ascii="Times New Roman" w:hAnsi="Times New Roman"/>
          <w:b/>
          <w:sz w:val="20"/>
        </w:rPr>
        <w:t xml:space="preserve">[Pl 502.4.1 Drinking facilities. </w:t>
      </w:r>
      <w:r>
        <w:rPr>
          <w:rFonts w:ascii="Times New Roman" w:hAnsi="Times New Roman"/>
          <w:sz w:val="20"/>
        </w:rPr>
        <w:t>Drinking facilities shall be</w:t>
      </w:r>
      <w:r>
        <w:rPr>
          <w:rFonts w:ascii="Times New Roman" w:hAnsi="Times New Roman"/>
          <w:spacing w:val="-2"/>
          <w:sz w:val="20"/>
        </w:rPr>
        <w:t xml:space="preserve"> </w:t>
      </w:r>
      <w:r>
        <w:rPr>
          <w:rFonts w:ascii="Times New Roman" w:hAnsi="Times New Roman"/>
          <w:sz w:val="20"/>
        </w:rPr>
        <w:t>a drinking fountain, water cooler, bottled water cooler or dis­ posable</w:t>
      </w:r>
      <w:r>
        <w:rPr>
          <w:rFonts w:ascii="Times New Roman" w:hAnsi="Times New Roman"/>
          <w:spacing w:val="-12"/>
          <w:sz w:val="20"/>
        </w:rPr>
        <w:t xml:space="preserve"> </w:t>
      </w:r>
      <w:r>
        <w:rPr>
          <w:rFonts w:ascii="Times New Roman" w:hAnsi="Times New Roman"/>
          <w:sz w:val="20"/>
        </w:rPr>
        <w:t>cups next</w:t>
      </w:r>
      <w:r>
        <w:rPr>
          <w:rFonts w:ascii="Times New Roman" w:hAnsi="Times New Roman"/>
          <w:spacing w:val="-7"/>
          <w:sz w:val="20"/>
        </w:rPr>
        <w:t xml:space="preserve"> </w:t>
      </w:r>
      <w:r>
        <w:rPr>
          <w:rFonts w:ascii="Times New Roman" w:hAnsi="Times New Roman"/>
          <w:sz w:val="20"/>
        </w:rPr>
        <w:t>to</w:t>
      </w:r>
      <w:r>
        <w:rPr>
          <w:rFonts w:ascii="Times New Roman" w:hAnsi="Times New Roman"/>
          <w:spacing w:val="-13"/>
          <w:sz w:val="20"/>
        </w:rPr>
        <w:t xml:space="preserve"> </w:t>
      </w:r>
      <w:r>
        <w:rPr>
          <w:rFonts w:ascii="Times New Roman" w:hAnsi="Times New Roman"/>
          <w:sz w:val="20"/>
        </w:rPr>
        <w:t>a</w:t>
      </w:r>
      <w:r>
        <w:rPr>
          <w:rFonts w:ascii="Times New Roman" w:hAnsi="Times New Roman"/>
          <w:spacing w:val="-12"/>
          <w:sz w:val="20"/>
        </w:rPr>
        <w:t xml:space="preserve"> </w:t>
      </w:r>
      <w:r>
        <w:rPr>
          <w:rFonts w:ascii="Times New Roman" w:hAnsi="Times New Roman"/>
          <w:sz w:val="20"/>
        </w:rPr>
        <w:t>sink</w:t>
      </w:r>
      <w:r>
        <w:rPr>
          <w:rFonts w:ascii="Times New Roman" w:hAnsi="Times New Roman"/>
          <w:spacing w:val="-4"/>
          <w:sz w:val="20"/>
        </w:rPr>
        <w:t xml:space="preserve"> </w:t>
      </w:r>
      <w:r>
        <w:rPr>
          <w:rFonts w:ascii="Times New Roman" w:hAnsi="Times New Roman"/>
          <w:sz w:val="20"/>
        </w:rPr>
        <w:t>or</w:t>
      </w:r>
      <w:r>
        <w:rPr>
          <w:rFonts w:ascii="Times New Roman" w:hAnsi="Times New Roman"/>
          <w:spacing w:val="-8"/>
          <w:sz w:val="20"/>
        </w:rPr>
        <w:t xml:space="preserve"> </w:t>
      </w:r>
      <w:r>
        <w:rPr>
          <w:rFonts w:ascii="Times New Roman" w:hAnsi="Times New Roman"/>
          <w:sz w:val="20"/>
        </w:rPr>
        <w:t>water</w:t>
      </w:r>
      <w:r>
        <w:rPr>
          <w:rFonts w:ascii="Times New Roman" w:hAnsi="Times New Roman"/>
          <w:spacing w:val="-8"/>
          <w:sz w:val="20"/>
        </w:rPr>
        <w:t xml:space="preserve"> </w:t>
      </w:r>
      <w:r>
        <w:rPr>
          <w:rFonts w:ascii="Times New Roman" w:hAnsi="Times New Roman"/>
          <w:sz w:val="20"/>
        </w:rPr>
        <w:t>dispenser.</w:t>
      </w:r>
      <w:r>
        <w:rPr>
          <w:rFonts w:ascii="Times New Roman" w:hAnsi="Times New Roman"/>
          <w:spacing w:val="-1"/>
          <w:sz w:val="20"/>
        </w:rPr>
        <w:t xml:space="preserve"> </w:t>
      </w:r>
      <w:r>
        <w:rPr>
          <w:rFonts w:ascii="Times New Roman" w:hAnsi="Times New Roman"/>
          <w:sz w:val="20"/>
        </w:rPr>
        <w:t>Drinking</w:t>
      </w:r>
      <w:r>
        <w:rPr>
          <w:rFonts w:ascii="Times New Roman" w:hAnsi="Times New Roman"/>
          <w:spacing w:val="-3"/>
          <w:sz w:val="20"/>
        </w:rPr>
        <w:t xml:space="preserve"> </w:t>
      </w:r>
      <w:r>
        <w:rPr>
          <w:rFonts w:ascii="Times New Roman" w:hAnsi="Times New Roman"/>
          <w:sz w:val="20"/>
        </w:rPr>
        <w:t xml:space="preserve">facil­ ities shall not be located in </w:t>
      </w:r>
      <w:r>
        <w:rPr>
          <w:rFonts w:ascii="Times New Roman" w:hAnsi="Times New Roman"/>
          <w:i/>
          <w:sz w:val="19"/>
        </w:rPr>
        <w:t xml:space="preserve">toilet rooms </w:t>
      </w:r>
      <w:r>
        <w:rPr>
          <w:rFonts w:ascii="Times New Roman" w:hAnsi="Times New Roman"/>
          <w:sz w:val="20"/>
        </w:rPr>
        <w:t xml:space="preserve">or </w:t>
      </w:r>
      <w:r>
        <w:rPr>
          <w:rFonts w:ascii="Times New Roman" w:hAnsi="Times New Roman"/>
          <w:i/>
          <w:sz w:val="19"/>
        </w:rPr>
        <w:t>bathrooms.</w:t>
      </w:r>
    </w:p>
    <w:p w14:paraId="0FCBF4E5" w14:textId="77777777" w:rsidR="00E175DA" w:rsidRDefault="000E5234">
      <w:pPr>
        <w:pStyle w:val="BodyText"/>
        <w:spacing w:before="126" w:line="230" w:lineRule="auto"/>
        <w:ind w:left="535" w:right="847" w:firstLine="9"/>
        <w:jc w:val="both"/>
      </w:pPr>
      <w:r>
        <w:t>To reduce the potential of contaminating the water, drinking facilities must be separate from toilet rooms or bathrooms. Water shall be provided by a drinking fountain, water</w:t>
      </w:r>
      <w:r>
        <w:rPr>
          <w:spacing w:val="-6"/>
        </w:rPr>
        <w:t xml:space="preserve"> </w:t>
      </w:r>
      <w:r>
        <w:t>cooler,</w:t>
      </w:r>
      <w:r>
        <w:rPr>
          <w:spacing w:val="-7"/>
        </w:rPr>
        <w:t xml:space="preserve"> </w:t>
      </w:r>
      <w:r>
        <w:t>bottled</w:t>
      </w:r>
      <w:r>
        <w:rPr>
          <w:spacing w:val="-6"/>
        </w:rPr>
        <w:t xml:space="preserve"> </w:t>
      </w:r>
      <w:r>
        <w:t>water cooler or</w:t>
      </w:r>
      <w:r>
        <w:rPr>
          <w:spacing w:val="-10"/>
        </w:rPr>
        <w:t xml:space="preserve"> </w:t>
      </w:r>
      <w:r>
        <w:t>dispos­ able cups located next to a sink or water dispenser.</w:t>
      </w:r>
    </w:p>
    <w:p w14:paraId="1E7EC06C" w14:textId="77777777" w:rsidR="00E175DA" w:rsidRDefault="000E5234">
      <w:pPr>
        <w:pStyle w:val="BodyText"/>
        <w:spacing w:before="4" w:line="225" w:lineRule="auto"/>
        <w:ind w:left="529" w:right="852" w:firstLine="203"/>
        <w:jc w:val="both"/>
      </w:pPr>
      <w:r>
        <w:t>The requirement for disposable cups should be monitored, as</w:t>
      </w:r>
      <w:r>
        <w:rPr>
          <w:spacing w:val="-12"/>
        </w:rPr>
        <w:t xml:space="preserve"> </w:t>
      </w:r>
      <w:r>
        <w:t>many</w:t>
      </w:r>
      <w:r>
        <w:rPr>
          <w:spacing w:val="-9"/>
        </w:rPr>
        <w:t xml:space="preserve"> </w:t>
      </w:r>
      <w:r>
        <w:t>diseases are</w:t>
      </w:r>
      <w:r>
        <w:rPr>
          <w:spacing w:val="-14"/>
        </w:rPr>
        <w:t xml:space="preserve"> </w:t>
      </w:r>
      <w:r>
        <w:t>transmitted through shared, unwashed or</w:t>
      </w:r>
      <w:r>
        <w:rPr>
          <w:spacing w:val="-2"/>
        </w:rPr>
        <w:t xml:space="preserve"> </w:t>
      </w:r>
      <w:r>
        <w:t>unsanitized eating and</w:t>
      </w:r>
      <w:r>
        <w:rPr>
          <w:spacing w:val="-5"/>
        </w:rPr>
        <w:t xml:space="preserve"> </w:t>
      </w:r>
      <w:r>
        <w:t xml:space="preserve">drinking </w:t>
      </w:r>
      <w:r>
        <w:rPr>
          <w:spacing w:val="-2"/>
        </w:rPr>
        <w:t>utensils.</w:t>
      </w:r>
    </w:p>
    <w:p w14:paraId="7FA8B0CB" w14:textId="77777777" w:rsidR="00E175DA" w:rsidRDefault="000E5234">
      <w:pPr>
        <w:spacing w:before="90" w:line="232" w:lineRule="auto"/>
        <w:ind w:left="315" w:right="861" w:firstLine="4"/>
        <w:jc w:val="both"/>
        <w:rPr>
          <w:rFonts w:ascii="Times New Roman" w:hAnsi="Times New Roman"/>
          <w:b/>
          <w:i/>
          <w:sz w:val="20"/>
        </w:rPr>
      </w:pPr>
      <w:r>
        <w:rPr>
          <w:rFonts w:ascii="Times New Roman" w:hAnsi="Times New Roman"/>
          <w:b/>
          <w:sz w:val="20"/>
        </w:rPr>
        <w:t xml:space="preserve">[Pl 502.5 Public toilet facilities. </w:t>
      </w:r>
      <w:r>
        <w:rPr>
          <w:rFonts w:ascii="Times New Roman" w:hAnsi="Times New Roman"/>
          <w:sz w:val="20"/>
        </w:rPr>
        <w:t xml:space="preserve">Public toilet facilities shall </w:t>
      </w:r>
      <w:r>
        <w:rPr>
          <w:rFonts w:ascii="Times New Roman" w:hAnsi="Times New Roman"/>
          <w:b/>
          <w:sz w:val="19"/>
        </w:rPr>
        <w:t xml:space="preserve">be maintained in a safe sanitary and working condition in </w:t>
      </w:r>
      <w:r>
        <w:rPr>
          <w:rFonts w:ascii="Times New Roman" w:hAnsi="Times New Roman"/>
          <w:sz w:val="20"/>
        </w:rPr>
        <w:t xml:space="preserve">accordance with the </w:t>
      </w:r>
      <w:r>
        <w:rPr>
          <w:rFonts w:ascii="Times New Roman" w:hAnsi="Times New Roman"/>
          <w:i/>
          <w:sz w:val="19"/>
        </w:rPr>
        <w:t>International</w:t>
      </w:r>
      <w:r>
        <w:rPr>
          <w:rFonts w:ascii="Times New Roman" w:hAnsi="Times New Roman"/>
          <w:i/>
          <w:spacing w:val="40"/>
          <w:sz w:val="19"/>
        </w:rPr>
        <w:t xml:space="preserve"> </w:t>
      </w:r>
      <w:r>
        <w:rPr>
          <w:rFonts w:ascii="Times New Roman" w:hAnsi="Times New Roman"/>
          <w:i/>
          <w:sz w:val="19"/>
        </w:rPr>
        <w:t>Plumbing Code.</w:t>
      </w:r>
      <w:r>
        <w:rPr>
          <w:rFonts w:ascii="Times New Roman" w:hAnsi="Times New Roman"/>
          <w:i/>
          <w:spacing w:val="-12"/>
          <w:sz w:val="19"/>
        </w:rPr>
        <w:t xml:space="preserve"> </w:t>
      </w:r>
      <w:r>
        <w:rPr>
          <w:rFonts w:ascii="Times New Roman" w:hAnsi="Times New Roman"/>
          <w:sz w:val="20"/>
        </w:rPr>
        <w:t xml:space="preserve">Except for </w:t>
      </w:r>
      <w:r>
        <w:rPr>
          <w:rFonts w:ascii="Times New Roman" w:hAnsi="Times New Roman"/>
          <w:b/>
          <w:sz w:val="19"/>
        </w:rPr>
        <w:t>periodic</w:t>
      </w:r>
      <w:r>
        <w:rPr>
          <w:rFonts w:ascii="Times New Roman" w:hAnsi="Times New Roman"/>
          <w:b/>
          <w:spacing w:val="-6"/>
          <w:sz w:val="19"/>
        </w:rPr>
        <w:t xml:space="preserve"> </w:t>
      </w:r>
      <w:r>
        <w:rPr>
          <w:rFonts w:ascii="Times New Roman" w:hAnsi="Times New Roman"/>
          <w:b/>
          <w:sz w:val="19"/>
        </w:rPr>
        <w:t>maintenance or</w:t>
      </w:r>
      <w:r>
        <w:rPr>
          <w:rFonts w:ascii="Times New Roman" w:hAnsi="Times New Roman"/>
          <w:b/>
          <w:spacing w:val="-12"/>
          <w:sz w:val="19"/>
        </w:rPr>
        <w:t xml:space="preserve"> </w:t>
      </w:r>
      <w:r>
        <w:rPr>
          <w:rFonts w:ascii="Times New Roman" w:hAnsi="Times New Roman"/>
          <w:b/>
          <w:sz w:val="19"/>
        </w:rPr>
        <w:t>cleaning,</w:t>
      </w:r>
      <w:r>
        <w:rPr>
          <w:rFonts w:ascii="Times New Roman" w:hAnsi="Times New Roman"/>
          <w:b/>
          <w:spacing w:val="-1"/>
          <w:sz w:val="19"/>
        </w:rPr>
        <w:t xml:space="preserve"> </w:t>
      </w:r>
      <w:r>
        <w:rPr>
          <w:rFonts w:ascii="Times New Roman" w:hAnsi="Times New Roman"/>
          <w:b/>
          <w:sz w:val="19"/>
        </w:rPr>
        <w:t>public</w:t>
      </w:r>
      <w:r>
        <w:rPr>
          <w:rFonts w:ascii="Times New Roman" w:hAnsi="Times New Roman"/>
          <w:b/>
          <w:spacing w:val="-2"/>
          <w:sz w:val="19"/>
        </w:rPr>
        <w:t xml:space="preserve"> </w:t>
      </w:r>
      <w:r>
        <w:rPr>
          <w:rFonts w:ascii="Times New Roman" w:hAnsi="Times New Roman"/>
          <w:b/>
          <w:sz w:val="19"/>
        </w:rPr>
        <w:t>access</w:t>
      </w:r>
      <w:r>
        <w:rPr>
          <w:rFonts w:ascii="Times New Roman" w:hAnsi="Times New Roman"/>
          <w:b/>
          <w:spacing w:val="-1"/>
          <w:sz w:val="19"/>
        </w:rPr>
        <w:t xml:space="preserve"> </w:t>
      </w:r>
      <w:r>
        <w:rPr>
          <w:rFonts w:ascii="Times New Roman" w:hAnsi="Times New Roman"/>
          <w:b/>
          <w:sz w:val="19"/>
        </w:rPr>
        <w:t>and</w:t>
      </w:r>
      <w:r>
        <w:rPr>
          <w:rFonts w:ascii="Times New Roman" w:hAnsi="Times New Roman"/>
          <w:b/>
          <w:spacing w:val="-10"/>
          <w:sz w:val="19"/>
        </w:rPr>
        <w:t xml:space="preserve"> </w:t>
      </w:r>
      <w:r>
        <w:rPr>
          <w:rFonts w:ascii="Times New Roman" w:hAnsi="Times New Roman"/>
          <w:b/>
          <w:sz w:val="19"/>
        </w:rPr>
        <w:t>use</w:t>
      </w:r>
      <w:r>
        <w:rPr>
          <w:rFonts w:ascii="Times New Roman" w:hAnsi="Times New Roman"/>
          <w:b/>
          <w:spacing w:val="-7"/>
          <w:sz w:val="19"/>
        </w:rPr>
        <w:t xml:space="preserve"> </w:t>
      </w:r>
      <w:r>
        <w:rPr>
          <w:rFonts w:ascii="Times New Roman" w:hAnsi="Times New Roman"/>
          <w:b/>
          <w:sz w:val="19"/>
        </w:rPr>
        <w:t xml:space="preserve">shall </w:t>
      </w:r>
      <w:r>
        <w:rPr>
          <w:rFonts w:ascii="Times New Roman" w:hAnsi="Times New Roman"/>
          <w:sz w:val="20"/>
        </w:rPr>
        <w:t xml:space="preserve">be provided to the toilet facilities at all times during </w:t>
      </w:r>
      <w:r>
        <w:rPr>
          <w:rFonts w:ascii="Times New Roman" w:hAnsi="Times New Roman"/>
          <w:i/>
          <w:sz w:val="19"/>
        </w:rPr>
        <w:t xml:space="preserve">occu­ </w:t>
      </w:r>
      <w:r>
        <w:rPr>
          <w:rFonts w:ascii="Times New Roman" w:hAnsi="Times New Roman"/>
          <w:b/>
          <w:i/>
          <w:sz w:val="20"/>
        </w:rPr>
        <w:t xml:space="preserve">pancy </w:t>
      </w:r>
      <w:r>
        <w:rPr>
          <w:rFonts w:ascii="Times New Roman" w:hAnsi="Times New Roman"/>
          <w:b/>
          <w:sz w:val="19"/>
        </w:rPr>
        <w:t>of</w:t>
      </w:r>
      <w:r>
        <w:rPr>
          <w:rFonts w:ascii="Times New Roman" w:hAnsi="Times New Roman"/>
          <w:b/>
          <w:spacing w:val="40"/>
          <w:sz w:val="19"/>
        </w:rPr>
        <w:t xml:space="preserve"> </w:t>
      </w:r>
      <w:r>
        <w:rPr>
          <w:rFonts w:ascii="Times New Roman" w:hAnsi="Times New Roman"/>
          <w:b/>
          <w:sz w:val="19"/>
        </w:rPr>
        <w:t xml:space="preserve">the </w:t>
      </w:r>
      <w:r>
        <w:rPr>
          <w:rFonts w:ascii="Times New Roman" w:hAnsi="Times New Roman"/>
          <w:b/>
          <w:i/>
          <w:sz w:val="20"/>
        </w:rPr>
        <w:t>premises.</w:t>
      </w:r>
    </w:p>
    <w:p w14:paraId="0593597B" w14:textId="77777777" w:rsidR="00E175DA" w:rsidRDefault="000E5234">
      <w:pPr>
        <w:pStyle w:val="BodyText"/>
        <w:spacing w:before="122" w:line="228" w:lineRule="auto"/>
        <w:ind w:left="508" w:right="876" w:firstLine="8"/>
        <w:jc w:val="both"/>
      </w:pPr>
      <w:r>
        <w:t>The purpose of this section is to establish minimum maintenance provisions for public toilet facilities and to</w:t>
      </w:r>
      <w:r>
        <w:rPr>
          <w:spacing w:val="-13"/>
        </w:rPr>
        <w:t xml:space="preserve"> </w:t>
      </w:r>
      <w:r>
        <w:t>ensure</w:t>
      </w:r>
      <w:r>
        <w:rPr>
          <w:spacing w:val="-8"/>
        </w:rPr>
        <w:t xml:space="preserve"> </w:t>
      </w:r>
      <w:r>
        <w:t>the</w:t>
      </w:r>
      <w:r>
        <w:rPr>
          <w:spacing w:val="-2"/>
        </w:rPr>
        <w:t xml:space="preserve"> </w:t>
      </w:r>
      <w:r>
        <w:t>availability</w:t>
      </w:r>
      <w:r>
        <w:rPr>
          <w:spacing w:val="21"/>
        </w:rPr>
        <w:t xml:space="preserve"> </w:t>
      </w:r>
      <w:r>
        <w:t>of these facilities to</w:t>
      </w:r>
      <w:r>
        <w:rPr>
          <w:spacing w:val="-7"/>
        </w:rPr>
        <w:t xml:space="preserve"> </w:t>
      </w:r>
      <w:r>
        <w:t>the</w:t>
      </w:r>
      <w:r>
        <w:rPr>
          <w:spacing w:val="-8"/>
        </w:rPr>
        <w:t xml:space="preserve"> </w:t>
      </w:r>
      <w:r>
        <w:t>pub­ lic at all times the building is occupied.</w:t>
      </w:r>
    </w:p>
    <w:p w14:paraId="00DC6F5F" w14:textId="77777777" w:rsidR="00E175DA" w:rsidRDefault="00E175DA">
      <w:pPr>
        <w:pStyle w:val="BodyText"/>
        <w:spacing w:before="217"/>
      </w:pPr>
    </w:p>
    <w:p w14:paraId="23A93F05" w14:textId="77777777" w:rsidR="00E175DA" w:rsidRDefault="000E5234">
      <w:pPr>
        <w:spacing w:before="1" w:line="237" w:lineRule="auto"/>
        <w:ind w:left="1996" w:right="2600" w:firstLine="127"/>
        <w:rPr>
          <w:b/>
          <w:sz w:val="19"/>
        </w:rPr>
      </w:pPr>
      <w:r>
        <w:rPr>
          <w:b/>
          <w:w w:val="105"/>
          <w:sz w:val="19"/>
        </w:rPr>
        <w:t>SECTION 503 TOILET</w:t>
      </w:r>
      <w:r>
        <w:rPr>
          <w:b/>
          <w:spacing w:val="-14"/>
          <w:w w:val="105"/>
          <w:sz w:val="19"/>
        </w:rPr>
        <w:t xml:space="preserve"> </w:t>
      </w:r>
      <w:r>
        <w:rPr>
          <w:b/>
          <w:w w:val="105"/>
          <w:sz w:val="19"/>
        </w:rPr>
        <w:t>ROOMS</w:t>
      </w:r>
    </w:p>
    <w:p w14:paraId="2EE35C70" w14:textId="77777777" w:rsidR="00E175DA" w:rsidRDefault="000E5234">
      <w:pPr>
        <w:spacing w:before="84" w:line="230" w:lineRule="auto"/>
        <w:ind w:left="290" w:right="903"/>
        <w:jc w:val="both"/>
        <w:rPr>
          <w:rFonts w:ascii="Times New Roman"/>
          <w:sz w:val="20"/>
        </w:rPr>
      </w:pPr>
      <w:r>
        <w:rPr>
          <w:rFonts w:ascii="Times New Roman"/>
          <w:b/>
          <w:sz w:val="20"/>
        </w:rPr>
        <w:t xml:space="preserve">[Pl 503.1 Privacy. </w:t>
      </w:r>
      <w:r>
        <w:rPr>
          <w:rFonts w:ascii="Times New Roman"/>
          <w:i/>
          <w:sz w:val="19"/>
        </w:rPr>
        <w:t xml:space="preserve">Toilet rooms </w:t>
      </w:r>
      <w:r>
        <w:rPr>
          <w:rFonts w:ascii="Times New Roman"/>
          <w:sz w:val="20"/>
        </w:rPr>
        <w:t xml:space="preserve">and </w:t>
      </w:r>
      <w:r>
        <w:rPr>
          <w:rFonts w:ascii="Times New Roman"/>
          <w:i/>
          <w:sz w:val="19"/>
        </w:rPr>
        <w:t xml:space="preserve">bathrooms </w:t>
      </w:r>
      <w:r>
        <w:rPr>
          <w:rFonts w:ascii="Times New Roman"/>
          <w:sz w:val="20"/>
        </w:rPr>
        <w:t>shall provide privacy and</w:t>
      </w:r>
      <w:r>
        <w:rPr>
          <w:rFonts w:ascii="Times New Roman"/>
          <w:spacing w:val="-3"/>
          <w:sz w:val="20"/>
        </w:rPr>
        <w:t xml:space="preserve"> </w:t>
      </w:r>
      <w:r>
        <w:rPr>
          <w:rFonts w:ascii="Times New Roman"/>
          <w:sz w:val="20"/>
        </w:rPr>
        <w:t>shall</w:t>
      </w:r>
      <w:r>
        <w:rPr>
          <w:rFonts w:ascii="Times New Roman"/>
          <w:spacing w:val="-3"/>
          <w:sz w:val="20"/>
        </w:rPr>
        <w:t xml:space="preserve"> </w:t>
      </w:r>
      <w:r>
        <w:rPr>
          <w:rFonts w:ascii="Times New Roman"/>
          <w:sz w:val="20"/>
        </w:rPr>
        <w:t>not</w:t>
      </w:r>
      <w:r>
        <w:rPr>
          <w:rFonts w:ascii="Times New Roman"/>
          <w:spacing w:val="-13"/>
          <w:sz w:val="20"/>
        </w:rPr>
        <w:t xml:space="preserve"> </w:t>
      </w:r>
      <w:r>
        <w:rPr>
          <w:rFonts w:ascii="Times New Roman"/>
          <w:sz w:val="20"/>
        </w:rPr>
        <w:t>constitute the</w:t>
      </w:r>
      <w:r>
        <w:rPr>
          <w:rFonts w:ascii="Times New Roman"/>
          <w:spacing w:val="-13"/>
          <w:sz w:val="20"/>
        </w:rPr>
        <w:t xml:space="preserve"> </w:t>
      </w:r>
      <w:r>
        <w:rPr>
          <w:rFonts w:ascii="Times New Roman"/>
          <w:sz w:val="20"/>
        </w:rPr>
        <w:t>only passageway</w:t>
      </w:r>
      <w:r>
        <w:rPr>
          <w:rFonts w:ascii="Times New Roman"/>
          <w:spacing w:val="17"/>
          <w:sz w:val="20"/>
        </w:rPr>
        <w:t xml:space="preserve"> </w:t>
      </w:r>
      <w:r>
        <w:rPr>
          <w:rFonts w:ascii="Times New Roman"/>
          <w:sz w:val="20"/>
        </w:rPr>
        <w:t>to</w:t>
      </w:r>
      <w:r>
        <w:rPr>
          <w:rFonts w:ascii="Times New Roman"/>
          <w:spacing w:val="-9"/>
          <w:sz w:val="20"/>
        </w:rPr>
        <w:t xml:space="preserve"> </w:t>
      </w:r>
      <w:r>
        <w:rPr>
          <w:rFonts w:ascii="Times New Roman"/>
          <w:sz w:val="20"/>
        </w:rPr>
        <w:t>a</w:t>
      </w:r>
      <w:r>
        <w:rPr>
          <w:rFonts w:ascii="Times New Roman"/>
          <w:spacing w:val="-3"/>
          <w:sz w:val="20"/>
        </w:rPr>
        <w:t xml:space="preserve"> </w:t>
      </w:r>
      <w:r>
        <w:rPr>
          <w:rFonts w:ascii="Times New Roman"/>
          <w:sz w:val="20"/>
        </w:rPr>
        <w:t xml:space="preserve">hall </w:t>
      </w:r>
      <w:r>
        <w:rPr>
          <w:rFonts w:ascii="Times New Roman"/>
          <w:b/>
          <w:sz w:val="19"/>
        </w:rPr>
        <w:t>or</w:t>
      </w:r>
      <w:r>
        <w:rPr>
          <w:rFonts w:ascii="Times New Roman"/>
          <w:b/>
          <w:spacing w:val="-12"/>
          <w:sz w:val="19"/>
        </w:rPr>
        <w:t xml:space="preserve"> </w:t>
      </w:r>
      <w:r>
        <w:rPr>
          <w:rFonts w:ascii="Times New Roman"/>
          <w:b/>
          <w:sz w:val="19"/>
        </w:rPr>
        <w:t>other</w:t>
      </w:r>
      <w:r>
        <w:rPr>
          <w:rFonts w:ascii="Times New Roman"/>
          <w:b/>
          <w:spacing w:val="-7"/>
          <w:sz w:val="19"/>
        </w:rPr>
        <w:t xml:space="preserve"> </w:t>
      </w:r>
      <w:r>
        <w:rPr>
          <w:rFonts w:ascii="Times New Roman"/>
          <w:b/>
          <w:sz w:val="19"/>
        </w:rPr>
        <w:t>space,</w:t>
      </w:r>
      <w:r>
        <w:rPr>
          <w:rFonts w:ascii="Times New Roman"/>
          <w:b/>
          <w:spacing w:val="-1"/>
          <w:sz w:val="19"/>
        </w:rPr>
        <w:t xml:space="preserve"> </w:t>
      </w:r>
      <w:r>
        <w:rPr>
          <w:rFonts w:ascii="Times New Roman"/>
          <w:b/>
          <w:sz w:val="19"/>
        </w:rPr>
        <w:t>or</w:t>
      </w:r>
      <w:r>
        <w:rPr>
          <w:rFonts w:ascii="Times New Roman"/>
          <w:b/>
          <w:spacing w:val="-11"/>
          <w:sz w:val="19"/>
        </w:rPr>
        <w:t xml:space="preserve"> </w:t>
      </w:r>
      <w:r>
        <w:rPr>
          <w:rFonts w:ascii="Times New Roman"/>
          <w:b/>
          <w:sz w:val="19"/>
        </w:rPr>
        <w:t>to</w:t>
      </w:r>
      <w:r>
        <w:rPr>
          <w:rFonts w:ascii="Times New Roman"/>
          <w:b/>
          <w:spacing w:val="-9"/>
          <w:sz w:val="19"/>
        </w:rPr>
        <w:t xml:space="preserve"> </w:t>
      </w:r>
      <w:r>
        <w:rPr>
          <w:rFonts w:ascii="Times New Roman"/>
          <w:b/>
          <w:sz w:val="19"/>
        </w:rPr>
        <w:t>the</w:t>
      </w:r>
      <w:r>
        <w:rPr>
          <w:rFonts w:ascii="Times New Roman"/>
          <w:b/>
          <w:spacing w:val="-9"/>
          <w:sz w:val="19"/>
        </w:rPr>
        <w:t xml:space="preserve"> </w:t>
      </w:r>
      <w:r>
        <w:rPr>
          <w:rFonts w:ascii="Times New Roman"/>
          <w:b/>
          <w:sz w:val="19"/>
        </w:rPr>
        <w:t>exterior. A</w:t>
      </w:r>
      <w:r>
        <w:rPr>
          <w:rFonts w:ascii="Times New Roman"/>
          <w:b/>
          <w:spacing w:val="-3"/>
          <w:sz w:val="19"/>
        </w:rPr>
        <w:t xml:space="preserve"> </w:t>
      </w:r>
      <w:r>
        <w:rPr>
          <w:rFonts w:ascii="Times New Roman"/>
          <w:b/>
          <w:sz w:val="19"/>
        </w:rPr>
        <w:t>door</w:t>
      </w:r>
      <w:r>
        <w:rPr>
          <w:rFonts w:ascii="Times New Roman"/>
          <w:b/>
          <w:spacing w:val="-5"/>
          <w:sz w:val="19"/>
        </w:rPr>
        <w:t xml:space="preserve"> </w:t>
      </w:r>
      <w:r>
        <w:rPr>
          <w:rFonts w:ascii="Times New Roman"/>
          <w:b/>
          <w:sz w:val="19"/>
        </w:rPr>
        <w:t>and</w:t>
      </w:r>
      <w:r>
        <w:rPr>
          <w:rFonts w:ascii="Times New Roman"/>
          <w:b/>
          <w:spacing w:val="-5"/>
          <w:sz w:val="19"/>
        </w:rPr>
        <w:t xml:space="preserve"> </w:t>
      </w:r>
      <w:r>
        <w:rPr>
          <w:rFonts w:ascii="Times New Roman"/>
          <w:b/>
          <w:sz w:val="19"/>
        </w:rPr>
        <w:t>interior</w:t>
      </w:r>
      <w:r>
        <w:rPr>
          <w:rFonts w:ascii="Times New Roman"/>
          <w:b/>
          <w:spacing w:val="-4"/>
          <w:sz w:val="19"/>
        </w:rPr>
        <w:t xml:space="preserve"> </w:t>
      </w:r>
      <w:r>
        <w:rPr>
          <w:rFonts w:ascii="Times New Roman"/>
          <w:b/>
          <w:sz w:val="19"/>
        </w:rPr>
        <w:t xml:space="preserve">locking </w:t>
      </w:r>
      <w:r>
        <w:rPr>
          <w:rFonts w:ascii="Times New Roman"/>
          <w:sz w:val="20"/>
        </w:rPr>
        <w:t>device</w:t>
      </w:r>
      <w:r>
        <w:rPr>
          <w:rFonts w:ascii="Times New Roman"/>
          <w:spacing w:val="-3"/>
          <w:sz w:val="20"/>
        </w:rPr>
        <w:t xml:space="preserve"> </w:t>
      </w:r>
      <w:r>
        <w:rPr>
          <w:rFonts w:ascii="Times New Roman"/>
          <w:sz w:val="20"/>
        </w:rPr>
        <w:t>shall be provided for</w:t>
      </w:r>
      <w:r>
        <w:rPr>
          <w:rFonts w:ascii="Times New Roman"/>
          <w:spacing w:val="-1"/>
          <w:sz w:val="20"/>
        </w:rPr>
        <w:t xml:space="preserve"> </w:t>
      </w:r>
      <w:r>
        <w:rPr>
          <w:rFonts w:ascii="Times New Roman"/>
          <w:sz w:val="20"/>
        </w:rPr>
        <w:t>all conunon or</w:t>
      </w:r>
      <w:r>
        <w:rPr>
          <w:rFonts w:ascii="Times New Roman"/>
          <w:spacing w:val="-4"/>
          <w:sz w:val="20"/>
        </w:rPr>
        <w:t xml:space="preserve"> </w:t>
      </w:r>
      <w:r>
        <w:rPr>
          <w:rFonts w:ascii="Times New Roman"/>
          <w:sz w:val="20"/>
        </w:rPr>
        <w:t>shared</w:t>
      </w:r>
      <w:r>
        <w:rPr>
          <w:rFonts w:ascii="Times New Roman"/>
          <w:spacing w:val="-6"/>
          <w:sz w:val="20"/>
        </w:rPr>
        <w:t xml:space="preserve"> </w:t>
      </w:r>
      <w:r>
        <w:rPr>
          <w:rFonts w:ascii="Times New Roman"/>
          <w:i/>
          <w:sz w:val="19"/>
        </w:rPr>
        <w:t xml:space="preserve">bathrooms </w:t>
      </w:r>
      <w:r>
        <w:rPr>
          <w:rFonts w:ascii="Times New Roman"/>
          <w:sz w:val="20"/>
        </w:rPr>
        <w:t xml:space="preserve">and </w:t>
      </w:r>
      <w:r>
        <w:rPr>
          <w:rFonts w:ascii="Times New Roman"/>
          <w:i/>
          <w:sz w:val="19"/>
        </w:rPr>
        <w:t xml:space="preserve">toilet rooms </w:t>
      </w:r>
      <w:r>
        <w:rPr>
          <w:rFonts w:ascii="Times New Roman"/>
          <w:sz w:val="20"/>
        </w:rPr>
        <w:t>in a multiple dwelling.</w:t>
      </w:r>
    </w:p>
    <w:p w14:paraId="635E0DD0" w14:textId="77777777" w:rsidR="00E175DA" w:rsidRDefault="000E5234">
      <w:pPr>
        <w:pStyle w:val="BodyText"/>
        <w:spacing w:before="125" w:line="230" w:lineRule="auto"/>
        <w:ind w:left="478" w:right="913" w:firstLine="8"/>
        <w:jc w:val="both"/>
      </w:pPr>
      <w:r>
        <w:t>To protect human dignity and modesty, all toilet rooms</w:t>
      </w:r>
      <w:r>
        <w:rPr>
          <w:spacing w:val="-1"/>
        </w:rPr>
        <w:t xml:space="preserve"> </w:t>
      </w:r>
      <w:r>
        <w:t>and</w:t>
      </w:r>
      <w:r>
        <w:rPr>
          <w:spacing w:val="-14"/>
        </w:rPr>
        <w:t xml:space="preserve"> </w:t>
      </w:r>
      <w:r>
        <w:t>bathrooms</w:t>
      </w:r>
      <w:r>
        <w:rPr>
          <w:spacing w:val="-1"/>
        </w:rPr>
        <w:t xml:space="preserve"> </w:t>
      </w:r>
      <w:r>
        <w:t>must</w:t>
      </w:r>
      <w:r>
        <w:rPr>
          <w:spacing w:val="-11"/>
        </w:rPr>
        <w:t xml:space="preserve"> </w:t>
      </w:r>
      <w:r>
        <w:t>afford</w:t>
      </w:r>
      <w:r>
        <w:rPr>
          <w:spacing w:val="-13"/>
        </w:rPr>
        <w:t xml:space="preserve"> </w:t>
      </w:r>
      <w:r>
        <w:t>privacy. Where</w:t>
      </w:r>
      <w:r>
        <w:rPr>
          <w:spacing w:val="-2"/>
        </w:rPr>
        <w:t xml:space="preserve"> </w:t>
      </w:r>
      <w:r>
        <w:t>toi­ let rooms or bathrooms are shared by building occu­ pants in dormitories or boarding houses, there is to be</w:t>
      </w:r>
      <w:r>
        <w:rPr>
          <w:spacing w:val="2"/>
        </w:rPr>
        <w:t xml:space="preserve"> </w:t>
      </w:r>
      <w:r>
        <w:t>a</w:t>
      </w:r>
      <w:r>
        <w:rPr>
          <w:spacing w:val="5"/>
        </w:rPr>
        <w:t xml:space="preserve"> </w:t>
      </w:r>
      <w:r>
        <w:t>door</w:t>
      </w:r>
      <w:r>
        <w:rPr>
          <w:spacing w:val="17"/>
        </w:rPr>
        <w:t xml:space="preserve"> </w:t>
      </w:r>
      <w:r>
        <w:t>with</w:t>
      </w:r>
      <w:r>
        <w:rPr>
          <w:spacing w:val="1"/>
        </w:rPr>
        <w:t xml:space="preserve"> </w:t>
      </w:r>
      <w:r>
        <w:t>a</w:t>
      </w:r>
      <w:r>
        <w:rPr>
          <w:spacing w:val="14"/>
        </w:rPr>
        <w:t xml:space="preserve"> </w:t>
      </w:r>
      <w:r>
        <w:t>locking</w:t>
      </w:r>
      <w:r>
        <w:rPr>
          <w:spacing w:val="8"/>
        </w:rPr>
        <w:t xml:space="preserve"> </w:t>
      </w:r>
      <w:r>
        <w:t>device</w:t>
      </w:r>
      <w:r>
        <w:rPr>
          <w:spacing w:val="7"/>
        </w:rPr>
        <w:t xml:space="preserve"> </w:t>
      </w:r>
      <w:r>
        <w:t>either</w:t>
      </w:r>
      <w:r>
        <w:rPr>
          <w:spacing w:val="11"/>
        </w:rPr>
        <w:t xml:space="preserve"> </w:t>
      </w:r>
      <w:r>
        <w:t>for</w:t>
      </w:r>
      <w:r>
        <w:rPr>
          <w:spacing w:val="6"/>
        </w:rPr>
        <w:t xml:space="preserve"> </w:t>
      </w:r>
      <w:r>
        <w:t>each</w:t>
      </w:r>
      <w:r>
        <w:rPr>
          <w:spacing w:val="8"/>
        </w:rPr>
        <w:t xml:space="preserve"> </w:t>
      </w:r>
      <w:r>
        <w:rPr>
          <w:spacing w:val="-2"/>
        </w:rPr>
        <w:t>water</w:t>
      </w:r>
    </w:p>
    <w:p w14:paraId="2A44D3F2" w14:textId="77777777" w:rsidR="00E175DA" w:rsidRDefault="000E5234">
      <w:pPr>
        <w:pStyle w:val="BodyText"/>
        <w:spacing w:line="225" w:lineRule="auto"/>
        <w:ind w:left="476" w:right="933" w:hanging="119"/>
        <w:jc w:val="both"/>
      </w:pPr>
      <w:r>
        <w:t>. closet compartment in</w:t>
      </w:r>
      <w:r>
        <w:rPr>
          <w:spacing w:val="-9"/>
        </w:rPr>
        <w:t xml:space="preserve"> </w:t>
      </w:r>
      <w:r>
        <w:t>a</w:t>
      </w:r>
      <w:r>
        <w:rPr>
          <w:spacing w:val="-5"/>
        </w:rPr>
        <w:t xml:space="preserve"> </w:t>
      </w:r>
      <w:r>
        <w:t>toilet room/bathroom or</w:t>
      </w:r>
      <w:r>
        <w:rPr>
          <w:spacing w:val="-7"/>
        </w:rPr>
        <w:t xml:space="preserve"> </w:t>
      </w:r>
      <w:r>
        <w:t>that controls access to the toilet room/bathroom.</w:t>
      </w:r>
    </w:p>
    <w:p w14:paraId="2D83B1F3" w14:textId="77777777" w:rsidR="00E175DA" w:rsidRDefault="000E5234">
      <w:pPr>
        <w:pStyle w:val="BodyText"/>
        <w:spacing w:before="4" w:line="225" w:lineRule="auto"/>
        <w:ind w:left="470" w:right="921" w:firstLine="208"/>
        <w:jc w:val="both"/>
      </w:pPr>
      <w:r>
        <w:t>Passage</w:t>
      </w:r>
      <w:r>
        <w:rPr>
          <w:spacing w:val="-9"/>
        </w:rPr>
        <w:t xml:space="preserve"> </w:t>
      </w:r>
      <w:r>
        <w:t>through</w:t>
      </w:r>
      <w:r>
        <w:rPr>
          <w:spacing w:val="-7"/>
        </w:rPr>
        <w:t xml:space="preserve"> </w:t>
      </w:r>
      <w:r>
        <w:t>bathrooms</w:t>
      </w:r>
      <w:r>
        <w:rPr>
          <w:spacing w:val="-2"/>
        </w:rPr>
        <w:t xml:space="preserve"> </w:t>
      </w:r>
      <w:r>
        <w:t>and</w:t>
      </w:r>
      <w:r>
        <w:rPr>
          <w:spacing w:val="-14"/>
        </w:rPr>
        <w:t xml:space="preserve"> </w:t>
      </w:r>
      <w:r>
        <w:t>toilet</w:t>
      </w:r>
      <w:r>
        <w:rPr>
          <w:spacing w:val="-9"/>
        </w:rPr>
        <w:t xml:space="preserve"> </w:t>
      </w:r>
      <w:r>
        <w:t>rooms</w:t>
      </w:r>
      <w:r>
        <w:rPr>
          <w:spacing w:val="-14"/>
        </w:rPr>
        <w:t xml:space="preserve"> </w:t>
      </w:r>
      <w:r>
        <w:t>to</w:t>
      </w:r>
      <w:r>
        <w:rPr>
          <w:spacing w:val="-14"/>
        </w:rPr>
        <w:t xml:space="preserve"> </w:t>
      </w:r>
      <w:r>
        <w:t>get to other rooms, spaces, corridors or the exterior is inconvenient and</w:t>
      </w:r>
      <w:r>
        <w:rPr>
          <w:spacing w:val="-5"/>
        </w:rPr>
        <w:t xml:space="preserve"> </w:t>
      </w:r>
      <w:r>
        <w:t>could</w:t>
      </w:r>
      <w:r>
        <w:rPr>
          <w:spacing w:val="-1"/>
        </w:rPr>
        <w:t xml:space="preserve"> </w:t>
      </w:r>
      <w:r>
        <w:t>also jeopardize the</w:t>
      </w:r>
      <w:r>
        <w:rPr>
          <w:spacing w:val="-5"/>
        </w:rPr>
        <w:t xml:space="preserve"> </w:t>
      </w:r>
      <w:r>
        <w:t xml:space="preserve">means of egress because of locked doors, wet floors and </w:t>
      </w:r>
      <w:r>
        <w:rPr>
          <w:spacing w:val="-2"/>
        </w:rPr>
        <w:t>obstructions.</w:t>
      </w:r>
    </w:p>
    <w:p w14:paraId="304E723F" w14:textId="77777777" w:rsidR="00E175DA" w:rsidRDefault="000E5234">
      <w:pPr>
        <w:spacing w:before="95" w:line="225" w:lineRule="auto"/>
        <w:ind w:left="253" w:right="941" w:firstLine="1"/>
        <w:jc w:val="both"/>
        <w:rPr>
          <w:rFonts w:ascii="Times New Roman"/>
          <w:sz w:val="20"/>
        </w:rPr>
      </w:pPr>
      <w:r>
        <w:rPr>
          <w:rFonts w:ascii="Times New Roman"/>
          <w:b/>
          <w:sz w:val="20"/>
        </w:rPr>
        <w:t xml:space="preserve">[Pl 503.2 Location. </w:t>
      </w:r>
      <w:r>
        <w:rPr>
          <w:rFonts w:ascii="Times New Roman"/>
          <w:i/>
          <w:sz w:val="19"/>
        </w:rPr>
        <w:t>Toilet</w:t>
      </w:r>
      <w:r>
        <w:rPr>
          <w:rFonts w:ascii="Times New Roman"/>
          <w:i/>
          <w:spacing w:val="40"/>
          <w:sz w:val="19"/>
        </w:rPr>
        <w:t xml:space="preserve"> </w:t>
      </w:r>
      <w:r>
        <w:rPr>
          <w:rFonts w:ascii="Times New Roman"/>
          <w:i/>
          <w:sz w:val="19"/>
        </w:rPr>
        <w:t xml:space="preserve">rooms </w:t>
      </w:r>
      <w:r>
        <w:rPr>
          <w:rFonts w:ascii="Times New Roman"/>
          <w:sz w:val="20"/>
        </w:rPr>
        <w:t xml:space="preserve">and </w:t>
      </w:r>
      <w:r>
        <w:rPr>
          <w:rFonts w:ascii="Times New Roman"/>
          <w:i/>
          <w:sz w:val="19"/>
        </w:rPr>
        <w:t xml:space="preserve">bathrooms </w:t>
      </w:r>
      <w:r>
        <w:rPr>
          <w:rFonts w:ascii="Times New Roman"/>
          <w:sz w:val="20"/>
        </w:rPr>
        <w:t>serving</w:t>
      </w:r>
      <w:r>
        <w:rPr>
          <w:rFonts w:ascii="Times New Roman"/>
          <w:spacing w:val="40"/>
          <w:sz w:val="20"/>
        </w:rPr>
        <w:t xml:space="preserve"> </w:t>
      </w:r>
      <w:r>
        <w:rPr>
          <w:rFonts w:ascii="Times New Roman"/>
          <w:b/>
          <w:spacing w:val="-2"/>
          <w:sz w:val="19"/>
        </w:rPr>
        <w:t>hotel</w:t>
      </w:r>
      <w:r>
        <w:rPr>
          <w:rFonts w:ascii="Times New Roman"/>
          <w:b/>
          <w:spacing w:val="-10"/>
          <w:sz w:val="19"/>
        </w:rPr>
        <w:t xml:space="preserve"> </w:t>
      </w:r>
      <w:r>
        <w:rPr>
          <w:rFonts w:ascii="Times New Roman"/>
          <w:b/>
          <w:spacing w:val="-2"/>
          <w:sz w:val="19"/>
        </w:rPr>
        <w:t>units,</w:t>
      </w:r>
      <w:r>
        <w:rPr>
          <w:rFonts w:ascii="Times New Roman"/>
          <w:b/>
          <w:spacing w:val="-10"/>
          <w:sz w:val="19"/>
        </w:rPr>
        <w:t xml:space="preserve"> </w:t>
      </w:r>
      <w:r>
        <w:rPr>
          <w:rFonts w:ascii="Times New Roman"/>
          <w:b/>
          <w:i/>
          <w:spacing w:val="-2"/>
          <w:sz w:val="20"/>
        </w:rPr>
        <w:t>rooming</w:t>
      </w:r>
      <w:r>
        <w:rPr>
          <w:rFonts w:ascii="Times New Roman"/>
          <w:b/>
          <w:i/>
          <w:spacing w:val="-11"/>
          <w:sz w:val="20"/>
        </w:rPr>
        <w:t xml:space="preserve"> </w:t>
      </w:r>
      <w:r>
        <w:rPr>
          <w:rFonts w:ascii="Times New Roman"/>
          <w:b/>
          <w:i/>
          <w:spacing w:val="-2"/>
          <w:sz w:val="20"/>
        </w:rPr>
        <w:t>units</w:t>
      </w:r>
      <w:r>
        <w:rPr>
          <w:rFonts w:ascii="Times New Roman"/>
          <w:b/>
          <w:i/>
          <w:spacing w:val="-10"/>
          <w:sz w:val="20"/>
        </w:rPr>
        <w:t xml:space="preserve"> </w:t>
      </w:r>
      <w:r>
        <w:rPr>
          <w:rFonts w:ascii="Times New Roman"/>
          <w:b/>
          <w:spacing w:val="-2"/>
          <w:sz w:val="19"/>
        </w:rPr>
        <w:t>or</w:t>
      </w:r>
      <w:r>
        <w:rPr>
          <w:rFonts w:ascii="Times New Roman"/>
          <w:b/>
          <w:spacing w:val="-10"/>
          <w:sz w:val="19"/>
        </w:rPr>
        <w:t xml:space="preserve"> </w:t>
      </w:r>
      <w:r>
        <w:rPr>
          <w:rFonts w:ascii="Times New Roman"/>
          <w:b/>
          <w:spacing w:val="-2"/>
          <w:sz w:val="19"/>
        </w:rPr>
        <w:t>dormitory</w:t>
      </w:r>
      <w:r>
        <w:rPr>
          <w:rFonts w:ascii="Times New Roman"/>
          <w:b/>
          <w:spacing w:val="-10"/>
          <w:sz w:val="19"/>
        </w:rPr>
        <w:t xml:space="preserve"> </w:t>
      </w:r>
      <w:r>
        <w:rPr>
          <w:rFonts w:ascii="Times New Roman"/>
          <w:b/>
          <w:spacing w:val="-2"/>
          <w:sz w:val="19"/>
        </w:rPr>
        <w:t>units</w:t>
      </w:r>
      <w:r>
        <w:rPr>
          <w:rFonts w:ascii="Times New Roman"/>
          <w:b/>
          <w:spacing w:val="-10"/>
          <w:sz w:val="19"/>
        </w:rPr>
        <w:t xml:space="preserve"> </w:t>
      </w:r>
      <w:r>
        <w:rPr>
          <w:rFonts w:ascii="Times New Roman"/>
          <w:b/>
          <w:spacing w:val="-2"/>
          <w:sz w:val="19"/>
        </w:rPr>
        <w:t>or</w:t>
      </w:r>
      <w:r>
        <w:rPr>
          <w:rFonts w:ascii="Times New Roman"/>
          <w:b/>
          <w:spacing w:val="-10"/>
          <w:sz w:val="19"/>
        </w:rPr>
        <w:t xml:space="preserve"> </w:t>
      </w:r>
      <w:r>
        <w:rPr>
          <w:rFonts w:ascii="Times New Roman"/>
          <w:b/>
          <w:i/>
          <w:spacing w:val="-2"/>
          <w:sz w:val="20"/>
        </w:rPr>
        <w:t xml:space="preserve">housekeeping </w:t>
      </w:r>
      <w:r>
        <w:rPr>
          <w:rFonts w:ascii="Times New Roman"/>
          <w:b/>
          <w:i/>
          <w:sz w:val="20"/>
        </w:rPr>
        <w:t xml:space="preserve">units, </w:t>
      </w:r>
      <w:r>
        <w:rPr>
          <w:rFonts w:ascii="Times New Roman"/>
          <w:b/>
          <w:sz w:val="19"/>
        </w:rPr>
        <w:t xml:space="preserve">shall have access by traversing a maximum of one </w:t>
      </w:r>
      <w:r>
        <w:rPr>
          <w:rFonts w:ascii="Times New Roman"/>
          <w:sz w:val="20"/>
        </w:rPr>
        <w:t xml:space="preserve">flight of stairs and shall have access from a conunon hall or </w:t>
      </w:r>
      <w:r>
        <w:rPr>
          <w:rFonts w:ascii="Times New Roman"/>
          <w:spacing w:val="-2"/>
          <w:sz w:val="20"/>
        </w:rPr>
        <w:t>passageway.</w:t>
      </w:r>
    </w:p>
    <w:p w14:paraId="4C81B2DA" w14:textId="77777777" w:rsidR="00E175DA" w:rsidRDefault="000E5234">
      <w:pPr>
        <w:pStyle w:val="BodyText"/>
        <w:spacing w:before="136" w:line="228" w:lineRule="auto"/>
        <w:ind w:left="442" w:right="959" w:firstLine="10"/>
        <w:jc w:val="both"/>
      </w:pPr>
      <w:r>
        <w:t>Occupants of hotel units, rooming units, dormitory units or housekeeping units should</w:t>
      </w:r>
      <w:r>
        <w:rPr>
          <w:spacing w:val="-6"/>
        </w:rPr>
        <w:t xml:space="preserve"> </w:t>
      </w:r>
      <w:r>
        <w:t>not</w:t>
      </w:r>
      <w:r>
        <w:rPr>
          <w:spacing w:val="-4"/>
        </w:rPr>
        <w:t xml:space="preserve"> </w:t>
      </w:r>
      <w:r>
        <w:t>have to</w:t>
      </w:r>
      <w:r>
        <w:rPr>
          <w:spacing w:val="-2"/>
        </w:rPr>
        <w:t xml:space="preserve"> </w:t>
      </w:r>
      <w:r>
        <w:t>travel beyond the next adjacent story or pass through another occupant's unit</w:t>
      </w:r>
      <w:r>
        <w:rPr>
          <w:spacing w:val="-4"/>
        </w:rPr>
        <w:t xml:space="preserve"> </w:t>
      </w:r>
      <w:r>
        <w:t>to</w:t>
      </w:r>
      <w:r>
        <w:rPr>
          <w:spacing w:val="-2"/>
        </w:rPr>
        <w:t xml:space="preserve"> </w:t>
      </w:r>
      <w:r>
        <w:t>gain</w:t>
      </w:r>
      <w:r>
        <w:rPr>
          <w:spacing w:val="-6"/>
        </w:rPr>
        <w:t xml:space="preserve"> </w:t>
      </w:r>
      <w:r>
        <w:t>access to</w:t>
      </w:r>
      <w:r>
        <w:rPr>
          <w:spacing w:val="-11"/>
        </w:rPr>
        <w:t xml:space="preserve"> </w:t>
      </w:r>
      <w:r>
        <w:t>a</w:t>
      </w:r>
      <w:r>
        <w:rPr>
          <w:spacing w:val="-3"/>
        </w:rPr>
        <w:t xml:space="preserve"> </w:t>
      </w:r>
      <w:r>
        <w:t>bathroom or toilet facility. Convenient access to facilities is a basic necessity for their use and maintenance.</w:t>
      </w:r>
    </w:p>
    <w:p w14:paraId="26B7387A" w14:textId="77777777" w:rsidR="00E175DA" w:rsidRDefault="00E175DA">
      <w:pPr>
        <w:spacing w:line="228" w:lineRule="auto"/>
        <w:jc w:val="both"/>
        <w:sectPr w:rsidR="00E175DA">
          <w:type w:val="continuous"/>
          <w:pgSz w:w="12240" w:h="15840"/>
          <w:pgMar w:top="1160" w:right="0" w:bottom="280" w:left="100" w:header="0" w:footer="636" w:gutter="0"/>
          <w:cols w:num="2" w:space="720" w:equalWidth="0">
            <w:col w:w="5979" w:space="40"/>
            <w:col w:w="6121"/>
          </w:cols>
        </w:sectPr>
      </w:pPr>
    </w:p>
    <w:p w14:paraId="5DFE6DA5" w14:textId="77777777" w:rsidR="00E175DA" w:rsidRDefault="00E175DA">
      <w:pPr>
        <w:pStyle w:val="BodyText"/>
      </w:pPr>
    </w:p>
    <w:p w14:paraId="04C13E2B" w14:textId="77777777" w:rsidR="00E175DA" w:rsidRDefault="00E175DA">
      <w:pPr>
        <w:pStyle w:val="BodyText"/>
        <w:spacing w:before="33"/>
      </w:pPr>
    </w:p>
    <w:p w14:paraId="047AA854" w14:textId="77777777" w:rsidR="00E175DA" w:rsidRDefault="00E175DA">
      <w:pPr>
        <w:sectPr w:rsidR="00E175DA">
          <w:headerReference w:type="even" r:id="rId161"/>
          <w:headerReference w:type="default" r:id="rId162"/>
          <w:pgSz w:w="12240" w:h="15840"/>
          <w:pgMar w:top="740" w:right="0" w:bottom="860" w:left="100" w:header="543" w:footer="0" w:gutter="0"/>
          <w:cols w:space="720"/>
        </w:sectPr>
      </w:pPr>
    </w:p>
    <w:p w14:paraId="70985489" w14:textId="77777777" w:rsidR="00E175DA" w:rsidRDefault="000E5234">
      <w:pPr>
        <w:pStyle w:val="BodyText"/>
        <w:spacing w:before="99" w:line="230" w:lineRule="auto"/>
        <w:ind w:left="1791" w:firstLine="14"/>
        <w:jc w:val="both"/>
        <w:rPr>
          <w:rFonts w:ascii="Times New Roman" w:hAnsi="Times New Roman"/>
        </w:rPr>
      </w:pPr>
      <w:r>
        <w:rPr>
          <w:noProof/>
        </w:rPr>
        <mc:AlternateContent>
          <mc:Choice Requires="wps">
            <w:drawing>
              <wp:anchor distT="0" distB="0" distL="0" distR="0" simplePos="0" relativeHeight="15796736" behindDoc="0" locked="0" layoutInCell="1" allowOverlap="1" wp14:anchorId="1EBC8EC8" wp14:editId="42BE5816">
                <wp:simplePos x="0" y="0"/>
                <wp:positionH relativeFrom="page">
                  <wp:posOffset>7717363</wp:posOffset>
                </wp:positionH>
                <wp:positionV relativeFrom="page">
                  <wp:posOffset>5157463</wp:posOffset>
                </wp:positionV>
                <wp:extent cx="1270" cy="4869180"/>
                <wp:effectExtent l="0" t="0" r="0" b="0"/>
                <wp:wrapNone/>
                <wp:docPr id="518" name="Graphic 5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869180"/>
                        </a:xfrm>
                        <a:custGeom>
                          <a:avLst/>
                          <a:gdLst/>
                          <a:ahLst/>
                          <a:cxnLst/>
                          <a:rect l="l" t="t" r="r" b="b"/>
                          <a:pathLst>
                            <a:path h="4869180">
                              <a:moveTo>
                                <a:pt x="0" y="4868871"/>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BE9DEDA" id="Graphic 518" o:spid="_x0000_s1026" style="position:absolute;margin-left:607.65pt;margin-top:406.1pt;width:.1pt;height:383.4pt;z-index:15796736;visibility:visible;mso-wrap-style:square;mso-wrap-distance-left:0;mso-wrap-distance-top:0;mso-wrap-distance-right:0;mso-wrap-distance-bottom:0;mso-position-horizontal:absolute;mso-position-horizontal-relative:page;mso-position-vertical:absolute;mso-position-vertical-relative:page;v-text-anchor:top" coordsize="1270,4869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" path="m,4868871l,e" filled="f" strokeweight=".1273mm">
                <v:path arrowok="t"/>
                <w10:wrap anchorx="page" anchory="page"/>
              </v:shape>
            </w:pict>
          </mc:Fallback>
        </mc:AlternateContent>
      </w:r>
      <w:r>
        <w:rPr>
          <w:rFonts w:ascii="Times New Roman" w:hAnsi="Times New Roman"/>
          <w:b/>
        </w:rPr>
        <w:t>[Pl 503.3</w:t>
      </w:r>
      <w:r>
        <w:rPr>
          <w:rFonts w:ascii="Times New Roman" w:hAnsi="Times New Roman"/>
          <w:b/>
          <w:spacing w:val="-6"/>
        </w:rPr>
        <w:t xml:space="preserve"> </w:t>
      </w:r>
      <w:r>
        <w:rPr>
          <w:rFonts w:ascii="Times New Roman" w:hAnsi="Times New Roman"/>
          <w:b/>
        </w:rPr>
        <w:t>Location</w:t>
      </w:r>
      <w:r>
        <w:rPr>
          <w:rFonts w:ascii="Times New Roman" w:hAnsi="Times New Roman"/>
          <w:b/>
          <w:spacing w:val="-3"/>
        </w:rPr>
        <w:t xml:space="preserve"> </w:t>
      </w:r>
      <w:r>
        <w:rPr>
          <w:rFonts w:ascii="Times New Roman" w:hAnsi="Times New Roman"/>
          <w:b/>
        </w:rPr>
        <w:t>of</w:t>
      </w:r>
      <w:r>
        <w:rPr>
          <w:rFonts w:ascii="Times New Roman" w:hAnsi="Times New Roman"/>
          <w:b/>
          <w:spacing w:val="-5"/>
        </w:rPr>
        <w:t xml:space="preserve"> </w:t>
      </w:r>
      <w:r>
        <w:rPr>
          <w:rFonts w:ascii="Times New Roman" w:hAnsi="Times New Roman"/>
          <w:b/>
        </w:rPr>
        <w:t>employee toilet</w:t>
      </w:r>
      <w:r>
        <w:rPr>
          <w:rFonts w:ascii="Times New Roman" w:hAnsi="Times New Roman"/>
          <w:b/>
          <w:spacing w:val="-8"/>
        </w:rPr>
        <w:t xml:space="preserve"> </w:t>
      </w:r>
      <w:r>
        <w:rPr>
          <w:rFonts w:ascii="Times New Roman" w:hAnsi="Times New Roman"/>
          <w:b/>
        </w:rPr>
        <w:t>facilities.</w:t>
      </w:r>
      <w:r>
        <w:rPr>
          <w:rFonts w:ascii="Times New Roman" w:hAnsi="Times New Roman"/>
          <w:b/>
          <w:spacing w:val="-5"/>
        </w:rPr>
        <w:t xml:space="preserve"> </w:t>
      </w:r>
      <w:r>
        <w:rPr>
          <w:rFonts w:ascii="Times New Roman" w:hAnsi="Times New Roman"/>
        </w:rPr>
        <w:t>Toilet</w:t>
      </w:r>
      <w:r>
        <w:rPr>
          <w:rFonts w:ascii="Times New Roman" w:hAnsi="Times New Roman"/>
          <w:spacing w:val="-4"/>
        </w:rPr>
        <w:t xml:space="preserve"> </w:t>
      </w:r>
      <w:r>
        <w:rPr>
          <w:rFonts w:ascii="Times New Roman" w:hAnsi="Times New Roman"/>
        </w:rPr>
        <w:t>facil­ ities shall have access from within the employees' working area.</w:t>
      </w:r>
      <w:r>
        <w:rPr>
          <w:rFonts w:ascii="Times New Roman" w:hAnsi="Times New Roman"/>
          <w:spacing w:val="-13"/>
        </w:rPr>
        <w:t xml:space="preserve"> </w:t>
      </w:r>
      <w:r>
        <w:rPr>
          <w:rFonts w:ascii="Times New Roman" w:hAnsi="Times New Roman"/>
        </w:rPr>
        <w:t>The</w:t>
      </w:r>
      <w:r>
        <w:rPr>
          <w:rFonts w:ascii="Times New Roman" w:hAnsi="Times New Roman"/>
          <w:spacing w:val="-12"/>
        </w:rPr>
        <w:t xml:space="preserve"> </w:t>
      </w:r>
      <w:r>
        <w:rPr>
          <w:rFonts w:ascii="Times New Roman" w:hAnsi="Times New Roman"/>
        </w:rPr>
        <w:t>required toilet</w:t>
      </w:r>
      <w:r>
        <w:rPr>
          <w:rFonts w:ascii="Times New Roman" w:hAnsi="Times New Roman"/>
          <w:spacing w:val="-8"/>
        </w:rPr>
        <w:t xml:space="preserve"> </w:t>
      </w:r>
      <w:r>
        <w:rPr>
          <w:rFonts w:ascii="Times New Roman" w:hAnsi="Times New Roman"/>
        </w:rPr>
        <w:t>facilities</w:t>
      </w:r>
      <w:r>
        <w:rPr>
          <w:rFonts w:ascii="Times New Roman" w:hAnsi="Times New Roman"/>
          <w:spacing w:val="-2"/>
        </w:rPr>
        <w:t xml:space="preserve"> </w:t>
      </w:r>
      <w:r>
        <w:rPr>
          <w:rFonts w:ascii="Times New Roman" w:hAnsi="Times New Roman"/>
        </w:rPr>
        <w:t>shall be</w:t>
      </w:r>
      <w:r>
        <w:rPr>
          <w:rFonts w:ascii="Times New Roman" w:hAnsi="Times New Roman"/>
          <w:spacing w:val="-11"/>
        </w:rPr>
        <w:t xml:space="preserve"> </w:t>
      </w:r>
      <w:r>
        <w:rPr>
          <w:rFonts w:ascii="Times New Roman" w:hAnsi="Times New Roman"/>
        </w:rPr>
        <w:t>located a</w:t>
      </w:r>
      <w:r>
        <w:rPr>
          <w:rFonts w:ascii="Times New Roman" w:hAnsi="Times New Roman"/>
          <w:spacing w:val="-11"/>
        </w:rPr>
        <w:t xml:space="preserve"> </w:t>
      </w:r>
      <w:r>
        <w:rPr>
          <w:rFonts w:ascii="Times New Roman" w:hAnsi="Times New Roman"/>
        </w:rPr>
        <w:t>maximum of</w:t>
      </w:r>
      <w:r>
        <w:rPr>
          <w:rFonts w:ascii="Times New Roman" w:hAnsi="Times New Roman"/>
          <w:spacing w:val="-9"/>
        </w:rPr>
        <w:t xml:space="preserve"> </w:t>
      </w:r>
      <w:r>
        <w:rPr>
          <w:rFonts w:ascii="Times New Roman" w:hAnsi="Times New Roman"/>
        </w:rPr>
        <w:t>one</w:t>
      </w:r>
      <w:r>
        <w:rPr>
          <w:rFonts w:ascii="Times New Roman" w:hAnsi="Times New Roman"/>
          <w:spacing w:val="-10"/>
        </w:rPr>
        <w:t xml:space="preserve"> </w:t>
      </w:r>
      <w:r>
        <w:rPr>
          <w:rFonts w:ascii="Times New Roman" w:hAnsi="Times New Roman"/>
        </w:rPr>
        <w:t>story</w:t>
      </w:r>
      <w:r>
        <w:rPr>
          <w:rFonts w:ascii="Times New Roman" w:hAnsi="Times New Roman"/>
          <w:spacing w:val="-1"/>
        </w:rPr>
        <w:t xml:space="preserve"> </w:t>
      </w:r>
      <w:r>
        <w:rPr>
          <w:rFonts w:ascii="Times New Roman" w:hAnsi="Times New Roman"/>
        </w:rPr>
        <w:t>above</w:t>
      </w:r>
      <w:r>
        <w:rPr>
          <w:rFonts w:ascii="Times New Roman" w:hAnsi="Times New Roman"/>
          <w:spacing w:val="-4"/>
        </w:rPr>
        <w:t xml:space="preserve"> </w:t>
      </w:r>
      <w:r>
        <w:rPr>
          <w:rFonts w:ascii="Times New Roman" w:hAnsi="Times New Roman"/>
        </w:rPr>
        <w:t>or</w:t>
      </w:r>
      <w:r>
        <w:rPr>
          <w:rFonts w:ascii="Times New Roman" w:hAnsi="Times New Roman"/>
          <w:spacing w:val="-2"/>
        </w:rPr>
        <w:t xml:space="preserve"> </w:t>
      </w:r>
      <w:r>
        <w:rPr>
          <w:rFonts w:ascii="Times New Roman" w:hAnsi="Times New Roman"/>
        </w:rPr>
        <w:t>below the</w:t>
      </w:r>
      <w:r>
        <w:rPr>
          <w:rFonts w:ascii="Times New Roman" w:hAnsi="Times New Roman"/>
          <w:spacing w:val="-13"/>
        </w:rPr>
        <w:t xml:space="preserve"> </w:t>
      </w:r>
      <w:r>
        <w:rPr>
          <w:rFonts w:ascii="Times New Roman" w:hAnsi="Times New Roman"/>
        </w:rPr>
        <w:t>employees'</w:t>
      </w:r>
      <w:r>
        <w:rPr>
          <w:rFonts w:ascii="Times New Roman" w:hAnsi="Times New Roman"/>
          <w:spacing w:val="21"/>
        </w:rPr>
        <w:t xml:space="preserve"> </w:t>
      </w:r>
      <w:r>
        <w:rPr>
          <w:rFonts w:ascii="Times New Roman" w:hAnsi="Times New Roman"/>
        </w:rPr>
        <w:t>working area</w:t>
      </w:r>
      <w:r>
        <w:rPr>
          <w:rFonts w:ascii="Times New Roman" w:hAnsi="Times New Roman"/>
          <w:spacing w:val="-1"/>
        </w:rPr>
        <w:t xml:space="preserve"> </w:t>
      </w:r>
      <w:r>
        <w:rPr>
          <w:rFonts w:ascii="Times New Roman" w:hAnsi="Times New Roman"/>
        </w:rPr>
        <w:t>and the</w:t>
      </w:r>
      <w:r>
        <w:rPr>
          <w:rFonts w:ascii="Times New Roman" w:hAnsi="Times New Roman"/>
          <w:spacing w:val="-6"/>
        </w:rPr>
        <w:t xml:space="preserve"> </w:t>
      </w:r>
      <w:r>
        <w:rPr>
          <w:rFonts w:ascii="Times New Roman" w:hAnsi="Times New Roman"/>
        </w:rPr>
        <w:t>path of travel to</w:t>
      </w:r>
      <w:r>
        <w:rPr>
          <w:rFonts w:ascii="Times New Roman" w:hAnsi="Times New Roman"/>
          <w:spacing w:val="-13"/>
        </w:rPr>
        <w:t xml:space="preserve"> </w:t>
      </w:r>
      <w:r>
        <w:rPr>
          <w:rFonts w:ascii="Times New Roman" w:hAnsi="Times New Roman"/>
        </w:rPr>
        <w:t>such</w:t>
      </w:r>
      <w:r>
        <w:rPr>
          <w:rFonts w:ascii="Times New Roman" w:hAnsi="Times New Roman"/>
          <w:spacing w:val="-3"/>
        </w:rPr>
        <w:t xml:space="preserve"> </w:t>
      </w:r>
      <w:r>
        <w:rPr>
          <w:rFonts w:ascii="Times New Roman" w:hAnsi="Times New Roman"/>
        </w:rPr>
        <w:t>facilities</w:t>
      </w:r>
      <w:r>
        <w:rPr>
          <w:rFonts w:ascii="Times New Roman" w:hAnsi="Times New Roman"/>
          <w:spacing w:val="-1"/>
        </w:rPr>
        <w:t xml:space="preserve"> </w:t>
      </w:r>
      <w:r>
        <w:rPr>
          <w:rFonts w:ascii="Times New Roman" w:hAnsi="Times New Roman"/>
        </w:rPr>
        <w:t>shall not</w:t>
      </w:r>
      <w:r>
        <w:rPr>
          <w:rFonts w:ascii="Times New Roman" w:hAnsi="Times New Roman"/>
          <w:spacing w:val="-4"/>
        </w:rPr>
        <w:t xml:space="preserve"> </w:t>
      </w:r>
      <w:r>
        <w:rPr>
          <w:rFonts w:ascii="Times New Roman" w:hAnsi="Times New Roman"/>
        </w:rPr>
        <w:t>exceed a distance of 500</w:t>
      </w:r>
      <w:r>
        <w:rPr>
          <w:rFonts w:ascii="Times New Roman" w:hAnsi="Times New Roman"/>
          <w:spacing w:val="-10"/>
        </w:rPr>
        <w:t xml:space="preserve"> </w:t>
      </w:r>
      <w:r>
        <w:rPr>
          <w:rFonts w:ascii="Times New Roman" w:hAnsi="Times New Roman"/>
        </w:rPr>
        <w:t>feet (152 m). Employee facilities shall either be sepa­ rate facilities or combined employee and public facilities.</w:t>
      </w:r>
    </w:p>
    <w:p w14:paraId="1EF00A8D" w14:textId="77777777" w:rsidR="00E175DA" w:rsidRDefault="000E5234">
      <w:pPr>
        <w:pStyle w:val="BodyText"/>
        <w:spacing w:before="99" w:line="230" w:lineRule="auto"/>
        <w:ind w:left="2011" w:right="22" w:firstLine="5"/>
        <w:jc w:val="both"/>
        <w:rPr>
          <w:rFonts w:ascii="Times New Roman"/>
        </w:rPr>
      </w:pPr>
      <w:r>
        <w:rPr>
          <w:rFonts w:ascii="Times New Roman"/>
          <w:b/>
        </w:rPr>
        <w:t xml:space="preserve">Exception: </w:t>
      </w:r>
      <w:r>
        <w:rPr>
          <w:rFonts w:ascii="Times New Roman"/>
        </w:rPr>
        <w:t>Facilities that are required for employees in storage structures or</w:t>
      </w:r>
      <w:r>
        <w:rPr>
          <w:rFonts w:ascii="Times New Roman"/>
          <w:spacing w:val="-3"/>
        </w:rPr>
        <w:t xml:space="preserve"> </w:t>
      </w:r>
      <w:r>
        <w:rPr>
          <w:rFonts w:ascii="Times New Roman"/>
        </w:rPr>
        <w:t>kiosks, which are located in adjacent structures under the same ownership, lease or control,</w:t>
      </w:r>
      <w:r>
        <w:rPr>
          <w:rFonts w:ascii="Times New Roman"/>
          <w:spacing w:val="40"/>
        </w:rPr>
        <w:t xml:space="preserve"> </w:t>
      </w:r>
      <w:r>
        <w:rPr>
          <w:rFonts w:ascii="Times New Roman"/>
        </w:rPr>
        <w:t>shall</w:t>
      </w:r>
      <w:r>
        <w:rPr>
          <w:rFonts w:ascii="Times New Roman"/>
          <w:spacing w:val="-3"/>
        </w:rPr>
        <w:t xml:space="preserve"> </w:t>
      </w:r>
      <w:r>
        <w:rPr>
          <w:rFonts w:ascii="Times New Roman"/>
        </w:rPr>
        <w:t>not</w:t>
      </w:r>
      <w:r>
        <w:rPr>
          <w:rFonts w:ascii="Times New Roman"/>
          <w:spacing w:val="-10"/>
        </w:rPr>
        <w:t xml:space="preserve"> </w:t>
      </w:r>
      <w:r>
        <w:rPr>
          <w:rFonts w:ascii="Times New Roman"/>
        </w:rPr>
        <w:t>exceed a</w:t>
      </w:r>
      <w:r>
        <w:rPr>
          <w:rFonts w:ascii="Times New Roman"/>
          <w:spacing w:val="-8"/>
        </w:rPr>
        <w:t xml:space="preserve"> </w:t>
      </w:r>
      <w:r>
        <w:rPr>
          <w:rFonts w:ascii="Times New Roman"/>
        </w:rPr>
        <w:t>travel distance of</w:t>
      </w:r>
      <w:r>
        <w:rPr>
          <w:rFonts w:ascii="Times New Roman"/>
          <w:spacing w:val="-1"/>
        </w:rPr>
        <w:t xml:space="preserve"> </w:t>
      </w:r>
      <w:r>
        <w:rPr>
          <w:rFonts w:ascii="Times New Roman"/>
        </w:rPr>
        <w:t>500</w:t>
      </w:r>
      <w:r>
        <w:rPr>
          <w:rFonts w:ascii="Times New Roman"/>
          <w:spacing w:val="-13"/>
        </w:rPr>
        <w:t xml:space="preserve"> </w:t>
      </w:r>
      <w:r>
        <w:rPr>
          <w:rFonts w:ascii="Times New Roman"/>
        </w:rPr>
        <w:t>feet (152</w:t>
      </w:r>
      <w:r>
        <w:rPr>
          <w:rFonts w:ascii="Times New Roman"/>
          <w:spacing w:val="-4"/>
        </w:rPr>
        <w:t xml:space="preserve"> </w:t>
      </w:r>
      <w:r>
        <w:rPr>
          <w:rFonts w:ascii="Times New Roman"/>
        </w:rPr>
        <w:t>m)</w:t>
      </w:r>
      <w:r>
        <w:rPr>
          <w:rFonts w:ascii="Times New Roman"/>
          <w:spacing w:val="-5"/>
        </w:rPr>
        <w:t xml:space="preserve"> </w:t>
      </w:r>
      <w:r>
        <w:rPr>
          <w:rFonts w:ascii="Times New Roman"/>
        </w:rPr>
        <w:t>from the employees'</w:t>
      </w:r>
      <w:r>
        <w:rPr>
          <w:rFonts w:ascii="Times New Roman"/>
          <w:spacing w:val="40"/>
        </w:rPr>
        <w:t xml:space="preserve"> </w:t>
      </w:r>
      <w:r>
        <w:rPr>
          <w:rFonts w:ascii="Times New Roman"/>
        </w:rPr>
        <w:t>regular working area to the</w:t>
      </w:r>
      <w:r>
        <w:rPr>
          <w:rFonts w:ascii="Times New Roman"/>
          <w:spacing w:val="-11"/>
        </w:rPr>
        <w:t xml:space="preserve"> </w:t>
      </w:r>
      <w:r>
        <w:rPr>
          <w:rFonts w:ascii="Times New Roman"/>
        </w:rPr>
        <w:t>facilities.</w:t>
      </w:r>
    </w:p>
    <w:p w14:paraId="79D18395" w14:textId="77777777" w:rsidR="00E175DA" w:rsidRDefault="000E5234">
      <w:pPr>
        <w:pStyle w:val="BodyText"/>
        <w:spacing w:before="118" w:line="225" w:lineRule="auto"/>
        <w:ind w:left="1958" w:right="42" w:firstLine="11"/>
        <w:jc w:val="both"/>
      </w:pPr>
      <w:r>
        <w:t>Employers are required to provide toilet facilities for employees within</w:t>
      </w:r>
      <w:r>
        <w:rPr>
          <w:spacing w:val="-6"/>
        </w:rPr>
        <w:t xml:space="preserve"> </w:t>
      </w:r>
      <w:r>
        <w:t>the</w:t>
      </w:r>
      <w:r>
        <w:rPr>
          <w:spacing w:val="-3"/>
        </w:rPr>
        <w:t xml:space="preserve"> </w:t>
      </w:r>
      <w:r>
        <w:t xml:space="preserve">employees' regular work areas. Employees should not have to travel more than 500 feet </w:t>
      </w:r>
      <w:r>
        <w:rPr>
          <w:rFonts w:ascii="Times New Roman"/>
          <w:sz w:val="21"/>
        </w:rPr>
        <w:t xml:space="preserve">(152 </w:t>
      </w:r>
      <w:r>
        <w:t>m) or beyond.</w:t>
      </w:r>
      <w:r>
        <w:rPr>
          <w:spacing w:val="-14"/>
        </w:rPr>
        <w:t xml:space="preserve"> </w:t>
      </w:r>
      <w:r>
        <w:t>the next adjacent story to reach the toilet room.</w:t>
      </w:r>
    </w:p>
    <w:p w14:paraId="75B1EC74" w14:textId="77777777" w:rsidR="00E175DA" w:rsidRDefault="000E5234">
      <w:pPr>
        <w:pStyle w:val="BodyText"/>
        <w:spacing w:before="18" w:line="218" w:lineRule="auto"/>
        <w:ind w:left="1950" w:right="55" w:firstLine="200"/>
        <w:jc w:val="both"/>
      </w:pPr>
      <w:r>
        <w:t>Employee toilet</w:t>
      </w:r>
      <w:r>
        <w:rPr>
          <w:spacing w:val="-4"/>
        </w:rPr>
        <w:t xml:space="preserve"> </w:t>
      </w:r>
      <w:r>
        <w:t>facilities</w:t>
      </w:r>
      <w:r>
        <w:rPr>
          <w:spacing w:val="-6"/>
        </w:rPr>
        <w:t xml:space="preserve"> </w:t>
      </w:r>
      <w:r>
        <w:t>can</w:t>
      </w:r>
      <w:r>
        <w:rPr>
          <w:spacing w:val="-14"/>
        </w:rPr>
        <w:t xml:space="preserve"> </w:t>
      </w:r>
      <w:r>
        <w:t>be</w:t>
      </w:r>
      <w:r>
        <w:rPr>
          <w:spacing w:val="-8"/>
        </w:rPr>
        <w:t xml:space="preserve"> </w:t>
      </w:r>
      <w:r>
        <w:t>for</w:t>
      </w:r>
      <w:r>
        <w:rPr>
          <w:spacing w:val="-8"/>
        </w:rPr>
        <w:t xml:space="preserve"> </w:t>
      </w:r>
      <w:r>
        <w:t>employees' use only or they can share customer facilities.</w:t>
      </w:r>
    </w:p>
    <w:p w14:paraId="45C90BC3" w14:textId="77777777" w:rsidR="00E175DA" w:rsidRDefault="000E5234">
      <w:pPr>
        <w:pStyle w:val="BodyText"/>
        <w:spacing w:before="9" w:line="225" w:lineRule="auto"/>
        <w:ind w:left="1940" w:right="64" w:firstLine="199"/>
        <w:jc w:val="both"/>
      </w:pPr>
      <w:r>
        <w:t>If toilet rooms are inconvenient or located too far from the work area, they create a physical hardship for employees.</w:t>
      </w:r>
    </w:p>
    <w:p w14:paraId="4CD507CA" w14:textId="77777777" w:rsidR="00E175DA" w:rsidRDefault="000E5234">
      <w:pPr>
        <w:pStyle w:val="BodyText"/>
        <w:spacing w:before="15" w:line="225" w:lineRule="auto"/>
        <w:ind w:left="1900" w:right="70" w:firstLine="232"/>
        <w:jc w:val="both"/>
      </w:pPr>
      <w:r>
        <w:t>This</w:t>
      </w:r>
      <w:r>
        <w:rPr>
          <w:spacing w:val="-7"/>
        </w:rPr>
        <w:t xml:space="preserve"> </w:t>
      </w:r>
      <w:r>
        <w:t>section</w:t>
      </w:r>
      <w:r>
        <w:rPr>
          <w:spacing w:val="-3"/>
        </w:rPr>
        <w:t xml:space="preserve"> </w:t>
      </w:r>
      <w:r>
        <w:t>does</w:t>
      </w:r>
      <w:r>
        <w:rPr>
          <w:spacing w:val="-8"/>
        </w:rPr>
        <w:t xml:space="preserve"> </w:t>
      </w:r>
      <w:r>
        <w:t>not</w:t>
      </w:r>
      <w:r>
        <w:rPr>
          <w:spacing w:val="-13"/>
        </w:rPr>
        <w:t xml:space="preserve"> </w:t>
      </w:r>
      <w:r>
        <w:t>require</w:t>
      </w:r>
      <w:r>
        <w:rPr>
          <w:spacing w:val="-1"/>
        </w:rPr>
        <w:t xml:space="preserve"> </w:t>
      </w:r>
      <w:r>
        <w:t>storage</w:t>
      </w:r>
      <w:r>
        <w:rPr>
          <w:spacing w:val="-8"/>
        </w:rPr>
        <w:t xml:space="preserve"> </w:t>
      </w:r>
      <w:r>
        <w:t>buildings and kiosks to</w:t>
      </w:r>
      <w:r>
        <w:rPr>
          <w:spacing w:val="-2"/>
        </w:rPr>
        <w:t xml:space="preserve"> </w:t>
      </w:r>
      <w:r>
        <w:t>contain toilet facilities, as long as there are toilet facilities in an adjacent building such that the distance from</w:t>
      </w:r>
      <w:r>
        <w:rPr>
          <w:spacing w:val="-3"/>
        </w:rPr>
        <w:t xml:space="preserve"> </w:t>
      </w:r>
      <w:r>
        <w:t>the work area</w:t>
      </w:r>
      <w:r>
        <w:rPr>
          <w:spacing w:val="-7"/>
        </w:rPr>
        <w:t xml:space="preserve"> </w:t>
      </w:r>
      <w:r>
        <w:t>to</w:t>
      </w:r>
      <w:r>
        <w:rPr>
          <w:spacing w:val="-10"/>
        </w:rPr>
        <w:t xml:space="preserve"> </w:t>
      </w:r>
      <w:r>
        <w:t>the</w:t>
      </w:r>
      <w:r>
        <w:rPr>
          <w:spacing w:val="-10"/>
        </w:rPr>
        <w:t xml:space="preserve"> </w:t>
      </w:r>
      <w:r>
        <w:t>toilet</w:t>
      </w:r>
      <w:r>
        <w:rPr>
          <w:spacing w:val="-5"/>
        </w:rPr>
        <w:t xml:space="preserve"> </w:t>
      </w:r>
      <w:r>
        <w:t>facilities</w:t>
      </w:r>
      <w:r>
        <w:rPr>
          <w:spacing w:val="-6"/>
        </w:rPr>
        <w:t xml:space="preserve"> </w:t>
      </w:r>
      <w:r>
        <w:t xml:space="preserve">does not exceed 500 feet </w:t>
      </w:r>
      <w:r>
        <w:rPr>
          <w:rFonts w:ascii="Times New Roman" w:hAnsi="Times New Roman"/>
          <w:sz w:val="21"/>
        </w:rPr>
        <w:t xml:space="preserve">(152 </w:t>
      </w:r>
      <w:r>
        <w:t xml:space="preserve">m). The building with the toilet facilities must be under the same ownership, lease or control as the storage area. Employers </w:t>
      </w:r>
      <w:r>
        <w:rPr>
          <w:i/>
        </w:rPr>
        <w:t xml:space="preserve">can­ </w:t>
      </w:r>
      <w:r>
        <w:t>not</w:t>
      </w:r>
      <w:r>
        <w:rPr>
          <w:spacing w:val="-5"/>
        </w:rPr>
        <w:t xml:space="preserve"> </w:t>
      </w:r>
      <w:r>
        <w:t>expect</w:t>
      </w:r>
      <w:r>
        <w:rPr>
          <w:spacing w:val="-3"/>
        </w:rPr>
        <w:t xml:space="preserve"> </w:t>
      </w:r>
      <w:r>
        <w:t>their employees to</w:t>
      </w:r>
      <w:r>
        <w:rPr>
          <w:spacing w:val="-6"/>
        </w:rPr>
        <w:t xml:space="preserve"> </w:t>
      </w:r>
      <w:r>
        <w:t>depend upon</w:t>
      </w:r>
      <w:r>
        <w:rPr>
          <w:spacing w:val="-8"/>
        </w:rPr>
        <w:t xml:space="preserve"> </w:t>
      </w:r>
      <w:r>
        <w:t>neighbor­ hood gas stations, stores or other businesses to provide access to toilet facilities.</w:t>
      </w:r>
    </w:p>
    <w:p w14:paraId="2398A2F5" w14:textId="77777777" w:rsidR="00E175DA" w:rsidRDefault="000E5234">
      <w:pPr>
        <w:spacing w:before="93" w:line="225" w:lineRule="auto"/>
        <w:ind w:left="1682" w:right="106"/>
        <w:jc w:val="both"/>
        <w:rPr>
          <w:rFonts w:ascii="Times New Roman"/>
          <w:sz w:val="20"/>
        </w:rPr>
      </w:pPr>
      <w:r>
        <w:rPr>
          <w:rFonts w:ascii="Times New Roman"/>
          <w:b/>
          <w:sz w:val="20"/>
        </w:rPr>
        <w:t xml:space="preserve">[PJ 503.4 Floor surface. </w:t>
      </w:r>
      <w:r>
        <w:rPr>
          <w:rFonts w:ascii="Times New Roman"/>
          <w:sz w:val="20"/>
        </w:rPr>
        <w:t xml:space="preserve">In other than </w:t>
      </w:r>
      <w:r>
        <w:rPr>
          <w:rFonts w:ascii="Times New Roman"/>
          <w:i/>
          <w:sz w:val="19"/>
        </w:rPr>
        <w:t xml:space="preserve">dwelling units, </w:t>
      </w:r>
      <w:r>
        <w:rPr>
          <w:rFonts w:ascii="Times New Roman"/>
          <w:sz w:val="20"/>
        </w:rPr>
        <w:t xml:space="preserve">every </w:t>
      </w:r>
      <w:r>
        <w:rPr>
          <w:rFonts w:ascii="Times New Roman"/>
          <w:i/>
          <w:sz w:val="19"/>
        </w:rPr>
        <w:t xml:space="preserve">toilet room </w:t>
      </w:r>
      <w:r>
        <w:rPr>
          <w:rFonts w:ascii="Times New Roman"/>
          <w:sz w:val="20"/>
        </w:rPr>
        <w:t>floor shall be maintained to be a smooth, hard, nonabsorbent</w:t>
      </w:r>
      <w:r>
        <w:rPr>
          <w:rFonts w:ascii="Times New Roman"/>
          <w:spacing w:val="18"/>
          <w:sz w:val="20"/>
        </w:rPr>
        <w:t xml:space="preserve"> </w:t>
      </w:r>
      <w:r>
        <w:rPr>
          <w:rFonts w:ascii="Times New Roman"/>
          <w:sz w:val="20"/>
        </w:rPr>
        <w:t>surface to</w:t>
      </w:r>
      <w:r>
        <w:rPr>
          <w:rFonts w:ascii="Times New Roman"/>
          <w:spacing w:val="-4"/>
          <w:sz w:val="20"/>
        </w:rPr>
        <w:t xml:space="preserve"> </w:t>
      </w:r>
      <w:r>
        <w:rPr>
          <w:rFonts w:ascii="Times New Roman"/>
          <w:sz w:val="20"/>
        </w:rPr>
        <w:t>permit such</w:t>
      </w:r>
      <w:r>
        <w:rPr>
          <w:rFonts w:ascii="Times New Roman"/>
          <w:spacing w:val="-8"/>
          <w:sz w:val="20"/>
        </w:rPr>
        <w:t xml:space="preserve"> </w:t>
      </w:r>
      <w:r>
        <w:rPr>
          <w:rFonts w:ascii="Times New Roman"/>
          <w:sz w:val="20"/>
        </w:rPr>
        <w:t>floor</w:t>
      </w:r>
      <w:r>
        <w:rPr>
          <w:rFonts w:ascii="Times New Roman"/>
          <w:spacing w:val="-2"/>
          <w:sz w:val="20"/>
        </w:rPr>
        <w:t xml:space="preserve"> </w:t>
      </w:r>
      <w:r>
        <w:rPr>
          <w:rFonts w:ascii="Times New Roman"/>
          <w:sz w:val="20"/>
        </w:rPr>
        <w:t>to</w:t>
      </w:r>
      <w:r>
        <w:rPr>
          <w:rFonts w:ascii="Times New Roman"/>
          <w:spacing w:val="-4"/>
          <w:sz w:val="20"/>
        </w:rPr>
        <w:t xml:space="preserve"> </w:t>
      </w:r>
      <w:r>
        <w:rPr>
          <w:rFonts w:ascii="Times New Roman"/>
          <w:sz w:val="20"/>
        </w:rPr>
        <w:t>be</w:t>
      </w:r>
      <w:r>
        <w:rPr>
          <w:rFonts w:ascii="Times New Roman"/>
          <w:spacing w:val="-9"/>
          <w:sz w:val="20"/>
        </w:rPr>
        <w:t xml:space="preserve"> </w:t>
      </w:r>
      <w:r>
        <w:rPr>
          <w:rFonts w:ascii="Times New Roman"/>
          <w:sz w:val="20"/>
        </w:rPr>
        <w:t>easily kept in a clean and sanitary condition.</w:t>
      </w:r>
    </w:p>
    <w:p w14:paraId="31B04AED" w14:textId="77777777" w:rsidR="00E175DA" w:rsidRDefault="000E5234">
      <w:pPr>
        <w:pStyle w:val="BodyText"/>
        <w:spacing w:before="128" w:line="228" w:lineRule="auto"/>
        <w:ind w:left="1867" w:right="120" w:firstLine="25"/>
        <w:jc w:val="both"/>
      </w:pPr>
      <w:r>
        <w:t>A toilet room floor is much easier to maintain if the surface is smooth, hard and nonabsorbent. In areas such</w:t>
      </w:r>
      <w:r>
        <w:rPr>
          <w:spacing w:val="-12"/>
        </w:rPr>
        <w:t xml:space="preserve"> </w:t>
      </w:r>
      <w:r>
        <w:t>as</w:t>
      </w:r>
      <w:r>
        <w:rPr>
          <w:spacing w:val="-2"/>
        </w:rPr>
        <w:t xml:space="preserve"> </w:t>
      </w:r>
      <w:r>
        <w:t>toilet rooms where</w:t>
      </w:r>
      <w:r>
        <w:rPr>
          <w:spacing w:val="-1"/>
        </w:rPr>
        <w:t xml:space="preserve"> </w:t>
      </w:r>
      <w:r>
        <w:t>the</w:t>
      </w:r>
      <w:r>
        <w:rPr>
          <w:spacing w:val="-6"/>
        </w:rPr>
        <w:t xml:space="preserve"> </w:t>
      </w:r>
      <w:r>
        <w:t>public is</w:t>
      </w:r>
      <w:r>
        <w:rPr>
          <w:spacing w:val="-14"/>
        </w:rPr>
        <w:t xml:space="preserve"> </w:t>
      </w:r>
      <w:r>
        <w:t xml:space="preserve">likely to enter a facility, the primary </w:t>
      </w:r>
      <w:r>
        <w:rPr>
          <w:i/>
        </w:rPr>
        <w:t xml:space="preserve">concern </w:t>
      </w:r>
      <w:r>
        <w:t>remains keeping the floor area as clean as possible to safeguard against the spread of disease.</w:t>
      </w:r>
    </w:p>
    <w:p w14:paraId="5337293C" w14:textId="77777777" w:rsidR="00E175DA" w:rsidRDefault="00E175DA">
      <w:pPr>
        <w:pStyle w:val="BodyText"/>
        <w:spacing w:before="211"/>
      </w:pPr>
    </w:p>
    <w:p w14:paraId="0635B30D" w14:textId="77777777" w:rsidR="00E175DA" w:rsidRDefault="000E5234">
      <w:pPr>
        <w:spacing w:before="1" w:line="217" w:lineRule="exact"/>
        <w:ind w:left="1507"/>
        <w:jc w:val="center"/>
        <w:rPr>
          <w:b/>
          <w:sz w:val="19"/>
        </w:rPr>
      </w:pPr>
      <w:r>
        <w:rPr>
          <w:b/>
          <w:w w:val="105"/>
          <w:sz w:val="19"/>
        </w:rPr>
        <w:t>SECTION</w:t>
      </w:r>
      <w:r>
        <w:rPr>
          <w:b/>
          <w:spacing w:val="7"/>
          <w:w w:val="105"/>
          <w:sz w:val="19"/>
        </w:rPr>
        <w:t xml:space="preserve"> </w:t>
      </w:r>
      <w:r>
        <w:rPr>
          <w:b/>
          <w:spacing w:val="-5"/>
          <w:w w:val="105"/>
          <w:sz w:val="19"/>
        </w:rPr>
        <w:t>504</w:t>
      </w:r>
    </w:p>
    <w:p w14:paraId="55229B70" w14:textId="77777777" w:rsidR="00E175DA" w:rsidRDefault="000E5234">
      <w:pPr>
        <w:spacing w:line="217" w:lineRule="exact"/>
        <w:ind w:left="1507" w:right="32"/>
        <w:jc w:val="center"/>
        <w:rPr>
          <w:b/>
          <w:sz w:val="19"/>
        </w:rPr>
      </w:pPr>
      <w:r>
        <w:rPr>
          <w:b/>
          <w:w w:val="105"/>
          <w:sz w:val="19"/>
        </w:rPr>
        <w:t>PLUMBING</w:t>
      </w:r>
      <w:r>
        <w:rPr>
          <w:b/>
          <w:spacing w:val="6"/>
          <w:w w:val="105"/>
          <w:sz w:val="19"/>
        </w:rPr>
        <w:t xml:space="preserve"> </w:t>
      </w:r>
      <w:r>
        <w:rPr>
          <w:b/>
          <w:w w:val="105"/>
          <w:sz w:val="19"/>
        </w:rPr>
        <w:t>SYSTEMS</w:t>
      </w:r>
      <w:r>
        <w:rPr>
          <w:b/>
          <w:spacing w:val="9"/>
          <w:w w:val="105"/>
          <w:sz w:val="19"/>
        </w:rPr>
        <w:t xml:space="preserve"> </w:t>
      </w:r>
      <w:r>
        <w:rPr>
          <w:b/>
          <w:w w:val="105"/>
          <w:sz w:val="19"/>
        </w:rPr>
        <w:t>AND</w:t>
      </w:r>
      <w:r>
        <w:rPr>
          <w:b/>
          <w:spacing w:val="-8"/>
          <w:w w:val="105"/>
          <w:sz w:val="19"/>
        </w:rPr>
        <w:t xml:space="preserve"> </w:t>
      </w:r>
      <w:r>
        <w:rPr>
          <w:b/>
          <w:spacing w:val="-2"/>
          <w:w w:val="105"/>
          <w:sz w:val="19"/>
        </w:rPr>
        <w:t>FIXTURES</w:t>
      </w:r>
    </w:p>
    <w:p w14:paraId="2BB20DDA" w14:textId="77777777" w:rsidR="00E175DA" w:rsidRDefault="000E5234">
      <w:pPr>
        <w:pStyle w:val="BodyText"/>
        <w:spacing w:before="85" w:line="228" w:lineRule="auto"/>
        <w:ind w:left="1625" w:right="157" w:firstLine="7"/>
        <w:jc w:val="both"/>
        <w:rPr>
          <w:rFonts w:ascii="Times New Roman"/>
        </w:rPr>
      </w:pPr>
      <w:r>
        <w:rPr>
          <w:rFonts w:ascii="Times New Roman"/>
          <w:b/>
        </w:rPr>
        <w:t xml:space="preserve">[Pl 504.1 General. </w:t>
      </w:r>
      <w:r>
        <w:rPr>
          <w:rFonts w:ascii="Times New Roman"/>
        </w:rPr>
        <w:t>All plumbing fixtures shall be properly installed and maintained in working order. and shall be kept free from obstructions, leaks and defects and be capable of performing the</w:t>
      </w:r>
      <w:r>
        <w:rPr>
          <w:rFonts w:ascii="Times New Roman"/>
          <w:spacing w:val="-13"/>
        </w:rPr>
        <w:t xml:space="preserve"> </w:t>
      </w:r>
      <w:r>
        <w:rPr>
          <w:rFonts w:ascii="Times New Roman"/>
        </w:rPr>
        <w:t>function for which</w:t>
      </w:r>
      <w:r>
        <w:rPr>
          <w:rFonts w:ascii="Times New Roman"/>
          <w:spacing w:val="-6"/>
        </w:rPr>
        <w:t xml:space="preserve"> </w:t>
      </w:r>
      <w:r>
        <w:rPr>
          <w:rFonts w:ascii="Times New Roman"/>
        </w:rPr>
        <w:t>such</w:t>
      </w:r>
      <w:r>
        <w:rPr>
          <w:rFonts w:ascii="Times New Roman"/>
          <w:spacing w:val="-3"/>
        </w:rPr>
        <w:t xml:space="preserve"> </w:t>
      </w:r>
      <w:r>
        <w:rPr>
          <w:rFonts w:ascii="Times New Roman"/>
        </w:rPr>
        <w:t>plumbing fixtures</w:t>
      </w:r>
      <w:r>
        <w:rPr>
          <w:rFonts w:ascii="Times New Roman"/>
          <w:spacing w:val="-1"/>
        </w:rPr>
        <w:t xml:space="preserve"> </w:t>
      </w:r>
      <w:r>
        <w:rPr>
          <w:rFonts w:ascii="Times New Roman"/>
        </w:rPr>
        <w:t>are designed. All</w:t>
      </w:r>
      <w:r>
        <w:rPr>
          <w:rFonts w:ascii="Times New Roman"/>
          <w:spacing w:val="-8"/>
        </w:rPr>
        <w:t xml:space="preserve"> </w:t>
      </w:r>
      <w:r>
        <w:rPr>
          <w:rFonts w:ascii="Times New Roman"/>
        </w:rPr>
        <w:t>plumbing fixtures</w:t>
      </w:r>
      <w:r>
        <w:rPr>
          <w:rFonts w:ascii="Times New Roman"/>
          <w:spacing w:val="-1"/>
        </w:rPr>
        <w:t xml:space="preserve"> </w:t>
      </w:r>
      <w:r>
        <w:rPr>
          <w:rFonts w:ascii="Times New Roman"/>
        </w:rPr>
        <w:t>shall be</w:t>
      </w:r>
      <w:r>
        <w:rPr>
          <w:rFonts w:ascii="Times New Roman"/>
          <w:spacing w:val="-6"/>
        </w:rPr>
        <w:t xml:space="preserve"> </w:t>
      </w:r>
      <w:r>
        <w:rPr>
          <w:rFonts w:ascii="Times New Roman"/>
        </w:rPr>
        <w:t>maintained in</w:t>
      </w:r>
      <w:r>
        <w:rPr>
          <w:rFonts w:ascii="Times New Roman"/>
          <w:spacing w:val="-8"/>
        </w:rPr>
        <w:t xml:space="preserve"> </w:t>
      </w:r>
      <w:r>
        <w:rPr>
          <w:rFonts w:ascii="Times New Roman"/>
        </w:rPr>
        <w:t>a</w:t>
      </w:r>
      <w:r>
        <w:rPr>
          <w:rFonts w:ascii="Times New Roman"/>
          <w:spacing w:val="-3"/>
        </w:rPr>
        <w:t xml:space="preserve"> </w:t>
      </w:r>
      <w:r>
        <w:rPr>
          <w:rFonts w:ascii="Times New Roman"/>
        </w:rPr>
        <w:t>safe, sanitary and functional condition.</w:t>
      </w:r>
    </w:p>
    <w:p w14:paraId="68CA28D4" w14:textId="77777777" w:rsidR="00E175DA" w:rsidRDefault="000E5234">
      <w:pPr>
        <w:pStyle w:val="BodyText"/>
        <w:spacing w:before="114" w:line="230" w:lineRule="auto"/>
        <w:ind w:left="1819" w:right="171" w:firstLine="15"/>
        <w:jc w:val="both"/>
      </w:pPr>
      <w:r>
        <w:t>All plumbing fixtures must operate adequately and perform their intended function. Fixtures must drain quickly without permitting sewer gases to enter the structure. Fixtures are not to leak from either the water supply piping or the waste discharge piping.</w:t>
      </w:r>
    </w:p>
    <w:p w14:paraId="2E8D358B" w14:textId="77777777" w:rsidR="00E175DA" w:rsidRDefault="000E5234">
      <w:pPr>
        <w:pStyle w:val="BodyText"/>
        <w:spacing w:line="215" w:lineRule="exact"/>
        <w:ind w:left="2005"/>
        <w:jc w:val="both"/>
      </w:pPr>
      <w:r>
        <w:t>Fixtures</w:t>
      </w:r>
      <w:r>
        <w:rPr>
          <w:spacing w:val="27"/>
        </w:rPr>
        <w:t xml:space="preserve"> </w:t>
      </w:r>
      <w:r>
        <w:t>must</w:t>
      </w:r>
      <w:r>
        <w:rPr>
          <w:spacing w:val="22"/>
        </w:rPr>
        <w:t xml:space="preserve"> </w:t>
      </w:r>
      <w:r>
        <w:t>not</w:t>
      </w:r>
      <w:r>
        <w:rPr>
          <w:spacing w:val="20"/>
        </w:rPr>
        <w:t xml:space="preserve"> </w:t>
      </w:r>
      <w:r>
        <w:t>be</w:t>
      </w:r>
      <w:r>
        <w:rPr>
          <w:spacing w:val="18"/>
        </w:rPr>
        <w:t xml:space="preserve"> </w:t>
      </w:r>
      <w:r>
        <w:t>worn</w:t>
      </w:r>
      <w:r>
        <w:rPr>
          <w:spacing w:val="26"/>
        </w:rPr>
        <w:t xml:space="preserve"> </w:t>
      </w:r>
      <w:r>
        <w:t>or</w:t>
      </w:r>
      <w:r>
        <w:rPr>
          <w:spacing w:val="24"/>
        </w:rPr>
        <w:t xml:space="preserve"> </w:t>
      </w:r>
      <w:r>
        <w:t>deteriorated</w:t>
      </w:r>
      <w:r>
        <w:rPr>
          <w:spacing w:val="27"/>
        </w:rPr>
        <w:t xml:space="preserve"> </w:t>
      </w:r>
      <w:r>
        <w:t>so</w:t>
      </w:r>
      <w:r>
        <w:rPr>
          <w:spacing w:val="23"/>
        </w:rPr>
        <w:t xml:space="preserve"> </w:t>
      </w:r>
      <w:r>
        <w:rPr>
          <w:spacing w:val="-4"/>
        </w:rPr>
        <w:t>that</w:t>
      </w:r>
    </w:p>
    <w:p w14:paraId="7A4BD7E1" w14:textId="77777777" w:rsidR="00E175DA" w:rsidRDefault="000E5234">
      <w:pPr>
        <w:pStyle w:val="BodyText"/>
        <w:spacing w:before="144" w:line="228" w:lineRule="auto"/>
        <w:ind w:left="543" w:right="188" w:firstLine="17"/>
        <w:jc w:val="both"/>
      </w:pPr>
      <w:r>
        <w:br w:type="column"/>
        <w:t>they cannot be adequately cleaned. Kitchen sin!</w:t>
      </w:r>
      <w:r>
        <w:rPr>
          <w:spacing w:val="40"/>
        </w:rPr>
        <w:t xml:space="preserve"> </w:t>
      </w:r>
      <w:r>
        <w:t>and lavatories that have defects that prevent the1 from</w:t>
      </w:r>
      <w:r>
        <w:rPr>
          <w:spacing w:val="-9"/>
        </w:rPr>
        <w:t xml:space="preserve"> </w:t>
      </w:r>
      <w:r>
        <w:t>being</w:t>
      </w:r>
      <w:r>
        <w:rPr>
          <w:spacing w:val="-9"/>
        </w:rPr>
        <w:t xml:space="preserve"> </w:t>
      </w:r>
      <w:r>
        <w:t>kept clean</w:t>
      </w:r>
      <w:r>
        <w:rPr>
          <w:spacing w:val="-2"/>
        </w:rPr>
        <w:t xml:space="preserve"> </w:t>
      </w:r>
      <w:r>
        <w:t>increase the</w:t>
      </w:r>
      <w:r>
        <w:rPr>
          <w:spacing w:val="-4"/>
        </w:rPr>
        <w:t xml:space="preserve"> </w:t>
      </w:r>
      <w:r>
        <w:t>likelihood that di, ease-causing organisms can be spread to foe sources</w:t>
      </w:r>
      <w:r>
        <w:rPr>
          <w:spacing w:val="-5"/>
        </w:rPr>
        <w:t xml:space="preserve"> </w:t>
      </w:r>
      <w:r>
        <w:t>or</w:t>
      </w:r>
      <w:r>
        <w:rPr>
          <w:spacing w:val="-6"/>
        </w:rPr>
        <w:t xml:space="preserve"> </w:t>
      </w:r>
      <w:r>
        <w:t>from</w:t>
      </w:r>
      <w:r>
        <w:rPr>
          <w:spacing w:val="-14"/>
        </w:rPr>
        <w:t xml:space="preserve"> </w:t>
      </w:r>
      <w:r>
        <w:t>person to</w:t>
      </w:r>
      <w:r>
        <w:rPr>
          <w:spacing w:val="-6"/>
        </w:rPr>
        <w:t xml:space="preserve"> </w:t>
      </w:r>
      <w:r>
        <w:t>person. Fixtures with</w:t>
      </w:r>
      <w:r>
        <w:rPr>
          <w:spacing w:val="-7"/>
        </w:rPr>
        <w:t xml:space="preserve"> </w:t>
      </w:r>
      <w:r>
        <w:t xml:space="preserve">strw tural cracks </w:t>
      </w:r>
      <w:r>
        <w:rPr>
          <w:i/>
        </w:rPr>
        <w:t xml:space="preserve">can </w:t>
      </w:r>
      <w:r>
        <w:t>fail suddenly, possibly causing pe sonal injury and further property damage.</w:t>
      </w:r>
    </w:p>
    <w:p w14:paraId="4AA5D065" w14:textId="77777777" w:rsidR="00E175DA" w:rsidRDefault="000E5234">
      <w:pPr>
        <w:spacing w:before="87" w:line="218" w:lineRule="auto"/>
        <w:ind w:left="326" w:hanging="7"/>
        <w:rPr>
          <w:rFonts w:ascii="Times New Roman"/>
          <w:sz w:val="20"/>
        </w:rPr>
      </w:pPr>
      <w:r>
        <w:rPr>
          <w:rFonts w:ascii="Times New Roman"/>
          <w:b/>
          <w:sz w:val="20"/>
        </w:rPr>
        <w:t>[Pl 504.2 Fixture clearances.</w:t>
      </w:r>
      <w:r>
        <w:rPr>
          <w:rFonts w:ascii="Times New Roman"/>
          <w:b/>
          <w:spacing w:val="29"/>
          <w:sz w:val="20"/>
        </w:rPr>
        <w:t xml:space="preserve"> </w:t>
      </w:r>
      <w:r>
        <w:rPr>
          <w:rFonts w:ascii="Times New Roman"/>
          <w:sz w:val="20"/>
        </w:rPr>
        <w:t>Plumbing fixtures shall ha, adequate clearances for usage and cleaning.</w:t>
      </w:r>
    </w:p>
    <w:p w14:paraId="56387DB2" w14:textId="77777777" w:rsidR="00E175DA" w:rsidRDefault="000E5234">
      <w:pPr>
        <w:pStyle w:val="BodyText"/>
        <w:spacing w:before="114" w:line="228" w:lineRule="auto"/>
        <w:ind w:left="512" w:right="236" w:firstLine="11"/>
        <w:jc w:val="both"/>
      </w:pPr>
      <w:r>
        <w:t>Inadequate clearance between fixtures and</w:t>
      </w:r>
      <w:r>
        <w:rPr>
          <w:spacing w:val="-1"/>
        </w:rPr>
        <w:t xml:space="preserve"> </w:t>
      </w:r>
      <w:r>
        <w:t>adjacer surfaces can create confined spaces that allow dii ease and odor-causing bacteria to multiply. Fe proper sanitation, the fixture must have sufficier clearances for proper use and cleaning.</w:t>
      </w:r>
    </w:p>
    <w:p w14:paraId="503AE8AF" w14:textId="77777777" w:rsidR="00E175DA" w:rsidRDefault="000E5234">
      <w:pPr>
        <w:pStyle w:val="BodyText"/>
        <w:spacing w:before="26" w:line="208" w:lineRule="auto"/>
        <w:ind w:left="505" w:right="227" w:firstLine="210"/>
        <w:jc w:val="both"/>
        <w:rPr>
          <w:rFonts w:ascii="Times New Roman"/>
          <w:i/>
          <w:sz w:val="25"/>
        </w:rPr>
      </w:pPr>
      <w:r>
        <w:t>Although the code does not specify exact clea, ances between fixtures and adjacent surfaces, th code</w:t>
      </w:r>
      <w:r>
        <w:rPr>
          <w:spacing w:val="68"/>
        </w:rPr>
        <w:t xml:space="preserve"> </w:t>
      </w:r>
      <w:r>
        <w:t>official</w:t>
      </w:r>
      <w:r>
        <w:rPr>
          <w:spacing w:val="69"/>
        </w:rPr>
        <w:t xml:space="preserve"> </w:t>
      </w:r>
      <w:r>
        <w:t>must</w:t>
      </w:r>
      <w:r>
        <w:rPr>
          <w:spacing w:val="69"/>
        </w:rPr>
        <w:t xml:space="preserve"> </w:t>
      </w:r>
      <w:r>
        <w:t>use</w:t>
      </w:r>
      <w:r>
        <w:rPr>
          <w:spacing w:val="74"/>
        </w:rPr>
        <w:t xml:space="preserve"> </w:t>
      </w:r>
      <w:r>
        <w:t>good</w:t>
      </w:r>
      <w:r>
        <w:rPr>
          <w:spacing w:val="70"/>
        </w:rPr>
        <w:t xml:space="preserve"> </w:t>
      </w:r>
      <w:r>
        <w:t>judgment</w:t>
      </w:r>
      <w:r>
        <w:rPr>
          <w:spacing w:val="55"/>
          <w:w w:val="150"/>
        </w:rPr>
        <w:t xml:space="preserve"> </w:t>
      </w:r>
      <w:r>
        <w:t>and</w:t>
      </w:r>
      <w:r>
        <w:rPr>
          <w:spacing w:val="70"/>
        </w:rPr>
        <w:t xml:space="preserve"> </w:t>
      </w:r>
      <w:r>
        <w:rPr>
          <w:rFonts w:ascii="Times New Roman"/>
          <w:i/>
          <w:spacing w:val="-5"/>
          <w:sz w:val="25"/>
        </w:rPr>
        <w:t>mw</w:t>
      </w:r>
    </w:p>
    <w:p w14:paraId="7EFD654D" w14:textId="77777777" w:rsidR="00E175DA" w:rsidRDefault="000E5234">
      <w:pPr>
        <w:pStyle w:val="BodyText"/>
        <w:spacing w:before="17" w:line="204" w:lineRule="auto"/>
        <w:ind w:left="495" w:right="247" w:firstLine="4"/>
        <w:jc w:val="both"/>
      </w:pPr>
      <w:r>
        <w:t>review the required clearances for compliance wit the IPC.</w:t>
      </w:r>
    </w:p>
    <w:p w14:paraId="5A24321B" w14:textId="77777777" w:rsidR="00E175DA" w:rsidRDefault="000E5234">
      <w:pPr>
        <w:pStyle w:val="BodyText"/>
        <w:tabs>
          <w:tab w:val="left" w:pos="1353"/>
          <w:tab w:val="left" w:pos="2192"/>
          <w:tab w:val="left" w:pos="2813"/>
          <w:tab w:val="left" w:pos="3968"/>
        </w:tabs>
        <w:spacing w:before="89" w:line="228" w:lineRule="auto"/>
        <w:ind w:left="274" w:right="244" w:firstLine="9"/>
        <w:rPr>
          <w:rFonts w:ascii="Times New Roman"/>
        </w:rPr>
      </w:pPr>
      <w:r>
        <w:rPr>
          <w:rFonts w:ascii="Times New Roman"/>
          <w:b/>
        </w:rPr>
        <w:t xml:space="preserve">[Pl 504.3 Plumbing system hazards. </w:t>
      </w:r>
      <w:r>
        <w:rPr>
          <w:rFonts w:ascii="Times New Roman"/>
        </w:rPr>
        <w:t>Where it</w:t>
      </w:r>
      <w:r>
        <w:rPr>
          <w:rFonts w:ascii="Times New Roman"/>
          <w:spacing w:val="-2"/>
        </w:rPr>
        <w:t xml:space="preserve"> </w:t>
      </w:r>
      <w:r>
        <w:rPr>
          <w:rFonts w:ascii="Times New Roman"/>
        </w:rPr>
        <w:t>is</w:t>
      </w:r>
      <w:r>
        <w:rPr>
          <w:rFonts w:ascii="Times New Roman"/>
          <w:spacing w:val="-4"/>
        </w:rPr>
        <w:t xml:space="preserve"> </w:t>
      </w:r>
      <w:r>
        <w:rPr>
          <w:rFonts w:ascii="Times New Roman"/>
        </w:rPr>
        <w:t>found th,</w:t>
      </w:r>
      <w:r>
        <w:rPr>
          <w:rFonts w:ascii="Times New Roman"/>
          <w:spacing w:val="40"/>
        </w:rPr>
        <w:t xml:space="preserve"> </w:t>
      </w:r>
      <w:r>
        <w:rPr>
          <w:rFonts w:ascii="Times New Roman"/>
        </w:rPr>
        <w:t>a plumbing system</w:t>
      </w:r>
      <w:r>
        <w:rPr>
          <w:rFonts w:ascii="Times New Roman"/>
          <w:spacing w:val="24"/>
        </w:rPr>
        <w:t xml:space="preserve"> </w:t>
      </w:r>
      <w:r>
        <w:rPr>
          <w:rFonts w:ascii="Times New Roman"/>
        </w:rPr>
        <w:t xml:space="preserve">in a structure constitutes a hazard to th </w:t>
      </w:r>
      <w:r>
        <w:rPr>
          <w:rFonts w:ascii="Times New Roman"/>
          <w:i/>
          <w:sz w:val="19"/>
        </w:rPr>
        <w:t>occupants</w:t>
      </w:r>
      <w:r>
        <w:rPr>
          <w:rFonts w:ascii="Times New Roman"/>
          <w:i/>
          <w:spacing w:val="25"/>
          <w:sz w:val="19"/>
        </w:rPr>
        <w:t xml:space="preserve"> </w:t>
      </w:r>
      <w:r>
        <w:rPr>
          <w:rFonts w:ascii="Times New Roman"/>
        </w:rPr>
        <w:t>or the</w:t>
      </w:r>
      <w:r>
        <w:rPr>
          <w:rFonts w:ascii="Times New Roman"/>
          <w:spacing w:val="25"/>
        </w:rPr>
        <w:t xml:space="preserve"> </w:t>
      </w:r>
      <w:r>
        <w:rPr>
          <w:rFonts w:ascii="Times New Roman"/>
        </w:rPr>
        <w:t>structure</w:t>
      </w:r>
      <w:r>
        <w:rPr>
          <w:rFonts w:ascii="Times New Roman"/>
          <w:spacing w:val="36"/>
        </w:rPr>
        <w:t xml:space="preserve"> </w:t>
      </w:r>
      <w:r>
        <w:rPr>
          <w:rFonts w:ascii="Times New Roman"/>
        </w:rPr>
        <w:t>by</w:t>
      </w:r>
      <w:r>
        <w:rPr>
          <w:rFonts w:ascii="Times New Roman"/>
          <w:spacing w:val="28"/>
        </w:rPr>
        <w:t xml:space="preserve"> </w:t>
      </w:r>
      <w:r>
        <w:rPr>
          <w:rFonts w:ascii="Times New Roman"/>
        </w:rPr>
        <w:t>reason</w:t>
      </w:r>
      <w:r>
        <w:rPr>
          <w:rFonts w:ascii="Times New Roman"/>
          <w:spacing w:val="29"/>
        </w:rPr>
        <w:t xml:space="preserve"> </w:t>
      </w:r>
      <w:r>
        <w:rPr>
          <w:rFonts w:ascii="Times New Roman"/>
        </w:rPr>
        <w:t>of</w:t>
      </w:r>
      <w:r>
        <w:rPr>
          <w:rFonts w:ascii="Times New Roman"/>
          <w:spacing w:val="29"/>
        </w:rPr>
        <w:t xml:space="preserve"> </w:t>
      </w:r>
      <w:r>
        <w:rPr>
          <w:rFonts w:ascii="Times New Roman"/>
        </w:rPr>
        <w:t>inadequate</w:t>
      </w:r>
      <w:r>
        <w:rPr>
          <w:rFonts w:ascii="Times New Roman"/>
          <w:spacing w:val="39"/>
        </w:rPr>
        <w:t xml:space="preserve"> </w:t>
      </w:r>
      <w:r>
        <w:rPr>
          <w:rFonts w:ascii="Times New Roman"/>
        </w:rPr>
        <w:t xml:space="preserve">servict </w:t>
      </w:r>
      <w:r>
        <w:rPr>
          <w:rFonts w:ascii="Times New Roman"/>
          <w:spacing w:val="-2"/>
        </w:rPr>
        <w:t>inadequate</w:t>
      </w:r>
      <w:r>
        <w:rPr>
          <w:rFonts w:ascii="Times New Roman"/>
        </w:rPr>
        <w:tab/>
      </w:r>
      <w:r>
        <w:rPr>
          <w:rFonts w:ascii="Times New Roman"/>
          <w:spacing w:val="-2"/>
        </w:rPr>
        <w:t>venting,</w:t>
      </w:r>
      <w:r>
        <w:rPr>
          <w:rFonts w:ascii="Times New Roman"/>
        </w:rPr>
        <w:tab/>
      </w:r>
      <w:r>
        <w:rPr>
          <w:rFonts w:ascii="Times New Roman"/>
          <w:spacing w:val="-4"/>
        </w:rPr>
        <w:t>cross</w:t>
      </w:r>
      <w:r>
        <w:rPr>
          <w:rFonts w:ascii="Times New Roman"/>
        </w:rPr>
        <w:tab/>
      </w:r>
      <w:r>
        <w:rPr>
          <w:rFonts w:ascii="Times New Roman"/>
          <w:spacing w:val="-2"/>
        </w:rPr>
        <w:t>connection,</w:t>
      </w:r>
      <w:r>
        <w:rPr>
          <w:rFonts w:ascii="Times New Roman"/>
        </w:rPr>
        <w:tab/>
      </w:r>
      <w:r>
        <w:rPr>
          <w:rFonts w:ascii="Times New Roman"/>
          <w:spacing w:val="-2"/>
        </w:rPr>
        <w:t xml:space="preserve">backsiphonagf </w:t>
      </w:r>
      <w:r>
        <w:rPr>
          <w:rFonts w:ascii="Times New Roman"/>
        </w:rPr>
        <w:t xml:space="preserve">improper installation, </w:t>
      </w:r>
      <w:r>
        <w:rPr>
          <w:rFonts w:ascii="Times New Roman"/>
          <w:i/>
          <w:sz w:val="19"/>
        </w:rPr>
        <w:t>deterioration</w:t>
      </w:r>
      <w:r>
        <w:rPr>
          <w:rFonts w:ascii="Times New Roman"/>
          <w:i/>
          <w:spacing w:val="26"/>
          <w:sz w:val="19"/>
        </w:rPr>
        <w:t xml:space="preserve"> </w:t>
      </w:r>
      <w:r>
        <w:rPr>
          <w:rFonts w:ascii="Times New Roman"/>
        </w:rPr>
        <w:t xml:space="preserve">or damage or for simifa reasons, the </w:t>
      </w:r>
      <w:r>
        <w:rPr>
          <w:rFonts w:ascii="Times New Roman"/>
          <w:i/>
          <w:sz w:val="19"/>
        </w:rPr>
        <w:t xml:space="preserve">code official </w:t>
      </w:r>
      <w:r>
        <w:rPr>
          <w:rFonts w:ascii="Times New Roman"/>
        </w:rPr>
        <w:t>shall require the defects to be cm rected to eliminate the hazard.</w:t>
      </w:r>
    </w:p>
    <w:p w14:paraId="39A32ED2" w14:textId="77777777" w:rsidR="00E175DA" w:rsidRDefault="000E5234">
      <w:pPr>
        <w:pStyle w:val="BodyText"/>
        <w:spacing w:before="118" w:line="223" w:lineRule="auto"/>
        <w:ind w:left="457" w:right="250" w:firstLine="20"/>
        <w:jc w:val="both"/>
      </w:pPr>
      <w:r>
        <w:t>Any</w:t>
      </w:r>
      <w:r>
        <w:rPr>
          <w:spacing w:val="-14"/>
        </w:rPr>
        <w:t xml:space="preserve"> </w:t>
      </w:r>
      <w:r>
        <w:t>plumbing</w:t>
      </w:r>
      <w:r>
        <w:rPr>
          <w:spacing w:val="-14"/>
        </w:rPr>
        <w:t xml:space="preserve"> </w:t>
      </w:r>
      <w:r>
        <w:t>system</w:t>
      </w:r>
      <w:r>
        <w:rPr>
          <w:spacing w:val="-14"/>
        </w:rPr>
        <w:t xml:space="preserve"> </w:t>
      </w:r>
      <w:r>
        <w:t>having</w:t>
      </w:r>
      <w:r>
        <w:rPr>
          <w:spacing w:val="-14"/>
        </w:rPr>
        <w:t xml:space="preserve"> </w:t>
      </w:r>
      <w:r>
        <w:t>a</w:t>
      </w:r>
      <w:r>
        <w:rPr>
          <w:spacing w:val="-14"/>
        </w:rPr>
        <w:t xml:space="preserve"> </w:t>
      </w:r>
      <w:r>
        <w:t>deficiency</w:t>
      </w:r>
      <w:r>
        <w:rPr>
          <w:spacing w:val="-12"/>
        </w:rPr>
        <w:t xml:space="preserve"> </w:t>
      </w:r>
      <w:r>
        <w:t>or</w:t>
      </w:r>
      <w:r>
        <w:rPr>
          <w:spacing w:val="-14"/>
        </w:rPr>
        <w:t xml:space="preserve"> </w:t>
      </w:r>
      <w:r>
        <w:t>conditio, that is deemed by the code official as hazardous t, the occupants or to</w:t>
      </w:r>
      <w:r>
        <w:rPr>
          <w:spacing w:val="-2"/>
        </w:rPr>
        <w:t xml:space="preserve"> </w:t>
      </w:r>
      <w:r>
        <w:t>the structure must be</w:t>
      </w:r>
      <w:r>
        <w:rPr>
          <w:spacing w:val="-5"/>
        </w:rPr>
        <w:t xml:space="preserve"> </w:t>
      </w:r>
      <w:r>
        <w:t xml:space="preserve">repaired a altered to eliminate the hazard. Hazards in a plumb ing system include, but are not limited to, the follow </w:t>
      </w:r>
      <w:r>
        <w:rPr>
          <w:spacing w:val="-4"/>
        </w:rPr>
        <w:t>ing:</w:t>
      </w:r>
    </w:p>
    <w:p w14:paraId="4447EF2D" w14:textId="77777777" w:rsidR="00E175DA" w:rsidRDefault="000E5234">
      <w:pPr>
        <w:pStyle w:val="ListParagraph"/>
        <w:numPr>
          <w:ilvl w:val="0"/>
          <w:numId w:val="29"/>
        </w:numPr>
        <w:tabs>
          <w:tab w:val="left" w:pos="907"/>
        </w:tabs>
        <w:spacing w:before="74"/>
        <w:ind w:left="907" w:hanging="188"/>
        <w:jc w:val="left"/>
        <w:rPr>
          <w:rFonts w:ascii="Arial" w:hAnsi="Arial"/>
          <w:sz w:val="20"/>
        </w:rPr>
      </w:pPr>
      <w:r>
        <w:rPr>
          <w:rFonts w:ascii="Arial" w:hAnsi="Arial"/>
          <w:spacing w:val="-2"/>
          <w:sz w:val="20"/>
        </w:rPr>
        <w:t>Undersized</w:t>
      </w:r>
      <w:r>
        <w:rPr>
          <w:rFonts w:ascii="Arial" w:hAnsi="Arial"/>
          <w:spacing w:val="-10"/>
          <w:sz w:val="20"/>
        </w:rPr>
        <w:t xml:space="preserve"> </w:t>
      </w:r>
      <w:r>
        <w:rPr>
          <w:rFonts w:ascii="Arial" w:hAnsi="Arial"/>
          <w:spacing w:val="-2"/>
          <w:sz w:val="20"/>
        </w:rPr>
        <w:t>piping;</w:t>
      </w:r>
    </w:p>
    <w:p w14:paraId="16AF76BA" w14:textId="77777777" w:rsidR="00E175DA" w:rsidRDefault="000E5234">
      <w:pPr>
        <w:pStyle w:val="ListParagraph"/>
        <w:numPr>
          <w:ilvl w:val="0"/>
          <w:numId w:val="29"/>
        </w:numPr>
        <w:tabs>
          <w:tab w:val="left" w:pos="898"/>
        </w:tabs>
        <w:spacing w:before="52"/>
        <w:ind w:left="898" w:hanging="186"/>
        <w:jc w:val="left"/>
        <w:rPr>
          <w:rFonts w:ascii="Arial" w:hAnsi="Arial"/>
          <w:sz w:val="20"/>
        </w:rPr>
      </w:pPr>
      <w:r>
        <w:rPr>
          <w:rFonts w:ascii="Arial" w:hAnsi="Arial"/>
          <w:spacing w:val="-2"/>
          <w:sz w:val="20"/>
        </w:rPr>
        <w:t>Inadequate</w:t>
      </w:r>
      <w:r>
        <w:rPr>
          <w:rFonts w:ascii="Arial" w:hAnsi="Arial"/>
          <w:spacing w:val="-1"/>
          <w:sz w:val="20"/>
        </w:rPr>
        <w:t xml:space="preserve"> </w:t>
      </w:r>
      <w:r>
        <w:rPr>
          <w:rFonts w:ascii="Arial" w:hAnsi="Arial"/>
          <w:spacing w:val="-2"/>
          <w:sz w:val="20"/>
        </w:rPr>
        <w:t>venting;</w:t>
      </w:r>
    </w:p>
    <w:p w14:paraId="646A8E31" w14:textId="77777777" w:rsidR="00E175DA" w:rsidRDefault="000E5234">
      <w:pPr>
        <w:pStyle w:val="ListParagraph"/>
        <w:numPr>
          <w:ilvl w:val="0"/>
          <w:numId w:val="29"/>
        </w:numPr>
        <w:tabs>
          <w:tab w:val="left" w:pos="899"/>
        </w:tabs>
        <w:spacing w:before="51"/>
        <w:ind w:left="899" w:hanging="187"/>
        <w:jc w:val="left"/>
        <w:rPr>
          <w:rFonts w:ascii="Arial" w:hAnsi="Arial"/>
          <w:sz w:val="20"/>
        </w:rPr>
      </w:pPr>
      <w:r>
        <w:rPr>
          <w:rFonts w:ascii="Arial" w:hAnsi="Arial"/>
          <w:spacing w:val="-2"/>
          <w:sz w:val="20"/>
        </w:rPr>
        <w:t>Cross</w:t>
      </w:r>
      <w:r>
        <w:rPr>
          <w:rFonts w:ascii="Arial" w:hAnsi="Arial"/>
          <w:spacing w:val="-5"/>
          <w:sz w:val="20"/>
        </w:rPr>
        <w:t xml:space="preserve"> </w:t>
      </w:r>
      <w:r>
        <w:rPr>
          <w:rFonts w:ascii="Arial" w:hAnsi="Arial"/>
          <w:spacing w:val="-2"/>
          <w:sz w:val="20"/>
        </w:rPr>
        <w:t>connections;</w:t>
      </w:r>
    </w:p>
    <w:p w14:paraId="66DDD8B9" w14:textId="77777777" w:rsidR="00E175DA" w:rsidRDefault="000E5234">
      <w:pPr>
        <w:pStyle w:val="ListParagraph"/>
        <w:numPr>
          <w:ilvl w:val="0"/>
          <w:numId w:val="29"/>
        </w:numPr>
        <w:tabs>
          <w:tab w:val="left" w:pos="894"/>
        </w:tabs>
        <w:spacing w:before="59"/>
        <w:ind w:left="894" w:hanging="189"/>
        <w:jc w:val="left"/>
        <w:rPr>
          <w:rFonts w:ascii="Arial" w:hAnsi="Arial"/>
          <w:sz w:val="20"/>
        </w:rPr>
      </w:pPr>
      <w:r>
        <w:rPr>
          <w:rFonts w:ascii="Arial" w:hAnsi="Arial"/>
          <w:sz w:val="20"/>
        </w:rPr>
        <w:t>Lack</w:t>
      </w:r>
      <w:r>
        <w:rPr>
          <w:rFonts w:ascii="Arial" w:hAnsi="Arial"/>
          <w:spacing w:val="-11"/>
          <w:sz w:val="20"/>
        </w:rPr>
        <w:t xml:space="preserve"> </w:t>
      </w:r>
      <w:r>
        <w:rPr>
          <w:rFonts w:ascii="Arial" w:hAnsi="Arial"/>
          <w:sz w:val="20"/>
        </w:rPr>
        <w:t>of</w:t>
      </w:r>
      <w:r>
        <w:rPr>
          <w:rFonts w:ascii="Arial" w:hAnsi="Arial"/>
          <w:spacing w:val="-14"/>
          <w:sz w:val="20"/>
        </w:rPr>
        <w:t xml:space="preserve"> </w:t>
      </w:r>
      <w:r>
        <w:rPr>
          <w:rFonts w:ascii="Arial" w:hAnsi="Arial"/>
          <w:sz w:val="20"/>
        </w:rPr>
        <w:t>backflow</w:t>
      </w:r>
      <w:r>
        <w:rPr>
          <w:rFonts w:ascii="Arial" w:hAnsi="Arial"/>
          <w:spacing w:val="-5"/>
          <w:sz w:val="20"/>
        </w:rPr>
        <w:t xml:space="preserve"> </w:t>
      </w:r>
      <w:r>
        <w:rPr>
          <w:rFonts w:ascii="Arial" w:hAnsi="Arial"/>
          <w:sz w:val="20"/>
        </w:rPr>
        <w:t>prevention</w:t>
      </w:r>
      <w:r>
        <w:rPr>
          <w:rFonts w:ascii="Arial" w:hAnsi="Arial"/>
          <w:spacing w:val="-4"/>
          <w:sz w:val="20"/>
        </w:rPr>
        <w:t xml:space="preserve"> </w:t>
      </w:r>
      <w:r>
        <w:rPr>
          <w:rFonts w:ascii="Arial" w:hAnsi="Arial"/>
          <w:spacing w:val="-2"/>
          <w:sz w:val="20"/>
        </w:rPr>
        <w:t>means;</w:t>
      </w:r>
    </w:p>
    <w:p w14:paraId="67D012C3" w14:textId="77777777" w:rsidR="00E175DA" w:rsidRDefault="000E5234">
      <w:pPr>
        <w:pStyle w:val="ListParagraph"/>
        <w:numPr>
          <w:ilvl w:val="0"/>
          <w:numId w:val="29"/>
        </w:numPr>
        <w:tabs>
          <w:tab w:val="left" w:pos="888"/>
        </w:tabs>
        <w:spacing w:before="44"/>
        <w:ind w:left="888" w:hanging="183"/>
        <w:jc w:val="left"/>
        <w:rPr>
          <w:rFonts w:ascii="Arial" w:hAnsi="Arial"/>
          <w:sz w:val="20"/>
        </w:rPr>
      </w:pPr>
      <w:r>
        <w:rPr>
          <w:rFonts w:ascii="Arial" w:hAnsi="Arial"/>
          <w:sz w:val="20"/>
        </w:rPr>
        <w:t>Lack</w:t>
      </w:r>
      <w:r>
        <w:rPr>
          <w:rFonts w:ascii="Arial" w:hAnsi="Arial"/>
          <w:spacing w:val="-10"/>
          <w:sz w:val="20"/>
        </w:rPr>
        <w:t xml:space="preserve"> </w:t>
      </w:r>
      <w:r>
        <w:rPr>
          <w:rFonts w:ascii="Arial" w:hAnsi="Arial"/>
          <w:sz w:val="20"/>
        </w:rPr>
        <w:t>of</w:t>
      </w:r>
      <w:r>
        <w:rPr>
          <w:rFonts w:ascii="Arial" w:hAnsi="Arial"/>
          <w:spacing w:val="-11"/>
          <w:sz w:val="20"/>
        </w:rPr>
        <w:t xml:space="preserve"> </w:t>
      </w:r>
      <w:r>
        <w:rPr>
          <w:rFonts w:ascii="Arial" w:hAnsi="Arial"/>
          <w:sz w:val="20"/>
        </w:rPr>
        <w:t>sufficient</w:t>
      </w:r>
      <w:r>
        <w:rPr>
          <w:rFonts w:ascii="Arial" w:hAnsi="Arial"/>
          <w:spacing w:val="-2"/>
          <w:sz w:val="20"/>
        </w:rPr>
        <w:t xml:space="preserve"> fixtures;</w:t>
      </w:r>
    </w:p>
    <w:p w14:paraId="346CAFB6" w14:textId="77777777" w:rsidR="00E175DA" w:rsidRDefault="000E5234">
      <w:pPr>
        <w:pStyle w:val="ListParagraph"/>
        <w:numPr>
          <w:ilvl w:val="0"/>
          <w:numId w:val="29"/>
        </w:numPr>
        <w:tabs>
          <w:tab w:val="left" w:pos="883"/>
        </w:tabs>
        <w:spacing w:before="66"/>
        <w:ind w:left="883" w:hanging="186"/>
        <w:jc w:val="left"/>
        <w:rPr>
          <w:rFonts w:ascii="Arial" w:hAnsi="Arial"/>
          <w:sz w:val="20"/>
        </w:rPr>
      </w:pPr>
      <w:r>
        <w:rPr>
          <w:rFonts w:ascii="Arial" w:hAnsi="Arial"/>
          <w:sz w:val="20"/>
        </w:rPr>
        <w:t>Improperly</w:t>
      </w:r>
      <w:r>
        <w:rPr>
          <w:rFonts w:ascii="Arial" w:hAnsi="Arial"/>
          <w:spacing w:val="1"/>
          <w:sz w:val="20"/>
        </w:rPr>
        <w:t xml:space="preserve"> </w:t>
      </w:r>
      <w:r>
        <w:rPr>
          <w:rFonts w:ascii="Arial" w:hAnsi="Arial"/>
          <w:sz w:val="20"/>
        </w:rPr>
        <w:t>installed</w:t>
      </w:r>
      <w:r>
        <w:rPr>
          <w:rFonts w:ascii="Arial" w:hAnsi="Arial"/>
          <w:spacing w:val="-12"/>
          <w:sz w:val="20"/>
        </w:rPr>
        <w:t xml:space="preserve"> </w:t>
      </w:r>
      <w:r>
        <w:rPr>
          <w:rFonts w:ascii="Arial" w:hAnsi="Arial"/>
          <w:sz w:val="20"/>
        </w:rPr>
        <w:t>piping,</w:t>
      </w:r>
      <w:r>
        <w:rPr>
          <w:rFonts w:ascii="Arial" w:hAnsi="Arial"/>
          <w:spacing w:val="-7"/>
          <w:sz w:val="20"/>
        </w:rPr>
        <w:t xml:space="preserve"> </w:t>
      </w:r>
      <w:r>
        <w:rPr>
          <w:rFonts w:ascii="Arial" w:hAnsi="Arial"/>
          <w:sz w:val="20"/>
        </w:rPr>
        <w:t>fixtures</w:t>
      </w:r>
      <w:r>
        <w:rPr>
          <w:rFonts w:ascii="Arial" w:hAnsi="Arial"/>
          <w:spacing w:val="-2"/>
          <w:sz w:val="20"/>
        </w:rPr>
        <w:t xml:space="preserve"> </w:t>
      </w:r>
      <w:r>
        <w:rPr>
          <w:rFonts w:ascii="Arial" w:hAnsi="Arial"/>
          <w:sz w:val="20"/>
        </w:rPr>
        <w:t>or</w:t>
      </w:r>
      <w:r>
        <w:rPr>
          <w:rFonts w:ascii="Arial" w:hAnsi="Arial"/>
          <w:spacing w:val="-14"/>
          <w:sz w:val="20"/>
        </w:rPr>
        <w:t xml:space="preserve"> </w:t>
      </w:r>
      <w:r>
        <w:rPr>
          <w:rFonts w:ascii="Arial" w:hAnsi="Arial"/>
          <w:spacing w:val="-2"/>
          <w:sz w:val="20"/>
        </w:rPr>
        <w:t>fittings;</w:t>
      </w:r>
    </w:p>
    <w:p w14:paraId="489DB009" w14:textId="77777777" w:rsidR="00E175DA" w:rsidRDefault="000E5234">
      <w:pPr>
        <w:pStyle w:val="ListParagraph"/>
        <w:numPr>
          <w:ilvl w:val="0"/>
          <w:numId w:val="29"/>
        </w:numPr>
        <w:tabs>
          <w:tab w:val="left" w:pos="879"/>
          <w:tab w:val="left" w:pos="882"/>
          <w:tab w:val="left" w:pos="2210"/>
        </w:tabs>
        <w:spacing w:before="62" w:line="225" w:lineRule="auto"/>
        <w:ind w:right="305" w:hanging="185"/>
        <w:jc w:val="left"/>
        <w:rPr>
          <w:rFonts w:ascii="Arial" w:hAnsi="Arial"/>
          <w:sz w:val="20"/>
        </w:rPr>
      </w:pPr>
      <w:r>
        <w:rPr>
          <w:rFonts w:ascii="Arial" w:hAnsi="Arial"/>
          <w:spacing w:val="-2"/>
          <w:sz w:val="20"/>
        </w:rPr>
        <w:t>Deteriorated,</w:t>
      </w:r>
      <w:r>
        <w:rPr>
          <w:rFonts w:ascii="Arial" w:hAnsi="Arial"/>
          <w:sz w:val="20"/>
        </w:rPr>
        <w:tab/>
        <w:t>damaged,</w:t>
      </w:r>
      <w:r>
        <w:rPr>
          <w:rFonts w:ascii="Arial" w:hAnsi="Arial"/>
          <w:spacing w:val="80"/>
          <w:sz w:val="20"/>
        </w:rPr>
        <w:t xml:space="preserve"> </w:t>
      </w:r>
      <w:r>
        <w:rPr>
          <w:rFonts w:ascii="Arial" w:hAnsi="Arial"/>
          <w:sz w:val="20"/>
        </w:rPr>
        <w:t>worn</w:t>
      </w:r>
      <w:r>
        <w:rPr>
          <w:rFonts w:ascii="Arial" w:hAnsi="Arial"/>
          <w:spacing w:val="80"/>
          <w:sz w:val="20"/>
        </w:rPr>
        <w:t xml:space="preserve"> </w:t>
      </w:r>
      <w:r>
        <w:rPr>
          <w:rFonts w:ascii="Arial" w:hAnsi="Arial"/>
          <w:sz w:val="20"/>
        </w:rPr>
        <w:t>or</w:t>
      </w:r>
      <w:r>
        <w:rPr>
          <w:rFonts w:ascii="Arial" w:hAnsi="Arial"/>
          <w:spacing w:val="80"/>
          <w:sz w:val="20"/>
        </w:rPr>
        <w:t xml:space="preserve"> </w:t>
      </w:r>
      <w:r>
        <w:rPr>
          <w:rFonts w:ascii="Arial" w:hAnsi="Arial"/>
          <w:sz w:val="20"/>
        </w:rPr>
        <w:t>otherwisE defective piping, fixtures or fittings;</w:t>
      </w:r>
    </w:p>
    <w:p w14:paraId="647717B8" w14:textId="77777777" w:rsidR="00E175DA" w:rsidRDefault="000E5234">
      <w:pPr>
        <w:pStyle w:val="ListParagraph"/>
        <w:numPr>
          <w:ilvl w:val="0"/>
          <w:numId w:val="29"/>
        </w:numPr>
        <w:tabs>
          <w:tab w:val="left" w:pos="876"/>
        </w:tabs>
        <w:spacing w:before="61"/>
        <w:ind w:left="876" w:hanging="186"/>
        <w:jc w:val="left"/>
        <w:rPr>
          <w:rFonts w:ascii="Arial" w:hAnsi="Arial"/>
          <w:sz w:val="20"/>
        </w:rPr>
      </w:pPr>
      <w:r>
        <w:rPr>
          <w:rFonts w:ascii="Arial" w:hAnsi="Arial"/>
          <w:sz w:val="20"/>
        </w:rPr>
        <w:t>Inadequately</w:t>
      </w:r>
      <w:r>
        <w:rPr>
          <w:rFonts w:ascii="Arial" w:hAnsi="Arial"/>
          <w:spacing w:val="-3"/>
          <w:sz w:val="20"/>
        </w:rPr>
        <w:t xml:space="preserve"> </w:t>
      </w:r>
      <w:r>
        <w:rPr>
          <w:rFonts w:ascii="Arial" w:hAnsi="Arial"/>
          <w:sz w:val="20"/>
        </w:rPr>
        <w:t>supported</w:t>
      </w:r>
      <w:r>
        <w:rPr>
          <w:rFonts w:ascii="Arial" w:hAnsi="Arial"/>
          <w:spacing w:val="-5"/>
          <w:sz w:val="20"/>
        </w:rPr>
        <w:t xml:space="preserve"> </w:t>
      </w:r>
      <w:r>
        <w:rPr>
          <w:rFonts w:ascii="Arial" w:hAnsi="Arial"/>
          <w:sz w:val="20"/>
        </w:rPr>
        <w:t>fixtures</w:t>
      </w:r>
      <w:r>
        <w:rPr>
          <w:rFonts w:ascii="Arial" w:hAnsi="Arial"/>
          <w:spacing w:val="-8"/>
          <w:sz w:val="20"/>
        </w:rPr>
        <w:t xml:space="preserve"> </w:t>
      </w:r>
      <w:r>
        <w:rPr>
          <w:rFonts w:ascii="Arial" w:hAnsi="Arial"/>
          <w:sz w:val="20"/>
        </w:rPr>
        <w:t>or</w:t>
      </w:r>
      <w:r>
        <w:rPr>
          <w:rFonts w:ascii="Arial" w:hAnsi="Arial"/>
          <w:spacing w:val="-21"/>
          <w:sz w:val="20"/>
        </w:rPr>
        <w:t xml:space="preserve"> </w:t>
      </w:r>
      <w:r>
        <w:rPr>
          <w:rFonts w:ascii="Arial" w:hAnsi="Arial"/>
          <w:sz w:val="20"/>
        </w:rPr>
        <w:t>piping;</w:t>
      </w:r>
      <w:r>
        <w:rPr>
          <w:rFonts w:ascii="Arial" w:hAnsi="Arial"/>
          <w:spacing w:val="-5"/>
          <w:sz w:val="20"/>
        </w:rPr>
        <w:t xml:space="preserve"> and</w:t>
      </w:r>
    </w:p>
    <w:p w14:paraId="47D5CE80" w14:textId="77777777" w:rsidR="00E175DA" w:rsidRDefault="000E5234">
      <w:pPr>
        <w:pStyle w:val="ListParagraph"/>
        <w:numPr>
          <w:ilvl w:val="0"/>
          <w:numId w:val="29"/>
        </w:numPr>
        <w:tabs>
          <w:tab w:val="left" w:pos="869"/>
        </w:tabs>
        <w:spacing w:before="45"/>
        <w:ind w:left="869" w:hanging="186"/>
        <w:jc w:val="left"/>
        <w:rPr>
          <w:rFonts w:ascii="Arial" w:hAnsi="Arial"/>
          <w:sz w:val="20"/>
        </w:rPr>
      </w:pPr>
      <w:r>
        <w:rPr>
          <w:rFonts w:ascii="Arial" w:hAnsi="Arial"/>
          <w:sz w:val="20"/>
        </w:rPr>
        <w:t>Inadequate water</w:t>
      </w:r>
      <w:r>
        <w:rPr>
          <w:rFonts w:ascii="Arial" w:hAnsi="Arial"/>
          <w:spacing w:val="-14"/>
          <w:sz w:val="20"/>
        </w:rPr>
        <w:t xml:space="preserve"> </w:t>
      </w:r>
      <w:r>
        <w:rPr>
          <w:rFonts w:ascii="Arial" w:hAnsi="Arial"/>
          <w:sz w:val="20"/>
        </w:rPr>
        <w:t>pressure</w:t>
      </w:r>
      <w:r>
        <w:rPr>
          <w:rFonts w:ascii="Arial" w:hAnsi="Arial"/>
          <w:spacing w:val="-10"/>
          <w:sz w:val="20"/>
        </w:rPr>
        <w:t xml:space="preserve"> </w:t>
      </w:r>
      <w:r>
        <w:rPr>
          <w:rFonts w:ascii="Arial" w:hAnsi="Arial"/>
          <w:sz w:val="20"/>
        </w:rPr>
        <w:t>or</w:t>
      </w:r>
      <w:r>
        <w:rPr>
          <w:rFonts w:ascii="Arial" w:hAnsi="Arial"/>
          <w:spacing w:val="-11"/>
          <w:sz w:val="20"/>
        </w:rPr>
        <w:t xml:space="preserve"> </w:t>
      </w:r>
      <w:r>
        <w:rPr>
          <w:rFonts w:ascii="Arial" w:hAnsi="Arial"/>
          <w:spacing w:val="-2"/>
          <w:sz w:val="20"/>
        </w:rPr>
        <w:t>volume.</w:t>
      </w:r>
    </w:p>
    <w:p w14:paraId="705FEA7A" w14:textId="77777777" w:rsidR="00E175DA" w:rsidRDefault="000E5234">
      <w:pPr>
        <w:pStyle w:val="BodyText"/>
        <w:spacing w:before="114" w:line="223" w:lineRule="auto"/>
        <w:ind w:left="387" w:right="310" w:firstLine="217"/>
        <w:jc w:val="both"/>
      </w:pPr>
      <w:r>
        <w:t>One</w:t>
      </w:r>
      <w:r>
        <w:rPr>
          <w:spacing w:val="-14"/>
        </w:rPr>
        <w:t xml:space="preserve"> </w:t>
      </w:r>
      <w:r>
        <w:t>of</w:t>
      </w:r>
      <w:r>
        <w:rPr>
          <w:spacing w:val="-14"/>
        </w:rPr>
        <w:t xml:space="preserve"> </w:t>
      </w:r>
      <w:r>
        <w:t>the</w:t>
      </w:r>
      <w:r>
        <w:rPr>
          <w:spacing w:val="-14"/>
        </w:rPr>
        <w:t xml:space="preserve"> </w:t>
      </w:r>
      <w:r>
        <w:t>most</w:t>
      </w:r>
      <w:r>
        <w:rPr>
          <w:spacing w:val="-12"/>
        </w:rPr>
        <w:t xml:space="preserve"> </w:t>
      </w:r>
      <w:r>
        <w:t>commonly encountered hazards</w:t>
      </w:r>
      <w:r>
        <w:rPr>
          <w:spacing w:val="-9"/>
        </w:rPr>
        <w:t xml:space="preserve"> </w:t>
      </w:r>
      <w:r>
        <w:t>ii a submerged outlet in older-style fixtures in wale closets, bathtubs, lavatories, laundry tubs and wale softeners. Cross connections and improperly pro­ tected</w:t>
      </w:r>
      <w:r>
        <w:rPr>
          <w:spacing w:val="-14"/>
        </w:rPr>
        <w:t xml:space="preserve"> </w:t>
      </w:r>
      <w:r>
        <w:t>outlets</w:t>
      </w:r>
      <w:r>
        <w:rPr>
          <w:spacing w:val="-14"/>
        </w:rPr>
        <w:t xml:space="preserve"> </w:t>
      </w:r>
      <w:r>
        <w:t>greatly</w:t>
      </w:r>
      <w:r>
        <w:rPr>
          <w:spacing w:val="-14"/>
        </w:rPr>
        <w:t xml:space="preserve"> </w:t>
      </w:r>
      <w:r>
        <w:t>increase</w:t>
      </w:r>
      <w:r>
        <w:rPr>
          <w:spacing w:val="-9"/>
        </w:rPr>
        <w:t xml:space="preserve"> </w:t>
      </w:r>
      <w:r>
        <w:t>the</w:t>
      </w:r>
      <w:r>
        <w:rPr>
          <w:spacing w:val="-14"/>
        </w:rPr>
        <w:t xml:space="preserve"> </w:t>
      </w:r>
      <w:r>
        <w:t>likelihood</w:t>
      </w:r>
      <w:r>
        <w:rPr>
          <w:spacing w:val="-12"/>
        </w:rPr>
        <w:t xml:space="preserve"> </w:t>
      </w:r>
      <w:r>
        <w:t>that</w:t>
      </w:r>
      <w:r>
        <w:rPr>
          <w:spacing w:val="-13"/>
        </w:rPr>
        <w:t xml:space="preserve"> </w:t>
      </w:r>
      <w:r>
        <w:t>con­ taminated water will be introduced into the potablE water supply.</w:t>
      </w:r>
    </w:p>
    <w:p w14:paraId="2AB32C54" w14:textId="77777777" w:rsidR="00E175DA" w:rsidRDefault="00E175DA">
      <w:pPr>
        <w:pStyle w:val="BodyText"/>
        <w:spacing w:before="219"/>
      </w:pPr>
    </w:p>
    <w:p w14:paraId="36B85C79" w14:textId="77777777" w:rsidR="00E175DA" w:rsidRDefault="000E5234">
      <w:pPr>
        <w:spacing w:line="237" w:lineRule="auto"/>
        <w:ind w:left="1840" w:right="1910" w:hanging="50"/>
        <w:jc w:val="center"/>
        <w:rPr>
          <w:b/>
          <w:sz w:val="19"/>
        </w:rPr>
      </w:pPr>
      <w:r>
        <w:rPr>
          <w:b/>
          <w:w w:val="105"/>
          <w:sz w:val="19"/>
        </w:rPr>
        <w:t>SECTION 505 WATER</w:t>
      </w:r>
      <w:r>
        <w:rPr>
          <w:b/>
          <w:spacing w:val="-12"/>
          <w:w w:val="105"/>
          <w:sz w:val="19"/>
        </w:rPr>
        <w:t xml:space="preserve"> </w:t>
      </w:r>
      <w:r>
        <w:rPr>
          <w:b/>
          <w:w w:val="105"/>
          <w:sz w:val="19"/>
        </w:rPr>
        <w:t>SYSTEM</w:t>
      </w:r>
    </w:p>
    <w:p w14:paraId="59C04C25" w14:textId="77777777" w:rsidR="00E175DA" w:rsidRDefault="000E5234">
      <w:pPr>
        <w:pStyle w:val="ListParagraph"/>
        <w:numPr>
          <w:ilvl w:val="1"/>
          <w:numId w:val="28"/>
        </w:numPr>
        <w:tabs>
          <w:tab w:val="left" w:pos="727"/>
        </w:tabs>
        <w:spacing w:line="225" w:lineRule="auto"/>
        <w:ind w:right="333" w:firstLine="7"/>
        <w:jc w:val="both"/>
        <w:rPr>
          <w:sz w:val="20"/>
        </w:rPr>
      </w:pPr>
      <w:r>
        <w:rPr>
          <w:b/>
          <w:sz w:val="20"/>
        </w:rPr>
        <w:t xml:space="preserve">General. </w:t>
      </w:r>
      <w:r>
        <w:rPr>
          <w:sz w:val="20"/>
        </w:rPr>
        <w:t>Every sink, lavatory, bathtub or shower drinking</w:t>
      </w:r>
      <w:r>
        <w:rPr>
          <w:spacing w:val="-13"/>
          <w:sz w:val="20"/>
        </w:rPr>
        <w:t xml:space="preserve"> </w:t>
      </w:r>
      <w:r>
        <w:rPr>
          <w:sz w:val="20"/>
        </w:rPr>
        <w:t>fountain,</w:t>
      </w:r>
      <w:r>
        <w:rPr>
          <w:spacing w:val="-7"/>
          <w:sz w:val="20"/>
        </w:rPr>
        <w:t xml:space="preserve"> </w:t>
      </w:r>
      <w:r>
        <w:rPr>
          <w:sz w:val="20"/>
        </w:rPr>
        <w:t>water</w:t>
      </w:r>
      <w:r>
        <w:rPr>
          <w:spacing w:val="-13"/>
          <w:sz w:val="20"/>
        </w:rPr>
        <w:t xml:space="preserve"> </w:t>
      </w:r>
      <w:r>
        <w:rPr>
          <w:sz w:val="20"/>
        </w:rPr>
        <w:t>closet</w:t>
      </w:r>
      <w:r>
        <w:rPr>
          <w:spacing w:val="-7"/>
          <w:sz w:val="20"/>
        </w:rPr>
        <w:t xml:space="preserve"> </w:t>
      </w:r>
      <w:r>
        <w:rPr>
          <w:sz w:val="20"/>
        </w:rPr>
        <w:t>or</w:t>
      </w:r>
      <w:r>
        <w:rPr>
          <w:spacing w:val="-13"/>
          <w:sz w:val="20"/>
        </w:rPr>
        <w:t xml:space="preserve"> </w:t>
      </w:r>
      <w:r>
        <w:rPr>
          <w:sz w:val="20"/>
        </w:rPr>
        <w:t>other</w:t>
      </w:r>
      <w:r>
        <w:rPr>
          <w:spacing w:val="-12"/>
          <w:sz w:val="20"/>
        </w:rPr>
        <w:t xml:space="preserve"> </w:t>
      </w:r>
      <w:r>
        <w:rPr>
          <w:sz w:val="20"/>
        </w:rPr>
        <w:t>plumbing</w:t>
      </w:r>
      <w:r>
        <w:rPr>
          <w:spacing w:val="-6"/>
          <w:sz w:val="20"/>
        </w:rPr>
        <w:t xml:space="preserve"> </w:t>
      </w:r>
      <w:r>
        <w:rPr>
          <w:sz w:val="20"/>
        </w:rPr>
        <w:t>fixture</w:t>
      </w:r>
      <w:r>
        <w:rPr>
          <w:spacing w:val="-13"/>
          <w:sz w:val="20"/>
        </w:rPr>
        <w:t xml:space="preserve"> </w:t>
      </w:r>
      <w:r>
        <w:rPr>
          <w:sz w:val="20"/>
        </w:rPr>
        <w:t>shal be</w:t>
      </w:r>
      <w:r>
        <w:rPr>
          <w:spacing w:val="-13"/>
          <w:sz w:val="20"/>
        </w:rPr>
        <w:t xml:space="preserve"> </w:t>
      </w:r>
      <w:r>
        <w:rPr>
          <w:sz w:val="20"/>
        </w:rPr>
        <w:t>properly</w:t>
      </w:r>
      <w:r>
        <w:rPr>
          <w:spacing w:val="-6"/>
          <w:sz w:val="20"/>
        </w:rPr>
        <w:t xml:space="preserve"> </w:t>
      </w:r>
      <w:r>
        <w:rPr>
          <w:sz w:val="20"/>
        </w:rPr>
        <w:t>connected to</w:t>
      </w:r>
      <w:r>
        <w:rPr>
          <w:spacing w:val="-13"/>
          <w:sz w:val="20"/>
        </w:rPr>
        <w:t xml:space="preserve"> </w:t>
      </w:r>
      <w:r>
        <w:rPr>
          <w:sz w:val="20"/>
        </w:rPr>
        <w:t>either</w:t>
      </w:r>
      <w:r>
        <w:rPr>
          <w:spacing w:val="-10"/>
          <w:sz w:val="20"/>
        </w:rPr>
        <w:t xml:space="preserve"> </w:t>
      </w:r>
      <w:r>
        <w:rPr>
          <w:sz w:val="20"/>
        </w:rPr>
        <w:t>a</w:t>
      </w:r>
      <w:r>
        <w:rPr>
          <w:spacing w:val="-4"/>
          <w:sz w:val="20"/>
        </w:rPr>
        <w:t xml:space="preserve"> </w:t>
      </w:r>
      <w:r>
        <w:rPr>
          <w:sz w:val="20"/>
        </w:rPr>
        <w:t>public water</w:t>
      </w:r>
      <w:r>
        <w:rPr>
          <w:spacing w:val="-13"/>
          <w:sz w:val="20"/>
        </w:rPr>
        <w:t xml:space="preserve"> </w:t>
      </w:r>
      <w:r>
        <w:rPr>
          <w:sz w:val="20"/>
        </w:rPr>
        <w:t>system</w:t>
      </w:r>
      <w:r>
        <w:rPr>
          <w:spacing w:val="-10"/>
          <w:sz w:val="20"/>
        </w:rPr>
        <w:t xml:space="preserve"> </w:t>
      </w:r>
      <w:r>
        <w:rPr>
          <w:sz w:val="20"/>
        </w:rPr>
        <w:t>or</w:t>
      </w:r>
      <w:r>
        <w:rPr>
          <w:spacing w:val="-9"/>
          <w:sz w:val="20"/>
        </w:rPr>
        <w:t xml:space="preserve"> </w:t>
      </w:r>
      <w:r>
        <w:rPr>
          <w:sz w:val="20"/>
        </w:rPr>
        <w:t>to</w:t>
      </w:r>
      <w:r>
        <w:rPr>
          <w:spacing w:val="-13"/>
          <w:sz w:val="20"/>
        </w:rPr>
        <w:t xml:space="preserve"> </w:t>
      </w:r>
      <w:r>
        <w:rPr>
          <w:sz w:val="20"/>
        </w:rPr>
        <w:t>ar</w:t>
      </w:r>
    </w:p>
    <w:p w14:paraId="41361E81" w14:textId="77777777" w:rsidR="00E175DA" w:rsidRDefault="00E175DA">
      <w:pPr>
        <w:spacing w:line="225" w:lineRule="auto"/>
        <w:jc w:val="both"/>
        <w:rPr>
          <w:sz w:val="20"/>
        </w:rPr>
        <w:sectPr w:rsidR="00E175DA">
          <w:type w:val="continuous"/>
          <w:pgSz w:w="12240" w:h="15840"/>
          <w:pgMar w:top="1160" w:right="0" w:bottom="280" w:left="100" w:header="543" w:footer="0" w:gutter="0"/>
          <w:cols w:num="2" w:space="720" w:equalWidth="0">
            <w:col w:w="6737" w:space="40"/>
            <w:col w:w="5363"/>
          </w:cols>
        </w:sectPr>
      </w:pPr>
    </w:p>
    <w:p w14:paraId="543D0664" w14:textId="77777777" w:rsidR="00E175DA" w:rsidRDefault="00E175DA">
      <w:pPr>
        <w:pStyle w:val="BodyText"/>
        <w:rPr>
          <w:rFonts w:ascii="Times New Roman"/>
        </w:rPr>
      </w:pPr>
    </w:p>
    <w:p w14:paraId="442B07C4" w14:textId="77777777" w:rsidR="00E175DA" w:rsidRDefault="00E175DA">
      <w:pPr>
        <w:pStyle w:val="BodyText"/>
        <w:spacing w:before="8"/>
        <w:rPr>
          <w:rFonts w:ascii="Times New Roman"/>
        </w:rPr>
      </w:pPr>
    </w:p>
    <w:p w14:paraId="41D5B116" w14:textId="77777777" w:rsidR="00E175DA" w:rsidRDefault="00E175DA">
      <w:pPr>
        <w:rPr>
          <w:rFonts w:ascii="Times New Roman"/>
        </w:rPr>
        <w:sectPr w:rsidR="00E175DA">
          <w:pgSz w:w="12240" w:h="15840"/>
          <w:pgMar w:top="740" w:right="0" w:bottom="860" w:left="100" w:header="546" w:footer="0" w:gutter="0"/>
          <w:cols w:space="720"/>
        </w:sectPr>
      </w:pPr>
    </w:p>
    <w:p w14:paraId="3DF76C63" w14:textId="77777777" w:rsidR="00E175DA" w:rsidRDefault="000E5234">
      <w:pPr>
        <w:spacing w:before="98" w:line="232" w:lineRule="auto"/>
        <w:ind w:left="1096" w:firstLine="4"/>
        <w:jc w:val="both"/>
        <w:rPr>
          <w:rFonts w:ascii="Times New Roman"/>
          <w:i/>
          <w:sz w:val="19"/>
        </w:rPr>
      </w:pPr>
      <w:r>
        <w:rPr>
          <w:noProof/>
        </w:rPr>
        <mc:AlternateContent>
          <mc:Choice Requires="wps">
            <w:drawing>
              <wp:anchor distT="0" distB="0" distL="0" distR="0" simplePos="0" relativeHeight="15797248" behindDoc="0" locked="0" layoutInCell="1" allowOverlap="1" wp14:anchorId="1B461E22" wp14:editId="6BFEC588">
                <wp:simplePos x="0" y="0"/>
                <wp:positionH relativeFrom="page">
                  <wp:posOffset>201641</wp:posOffset>
                </wp:positionH>
                <wp:positionV relativeFrom="page">
                  <wp:posOffset>3343659</wp:posOffset>
                </wp:positionV>
                <wp:extent cx="1270" cy="6591300"/>
                <wp:effectExtent l="0" t="0" r="0" b="0"/>
                <wp:wrapNone/>
                <wp:docPr id="519" name="Graphic 5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6591300"/>
                        </a:xfrm>
                        <a:custGeom>
                          <a:avLst/>
                          <a:gdLst/>
                          <a:ahLst/>
                          <a:cxnLst/>
                          <a:rect l="l" t="t" r="r" b="b"/>
                          <a:pathLst>
                            <a:path h="6591300">
                              <a:moveTo>
                                <a:pt x="0" y="6591068"/>
                              </a:moveTo>
                              <a:lnTo>
                                <a:pt x="0" y="0"/>
                              </a:lnTo>
                            </a:path>
                          </a:pathLst>
                        </a:custGeom>
                        <a:ln w="916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427C9DA" id="Graphic 519" o:spid="_x0000_s1026" style="position:absolute;margin-left:15.9pt;margin-top:263.3pt;width:.1pt;height:519pt;z-index:15797248;visibility:visible;mso-wrap-style:square;mso-wrap-distance-left:0;mso-wrap-distance-top:0;mso-wrap-distance-right:0;mso-wrap-distance-bottom:0;mso-position-horizontal:absolute;mso-position-horizontal-relative:page;mso-position-vertical:absolute;mso-position-vertical-relative:page;v-text-anchor:top" coordsize="1270,6591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" path="m,6591068l,e" filled="f" strokeweight=".25458mm">
                <v:path arrowok="t"/>
                <w10:wrap anchorx="page" anchory="page"/>
              </v:shape>
            </w:pict>
          </mc:Fallback>
        </mc:AlternateContent>
      </w:r>
      <w:r>
        <w:rPr>
          <w:noProof/>
        </w:rPr>
        <mc:AlternateContent>
          <mc:Choice Requires="wps">
            <w:drawing>
              <wp:anchor distT="0" distB="0" distL="0" distR="0" simplePos="0" relativeHeight="15797760" behindDoc="0" locked="0" layoutInCell="1" allowOverlap="1" wp14:anchorId="27ECE1AD" wp14:editId="459A79A5">
                <wp:simplePos x="0" y="0"/>
                <wp:positionH relativeFrom="page">
                  <wp:posOffset>7717363</wp:posOffset>
                </wp:positionH>
                <wp:positionV relativeFrom="page">
                  <wp:posOffset>4401711</wp:posOffset>
                </wp:positionV>
                <wp:extent cx="1270" cy="5629275"/>
                <wp:effectExtent l="0" t="0" r="0" b="0"/>
                <wp:wrapNone/>
                <wp:docPr id="520" name="Graphic 5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629275"/>
                        </a:xfrm>
                        <a:custGeom>
                          <a:avLst/>
                          <a:gdLst/>
                          <a:ahLst/>
                          <a:cxnLst/>
                          <a:rect l="l" t="t" r="r" b="b"/>
                          <a:pathLst>
                            <a:path h="5629275">
                              <a:moveTo>
                                <a:pt x="0" y="5629202"/>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94C0217" id="Graphic 520" o:spid="_x0000_s1026" style="position:absolute;margin-left:607.65pt;margin-top:346.6pt;width:.1pt;height:443.25pt;z-index:15797760;visibility:visible;mso-wrap-style:square;mso-wrap-distance-left:0;mso-wrap-distance-top:0;mso-wrap-distance-right:0;mso-wrap-distance-bottom:0;mso-position-horizontal:absolute;mso-position-horizontal-relative:page;mso-position-vertical:absolute;mso-position-vertical-relative:page;v-text-anchor:top" coordsize="1270,56292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" path="m,5629202l,e" filled="f" strokeweight=".1273mm">
                <v:path arrowok="t"/>
                <w10:wrap anchorx="page" anchory="page"/>
              </v:shape>
            </w:pict>
          </mc:Fallback>
        </mc:AlternateContent>
      </w:r>
      <w:r>
        <w:rPr>
          <w:rFonts w:ascii="Times New Roman"/>
          <w:i/>
          <w:sz w:val="19"/>
        </w:rPr>
        <w:t xml:space="preserve">approved </w:t>
      </w:r>
      <w:r>
        <w:rPr>
          <w:rFonts w:ascii="Times New Roman"/>
          <w:sz w:val="20"/>
        </w:rPr>
        <w:t xml:space="preserve">private water system. All kitchen sinks, lavatories, laundry facilities, bathtubs and showers shall be supplied </w:t>
      </w:r>
      <w:r>
        <w:rPr>
          <w:rFonts w:ascii="Times New Roman"/>
          <w:b/>
          <w:sz w:val="19"/>
        </w:rPr>
        <w:t>with hot or</w:t>
      </w:r>
      <w:r>
        <w:rPr>
          <w:rFonts w:ascii="Times New Roman"/>
          <w:b/>
          <w:spacing w:val="-2"/>
          <w:sz w:val="19"/>
        </w:rPr>
        <w:t xml:space="preserve"> </w:t>
      </w:r>
      <w:r>
        <w:rPr>
          <w:rFonts w:ascii="Times New Roman"/>
          <w:b/>
          <w:sz w:val="19"/>
        </w:rPr>
        <w:t>tempered and cold</w:t>
      </w:r>
      <w:r>
        <w:rPr>
          <w:rFonts w:ascii="Times New Roman"/>
          <w:b/>
          <w:spacing w:val="-3"/>
          <w:sz w:val="19"/>
        </w:rPr>
        <w:t xml:space="preserve"> </w:t>
      </w:r>
      <w:r>
        <w:rPr>
          <w:rFonts w:ascii="Times New Roman"/>
          <w:b/>
          <w:sz w:val="19"/>
        </w:rPr>
        <w:t>running water in</w:t>
      </w:r>
      <w:r>
        <w:rPr>
          <w:rFonts w:ascii="Times New Roman"/>
          <w:b/>
          <w:spacing w:val="-2"/>
          <w:sz w:val="19"/>
        </w:rPr>
        <w:t xml:space="preserve"> </w:t>
      </w:r>
      <w:r>
        <w:rPr>
          <w:rFonts w:ascii="Times New Roman"/>
          <w:b/>
          <w:sz w:val="19"/>
        </w:rPr>
        <w:t xml:space="preserve">accordance </w:t>
      </w:r>
      <w:r>
        <w:rPr>
          <w:rFonts w:ascii="Times New Roman"/>
          <w:sz w:val="20"/>
        </w:rPr>
        <w:t xml:space="preserve">with the </w:t>
      </w:r>
      <w:r>
        <w:rPr>
          <w:rFonts w:ascii="Times New Roman"/>
          <w:i/>
          <w:sz w:val="19"/>
        </w:rPr>
        <w:t>International Plumbing Code.</w:t>
      </w:r>
    </w:p>
    <w:p w14:paraId="5805F22C" w14:textId="77777777" w:rsidR="00E175DA" w:rsidRDefault="000E5234">
      <w:pPr>
        <w:pStyle w:val="BodyText"/>
        <w:spacing w:before="103" w:line="228" w:lineRule="auto"/>
        <w:ind w:left="1282" w:right="11" w:firstLine="20"/>
        <w:jc w:val="both"/>
      </w:pPr>
      <w:r>
        <w:t>The water for all plumbing fixtures must be properly connected to either a public or an approved private water</w:t>
      </w:r>
      <w:r>
        <w:rPr>
          <w:spacing w:val="-4"/>
        </w:rPr>
        <w:t xml:space="preserve"> </w:t>
      </w:r>
      <w:r>
        <w:t>system. If</w:t>
      </w:r>
      <w:r>
        <w:rPr>
          <w:spacing w:val="-3"/>
        </w:rPr>
        <w:t xml:space="preserve"> </w:t>
      </w:r>
      <w:r>
        <w:t>there</w:t>
      </w:r>
      <w:r>
        <w:rPr>
          <w:spacing w:val="-6"/>
        </w:rPr>
        <w:t xml:space="preserve"> </w:t>
      </w:r>
      <w:r>
        <w:t>is</w:t>
      </w:r>
      <w:r>
        <w:rPr>
          <w:spacing w:val="-9"/>
        </w:rPr>
        <w:t xml:space="preserve"> </w:t>
      </w:r>
      <w:r>
        <w:t>any</w:t>
      </w:r>
      <w:r>
        <w:rPr>
          <w:spacing w:val="-3"/>
        </w:rPr>
        <w:t xml:space="preserve"> </w:t>
      </w:r>
      <w:r>
        <w:t>question about the</w:t>
      </w:r>
      <w:r>
        <w:rPr>
          <w:spacing w:val="-4"/>
        </w:rPr>
        <w:t xml:space="preserve"> </w:t>
      </w:r>
      <w:r>
        <w:t>qual­ ity</w:t>
      </w:r>
      <w:r>
        <w:rPr>
          <w:spacing w:val="-14"/>
        </w:rPr>
        <w:t xml:space="preserve"> </w:t>
      </w:r>
      <w:r>
        <w:t>of</w:t>
      </w:r>
      <w:r>
        <w:rPr>
          <w:spacing w:val="-10"/>
        </w:rPr>
        <w:t xml:space="preserve"> </w:t>
      </w:r>
      <w:r>
        <w:t>the</w:t>
      </w:r>
      <w:r>
        <w:rPr>
          <w:spacing w:val="-14"/>
        </w:rPr>
        <w:t xml:space="preserve"> </w:t>
      </w:r>
      <w:r>
        <w:t>private</w:t>
      </w:r>
      <w:r>
        <w:rPr>
          <w:spacing w:val="-3"/>
        </w:rPr>
        <w:t xml:space="preserve"> </w:t>
      </w:r>
      <w:r>
        <w:t>water</w:t>
      </w:r>
      <w:r>
        <w:rPr>
          <w:spacing w:val="-3"/>
        </w:rPr>
        <w:t xml:space="preserve"> </w:t>
      </w:r>
      <w:r>
        <w:t>source,</w:t>
      </w:r>
      <w:r>
        <w:rPr>
          <w:spacing w:val="-5"/>
        </w:rPr>
        <w:t xml:space="preserve"> </w:t>
      </w:r>
      <w:r>
        <w:t>the</w:t>
      </w:r>
      <w:r>
        <w:rPr>
          <w:spacing w:val="-14"/>
        </w:rPr>
        <w:t xml:space="preserve"> </w:t>
      </w:r>
      <w:r>
        <w:t>code</w:t>
      </w:r>
      <w:r>
        <w:rPr>
          <w:spacing w:val="-8"/>
        </w:rPr>
        <w:t xml:space="preserve"> </w:t>
      </w:r>
      <w:r>
        <w:t>official</w:t>
      </w:r>
      <w:r>
        <w:rPr>
          <w:spacing w:val="-11"/>
        </w:rPr>
        <w:t xml:space="preserve"> </w:t>
      </w:r>
      <w:r>
        <w:t>should require that the water be tested and approved by either a private testing service or a local health department. A plumbing system cannot be consid­ ered adequate if the water entering the system is contaminated or</w:t>
      </w:r>
      <w:r>
        <w:rPr>
          <w:spacing w:val="-7"/>
        </w:rPr>
        <w:t xml:space="preserve"> </w:t>
      </w:r>
      <w:r>
        <w:t>otherwise unfit for human</w:t>
      </w:r>
      <w:r>
        <w:rPr>
          <w:spacing w:val="-2"/>
        </w:rPr>
        <w:t xml:space="preserve"> </w:t>
      </w:r>
      <w:r>
        <w:t>consump­ tion and use.</w:t>
      </w:r>
    </w:p>
    <w:p w14:paraId="77286483" w14:textId="77777777" w:rsidR="00E175DA" w:rsidRDefault="000E5234">
      <w:pPr>
        <w:pStyle w:val="BodyText"/>
        <w:spacing w:before="5"/>
        <w:ind w:left="1475"/>
      </w:pPr>
      <w:r>
        <w:t>The</w:t>
      </w:r>
      <w:r>
        <w:rPr>
          <w:spacing w:val="-11"/>
        </w:rPr>
        <w:t xml:space="preserve"> </w:t>
      </w:r>
      <w:r>
        <w:t>desired</w:t>
      </w:r>
      <w:r>
        <w:rPr>
          <w:spacing w:val="-10"/>
        </w:rPr>
        <w:t xml:space="preserve"> </w:t>
      </w:r>
      <w:r>
        <w:t>qualities</w:t>
      </w:r>
      <w:r>
        <w:rPr>
          <w:spacing w:val="4"/>
        </w:rPr>
        <w:t xml:space="preserve"> </w:t>
      </w:r>
      <w:r>
        <w:t>for safe</w:t>
      </w:r>
      <w:r>
        <w:rPr>
          <w:spacing w:val="-4"/>
        </w:rPr>
        <w:t xml:space="preserve"> </w:t>
      </w:r>
      <w:r>
        <w:t>water</w:t>
      </w:r>
      <w:r>
        <w:rPr>
          <w:spacing w:val="-3"/>
        </w:rPr>
        <w:t xml:space="preserve"> </w:t>
      </w:r>
      <w:r>
        <w:rPr>
          <w:spacing w:val="-4"/>
        </w:rPr>
        <w:t>are:</w:t>
      </w:r>
    </w:p>
    <w:p w14:paraId="63A4F052" w14:textId="77777777" w:rsidR="00E175DA" w:rsidRDefault="000E5234">
      <w:pPr>
        <w:pStyle w:val="ListParagraph"/>
        <w:numPr>
          <w:ilvl w:val="2"/>
          <w:numId w:val="28"/>
        </w:numPr>
        <w:tabs>
          <w:tab w:val="left" w:pos="1723"/>
        </w:tabs>
        <w:spacing w:before="52"/>
        <w:ind w:hanging="181"/>
        <w:jc w:val="left"/>
        <w:rPr>
          <w:rFonts w:ascii="Arial" w:hAnsi="Arial"/>
          <w:sz w:val="20"/>
        </w:rPr>
      </w:pPr>
      <w:r>
        <w:rPr>
          <w:rFonts w:ascii="Arial" w:hAnsi="Arial"/>
          <w:sz w:val="20"/>
        </w:rPr>
        <w:t>Free</w:t>
      </w:r>
      <w:r>
        <w:rPr>
          <w:rFonts w:ascii="Arial" w:hAnsi="Arial"/>
          <w:spacing w:val="-13"/>
          <w:sz w:val="20"/>
        </w:rPr>
        <w:t xml:space="preserve"> </w:t>
      </w:r>
      <w:r>
        <w:rPr>
          <w:rFonts w:ascii="Arial" w:hAnsi="Arial"/>
          <w:sz w:val="20"/>
        </w:rPr>
        <w:t>of</w:t>
      </w:r>
      <w:r>
        <w:rPr>
          <w:rFonts w:ascii="Arial" w:hAnsi="Arial"/>
          <w:spacing w:val="-5"/>
          <w:sz w:val="20"/>
        </w:rPr>
        <w:t xml:space="preserve"> </w:t>
      </w:r>
      <w:r>
        <w:rPr>
          <w:rFonts w:ascii="Arial" w:hAnsi="Arial"/>
          <w:sz w:val="20"/>
        </w:rPr>
        <w:t>pathogenic</w:t>
      </w:r>
      <w:r>
        <w:rPr>
          <w:rFonts w:ascii="Arial" w:hAnsi="Arial"/>
          <w:spacing w:val="5"/>
          <w:sz w:val="20"/>
        </w:rPr>
        <w:t xml:space="preserve"> </w:t>
      </w:r>
      <w:r>
        <w:rPr>
          <w:rFonts w:ascii="Arial" w:hAnsi="Arial"/>
          <w:spacing w:val="-2"/>
          <w:sz w:val="20"/>
        </w:rPr>
        <w:t>organisn:is;</w:t>
      </w:r>
    </w:p>
    <w:p w14:paraId="49A46802" w14:textId="77777777" w:rsidR="00E175DA" w:rsidRDefault="000E5234">
      <w:pPr>
        <w:pStyle w:val="ListParagraph"/>
        <w:numPr>
          <w:ilvl w:val="2"/>
          <w:numId w:val="28"/>
        </w:numPr>
        <w:tabs>
          <w:tab w:val="left" w:pos="1715"/>
        </w:tabs>
        <w:spacing w:before="51"/>
        <w:ind w:left="1715" w:hanging="181"/>
        <w:jc w:val="left"/>
        <w:rPr>
          <w:rFonts w:ascii="Arial" w:hAnsi="Arial"/>
          <w:sz w:val="20"/>
        </w:rPr>
      </w:pPr>
      <w:r>
        <w:rPr>
          <w:rFonts w:ascii="Arial" w:hAnsi="Arial"/>
          <w:sz w:val="20"/>
        </w:rPr>
        <w:t>Free</w:t>
      </w:r>
      <w:r>
        <w:rPr>
          <w:rFonts w:ascii="Arial" w:hAnsi="Arial"/>
          <w:spacing w:val="-6"/>
          <w:sz w:val="20"/>
        </w:rPr>
        <w:t xml:space="preserve"> </w:t>
      </w:r>
      <w:r>
        <w:rPr>
          <w:rFonts w:ascii="Arial" w:hAnsi="Arial"/>
          <w:sz w:val="20"/>
        </w:rPr>
        <w:t>of</w:t>
      </w:r>
      <w:r>
        <w:rPr>
          <w:rFonts w:ascii="Arial" w:hAnsi="Arial"/>
          <w:spacing w:val="3"/>
          <w:sz w:val="20"/>
        </w:rPr>
        <w:t xml:space="preserve"> </w:t>
      </w:r>
      <w:r>
        <w:rPr>
          <w:rFonts w:ascii="Arial" w:hAnsi="Arial"/>
          <w:sz w:val="20"/>
        </w:rPr>
        <w:t>toxic</w:t>
      </w:r>
      <w:r>
        <w:rPr>
          <w:rFonts w:ascii="Arial" w:hAnsi="Arial"/>
          <w:spacing w:val="-5"/>
          <w:sz w:val="20"/>
        </w:rPr>
        <w:t xml:space="preserve"> </w:t>
      </w:r>
      <w:r>
        <w:rPr>
          <w:rFonts w:ascii="Arial" w:hAnsi="Arial"/>
          <w:spacing w:val="-2"/>
          <w:sz w:val="20"/>
        </w:rPr>
        <w:t>chemicals;</w:t>
      </w:r>
    </w:p>
    <w:p w14:paraId="4336F5FC" w14:textId="77777777" w:rsidR="00E175DA" w:rsidRDefault="000E5234">
      <w:pPr>
        <w:pStyle w:val="ListParagraph"/>
        <w:numPr>
          <w:ilvl w:val="2"/>
          <w:numId w:val="28"/>
        </w:numPr>
        <w:tabs>
          <w:tab w:val="left" w:pos="1715"/>
        </w:tabs>
        <w:spacing w:before="51"/>
        <w:ind w:left="1715" w:hanging="188"/>
        <w:jc w:val="left"/>
        <w:rPr>
          <w:rFonts w:ascii="Arial" w:hAnsi="Arial"/>
          <w:sz w:val="20"/>
        </w:rPr>
      </w:pPr>
      <w:r>
        <w:rPr>
          <w:rFonts w:ascii="Arial" w:hAnsi="Arial"/>
          <w:sz w:val="20"/>
        </w:rPr>
        <w:t>Free</w:t>
      </w:r>
      <w:r>
        <w:rPr>
          <w:rFonts w:ascii="Arial" w:hAnsi="Arial"/>
          <w:spacing w:val="-10"/>
          <w:sz w:val="20"/>
        </w:rPr>
        <w:t xml:space="preserve"> </w:t>
      </w:r>
      <w:r>
        <w:rPr>
          <w:rFonts w:ascii="Arial" w:hAnsi="Arial"/>
          <w:sz w:val="20"/>
        </w:rPr>
        <w:t>of</w:t>
      </w:r>
      <w:r>
        <w:rPr>
          <w:rFonts w:ascii="Arial" w:hAnsi="Arial"/>
          <w:spacing w:val="5"/>
          <w:sz w:val="20"/>
        </w:rPr>
        <w:t xml:space="preserve"> </w:t>
      </w:r>
      <w:r>
        <w:rPr>
          <w:rFonts w:ascii="Arial" w:hAnsi="Arial"/>
          <w:sz w:val="20"/>
        </w:rPr>
        <w:t>odor,</w:t>
      </w:r>
      <w:r>
        <w:rPr>
          <w:rFonts w:ascii="Arial" w:hAnsi="Arial"/>
          <w:spacing w:val="-5"/>
          <w:sz w:val="20"/>
        </w:rPr>
        <w:t xml:space="preserve"> </w:t>
      </w:r>
      <w:r>
        <w:rPr>
          <w:rFonts w:ascii="Arial" w:hAnsi="Arial"/>
          <w:sz w:val="20"/>
        </w:rPr>
        <w:t>taste,</w:t>
      </w:r>
      <w:r>
        <w:rPr>
          <w:rFonts w:ascii="Arial" w:hAnsi="Arial"/>
          <w:spacing w:val="-8"/>
          <w:sz w:val="20"/>
        </w:rPr>
        <w:t xml:space="preserve"> </w:t>
      </w:r>
      <w:r>
        <w:rPr>
          <w:rFonts w:ascii="Arial" w:hAnsi="Arial"/>
          <w:sz w:val="20"/>
        </w:rPr>
        <w:t>color</w:t>
      </w:r>
      <w:r>
        <w:rPr>
          <w:rFonts w:ascii="Arial" w:hAnsi="Arial"/>
          <w:spacing w:val="3"/>
          <w:sz w:val="20"/>
        </w:rPr>
        <w:t xml:space="preserve"> </w:t>
      </w:r>
      <w:r>
        <w:rPr>
          <w:rFonts w:ascii="Arial" w:hAnsi="Arial"/>
          <w:sz w:val="20"/>
        </w:rPr>
        <w:t>and</w:t>
      </w:r>
      <w:r>
        <w:rPr>
          <w:rFonts w:ascii="Arial" w:hAnsi="Arial"/>
          <w:spacing w:val="-12"/>
          <w:sz w:val="20"/>
        </w:rPr>
        <w:t xml:space="preserve"> </w:t>
      </w:r>
      <w:r>
        <w:rPr>
          <w:rFonts w:ascii="Arial" w:hAnsi="Arial"/>
          <w:spacing w:val="-2"/>
          <w:sz w:val="20"/>
        </w:rPr>
        <w:t>turbidity;</w:t>
      </w:r>
    </w:p>
    <w:p w14:paraId="2E87958C" w14:textId="77777777" w:rsidR="00E175DA" w:rsidRDefault="000E5234">
      <w:pPr>
        <w:pStyle w:val="ListParagraph"/>
        <w:numPr>
          <w:ilvl w:val="2"/>
          <w:numId w:val="28"/>
        </w:numPr>
        <w:tabs>
          <w:tab w:val="left" w:pos="1708"/>
        </w:tabs>
        <w:spacing w:before="52"/>
        <w:ind w:left="1708" w:hanging="181"/>
        <w:jc w:val="left"/>
        <w:rPr>
          <w:rFonts w:ascii="Arial" w:hAnsi="Arial"/>
          <w:sz w:val="20"/>
        </w:rPr>
      </w:pPr>
      <w:r>
        <w:rPr>
          <w:rFonts w:ascii="Arial" w:hAnsi="Arial"/>
          <w:sz w:val="20"/>
        </w:rPr>
        <w:t>Free</w:t>
      </w:r>
      <w:r>
        <w:rPr>
          <w:rFonts w:ascii="Arial" w:hAnsi="Arial"/>
          <w:spacing w:val="-10"/>
          <w:sz w:val="20"/>
        </w:rPr>
        <w:t xml:space="preserve"> </w:t>
      </w:r>
      <w:r>
        <w:rPr>
          <w:rFonts w:ascii="Arial" w:hAnsi="Arial"/>
          <w:sz w:val="20"/>
        </w:rPr>
        <w:t>of</w:t>
      </w:r>
      <w:r>
        <w:rPr>
          <w:rFonts w:ascii="Arial" w:hAnsi="Arial"/>
          <w:spacing w:val="-6"/>
          <w:sz w:val="20"/>
        </w:rPr>
        <w:t xml:space="preserve"> </w:t>
      </w:r>
      <w:r>
        <w:rPr>
          <w:rFonts w:ascii="Arial" w:hAnsi="Arial"/>
          <w:sz w:val="20"/>
        </w:rPr>
        <w:t>excessive</w:t>
      </w:r>
      <w:r>
        <w:rPr>
          <w:rFonts w:ascii="Arial" w:hAnsi="Arial"/>
          <w:spacing w:val="-5"/>
          <w:sz w:val="20"/>
        </w:rPr>
        <w:t xml:space="preserve"> </w:t>
      </w:r>
      <w:r>
        <w:rPr>
          <w:rFonts w:ascii="Arial" w:hAnsi="Arial"/>
          <w:spacing w:val="-2"/>
          <w:sz w:val="20"/>
        </w:rPr>
        <w:t>minerals;</w:t>
      </w:r>
    </w:p>
    <w:p w14:paraId="2280DCE6" w14:textId="77777777" w:rsidR="00E175DA" w:rsidRDefault="000E5234">
      <w:pPr>
        <w:pStyle w:val="ListParagraph"/>
        <w:numPr>
          <w:ilvl w:val="2"/>
          <w:numId w:val="28"/>
        </w:numPr>
        <w:tabs>
          <w:tab w:val="left" w:pos="1709"/>
        </w:tabs>
        <w:spacing w:before="44"/>
        <w:ind w:left="1709"/>
        <w:jc w:val="left"/>
        <w:rPr>
          <w:rFonts w:ascii="Arial" w:hAnsi="Arial"/>
          <w:sz w:val="20"/>
        </w:rPr>
      </w:pPr>
      <w:r>
        <w:rPr>
          <w:rFonts w:ascii="Arial" w:hAnsi="Arial"/>
          <w:sz w:val="20"/>
        </w:rPr>
        <w:t>Relatively</w:t>
      </w:r>
      <w:r>
        <w:rPr>
          <w:rFonts w:ascii="Arial" w:hAnsi="Arial"/>
          <w:spacing w:val="-9"/>
          <w:sz w:val="20"/>
        </w:rPr>
        <w:t xml:space="preserve"> </w:t>
      </w:r>
      <w:r>
        <w:rPr>
          <w:rFonts w:ascii="Arial" w:hAnsi="Arial"/>
          <w:sz w:val="20"/>
        </w:rPr>
        <w:t>noncorrosive;</w:t>
      </w:r>
      <w:r>
        <w:rPr>
          <w:rFonts w:ascii="Arial" w:hAnsi="Arial"/>
          <w:spacing w:val="-6"/>
          <w:sz w:val="20"/>
        </w:rPr>
        <w:t xml:space="preserve"> </w:t>
      </w:r>
      <w:r>
        <w:rPr>
          <w:rFonts w:ascii="Arial" w:hAnsi="Arial"/>
          <w:spacing w:val="-5"/>
          <w:sz w:val="20"/>
        </w:rPr>
        <w:t>and</w:t>
      </w:r>
    </w:p>
    <w:p w14:paraId="44A73082" w14:textId="77777777" w:rsidR="00E175DA" w:rsidRDefault="000E5234">
      <w:pPr>
        <w:pStyle w:val="ListParagraph"/>
        <w:numPr>
          <w:ilvl w:val="2"/>
          <w:numId w:val="28"/>
        </w:numPr>
        <w:tabs>
          <w:tab w:val="left" w:pos="1710"/>
        </w:tabs>
        <w:spacing w:before="58"/>
        <w:ind w:left="1710" w:hanging="190"/>
        <w:jc w:val="left"/>
        <w:rPr>
          <w:rFonts w:ascii="Arial" w:hAnsi="Arial"/>
          <w:sz w:val="20"/>
        </w:rPr>
      </w:pPr>
      <w:r>
        <w:rPr>
          <w:rFonts w:ascii="Arial" w:hAnsi="Arial"/>
          <w:sz w:val="20"/>
        </w:rPr>
        <w:t>Adequate</w:t>
      </w:r>
      <w:r>
        <w:rPr>
          <w:rFonts w:ascii="Arial" w:hAnsi="Arial"/>
          <w:spacing w:val="4"/>
          <w:sz w:val="20"/>
        </w:rPr>
        <w:t xml:space="preserve"> </w:t>
      </w:r>
      <w:r>
        <w:rPr>
          <w:rFonts w:ascii="Arial" w:hAnsi="Arial"/>
          <w:sz w:val="20"/>
        </w:rPr>
        <w:t>in</w:t>
      </w:r>
      <w:r>
        <w:rPr>
          <w:rFonts w:ascii="Arial" w:hAnsi="Arial"/>
          <w:spacing w:val="-13"/>
          <w:sz w:val="20"/>
        </w:rPr>
        <w:t xml:space="preserve"> </w:t>
      </w:r>
      <w:r>
        <w:rPr>
          <w:rFonts w:ascii="Arial" w:hAnsi="Arial"/>
          <w:sz w:val="20"/>
        </w:rPr>
        <w:t>quantity</w:t>
      </w:r>
      <w:r>
        <w:rPr>
          <w:rFonts w:ascii="Arial" w:hAnsi="Arial"/>
          <w:spacing w:val="-3"/>
          <w:sz w:val="20"/>
        </w:rPr>
        <w:t xml:space="preserve"> </w:t>
      </w:r>
      <w:r>
        <w:rPr>
          <w:rFonts w:ascii="Arial" w:hAnsi="Arial"/>
          <w:sz w:val="20"/>
        </w:rPr>
        <w:t>and</w:t>
      </w:r>
      <w:r>
        <w:rPr>
          <w:rFonts w:ascii="Arial" w:hAnsi="Arial"/>
          <w:spacing w:val="-14"/>
          <w:sz w:val="20"/>
        </w:rPr>
        <w:t xml:space="preserve"> </w:t>
      </w:r>
      <w:r>
        <w:rPr>
          <w:rFonts w:ascii="Arial" w:hAnsi="Arial"/>
          <w:spacing w:val="-2"/>
          <w:sz w:val="20"/>
        </w:rPr>
        <w:t>pressure.</w:t>
      </w:r>
    </w:p>
    <w:p w14:paraId="5CFCB39B" w14:textId="77777777" w:rsidR="00E175DA" w:rsidRDefault="000E5234">
      <w:pPr>
        <w:pStyle w:val="BodyText"/>
        <w:spacing w:before="97" w:line="228" w:lineRule="auto"/>
        <w:ind w:left="1229" w:right="48" w:firstLine="215"/>
        <w:jc w:val="both"/>
      </w:pPr>
      <w:r>
        <w:t>All</w:t>
      </w:r>
      <w:r>
        <w:rPr>
          <w:spacing w:val="-14"/>
        </w:rPr>
        <w:t xml:space="preserve"> </w:t>
      </w:r>
      <w:r>
        <w:t>sinks,</w:t>
      </w:r>
      <w:r>
        <w:rPr>
          <w:spacing w:val="-14"/>
        </w:rPr>
        <w:t xml:space="preserve"> </w:t>
      </w:r>
      <w:r>
        <w:t>lavatories,</w:t>
      </w:r>
      <w:r>
        <w:rPr>
          <w:spacing w:val="-6"/>
        </w:rPr>
        <w:t xml:space="preserve"> </w:t>
      </w:r>
      <w:r>
        <w:t>bathtubs and</w:t>
      </w:r>
      <w:r>
        <w:rPr>
          <w:spacing w:val="-14"/>
        </w:rPr>
        <w:t xml:space="preserve"> </w:t>
      </w:r>
      <w:r>
        <w:t>showers</w:t>
      </w:r>
      <w:r>
        <w:rPr>
          <w:spacing w:val="-1"/>
        </w:rPr>
        <w:t xml:space="preserve"> </w:t>
      </w:r>
      <w:r>
        <w:t>must</w:t>
      </w:r>
      <w:r>
        <w:rPr>
          <w:spacing w:val="-11"/>
        </w:rPr>
        <w:t xml:space="preserve"> </w:t>
      </w:r>
      <w:r>
        <w:t>be supplied with</w:t>
      </w:r>
      <w:r>
        <w:rPr>
          <w:spacing w:val="-3"/>
        </w:rPr>
        <w:t xml:space="preserve"> </w:t>
      </w:r>
      <w:r>
        <w:t>cold</w:t>
      </w:r>
      <w:r>
        <w:rPr>
          <w:spacing w:val="-12"/>
        </w:rPr>
        <w:t xml:space="preserve"> </w:t>
      </w:r>
      <w:r>
        <w:t>and</w:t>
      </w:r>
      <w:r>
        <w:rPr>
          <w:spacing w:val="-10"/>
        </w:rPr>
        <w:t xml:space="preserve"> </w:t>
      </w:r>
      <w:r>
        <w:t>hot or</w:t>
      </w:r>
      <w:r>
        <w:rPr>
          <w:spacing w:val="-6"/>
        </w:rPr>
        <w:t xml:space="preserve"> </w:t>
      </w:r>
      <w:r>
        <w:t>tempered running water as regulated by the IPC. Heated water is a basic necessity for all cleansing and bathing needs. It should be noted that the IPC only allows tempered water [water that is 85°F (29°C) to 110°F (43°C)] to be used for bathing and washing in nonresidential occupancies.</w:t>
      </w:r>
      <w:r>
        <w:rPr>
          <w:spacing w:val="23"/>
        </w:rPr>
        <w:t xml:space="preserve"> </w:t>
      </w:r>
      <w:r>
        <w:t>The</w:t>
      </w:r>
      <w:r>
        <w:rPr>
          <w:spacing w:val="-6"/>
        </w:rPr>
        <w:t xml:space="preserve"> </w:t>
      </w:r>
      <w:r>
        <w:t>IPC</w:t>
      </w:r>
      <w:r>
        <w:rPr>
          <w:spacing w:val="-3"/>
        </w:rPr>
        <w:t xml:space="preserve"> </w:t>
      </w:r>
      <w:r>
        <w:t>requires tempered water to</w:t>
      </w:r>
      <w:r>
        <w:rPr>
          <w:spacing w:val="-11"/>
        </w:rPr>
        <w:t xml:space="preserve"> </w:t>
      </w:r>
      <w:r>
        <w:t>be supplied to hand-washing fixtures provided for those having physical disabilities.</w:t>
      </w:r>
    </w:p>
    <w:p w14:paraId="65832CFB" w14:textId="77777777" w:rsidR="00E175DA" w:rsidRDefault="000E5234">
      <w:pPr>
        <w:spacing w:before="57" w:line="230" w:lineRule="auto"/>
        <w:ind w:left="997" w:right="70" w:firstLine="7"/>
        <w:jc w:val="both"/>
        <w:rPr>
          <w:rFonts w:ascii="Times New Roman" w:hAnsi="Times New Roman"/>
          <w:b/>
          <w:sz w:val="19"/>
        </w:rPr>
      </w:pPr>
      <w:r>
        <w:rPr>
          <w:rFonts w:ascii="Times New Roman" w:hAnsi="Times New Roman"/>
          <w:b/>
          <w:sz w:val="20"/>
        </w:rPr>
        <w:t>[Pl</w:t>
      </w:r>
      <w:r>
        <w:rPr>
          <w:rFonts w:ascii="Times New Roman" w:hAnsi="Times New Roman"/>
          <w:b/>
          <w:spacing w:val="40"/>
          <w:sz w:val="20"/>
        </w:rPr>
        <w:t xml:space="preserve"> </w:t>
      </w:r>
      <w:r>
        <w:rPr>
          <w:rFonts w:ascii="Times New Roman" w:hAnsi="Times New Roman"/>
          <w:b/>
          <w:sz w:val="20"/>
        </w:rPr>
        <w:t xml:space="preserve">505.2 Contamination. </w:t>
      </w:r>
      <w:r>
        <w:rPr>
          <w:rFonts w:ascii="Times New Roman" w:hAnsi="Times New Roman"/>
          <w:sz w:val="20"/>
        </w:rPr>
        <w:t xml:space="preserve">The water supply shall be main­ </w:t>
      </w:r>
      <w:r>
        <w:rPr>
          <w:rFonts w:ascii="Times New Roman" w:hAnsi="Times New Roman"/>
          <w:b/>
          <w:sz w:val="19"/>
        </w:rPr>
        <w:t xml:space="preserve">tained free from contamination, and all water inlets for </w:t>
      </w:r>
      <w:r>
        <w:rPr>
          <w:rFonts w:ascii="Times New Roman" w:hAnsi="Times New Roman"/>
          <w:sz w:val="20"/>
        </w:rPr>
        <w:t>plumbing fixtures shall be located above the</w:t>
      </w:r>
      <w:r>
        <w:rPr>
          <w:rFonts w:ascii="Times New Roman" w:hAnsi="Times New Roman"/>
          <w:spacing w:val="-1"/>
          <w:sz w:val="20"/>
        </w:rPr>
        <w:t xml:space="preserve"> </w:t>
      </w:r>
      <w:r>
        <w:rPr>
          <w:rFonts w:ascii="Times New Roman" w:hAnsi="Times New Roman"/>
          <w:sz w:val="20"/>
        </w:rPr>
        <w:t>flood-level rim of</w:t>
      </w:r>
      <w:r>
        <w:rPr>
          <w:rFonts w:ascii="Times New Roman" w:hAnsi="Times New Roman"/>
          <w:spacing w:val="-5"/>
          <w:sz w:val="20"/>
        </w:rPr>
        <w:t xml:space="preserve"> </w:t>
      </w:r>
      <w:r>
        <w:rPr>
          <w:rFonts w:ascii="Times New Roman" w:hAnsi="Times New Roman"/>
          <w:sz w:val="20"/>
        </w:rPr>
        <w:t>the</w:t>
      </w:r>
      <w:r>
        <w:rPr>
          <w:rFonts w:ascii="Times New Roman" w:hAnsi="Times New Roman"/>
          <w:spacing w:val="-13"/>
          <w:sz w:val="20"/>
        </w:rPr>
        <w:t xml:space="preserve"> </w:t>
      </w:r>
      <w:r>
        <w:rPr>
          <w:rFonts w:ascii="Times New Roman" w:hAnsi="Times New Roman"/>
          <w:sz w:val="20"/>
        </w:rPr>
        <w:t>fixture.</w:t>
      </w:r>
      <w:r>
        <w:rPr>
          <w:rFonts w:ascii="Times New Roman" w:hAnsi="Times New Roman"/>
          <w:spacing w:val="-12"/>
          <w:sz w:val="20"/>
        </w:rPr>
        <w:t xml:space="preserve"> </w:t>
      </w:r>
      <w:r>
        <w:rPr>
          <w:rFonts w:ascii="Times New Roman" w:hAnsi="Times New Roman"/>
          <w:sz w:val="20"/>
        </w:rPr>
        <w:t>Shampoo basin faucets,</w:t>
      </w:r>
      <w:r>
        <w:rPr>
          <w:rFonts w:ascii="Times New Roman" w:hAnsi="Times New Roman"/>
          <w:spacing w:val="-3"/>
          <w:sz w:val="20"/>
        </w:rPr>
        <w:t xml:space="preserve"> </w:t>
      </w:r>
      <w:r>
        <w:rPr>
          <w:rFonts w:ascii="Times New Roman" w:hAnsi="Times New Roman"/>
          <w:sz w:val="20"/>
        </w:rPr>
        <w:t>janitor</w:t>
      </w:r>
      <w:r>
        <w:rPr>
          <w:rFonts w:ascii="Times New Roman" w:hAnsi="Times New Roman"/>
          <w:spacing w:val="-5"/>
          <w:sz w:val="20"/>
        </w:rPr>
        <w:t xml:space="preserve"> </w:t>
      </w:r>
      <w:r>
        <w:rPr>
          <w:rFonts w:ascii="Times New Roman" w:hAnsi="Times New Roman"/>
          <w:sz w:val="20"/>
        </w:rPr>
        <w:t>sink</w:t>
      </w:r>
      <w:r>
        <w:rPr>
          <w:rFonts w:ascii="Times New Roman" w:hAnsi="Times New Roman"/>
          <w:spacing w:val="-7"/>
          <w:sz w:val="20"/>
        </w:rPr>
        <w:t xml:space="preserve"> </w:t>
      </w:r>
      <w:r>
        <w:rPr>
          <w:rFonts w:ascii="Times New Roman" w:hAnsi="Times New Roman"/>
          <w:sz w:val="20"/>
        </w:rPr>
        <w:t>faucets</w:t>
      </w:r>
      <w:r>
        <w:rPr>
          <w:rFonts w:ascii="Times New Roman" w:hAnsi="Times New Roman"/>
          <w:spacing w:val="-5"/>
          <w:sz w:val="20"/>
        </w:rPr>
        <w:t xml:space="preserve"> </w:t>
      </w:r>
      <w:r>
        <w:rPr>
          <w:rFonts w:ascii="Times New Roman" w:hAnsi="Times New Roman"/>
          <w:sz w:val="20"/>
        </w:rPr>
        <w:t>and other</w:t>
      </w:r>
      <w:r>
        <w:rPr>
          <w:rFonts w:ascii="Times New Roman" w:hAnsi="Times New Roman"/>
          <w:spacing w:val="-9"/>
          <w:sz w:val="20"/>
        </w:rPr>
        <w:t xml:space="preserve"> </w:t>
      </w:r>
      <w:r>
        <w:rPr>
          <w:rFonts w:ascii="Times New Roman" w:hAnsi="Times New Roman"/>
          <w:sz w:val="20"/>
        </w:rPr>
        <w:t>hose</w:t>
      </w:r>
      <w:r>
        <w:rPr>
          <w:rFonts w:ascii="Times New Roman" w:hAnsi="Times New Roman"/>
          <w:spacing w:val="-6"/>
          <w:sz w:val="20"/>
        </w:rPr>
        <w:t xml:space="preserve"> </w:t>
      </w:r>
      <w:r>
        <w:rPr>
          <w:rFonts w:ascii="Times New Roman" w:hAnsi="Times New Roman"/>
          <w:sz w:val="20"/>
        </w:rPr>
        <w:t>bibs</w:t>
      </w:r>
      <w:r>
        <w:rPr>
          <w:rFonts w:ascii="Times New Roman" w:hAnsi="Times New Roman"/>
          <w:spacing w:val="-9"/>
          <w:sz w:val="20"/>
        </w:rPr>
        <w:t xml:space="preserve"> </w:t>
      </w:r>
      <w:r>
        <w:rPr>
          <w:rFonts w:ascii="Times New Roman" w:hAnsi="Times New Roman"/>
          <w:sz w:val="20"/>
        </w:rPr>
        <w:t>or</w:t>
      </w:r>
      <w:r>
        <w:rPr>
          <w:rFonts w:ascii="Times New Roman" w:hAnsi="Times New Roman"/>
          <w:spacing w:val="-5"/>
          <w:sz w:val="20"/>
        </w:rPr>
        <w:t xml:space="preserve"> </w:t>
      </w:r>
      <w:r>
        <w:rPr>
          <w:rFonts w:ascii="Times New Roman" w:hAnsi="Times New Roman"/>
          <w:sz w:val="20"/>
        </w:rPr>
        <w:t>faucets</w:t>
      </w:r>
      <w:r>
        <w:rPr>
          <w:rFonts w:ascii="Times New Roman" w:hAnsi="Times New Roman"/>
          <w:spacing w:val="-1"/>
          <w:sz w:val="20"/>
        </w:rPr>
        <w:t xml:space="preserve"> </w:t>
      </w:r>
      <w:r>
        <w:rPr>
          <w:rFonts w:ascii="Times New Roman" w:hAnsi="Times New Roman"/>
          <w:sz w:val="20"/>
        </w:rPr>
        <w:t>to</w:t>
      </w:r>
      <w:r>
        <w:rPr>
          <w:rFonts w:ascii="Times New Roman" w:hAnsi="Times New Roman"/>
          <w:spacing w:val="-8"/>
          <w:sz w:val="20"/>
        </w:rPr>
        <w:t xml:space="preserve"> </w:t>
      </w:r>
      <w:r>
        <w:rPr>
          <w:rFonts w:ascii="Times New Roman" w:hAnsi="Times New Roman"/>
          <w:sz w:val="20"/>
        </w:rPr>
        <w:t>which hoses</w:t>
      </w:r>
      <w:r>
        <w:rPr>
          <w:rFonts w:ascii="Times New Roman" w:hAnsi="Times New Roman"/>
          <w:spacing w:val="-1"/>
          <w:sz w:val="20"/>
        </w:rPr>
        <w:t xml:space="preserve"> </w:t>
      </w:r>
      <w:r>
        <w:rPr>
          <w:rFonts w:ascii="Times New Roman" w:hAnsi="Times New Roman"/>
          <w:sz w:val="20"/>
        </w:rPr>
        <w:t>are</w:t>
      </w:r>
      <w:r>
        <w:rPr>
          <w:rFonts w:ascii="Times New Roman" w:hAnsi="Times New Roman"/>
          <w:spacing w:val="-3"/>
          <w:sz w:val="20"/>
        </w:rPr>
        <w:t xml:space="preserve"> </w:t>
      </w:r>
      <w:r>
        <w:rPr>
          <w:rFonts w:ascii="Times New Roman" w:hAnsi="Times New Roman"/>
          <w:sz w:val="20"/>
        </w:rPr>
        <w:t>attached</w:t>
      </w:r>
      <w:r>
        <w:rPr>
          <w:rFonts w:ascii="Times New Roman" w:hAnsi="Times New Roman"/>
          <w:spacing w:val="-6"/>
          <w:sz w:val="20"/>
        </w:rPr>
        <w:t xml:space="preserve"> </w:t>
      </w:r>
      <w:r>
        <w:rPr>
          <w:rFonts w:ascii="Times New Roman" w:hAnsi="Times New Roman"/>
          <w:sz w:val="20"/>
        </w:rPr>
        <w:t>and</w:t>
      </w:r>
      <w:r>
        <w:rPr>
          <w:rFonts w:ascii="Times New Roman" w:hAnsi="Times New Roman"/>
          <w:spacing w:val="-3"/>
          <w:sz w:val="20"/>
        </w:rPr>
        <w:t xml:space="preserve"> </w:t>
      </w:r>
      <w:r>
        <w:rPr>
          <w:rFonts w:ascii="Times New Roman" w:hAnsi="Times New Roman"/>
          <w:sz w:val="20"/>
        </w:rPr>
        <w:t>left in place, shall be</w:t>
      </w:r>
      <w:r>
        <w:rPr>
          <w:rFonts w:ascii="Times New Roman" w:hAnsi="Times New Roman"/>
          <w:spacing w:val="-6"/>
          <w:sz w:val="20"/>
        </w:rPr>
        <w:t xml:space="preserve"> </w:t>
      </w:r>
      <w:r>
        <w:rPr>
          <w:rFonts w:ascii="Times New Roman" w:hAnsi="Times New Roman"/>
          <w:sz w:val="20"/>
        </w:rPr>
        <w:t xml:space="preserve">protected by an approved atmospheric-type vacuum breaker or an approved permanently attached hose </w:t>
      </w:r>
      <w:r>
        <w:rPr>
          <w:rFonts w:ascii="Times New Roman" w:hAnsi="Times New Roman"/>
          <w:b/>
          <w:sz w:val="19"/>
        </w:rPr>
        <w:t>connection vacuum breaker.</w:t>
      </w:r>
    </w:p>
    <w:p w14:paraId="746173B2" w14:textId="77777777" w:rsidR="00E175DA" w:rsidRDefault="000E5234">
      <w:pPr>
        <w:pStyle w:val="BodyText"/>
        <w:spacing w:before="111" w:line="228" w:lineRule="auto"/>
        <w:ind w:left="1188" w:right="93" w:firstLine="29"/>
        <w:jc w:val="both"/>
      </w:pPr>
      <w:r>
        <w:t>Cross connections and unprotected outlets are the most common sources of contamination in potable­ water systems. The !PC defines a cross connection as</w:t>
      </w:r>
      <w:r>
        <w:rPr>
          <w:spacing w:val="-7"/>
        </w:rPr>
        <w:t xml:space="preserve"> </w:t>
      </w:r>
      <w:r>
        <w:t>any physical connection or arrangement between two</w:t>
      </w:r>
      <w:r>
        <w:rPr>
          <w:spacing w:val="-11"/>
        </w:rPr>
        <w:t xml:space="preserve"> </w:t>
      </w:r>
      <w:r>
        <w:t>otherwise separate piping</w:t>
      </w:r>
      <w:r>
        <w:rPr>
          <w:spacing w:val="-1"/>
        </w:rPr>
        <w:t xml:space="preserve"> </w:t>
      </w:r>
      <w:r>
        <w:t>systems, one</w:t>
      </w:r>
      <w:r>
        <w:rPr>
          <w:spacing w:val="-6"/>
        </w:rPr>
        <w:t xml:space="preserve"> </w:t>
      </w:r>
      <w:r>
        <w:t>of which contains potable water and the other water of either unknown or questionable safety or steam, gas or chemical, whereby there</w:t>
      </w:r>
      <w:r>
        <w:rPr>
          <w:spacing w:val="-10"/>
        </w:rPr>
        <w:t xml:space="preserve"> </w:t>
      </w:r>
      <w:r>
        <w:t>exists</w:t>
      </w:r>
      <w:r>
        <w:rPr>
          <w:spacing w:val="-7"/>
        </w:rPr>
        <w:t xml:space="preserve"> </w:t>
      </w:r>
      <w:r>
        <w:t>the</w:t>
      </w:r>
      <w:r>
        <w:rPr>
          <w:spacing w:val="-12"/>
        </w:rPr>
        <w:t xml:space="preserve"> </w:t>
      </w:r>
      <w:r>
        <w:t>possibility for</w:t>
      </w:r>
      <w:r>
        <w:rPr>
          <w:spacing w:val="-5"/>
        </w:rPr>
        <w:t xml:space="preserve"> </w:t>
      </w:r>
      <w:r>
        <w:t>flow from one system to the other, with the direction of flow depending on the pressure differential between the two systems.</w:t>
      </w:r>
    </w:p>
    <w:p w14:paraId="59A05DB0" w14:textId="77777777" w:rsidR="00E175DA" w:rsidRDefault="000E5234">
      <w:pPr>
        <w:pStyle w:val="BodyText"/>
        <w:spacing w:before="13" w:line="228" w:lineRule="auto"/>
        <w:ind w:left="1171" w:right="122" w:firstLine="210"/>
        <w:jc w:val="both"/>
      </w:pPr>
      <w:r>
        <w:t>The code official might not always be able to dis­ cover all cross connections and unprotected outlets</w:t>
      </w:r>
      <w:r>
        <w:rPr>
          <w:spacing w:val="40"/>
        </w:rPr>
        <w:t xml:space="preserve"> </w:t>
      </w:r>
      <w:r>
        <w:t>in a building, but should become familiar with the locations where</w:t>
      </w:r>
      <w:r>
        <w:rPr>
          <w:spacing w:val="-3"/>
        </w:rPr>
        <w:t xml:space="preserve"> </w:t>
      </w:r>
      <w:r>
        <w:t>such</w:t>
      </w:r>
      <w:r>
        <w:rPr>
          <w:spacing w:val="-4"/>
        </w:rPr>
        <w:t xml:space="preserve"> </w:t>
      </w:r>
      <w:r>
        <w:t>usually</w:t>
      </w:r>
      <w:r>
        <w:rPr>
          <w:spacing w:val="-1"/>
        </w:rPr>
        <w:t xml:space="preserve"> </w:t>
      </w:r>
      <w:r>
        <w:t>occur. Many older-style plumbing fixtures were designed or installed with built-in submerged water supply outlets. A few</w:t>
      </w:r>
      <w:r>
        <w:rPr>
          <w:spacing w:val="-2"/>
        </w:rPr>
        <w:t xml:space="preserve"> </w:t>
      </w:r>
      <w:r>
        <w:t>of the</w:t>
      </w:r>
    </w:p>
    <w:p w14:paraId="783703AC" w14:textId="77777777" w:rsidR="00E175DA" w:rsidRDefault="000E5234">
      <w:pPr>
        <w:pStyle w:val="BodyText"/>
        <w:spacing w:before="130" w:line="228" w:lineRule="auto"/>
        <w:ind w:left="559" w:right="781" w:firstLine="9"/>
        <w:jc w:val="both"/>
      </w:pPr>
      <w:r>
        <w:br w:type="column"/>
      </w:r>
      <w:r>
        <w:t>more common fixtures and appliances that might have</w:t>
      </w:r>
      <w:r>
        <w:rPr>
          <w:spacing w:val="-6"/>
        </w:rPr>
        <w:t xml:space="preserve"> </w:t>
      </w:r>
      <w:r>
        <w:t>unprotected</w:t>
      </w:r>
      <w:r>
        <w:rPr>
          <w:spacing w:val="-3"/>
        </w:rPr>
        <w:t xml:space="preserve"> </w:t>
      </w:r>
      <w:r>
        <w:t>outlets include: water</w:t>
      </w:r>
      <w:r>
        <w:rPr>
          <w:spacing w:val="-12"/>
        </w:rPr>
        <w:t xml:space="preserve"> </w:t>
      </w:r>
      <w:r>
        <w:t>closets,</w:t>
      </w:r>
      <w:r>
        <w:rPr>
          <w:spacing w:val="-5"/>
        </w:rPr>
        <w:t xml:space="preserve"> </w:t>
      </w:r>
      <w:r>
        <w:t>bath­ tubs, lavatories, laundry tubs and hose bibbs (sill cocks). Water softener drains are often improperly connected to the drainage system, thereby creating cross connections [see Commentary Figure</w:t>
      </w:r>
      <w:r>
        <w:rPr>
          <w:spacing w:val="40"/>
        </w:rPr>
        <w:t xml:space="preserve"> </w:t>
      </w:r>
      <w:r>
        <w:rPr>
          <w:spacing w:val="-2"/>
        </w:rPr>
        <w:t>505.2(1)].</w:t>
      </w:r>
    </w:p>
    <w:p w14:paraId="7194DC69" w14:textId="77777777" w:rsidR="00E175DA" w:rsidRDefault="000E5234">
      <w:pPr>
        <w:pStyle w:val="BodyText"/>
        <w:spacing w:before="12" w:line="230" w:lineRule="auto"/>
        <w:ind w:left="540" w:right="794" w:firstLine="217"/>
        <w:jc w:val="both"/>
      </w:pPr>
      <w:r>
        <w:t>There are two basic methods of preventing con­ tamination of the potable water supply. The first is</w:t>
      </w:r>
      <w:r>
        <w:rPr>
          <w:spacing w:val="-2"/>
        </w:rPr>
        <w:t xml:space="preserve"> </w:t>
      </w:r>
      <w:r>
        <w:t>to provide an air gap between the water outlet and the flood level rim of the fixture. The second is to install backflow prevention devices in</w:t>
      </w:r>
      <w:r>
        <w:rPr>
          <w:spacing w:val="-10"/>
        </w:rPr>
        <w:t xml:space="preserve"> </w:t>
      </w:r>
      <w:r>
        <w:t>the water supply line.</w:t>
      </w:r>
    </w:p>
    <w:p w14:paraId="76D89CF4" w14:textId="77777777" w:rsidR="00E175DA" w:rsidRDefault="000E5234">
      <w:pPr>
        <w:pStyle w:val="BodyText"/>
        <w:spacing w:line="228" w:lineRule="auto"/>
        <w:ind w:left="525" w:right="808" w:firstLine="223"/>
        <w:jc w:val="both"/>
      </w:pPr>
      <w:r>
        <w:t>An</w:t>
      </w:r>
      <w:r>
        <w:rPr>
          <w:spacing w:val="-6"/>
        </w:rPr>
        <w:t xml:space="preserve"> </w:t>
      </w:r>
      <w:r>
        <w:t>air gap</w:t>
      </w:r>
      <w:r>
        <w:rPr>
          <w:spacing w:val="-2"/>
        </w:rPr>
        <w:t xml:space="preserve"> </w:t>
      </w:r>
      <w:r>
        <w:t>is</w:t>
      </w:r>
      <w:r>
        <w:rPr>
          <w:spacing w:val="-7"/>
        </w:rPr>
        <w:t xml:space="preserve"> </w:t>
      </w:r>
      <w:r>
        <w:t>the ideal solution because it</w:t>
      </w:r>
      <w:r>
        <w:rPr>
          <w:spacing w:val="-4"/>
        </w:rPr>
        <w:t xml:space="preserve"> </w:t>
      </w:r>
      <w:r>
        <w:t>does not rely on the performance of mechanical devices to prevent backflow into the water supply. Typically, an air</w:t>
      </w:r>
      <w:r>
        <w:rPr>
          <w:spacing w:val="-4"/>
        </w:rPr>
        <w:t xml:space="preserve"> </w:t>
      </w:r>
      <w:r>
        <w:t>gap</w:t>
      </w:r>
      <w:r>
        <w:rPr>
          <w:spacing w:val="-6"/>
        </w:rPr>
        <w:t xml:space="preserve"> </w:t>
      </w:r>
      <w:r>
        <w:t>must</w:t>
      </w:r>
      <w:r>
        <w:rPr>
          <w:spacing w:val="-2"/>
        </w:rPr>
        <w:t xml:space="preserve"> </w:t>
      </w:r>
      <w:r>
        <w:t>be</w:t>
      </w:r>
      <w:r>
        <w:rPr>
          <w:spacing w:val="-6"/>
        </w:rPr>
        <w:t xml:space="preserve"> </w:t>
      </w:r>
      <w:r>
        <w:t>twice the</w:t>
      </w:r>
      <w:r>
        <w:rPr>
          <w:spacing w:val="-1"/>
        </w:rPr>
        <w:t xml:space="preserve"> </w:t>
      </w:r>
      <w:r>
        <w:t xml:space="preserve">diameter of the supply pipe to the fixture, but never less than </w:t>
      </w:r>
      <w:r>
        <w:rPr>
          <w:b/>
        </w:rPr>
        <w:t xml:space="preserve">1 </w:t>
      </w:r>
      <w:r>
        <w:t xml:space="preserve">inch (25 mm) </w:t>
      </w:r>
      <w:r>
        <w:rPr>
          <w:i/>
          <w:sz w:val="19"/>
        </w:rPr>
        <w:t xml:space="preserve">above </w:t>
      </w:r>
      <w:r>
        <w:t>the flood level rim. The requirements</w:t>
      </w:r>
      <w:r>
        <w:rPr>
          <w:spacing w:val="40"/>
        </w:rPr>
        <w:t xml:space="preserve"> </w:t>
      </w:r>
      <w:r>
        <w:t>for air gap</w:t>
      </w:r>
      <w:r>
        <w:rPr>
          <w:spacing w:val="-6"/>
        </w:rPr>
        <w:t xml:space="preserve"> </w:t>
      </w:r>
      <w:r>
        <w:t>protection of fixtures are</w:t>
      </w:r>
      <w:r>
        <w:rPr>
          <w:spacing w:val="-3"/>
        </w:rPr>
        <w:t xml:space="preserve"> </w:t>
      </w:r>
      <w:r>
        <w:t>found in</w:t>
      </w:r>
      <w:r>
        <w:rPr>
          <w:spacing w:val="-9"/>
        </w:rPr>
        <w:t xml:space="preserve"> </w:t>
      </w:r>
      <w:r>
        <w:t>Table 608.15.1 of the !PC.</w:t>
      </w:r>
    </w:p>
    <w:p w14:paraId="6F0A43BC" w14:textId="77777777" w:rsidR="00E175DA" w:rsidRDefault="000E5234">
      <w:pPr>
        <w:pStyle w:val="BodyText"/>
        <w:spacing w:before="10" w:line="223" w:lineRule="auto"/>
        <w:ind w:left="518" w:right="830" w:firstLine="216"/>
        <w:jc w:val="both"/>
      </w:pPr>
      <w:r>
        <w:t>An</w:t>
      </w:r>
      <w:r>
        <w:rPr>
          <w:spacing w:val="-3"/>
        </w:rPr>
        <w:t xml:space="preserve"> </w:t>
      </w:r>
      <w:r>
        <w:t>example of an</w:t>
      </w:r>
      <w:r>
        <w:rPr>
          <w:spacing w:val="-9"/>
        </w:rPr>
        <w:t xml:space="preserve"> </w:t>
      </w:r>
      <w:r>
        <w:t>unprotected outlet is</w:t>
      </w:r>
      <w:r>
        <w:rPr>
          <w:spacing w:val="-7"/>
        </w:rPr>
        <w:t xml:space="preserve"> </w:t>
      </w:r>
      <w:r>
        <w:t>identified</w:t>
      </w:r>
      <w:r>
        <w:rPr>
          <w:spacing w:val="-3"/>
        </w:rPr>
        <w:t xml:space="preserve"> </w:t>
      </w:r>
      <w:r>
        <w:t>in Commentary Figure</w:t>
      </w:r>
      <w:r>
        <w:rPr>
          <w:spacing w:val="-4"/>
        </w:rPr>
        <w:t xml:space="preserve"> </w:t>
      </w:r>
      <w:r>
        <w:t>505.2(2) when</w:t>
      </w:r>
      <w:r>
        <w:rPr>
          <w:spacing w:val="-4"/>
        </w:rPr>
        <w:t xml:space="preserve"> </w:t>
      </w:r>
      <w:r>
        <w:t>the</w:t>
      </w:r>
      <w:r>
        <w:rPr>
          <w:spacing w:val="-10"/>
        </w:rPr>
        <w:t xml:space="preserve"> </w:t>
      </w:r>
      <w:r>
        <w:t>following</w:t>
      </w:r>
      <w:r>
        <w:rPr>
          <w:spacing w:val="-12"/>
        </w:rPr>
        <w:t xml:space="preserve"> </w:t>
      </w:r>
      <w:r>
        <w:t>con­ ditions exist:</w:t>
      </w:r>
    </w:p>
    <w:p w14:paraId="77D57051" w14:textId="77777777" w:rsidR="00E175DA" w:rsidRDefault="000E5234">
      <w:pPr>
        <w:pStyle w:val="ListParagraph"/>
        <w:numPr>
          <w:ilvl w:val="0"/>
          <w:numId w:val="27"/>
        </w:numPr>
        <w:tabs>
          <w:tab w:val="left" w:pos="971"/>
        </w:tabs>
        <w:spacing w:before="80" w:line="223" w:lineRule="auto"/>
        <w:ind w:right="839" w:hanging="184"/>
        <w:rPr>
          <w:rFonts w:ascii="Arial" w:hAnsi="Arial"/>
          <w:sz w:val="20"/>
        </w:rPr>
      </w:pPr>
      <w:r>
        <w:rPr>
          <w:rFonts w:ascii="Arial" w:hAnsi="Arial"/>
          <w:sz w:val="20"/>
        </w:rPr>
        <w:t>The third-floor water closet has the</w:t>
      </w:r>
      <w:r>
        <w:rPr>
          <w:rFonts w:ascii="Arial" w:hAnsi="Arial"/>
          <w:spacing w:val="-3"/>
          <w:sz w:val="20"/>
        </w:rPr>
        <w:t xml:space="preserve"> </w:t>
      </w:r>
      <w:r>
        <w:rPr>
          <w:rFonts w:ascii="Arial" w:hAnsi="Arial"/>
          <w:sz w:val="20"/>
        </w:rPr>
        <w:t>ball</w:t>
      </w:r>
      <w:r>
        <w:rPr>
          <w:rFonts w:ascii="Arial" w:hAnsi="Arial"/>
          <w:spacing w:val="-9"/>
          <w:sz w:val="20"/>
        </w:rPr>
        <w:t xml:space="preserve"> </w:t>
      </w:r>
      <w:r>
        <w:rPr>
          <w:rFonts w:ascii="Arial" w:hAnsi="Arial"/>
          <w:sz w:val="20"/>
        </w:rPr>
        <w:t>cock (fill valve) submerged in the water of the water closet tank.</w:t>
      </w:r>
    </w:p>
    <w:p w14:paraId="5242B85A" w14:textId="77777777" w:rsidR="00E175DA" w:rsidRDefault="000E5234">
      <w:pPr>
        <w:pStyle w:val="ListParagraph"/>
        <w:numPr>
          <w:ilvl w:val="0"/>
          <w:numId w:val="27"/>
        </w:numPr>
        <w:tabs>
          <w:tab w:val="left" w:pos="965"/>
        </w:tabs>
        <w:spacing w:before="70" w:line="225" w:lineRule="auto"/>
        <w:ind w:left="965" w:right="853" w:hanging="185"/>
        <w:rPr>
          <w:rFonts w:ascii="Arial" w:hAnsi="Arial"/>
          <w:sz w:val="20"/>
        </w:rPr>
      </w:pPr>
      <w:r>
        <w:rPr>
          <w:rFonts w:ascii="Arial" w:hAnsi="Arial"/>
          <w:sz w:val="20"/>
        </w:rPr>
        <w:t>The water pressure within the building is low because of corrosion buildup in</w:t>
      </w:r>
      <w:r>
        <w:rPr>
          <w:rFonts w:ascii="Arial" w:hAnsi="Arial"/>
          <w:spacing w:val="-2"/>
          <w:sz w:val="20"/>
        </w:rPr>
        <w:t xml:space="preserve"> </w:t>
      </w:r>
      <w:r>
        <w:rPr>
          <w:rFonts w:ascii="Arial" w:hAnsi="Arial"/>
          <w:sz w:val="20"/>
        </w:rPr>
        <w:t>the water pipes or simultaneous usage of fixtures.</w:t>
      </w:r>
    </w:p>
    <w:p w14:paraId="64A7484F" w14:textId="77777777" w:rsidR="00E175DA" w:rsidRDefault="000E5234">
      <w:pPr>
        <w:pStyle w:val="ListParagraph"/>
        <w:numPr>
          <w:ilvl w:val="0"/>
          <w:numId w:val="27"/>
        </w:numPr>
        <w:tabs>
          <w:tab w:val="left" w:pos="958"/>
        </w:tabs>
        <w:spacing w:before="79" w:line="218" w:lineRule="auto"/>
        <w:ind w:left="958" w:right="869" w:hanging="185"/>
        <w:rPr>
          <w:rFonts w:ascii="Arial" w:hAnsi="Arial"/>
          <w:sz w:val="20"/>
        </w:rPr>
      </w:pPr>
      <w:r>
        <w:rPr>
          <w:rFonts w:ascii="Arial" w:hAnsi="Arial"/>
          <w:sz w:val="20"/>
        </w:rPr>
        <w:t>The third-floor water closet is flushed, thereby opening the ball cock.</w:t>
      </w:r>
    </w:p>
    <w:p w14:paraId="008DE2F5" w14:textId="77777777" w:rsidR="00E175DA" w:rsidRDefault="000E5234">
      <w:pPr>
        <w:pStyle w:val="ListParagraph"/>
        <w:numPr>
          <w:ilvl w:val="0"/>
          <w:numId w:val="27"/>
        </w:numPr>
        <w:tabs>
          <w:tab w:val="left" w:pos="961"/>
          <w:tab w:val="left" w:pos="964"/>
        </w:tabs>
        <w:spacing w:line="225" w:lineRule="auto"/>
        <w:ind w:left="964" w:right="867" w:hanging="198"/>
        <w:rPr>
          <w:rFonts w:ascii="Arial" w:hAnsi="Arial"/>
          <w:sz w:val="20"/>
        </w:rPr>
      </w:pPr>
      <w:r>
        <w:rPr>
          <w:rFonts w:ascii="Arial" w:hAnsi="Arial"/>
          <w:sz w:val="20"/>
        </w:rPr>
        <w:t>Contaminated water can be drawn from the water closet tank into the supply pipes.</w:t>
      </w:r>
    </w:p>
    <w:p w14:paraId="5E4885D4" w14:textId="77777777" w:rsidR="00E175DA" w:rsidRDefault="000E5234">
      <w:pPr>
        <w:pStyle w:val="BodyText"/>
        <w:spacing w:before="100" w:line="228" w:lineRule="auto"/>
        <w:ind w:left="473" w:right="874" w:firstLine="212"/>
        <w:jc w:val="both"/>
      </w:pPr>
      <w:r>
        <w:t>In such circumstances</w:t>
      </w:r>
      <w:r>
        <w:rPr>
          <w:spacing w:val="40"/>
        </w:rPr>
        <w:t xml:space="preserve"> </w:t>
      </w:r>
      <w:r>
        <w:t>when the sink is filling, the pressure can</w:t>
      </w:r>
      <w:r>
        <w:rPr>
          <w:spacing w:val="-5"/>
        </w:rPr>
        <w:t xml:space="preserve"> </w:t>
      </w:r>
      <w:r>
        <w:t>be reduced to</w:t>
      </w:r>
      <w:r>
        <w:rPr>
          <w:spacing w:val="-2"/>
        </w:rPr>
        <w:t xml:space="preserve"> </w:t>
      </w:r>
      <w:r>
        <w:t>less than</w:t>
      </w:r>
      <w:r>
        <w:rPr>
          <w:spacing w:val="-1"/>
        </w:rPr>
        <w:t xml:space="preserve"> </w:t>
      </w:r>
      <w:r>
        <w:t>atmospheric at the</w:t>
      </w:r>
      <w:r>
        <w:rPr>
          <w:spacing w:val="-11"/>
        </w:rPr>
        <w:t xml:space="preserve"> </w:t>
      </w:r>
      <w:r>
        <w:t>water</w:t>
      </w:r>
      <w:r>
        <w:rPr>
          <w:spacing w:val="-3"/>
        </w:rPr>
        <w:t xml:space="preserve"> </w:t>
      </w:r>
      <w:r>
        <w:t>closet</w:t>
      </w:r>
      <w:r>
        <w:rPr>
          <w:spacing w:val="-8"/>
        </w:rPr>
        <w:t xml:space="preserve"> </w:t>
      </w:r>
      <w:r>
        <w:t>fill</w:t>
      </w:r>
      <w:r>
        <w:rPr>
          <w:spacing w:val="-14"/>
        </w:rPr>
        <w:t xml:space="preserve"> </w:t>
      </w:r>
      <w:r>
        <w:t>valve.</w:t>
      </w:r>
      <w:r>
        <w:rPr>
          <w:spacing w:val="-10"/>
        </w:rPr>
        <w:t xml:space="preserve"> </w:t>
      </w:r>
      <w:r>
        <w:t>This</w:t>
      </w:r>
      <w:r>
        <w:rPr>
          <w:spacing w:val="-14"/>
        </w:rPr>
        <w:t xml:space="preserve"> </w:t>
      </w:r>
      <w:r>
        <w:t>creates</w:t>
      </w:r>
      <w:r>
        <w:rPr>
          <w:spacing w:val="-1"/>
        </w:rPr>
        <w:t xml:space="preserve"> </w:t>
      </w:r>
      <w:r>
        <w:t>a</w:t>
      </w:r>
      <w:r>
        <w:rPr>
          <w:spacing w:val="-4"/>
        </w:rPr>
        <w:t xml:space="preserve"> </w:t>
      </w:r>
      <w:r>
        <w:t>siphon</w:t>
      </w:r>
      <w:r>
        <w:rPr>
          <w:spacing w:val="-8"/>
        </w:rPr>
        <w:t xml:space="preserve"> </w:t>
      </w:r>
      <w:r>
        <w:t>action in the water closet tank. A potentially hazardous</w:t>
      </w:r>
      <w:r>
        <w:rPr>
          <w:spacing w:val="40"/>
        </w:rPr>
        <w:t xml:space="preserve"> </w:t>
      </w:r>
      <w:r>
        <w:t>event</w:t>
      </w:r>
      <w:r>
        <w:rPr>
          <w:spacing w:val="-10"/>
        </w:rPr>
        <w:t xml:space="preserve"> </w:t>
      </w:r>
      <w:r>
        <w:t>has</w:t>
      </w:r>
      <w:r>
        <w:rPr>
          <w:spacing w:val="-7"/>
        </w:rPr>
        <w:t xml:space="preserve"> </w:t>
      </w:r>
      <w:r>
        <w:t>occurred</w:t>
      </w:r>
      <w:r>
        <w:rPr>
          <w:spacing w:val="-8"/>
        </w:rPr>
        <w:t xml:space="preserve"> </w:t>
      </w:r>
      <w:r>
        <w:t>that</w:t>
      </w:r>
      <w:r>
        <w:rPr>
          <w:spacing w:val="-14"/>
        </w:rPr>
        <w:t xml:space="preserve"> </w:t>
      </w:r>
      <w:r>
        <w:t>could</w:t>
      </w:r>
      <w:r>
        <w:rPr>
          <w:spacing w:val="-11"/>
        </w:rPr>
        <w:t xml:space="preserve"> </w:t>
      </w:r>
      <w:r>
        <w:t>introduce</w:t>
      </w:r>
      <w:r>
        <w:rPr>
          <w:spacing w:val="-9"/>
        </w:rPr>
        <w:t xml:space="preserve"> </w:t>
      </w:r>
      <w:r>
        <w:t>contaminated water into the potable water supply.</w:t>
      </w:r>
    </w:p>
    <w:p w14:paraId="1F42F208" w14:textId="77777777" w:rsidR="00E175DA" w:rsidRDefault="000E5234">
      <w:pPr>
        <w:pStyle w:val="BodyText"/>
        <w:spacing w:before="2" w:line="228" w:lineRule="auto"/>
        <w:ind w:left="454" w:right="898" w:firstLine="217"/>
        <w:jc w:val="both"/>
      </w:pPr>
      <w:r>
        <w:t>The solution to this problem is fairly simple. The water</w:t>
      </w:r>
      <w:r>
        <w:rPr>
          <w:spacing w:val="-3"/>
        </w:rPr>
        <w:t xml:space="preserve"> </w:t>
      </w:r>
      <w:r>
        <w:t>closet fill</w:t>
      </w:r>
      <w:r>
        <w:rPr>
          <w:spacing w:val="-11"/>
        </w:rPr>
        <w:t xml:space="preserve"> </w:t>
      </w:r>
      <w:r>
        <w:t>valve</w:t>
      </w:r>
      <w:r>
        <w:rPr>
          <w:spacing w:val="-1"/>
        </w:rPr>
        <w:t xml:space="preserve"> </w:t>
      </w:r>
      <w:r>
        <w:t>(ball</w:t>
      </w:r>
      <w:r>
        <w:rPr>
          <w:spacing w:val="-4"/>
        </w:rPr>
        <w:t xml:space="preserve"> </w:t>
      </w:r>
      <w:r>
        <w:t>cock) needs to</w:t>
      </w:r>
      <w:r>
        <w:rPr>
          <w:spacing w:val="-14"/>
        </w:rPr>
        <w:t xml:space="preserve"> </w:t>
      </w:r>
      <w:r>
        <w:t>be</w:t>
      </w:r>
      <w:r>
        <w:rPr>
          <w:spacing w:val="-9"/>
        </w:rPr>
        <w:t xml:space="preserve"> </w:t>
      </w:r>
      <w:r>
        <w:t>replaced with</w:t>
      </w:r>
      <w:r>
        <w:rPr>
          <w:spacing w:val="-14"/>
        </w:rPr>
        <w:t xml:space="preserve"> </w:t>
      </w:r>
      <w:r>
        <w:t>an</w:t>
      </w:r>
      <w:r>
        <w:rPr>
          <w:spacing w:val="-14"/>
        </w:rPr>
        <w:t xml:space="preserve"> </w:t>
      </w:r>
      <w:r>
        <w:t>antisiphon</w:t>
      </w:r>
      <w:r>
        <w:rPr>
          <w:spacing w:val="-11"/>
        </w:rPr>
        <w:t xml:space="preserve"> </w:t>
      </w:r>
      <w:r>
        <w:t>fill</w:t>
      </w:r>
      <w:r>
        <w:rPr>
          <w:spacing w:val="-14"/>
        </w:rPr>
        <w:t xml:space="preserve"> </w:t>
      </w:r>
      <w:r>
        <w:t>valve</w:t>
      </w:r>
      <w:r>
        <w:rPr>
          <w:spacing w:val="-2"/>
        </w:rPr>
        <w:t xml:space="preserve"> </w:t>
      </w:r>
      <w:r>
        <w:t>that</w:t>
      </w:r>
      <w:r>
        <w:rPr>
          <w:spacing w:val="-10"/>
        </w:rPr>
        <w:t xml:space="preserve"> </w:t>
      </w:r>
      <w:r>
        <w:t>extends</w:t>
      </w:r>
      <w:r>
        <w:rPr>
          <w:spacing w:val="-2"/>
        </w:rPr>
        <w:t xml:space="preserve"> </w:t>
      </w:r>
      <w:r>
        <w:t>a</w:t>
      </w:r>
      <w:r>
        <w:rPr>
          <w:spacing w:val="-10"/>
        </w:rPr>
        <w:t xml:space="preserve"> </w:t>
      </w:r>
      <w:r>
        <w:t xml:space="preserve">minimum of </w:t>
      </w:r>
      <w:r>
        <w:rPr>
          <w:b/>
        </w:rPr>
        <w:t xml:space="preserve">1 </w:t>
      </w:r>
      <w:r>
        <w:t>inch (25 mm) above the overflow tube in the water closet tank. Additionally, the water pressure through­ out the building should be increased by replacing or upsizing the water supply piping.</w:t>
      </w:r>
    </w:p>
    <w:p w14:paraId="664BDDF1" w14:textId="77777777" w:rsidR="00E175DA" w:rsidRDefault="000E5234">
      <w:pPr>
        <w:pStyle w:val="BodyText"/>
        <w:spacing w:before="7" w:line="228" w:lineRule="auto"/>
        <w:ind w:left="432" w:right="916" w:firstLine="229"/>
        <w:jc w:val="both"/>
      </w:pPr>
      <w:r>
        <w:t>Another common backflow hazard can result from hoses being attached to threaded outlets. Backflow can occur when the open end of the hose is sub­ merged in any liquid. For example, the possibility of backflow exists when a homeowner uses a hose to spread</w:t>
      </w:r>
      <w:r>
        <w:rPr>
          <w:spacing w:val="-14"/>
        </w:rPr>
        <w:t xml:space="preserve"> </w:t>
      </w:r>
      <w:r>
        <w:t>chemical</w:t>
      </w:r>
      <w:r>
        <w:rPr>
          <w:spacing w:val="-3"/>
        </w:rPr>
        <w:t xml:space="preserve"> </w:t>
      </w:r>
      <w:r>
        <w:t>fertilizers, herbicides or</w:t>
      </w:r>
      <w:r>
        <w:rPr>
          <w:spacing w:val="-10"/>
        </w:rPr>
        <w:t xml:space="preserve"> </w:t>
      </w:r>
      <w:r>
        <w:t xml:space="preserve">insecticides. </w:t>
      </w:r>
      <w:r>
        <w:rPr>
          <w:b/>
        </w:rPr>
        <w:t>If</w:t>
      </w:r>
      <w:r>
        <w:rPr>
          <w:b/>
          <w:spacing w:val="-4"/>
        </w:rPr>
        <w:t xml:space="preserve"> </w:t>
      </w:r>
      <w:r>
        <w:t>negative pressure should</w:t>
      </w:r>
      <w:r>
        <w:rPr>
          <w:spacing w:val="-5"/>
        </w:rPr>
        <w:t xml:space="preserve"> </w:t>
      </w:r>
      <w:r>
        <w:t>occur in</w:t>
      </w:r>
      <w:r>
        <w:rPr>
          <w:spacing w:val="-10"/>
        </w:rPr>
        <w:t xml:space="preserve"> </w:t>
      </w:r>
      <w:r>
        <w:t>the water supply piping, the water and</w:t>
      </w:r>
      <w:r>
        <w:rPr>
          <w:spacing w:val="-2"/>
        </w:rPr>
        <w:t xml:space="preserve"> </w:t>
      </w:r>
      <w:r>
        <w:t>chemicals from the hose could be siphoned into the water supply.</w:t>
      </w:r>
    </w:p>
    <w:p w14:paraId="078E59DF" w14:textId="77777777" w:rsidR="00E175DA" w:rsidRDefault="000E5234">
      <w:pPr>
        <w:pStyle w:val="BodyText"/>
        <w:spacing w:before="1" w:line="230" w:lineRule="auto"/>
        <w:ind w:left="431" w:right="946" w:firstLine="204"/>
        <w:jc w:val="both"/>
      </w:pPr>
      <w:r>
        <w:t>The</w:t>
      </w:r>
      <w:r>
        <w:rPr>
          <w:spacing w:val="-10"/>
        </w:rPr>
        <w:t xml:space="preserve"> </w:t>
      </w:r>
      <w:r>
        <w:t>solution</w:t>
      </w:r>
      <w:r>
        <w:rPr>
          <w:spacing w:val="-8"/>
        </w:rPr>
        <w:t xml:space="preserve"> </w:t>
      </w:r>
      <w:r>
        <w:t>to</w:t>
      </w:r>
      <w:r>
        <w:rPr>
          <w:spacing w:val="-13"/>
        </w:rPr>
        <w:t xml:space="preserve"> </w:t>
      </w:r>
      <w:r>
        <w:t>this</w:t>
      </w:r>
      <w:r>
        <w:rPr>
          <w:spacing w:val="-14"/>
        </w:rPr>
        <w:t xml:space="preserve"> </w:t>
      </w:r>
      <w:r>
        <w:t>problem</w:t>
      </w:r>
      <w:r>
        <w:rPr>
          <w:spacing w:val="-1"/>
        </w:rPr>
        <w:t xml:space="preserve"> </w:t>
      </w:r>
      <w:r>
        <w:t>is</w:t>
      </w:r>
      <w:r>
        <w:rPr>
          <w:spacing w:val="-14"/>
        </w:rPr>
        <w:t xml:space="preserve"> </w:t>
      </w:r>
      <w:r>
        <w:t>to</w:t>
      </w:r>
      <w:r>
        <w:rPr>
          <w:spacing w:val="-14"/>
        </w:rPr>
        <w:t xml:space="preserve"> </w:t>
      </w:r>
      <w:r>
        <w:t>install</w:t>
      </w:r>
      <w:r>
        <w:rPr>
          <w:spacing w:val="-10"/>
        </w:rPr>
        <w:t xml:space="preserve"> </w:t>
      </w:r>
      <w:r>
        <w:t>a</w:t>
      </w:r>
      <w:r>
        <w:rPr>
          <w:spacing w:val="-10"/>
        </w:rPr>
        <w:t xml:space="preserve"> </w:t>
      </w:r>
      <w:r>
        <w:t>hose-con­ nection-type vacuum breaker on the water supply outlet</w:t>
      </w:r>
      <w:r>
        <w:rPr>
          <w:spacing w:val="7"/>
        </w:rPr>
        <w:t xml:space="preserve"> </w:t>
      </w:r>
      <w:r>
        <w:t>fitting.</w:t>
      </w:r>
      <w:r>
        <w:rPr>
          <w:spacing w:val="6"/>
        </w:rPr>
        <w:t xml:space="preserve"> </w:t>
      </w:r>
      <w:r>
        <w:t>When</w:t>
      </w:r>
      <w:r>
        <w:rPr>
          <w:spacing w:val="-3"/>
        </w:rPr>
        <w:t xml:space="preserve"> </w:t>
      </w:r>
      <w:r>
        <w:t>a</w:t>
      </w:r>
      <w:r>
        <w:rPr>
          <w:spacing w:val="-4"/>
        </w:rPr>
        <w:t xml:space="preserve"> </w:t>
      </w:r>
      <w:r>
        <w:t>negative</w:t>
      </w:r>
      <w:r>
        <w:rPr>
          <w:spacing w:val="-5"/>
        </w:rPr>
        <w:t xml:space="preserve"> </w:t>
      </w:r>
      <w:r>
        <w:t>pressure</w:t>
      </w:r>
      <w:r>
        <w:rPr>
          <w:spacing w:val="8"/>
        </w:rPr>
        <w:t xml:space="preserve"> </w:t>
      </w:r>
      <w:r>
        <w:t>occurs</w:t>
      </w:r>
      <w:r>
        <w:rPr>
          <w:spacing w:val="9"/>
        </w:rPr>
        <w:t xml:space="preserve"> </w:t>
      </w:r>
      <w:r>
        <w:t>in</w:t>
      </w:r>
      <w:r>
        <w:rPr>
          <w:spacing w:val="-12"/>
        </w:rPr>
        <w:t xml:space="preserve"> </w:t>
      </w:r>
      <w:r>
        <w:rPr>
          <w:spacing w:val="-5"/>
        </w:rPr>
        <w:t>the</w:t>
      </w:r>
    </w:p>
    <w:p w14:paraId="7B1A6207" w14:textId="77777777" w:rsidR="00E175DA" w:rsidRDefault="00E175DA">
      <w:pPr>
        <w:spacing w:line="230" w:lineRule="auto"/>
        <w:jc w:val="both"/>
        <w:sectPr w:rsidR="00E175DA">
          <w:type w:val="continuous"/>
          <w:pgSz w:w="12240" w:h="15840"/>
          <w:pgMar w:top="1160" w:right="0" w:bottom="280" w:left="100" w:header="546" w:footer="0" w:gutter="0"/>
          <w:cols w:num="2" w:space="720" w:equalWidth="0">
            <w:col w:w="6012" w:space="40"/>
            <w:col w:w="6088"/>
          </w:cols>
        </w:sectPr>
      </w:pPr>
    </w:p>
    <w:p w14:paraId="3E2F9237" w14:textId="77777777" w:rsidR="00E175DA" w:rsidRDefault="00E175DA">
      <w:pPr>
        <w:pStyle w:val="BodyText"/>
      </w:pPr>
    </w:p>
    <w:p w14:paraId="42092292" w14:textId="77777777" w:rsidR="00E175DA" w:rsidRDefault="00E175DA">
      <w:pPr>
        <w:pStyle w:val="BodyText"/>
        <w:spacing w:before="27"/>
      </w:pPr>
    </w:p>
    <w:p w14:paraId="738005AA" w14:textId="77777777" w:rsidR="00E175DA" w:rsidRDefault="00E175DA">
      <w:pPr>
        <w:sectPr w:rsidR="00E175DA">
          <w:headerReference w:type="even" r:id="rId163"/>
          <w:headerReference w:type="default" r:id="rId164"/>
          <w:footerReference w:type="even" r:id="rId165"/>
          <w:footerReference w:type="default" r:id="rId166"/>
          <w:pgSz w:w="12240" w:h="15840"/>
          <w:pgMar w:top="880" w:right="0" w:bottom="700" w:left="100" w:header="683" w:footer="506" w:gutter="0"/>
          <w:cols w:space="720"/>
        </w:sectPr>
      </w:pPr>
    </w:p>
    <w:p w14:paraId="116647AB" w14:textId="77777777" w:rsidR="00E175DA" w:rsidRDefault="000E5234">
      <w:pPr>
        <w:pStyle w:val="BodyText"/>
        <w:spacing w:before="101" w:line="230" w:lineRule="auto"/>
        <w:ind w:left="1572" w:firstLine="8"/>
        <w:jc w:val="both"/>
      </w:pPr>
      <w:r>
        <w:t>water supply,</w:t>
      </w:r>
      <w:r>
        <w:rPr>
          <w:spacing w:val="-12"/>
        </w:rPr>
        <w:t xml:space="preserve"> </w:t>
      </w:r>
      <w:r>
        <w:t>the</w:t>
      </w:r>
      <w:r>
        <w:rPr>
          <w:spacing w:val="-13"/>
        </w:rPr>
        <w:t xml:space="preserve"> </w:t>
      </w:r>
      <w:r>
        <w:t>vacuum breaker opens to</w:t>
      </w:r>
      <w:r>
        <w:rPr>
          <w:spacing w:val="-14"/>
        </w:rPr>
        <w:t xml:space="preserve"> </w:t>
      </w:r>
      <w:r>
        <w:t>the</w:t>
      </w:r>
      <w:r>
        <w:rPr>
          <w:spacing w:val="-11"/>
        </w:rPr>
        <w:t xml:space="preserve"> </w:t>
      </w:r>
      <w:r>
        <w:t>atmo­ sphere allowing air to enter the piping system, thus "breaking" the vacuum.</w:t>
      </w:r>
    </w:p>
    <w:p w14:paraId="1BD816CF" w14:textId="77777777" w:rsidR="00E175DA" w:rsidRDefault="000E5234">
      <w:pPr>
        <w:pStyle w:val="BodyText"/>
        <w:spacing w:before="5" w:line="225" w:lineRule="auto"/>
        <w:ind w:left="1568" w:right="8" w:firstLine="201"/>
        <w:jc w:val="both"/>
      </w:pPr>
      <w:r>
        <w:rPr>
          <w:noProof/>
        </w:rPr>
        <mc:AlternateContent>
          <mc:Choice Requires="wpg">
            <w:drawing>
              <wp:anchor distT="0" distB="0" distL="0" distR="0" simplePos="0" relativeHeight="484049408" behindDoc="1" locked="0" layoutInCell="1" allowOverlap="1" wp14:anchorId="523999F0" wp14:editId="06D374B7">
                <wp:simplePos x="0" y="0"/>
                <wp:positionH relativeFrom="page">
                  <wp:posOffset>861558</wp:posOffset>
                </wp:positionH>
                <wp:positionV relativeFrom="paragraph">
                  <wp:posOffset>523285</wp:posOffset>
                </wp:positionV>
                <wp:extent cx="6617970" cy="7567295"/>
                <wp:effectExtent l="0" t="0" r="0" b="0"/>
                <wp:wrapNone/>
                <wp:docPr id="527" name="Group 5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17970" cy="7567295"/>
                          <a:chOff x="0" y="0"/>
                          <a:chExt cx="6617970" cy="7567295"/>
                        </a:xfrm>
                      </wpg:grpSpPr>
                      <pic:pic xmlns:pic="http://schemas.openxmlformats.org/drawingml/2006/picture">
                        <pic:nvPicPr>
                          <pic:cNvPr id="528" name="Image 528"/>
                          <pic:cNvPicPr/>
                        </pic:nvPicPr>
                        <pic:blipFill>
                          <a:blip r:embed="rId167" cstate="print"/>
                          <a:stretch>
                            <a:fillRect/>
                          </a:stretch>
                        </pic:blipFill>
                        <pic:spPr>
                          <a:xfrm>
                            <a:off x="1869765" y="1543566"/>
                            <a:ext cx="1228179" cy="1039731"/>
                          </a:xfrm>
                          <a:prstGeom prst="rect">
                            <a:avLst/>
                          </a:prstGeom>
                        </pic:spPr>
                      </pic:pic>
                      <pic:pic xmlns:pic="http://schemas.openxmlformats.org/drawingml/2006/picture">
                        <pic:nvPicPr>
                          <pic:cNvPr id="529" name="Image 529"/>
                          <pic:cNvPicPr/>
                        </pic:nvPicPr>
                        <pic:blipFill>
                          <a:blip r:embed="rId168" cstate="print"/>
                          <a:stretch>
                            <a:fillRect/>
                          </a:stretch>
                        </pic:blipFill>
                        <pic:spPr>
                          <a:xfrm>
                            <a:off x="2071406" y="4507028"/>
                            <a:ext cx="1988917" cy="604601"/>
                          </a:xfrm>
                          <a:prstGeom prst="rect">
                            <a:avLst/>
                          </a:prstGeom>
                        </pic:spPr>
                      </pic:pic>
                      <pic:pic xmlns:pic="http://schemas.openxmlformats.org/drawingml/2006/picture">
                        <pic:nvPicPr>
                          <pic:cNvPr id="530" name="Image 530"/>
                          <pic:cNvPicPr/>
                        </pic:nvPicPr>
                        <pic:blipFill>
                          <a:blip r:embed="rId169" cstate="print"/>
                          <a:stretch>
                            <a:fillRect/>
                          </a:stretch>
                        </pic:blipFill>
                        <pic:spPr>
                          <a:xfrm>
                            <a:off x="1503144" y="5427672"/>
                            <a:ext cx="2419696" cy="746590"/>
                          </a:xfrm>
                          <a:prstGeom prst="rect">
                            <a:avLst/>
                          </a:prstGeom>
                        </pic:spPr>
                      </pic:pic>
                      <pic:pic xmlns:pic="http://schemas.openxmlformats.org/drawingml/2006/picture">
                        <pic:nvPicPr>
                          <pic:cNvPr id="531" name="Image 531"/>
                          <pic:cNvPicPr/>
                        </pic:nvPicPr>
                        <pic:blipFill>
                          <a:blip r:embed="rId170" cstate="print"/>
                          <a:stretch>
                            <a:fillRect/>
                          </a:stretch>
                        </pic:blipFill>
                        <pic:spPr>
                          <a:xfrm>
                            <a:off x="1374827" y="6797185"/>
                            <a:ext cx="898220" cy="256497"/>
                          </a:xfrm>
                          <a:prstGeom prst="rect">
                            <a:avLst/>
                          </a:prstGeom>
                        </pic:spPr>
                      </pic:pic>
                      <pic:pic xmlns:pic="http://schemas.openxmlformats.org/drawingml/2006/picture">
                        <pic:nvPicPr>
                          <pic:cNvPr id="532" name="Image 532"/>
                          <pic:cNvPicPr/>
                        </pic:nvPicPr>
                        <pic:blipFill>
                          <a:blip r:embed="rId171" cstate="print"/>
                          <a:stretch>
                            <a:fillRect/>
                          </a:stretch>
                        </pic:blipFill>
                        <pic:spPr>
                          <a:xfrm>
                            <a:off x="4307792" y="6888791"/>
                            <a:ext cx="293296" cy="164891"/>
                          </a:xfrm>
                          <a:prstGeom prst="rect">
                            <a:avLst/>
                          </a:prstGeom>
                        </pic:spPr>
                      </pic:pic>
                      <wps:wsp>
                        <wps:cNvPr id="533" name="Graphic 533"/>
                        <wps:cNvSpPr/>
                        <wps:spPr>
                          <a:xfrm>
                            <a:off x="22913" y="0"/>
                            <a:ext cx="18415" cy="7567295"/>
                          </a:xfrm>
                          <a:custGeom>
                            <a:avLst/>
                            <a:gdLst/>
                            <a:ahLst/>
                            <a:cxnLst/>
                            <a:rect l="l" t="t" r="r" b="b"/>
                            <a:pathLst>
                              <a:path w="18415" h="7567295">
                                <a:moveTo>
                                  <a:pt x="0" y="7566674"/>
                                </a:moveTo>
                                <a:lnTo>
                                  <a:pt x="0" y="4598632"/>
                                </a:lnTo>
                              </a:path>
                              <a:path w="18415" h="7567295">
                                <a:moveTo>
                                  <a:pt x="18331" y="4507026"/>
                                </a:moveTo>
                                <a:lnTo>
                                  <a:pt x="18331" y="0"/>
                                </a:lnTo>
                              </a:path>
                            </a:pathLst>
                          </a:custGeom>
                          <a:ln w="13744">
                            <a:solidFill>
                              <a:srgbClr val="000000"/>
                            </a:solidFill>
                            <a:prstDash val="solid"/>
                          </a:ln>
                        </wps:spPr>
                        <wps:bodyPr wrap="square" lIns="0" tIns="0" rIns="0" bIns="0" rtlCol="0">
                          <a:prstTxWarp prst="textNoShape">
                            <a:avLst/>
                          </a:prstTxWarp>
                          <a:noAutofit/>
                        </wps:bodyPr>
                      </wps:wsp>
                      <wps:wsp>
                        <wps:cNvPr id="534" name="Graphic 534"/>
                        <wps:cNvSpPr/>
                        <wps:spPr>
                          <a:xfrm>
                            <a:off x="2218054" y="5111627"/>
                            <a:ext cx="1270" cy="1685925"/>
                          </a:xfrm>
                          <a:custGeom>
                            <a:avLst/>
                            <a:gdLst/>
                            <a:ahLst/>
                            <a:cxnLst/>
                            <a:rect l="l" t="t" r="r" b="b"/>
                            <a:pathLst>
                              <a:path h="1685925">
                                <a:moveTo>
                                  <a:pt x="0" y="1685554"/>
                                </a:moveTo>
                                <a:lnTo>
                                  <a:pt x="0" y="0"/>
                                </a:lnTo>
                              </a:path>
                            </a:pathLst>
                          </a:custGeom>
                          <a:ln w="9165">
                            <a:solidFill>
                              <a:srgbClr val="000000"/>
                            </a:solidFill>
                            <a:prstDash val="solid"/>
                          </a:ln>
                        </wps:spPr>
                        <wps:bodyPr wrap="square" lIns="0" tIns="0" rIns="0" bIns="0" rtlCol="0">
                          <a:prstTxWarp prst="textNoShape">
                            <a:avLst/>
                          </a:prstTxWarp>
                          <a:noAutofit/>
                        </wps:bodyPr>
                      </wps:wsp>
                      <wps:wsp>
                        <wps:cNvPr id="535" name="Graphic 535"/>
                        <wps:cNvSpPr/>
                        <wps:spPr>
                          <a:xfrm>
                            <a:off x="3712033" y="439709"/>
                            <a:ext cx="165100" cy="6449695"/>
                          </a:xfrm>
                          <a:custGeom>
                            <a:avLst/>
                            <a:gdLst/>
                            <a:ahLst/>
                            <a:cxnLst/>
                            <a:rect l="l" t="t" r="r" b="b"/>
                            <a:pathLst>
                              <a:path w="165100" h="6449695">
                                <a:moveTo>
                                  <a:pt x="0" y="6449078"/>
                                </a:moveTo>
                                <a:lnTo>
                                  <a:pt x="0" y="5844477"/>
                                </a:lnTo>
                              </a:path>
                              <a:path w="165100" h="6449695">
                                <a:moveTo>
                                  <a:pt x="164979" y="641243"/>
                                </a:moveTo>
                                <a:lnTo>
                                  <a:pt x="164979" y="0"/>
                                </a:lnTo>
                              </a:path>
                            </a:pathLst>
                          </a:custGeom>
                          <a:ln w="22907">
                            <a:solidFill>
                              <a:srgbClr val="000000"/>
                            </a:solidFill>
                            <a:prstDash val="solid"/>
                          </a:ln>
                        </wps:spPr>
                        <wps:bodyPr wrap="square" lIns="0" tIns="0" rIns="0" bIns="0" rtlCol="0">
                          <a:prstTxWarp prst="textNoShape">
                            <a:avLst/>
                          </a:prstTxWarp>
                          <a:noAutofit/>
                        </wps:bodyPr>
                      </wps:wsp>
                      <wps:wsp>
                        <wps:cNvPr id="536" name="Graphic 536"/>
                        <wps:cNvSpPr/>
                        <wps:spPr>
                          <a:xfrm>
                            <a:off x="36662" y="0"/>
                            <a:ext cx="6581140" cy="7567295"/>
                          </a:xfrm>
                          <a:custGeom>
                            <a:avLst/>
                            <a:gdLst/>
                            <a:ahLst/>
                            <a:cxnLst/>
                            <a:rect l="l" t="t" r="r" b="b"/>
                            <a:pathLst>
                              <a:path w="6581140" h="7567295">
                                <a:moveTo>
                                  <a:pt x="6502933" y="7566674"/>
                                </a:moveTo>
                                <a:lnTo>
                                  <a:pt x="6502933" y="4598632"/>
                                </a:lnTo>
                              </a:path>
                              <a:path w="6581140" h="7567295">
                                <a:moveTo>
                                  <a:pt x="6535012" y="4507026"/>
                                </a:moveTo>
                                <a:lnTo>
                                  <a:pt x="6535012" y="0"/>
                                </a:lnTo>
                              </a:path>
                              <a:path w="6581140" h="7567295">
                                <a:moveTo>
                                  <a:pt x="0" y="9160"/>
                                </a:moveTo>
                                <a:lnTo>
                                  <a:pt x="6580840" y="9160"/>
                                </a:lnTo>
                              </a:path>
                            </a:pathLst>
                          </a:custGeom>
                          <a:ln w="9163">
                            <a:solidFill>
                              <a:srgbClr val="000000"/>
                            </a:solidFill>
                            <a:prstDash val="solid"/>
                          </a:ln>
                        </wps:spPr>
                        <wps:bodyPr wrap="square" lIns="0" tIns="0" rIns="0" bIns="0" rtlCol="0">
                          <a:prstTxWarp prst="textNoShape">
                            <a:avLst/>
                          </a:prstTxWarp>
                          <a:noAutofit/>
                        </wps:bodyPr>
                      </wps:wsp>
                      <wps:wsp>
                        <wps:cNvPr id="537" name="Graphic 537"/>
                        <wps:cNvSpPr/>
                        <wps:spPr>
                          <a:xfrm>
                            <a:off x="1558137" y="499253"/>
                            <a:ext cx="3006725" cy="1270"/>
                          </a:xfrm>
                          <a:custGeom>
                            <a:avLst/>
                            <a:gdLst/>
                            <a:ahLst/>
                            <a:cxnLst/>
                            <a:rect l="l" t="t" r="r" b="b"/>
                            <a:pathLst>
                              <a:path w="3006725">
                                <a:moveTo>
                                  <a:pt x="0" y="0"/>
                                </a:moveTo>
                                <a:lnTo>
                                  <a:pt x="3006289" y="0"/>
                                </a:lnTo>
                              </a:path>
                            </a:pathLst>
                          </a:custGeom>
                          <a:ln w="27481">
                            <a:solidFill>
                              <a:srgbClr val="000000"/>
                            </a:solidFill>
                            <a:prstDash val="solid"/>
                          </a:ln>
                        </wps:spPr>
                        <wps:bodyPr wrap="square" lIns="0" tIns="0" rIns="0" bIns="0" rtlCol="0">
                          <a:prstTxWarp prst="textNoShape">
                            <a:avLst/>
                          </a:prstTxWarp>
                          <a:noAutofit/>
                        </wps:bodyPr>
                      </wps:wsp>
                      <wps:wsp>
                        <wps:cNvPr id="538" name="Graphic 538"/>
                        <wps:cNvSpPr/>
                        <wps:spPr>
                          <a:xfrm>
                            <a:off x="1741447" y="1012248"/>
                            <a:ext cx="1778635" cy="1270"/>
                          </a:xfrm>
                          <a:custGeom>
                            <a:avLst/>
                            <a:gdLst/>
                            <a:ahLst/>
                            <a:cxnLst/>
                            <a:rect l="l" t="t" r="r" b="b"/>
                            <a:pathLst>
                              <a:path w="1778635">
                                <a:moveTo>
                                  <a:pt x="0" y="0"/>
                                </a:moveTo>
                                <a:lnTo>
                                  <a:pt x="1778109" y="0"/>
                                </a:lnTo>
                              </a:path>
                            </a:pathLst>
                          </a:custGeom>
                          <a:ln w="9160">
                            <a:solidFill>
                              <a:srgbClr val="000000"/>
                            </a:solidFill>
                            <a:prstDash val="solid"/>
                          </a:ln>
                        </wps:spPr>
                        <wps:bodyPr wrap="square" lIns="0" tIns="0" rIns="0" bIns="0" rtlCol="0">
                          <a:prstTxWarp prst="textNoShape">
                            <a:avLst/>
                          </a:prstTxWarp>
                          <a:noAutofit/>
                        </wps:bodyPr>
                      </wps:wsp>
                      <wps:wsp>
                        <wps:cNvPr id="539" name="Graphic 539"/>
                        <wps:cNvSpPr/>
                        <wps:spPr>
                          <a:xfrm>
                            <a:off x="1173185" y="1319129"/>
                            <a:ext cx="4290060" cy="1323975"/>
                          </a:xfrm>
                          <a:custGeom>
                            <a:avLst/>
                            <a:gdLst/>
                            <a:ahLst/>
                            <a:cxnLst/>
                            <a:rect l="l" t="t" r="r" b="b"/>
                            <a:pathLst>
                              <a:path w="4290060" h="1323975">
                                <a:moveTo>
                                  <a:pt x="0" y="0"/>
                                </a:moveTo>
                                <a:lnTo>
                                  <a:pt x="4289461" y="0"/>
                                </a:lnTo>
                              </a:path>
                              <a:path w="4290060" h="1323975">
                                <a:moveTo>
                                  <a:pt x="1943089" y="490093"/>
                                </a:moveTo>
                                <a:lnTo>
                                  <a:pt x="2493020" y="490093"/>
                                </a:lnTo>
                              </a:path>
                              <a:path w="4290060" h="1323975">
                                <a:moveTo>
                                  <a:pt x="18331" y="1323710"/>
                                </a:moveTo>
                                <a:lnTo>
                                  <a:pt x="4234468" y="1323710"/>
                                </a:lnTo>
                              </a:path>
                            </a:pathLst>
                          </a:custGeom>
                          <a:ln w="4581">
                            <a:solidFill>
                              <a:srgbClr val="000000"/>
                            </a:solidFill>
                            <a:prstDash val="solid"/>
                          </a:ln>
                        </wps:spPr>
                        <wps:bodyPr wrap="square" lIns="0" tIns="0" rIns="0" bIns="0" rtlCol="0">
                          <a:prstTxWarp prst="textNoShape">
                            <a:avLst/>
                          </a:prstTxWarp>
                          <a:noAutofit/>
                        </wps:bodyPr>
                      </wps:wsp>
                      <wps:wsp>
                        <wps:cNvPr id="540" name="Graphic 540"/>
                        <wps:cNvSpPr/>
                        <wps:spPr>
                          <a:xfrm>
                            <a:off x="18331" y="4484125"/>
                            <a:ext cx="6562725" cy="114935"/>
                          </a:xfrm>
                          <a:custGeom>
                            <a:avLst/>
                            <a:gdLst/>
                            <a:ahLst/>
                            <a:cxnLst/>
                            <a:rect l="l" t="t" r="r" b="b"/>
                            <a:pathLst>
                              <a:path w="6562725" h="114935">
                                <a:moveTo>
                                  <a:pt x="0" y="0"/>
                                </a:moveTo>
                                <a:lnTo>
                                  <a:pt x="6562509" y="0"/>
                                </a:lnTo>
                              </a:path>
                              <a:path w="6562725" h="114935">
                                <a:moveTo>
                                  <a:pt x="0" y="114507"/>
                                </a:moveTo>
                                <a:lnTo>
                                  <a:pt x="2053075" y="114507"/>
                                </a:lnTo>
                              </a:path>
                            </a:pathLst>
                          </a:custGeom>
                          <a:ln w="9163">
                            <a:solidFill>
                              <a:srgbClr val="000000"/>
                            </a:solidFill>
                            <a:prstDash val="solid"/>
                          </a:ln>
                        </wps:spPr>
                        <wps:bodyPr wrap="square" lIns="0" tIns="0" rIns="0" bIns="0" rtlCol="0">
                          <a:prstTxWarp prst="textNoShape">
                            <a:avLst/>
                          </a:prstTxWarp>
                          <a:noAutofit/>
                        </wps:bodyPr>
                      </wps:wsp>
                      <wps:wsp>
                        <wps:cNvPr id="541" name="Graphic 541"/>
                        <wps:cNvSpPr/>
                        <wps:spPr>
                          <a:xfrm>
                            <a:off x="2273047" y="6856726"/>
                            <a:ext cx="2145030" cy="1270"/>
                          </a:xfrm>
                          <a:custGeom>
                            <a:avLst/>
                            <a:gdLst/>
                            <a:ahLst/>
                            <a:cxnLst/>
                            <a:rect l="l" t="t" r="r" b="b"/>
                            <a:pathLst>
                              <a:path w="2145030">
                                <a:moveTo>
                                  <a:pt x="0" y="0"/>
                                </a:moveTo>
                                <a:lnTo>
                                  <a:pt x="2144730" y="0"/>
                                </a:lnTo>
                              </a:path>
                            </a:pathLst>
                          </a:custGeom>
                          <a:ln w="18321">
                            <a:solidFill>
                              <a:srgbClr val="000000"/>
                            </a:solidFill>
                            <a:prstDash val="solid"/>
                          </a:ln>
                        </wps:spPr>
                        <wps:bodyPr wrap="square" lIns="0" tIns="0" rIns="0" bIns="0" rtlCol="0">
                          <a:prstTxWarp prst="textNoShape">
                            <a:avLst/>
                          </a:prstTxWarp>
                          <a:noAutofit/>
                        </wps:bodyPr>
                      </wps:wsp>
                      <wps:wsp>
                        <wps:cNvPr id="542" name="Graphic 542"/>
                        <wps:cNvSpPr/>
                        <wps:spPr>
                          <a:xfrm>
                            <a:off x="0" y="7543772"/>
                            <a:ext cx="6544309" cy="1270"/>
                          </a:xfrm>
                          <a:custGeom>
                            <a:avLst/>
                            <a:gdLst/>
                            <a:ahLst/>
                            <a:cxnLst/>
                            <a:rect l="l" t="t" r="r" b="b"/>
                            <a:pathLst>
                              <a:path w="6544309">
                                <a:moveTo>
                                  <a:pt x="0" y="0"/>
                                </a:moveTo>
                                <a:lnTo>
                                  <a:pt x="6544177" y="0"/>
                                </a:lnTo>
                              </a:path>
                            </a:pathLst>
                          </a:custGeom>
                          <a:ln w="9160">
                            <a:solidFill>
                              <a:srgbClr val="000000"/>
                            </a:solidFill>
                            <a:prstDash val="solid"/>
                          </a:ln>
                        </wps:spPr>
                        <wps:bodyPr wrap="square" lIns="0" tIns="0" rIns="0" bIns="0" rtlCol="0">
                          <a:prstTxWarp prst="textNoShape">
                            <a:avLst/>
                          </a:prstTxWarp>
                          <a:noAutofit/>
                        </wps:bodyPr>
                      </wps:wsp>
                      <wps:wsp>
                        <wps:cNvPr id="543" name="Graphic 543"/>
                        <wps:cNvSpPr/>
                        <wps:spPr>
                          <a:xfrm>
                            <a:off x="1975168" y="2968041"/>
                            <a:ext cx="1365885" cy="1012825"/>
                          </a:xfrm>
                          <a:custGeom>
                            <a:avLst/>
                            <a:gdLst/>
                            <a:ahLst/>
                            <a:cxnLst/>
                            <a:rect l="l" t="t" r="r" b="b"/>
                            <a:pathLst>
                              <a:path w="1365885" h="1012825">
                                <a:moveTo>
                                  <a:pt x="0" y="13740"/>
                                </a:moveTo>
                                <a:lnTo>
                                  <a:pt x="1365661" y="13740"/>
                                </a:lnTo>
                              </a:path>
                              <a:path w="1365885" h="1012825">
                                <a:moveTo>
                                  <a:pt x="13748" y="796974"/>
                                </a:moveTo>
                                <a:lnTo>
                                  <a:pt x="13748" y="0"/>
                                </a:lnTo>
                              </a:path>
                              <a:path w="1365885" h="1012825">
                                <a:moveTo>
                                  <a:pt x="0" y="187792"/>
                                </a:moveTo>
                                <a:lnTo>
                                  <a:pt x="1365661" y="187792"/>
                                </a:lnTo>
                              </a:path>
                              <a:path w="1365885" h="1012825">
                                <a:moveTo>
                                  <a:pt x="146648" y="1012248"/>
                                </a:moveTo>
                                <a:lnTo>
                                  <a:pt x="146648" y="178632"/>
                                </a:lnTo>
                              </a:path>
                              <a:path w="1365885" h="1012825">
                                <a:moveTo>
                                  <a:pt x="559096" y="1012248"/>
                                </a:moveTo>
                                <a:lnTo>
                                  <a:pt x="559096" y="174051"/>
                                </a:lnTo>
                              </a:path>
                            </a:pathLst>
                          </a:custGeom>
                          <a:ln w="27489">
                            <a:solidFill>
                              <a:srgbClr val="000000"/>
                            </a:solidFill>
                            <a:prstDash val="solid"/>
                          </a:ln>
                        </wps:spPr>
                        <wps:bodyPr wrap="square" lIns="0" tIns="0" rIns="0" bIns="0" rtlCol="0">
                          <a:prstTxWarp prst="textNoShape">
                            <a:avLst/>
                          </a:prstTxWarp>
                          <a:noAutofit/>
                        </wps:bodyPr>
                      </wps:wsp>
                      <wps:wsp>
                        <wps:cNvPr id="544" name="Graphic 544"/>
                        <wps:cNvSpPr/>
                        <wps:spPr>
                          <a:xfrm>
                            <a:off x="2520516" y="3384850"/>
                            <a:ext cx="1113790" cy="1270"/>
                          </a:xfrm>
                          <a:custGeom>
                            <a:avLst/>
                            <a:gdLst/>
                            <a:ahLst/>
                            <a:cxnLst/>
                            <a:rect l="l" t="t" r="r" b="b"/>
                            <a:pathLst>
                              <a:path w="1113790">
                                <a:moveTo>
                                  <a:pt x="0" y="0"/>
                                </a:moveTo>
                                <a:lnTo>
                                  <a:pt x="1113610" y="0"/>
                                </a:lnTo>
                              </a:path>
                            </a:pathLst>
                          </a:custGeom>
                          <a:ln w="4580">
                            <a:solidFill>
                              <a:srgbClr val="000000"/>
                            </a:solidFill>
                            <a:prstDash val="solid"/>
                          </a:ln>
                        </wps:spPr>
                        <wps:bodyPr wrap="square" lIns="0" tIns="0" rIns="0" bIns="0" rtlCol="0">
                          <a:prstTxWarp prst="textNoShape">
                            <a:avLst/>
                          </a:prstTxWarp>
                          <a:noAutofit/>
                        </wps:bodyPr>
                      </wps:wsp>
                      <wps:wsp>
                        <wps:cNvPr id="545" name="Graphic 545"/>
                        <wps:cNvSpPr/>
                        <wps:spPr>
                          <a:xfrm>
                            <a:off x="1975168" y="2968041"/>
                            <a:ext cx="1370330" cy="802005"/>
                          </a:xfrm>
                          <a:custGeom>
                            <a:avLst/>
                            <a:gdLst/>
                            <a:ahLst/>
                            <a:cxnLst/>
                            <a:rect l="l" t="t" r="r" b="b"/>
                            <a:pathLst>
                              <a:path w="1370330" h="802005">
                                <a:moveTo>
                                  <a:pt x="0" y="787813"/>
                                </a:moveTo>
                                <a:lnTo>
                                  <a:pt x="1370244" y="787813"/>
                                </a:lnTo>
                              </a:path>
                              <a:path w="1370330" h="802005">
                                <a:moveTo>
                                  <a:pt x="1356496" y="801554"/>
                                </a:moveTo>
                                <a:lnTo>
                                  <a:pt x="1356496" y="0"/>
                                </a:lnTo>
                              </a:path>
                            </a:pathLst>
                          </a:custGeom>
                          <a:ln w="27489">
                            <a:solidFill>
                              <a:srgbClr val="000000"/>
                            </a:solidFill>
                            <a:prstDash val="solid"/>
                          </a:ln>
                        </wps:spPr>
                        <wps:bodyPr wrap="square" lIns="0" tIns="0" rIns="0" bIns="0" rtlCol="0">
                          <a:prstTxWarp prst="textNoShape">
                            <a:avLst/>
                          </a:prstTxWarp>
                          <a:noAutofit/>
                        </wps:bodyPr>
                      </wps:wsp>
                      <wps:wsp>
                        <wps:cNvPr id="546" name="Graphic 546"/>
                        <wps:cNvSpPr/>
                        <wps:spPr>
                          <a:xfrm>
                            <a:off x="3283470" y="781773"/>
                            <a:ext cx="382905" cy="1270"/>
                          </a:xfrm>
                          <a:custGeom>
                            <a:avLst/>
                            <a:gdLst/>
                            <a:ahLst/>
                            <a:cxnLst/>
                            <a:rect l="l" t="t" r="r" b="b"/>
                            <a:pathLst>
                              <a:path w="382905">
                                <a:moveTo>
                                  <a:pt x="0" y="0"/>
                                </a:moveTo>
                                <a:lnTo>
                                  <a:pt x="382786" y="0"/>
                                </a:lnTo>
                              </a:path>
                            </a:pathLst>
                          </a:custGeom>
                          <a:ln w="6721">
                            <a:solidFill>
                              <a:srgbClr val="000000"/>
                            </a:solidFill>
                            <a:prstDash val="dash"/>
                          </a:ln>
                        </wps:spPr>
                        <wps:bodyPr wrap="square" lIns="0" tIns="0" rIns="0" bIns="0" rtlCol="0">
                          <a:prstTxWarp prst="textNoShape">
                            <a:avLst/>
                          </a:prstTxWarp>
                          <a:noAutofit/>
                        </wps:bodyPr>
                      </wps:wsp>
                      <wps:wsp>
                        <wps:cNvPr id="547" name="Graphic 547"/>
                        <wps:cNvSpPr/>
                        <wps:spPr>
                          <a:xfrm>
                            <a:off x="1893824" y="1212836"/>
                            <a:ext cx="82550" cy="1270"/>
                          </a:xfrm>
                          <a:custGeom>
                            <a:avLst/>
                            <a:gdLst/>
                            <a:ahLst/>
                            <a:cxnLst/>
                            <a:rect l="l" t="t" r="r" b="b"/>
                            <a:pathLst>
                              <a:path w="82550">
                                <a:moveTo>
                                  <a:pt x="0" y="0"/>
                                </a:moveTo>
                                <a:lnTo>
                                  <a:pt x="82285" y="0"/>
                                </a:lnTo>
                              </a:path>
                            </a:pathLst>
                          </a:custGeom>
                          <a:ln w="4811">
                            <a:solidFill>
                              <a:srgbClr val="000000"/>
                            </a:solidFill>
                            <a:prstDash val="solid"/>
                          </a:ln>
                        </wps:spPr>
                        <wps:bodyPr wrap="square" lIns="0" tIns="0" rIns="0" bIns="0" rtlCol="0">
                          <a:prstTxWarp prst="textNoShape">
                            <a:avLst/>
                          </a:prstTxWarp>
                          <a:noAutofit/>
                        </wps:bodyPr>
                      </wps:wsp>
                      <wps:wsp>
                        <wps:cNvPr id="548" name="Textbox 548"/>
                        <wps:cNvSpPr txBox="1"/>
                        <wps:spPr>
                          <a:xfrm>
                            <a:off x="1222602" y="86624"/>
                            <a:ext cx="354965" cy="85725"/>
                          </a:xfrm>
                          <a:prstGeom prst="rect">
                            <a:avLst/>
                          </a:prstGeom>
                        </wps:spPr>
                        <wps:txbx>
                          <w:txbxContent>
                            <w:p w14:paraId="5E2A3452" w14:textId="77777777" w:rsidR="00E175DA" w:rsidRDefault="000E5234">
                              <w:pPr>
                                <w:spacing w:line="134" w:lineRule="exact"/>
                                <w:rPr>
                                  <w:sz w:val="12"/>
                                </w:rPr>
                              </w:pPr>
                              <w:r>
                                <w:rPr>
                                  <w:spacing w:val="-2"/>
                                  <w:sz w:val="12"/>
                                </w:rPr>
                                <w:t>BATHTUB</w:t>
                              </w:r>
                            </w:p>
                          </w:txbxContent>
                        </wps:txbx>
                        <wps:bodyPr wrap="square" lIns="0" tIns="0" rIns="0" bIns="0" rtlCol="0">
                          <a:noAutofit/>
                        </wps:bodyPr>
                      </wps:wsp>
                      <wps:wsp>
                        <wps:cNvPr id="549" name="Textbox 549"/>
                        <wps:cNvSpPr txBox="1"/>
                        <wps:spPr>
                          <a:xfrm>
                            <a:off x="3254293" y="173651"/>
                            <a:ext cx="1420495" cy="191135"/>
                          </a:xfrm>
                          <a:prstGeom prst="rect">
                            <a:avLst/>
                          </a:prstGeom>
                        </wps:spPr>
                        <wps:txbx>
                          <w:txbxContent>
                            <w:p w14:paraId="1618ADF6" w14:textId="77777777" w:rsidR="00E175DA" w:rsidRDefault="000E5234">
                              <w:pPr>
                                <w:numPr>
                                  <w:ilvl w:val="0"/>
                                  <w:numId w:val="26"/>
                                </w:numPr>
                                <w:tabs>
                                  <w:tab w:val="left" w:pos="64"/>
                                  <w:tab w:val="left" w:pos="76"/>
                                </w:tabs>
                                <w:spacing w:line="288" w:lineRule="auto"/>
                                <w:ind w:right="18" w:hanging="65"/>
                                <w:rPr>
                                  <w:sz w:val="12"/>
                                </w:rPr>
                              </w:pPr>
                              <w:r>
                                <w:rPr>
                                  <w:spacing w:val="-2"/>
                                  <w:sz w:val="12"/>
                                </w:rPr>
                                <w:t>AIR</w:t>
                              </w:r>
                              <w:r>
                                <w:rPr>
                                  <w:spacing w:val="-5"/>
                                  <w:sz w:val="12"/>
                                </w:rPr>
                                <w:t xml:space="preserve"> </w:t>
                              </w:r>
                              <w:r>
                                <w:rPr>
                                  <w:spacing w:val="-2"/>
                                  <w:sz w:val="12"/>
                                </w:rPr>
                                <w:t>GAP</w:t>
                              </w:r>
                              <w:r>
                                <w:rPr>
                                  <w:spacing w:val="-6"/>
                                  <w:sz w:val="12"/>
                                </w:rPr>
                                <w:t xml:space="preserve"> </w:t>
                              </w:r>
                              <w:r>
                                <w:rPr>
                                  <w:spacing w:val="-2"/>
                                  <w:sz w:val="12"/>
                                </w:rPr>
                                <w:t>LACKING</w:t>
                              </w:r>
                              <w:r>
                                <w:rPr>
                                  <w:spacing w:val="-6"/>
                                  <w:sz w:val="12"/>
                                </w:rPr>
                                <w:t xml:space="preserve"> </w:t>
                              </w:r>
                              <w:r>
                                <w:rPr>
                                  <w:spacing w:val="-2"/>
                                  <w:sz w:val="12"/>
                                </w:rPr>
                                <w:t>BETWEEN</w:t>
                              </w:r>
                              <w:r>
                                <w:rPr>
                                  <w:spacing w:val="-4"/>
                                  <w:sz w:val="12"/>
                                </w:rPr>
                                <w:t xml:space="preserve"> </w:t>
                              </w:r>
                              <w:r>
                                <w:rPr>
                                  <w:spacing w:val="-2"/>
                                  <w:sz w:val="12"/>
                                </w:rPr>
                                <w:t>FAUCET</w:t>
                              </w:r>
                              <w:r>
                                <w:rPr>
                                  <w:spacing w:val="40"/>
                                  <w:sz w:val="12"/>
                                </w:rPr>
                                <w:t xml:space="preserve"> </w:t>
                              </w:r>
                              <w:r>
                                <w:rPr>
                                  <w:sz w:val="12"/>
                                </w:rPr>
                                <w:t>AND FLOOD LEVEL</w:t>
                              </w:r>
                              <w:r>
                                <w:rPr>
                                  <w:spacing w:val="-14"/>
                                  <w:sz w:val="12"/>
                                </w:rPr>
                                <w:t xml:space="preserve"> </w:t>
                              </w:r>
                              <w:r>
                                <w:rPr>
                                  <w:sz w:val="12"/>
                                </w:rPr>
                                <w:t>RIM</w:t>
                              </w:r>
                            </w:p>
                          </w:txbxContent>
                        </wps:txbx>
                        <wps:bodyPr wrap="square" lIns="0" tIns="0" rIns="0" bIns="0" rtlCol="0">
                          <a:noAutofit/>
                        </wps:bodyPr>
                      </wps:wsp>
                      <wps:wsp>
                        <wps:cNvPr id="550" name="Textbox 550"/>
                        <wps:cNvSpPr txBox="1"/>
                        <wps:spPr>
                          <a:xfrm>
                            <a:off x="4193173" y="678663"/>
                            <a:ext cx="903605" cy="78740"/>
                          </a:xfrm>
                          <a:prstGeom prst="rect">
                            <a:avLst/>
                          </a:prstGeom>
                        </wps:spPr>
                        <wps:txbx>
                          <w:txbxContent>
                            <w:p w14:paraId="7A6283C0" w14:textId="77777777" w:rsidR="00E175DA" w:rsidRDefault="000E5234">
                              <w:pPr>
                                <w:tabs>
                                  <w:tab w:val="left" w:pos="351"/>
                                </w:tabs>
                                <w:spacing w:line="123" w:lineRule="exact"/>
                                <w:rPr>
                                  <w:sz w:val="11"/>
                                </w:rPr>
                              </w:pPr>
                              <w:r>
                                <w:rPr>
                                  <w:spacing w:val="-5"/>
                                  <w:w w:val="110"/>
                                  <w:sz w:val="11"/>
                                </w:rPr>
                                <w:t>\_</w:t>
                              </w:r>
                              <w:r>
                                <w:rPr>
                                  <w:sz w:val="11"/>
                                </w:rPr>
                                <w:tab/>
                              </w:r>
                              <w:r>
                                <w:rPr>
                                  <w:w w:val="105"/>
                                  <w:sz w:val="11"/>
                                </w:rPr>
                                <w:t>FLOOD</w:t>
                              </w:r>
                              <w:r>
                                <w:rPr>
                                  <w:spacing w:val="-3"/>
                                  <w:w w:val="105"/>
                                  <w:sz w:val="11"/>
                                </w:rPr>
                                <w:t xml:space="preserve"> </w:t>
                              </w:r>
                              <w:r>
                                <w:rPr>
                                  <w:w w:val="105"/>
                                  <w:sz w:val="11"/>
                                </w:rPr>
                                <w:t xml:space="preserve">LEVEL </w:t>
                              </w:r>
                              <w:r>
                                <w:rPr>
                                  <w:spacing w:val="-5"/>
                                  <w:w w:val="105"/>
                                  <w:sz w:val="11"/>
                                </w:rPr>
                                <w:t>RIM</w:t>
                              </w:r>
                            </w:p>
                          </w:txbxContent>
                        </wps:txbx>
                        <wps:bodyPr wrap="square" lIns="0" tIns="0" rIns="0" bIns="0" rtlCol="0">
                          <a:noAutofit/>
                        </wps:bodyPr>
                      </wps:wsp>
                      <wps:wsp>
                        <wps:cNvPr id="551" name="Textbox 551"/>
                        <wps:cNvSpPr txBox="1"/>
                        <wps:spPr>
                          <a:xfrm>
                            <a:off x="2903788" y="732448"/>
                            <a:ext cx="309245" cy="85725"/>
                          </a:xfrm>
                          <a:prstGeom prst="rect">
                            <a:avLst/>
                          </a:prstGeom>
                        </wps:spPr>
                        <wps:txbx>
                          <w:txbxContent>
                            <w:p w14:paraId="3C66A5E8" w14:textId="77777777" w:rsidR="00E175DA" w:rsidRDefault="000E5234">
                              <w:pPr>
                                <w:spacing w:line="134" w:lineRule="exact"/>
                                <w:rPr>
                                  <w:sz w:val="12"/>
                                </w:rPr>
                              </w:pPr>
                              <w:r>
                                <w:rPr>
                                  <w:spacing w:val="-2"/>
                                  <w:sz w:val="12"/>
                                </w:rPr>
                                <w:t>FAUCET</w:t>
                              </w:r>
                            </w:p>
                          </w:txbxContent>
                        </wps:txbx>
                        <wps:bodyPr wrap="square" lIns="0" tIns="0" rIns="0" bIns="0" rtlCol="0">
                          <a:noAutofit/>
                        </wps:bodyPr>
                      </wps:wsp>
                      <wps:wsp>
                        <wps:cNvPr id="552" name="Textbox 552"/>
                        <wps:cNvSpPr txBox="1"/>
                        <wps:spPr>
                          <a:xfrm>
                            <a:off x="1451741" y="1130935"/>
                            <a:ext cx="558165" cy="85725"/>
                          </a:xfrm>
                          <a:prstGeom prst="rect">
                            <a:avLst/>
                          </a:prstGeom>
                        </wps:spPr>
                        <wps:txbx>
                          <w:txbxContent>
                            <w:p w14:paraId="5C43098B" w14:textId="77777777" w:rsidR="00E175DA" w:rsidRDefault="000E5234">
                              <w:pPr>
                                <w:tabs>
                                  <w:tab w:val="left" w:pos="825"/>
                                </w:tabs>
                                <w:spacing w:line="134" w:lineRule="exact"/>
                                <w:rPr>
                                  <w:sz w:val="12"/>
                                </w:rPr>
                              </w:pPr>
                              <w:r>
                                <w:rPr>
                                  <w:spacing w:val="-2"/>
                                  <w:sz w:val="12"/>
                                </w:rPr>
                                <w:t>BATHTUB</w:t>
                              </w:r>
                              <w:r>
                                <w:rPr>
                                  <w:sz w:val="12"/>
                                </w:rPr>
                                <w:tab/>
                              </w:r>
                              <w:r>
                                <w:rPr>
                                  <w:spacing w:val="-10"/>
                                  <w:sz w:val="12"/>
                                </w:rPr>
                                <w:t>/</w:t>
                              </w:r>
                            </w:p>
                          </w:txbxContent>
                        </wps:txbx>
                        <wps:bodyPr wrap="square" lIns="0" tIns="0" rIns="0" bIns="0" rtlCol="0">
                          <a:noAutofit/>
                        </wps:bodyPr>
                      </wps:wsp>
                      <wps:wsp>
                        <wps:cNvPr id="553" name="Textbox 553"/>
                        <wps:cNvSpPr txBox="1"/>
                        <wps:spPr>
                          <a:xfrm>
                            <a:off x="2881638" y="1140095"/>
                            <a:ext cx="580390" cy="85725"/>
                          </a:xfrm>
                          <a:prstGeom prst="rect">
                            <a:avLst/>
                          </a:prstGeom>
                        </wps:spPr>
                        <wps:txbx>
                          <w:txbxContent>
                            <w:p w14:paraId="1F452FD1" w14:textId="77777777" w:rsidR="00E175DA" w:rsidRDefault="000E5234">
                              <w:pPr>
                                <w:spacing w:line="134" w:lineRule="exact"/>
                                <w:rPr>
                                  <w:sz w:val="12"/>
                                </w:rPr>
                              </w:pPr>
                              <w:r>
                                <w:rPr>
                                  <w:spacing w:val="-6"/>
                                  <w:sz w:val="12"/>
                                </w:rPr>
                                <w:t>WATER</w:t>
                              </w:r>
                              <w:r>
                                <w:rPr>
                                  <w:spacing w:val="1"/>
                                  <w:sz w:val="12"/>
                                </w:rPr>
                                <w:t xml:space="preserve"> </w:t>
                              </w:r>
                              <w:r>
                                <w:rPr>
                                  <w:spacing w:val="-2"/>
                                  <w:sz w:val="12"/>
                                </w:rPr>
                                <w:t>SUPPLY</w:t>
                              </w:r>
                            </w:p>
                          </w:txbxContent>
                        </wps:txbx>
                        <wps:bodyPr wrap="square" lIns="0" tIns="0" rIns="0" bIns="0" rtlCol="0">
                          <a:noAutofit/>
                        </wps:bodyPr>
                      </wps:wsp>
                      <wps:wsp>
                        <wps:cNvPr id="554" name="Textbox 554"/>
                        <wps:cNvSpPr txBox="1"/>
                        <wps:spPr>
                          <a:xfrm>
                            <a:off x="1236352" y="1446977"/>
                            <a:ext cx="395605" cy="85725"/>
                          </a:xfrm>
                          <a:prstGeom prst="rect">
                            <a:avLst/>
                          </a:prstGeom>
                        </wps:spPr>
                        <wps:txbx>
                          <w:txbxContent>
                            <w:p w14:paraId="36EB016D" w14:textId="77777777" w:rsidR="00E175DA" w:rsidRDefault="000E5234">
                              <w:pPr>
                                <w:spacing w:line="134" w:lineRule="exact"/>
                                <w:rPr>
                                  <w:sz w:val="12"/>
                                </w:rPr>
                              </w:pPr>
                              <w:r>
                                <w:rPr>
                                  <w:spacing w:val="-5"/>
                                  <w:sz w:val="12"/>
                                </w:rPr>
                                <w:t>LAVATORY</w:t>
                              </w:r>
                            </w:p>
                          </w:txbxContent>
                        </wps:txbx>
                        <wps:bodyPr wrap="square" lIns="0" tIns="0" rIns="0" bIns="0" rtlCol="0">
                          <a:noAutofit/>
                        </wps:bodyPr>
                      </wps:wsp>
                      <wps:wsp>
                        <wps:cNvPr id="555" name="Textbox 555"/>
                        <wps:cNvSpPr txBox="1"/>
                        <wps:spPr>
                          <a:xfrm>
                            <a:off x="3125558" y="1497360"/>
                            <a:ext cx="1379855" cy="195580"/>
                          </a:xfrm>
                          <a:prstGeom prst="rect">
                            <a:avLst/>
                          </a:prstGeom>
                        </wps:spPr>
                        <wps:txbx>
                          <w:txbxContent>
                            <w:p w14:paraId="231882B8" w14:textId="77777777" w:rsidR="00E175DA" w:rsidRDefault="000E5234">
                              <w:pPr>
                                <w:spacing w:line="134" w:lineRule="exact"/>
                                <w:ind w:left="14"/>
                                <w:rPr>
                                  <w:sz w:val="12"/>
                                </w:rPr>
                              </w:pPr>
                              <w:r>
                                <w:rPr>
                                  <w:spacing w:val="-2"/>
                                  <w:sz w:val="12"/>
                                </w:rPr>
                                <w:t>AIR</w:t>
                              </w:r>
                              <w:r>
                                <w:rPr>
                                  <w:spacing w:val="-6"/>
                                  <w:sz w:val="12"/>
                                </w:rPr>
                                <w:t xml:space="preserve"> </w:t>
                              </w:r>
                              <w:r>
                                <w:rPr>
                                  <w:spacing w:val="-2"/>
                                  <w:sz w:val="12"/>
                                </w:rPr>
                                <w:t>GAP</w:t>
                              </w:r>
                              <w:r>
                                <w:rPr>
                                  <w:spacing w:val="-10"/>
                                  <w:sz w:val="12"/>
                                </w:rPr>
                                <w:t xml:space="preserve"> </w:t>
                              </w:r>
                              <w:r>
                                <w:rPr>
                                  <w:spacing w:val="-2"/>
                                  <w:sz w:val="12"/>
                                </w:rPr>
                                <w:t>LACKING</w:t>
                              </w:r>
                              <w:r>
                                <w:rPr>
                                  <w:spacing w:val="3"/>
                                  <w:sz w:val="12"/>
                                </w:rPr>
                                <w:t xml:space="preserve"> </w:t>
                              </w:r>
                              <w:r>
                                <w:rPr>
                                  <w:spacing w:val="-2"/>
                                  <w:sz w:val="12"/>
                                </w:rPr>
                                <w:t>BETWEEN</w:t>
                              </w:r>
                              <w:r>
                                <w:rPr>
                                  <w:spacing w:val="-4"/>
                                  <w:sz w:val="12"/>
                                </w:rPr>
                                <w:t xml:space="preserve"> </w:t>
                              </w:r>
                              <w:r>
                                <w:rPr>
                                  <w:spacing w:val="-2"/>
                                  <w:sz w:val="12"/>
                                </w:rPr>
                                <w:t>FAUCET</w:t>
                              </w:r>
                            </w:p>
                            <w:p w14:paraId="7E5BA063" w14:textId="77777777" w:rsidR="00E175DA" w:rsidRDefault="000E5234">
                              <w:pPr>
                                <w:spacing w:before="35"/>
                                <w:rPr>
                                  <w:sz w:val="12"/>
                                </w:rPr>
                              </w:pPr>
                              <w:r>
                                <w:rPr>
                                  <w:spacing w:val="-2"/>
                                  <w:sz w:val="12"/>
                                </w:rPr>
                                <w:t>AND</w:t>
                              </w:r>
                              <w:r>
                                <w:rPr>
                                  <w:spacing w:val="-4"/>
                                  <w:sz w:val="12"/>
                                </w:rPr>
                                <w:t xml:space="preserve"> </w:t>
                              </w:r>
                              <w:r>
                                <w:rPr>
                                  <w:spacing w:val="-2"/>
                                  <w:sz w:val="12"/>
                                </w:rPr>
                                <w:t>FLOOD</w:t>
                              </w:r>
                              <w:r>
                                <w:rPr>
                                  <w:spacing w:val="-1"/>
                                  <w:sz w:val="12"/>
                                </w:rPr>
                                <w:t xml:space="preserve"> </w:t>
                              </w:r>
                              <w:r>
                                <w:rPr>
                                  <w:spacing w:val="-2"/>
                                  <w:sz w:val="12"/>
                                </w:rPr>
                                <w:t>LEVEL</w:t>
                              </w:r>
                              <w:r>
                                <w:rPr>
                                  <w:spacing w:val="-7"/>
                                  <w:sz w:val="12"/>
                                </w:rPr>
                                <w:t xml:space="preserve"> </w:t>
                              </w:r>
                              <w:r>
                                <w:rPr>
                                  <w:spacing w:val="-5"/>
                                  <w:sz w:val="12"/>
                                </w:rPr>
                                <w:t>RIM</w:t>
                              </w:r>
                            </w:p>
                          </w:txbxContent>
                        </wps:txbx>
                        <wps:bodyPr wrap="square" lIns="0" tIns="0" rIns="0" bIns="0" rtlCol="0">
                          <a:noAutofit/>
                        </wps:bodyPr>
                      </wps:wsp>
                      <wps:wsp>
                        <wps:cNvPr id="556" name="Textbox 556"/>
                        <wps:cNvSpPr txBox="1"/>
                        <wps:spPr>
                          <a:xfrm>
                            <a:off x="3395769" y="2014936"/>
                            <a:ext cx="836930" cy="85725"/>
                          </a:xfrm>
                          <a:prstGeom prst="rect">
                            <a:avLst/>
                          </a:prstGeom>
                        </wps:spPr>
                        <wps:txbx>
                          <w:txbxContent>
                            <w:p w14:paraId="4E4FE09C" w14:textId="77777777" w:rsidR="00E175DA" w:rsidRDefault="000E5234">
                              <w:pPr>
                                <w:spacing w:line="134" w:lineRule="exact"/>
                                <w:rPr>
                                  <w:sz w:val="12"/>
                                </w:rPr>
                              </w:pPr>
                              <w:r>
                                <w:rPr>
                                  <w:sz w:val="12"/>
                                </w:rPr>
                                <w:t>\_</w:t>
                              </w:r>
                              <w:r>
                                <w:rPr>
                                  <w:spacing w:val="69"/>
                                  <w:w w:val="150"/>
                                  <w:sz w:val="12"/>
                                </w:rPr>
                                <w:t xml:space="preserve"> </w:t>
                              </w:r>
                              <w:r>
                                <w:rPr>
                                  <w:sz w:val="12"/>
                                </w:rPr>
                                <w:t>FLOOD</w:t>
                              </w:r>
                              <w:r>
                                <w:rPr>
                                  <w:spacing w:val="-8"/>
                                  <w:sz w:val="12"/>
                                </w:rPr>
                                <w:t xml:space="preserve"> </w:t>
                              </w:r>
                              <w:r>
                                <w:rPr>
                                  <w:sz w:val="12"/>
                                </w:rPr>
                                <w:t>LEVEL</w:t>
                              </w:r>
                              <w:r>
                                <w:rPr>
                                  <w:spacing w:val="-12"/>
                                  <w:sz w:val="12"/>
                                </w:rPr>
                                <w:t xml:space="preserve"> </w:t>
                              </w:r>
                              <w:r>
                                <w:rPr>
                                  <w:spacing w:val="-5"/>
                                  <w:sz w:val="12"/>
                                </w:rPr>
                                <w:t>RIM</w:t>
                              </w:r>
                            </w:p>
                          </w:txbxContent>
                        </wps:txbx>
                        <wps:bodyPr wrap="square" lIns="0" tIns="0" rIns="0" bIns="0" rtlCol="0">
                          <a:noAutofit/>
                        </wps:bodyPr>
                      </wps:wsp>
                      <wps:wsp>
                        <wps:cNvPr id="557" name="Textbox 557"/>
                        <wps:cNvSpPr txBox="1"/>
                        <wps:spPr>
                          <a:xfrm>
                            <a:off x="1222680" y="2734046"/>
                            <a:ext cx="599440" cy="85725"/>
                          </a:xfrm>
                          <a:prstGeom prst="rect">
                            <a:avLst/>
                          </a:prstGeom>
                        </wps:spPr>
                        <wps:txbx>
                          <w:txbxContent>
                            <w:p w14:paraId="6E5DF55A" w14:textId="77777777" w:rsidR="00E175DA" w:rsidRDefault="000E5234">
                              <w:pPr>
                                <w:spacing w:line="134" w:lineRule="exact"/>
                                <w:rPr>
                                  <w:sz w:val="12"/>
                                </w:rPr>
                              </w:pPr>
                              <w:r>
                                <w:rPr>
                                  <w:spacing w:val="-6"/>
                                  <w:sz w:val="12"/>
                                </w:rPr>
                                <w:t>WATER</w:t>
                              </w:r>
                              <w:r>
                                <w:rPr>
                                  <w:spacing w:val="1"/>
                                  <w:sz w:val="12"/>
                                </w:rPr>
                                <w:t xml:space="preserve"> </w:t>
                              </w:r>
                              <w:r>
                                <w:rPr>
                                  <w:spacing w:val="-2"/>
                                  <w:sz w:val="12"/>
                                </w:rPr>
                                <w:t>CLOSET</w:t>
                              </w:r>
                            </w:p>
                          </w:txbxContent>
                        </wps:txbx>
                        <wps:bodyPr wrap="square" lIns="0" tIns="0" rIns="0" bIns="0" rtlCol="0">
                          <a:noAutofit/>
                        </wps:bodyPr>
                      </wps:wsp>
                      <wps:wsp>
                        <wps:cNvPr id="558" name="Textbox 558"/>
                        <wps:cNvSpPr txBox="1"/>
                        <wps:spPr>
                          <a:xfrm>
                            <a:off x="3164120" y="2819892"/>
                            <a:ext cx="1477645" cy="92710"/>
                          </a:xfrm>
                          <a:prstGeom prst="rect">
                            <a:avLst/>
                          </a:prstGeom>
                        </wps:spPr>
                        <wps:txbx>
                          <w:txbxContent>
                            <w:p w14:paraId="3192211A" w14:textId="77777777" w:rsidR="00E175DA" w:rsidRDefault="000E5234">
                              <w:pPr>
                                <w:spacing w:line="145" w:lineRule="exact"/>
                                <w:rPr>
                                  <w:sz w:val="11"/>
                                </w:rPr>
                              </w:pPr>
                              <w:r>
                                <w:rPr>
                                  <w:sz w:val="13"/>
                                </w:rPr>
                                <w:t>*</w:t>
                              </w:r>
                              <w:r>
                                <w:rPr>
                                  <w:spacing w:val="11"/>
                                  <w:sz w:val="13"/>
                                </w:rPr>
                                <w:t xml:space="preserve"> </w:t>
                              </w:r>
                              <w:r>
                                <w:rPr>
                                  <w:sz w:val="11"/>
                                </w:rPr>
                                <w:t>AIR</w:t>
                              </w:r>
                              <w:r>
                                <w:rPr>
                                  <w:spacing w:val="15"/>
                                  <w:sz w:val="11"/>
                                </w:rPr>
                                <w:t xml:space="preserve"> </w:t>
                              </w:r>
                              <w:r>
                                <w:rPr>
                                  <w:sz w:val="11"/>
                                </w:rPr>
                                <w:t>GAP</w:t>
                              </w:r>
                              <w:r>
                                <w:rPr>
                                  <w:spacing w:val="18"/>
                                  <w:sz w:val="11"/>
                                </w:rPr>
                                <w:t xml:space="preserve"> </w:t>
                              </w:r>
                              <w:r>
                                <w:rPr>
                                  <w:sz w:val="11"/>
                                </w:rPr>
                                <w:t>LACKING</w:t>
                              </w:r>
                              <w:r>
                                <w:rPr>
                                  <w:spacing w:val="10"/>
                                  <w:sz w:val="11"/>
                                </w:rPr>
                                <w:t xml:space="preserve"> </w:t>
                              </w:r>
                              <w:r>
                                <w:rPr>
                                  <w:sz w:val="11"/>
                                </w:rPr>
                                <w:t>ABOVE</w:t>
                              </w:r>
                              <w:r>
                                <w:rPr>
                                  <w:spacing w:val="23"/>
                                  <w:sz w:val="11"/>
                                </w:rPr>
                                <w:t xml:space="preserve"> </w:t>
                              </w:r>
                              <w:r>
                                <w:rPr>
                                  <w:sz w:val="11"/>
                                </w:rPr>
                                <w:t>REFILL</w:t>
                              </w:r>
                              <w:r>
                                <w:rPr>
                                  <w:spacing w:val="-5"/>
                                  <w:sz w:val="11"/>
                                </w:rPr>
                                <w:t xml:space="preserve"> </w:t>
                              </w:r>
                              <w:r>
                                <w:rPr>
                                  <w:spacing w:val="-4"/>
                                  <w:sz w:val="11"/>
                                </w:rPr>
                                <w:t>TUBE</w:t>
                              </w:r>
                            </w:p>
                          </w:txbxContent>
                        </wps:txbx>
                        <wps:bodyPr wrap="square" lIns="0" tIns="0" rIns="0" bIns="0" rtlCol="0">
                          <a:noAutofit/>
                        </wps:bodyPr>
                      </wps:wsp>
                      <wps:wsp>
                        <wps:cNvPr id="559" name="Textbox 559"/>
                        <wps:cNvSpPr txBox="1"/>
                        <wps:spPr>
                          <a:xfrm>
                            <a:off x="1263848" y="3108456"/>
                            <a:ext cx="605790" cy="205740"/>
                          </a:xfrm>
                          <a:prstGeom prst="rect">
                            <a:avLst/>
                          </a:prstGeom>
                        </wps:spPr>
                        <wps:txbx>
                          <w:txbxContent>
                            <w:p w14:paraId="55D759C6" w14:textId="77777777" w:rsidR="00E175DA" w:rsidRDefault="000E5234">
                              <w:pPr>
                                <w:ind w:left="9"/>
                                <w:rPr>
                                  <w:rFonts w:ascii="Courier New"/>
                                  <w:sz w:val="15"/>
                                </w:rPr>
                              </w:pPr>
                              <w:r>
                                <w:rPr>
                                  <w:rFonts w:ascii="Courier New"/>
                                  <w:spacing w:val="-2"/>
                                  <w:sz w:val="15"/>
                                </w:rPr>
                                <w:t>SUBMERGED</w:t>
                              </w:r>
                            </w:p>
                            <w:p w14:paraId="419BE209" w14:textId="77777777" w:rsidR="00E175DA" w:rsidRDefault="000E5234">
                              <w:pPr>
                                <w:tabs>
                                  <w:tab w:val="left" w:pos="892"/>
                                </w:tabs>
                                <w:spacing w:before="15"/>
                                <w:rPr>
                                  <w:sz w:val="12"/>
                                </w:rPr>
                              </w:pPr>
                              <w:r>
                                <w:rPr>
                                  <w:spacing w:val="-2"/>
                                  <w:w w:val="105"/>
                                  <w:sz w:val="12"/>
                                </w:rPr>
                                <w:t>BALLCOCK</w:t>
                              </w:r>
                              <w:r>
                                <w:rPr>
                                  <w:sz w:val="12"/>
                                </w:rPr>
                                <w:tab/>
                              </w:r>
                              <w:r>
                                <w:rPr>
                                  <w:spacing w:val="-10"/>
                                  <w:w w:val="105"/>
                                  <w:sz w:val="12"/>
                                </w:rPr>
                                <w:t>-</w:t>
                              </w:r>
                            </w:p>
                          </w:txbxContent>
                        </wps:txbx>
                        <wps:bodyPr wrap="square" lIns="0" tIns="0" rIns="0" bIns="0" rtlCol="0">
                          <a:noAutofit/>
                        </wps:bodyPr>
                      </wps:wsp>
                      <wps:wsp>
                        <wps:cNvPr id="560" name="Textbox 560"/>
                        <wps:cNvSpPr txBox="1"/>
                        <wps:spPr>
                          <a:xfrm>
                            <a:off x="2411867" y="2985770"/>
                            <a:ext cx="78740" cy="211454"/>
                          </a:xfrm>
                          <a:prstGeom prst="rect">
                            <a:avLst/>
                          </a:prstGeom>
                        </wps:spPr>
                        <wps:txbx>
                          <w:txbxContent>
                            <w:p w14:paraId="445FE1F2" w14:textId="77777777" w:rsidR="00E175DA" w:rsidRDefault="000E5234">
                              <w:pPr>
                                <w:spacing w:line="333" w:lineRule="exact"/>
                                <w:rPr>
                                  <w:rFonts w:ascii="Times New Roman"/>
                                  <w:sz w:val="30"/>
                                </w:rPr>
                              </w:pPr>
                              <w:r>
                                <w:rPr>
                                  <w:rFonts w:ascii="Times New Roman"/>
                                  <w:spacing w:val="-10"/>
                                  <w:w w:val="105"/>
                                  <w:sz w:val="30"/>
                                </w:rPr>
                                <w:t>-</w:t>
                              </w:r>
                            </w:p>
                          </w:txbxContent>
                        </wps:txbx>
                        <wps:bodyPr wrap="square" lIns="0" tIns="0" rIns="0" bIns="0" rtlCol="0">
                          <a:noAutofit/>
                        </wps:bodyPr>
                      </wps:wsp>
                      <wps:wsp>
                        <wps:cNvPr id="561" name="Textbox 561"/>
                        <wps:cNvSpPr txBox="1"/>
                        <wps:spPr>
                          <a:xfrm>
                            <a:off x="2820019" y="3081880"/>
                            <a:ext cx="306070" cy="158750"/>
                          </a:xfrm>
                          <a:prstGeom prst="rect">
                            <a:avLst/>
                          </a:prstGeom>
                        </wps:spPr>
                        <wps:txbx>
                          <w:txbxContent>
                            <w:p w14:paraId="1BA8C753" w14:textId="77777777" w:rsidR="00E175DA" w:rsidRDefault="000E5234">
                              <w:pPr>
                                <w:spacing w:line="224" w:lineRule="exact"/>
                                <w:rPr>
                                  <w:sz w:val="20"/>
                                </w:rPr>
                              </w:pPr>
                              <w:r>
                                <w:rPr>
                                  <w:spacing w:val="-30"/>
                                  <w:w w:val="110"/>
                                  <w:sz w:val="20"/>
                                  <w:vertAlign w:val="subscript"/>
                                </w:rPr>
                                <w:t>-</w:t>
                              </w:r>
                              <w:r>
                                <w:rPr>
                                  <w:spacing w:val="-30"/>
                                  <w:w w:val="110"/>
                                  <w:sz w:val="20"/>
                                </w:rPr>
                                <w:t>"</w:t>
                              </w:r>
                              <w:r>
                                <w:rPr>
                                  <w:spacing w:val="-30"/>
                                  <w:w w:val="110"/>
                                  <w:sz w:val="20"/>
                                  <w:vertAlign w:val="subscript"/>
                                </w:rPr>
                                <w:t>-</w:t>
                              </w:r>
                              <w:r>
                                <w:rPr>
                                  <w:spacing w:val="-30"/>
                                  <w:w w:val="110"/>
                                  <w:sz w:val="20"/>
                                </w:rPr>
                                <w:t>"""""</w:t>
                              </w:r>
                            </w:p>
                          </w:txbxContent>
                        </wps:txbx>
                        <wps:bodyPr wrap="square" lIns="0" tIns="0" rIns="0" bIns="0" rtlCol="0">
                          <a:noAutofit/>
                        </wps:bodyPr>
                      </wps:wsp>
                      <wps:wsp>
                        <wps:cNvPr id="562" name="Textbox 562"/>
                        <wps:cNvSpPr txBox="1"/>
                        <wps:spPr>
                          <a:xfrm>
                            <a:off x="3655588" y="3361548"/>
                            <a:ext cx="486409" cy="85725"/>
                          </a:xfrm>
                          <a:prstGeom prst="rect">
                            <a:avLst/>
                          </a:prstGeom>
                        </wps:spPr>
                        <wps:txbx>
                          <w:txbxContent>
                            <w:p w14:paraId="7D014476" w14:textId="77777777" w:rsidR="00E175DA" w:rsidRDefault="000E5234">
                              <w:pPr>
                                <w:spacing w:line="134" w:lineRule="exact"/>
                                <w:rPr>
                                  <w:sz w:val="12"/>
                                </w:rPr>
                              </w:pPr>
                              <w:r>
                                <w:rPr>
                                  <w:spacing w:val="-2"/>
                                  <w:sz w:val="12"/>
                                </w:rPr>
                                <w:t>REFILL</w:t>
                              </w:r>
                              <w:r>
                                <w:rPr>
                                  <w:spacing w:val="-10"/>
                                  <w:sz w:val="12"/>
                                </w:rPr>
                                <w:t xml:space="preserve"> </w:t>
                              </w:r>
                              <w:r>
                                <w:rPr>
                                  <w:spacing w:val="-4"/>
                                  <w:sz w:val="12"/>
                                </w:rPr>
                                <w:t>TUBE</w:t>
                              </w:r>
                            </w:p>
                          </w:txbxContent>
                        </wps:txbx>
                        <wps:bodyPr wrap="square" lIns="0" tIns="0" rIns="0" bIns="0" rtlCol="0">
                          <a:noAutofit/>
                        </wps:bodyPr>
                      </wps:wsp>
                      <wps:wsp>
                        <wps:cNvPr id="563" name="Textbox 563"/>
                        <wps:cNvSpPr txBox="1"/>
                        <wps:spPr>
                          <a:xfrm>
                            <a:off x="2568890" y="3651123"/>
                            <a:ext cx="131445" cy="355600"/>
                          </a:xfrm>
                          <a:prstGeom prst="rect">
                            <a:avLst/>
                          </a:prstGeom>
                        </wps:spPr>
                        <wps:txbx>
                          <w:txbxContent>
                            <w:p w14:paraId="5655A4C8" w14:textId="77777777" w:rsidR="00E175DA" w:rsidRDefault="000E5234">
                              <w:pPr>
                                <w:spacing w:line="559" w:lineRule="exact"/>
                                <w:rPr>
                                  <w:sz w:val="50"/>
                                </w:rPr>
                              </w:pPr>
                              <w:r>
                                <w:rPr>
                                  <w:spacing w:val="-10"/>
                                  <w:w w:val="70"/>
                                  <w:sz w:val="50"/>
                                </w:rPr>
                                <w:t>u</w:t>
                              </w:r>
                            </w:p>
                          </w:txbxContent>
                        </wps:txbx>
                        <wps:bodyPr wrap="square" lIns="0" tIns="0" rIns="0" bIns="0" rtlCol="0">
                          <a:noAutofit/>
                        </wps:bodyPr>
                      </wps:wsp>
                      <wps:wsp>
                        <wps:cNvPr id="564" name="Textbox 564"/>
                        <wps:cNvSpPr txBox="1"/>
                        <wps:spPr>
                          <a:xfrm>
                            <a:off x="2910363" y="3773508"/>
                            <a:ext cx="1905635" cy="142240"/>
                          </a:xfrm>
                          <a:prstGeom prst="rect">
                            <a:avLst/>
                          </a:prstGeom>
                        </wps:spPr>
                        <wps:txbx>
                          <w:txbxContent>
                            <w:p w14:paraId="36EC2820" w14:textId="77777777" w:rsidR="00E175DA" w:rsidRDefault="000E5234">
                              <w:pPr>
                                <w:spacing w:line="221" w:lineRule="exact"/>
                                <w:rPr>
                                  <w:sz w:val="11"/>
                                </w:rPr>
                              </w:pPr>
                              <w:r>
                                <w:rPr>
                                  <w:w w:val="105"/>
                                  <w:position w:val="1"/>
                                  <w:sz w:val="11"/>
                                </w:rPr>
                                <w:t>(FLUSH</w:t>
                              </w:r>
                              <w:r>
                                <w:rPr>
                                  <w:spacing w:val="2"/>
                                  <w:w w:val="105"/>
                                  <w:position w:val="1"/>
                                  <w:sz w:val="11"/>
                                </w:rPr>
                                <w:t xml:space="preserve"> </w:t>
                              </w:r>
                              <w:r>
                                <w:rPr>
                                  <w:w w:val="105"/>
                                  <w:position w:val="1"/>
                                  <w:sz w:val="11"/>
                                </w:rPr>
                                <w:t>BALLAN</w:t>
                              </w:r>
                              <w:r>
                                <w:rPr>
                                  <w:w w:val="105"/>
                                  <w:position w:val="1"/>
                                  <w:sz w:val="20"/>
                                </w:rPr>
                                <w:t>□</w:t>
                              </w:r>
                              <w:r>
                                <w:rPr>
                                  <w:w w:val="105"/>
                                  <w:position w:val="1"/>
                                  <w:sz w:val="11"/>
                                </w:rPr>
                                <w:t>H</w:t>
                              </w:r>
                              <w:r>
                                <w:rPr>
                                  <w:w w:val="105"/>
                                  <w:sz w:val="11"/>
                                </w:rPr>
                                <w:t>ANDLE</w:t>
                              </w:r>
                              <w:r>
                                <w:rPr>
                                  <w:spacing w:val="5"/>
                                  <w:w w:val="105"/>
                                  <w:sz w:val="11"/>
                                </w:rPr>
                                <w:t xml:space="preserve"> </w:t>
                              </w:r>
                              <w:r>
                                <w:rPr>
                                  <w:w w:val="105"/>
                                  <w:sz w:val="11"/>
                                </w:rPr>
                                <w:t>ASSEMBLY</w:t>
                              </w:r>
                              <w:r>
                                <w:rPr>
                                  <w:spacing w:val="17"/>
                                  <w:w w:val="105"/>
                                  <w:sz w:val="11"/>
                                </w:rPr>
                                <w:t xml:space="preserve"> </w:t>
                              </w:r>
                              <w:r>
                                <w:rPr>
                                  <w:w w:val="105"/>
                                  <w:sz w:val="11"/>
                                </w:rPr>
                                <w:t>NOT</w:t>
                              </w:r>
                              <w:r>
                                <w:rPr>
                                  <w:spacing w:val="-2"/>
                                  <w:w w:val="105"/>
                                  <w:sz w:val="11"/>
                                </w:rPr>
                                <w:t xml:space="preserve"> SHOWN)</w:t>
                              </w:r>
                            </w:p>
                          </w:txbxContent>
                        </wps:txbx>
                        <wps:bodyPr wrap="square" lIns="0" tIns="0" rIns="0" bIns="0" rtlCol="0">
                          <a:noAutofit/>
                        </wps:bodyPr>
                      </wps:wsp>
                      <wps:wsp>
                        <wps:cNvPr id="565" name="Textbox 565"/>
                        <wps:cNvSpPr txBox="1"/>
                        <wps:spPr>
                          <a:xfrm>
                            <a:off x="2377948" y="4134308"/>
                            <a:ext cx="1854835" cy="249554"/>
                          </a:xfrm>
                          <a:prstGeom prst="rect">
                            <a:avLst/>
                          </a:prstGeom>
                        </wps:spPr>
                        <wps:txbx>
                          <w:txbxContent>
                            <w:p w14:paraId="5E1335C2" w14:textId="77777777" w:rsidR="00E175DA" w:rsidRDefault="000E5234">
                              <w:pPr>
                                <w:spacing w:line="247" w:lineRule="auto"/>
                                <w:ind w:right="18" w:firstLine="818"/>
                                <w:rPr>
                                  <w:b/>
                                  <w:sz w:val="17"/>
                                </w:rPr>
                              </w:pPr>
                              <w:r>
                                <w:rPr>
                                  <w:b/>
                                  <w:w w:val="105"/>
                                  <w:sz w:val="17"/>
                                </w:rPr>
                                <w:t>Figure</w:t>
                              </w:r>
                              <w:r>
                                <w:rPr>
                                  <w:b/>
                                  <w:spacing w:val="-12"/>
                                  <w:w w:val="105"/>
                                  <w:sz w:val="17"/>
                                </w:rPr>
                                <w:t xml:space="preserve"> </w:t>
                              </w:r>
                              <w:r>
                                <w:rPr>
                                  <w:b/>
                                  <w:w w:val="105"/>
                                  <w:sz w:val="17"/>
                                </w:rPr>
                                <w:t>505.2(1) COMMON</w:t>
                              </w:r>
                              <w:r>
                                <w:rPr>
                                  <w:b/>
                                  <w:spacing w:val="-13"/>
                                  <w:w w:val="105"/>
                                  <w:sz w:val="17"/>
                                </w:rPr>
                                <w:t xml:space="preserve"> </w:t>
                              </w:r>
                              <w:r>
                                <w:rPr>
                                  <w:b/>
                                  <w:w w:val="105"/>
                                  <w:sz w:val="17"/>
                                </w:rPr>
                                <w:t>CROSS</w:t>
                              </w:r>
                              <w:r>
                                <w:rPr>
                                  <w:b/>
                                  <w:spacing w:val="-12"/>
                                  <w:w w:val="105"/>
                                  <w:sz w:val="17"/>
                                </w:rPr>
                                <w:t xml:space="preserve"> </w:t>
                              </w:r>
                              <w:r>
                                <w:rPr>
                                  <w:b/>
                                  <w:w w:val="105"/>
                                  <w:sz w:val="17"/>
                                </w:rPr>
                                <w:t>CONNECTIONS</w:t>
                              </w:r>
                            </w:p>
                          </w:txbxContent>
                        </wps:txbx>
                        <wps:bodyPr wrap="square" lIns="0" tIns="0" rIns="0" bIns="0" rtlCol="0">
                          <a:noAutofit/>
                        </wps:bodyPr>
                      </wps:wsp>
                    </wpg:wgp>
                  </a:graphicData>
                </a:graphic>
              </wp:anchor>
            </w:drawing>
          </mc:Choice>
          <mc:Fallback>
            <w:pict>
              <v:group w14:anchorId="523999F0" id="Group 527" o:spid="_x0000_s1254" style="position:absolute;left:0;text-align:left;margin-left:67.85pt;margin-top:41.2pt;width:521.1pt;height:595.85pt;z-index:-19267072;mso-wrap-distance-left:0;mso-wrap-distance-right:0;mso-position-horizontal-relative:page;mso-position-vertical-relative:text" coordsize="66179,7567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">
                <v:shape id="Image 528" o:spid="_x0000_s1255" type="#_x0000_t75" style="position:absolute;left:18697;top:15435;width:12282;height:103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">
                  <v:imagedata r:id="rId172" o:title=""/>
                </v:shape>
                <v:shape id="Image 529" o:spid="_x0000_s1256" type="#_x0000_t75" style="position:absolute;left:20714;top:45070;width:19889;height:60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">
                  <v:imagedata r:id="rId173" o:title=""/>
                </v:shape>
                <v:shape id="Image 530" o:spid="_x0000_s1257" type="#_x0000_t75" style="position:absolute;left:15031;top:54276;width:24197;height:74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">
                  <v:imagedata r:id="rId174" o:title=""/>
                </v:shape>
                <v:shape id="Image 531" o:spid="_x0000_s1258" type="#_x0000_t75" style="position:absolute;left:13748;top:67971;width:8982;height:2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">
                  <v:imagedata r:id="rId175" o:title=""/>
                </v:shape>
                <v:shape id="Image 532" o:spid="_x0000_s1259" type="#_x0000_t75" style="position:absolute;left:43077;top:68887;width:2933;height:16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">
                  <v:imagedata r:id="rId176" o:title=""/>
                </v:shape>
                <v:shape id="Graphic 533" o:spid="_x0000_s1260" style="position:absolute;left:229;width:184;height:75672;visibility:visible;mso-wrap-style:square;v-text-anchor:top" coordsize="18415,75672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" path="m,7566674l,4598632em18331,4507026l18331,e" filled="f" strokeweight=".38178mm">
                  <v:path arrowok="t"/>
                </v:shape>
                <v:shape id="Graphic 534" o:spid="_x0000_s1261" style="position:absolute;left:22180;top:51116;width:13;height:16859;visibility:visible;mso-wrap-style:square;v-text-anchor:top" coordsize="1270,1685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" path="m,1685554l,e" filled="f" strokeweight=".25458mm">
                  <v:path arrowok="t"/>
                </v:shape>
                <v:shape id="Graphic 535" o:spid="_x0000_s1262" style="position:absolute;left:37120;top:4397;width:1651;height:64497;visibility:visible;mso-wrap-style:square;v-text-anchor:top" coordsize="165100,6449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" path="m,6449078l,5844477em164979,641243l164979,e" filled="f" strokeweight=".63631mm">
                  <v:path arrowok="t"/>
                </v:shape>
                <v:shape id="Graphic 536" o:spid="_x0000_s1263" style="position:absolute;left:366;width:65812;height:75672;visibility:visible;mso-wrap-style:square;v-text-anchor:top" coordsize="6581140,75672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" path="m6502933,7566674r,-2968042em6535012,4507026l6535012,em,9160r6580840,e" filled="f" strokeweight=".25453mm">
                  <v:path arrowok="t"/>
                </v:shape>
                <v:shape id="Graphic 537" o:spid="_x0000_s1264" style="position:absolute;left:15581;top:4992;width:30067;height:13;visibility:visible;mso-wrap-style:square;v-text-anchor:top" coordsize="30067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" path="m,l3006289,e" filled="f" strokeweight=".76336mm">
                  <v:path arrowok="t"/>
                </v:shape>
                <v:shape id="Graphic 538" o:spid="_x0000_s1265" style="position:absolute;left:17414;top:10122;width:17786;height:13;visibility:visible;mso-wrap-style:square;v-text-anchor:top" coordsize="17786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" path="m,l1778109,e" filled="f" strokeweight=".25444mm">
                  <v:path arrowok="t"/>
                </v:shape>
                <v:shape id="Graphic 539" o:spid="_x0000_s1266" style="position:absolute;left:11731;top:13191;width:42901;height:13240;visibility:visible;mso-wrap-style:square;v-text-anchor:top" coordsize="4290060,1323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" path="m,l4289461,em1943089,490093r549931,em18331,1323710r4216137,e" filled="f" strokeweight=".12725mm">
                  <v:path arrowok="t"/>
                </v:shape>
                <v:shape id="Graphic 540" o:spid="_x0000_s1267" style="position:absolute;left:183;top:44841;width:65627;height:1149;visibility:visible;mso-wrap-style:square;v-text-anchor:top" coordsize="6562725,114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" path="m,l6562509,em,114507r2053075,e" filled="f" strokeweight=".25453mm">
                  <v:path arrowok="t"/>
                </v:shape>
                <v:shape id="Graphic 541" o:spid="_x0000_s1268" style="position:absolute;left:22730;top:68567;width:21450;height:12;visibility:visible;mso-wrap-style:square;v-text-anchor:top" coordsize="21450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" path="m,l2144730,e" filled="f" strokeweight=".50892mm">
                  <v:path arrowok="t"/>
                </v:shape>
                <v:shape id="Graphic 542" o:spid="_x0000_s1269" style="position:absolute;top:75437;width:65443;height:13;visibility:visible;mso-wrap-style:square;v-text-anchor:top" coordsize="654430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" path="m,l6544177,e" filled="f" strokeweight=".25444mm">
                  <v:path arrowok="t"/>
                </v:shape>
                <v:shape id="Graphic 543" o:spid="_x0000_s1270" style="position:absolute;left:19751;top:29680;width:13659;height:10128;visibility:visible;mso-wrap-style:square;v-text-anchor:top" coordsize="1365885,1012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" path="m,13740r1365661,em13748,796974l13748,em,187792r1365661,em146648,1012248r,-833616em559096,1012248r,-838197e" filled="f" strokeweight=".76358mm">
                  <v:path arrowok="t"/>
                </v:shape>
                <v:shape id="Graphic 544" o:spid="_x0000_s1271" style="position:absolute;left:25205;top:33848;width:11138;height:13;visibility:visible;mso-wrap-style:square;v-text-anchor:top" coordsize="11137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" path="m,l1113610,e" filled="f" strokeweight=".1272mm">
                  <v:path arrowok="t"/>
                </v:shape>
                <v:shape id="Graphic 545" o:spid="_x0000_s1272" style="position:absolute;left:19751;top:29680;width:13703;height:8020;visibility:visible;mso-wrap-style:square;v-text-anchor:top" coordsize="1370330,802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" path="m,787813r1370244,em1356496,801554l1356496,e" filled="f" strokeweight=".76358mm">
                  <v:path arrowok="t"/>
                </v:shape>
                <v:shape id="Graphic 546" o:spid="_x0000_s1273" style="position:absolute;left:32834;top:7817;width:3829;height:13;visibility:visible;mso-wrap-style:square;v-text-anchor:top" coordsize="3829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" path="m,l382786,e" filled="f" strokeweight=".18669mm">
                  <v:stroke dashstyle="dash"/>
                  <v:path arrowok="t"/>
                </v:shape>
                <v:shape id="Graphic 547" o:spid="_x0000_s1274" style="position:absolute;left:18938;top:12128;width:825;height:13;visibility:visible;mso-wrap-style:square;v-text-anchor:top" coordsize="825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" path="m,l82285,e" filled="f" strokeweight=".1336mm">
                  <v:path arrowok="t"/>
                </v:shape>
                <v:shape id="Textbox 548" o:spid="_x0000_s1275" type="#_x0000_t202" style="position:absolute;left:12226;top:866;width:3549;height: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" filled="f" stroked="f">
                  <v:textbox inset="0,0,0,0">
                    <w:txbxContent>
                      <w:p w14:paraId="5E2A3452" w14:textId="77777777" w:rsidR="00E175DA" w:rsidRDefault="000E5234">
                        <w:pPr>
                          <w:spacing w:line="134" w:lineRule="exact"/>
                          <w:rPr>
                            <w:sz w:val="12"/>
                          </w:rPr>
                        </w:pPr>
                        <w:r>
                          <w:rPr>
                            <w:spacing w:val="-2"/>
                            <w:sz w:val="12"/>
                          </w:rPr>
                          <w:t>BATHTUB</w:t>
                        </w:r>
                      </w:p>
                    </w:txbxContent>
                  </v:textbox>
                </v:shape>
                <v:shape id="Textbox 549" o:spid="_x0000_s1276" type="#_x0000_t202" style="position:absolute;left:32542;top:1736;width:14205;height:19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" filled="f" stroked="f">
                  <v:textbox inset="0,0,0,0">
                    <w:txbxContent>
                      <w:p w14:paraId="1618ADF6" w14:textId="77777777" w:rsidR="00E175DA" w:rsidRDefault="000E5234">
                        <w:pPr>
                          <w:numPr>
                            <w:ilvl w:val="0"/>
                            <w:numId w:val="26"/>
                          </w:numPr>
                          <w:tabs>
                            <w:tab w:val="left" w:pos="64"/>
                            <w:tab w:val="left" w:pos="76"/>
                          </w:tabs>
                          <w:spacing w:line="288" w:lineRule="auto"/>
                          <w:ind w:right="18" w:hanging="65"/>
                          <w:rPr>
                            <w:sz w:val="12"/>
                          </w:rPr>
                        </w:pPr>
                        <w:r>
                          <w:rPr>
                            <w:spacing w:val="-2"/>
                            <w:sz w:val="12"/>
                          </w:rPr>
                          <w:t>AIR</w:t>
                        </w:r>
                        <w:r>
                          <w:rPr>
                            <w:spacing w:val="-5"/>
                            <w:sz w:val="12"/>
                          </w:rPr>
                          <w:t xml:space="preserve"> </w:t>
                        </w:r>
                        <w:r>
                          <w:rPr>
                            <w:spacing w:val="-2"/>
                            <w:sz w:val="12"/>
                          </w:rPr>
                          <w:t>GAP</w:t>
                        </w:r>
                        <w:r>
                          <w:rPr>
                            <w:spacing w:val="-6"/>
                            <w:sz w:val="12"/>
                          </w:rPr>
                          <w:t xml:space="preserve"> </w:t>
                        </w:r>
                        <w:r>
                          <w:rPr>
                            <w:spacing w:val="-2"/>
                            <w:sz w:val="12"/>
                          </w:rPr>
                          <w:t>LACKING</w:t>
                        </w:r>
                        <w:r>
                          <w:rPr>
                            <w:spacing w:val="-6"/>
                            <w:sz w:val="12"/>
                          </w:rPr>
                          <w:t xml:space="preserve"> </w:t>
                        </w:r>
                        <w:r>
                          <w:rPr>
                            <w:spacing w:val="-2"/>
                            <w:sz w:val="12"/>
                          </w:rPr>
                          <w:t>BETWEEN</w:t>
                        </w:r>
                        <w:r>
                          <w:rPr>
                            <w:spacing w:val="-4"/>
                            <w:sz w:val="12"/>
                          </w:rPr>
                          <w:t xml:space="preserve"> </w:t>
                        </w:r>
                        <w:r>
                          <w:rPr>
                            <w:spacing w:val="-2"/>
                            <w:sz w:val="12"/>
                          </w:rPr>
                          <w:t>FAUCET</w:t>
                        </w:r>
                        <w:r>
                          <w:rPr>
                            <w:spacing w:val="40"/>
                            <w:sz w:val="12"/>
                          </w:rPr>
                          <w:t xml:space="preserve"> </w:t>
                        </w:r>
                        <w:r>
                          <w:rPr>
                            <w:sz w:val="12"/>
                          </w:rPr>
                          <w:t>AND FLOOD LEVEL</w:t>
                        </w:r>
                        <w:r>
                          <w:rPr>
                            <w:spacing w:val="-14"/>
                            <w:sz w:val="12"/>
                          </w:rPr>
                          <w:t xml:space="preserve"> </w:t>
                        </w:r>
                        <w:r>
                          <w:rPr>
                            <w:sz w:val="12"/>
                          </w:rPr>
                          <w:t>RIM</w:t>
                        </w:r>
                      </w:p>
                    </w:txbxContent>
                  </v:textbox>
                </v:shape>
                <v:shape id="Textbox 550" o:spid="_x0000_s1277" type="#_x0000_t202" style="position:absolute;left:41931;top:6786;width:9036;height:7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" filled="f" stroked="f">
                  <v:textbox inset="0,0,0,0">
                    <w:txbxContent>
                      <w:p w14:paraId="7A6283C0" w14:textId="77777777" w:rsidR="00E175DA" w:rsidRDefault="000E5234">
                        <w:pPr>
                          <w:tabs>
                            <w:tab w:val="left" w:pos="351"/>
                          </w:tabs>
                          <w:spacing w:line="123" w:lineRule="exact"/>
                          <w:rPr>
                            <w:sz w:val="11"/>
                          </w:rPr>
                        </w:pPr>
                        <w:r>
                          <w:rPr>
                            <w:spacing w:val="-5"/>
                            <w:w w:val="110"/>
                            <w:sz w:val="11"/>
                          </w:rPr>
                          <w:t>\_</w:t>
                        </w:r>
                        <w:r>
                          <w:rPr>
                            <w:sz w:val="11"/>
                          </w:rPr>
                          <w:tab/>
                        </w:r>
                        <w:r>
                          <w:rPr>
                            <w:w w:val="105"/>
                            <w:sz w:val="11"/>
                          </w:rPr>
                          <w:t>FLOOD</w:t>
                        </w:r>
                        <w:r>
                          <w:rPr>
                            <w:spacing w:val="-3"/>
                            <w:w w:val="105"/>
                            <w:sz w:val="11"/>
                          </w:rPr>
                          <w:t xml:space="preserve"> </w:t>
                        </w:r>
                        <w:r>
                          <w:rPr>
                            <w:w w:val="105"/>
                            <w:sz w:val="11"/>
                          </w:rPr>
                          <w:t xml:space="preserve">LEVEL </w:t>
                        </w:r>
                        <w:r>
                          <w:rPr>
                            <w:spacing w:val="-5"/>
                            <w:w w:val="105"/>
                            <w:sz w:val="11"/>
                          </w:rPr>
                          <w:t>RIM</w:t>
                        </w:r>
                      </w:p>
                    </w:txbxContent>
                  </v:textbox>
                </v:shape>
                <v:shape id="Textbox 551" o:spid="_x0000_s1278" type="#_x0000_t202" style="position:absolute;left:29037;top:7324;width:3093;height: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" filled="f" stroked="f">
                  <v:textbox inset="0,0,0,0">
                    <w:txbxContent>
                      <w:p w14:paraId="3C66A5E8" w14:textId="77777777" w:rsidR="00E175DA" w:rsidRDefault="000E5234">
                        <w:pPr>
                          <w:spacing w:line="134" w:lineRule="exact"/>
                          <w:rPr>
                            <w:sz w:val="12"/>
                          </w:rPr>
                        </w:pPr>
                        <w:r>
                          <w:rPr>
                            <w:spacing w:val="-2"/>
                            <w:sz w:val="12"/>
                          </w:rPr>
                          <w:t>FAUCET</w:t>
                        </w:r>
                      </w:p>
                    </w:txbxContent>
                  </v:textbox>
                </v:shape>
                <v:shape id="Textbox 552" o:spid="_x0000_s1279" type="#_x0000_t202" style="position:absolute;left:14517;top:11309;width:5582;height: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" filled="f" stroked="f">
                  <v:textbox inset="0,0,0,0">
                    <w:txbxContent>
                      <w:p w14:paraId="5C43098B" w14:textId="77777777" w:rsidR="00E175DA" w:rsidRDefault="000E5234">
                        <w:pPr>
                          <w:tabs>
                            <w:tab w:val="left" w:pos="825"/>
                          </w:tabs>
                          <w:spacing w:line="134" w:lineRule="exact"/>
                          <w:rPr>
                            <w:sz w:val="12"/>
                          </w:rPr>
                        </w:pPr>
                        <w:r>
                          <w:rPr>
                            <w:spacing w:val="-2"/>
                            <w:sz w:val="12"/>
                          </w:rPr>
                          <w:t>BATHTUB</w:t>
                        </w:r>
                        <w:r>
                          <w:rPr>
                            <w:sz w:val="12"/>
                          </w:rPr>
                          <w:tab/>
                        </w:r>
                        <w:r>
                          <w:rPr>
                            <w:spacing w:val="-10"/>
                            <w:sz w:val="12"/>
                          </w:rPr>
                          <w:t>/</w:t>
                        </w:r>
                      </w:p>
                    </w:txbxContent>
                  </v:textbox>
                </v:shape>
                <v:shape id="Textbox 553" o:spid="_x0000_s1280" type="#_x0000_t202" style="position:absolute;left:28816;top:11400;width:5804;height: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" filled="f" stroked="f">
                  <v:textbox inset="0,0,0,0">
                    <w:txbxContent>
                      <w:p w14:paraId="1F452FD1" w14:textId="77777777" w:rsidR="00E175DA" w:rsidRDefault="000E5234">
                        <w:pPr>
                          <w:spacing w:line="134" w:lineRule="exact"/>
                          <w:rPr>
                            <w:sz w:val="12"/>
                          </w:rPr>
                        </w:pPr>
                        <w:r>
                          <w:rPr>
                            <w:spacing w:val="-6"/>
                            <w:sz w:val="12"/>
                          </w:rPr>
                          <w:t>WATER</w:t>
                        </w:r>
                        <w:r>
                          <w:rPr>
                            <w:spacing w:val="1"/>
                            <w:sz w:val="12"/>
                          </w:rPr>
                          <w:t xml:space="preserve"> </w:t>
                        </w:r>
                        <w:r>
                          <w:rPr>
                            <w:spacing w:val="-2"/>
                            <w:sz w:val="12"/>
                          </w:rPr>
                          <w:t>SUPPLY</w:t>
                        </w:r>
                      </w:p>
                    </w:txbxContent>
                  </v:textbox>
                </v:shape>
                <v:shape id="Textbox 554" o:spid="_x0000_s1281" type="#_x0000_t202" style="position:absolute;left:12363;top:14469;width:3956;height: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" filled="f" stroked="f">
                  <v:textbox inset="0,0,0,0">
                    <w:txbxContent>
                      <w:p w14:paraId="36EB016D" w14:textId="77777777" w:rsidR="00E175DA" w:rsidRDefault="000E5234">
                        <w:pPr>
                          <w:spacing w:line="134" w:lineRule="exact"/>
                          <w:rPr>
                            <w:sz w:val="12"/>
                          </w:rPr>
                        </w:pPr>
                        <w:r>
                          <w:rPr>
                            <w:spacing w:val="-5"/>
                            <w:sz w:val="12"/>
                          </w:rPr>
                          <w:t>LAVATORY</w:t>
                        </w:r>
                      </w:p>
                    </w:txbxContent>
                  </v:textbox>
                </v:shape>
                <v:shape id="Textbox 555" o:spid="_x0000_s1282" type="#_x0000_t202" style="position:absolute;left:31255;top:14973;width:13799;height:19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" filled="f" stroked="f">
                  <v:textbox inset="0,0,0,0">
                    <w:txbxContent>
                      <w:p w14:paraId="231882B8" w14:textId="77777777" w:rsidR="00E175DA" w:rsidRDefault="000E5234">
                        <w:pPr>
                          <w:spacing w:line="134" w:lineRule="exact"/>
                          <w:ind w:left="14"/>
                          <w:rPr>
                            <w:sz w:val="12"/>
                          </w:rPr>
                        </w:pPr>
                        <w:r>
                          <w:rPr>
                            <w:spacing w:val="-2"/>
                            <w:sz w:val="12"/>
                          </w:rPr>
                          <w:t>AIR</w:t>
                        </w:r>
                        <w:r>
                          <w:rPr>
                            <w:spacing w:val="-6"/>
                            <w:sz w:val="12"/>
                          </w:rPr>
                          <w:t xml:space="preserve"> </w:t>
                        </w:r>
                        <w:r>
                          <w:rPr>
                            <w:spacing w:val="-2"/>
                            <w:sz w:val="12"/>
                          </w:rPr>
                          <w:t>GAP</w:t>
                        </w:r>
                        <w:r>
                          <w:rPr>
                            <w:spacing w:val="-10"/>
                            <w:sz w:val="12"/>
                          </w:rPr>
                          <w:t xml:space="preserve"> </w:t>
                        </w:r>
                        <w:r>
                          <w:rPr>
                            <w:spacing w:val="-2"/>
                            <w:sz w:val="12"/>
                          </w:rPr>
                          <w:t>LACKING</w:t>
                        </w:r>
                        <w:r>
                          <w:rPr>
                            <w:spacing w:val="3"/>
                            <w:sz w:val="12"/>
                          </w:rPr>
                          <w:t xml:space="preserve"> </w:t>
                        </w:r>
                        <w:r>
                          <w:rPr>
                            <w:spacing w:val="-2"/>
                            <w:sz w:val="12"/>
                          </w:rPr>
                          <w:t>BETWEEN</w:t>
                        </w:r>
                        <w:r>
                          <w:rPr>
                            <w:spacing w:val="-4"/>
                            <w:sz w:val="12"/>
                          </w:rPr>
                          <w:t xml:space="preserve"> </w:t>
                        </w:r>
                        <w:r>
                          <w:rPr>
                            <w:spacing w:val="-2"/>
                            <w:sz w:val="12"/>
                          </w:rPr>
                          <w:t>FAUCET</w:t>
                        </w:r>
                      </w:p>
                      <w:p w14:paraId="7E5BA063" w14:textId="77777777" w:rsidR="00E175DA" w:rsidRDefault="000E5234">
                        <w:pPr>
                          <w:spacing w:before="35"/>
                          <w:rPr>
                            <w:sz w:val="12"/>
                          </w:rPr>
                        </w:pPr>
                        <w:r>
                          <w:rPr>
                            <w:spacing w:val="-2"/>
                            <w:sz w:val="12"/>
                          </w:rPr>
                          <w:t>AND</w:t>
                        </w:r>
                        <w:r>
                          <w:rPr>
                            <w:spacing w:val="-4"/>
                            <w:sz w:val="12"/>
                          </w:rPr>
                          <w:t xml:space="preserve"> </w:t>
                        </w:r>
                        <w:r>
                          <w:rPr>
                            <w:spacing w:val="-2"/>
                            <w:sz w:val="12"/>
                          </w:rPr>
                          <w:t>FLOOD</w:t>
                        </w:r>
                        <w:r>
                          <w:rPr>
                            <w:spacing w:val="-1"/>
                            <w:sz w:val="12"/>
                          </w:rPr>
                          <w:t xml:space="preserve"> </w:t>
                        </w:r>
                        <w:r>
                          <w:rPr>
                            <w:spacing w:val="-2"/>
                            <w:sz w:val="12"/>
                          </w:rPr>
                          <w:t>LEVEL</w:t>
                        </w:r>
                        <w:r>
                          <w:rPr>
                            <w:spacing w:val="-7"/>
                            <w:sz w:val="12"/>
                          </w:rPr>
                          <w:t xml:space="preserve"> </w:t>
                        </w:r>
                        <w:r>
                          <w:rPr>
                            <w:spacing w:val="-5"/>
                            <w:sz w:val="12"/>
                          </w:rPr>
                          <w:t>RIM</w:t>
                        </w:r>
                      </w:p>
                    </w:txbxContent>
                  </v:textbox>
                </v:shape>
                <v:shape id="Textbox 556" o:spid="_x0000_s1283" type="#_x0000_t202" style="position:absolute;left:33957;top:20149;width:8369;height: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" filled="f" stroked="f">
                  <v:textbox inset="0,0,0,0">
                    <w:txbxContent>
                      <w:p w14:paraId="4E4FE09C" w14:textId="77777777" w:rsidR="00E175DA" w:rsidRDefault="000E5234">
                        <w:pPr>
                          <w:spacing w:line="134" w:lineRule="exact"/>
                          <w:rPr>
                            <w:sz w:val="12"/>
                          </w:rPr>
                        </w:pPr>
                        <w:r>
                          <w:rPr>
                            <w:sz w:val="12"/>
                          </w:rPr>
                          <w:t>\_</w:t>
                        </w:r>
                        <w:r>
                          <w:rPr>
                            <w:spacing w:val="69"/>
                            <w:w w:val="150"/>
                            <w:sz w:val="12"/>
                          </w:rPr>
                          <w:t xml:space="preserve"> </w:t>
                        </w:r>
                        <w:r>
                          <w:rPr>
                            <w:sz w:val="12"/>
                          </w:rPr>
                          <w:t>FLOOD</w:t>
                        </w:r>
                        <w:r>
                          <w:rPr>
                            <w:spacing w:val="-8"/>
                            <w:sz w:val="12"/>
                          </w:rPr>
                          <w:t xml:space="preserve"> </w:t>
                        </w:r>
                        <w:r>
                          <w:rPr>
                            <w:sz w:val="12"/>
                          </w:rPr>
                          <w:t>LEVEL</w:t>
                        </w:r>
                        <w:r>
                          <w:rPr>
                            <w:spacing w:val="-12"/>
                            <w:sz w:val="12"/>
                          </w:rPr>
                          <w:t xml:space="preserve"> </w:t>
                        </w:r>
                        <w:r>
                          <w:rPr>
                            <w:spacing w:val="-5"/>
                            <w:sz w:val="12"/>
                          </w:rPr>
                          <w:t>RIM</w:t>
                        </w:r>
                      </w:p>
                    </w:txbxContent>
                  </v:textbox>
                </v:shape>
                <v:shape id="Textbox 557" o:spid="_x0000_s1284" type="#_x0000_t202" style="position:absolute;left:12226;top:27340;width:5995;height: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" filled="f" stroked="f">
                  <v:textbox inset="0,0,0,0">
                    <w:txbxContent>
                      <w:p w14:paraId="6E5DF55A" w14:textId="77777777" w:rsidR="00E175DA" w:rsidRDefault="000E5234">
                        <w:pPr>
                          <w:spacing w:line="134" w:lineRule="exact"/>
                          <w:rPr>
                            <w:sz w:val="12"/>
                          </w:rPr>
                        </w:pPr>
                        <w:r>
                          <w:rPr>
                            <w:spacing w:val="-6"/>
                            <w:sz w:val="12"/>
                          </w:rPr>
                          <w:t>WATER</w:t>
                        </w:r>
                        <w:r>
                          <w:rPr>
                            <w:spacing w:val="1"/>
                            <w:sz w:val="12"/>
                          </w:rPr>
                          <w:t xml:space="preserve"> </w:t>
                        </w:r>
                        <w:r>
                          <w:rPr>
                            <w:spacing w:val="-2"/>
                            <w:sz w:val="12"/>
                          </w:rPr>
                          <w:t>CLOSET</w:t>
                        </w:r>
                      </w:p>
                    </w:txbxContent>
                  </v:textbox>
                </v:shape>
                <v:shape id="Textbox 558" o:spid="_x0000_s1285" type="#_x0000_t202" style="position:absolute;left:31641;top:28198;width:14776;height:9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" filled="f" stroked="f">
                  <v:textbox inset="0,0,0,0">
                    <w:txbxContent>
                      <w:p w14:paraId="3192211A" w14:textId="77777777" w:rsidR="00E175DA" w:rsidRDefault="000E5234">
                        <w:pPr>
                          <w:spacing w:line="145" w:lineRule="exact"/>
                          <w:rPr>
                            <w:sz w:val="11"/>
                          </w:rPr>
                        </w:pPr>
                        <w:r>
                          <w:rPr>
                            <w:sz w:val="13"/>
                          </w:rPr>
                          <w:t>*</w:t>
                        </w:r>
                        <w:r>
                          <w:rPr>
                            <w:spacing w:val="11"/>
                            <w:sz w:val="13"/>
                          </w:rPr>
                          <w:t xml:space="preserve"> </w:t>
                        </w:r>
                        <w:r>
                          <w:rPr>
                            <w:sz w:val="11"/>
                          </w:rPr>
                          <w:t>AIR</w:t>
                        </w:r>
                        <w:r>
                          <w:rPr>
                            <w:spacing w:val="15"/>
                            <w:sz w:val="11"/>
                          </w:rPr>
                          <w:t xml:space="preserve"> </w:t>
                        </w:r>
                        <w:r>
                          <w:rPr>
                            <w:sz w:val="11"/>
                          </w:rPr>
                          <w:t>GAP</w:t>
                        </w:r>
                        <w:r>
                          <w:rPr>
                            <w:spacing w:val="18"/>
                            <w:sz w:val="11"/>
                          </w:rPr>
                          <w:t xml:space="preserve"> </w:t>
                        </w:r>
                        <w:r>
                          <w:rPr>
                            <w:sz w:val="11"/>
                          </w:rPr>
                          <w:t>LACKING</w:t>
                        </w:r>
                        <w:r>
                          <w:rPr>
                            <w:spacing w:val="10"/>
                            <w:sz w:val="11"/>
                          </w:rPr>
                          <w:t xml:space="preserve"> </w:t>
                        </w:r>
                        <w:r>
                          <w:rPr>
                            <w:sz w:val="11"/>
                          </w:rPr>
                          <w:t>ABOVE</w:t>
                        </w:r>
                        <w:r>
                          <w:rPr>
                            <w:spacing w:val="23"/>
                            <w:sz w:val="11"/>
                          </w:rPr>
                          <w:t xml:space="preserve"> </w:t>
                        </w:r>
                        <w:r>
                          <w:rPr>
                            <w:sz w:val="11"/>
                          </w:rPr>
                          <w:t>REFILL</w:t>
                        </w:r>
                        <w:r>
                          <w:rPr>
                            <w:spacing w:val="-5"/>
                            <w:sz w:val="11"/>
                          </w:rPr>
                          <w:t xml:space="preserve"> </w:t>
                        </w:r>
                        <w:r>
                          <w:rPr>
                            <w:spacing w:val="-4"/>
                            <w:sz w:val="11"/>
                          </w:rPr>
                          <w:t>TUBE</w:t>
                        </w:r>
                      </w:p>
                    </w:txbxContent>
                  </v:textbox>
                </v:shape>
                <v:shape id="Textbox 559" o:spid="_x0000_s1286" type="#_x0000_t202" style="position:absolute;left:12638;top:31084;width:6058;height:20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" filled="f" stroked="f">
                  <v:textbox inset="0,0,0,0">
                    <w:txbxContent>
                      <w:p w14:paraId="55D759C6" w14:textId="77777777" w:rsidR="00E175DA" w:rsidRDefault="000E5234">
                        <w:pPr>
                          <w:ind w:left="9"/>
                          <w:rPr>
                            <w:rFonts w:ascii="Courier New"/>
                            <w:sz w:val="15"/>
                          </w:rPr>
                        </w:pPr>
                        <w:r>
                          <w:rPr>
                            <w:rFonts w:ascii="Courier New"/>
                            <w:spacing w:val="-2"/>
                            <w:sz w:val="15"/>
                          </w:rPr>
                          <w:t>SUBMERGED</w:t>
                        </w:r>
                      </w:p>
                      <w:p w14:paraId="419BE209" w14:textId="77777777" w:rsidR="00E175DA" w:rsidRDefault="000E5234">
                        <w:pPr>
                          <w:tabs>
                            <w:tab w:val="left" w:pos="892"/>
                          </w:tabs>
                          <w:spacing w:before="15"/>
                          <w:rPr>
                            <w:sz w:val="12"/>
                          </w:rPr>
                        </w:pPr>
                        <w:r>
                          <w:rPr>
                            <w:spacing w:val="-2"/>
                            <w:w w:val="105"/>
                            <w:sz w:val="12"/>
                          </w:rPr>
                          <w:t>BALLCOCK</w:t>
                        </w:r>
                        <w:r>
                          <w:rPr>
                            <w:sz w:val="12"/>
                          </w:rPr>
                          <w:tab/>
                        </w:r>
                        <w:r>
                          <w:rPr>
                            <w:spacing w:val="-10"/>
                            <w:w w:val="105"/>
                            <w:sz w:val="12"/>
                          </w:rPr>
                          <w:t>-</w:t>
                        </w:r>
                      </w:p>
                    </w:txbxContent>
                  </v:textbox>
                </v:shape>
                <v:shape id="Textbox 560" o:spid="_x0000_s1287" type="#_x0000_t202" style="position:absolute;left:24118;top:29857;width:788;height:2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" filled="f" stroked="f">
                  <v:textbox inset="0,0,0,0">
                    <w:txbxContent>
                      <w:p w14:paraId="445FE1F2" w14:textId="77777777" w:rsidR="00E175DA" w:rsidRDefault="000E5234">
                        <w:pPr>
                          <w:spacing w:line="333" w:lineRule="exact"/>
                          <w:rPr>
                            <w:rFonts w:ascii="Times New Roman"/>
                            <w:sz w:val="30"/>
                          </w:rPr>
                        </w:pPr>
                        <w:r>
                          <w:rPr>
                            <w:rFonts w:ascii="Times New Roman"/>
                            <w:spacing w:val="-10"/>
                            <w:w w:val="105"/>
                            <w:sz w:val="30"/>
                          </w:rPr>
                          <w:t>-</w:t>
                        </w:r>
                      </w:p>
                    </w:txbxContent>
                  </v:textbox>
                </v:shape>
                <v:shape id="Textbox 561" o:spid="_x0000_s1288" type="#_x0000_t202" style="position:absolute;left:28200;top:30818;width:3060;height:1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" filled="f" stroked="f">
                  <v:textbox inset="0,0,0,0">
                    <w:txbxContent>
                      <w:p w14:paraId="1BA8C753" w14:textId="77777777" w:rsidR="00E175DA" w:rsidRDefault="000E5234">
                        <w:pPr>
                          <w:spacing w:line="224" w:lineRule="exact"/>
                          <w:rPr>
                            <w:sz w:val="20"/>
                          </w:rPr>
                        </w:pPr>
                        <w:r>
                          <w:rPr>
                            <w:spacing w:val="-30"/>
                            <w:w w:val="110"/>
                            <w:sz w:val="20"/>
                            <w:vertAlign w:val="subscript"/>
                          </w:rPr>
                          <w:t>-</w:t>
                        </w:r>
                        <w:r>
                          <w:rPr>
                            <w:spacing w:val="-30"/>
                            <w:w w:val="110"/>
                            <w:sz w:val="20"/>
                          </w:rPr>
                          <w:t>"</w:t>
                        </w:r>
                        <w:r>
                          <w:rPr>
                            <w:spacing w:val="-30"/>
                            <w:w w:val="110"/>
                            <w:sz w:val="20"/>
                            <w:vertAlign w:val="subscript"/>
                          </w:rPr>
                          <w:t>-</w:t>
                        </w:r>
                        <w:r>
                          <w:rPr>
                            <w:spacing w:val="-30"/>
                            <w:w w:val="110"/>
                            <w:sz w:val="20"/>
                          </w:rPr>
                          <w:t>"""""</w:t>
                        </w:r>
                      </w:p>
                    </w:txbxContent>
                  </v:textbox>
                </v:shape>
                <v:shape id="Textbox 562" o:spid="_x0000_s1289" type="#_x0000_t202" style="position:absolute;left:36555;top:33615;width:4864;height: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" filled="f" stroked="f">
                  <v:textbox inset="0,0,0,0">
                    <w:txbxContent>
                      <w:p w14:paraId="7D014476" w14:textId="77777777" w:rsidR="00E175DA" w:rsidRDefault="000E5234">
                        <w:pPr>
                          <w:spacing w:line="134" w:lineRule="exact"/>
                          <w:rPr>
                            <w:sz w:val="12"/>
                          </w:rPr>
                        </w:pPr>
                        <w:r>
                          <w:rPr>
                            <w:spacing w:val="-2"/>
                            <w:sz w:val="12"/>
                          </w:rPr>
                          <w:t>REFILL</w:t>
                        </w:r>
                        <w:r>
                          <w:rPr>
                            <w:spacing w:val="-10"/>
                            <w:sz w:val="12"/>
                          </w:rPr>
                          <w:t xml:space="preserve"> </w:t>
                        </w:r>
                        <w:r>
                          <w:rPr>
                            <w:spacing w:val="-4"/>
                            <w:sz w:val="12"/>
                          </w:rPr>
                          <w:t>TUBE</w:t>
                        </w:r>
                      </w:p>
                    </w:txbxContent>
                  </v:textbox>
                </v:shape>
                <v:shape id="Textbox 563" o:spid="_x0000_s1290" type="#_x0000_t202" style="position:absolute;left:25688;top:36511;width:1315;height:3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" filled="f" stroked="f">
                  <v:textbox inset="0,0,0,0">
                    <w:txbxContent>
                      <w:p w14:paraId="5655A4C8" w14:textId="77777777" w:rsidR="00E175DA" w:rsidRDefault="000E5234">
                        <w:pPr>
                          <w:spacing w:line="559" w:lineRule="exact"/>
                          <w:rPr>
                            <w:sz w:val="50"/>
                          </w:rPr>
                        </w:pPr>
                        <w:r>
                          <w:rPr>
                            <w:spacing w:val="-10"/>
                            <w:w w:val="70"/>
                            <w:sz w:val="50"/>
                          </w:rPr>
                          <w:t>u</w:t>
                        </w:r>
                      </w:p>
                    </w:txbxContent>
                  </v:textbox>
                </v:shape>
                <v:shape id="Textbox 564" o:spid="_x0000_s1291" type="#_x0000_t202" style="position:absolute;left:29103;top:37735;width:19056;height:1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" filled="f" stroked="f">
                  <v:textbox inset="0,0,0,0">
                    <w:txbxContent>
                      <w:p w14:paraId="36EC2820" w14:textId="77777777" w:rsidR="00E175DA" w:rsidRDefault="000E5234">
                        <w:pPr>
                          <w:spacing w:line="221" w:lineRule="exact"/>
                          <w:rPr>
                            <w:sz w:val="11"/>
                          </w:rPr>
                        </w:pPr>
                        <w:r>
                          <w:rPr>
                            <w:w w:val="105"/>
                            <w:position w:val="1"/>
                            <w:sz w:val="11"/>
                          </w:rPr>
                          <w:t>(FLUSH</w:t>
                        </w:r>
                        <w:r>
                          <w:rPr>
                            <w:spacing w:val="2"/>
                            <w:w w:val="105"/>
                            <w:position w:val="1"/>
                            <w:sz w:val="11"/>
                          </w:rPr>
                          <w:t xml:space="preserve"> </w:t>
                        </w:r>
                        <w:r>
                          <w:rPr>
                            <w:w w:val="105"/>
                            <w:position w:val="1"/>
                            <w:sz w:val="11"/>
                          </w:rPr>
                          <w:t>BALLAN</w:t>
                        </w:r>
                        <w:r>
                          <w:rPr>
                            <w:w w:val="105"/>
                            <w:position w:val="1"/>
                            <w:sz w:val="20"/>
                          </w:rPr>
                          <w:t>□</w:t>
                        </w:r>
                        <w:r>
                          <w:rPr>
                            <w:w w:val="105"/>
                            <w:position w:val="1"/>
                            <w:sz w:val="11"/>
                          </w:rPr>
                          <w:t>H</w:t>
                        </w:r>
                        <w:r>
                          <w:rPr>
                            <w:w w:val="105"/>
                            <w:sz w:val="11"/>
                          </w:rPr>
                          <w:t>ANDLE</w:t>
                        </w:r>
                        <w:r>
                          <w:rPr>
                            <w:spacing w:val="5"/>
                            <w:w w:val="105"/>
                            <w:sz w:val="11"/>
                          </w:rPr>
                          <w:t xml:space="preserve"> </w:t>
                        </w:r>
                        <w:r>
                          <w:rPr>
                            <w:w w:val="105"/>
                            <w:sz w:val="11"/>
                          </w:rPr>
                          <w:t>ASSEMBLY</w:t>
                        </w:r>
                        <w:r>
                          <w:rPr>
                            <w:spacing w:val="17"/>
                            <w:w w:val="105"/>
                            <w:sz w:val="11"/>
                          </w:rPr>
                          <w:t xml:space="preserve"> </w:t>
                        </w:r>
                        <w:r>
                          <w:rPr>
                            <w:w w:val="105"/>
                            <w:sz w:val="11"/>
                          </w:rPr>
                          <w:t>NOT</w:t>
                        </w:r>
                        <w:r>
                          <w:rPr>
                            <w:spacing w:val="-2"/>
                            <w:w w:val="105"/>
                            <w:sz w:val="11"/>
                          </w:rPr>
                          <w:t xml:space="preserve"> SHOWN)</w:t>
                        </w:r>
                      </w:p>
                    </w:txbxContent>
                  </v:textbox>
                </v:shape>
                <v:shape id="Textbox 565" o:spid="_x0000_s1292" type="#_x0000_t202" style="position:absolute;left:23779;top:41343;width:18548;height:2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" filled="f" stroked="f">
                  <v:textbox inset="0,0,0,0">
                    <w:txbxContent>
                      <w:p w14:paraId="5E1335C2" w14:textId="77777777" w:rsidR="00E175DA" w:rsidRDefault="000E5234">
                        <w:pPr>
                          <w:spacing w:line="247" w:lineRule="auto"/>
                          <w:ind w:right="18" w:firstLine="818"/>
                          <w:rPr>
                            <w:b/>
                            <w:sz w:val="17"/>
                          </w:rPr>
                        </w:pPr>
                        <w:r>
                          <w:rPr>
                            <w:b/>
                            <w:w w:val="105"/>
                            <w:sz w:val="17"/>
                          </w:rPr>
                          <w:t>Figure</w:t>
                        </w:r>
                        <w:r>
                          <w:rPr>
                            <w:b/>
                            <w:spacing w:val="-12"/>
                            <w:w w:val="105"/>
                            <w:sz w:val="17"/>
                          </w:rPr>
                          <w:t xml:space="preserve"> </w:t>
                        </w:r>
                        <w:r>
                          <w:rPr>
                            <w:b/>
                            <w:w w:val="105"/>
                            <w:sz w:val="17"/>
                          </w:rPr>
                          <w:t>505.2(1) COMMON</w:t>
                        </w:r>
                        <w:r>
                          <w:rPr>
                            <w:b/>
                            <w:spacing w:val="-13"/>
                            <w:w w:val="105"/>
                            <w:sz w:val="17"/>
                          </w:rPr>
                          <w:t xml:space="preserve"> </w:t>
                        </w:r>
                        <w:r>
                          <w:rPr>
                            <w:b/>
                            <w:w w:val="105"/>
                            <w:sz w:val="17"/>
                          </w:rPr>
                          <w:t>CROSS</w:t>
                        </w:r>
                        <w:r>
                          <w:rPr>
                            <w:b/>
                            <w:spacing w:val="-12"/>
                            <w:w w:val="105"/>
                            <w:sz w:val="17"/>
                          </w:rPr>
                          <w:t xml:space="preserve"> </w:t>
                        </w:r>
                        <w:r>
                          <w:rPr>
                            <w:b/>
                            <w:w w:val="105"/>
                            <w:sz w:val="17"/>
                          </w:rPr>
                          <w:t>CONNECTIONS</w:t>
                        </w:r>
                      </w:p>
                    </w:txbxContent>
                  </v:textbox>
                </v:shape>
                <w10:wrap anchorx="page"/>
              </v:group>
            </w:pict>
          </mc:Fallback>
        </mc:AlternateContent>
      </w:r>
      <w:r>
        <w:t>A type of cross connection occurs when a water supply</w:t>
      </w:r>
      <w:r>
        <w:rPr>
          <w:spacing w:val="42"/>
        </w:rPr>
        <w:t xml:space="preserve"> </w:t>
      </w:r>
      <w:r>
        <w:t>is</w:t>
      </w:r>
      <w:r>
        <w:rPr>
          <w:spacing w:val="68"/>
        </w:rPr>
        <w:t xml:space="preserve"> </w:t>
      </w:r>
      <w:r>
        <w:t>connected</w:t>
      </w:r>
      <w:r>
        <w:rPr>
          <w:spacing w:val="57"/>
        </w:rPr>
        <w:t xml:space="preserve"> </w:t>
      </w:r>
      <w:r>
        <w:t>directly</w:t>
      </w:r>
      <w:r>
        <w:rPr>
          <w:spacing w:val="65"/>
        </w:rPr>
        <w:t xml:space="preserve"> </w:t>
      </w:r>
      <w:r>
        <w:t>to</w:t>
      </w:r>
      <w:r>
        <w:rPr>
          <w:spacing w:val="36"/>
        </w:rPr>
        <w:t xml:space="preserve"> </w:t>
      </w:r>
      <w:r>
        <w:t>an</w:t>
      </w:r>
      <w:r>
        <w:rPr>
          <w:spacing w:val="44"/>
        </w:rPr>
        <w:t xml:space="preserve"> </w:t>
      </w:r>
      <w:r>
        <w:t>appliance</w:t>
      </w:r>
      <w:r>
        <w:rPr>
          <w:spacing w:val="66"/>
        </w:rPr>
        <w:t xml:space="preserve"> </w:t>
      </w:r>
      <w:r>
        <w:t>or</w:t>
      </w:r>
      <w:r>
        <w:rPr>
          <w:spacing w:val="48"/>
        </w:rPr>
        <w:t xml:space="preserve"> </w:t>
      </w:r>
      <w:r>
        <w:rPr>
          <w:spacing w:val="-10"/>
        </w:rPr>
        <w:t>a</w:t>
      </w:r>
    </w:p>
    <w:p w14:paraId="4BEFB2B4" w14:textId="77777777" w:rsidR="00E175DA" w:rsidRDefault="000E5234">
      <w:pPr>
        <w:pStyle w:val="BodyText"/>
        <w:spacing w:before="101" w:line="230" w:lineRule="auto"/>
        <w:ind w:left="544" w:right="504"/>
        <w:jc w:val="both"/>
      </w:pPr>
      <w:r>
        <w:br w:type="column"/>
        <w:t>piece of equipment. Some examples are water sup­ plies to hot water and steam boilers; lawn irrigation systems; fire suppression systems; carbonated bev­ erage machines and equipment used for various industrial applications,</w:t>
      </w:r>
      <w:r>
        <w:rPr>
          <w:spacing w:val="20"/>
        </w:rPr>
        <w:t xml:space="preserve"> </w:t>
      </w:r>
      <w:r>
        <w:t>such as</w:t>
      </w:r>
      <w:r>
        <w:rPr>
          <w:spacing w:val="-5"/>
        </w:rPr>
        <w:t xml:space="preserve"> </w:t>
      </w:r>
      <w:r>
        <w:t>manufacturing.</w:t>
      </w:r>
      <w:r>
        <w:rPr>
          <w:spacing w:val="-14"/>
        </w:rPr>
        <w:t xml:space="preserve"> </w:t>
      </w:r>
      <w:r>
        <w:t>These</w:t>
      </w:r>
    </w:p>
    <w:p w14:paraId="45A78360" w14:textId="77777777" w:rsidR="00E175DA" w:rsidRDefault="00E175DA">
      <w:pPr>
        <w:spacing w:line="230" w:lineRule="auto"/>
        <w:jc w:val="both"/>
        <w:sectPr w:rsidR="00E175DA">
          <w:type w:val="continuous"/>
          <w:pgSz w:w="12240" w:h="15840"/>
          <w:pgMar w:top="1160" w:right="0" w:bottom="280" w:left="100" w:header="683" w:footer="506" w:gutter="0"/>
          <w:cols w:num="2" w:space="720" w:equalWidth="0">
            <w:col w:w="6303" w:space="40"/>
            <w:col w:w="5797"/>
          </w:cols>
        </w:sectPr>
      </w:pPr>
    </w:p>
    <w:p w14:paraId="4667C780" w14:textId="77777777" w:rsidR="00E175DA" w:rsidRDefault="00E175DA">
      <w:pPr>
        <w:pStyle w:val="BodyText"/>
      </w:pPr>
    </w:p>
    <w:p w14:paraId="165D5A3C" w14:textId="77777777" w:rsidR="00E175DA" w:rsidRDefault="00E175DA">
      <w:pPr>
        <w:pStyle w:val="BodyText"/>
      </w:pPr>
    </w:p>
    <w:p w14:paraId="165B7662" w14:textId="77777777" w:rsidR="00E175DA" w:rsidRDefault="00E175DA">
      <w:pPr>
        <w:pStyle w:val="BodyText"/>
      </w:pPr>
    </w:p>
    <w:p w14:paraId="4DD9451F" w14:textId="77777777" w:rsidR="00E175DA" w:rsidRDefault="00E175DA">
      <w:pPr>
        <w:pStyle w:val="BodyText"/>
      </w:pPr>
    </w:p>
    <w:p w14:paraId="233DA6F5" w14:textId="77777777" w:rsidR="00E175DA" w:rsidRDefault="00E175DA">
      <w:pPr>
        <w:pStyle w:val="BodyText"/>
      </w:pPr>
    </w:p>
    <w:p w14:paraId="0F3ABFAD" w14:textId="77777777" w:rsidR="00E175DA" w:rsidRDefault="00E175DA">
      <w:pPr>
        <w:pStyle w:val="BodyText"/>
      </w:pPr>
    </w:p>
    <w:p w14:paraId="5BD80BF0" w14:textId="77777777" w:rsidR="00E175DA" w:rsidRDefault="00E175DA">
      <w:pPr>
        <w:pStyle w:val="BodyText"/>
      </w:pPr>
    </w:p>
    <w:p w14:paraId="0A4EE9F5" w14:textId="77777777" w:rsidR="00E175DA" w:rsidRDefault="00E175DA">
      <w:pPr>
        <w:pStyle w:val="BodyText"/>
      </w:pPr>
    </w:p>
    <w:p w14:paraId="10720179" w14:textId="77777777" w:rsidR="00E175DA" w:rsidRDefault="00E175DA">
      <w:pPr>
        <w:pStyle w:val="BodyText"/>
      </w:pPr>
    </w:p>
    <w:p w14:paraId="00AF2B8B" w14:textId="77777777" w:rsidR="00E175DA" w:rsidRDefault="00E175DA">
      <w:pPr>
        <w:pStyle w:val="BodyText"/>
      </w:pPr>
    </w:p>
    <w:p w14:paraId="5B2629E5" w14:textId="77777777" w:rsidR="00E175DA" w:rsidRDefault="00E175DA">
      <w:pPr>
        <w:pStyle w:val="BodyText"/>
      </w:pPr>
    </w:p>
    <w:p w14:paraId="62220B16" w14:textId="77777777" w:rsidR="00E175DA" w:rsidRDefault="00E175DA">
      <w:pPr>
        <w:pStyle w:val="BodyText"/>
      </w:pPr>
    </w:p>
    <w:p w14:paraId="4F102894" w14:textId="77777777" w:rsidR="00E175DA" w:rsidRDefault="00E175DA">
      <w:pPr>
        <w:pStyle w:val="BodyText"/>
      </w:pPr>
    </w:p>
    <w:p w14:paraId="39F18A96" w14:textId="77777777" w:rsidR="00E175DA" w:rsidRDefault="00E175DA">
      <w:pPr>
        <w:pStyle w:val="BodyText"/>
      </w:pPr>
    </w:p>
    <w:p w14:paraId="025E67A6" w14:textId="77777777" w:rsidR="00E175DA" w:rsidRDefault="00E175DA">
      <w:pPr>
        <w:pStyle w:val="BodyText"/>
      </w:pPr>
    </w:p>
    <w:p w14:paraId="7ABB05E5" w14:textId="77777777" w:rsidR="00E175DA" w:rsidRDefault="00E175DA">
      <w:pPr>
        <w:pStyle w:val="BodyText"/>
      </w:pPr>
    </w:p>
    <w:p w14:paraId="73DE240B" w14:textId="77777777" w:rsidR="00E175DA" w:rsidRDefault="00E175DA">
      <w:pPr>
        <w:pStyle w:val="BodyText"/>
      </w:pPr>
    </w:p>
    <w:p w14:paraId="2C19A286" w14:textId="77777777" w:rsidR="00E175DA" w:rsidRDefault="00E175DA">
      <w:pPr>
        <w:pStyle w:val="BodyText"/>
      </w:pPr>
    </w:p>
    <w:p w14:paraId="6E7CB123" w14:textId="77777777" w:rsidR="00E175DA" w:rsidRDefault="00E175DA">
      <w:pPr>
        <w:pStyle w:val="BodyText"/>
      </w:pPr>
    </w:p>
    <w:p w14:paraId="40A49057" w14:textId="77777777" w:rsidR="00E175DA" w:rsidRDefault="00E175DA">
      <w:pPr>
        <w:pStyle w:val="BodyText"/>
      </w:pPr>
    </w:p>
    <w:p w14:paraId="04422091" w14:textId="77777777" w:rsidR="00E175DA" w:rsidRDefault="00E175DA">
      <w:pPr>
        <w:pStyle w:val="BodyText"/>
      </w:pPr>
    </w:p>
    <w:p w14:paraId="77E80EAC" w14:textId="77777777" w:rsidR="00E175DA" w:rsidRDefault="00E175DA">
      <w:pPr>
        <w:pStyle w:val="BodyText"/>
      </w:pPr>
    </w:p>
    <w:p w14:paraId="1C87DEF0" w14:textId="77777777" w:rsidR="00E175DA" w:rsidRDefault="00E175DA">
      <w:pPr>
        <w:pStyle w:val="BodyText"/>
      </w:pPr>
    </w:p>
    <w:p w14:paraId="238059CE" w14:textId="77777777" w:rsidR="00E175DA" w:rsidRDefault="00E175DA">
      <w:pPr>
        <w:pStyle w:val="BodyText"/>
      </w:pPr>
    </w:p>
    <w:p w14:paraId="0E020BA8" w14:textId="77777777" w:rsidR="00E175DA" w:rsidRDefault="00E175DA">
      <w:pPr>
        <w:pStyle w:val="BodyText"/>
      </w:pPr>
    </w:p>
    <w:p w14:paraId="7F85DB02" w14:textId="77777777" w:rsidR="00E175DA" w:rsidRDefault="00E175DA">
      <w:pPr>
        <w:pStyle w:val="BodyText"/>
      </w:pPr>
    </w:p>
    <w:p w14:paraId="4D2FD7A8" w14:textId="77777777" w:rsidR="00E175DA" w:rsidRDefault="00E175DA">
      <w:pPr>
        <w:pStyle w:val="BodyText"/>
      </w:pPr>
    </w:p>
    <w:p w14:paraId="3F7132A8" w14:textId="77777777" w:rsidR="00E175DA" w:rsidRDefault="00E175DA">
      <w:pPr>
        <w:pStyle w:val="BodyText"/>
      </w:pPr>
    </w:p>
    <w:p w14:paraId="74B11CB6" w14:textId="77777777" w:rsidR="00E175DA" w:rsidRDefault="00E175DA">
      <w:pPr>
        <w:pStyle w:val="BodyText"/>
      </w:pPr>
    </w:p>
    <w:p w14:paraId="49A76F79" w14:textId="77777777" w:rsidR="00E175DA" w:rsidRDefault="00E175DA">
      <w:pPr>
        <w:pStyle w:val="BodyText"/>
      </w:pPr>
    </w:p>
    <w:p w14:paraId="376C4A73" w14:textId="77777777" w:rsidR="00E175DA" w:rsidRDefault="00E175DA">
      <w:pPr>
        <w:pStyle w:val="BodyText"/>
      </w:pPr>
    </w:p>
    <w:p w14:paraId="50710148" w14:textId="77777777" w:rsidR="00E175DA" w:rsidRDefault="00E175DA">
      <w:pPr>
        <w:pStyle w:val="BodyText"/>
      </w:pPr>
    </w:p>
    <w:p w14:paraId="1A4B0964" w14:textId="77777777" w:rsidR="00E175DA" w:rsidRDefault="00E175DA">
      <w:pPr>
        <w:pStyle w:val="BodyText"/>
        <w:spacing w:before="42"/>
      </w:pPr>
    </w:p>
    <w:p w14:paraId="4BB3F9D3" w14:textId="77777777" w:rsidR="00E175DA" w:rsidRDefault="000E5234">
      <w:pPr>
        <w:pStyle w:val="BodyText"/>
        <w:ind w:left="1303"/>
      </w:pPr>
      <w:r>
        <w:rPr>
          <w:noProof/>
        </w:rPr>
        <mc:AlternateContent>
          <mc:Choice Requires="wps">
            <w:drawing>
              <wp:inline distT="0" distB="0" distL="0" distR="0" wp14:anchorId="793152DD" wp14:editId="7444E5F0">
                <wp:extent cx="6505575" cy="2936240"/>
                <wp:effectExtent l="0" t="0" r="0" b="0"/>
                <wp:docPr id="566" name="Textbox 5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05575" cy="2936240"/>
                        </a:xfrm>
                        <a:prstGeom prst="rect">
                          <a:avLst/>
                        </a:prstGeom>
                      </wps:spPr>
                      <wps:txbx>
                        <w:txbxContent>
                          <w:p w14:paraId="496324A8" w14:textId="77777777" w:rsidR="00E175DA" w:rsidRDefault="00E175DA">
                            <w:pPr>
                              <w:pStyle w:val="BodyText"/>
                              <w:rPr>
                                <w:sz w:val="12"/>
                              </w:rPr>
                            </w:pPr>
                          </w:p>
                          <w:p w14:paraId="7B82207D" w14:textId="77777777" w:rsidR="00E175DA" w:rsidRDefault="00E175DA">
                            <w:pPr>
                              <w:pStyle w:val="BodyText"/>
                              <w:rPr>
                                <w:sz w:val="12"/>
                              </w:rPr>
                            </w:pPr>
                          </w:p>
                          <w:p w14:paraId="4A2544FC" w14:textId="77777777" w:rsidR="00E175DA" w:rsidRDefault="00E175DA">
                            <w:pPr>
                              <w:pStyle w:val="BodyText"/>
                              <w:rPr>
                                <w:sz w:val="12"/>
                              </w:rPr>
                            </w:pPr>
                          </w:p>
                          <w:p w14:paraId="12D44ED7" w14:textId="77777777" w:rsidR="00E175DA" w:rsidRDefault="00E175DA">
                            <w:pPr>
                              <w:pStyle w:val="BodyText"/>
                              <w:rPr>
                                <w:sz w:val="12"/>
                              </w:rPr>
                            </w:pPr>
                          </w:p>
                          <w:p w14:paraId="75E15908" w14:textId="77777777" w:rsidR="00E175DA" w:rsidRDefault="00E175DA">
                            <w:pPr>
                              <w:pStyle w:val="BodyText"/>
                              <w:rPr>
                                <w:sz w:val="12"/>
                              </w:rPr>
                            </w:pPr>
                          </w:p>
                          <w:p w14:paraId="61217A52" w14:textId="77777777" w:rsidR="00E175DA" w:rsidRDefault="00E175DA">
                            <w:pPr>
                              <w:pStyle w:val="BodyText"/>
                              <w:rPr>
                                <w:sz w:val="12"/>
                              </w:rPr>
                            </w:pPr>
                          </w:p>
                          <w:p w14:paraId="5C5E83B7" w14:textId="77777777" w:rsidR="00E175DA" w:rsidRDefault="00E175DA">
                            <w:pPr>
                              <w:pStyle w:val="BodyText"/>
                              <w:spacing w:before="17"/>
                              <w:rPr>
                                <w:sz w:val="12"/>
                              </w:rPr>
                            </w:pPr>
                          </w:p>
                          <w:p w14:paraId="30EFDAD9" w14:textId="77777777" w:rsidR="00E175DA" w:rsidRDefault="000E5234">
                            <w:pPr>
                              <w:spacing w:before="1" w:line="314" w:lineRule="auto"/>
                              <w:ind w:left="6890" w:right="2097" w:hanging="5"/>
                              <w:rPr>
                                <w:sz w:val="12"/>
                              </w:rPr>
                            </w:pPr>
                            <w:r>
                              <w:rPr>
                                <w:w w:val="105"/>
                                <w:sz w:val="12"/>
                              </w:rPr>
                              <w:t>TOILET HAS A</w:t>
                            </w:r>
                            <w:r>
                              <w:rPr>
                                <w:spacing w:val="40"/>
                                <w:w w:val="105"/>
                                <w:sz w:val="12"/>
                              </w:rPr>
                              <w:t xml:space="preserve"> </w:t>
                            </w:r>
                            <w:r>
                              <w:rPr>
                                <w:spacing w:val="-2"/>
                                <w:w w:val="105"/>
                                <w:sz w:val="12"/>
                              </w:rPr>
                              <w:t>SUBMERGED</w:t>
                            </w:r>
                            <w:r>
                              <w:rPr>
                                <w:spacing w:val="-7"/>
                                <w:w w:val="105"/>
                                <w:sz w:val="12"/>
                              </w:rPr>
                              <w:t xml:space="preserve"> </w:t>
                            </w:r>
                            <w:r>
                              <w:rPr>
                                <w:spacing w:val="-2"/>
                                <w:w w:val="105"/>
                                <w:sz w:val="12"/>
                              </w:rPr>
                              <w:t>FILLER</w:t>
                            </w:r>
                          </w:p>
                          <w:p w14:paraId="7CAB88BA" w14:textId="77777777" w:rsidR="00E175DA" w:rsidRDefault="00E175DA">
                            <w:pPr>
                              <w:pStyle w:val="BodyText"/>
                              <w:rPr>
                                <w:sz w:val="12"/>
                              </w:rPr>
                            </w:pPr>
                          </w:p>
                          <w:p w14:paraId="5BA935DD" w14:textId="77777777" w:rsidR="00E175DA" w:rsidRDefault="00E175DA">
                            <w:pPr>
                              <w:pStyle w:val="BodyText"/>
                              <w:rPr>
                                <w:sz w:val="12"/>
                              </w:rPr>
                            </w:pPr>
                          </w:p>
                          <w:p w14:paraId="05844784" w14:textId="77777777" w:rsidR="00E175DA" w:rsidRDefault="00E175DA">
                            <w:pPr>
                              <w:pStyle w:val="BodyText"/>
                              <w:rPr>
                                <w:sz w:val="12"/>
                              </w:rPr>
                            </w:pPr>
                          </w:p>
                          <w:p w14:paraId="3EB83977" w14:textId="77777777" w:rsidR="00E175DA" w:rsidRDefault="00E175DA">
                            <w:pPr>
                              <w:pStyle w:val="BodyText"/>
                              <w:rPr>
                                <w:sz w:val="12"/>
                              </w:rPr>
                            </w:pPr>
                          </w:p>
                          <w:p w14:paraId="3C817202" w14:textId="77777777" w:rsidR="00E175DA" w:rsidRDefault="00E175DA">
                            <w:pPr>
                              <w:pStyle w:val="BodyText"/>
                              <w:rPr>
                                <w:sz w:val="12"/>
                              </w:rPr>
                            </w:pPr>
                          </w:p>
                          <w:p w14:paraId="4CFF8028" w14:textId="77777777" w:rsidR="00E175DA" w:rsidRDefault="00E175DA">
                            <w:pPr>
                              <w:pStyle w:val="BodyText"/>
                              <w:rPr>
                                <w:sz w:val="12"/>
                              </w:rPr>
                            </w:pPr>
                          </w:p>
                          <w:p w14:paraId="00E458AD" w14:textId="77777777" w:rsidR="00E175DA" w:rsidRDefault="00E175DA">
                            <w:pPr>
                              <w:pStyle w:val="BodyText"/>
                              <w:rPr>
                                <w:sz w:val="12"/>
                              </w:rPr>
                            </w:pPr>
                          </w:p>
                          <w:p w14:paraId="532A85AA" w14:textId="77777777" w:rsidR="00E175DA" w:rsidRDefault="00E175DA">
                            <w:pPr>
                              <w:pStyle w:val="BodyText"/>
                              <w:spacing w:before="8"/>
                              <w:rPr>
                                <w:sz w:val="12"/>
                              </w:rPr>
                            </w:pPr>
                          </w:p>
                          <w:p w14:paraId="2156BA08" w14:textId="77777777" w:rsidR="00E175DA" w:rsidRDefault="000E5234">
                            <w:pPr>
                              <w:tabs>
                                <w:tab w:val="left" w:leader="hyphen" w:pos="5415"/>
                              </w:tabs>
                              <w:spacing w:before="1"/>
                              <w:ind w:left="2183"/>
                              <w:rPr>
                                <w:sz w:val="14"/>
                              </w:rPr>
                            </w:pPr>
                            <w:r>
                              <w:rPr>
                                <w:w w:val="140"/>
                                <w:sz w:val="14"/>
                              </w:rPr>
                              <w:t>SECOND</w:t>
                            </w:r>
                            <w:r>
                              <w:rPr>
                                <w:spacing w:val="-11"/>
                                <w:w w:val="140"/>
                                <w:sz w:val="14"/>
                              </w:rPr>
                              <w:t xml:space="preserve"> </w:t>
                            </w:r>
                            <w:r>
                              <w:rPr>
                                <w:w w:val="140"/>
                                <w:sz w:val="14"/>
                              </w:rPr>
                              <w:t>FL00..!3.......-</w:t>
                            </w:r>
                            <w:r>
                              <w:rPr>
                                <w:spacing w:val="-10"/>
                                <w:w w:val="140"/>
                                <w:sz w:val="14"/>
                              </w:rPr>
                              <w:t>f</w:t>
                            </w:r>
                            <w:r>
                              <w:rPr>
                                <w:sz w:val="14"/>
                              </w:rPr>
                              <w:tab/>
                            </w:r>
                            <w:r>
                              <w:rPr>
                                <w:spacing w:val="-2"/>
                                <w:w w:val="150"/>
                                <w:sz w:val="14"/>
                              </w:rPr>
                              <w:t>2::=':H/</w:t>
                            </w:r>
                          </w:p>
                          <w:p w14:paraId="172B79BC" w14:textId="77777777" w:rsidR="00E175DA" w:rsidRDefault="00E175DA">
                            <w:pPr>
                              <w:pStyle w:val="BodyText"/>
                              <w:rPr>
                                <w:sz w:val="14"/>
                              </w:rPr>
                            </w:pPr>
                          </w:p>
                          <w:p w14:paraId="79E9D6F1" w14:textId="77777777" w:rsidR="00E175DA" w:rsidRDefault="00E175DA">
                            <w:pPr>
                              <w:pStyle w:val="BodyText"/>
                              <w:rPr>
                                <w:sz w:val="14"/>
                              </w:rPr>
                            </w:pPr>
                          </w:p>
                          <w:p w14:paraId="1AE7DDDB" w14:textId="77777777" w:rsidR="00E175DA" w:rsidRDefault="00E175DA">
                            <w:pPr>
                              <w:pStyle w:val="BodyText"/>
                              <w:spacing w:before="9"/>
                              <w:rPr>
                                <w:sz w:val="14"/>
                              </w:rPr>
                            </w:pPr>
                          </w:p>
                          <w:p w14:paraId="4C36C93D" w14:textId="77777777" w:rsidR="00E175DA" w:rsidRDefault="000E5234">
                            <w:pPr>
                              <w:ind w:left="1647"/>
                              <w:jc w:val="center"/>
                              <w:rPr>
                                <w:sz w:val="12"/>
                              </w:rPr>
                            </w:pPr>
                            <w:r>
                              <w:rPr>
                                <w:spacing w:val="-5"/>
                                <w:w w:val="105"/>
                                <w:sz w:val="12"/>
                              </w:rPr>
                              <w:t>WH</w:t>
                            </w:r>
                          </w:p>
                          <w:p w14:paraId="6CD30937" w14:textId="77777777" w:rsidR="00E175DA" w:rsidRDefault="00E175DA">
                            <w:pPr>
                              <w:pStyle w:val="BodyText"/>
                              <w:rPr>
                                <w:sz w:val="12"/>
                              </w:rPr>
                            </w:pPr>
                          </w:p>
                          <w:p w14:paraId="77157DEF" w14:textId="77777777" w:rsidR="00E175DA" w:rsidRDefault="00E175DA">
                            <w:pPr>
                              <w:pStyle w:val="BodyText"/>
                              <w:rPr>
                                <w:sz w:val="12"/>
                              </w:rPr>
                            </w:pPr>
                          </w:p>
                          <w:p w14:paraId="0E8D3CE1" w14:textId="77777777" w:rsidR="00E175DA" w:rsidRDefault="00E175DA">
                            <w:pPr>
                              <w:pStyle w:val="BodyText"/>
                              <w:rPr>
                                <w:sz w:val="12"/>
                              </w:rPr>
                            </w:pPr>
                          </w:p>
                          <w:p w14:paraId="5B652B60" w14:textId="77777777" w:rsidR="00E175DA" w:rsidRDefault="00E175DA">
                            <w:pPr>
                              <w:pStyle w:val="BodyText"/>
                              <w:rPr>
                                <w:sz w:val="12"/>
                              </w:rPr>
                            </w:pPr>
                          </w:p>
                          <w:p w14:paraId="533DDF16" w14:textId="77777777" w:rsidR="00E175DA" w:rsidRDefault="00E175DA">
                            <w:pPr>
                              <w:pStyle w:val="BodyText"/>
                              <w:rPr>
                                <w:sz w:val="12"/>
                              </w:rPr>
                            </w:pPr>
                          </w:p>
                          <w:p w14:paraId="07A42756" w14:textId="77777777" w:rsidR="00E175DA" w:rsidRDefault="00E175DA">
                            <w:pPr>
                              <w:pStyle w:val="BodyText"/>
                              <w:spacing w:before="4"/>
                              <w:rPr>
                                <w:sz w:val="12"/>
                              </w:rPr>
                            </w:pPr>
                          </w:p>
                          <w:p w14:paraId="3F85C7A3" w14:textId="77777777" w:rsidR="00E175DA" w:rsidRDefault="000E5234">
                            <w:pPr>
                              <w:spacing w:line="195" w:lineRule="exact"/>
                              <w:ind w:left="1647" w:right="1642"/>
                              <w:jc w:val="center"/>
                              <w:rPr>
                                <w:b/>
                                <w:sz w:val="17"/>
                              </w:rPr>
                            </w:pPr>
                            <w:r>
                              <w:rPr>
                                <w:b/>
                                <w:w w:val="105"/>
                                <w:sz w:val="17"/>
                              </w:rPr>
                              <w:t>Figure</w:t>
                            </w:r>
                            <w:r>
                              <w:rPr>
                                <w:b/>
                                <w:spacing w:val="-8"/>
                                <w:w w:val="105"/>
                                <w:sz w:val="17"/>
                              </w:rPr>
                              <w:t xml:space="preserve"> </w:t>
                            </w:r>
                            <w:r>
                              <w:rPr>
                                <w:b/>
                                <w:spacing w:val="-2"/>
                                <w:w w:val="105"/>
                                <w:sz w:val="17"/>
                              </w:rPr>
                              <w:t>505.2(2)</w:t>
                            </w:r>
                          </w:p>
                          <w:p w14:paraId="0A48974D" w14:textId="77777777" w:rsidR="00E175DA" w:rsidRDefault="000E5234">
                            <w:pPr>
                              <w:spacing w:line="195" w:lineRule="exact"/>
                              <w:ind w:left="1647" w:right="1638"/>
                              <w:jc w:val="center"/>
                              <w:rPr>
                                <w:b/>
                                <w:sz w:val="17"/>
                              </w:rPr>
                            </w:pPr>
                            <w:r>
                              <w:rPr>
                                <w:b/>
                                <w:w w:val="105"/>
                                <w:sz w:val="17"/>
                              </w:rPr>
                              <w:t>WATER</w:t>
                            </w:r>
                            <w:r>
                              <w:rPr>
                                <w:b/>
                                <w:spacing w:val="2"/>
                                <w:w w:val="105"/>
                                <w:sz w:val="17"/>
                              </w:rPr>
                              <w:t xml:space="preserve"> </w:t>
                            </w:r>
                            <w:r>
                              <w:rPr>
                                <w:b/>
                                <w:w w:val="105"/>
                                <w:sz w:val="17"/>
                              </w:rPr>
                              <w:t>SUPPLY</w:t>
                            </w:r>
                            <w:r>
                              <w:rPr>
                                <w:b/>
                                <w:spacing w:val="-8"/>
                                <w:w w:val="105"/>
                                <w:sz w:val="17"/>
                              </w:rPr>
                              <w:t xml:space="preserve"> </w:t>
                            </w:r>
                            <w:r>
                              <w:rPr>
                                <w:b/>
                                <w:spacing w:val="-2"/>
                                <w:w w:val="105"/>
                                <w:sz w:val="17"/>
                              </w:rPr>
                              <w:t>PROTECTION</w:t>
                            </w:r>
                          </w:p>
                        </w:txbxContent>
                      </wps:txbx>
                      <wps:bodyPr wrap="square" lIns="0" tIns="0" rIns="0" bIns="0" rtlCol="0">
                        <a:noAutofit/>
                      </wps:bodyPr>
                    </wps:wsp>
                  </a:graphicData>
                </a:graphic>
              </wp:inline>
            </w:drawing>
          </mc:Choice>
          <mc:Fallback>
            <w:pict>
              <v:shape w14:anchorId="793152DD" id="Textbox 566" o:spid="_x0000_s1293" type="#_x0000_t202" style="width:512.25pt;height:231.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" filled="f" stroked="f">
                <v:textbox inset="0,0,0,0">
                  <w:txbxContent>
                    <w:p w14:paraId="496324A8" w14:textId="77777777" w:rsidR="00E175DA" w:rsidRDefault="00E175DA">
                      <w:pPr>
                        <w:pStyle w:val="BodyText"/>
                        <w:rPr>
                          <w:sz w:val="12"/>
                        </w:rPr>
                      </w:pPr>
                    </w:p>
                    <w:p w14:paraId="7B82207D" w14:textId="77777777" w:rsidR="00E175DA" w:rsidRDefault="00E175DA">
                      <w:pPr>
                        <w:pStyle w:val="BodyText"/>
                        <w:rPr>
                          <w:sz w:val="12"/>
                        </w:rPr>
                      </w:pPr>
                    </w:p>
                    <w:p w14:paraId="4A2544FC" w14:textId="77777777" w:rsidR="00E175DA" w:rsidRDefault="00E175DA">
                      <w:pPr>
                        <w:pStyle w:val="BodyText"/>
                        <w:rPr>
                          <w:sz w:val="12"/>
                        </w:rPr>
                      </w:pPr>
                    </w:p>
                    <w:p w14:paraId="12D44ED7" w14:textId="77777777" w:rsidR="00E175DA" w:rsidRDefault="00E175DA">
                      <w:pPr>
                        <w:pStyle w:val="BodyText"/>
                        <w:rPr>
                          <w:sz w:val="12"/>
                        </w:rPr>
                      </w:pPr>
                    </w:p>
                    <w:p w14:paraId="75E15908" w14:textId="77777777" w:rsidR="00E175DA" w:rsidRDefault="00E175DA">
                      <w:pPr>
                        <w:pStyle w:val="BodyText"/>
                        <w:rPr>
                          <w:sz w:val="12"/>
                        </w:rPr>
                      </w:pPr>
                    </w:p>
                    <w:p w14:paraId="61217A52" w14:textId="77777777" w:rsidR="00E175DA" w:rsidRDefault="00E175DA">
                      <w:pPr>
                        <w:pStyle w:val="BodyText"/>
                        <w:rPr>
                          <w:sz w:val="12"/>
                        </w:rPr>
                      </w:pPr>
                    </w:p>
                    <w:p w14:paraId="5C5E83B7" w14:textId="77777777" w:rsidR="00E175DA" w:rsidRDefault="00E175DA">
                      <w:pPr>
                        <w:pStyle w:val="BodyText"/>
                        <w:spacing w:before="17"/>
                        <w:rPr>
                          <w:sz w:val="12"/>
                        </w:rPr>
                      </w:pPr>
                    </w:p>
                    <w:p w14:paraId="30EFDAD9" w14:textId="77777777" w:rsidR="00E175DA" w:rsidRDefault="000E5234">
                      <w:pPr>
                        <w:spacing w:before="1" w:line="314" w:lineRule="auto"/>
                        <w:ind w:left="6890" w:right="2097" w:hanging="5"/>
                        <w:rPr>
                          <w:sz w:val="12"/>
                        </w:rPr>
                      </w:pPr>
                      <w:r>
                        <w:rPr>
                          <w:w w:val="105"/>
                          <w:sz w:val="12"/>
                        </w:rPr>
                        <w:t>TOILET HAS A</w:t>
                      </w:r>
                      <w:r>
                        <w:rPr>
                          <w:spacing w:val="40"/>
                          <w:w w:val="105"/>
                          <w:sz w:val="12"/>
                        </w:rPr>
                        <w:t xml:space="preserve"> </w:t>
                      </w:r>
                      <w:r>
                        <w:rPr>
                          <w:spacing w:val="-2"/>
                          <w:w w:val="105"/>
                          <w:sz w:val="12"/>
                        </w:rPr>
                        <w:t>SUBMERGED</w:t>
                      </w:r>
                      <w:r>
                        <w:rPr>
                          <w:spacing w:val="-7"/>
                          <w:w w:val="105"/>
                          <w:sz w:val="12"/>
                        </w:rPr>
                        <w:t xml:space="preserve"> </w:t>
                      </w:r>
                      <w:r>
                        <w:rPr>
                          <w:spacing w:val="-2"/>
                          <w:w w:val="105"/>
                          <w:sz w:val="12"/>
                        </w:rPr>
                        <w:t>FILLER</w:t>
                      </w:r>
                    </w:p>
                    <w:p w14:paraId="7CAB88BA" w14:textId="77777777" w:rsidR="00E175DA" w:rsidRDefault="00E175DA">
                      <w:pPr>
                        <w:pStyle w:val="BodyText"/>
                        <w:rPr>
                          <w:sz w:val="12"/>
                        </w:rPr>
                      </w:pPr>
                    </w:p>
                    <w:p w14:paraId="5BA935DD" w14:textId="77777777" w:rsidR="00E175DA" w:rsidRDefault="00E175DA">
                      <w:pPr>
                        <w:pStyle w:val="BodyText"/>
                        <w:rPr>
                          <w:sz w:val="12"/>
                        </w:rPr>
                      </w:pPr>
                    </w:p>
                    <w:p w14:paraId="05844784" w14:textId="77777777" w:rsidR="00E175DA" w:rsidRDefault="00E175DA">
                      <w:pPr>
                        <w:pStyle w:val="BodyText"/>
                        <w:rPr>
                          <w:sz w:val="12"/>
                        </w:rPr>
                      </w:pPr>
                    </w:p>
                    <w:p w14:paraId="3EB83977" w14:textId="77777777" w:rsidR="00E175DA" w:rsidRDefault="00E175DA">
                      <w:pPr>
                        <w:pStyle w:val="BodyText"/>
                        <w:rPr>
                          <w:sz w:val="12"/>
                        </w:rPr>
                      </w:pPr>
                    </w:p>
                    <w:p w14:paraId="3C817202" w14:textId="77777777" w:rsidR="00E175DA" w:rsidRDefault="00E175DA">
                      <w:pPr>
                        <w:pStyle w:val="BodyText"/>
                        <w:rPr>
                          <w:sz w:val="12"/>
                        </w:rPr>
                      </w:pPr>
                    </w:p>
                    <w:p w14:paraId="4CFF8028" w14:textId="77777777" w:rsidR="00E175DA" w:rsidRDefault="00E175DA">
                      <w:pPr>
                        <w:pStyle w:val="BodyText"/>
                        <w:rPr>
                          <w:sz w:val="12"/>
                        </w:rPr>
                      </w:pPr>
                    </w:p>
                    <w:p w14:paraId="00E458AD" w14:textId="77777777" w:rsidR="00E175DA" w:rsidRDefault="00E175DA">
                      <w:pPr>
                        <w:pStyle w:val="BodyText"/>
                        <w:rPr>
                          <w:sz w:val="12"/>
                        </w:rPr>
                      </w:pPr>
                    </w:p>
                    <w:p w14:paraId="532A85AA" w14:textId="77777777" w:rsidR="00E175DA" w:rsidRDefault="00E175DA">
                      <w:pPr>
                        <w:pStyle w:val="BodyText"/>
                        <w:spacing w:before="8"/>
                        <w:rPr>
                          <w:sz w:val="12"/>
                        </w:rPr>
                      </w:pPr>
                    </w:p>
                    <w:p w14:paraId="2156BA08" w14:textId="77777777" w:rsidR="00E175DA" w:rsidRDefault="000E5234">
                      <w:pPr>
                        <w:tabs>
                          <w:tab w:val="left" w:leader="hyphen" w:pos="5415"/>
                        </w:tabs>
                        <w:spacing w:before="1"/>
                        <w:ind w:left="2183"/>
                        <w:rPr>
                          <w:sz w:val="14"/>
                        </w:rPr>
                      </w:pPr>
                      <w:r>
                        <w:rPr>
                          <w:w w:val="140"/>
                          <w:sz w:val="14"/>
                        </w:rPr>
                        <w:t>SECOND</w:t>
                      </w:r>
                      <w:r>
                        <w:rPr>
                          <w:spacing w:val="-11"/>
                          <w:w w:val="140"/>
                          <w:sz w:val="14"/>
                        </w:rPr>
                        <w:t xml:space="preserve"> </w:t>
                      </w:r>
                      <w:r>
                        <w:rPr>
                          <w:w w:val="140"/>
                          <w:sz w:val="14"/>
                        </w:rPr>
                        <w:t>FL00..!3.......-</w:t>
                      </w:r>
                      <w:r>
                        <w:rPr>
                          <w:spacing w:val="-10"/>
                          <w:w w:val="140"/>
                          <w:sz w:val="14"/>
                        </w:rPr>
                        <w:t>f</w:t>
                      </w:r>
                      <w:r>
                        <w:rPr>
                          <w:sz w:val="14"/>
                        </w:rPr>
                        <w:tab/>
                      </w:r>
                      <w:r>
                        <w:rPr>
                          <w:spacing w:val="-2"/>
                          <w:w w:val="150"/>
                          <w:sz w:val="14"/>
                        </w:rPr>
                        <w:t>2::=':H/</w:t>
                      </w:r>
                    </w:p>
                    <w:p w14:paraId="172B79BC" w14:textId="77777777" w:rsidR="00E175DA" w:rsidRDefault="00E175DA">
                      <w:pPr>
                        <w:pStyle w:val="BodyText"/>
                        <w:rPr>
                          <w:sz w:val="14"/>
                        </w:rPr>
                      </w:pPr>
                    </w:p>
                    <w:p w14:paraId="79E9D6F1" w14:textId="77777777" w:rsidR="00E175DA" w:rsidRDefault="00E175DA">
                      <w:pPr>
                        <w:pStyle w:val="BodyText"/>
                        <w:rPr>
                          <w:sz w:val="14"/>
                        </w:rPr>
                      </w:pPr>
                    </w:p>
                    <w:p w14:paraId="1AE7DDDB" w14:textId="77777777" w:rsidR="00E175DA" w:rsidRDefault="00E175DA">
                      <w:pPr>
                        <w:pStyle w:val="BodyText"/>
                        <w:spacing w:before="9"/>
                        <w:rPr>
                          <w:sz w:val="14"/>
                        </w:rPr>
                      </w:pPr>
                    </w:p>
                    <w:p w14:paraId="4C36C93D" w14:textId="77777777" w:rsidR="00E175DA" w:rsidRDefault="000E5234">
                      <w:pPr>
                        <w:ind w:left="1647"/>
                        <w:jc w:val="center"/>
                        <w:rPr>
                          <w:sz w:val="12"/>
                        </w:rPr>
                      </w:pPr>
                      <w:r>
                        <w:rPr>
                          <w:spacing w:val="-5"/>
                          <w:w w:val="105"/>
                          <w:sz w:val="12"/>
                        </w:rPr>
                        <w:t>WH</w:t>
                      </w:r>
                    </w:p>
                    <w:p w14:paraId="6CD30937" w14:textId="77777777" w:rsidR="00E175DA" w:rsidRDefault="00E175DA">
                      <w:pPr>
                        <w:pStyle w:val="BodyText"/>
                        <w:rPr>
                          <w:sz w:val="12"/>
                        </w:rPr>
                      </w:pPr>
                    </w:p>
                    <w:p w14:paraId="77157DEF" w14:textId="77777777" w:rsidR="00E175DA" w:rsidRDefault="00E175DA">
                      <w:pPr>
                        <w:pStyle w:val="BodyText"/>
                        <w:rPr>
                          <w:sz w:val="12"/>
                        </w:rPr>
                      </w:pPr>
                    </w:p>
                    <w:p w14:paraId="0E8D3CE1" w14:textId="77777777" w:rsidR="00E175DA" w:rsidRDefault="00E175DA">
                      <w:pPr>
                        <w:pStyle w:val="BodyText"/>
                        <w:rPr>
                          <w:sz w:val="12"/>
                        </w:rPr>
                      </w:pPr>
                    </w:p>
                    <w:p w14:paraId="5B652B60" w14:textId="77777777" w:rsidR="00E175DA" w:rsidRDefault="00E175DA">
                      <w:pPr>
                        <w:pStyle w:val="BodyText"/>
                        <w:rPr>
                          <w:sz w:val="12"/>
                        </w:rPr>
                      </w:pPr>
                    </w:p>
                    <w:p w14:paraId="533DDF16" w14:textId="77777777" w:rsidR="00E175DA" w:rsidRDefault="00E175DA">
                      <w:pPr>
                        <w:pStyle w:val="BodyText"/>
                        <w:rPr>
                          <w:sz w:val="12"/>
                        </w:rPr>
                      </w:pPr>
                    </w:p>
                    <w:p w14:paraId="07A42756" w14:textId="77777777" w:rsidR="00E175DA" w:rsidRDefault="00E175DA">
                      <w:pPr>
                        <w:pStyle w:val="BodyText"/>
                        <w:spacing w:before="4"/>
                        <w:rPr>
                          <w:sz w:val="12"/>
                        </w:rPr>
                      </w:pPr>
                    </w:p>
                    <w:p w14:paraId="3F85C7A3" w14:textId="77777777" w:rsidR="00E175DA" w:rsidRDefault="000E5234">
                      <w:pPr>
                        <w:spacing w:line="195" w:lineRule="exact"/>
                        <w:ind w:left="1647" w:right="1642"/>
                        <w:jc w:val="center"/>
                        <w:rPr>
                          <w:b/>
                          <w:sz w:val="17"/>
                        </w:rPr>
                      </w:pPr>
                      <w:r>
                        <w:rPr>
                          <w:b/>
                          <w:w w:val="105"/>
                          <w:sz w:val="17"/>
                        </w:rPr>
                        <w:t>Figure</w:t>
                      </w:r>
                      <w:r>
                        <w:rPr>
                          <w:b/>
                          <w:spacing w:val="-8"/>
                          <w:w w:val="105"/>
                          <w:sz w:val="17"/>
                        </w:rPr>
                        <w:t xml:space="preserve"> </w:t>
                      </w:r>
                      <w:r>
                        <w:rPr>
                          <w:b/>
                          <w:spacing w:val="-2"/>
                          <w:w w:val="105"/>
                          <w:sz w:val="17"/>
                        </w:rPr>
                        <w:t>505.2(2)</w:t>
                      </w:r>
                    </w:p>
                    <w:p w14:paraId="0A48974D" w14:textId="77777777" w:rsidR="00E175DA" w:rsidRDefault="000E5234">
                      <w:pPr>
                        <w:spacing w:line="195" w:lineRule="exact"/>
                        <w:ind w:left="1647" w:right="1638"/>
                        <w:jc w:val="center"/>
                        <w:rPr>
                          <w:b/>
                          <w:sz w:val="17"/>
                        </w:rPr>
                      </w:pPr>
                      <w:r>
                        <w:rPr>
                          <w:b/>
                          <w:w w:val="105"/>
                          <w:sz w:val="17"/>
                        </w:rPr>
                        <w:t>WATER</w:t>
                      </w:r>
                      <w:r>
                        <w:rPr>
                          <w:b/>
                          <w:spacing w:val="2"/>
                          <w:w w:val="105"/>
                          <w:sz w:val="17"/>
                        </w:rPr>
                        <w:t xml:space="preserve"> </w:t>
                      </w:r>
                      <w:r>
                        <w:rPr>
                          <w:b/>
                          <w:w w:val="105"/>
                          <w:sz w:val="17"/>
                        </w:rPr>
                        <w:t>SUPPLY</w:t>
                      </w:r>
                      <w:r>
                        <w:rPr>
                          <w:b/>
                          <w:spacing w:val="-8"/>
                          <w:w w:val="105"/>
                          <w:sz w:val="17"/>
                        </w:rPr>
                        <w:t xml:space="preserve"> </w:t>
                      </w:r>
                      <w:r>
                        <w:rPr>
                          <w:b/>
                          <w:spacing w:val="-2"/>
                          <w:w w:val="105"/>
                          <w:sz w:val="17"/>
                        </w:rPr>
                        <w:t>PROTECTION</w:t>
                      </w:r>
                    </w:p>
                  </w:txbxContent>
                </v:textbox>
                <w10:anchorlock/>
              </v:shape>
            </w:pict>
          </mc:Fallback>
        </mc:AlternateContent>
      </w:r>
    </w:p>
    <w:p w14:paraId="5283EBD8" w14:textId="77777777" w:rsidR="00E175DA" w:rsidRDefault="00E175DA">
      <w:pPr>
        <w:sectPr w:rsidR="00E175DA">
          <w:type w:val="continuous"/>
          <w:pgSz w:w="12240" w:h="15840"/>
          <w:pgMar w:top="1160" w:right="0" w:bottom="280" w:left="100" w:header="683" w:footer="506" w:gutter="0"/>
          <w:cols w:space="720"/>
        </w:sectPr>
      </w:pPr>
    </w:p>
    <w:p w14:paraId="29FB8F4B" w14:textId="77777777" w:rsidR="00E175DA" w:rsidRDefault="00E175DA">
      <w:pPr>
        <w:pStyle w:val="BodyText"/>
      </w:pPr>
    </w:p>
    <w:p w14:paraId="32B4F136" w14:textId="77777777" w:rsidR="00E175DA" w:rsidRDefault="00E175DA">
      <w:pPr>
        <w:pStyle w:val="BodyText"/>
        <w:spacing w:before="37"/>
      </w:pPr>
    </w:p>
    <w:p w14:paraId="62966A99" w14:textId="77777777" w:rsidR="00E175DA" w:rsidRDefault="00E175DA">
      <w:pPr>
        <w:sectPr w:rsidR="00E175DA">
          <w:pgSz w:w="12240" w:h="15840"/>
          <w:pgMar w:top="820" w:right="0" w:bottom="760" w:left="100" w:header="625" w:footer="565" w:gutter="0"/>
          <w:cols w:space="720"/>
        </w:sectPr>
      </w:pPr>
    </w:p>
    <w:p w14:paraId="3F846273" w14:textId="77777777" w:rsidR="00E175DA" w:rsidRDefault="000E5234">
      <w:pPr>
        <w:pStyle w:val="BodyText"/>
        <w:spacing w:before="108" w:line="228" w:lineRule="auto"/>
        <w:ind w:left="1322" w:firstLine="7"/>
        <w:jc w:val="both"/>
      </w:pPr>
      <w:r>
        <w:rPr>
          <w:noProof/>
        </w:rPr>
        <mc:AlternateContent>
          <mc:Choice Requires="wpg">
            <w:drawing>
              <wp:anchor distT="0" distB="0" distL="0" distR="0" simplePos="0" relativeHeight="15799296" behindDoc="0" locked="0" layoutInCell="1" allowOverlap="1" wp14:anchorId="1236198F" wp14:editId="407F2FAF">
                <wp:simplePos x="0" y="0"/>
                <wp:positionH relativeFrom="page">
                  <wp:posOffset>261217</wp:posOffset>
                </wp:positionH>
                <wp:positionV relativeFrom="page">
                  <wp:posOffset>3087162</wp:posOffset>
                </wp:positionV>
                <wp:extent cx="20955" cy="6944359"/>
                <wp:effectExtent l="0" t="0" r="0" b="0"/>
                <wp:wrapNone/>
                <wp:docPr id="567" name="Group 5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955" cy="6944359"/>
                          <a:chOff x="0" y="0"/>
                          <a:chExt cx="20955" cy="6944359"/>
                        </a:xfrm>
                      </wpg:grpSpPr>
                      <wps:wsp>
                        <wps:cNvPr id="568" name="Graphic 568"/>
                        <wps:cNvSpPr/>
                        <wps:spPr>
                          <a:xfrm>
                            <a:off x="4582" y="3426073"/>
                            <a:ext cx="1270" cy="549910"/>
                          </a:xfrm>
                          <a:custGeom>
                            <a:avLst/>
                            <a:gdLst/>
                            <a:ahLst/>
                            <a:cxnLst/>
                            <a:rect l="l" t="t" r="r" b="b"/>
                            <a:pathLst>
                              <a:path h="549910">
                                <a:moveTo>
                                  <a:pt x="0" y="549637"/>
                                </a:moveTo>
                                <a:lnTo>
                                  <a:pt x="0" y="0"/>
                                </a:lnTo>
                              </a:path>
                            </a:pathLst>
                          </a:custGeom>
                          <a:ln w="9165">
                            <a:solidFill>
                              <a:srgbClr val="000000"/>
                            </a:solidFill>
                            <a:prstDash val="solid"/>
                          </a:ln>
                        </wps:spPr>
                        <wps:bodyPr wrap="square" lIns="0" tIns="0" rIns="0" bIns="0" rtlCol="0">
                          <a:prstTxWarp prst="textNoShape">
                            <a:avLst/>
                          </a:prstTxWarp>
                          <a:noAutofit/>
                        </wps:bodyPr>
                      </wps:wsp>
                      <wps:wsp>
                        <wps:cNvPr id="569" name="Graphic 569"/>
                        <wps:cNvSpPr/>
                        <wps:spPr>
                          <a:xfrm>
                            <a:off x="4582" y="0"/>
                            <a:ext cx="1270" cy="3408045"/>
                          </a:xfrm>
                          <a:custGeom>
                            <a:avLst/>
                            <a:gdLst/>
                            <a:ahLst/>
                            <a:cxnLst/>
                            <a:rect l="l" t="t" r="r" b="b"/>
                            <a:pathLst>
                              <a:path h="3408045">
                                <a:moveTo>
                                  <a:pt x="0" y="3407751"/>
                                </a:moveTo>
                                <a:lnTo>
                                  <a:pt x="0" y="0"/>
                                </a:lnTo>
                              </a:path>
                            </a:pathLst>
                          </a:custGeom>
                          <a:ln w="4582">
                            <a:solidFill>
                              <a:srgbClr val="000000"/>
                            </a:solidFill>
                            <a:prstDash val="solid"/>
                          </a:ln>
                        </wps:spPr>
                        <wps:bodyPr wrap="square" lIns="0" tIns="0" rIns="0" bIns="0" rtlCol="0">
                          <a:prstTxWarp prst="textNoShape">
                            <a:avLst/>
                          </a:prstTxWarp>
                          <a:noAutofit/>
                        </wps:bodyPr>
                      </wps:wsp>
                      <wps:wsp>
                        <wps:cNvPr id="570" name="Graphic 570"/>
                        <wps:cNvSpPr/>
                        <wps:spPr>
                          <a:xfrm>
                            <a:off x="13748" y="3994031"/>
                            <a:ext cx="1270" cy="2950210"/>
                          </a:xfrm>
                          <a:custGeom>
                            <a:avLst/>
                            <a:gdLst/>
                            <a:ahLst/>
                            <a:cxnLst/>
                            <a:rect l="l" t="t" r="r" b="b"/>
                            <a:pathLst>
                              <a:path h="2950210">
                                <a:moveTo>
                                  <a:pt x="0" y="2949720"/>
                                </a:moveTo>
                                <a:lnTo>
                                  <a:pt x="0" y="0"/>
                                </a:lnTo>
                              </a:path>
                            </a:pathLst>
                          </a:custGeom>
                          <a:ln w="13748">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966C1AC" id="Group 567" o:spid="_x0000_s1026" style="position:absolute;margin-left:20.55pt;margin-top:243.1pt;width:1.65pt;height:546.8pt;z-index:15799296;mso-wrap-distance-left:0;mso-wrap-distance-right:0;mso-position-horizontal-relative:page;mso-position-vertical-relative:page" coordsize="209,694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">
                <v:shape id="Graphic 568" o:spid="_x0000_s1027" style="position:absolute;left:45;top:34260;width:13;height:5499;visibility:visible;mso-wrap-style:square;v-text-anchor:top" coordsize="1270,549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" path="m,549637l,e" filled="f" strokeweight=".25458mm">
                  <v:path arrowok="t"/>
                </v:shape>
                <v:shape id="Graphic 569" o:spid="_x0000_s1028" style="position:absolute;left:45;width:13;height:34080;visibility:visible;mso-wrap-style:square;v-text-anchor:top" coordsize="1270,34080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" path="m,3407751l,e" filled="f" strokeweight=".1273mm">
                  <v:path arrowok="t"/>
                </v:shape>
                <v:shape id="Graphic 570" o:spid="_x0000_s1029" style="position:absolute;left:137;top:39940;width:13;height:29502;visibility:visible;mso-wrap-style:square;v-text-anchor:top" coordsize="1270,2950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" path="m,2949720l,e" filled="f" strokeweight=".38189mm">
                  <v:path arrowok="t"/>
                </v:shape>
                <w10:wrap anchorx="page" anchory="page"/>
              </v:group>
            </w:pict>
          </mc:Fallback>
        </mc:AlternateContent>
      </w:r>
      <w:r>
        <w:t>items are typically not</w:t>
      </w:r>
      <w:r>
        <w:rPr>
          <w:spacing w:val="-2"/>
        </w:rPr>
        <w:t xml:space="preserve"> </w:t>
      </w:r>
      <w:r>
        <w:t>able</w:t>
      </w:r>
      <w:r>
        <w:rPr>
          <w:spacing w:val="-2"/>
        </w:rPr>
        <w:t xml:space="preserve"> </w:t>
      </w:r>
      <w:r>
        <w:t>to</w:t>
      </w:r>
      <w:r>
        <w:rPr>
          <w:spacing w:val="-5"/>
        </w:rPr>
        <w:t xml:space="preserve"> </w:t>
      </w:r>
      <w:r>
        <w:t>function with an</w:t>
      </w:r>
      <w:r>
        <w:rPr>
          <w:spacing w:val="-9"/>
        </w:rPr>
        <w:t xml:space="preserve"> </w:t>
      </w:r>
      <w:r>
        <w:t>air gap between the supply</w:t>
      </w:r>
      <w:r>
        <w:rPr>
          <w:spacing w:val="-3"/>
        </w:rPr>
        <w:t xml:space="preserve"> </w:t>
      </w:r>
      <w:r>
        <w:t>pipe</w:t>
      </w:r>
      <w:r>
        <w:rPr>
          <w:spacing w:val="-1"/>
        </w:rPr>
        <w:t xml:space="preserve"> </w:t>
      </w:r>
      <w:r>
        <w:t>and</w:t>
      </w:r>
      <w:r>
        <w:rPr>
          <w:spacing w:val="-4"/>
        </w:rPr>
        <w:t xml:space="preserve"> </w:t>
      </w:r>
      <w:r>
        <w:t>the appliance or</w:t>
      </w:r>
      <w:r>
        <w:rPr>
          <w:spacing w:val="-1"/>
        </w:rPr>
        <w:t xml:space="preserve"> </w:t>
      </w:r>
      <w:r>
        <w:t>fixture. Consequently, some type of backflow preventer device must be installed in the water supply line to prevent the</w:t>
      </w:r>
      <w:r>
        <w:rPr>
          <w:spacing w:val="-4"/>
        </w:rPr>
        <w:t xml:space="preserve"> </w:t>
      </w:r>
      <w:r>
        <w:t>water flow from</w:t>
      </w:r>
      <w:r>
        <w:rPr>
          <w:spacing w:val="-6"/>
        </w:rPr>
        <w:t xml:space="preserve"> </w:t>
      </w:r>
      <w:r>
        <w:t>reversing direction. Com­ mon types of protection are pressure-type vacuum breakers, barometric loops and reduced pressure principle backflow preventers.</w:t>
      </w:r>
    </w:p>
    <w:p w14:paraId="54C19AB6" w14:textId="77777777" w:rsidR="00E175DA" w:rsidRDefault="000E5234">
      <w:pPr>
        <w:pStyle w:val="BodyText"/>
        <w:spacing w:before="1" w:line="232" w:lineRule="auto"/>
        <w:ind w:left="1323" w:right="12" w:firstLine="200"/>
        <w:jc w:val="both"/>
      </w:pPr>
      <w:r>
        <w:t xml:space="preserve">Any time there is not an obvious air gap or visible backflow preventer device in a water supply line, the code official should attempt to determine if a hazard </w:t>
      </w:r>
      <w:r>
        <w:rPr>
          <w:spacing w:val="-2"/>
        </w:rPr>
        <w:t>exists.</w:t>
      </w:r>
    </w:p>
    <w:p w14:paraId="22591628" w14:textId="77777777" w:rsidR="00E175DA" w:rsidRDefault="000E5234">
      <w:pPr>
        <w:pStyle w:val="BodyText"/>
        <w:spacing w:line="232" w:lineRule="auto"/>
        <w:ind w:left="1313" w:right="17" w:firstLine="200"/>
        <w:jc w:val="both"/>
      </w:pPr>
      <w:r>
        <w:t>Cross connections between a private water</w:t>
      </w:r>
      <w:r>
        <w:rPr>
          <w:spacing w:val="-1"/>
        </w:rPr>
        <w:t xml:space="preserve"> </w:t>
      </w:r>
      <w:r>
        <w:t>supply (typically a well system) and a potable public water supply are not permitted under any circumstance. If the ground water becomes contaminated, a cross connection could</w:t>
      </w:r>
      <w:r>
        <w:rPr>
          <w:spacing w:val="-6"/>
        </w:rPr>
        <w:t xml:space="preserve"> </w:t>
      </w:r>
      <w:r>
        <w:t>affect the</w:t>
      </w:r>
      <w:r>
        <w:rPr>
          <w:spacing w:val="-4"/>
        </w:rPr>
        <w:t xml:space="preserve"> </w:t>
      </w:r>
      <w:r>
        <w:t>entire</w:t>
      </w:r>
      <w:r>
        <w:rPr>
          <w:spacing w:val="-8"/>
        </w:rPr>
        <w:t xml:space="preserve"> </w:t>
      </w:r>
      <w:r>
        <w:t>public water</w:t>
      </w:r>
      <w:r>
        <w:rPr>
          <w:spacing w:val="-4"/>
        </w:rPr>
        <w:t xml:space="preserve"> </w:t>
      </w:r>
      <w:r>
        <w:t xml:space="preserve">supply </w:t>
      </w:r>
      <w:r>
        <w:rPr>
          <w:spacing w:val="-2"/>
        </w:rPr>
        <w:t>system.</w:t>
      </w:r>
    </w:p>
    <w:p w14:paraId="4EB3AE6F" w14:textId="77777777" w:rsidR="00E175DA" w:rsidRDefault="000E5234">
      <w:pPr>
        <w:pStyle w:val="BodyText"/>
        <w:spacing w:line="199" w:lineRule="exact"/>
        <w:ind w:left="1511"/>
        <w:jc w:val="both"/>
      </w:pPr>
      <w:r>
        <w:t>The</w:t>
      </w:r>
      <w:r>
        <w:rPr>
          <w:spacing w:val="20"/>
        </w:rPr>
        <w:t xml:space="preserve"> </w:t>
      </w:r>
      <w:r>
        <w:t>code</w:t>
      </w:r>
      <w:r>
        <w:rPr>
          <w:spacing w:val="26"/>
        </w:rPr>
        <w:t xml:space="preserve"> </w:t>
      </w:r>
      <w:r>
        <w:t>official</w:t>
      </w:r>
      <w:r>
        <w:rPr>
          <w:spacing w:val="25"/>
        </w:rPr>
        <w:t xml:space="preserve"> </w:t>
      </w:r>
      <w:r>
        <w:t>should</w:t>
      </w:r>
      <w:r>
        <w:rPr>
          <w:spacing w:val="17"/>
        </w:rPr>
        <w:t xml:space="preserve"> </w:t>
      </w:r>
      <w:r>
        <w:t>work</w:t>
      </w:r>
      <w:r>
        <w:rPr>
          <w:spacing w:val="36"/>
        </w:rPr>
        <w:t xml:space="preserve"> </w:t>
      </w:r>
      <w:r>
        <w:t>with</w:t>
      </w:r>
      <w:r>
        <w:rPr>
          <w:spacing w:val="25"/>
        </w:rPr>
        <w:t xml:space="preserve"> </w:t>
      </w:r>
      <w:r>
        <w:t>local</w:t>
      </w:r>
      <w:r>
        <w:rPr>
          <w:spacing w:val="17"/>
        </w:rPr>
        <w:t xml:space="preserve"> </w:t>
      </w:r>
      <w:r>
        <w:rPr>
          <w:spacing w:val="-2"/>
        </w:rPr>
        <w:t>plumbing</w:t>
      </w:r>
    </w:p>
    <w:p w14:paraId="5E37B11D" w14:textId="77777777" w:rsidR="00E175DA" w:rsidRDefault="000E5234">
      <w:pPr>
        <w:pStyle w:val="BodyText"/>
        <w:spacing w:line="232" w:lineRule="auto"/>
        <w:ind w:left="1315" w:right="24"/>
        <w:jc w:val="both"/>
      </w:pPr>
      <w:r>
        <w:t>inspectors or</w:t>
      </w:r>
      <w:r>
        <w:rPr>
          <w:spacing w:val="-1"/>
        </w:rPr>
        <w:t xml:space="preserve"> </w:t>
      </w:r>
      <w:r>
        <w:t>water</w:t>
      </w:r>
      <w:r>
        <w:rPr>
          <w:spacing w:val="-1"/>
        </w:rPr>
        <w:t xml:space="preserve"> </w:t>
      </w:r>
      <w:r>
        <w:t>departments to</w:t>
      </w:r>
      <w:r>
        <w:rPr>
          <w:spacing w:val="-14"/>
        </w:rPr>
        <w:t xml:space="preserve"> </w:t>
      </w:r>
      <w:r>
        <w:t>identify and</w:t>
      </w:r>
      <w:r>
        <w:rPr>
          <w:spacing w:val="-8"/>
        </w:rPr>
        <w:t xml:space="preserve"> </w:t>
      </w:r>
      <w:r>
        <w:t>elimi­ nate all cross connections and unprotected potable water outlets.</w:t>
      </w:r>
    </w:p>
    <w:p w14:paraId="199288BE" w14:textId="77777777" w:rsidR="00E175DA" w:rsidRDefault="000E5234">
      <w:pPr>
        <w:spacing w:before="48" w:line="230" w:lineRule="auto"/>
        <w:ind w:left="1095" w:right="26" w:firstLine="10"/>
        <w:jc w:val="both"/>
        <w:rPr>
          <w:rFonts w:ascii="Times New Roman" w:hAnsi="Times New Roman"/>
          <w:sz w:val="20"/>
        </w:rPr>
      </w:pPr>
      <w:r>
        <w:rPr>
          <w:rFonts w:ascii="Times New Roman" w:hAnsi="Times New Roman"/>
          <w:b/>
          <w:sz w:val="19"/>
        </w:rPr>
        <w:t>505.3</w:t>
      </w:r>
      <w:r>
        <w:rPr>
          <w:rFonts w:ascii="Times New Roman" w:hAnsi="Times New Roman"/>
          <w:b/>
          <w:spacing w:val="-3"/>
          <w:sz w:val="19"/>
        </w:rPr>
        <w:t xml:space="preserve"> </w:t>
      </w:r>
      <w:r>
        <w:rPr>
          <w:rFonts w:ascii="Times New Roman" w:hAnsi="Times New Roman"/>
          <w:b/>
          <w:sz w:val="19"/>
        </w:rPr>
        <w:t xml:space="preserve">Supply. </w:t>
      </w:r>
      <w:r>
        <w:rPr>
          <w:rFonts w:ascii="Times New Roman" w:hAnsi="Times New Roman"/>
          <w:sz w:val="20"/>
        </w:rPr>
        <w:t>The water supply system shall be</w:t>
      </w:r>
      <w:r>
        <w:rPr>
          <w:rFonts w:ascii="Times New Roman" w:hAnsi="Times New Roman"/>
          <w:spacing w:val="-6"/>
          <w:sz w:val="20"/>
        </w:rPr>
        <w:t xml:space="preserve"> </w:t>
      </w:r>
      <w:r>
        <w:rPr>
          <w:rFonts w:ascii="Times New Roman" w:hAnsi="Times New Roman"/>
          <w:sz w:val="20"/>
        </w:rPr>
        <w:t xml:space="preserve">installed and maintained </w:t>
      </w:r>
      <w:r>
        <w:rPr>
          <w:sz w:val="16"/>
        </w:rPr>
        <w:t>to</w:t>
      </w:r>
      <w:r>
        <w:rPr>
          <w:spacing w:val="35"/>
          <w:sz w:val="16"/>
        </w:rPr>
        <w:t xml:space="preserve"> </w:t>
      </w:r>
      <w:r>
        <w:rPr>
          <w:rFonts w:ascii="Times New Roman" w:hAnsi="Times New Roman"/>
          <w:sz w:val="20"/>
        </w:rPr>
        <w:t>provide</w:t>
      </w:r>
      <w:r>
        <w:rPr>
          <w:rFonts w:ascii="Times New Roman" w:hAnsi="Times New Roman"/>
          <w:spacing w:val="-5"/>
          <w:sz w:val="20"/>
        </w:rPr>
        <w:t xml:space="preserve"> </w:t>
      </w:r>
      <w:r>
        <w:rPr>
          <w:rFonts w:ascii="Times New Roman" w:hAnsi="Times New Roman"/>
          <w:sz w:val="20"/>
        </w:rPr>
        <w:t>a</w:t>
      </w:r>
      <w:r>
        <w:rPr>
          <w:rFonts w:ascii="Times New Roman" w:hAnsi="Times New Roman"/>
          <w:spacing w:val="-9"/>
          <w:sz w:val="20"/>
        </w:rPr>
        <w:t xml:space="preserve"> </w:t>
      </w:r>
      <w:r>
        <w:rPr>
          <w:rFonts w:ascii="Times New Roman" w:hAnsi="Times New Roman"/>
          <w:sz w:val="20"/>
        </w:rPr>
        <w:t>supply</w:t>
      </w:r>
      <w:r>
        <w:rPr>
          <w:rFonts w:ascii="Times New Roman" w:hAnsi="Times New Roman"/>
          <w:spacing w:val="-8"/>
          <w:sz w:val="20"/>
        </w:rPr>
        <w:t xml:space="preserve"> </w:t>
      </w:r>
      <w:r>
        <w:rPr>
          <w:rFonts w:ascii="Times New Roman" w:hAnsi="Times New Roman"/>
          <w:sz w:val="20"/>
        </w:rPr>
        <w:t>of water</w:t>
      </w:r>
      <w:r>
        <w:rPr>
          <w:rFonts w:ascii="Times New Roman" w:hAnsi="Times New Roman"/>
          <w:spacing w:val="-6"/>
          <w:sz w:val="20"/>
        </w:rPr>
        <w:t xml:space="preserve"> </w:t>
      </w:r>
      <w:r>
        <w:rPr>
          <w:rFonts w:ascii="Times New Roman" w:hAnsi="Times New Roman"/>
          <w:sz w:val="20"/>
        </w:rPr>
        <w:t>to</w:t>
      </w:r>
      <w:r>
        <w:rPr>
          <w:rFonts w:ascii="Times New Roman" w:hAnsi="Times New Roman"/>
          <w:spacing w:val="-1"/>
          <w:sz w:val="20"/>
        </w:rPr>
        <w:t xml:space="preserve"> </w:t>
      </w:r>
      <w:r>
        <w:rPr>
          <w:rFonts w:ascii="Times New Roman" w:hAnsi="Times New Roman"/>
          <w:sz w:val="20"/>
        </w:rPr>
        <w:t>plumbing</w:t>
      </w:r>
      <w:r>
        <w:rPr>
          <w:rFonts w:ascii="Times New Roman" w:hAnsi="Times New Roman"/>
          <w:spacing w:val="-9"/>
          <w:sz w:val="20"/>
        </w:rPr>
        <w:t xml:space="preserve"> </w:t>
      </w:r>
      <w:r>
        <w:rPr>
          <w:rFonts w:ascii="Times New Roman" w:hAnsi="Times New Roman"/>
          <w:sz w:val="20"/>
        </w:rPr>
        <w:t xml:space="preserve">fixtures, </w:t>
      </w:r>
      <w:r>
        <w:rPr>
          <w:rFonts w:ascii="Times New Roman" w:hAnsi="Times New Roman"/>
          <w:b/>
          <w:spacing w:val="-2"/>
          <w:sz w:val="20"/>
        </w:rPr>
        <w:t>devices</w:t>
      </w:r>
      <w:r>
        <w:rPr>
          <w:rFonts w:ascii="Times New Roman" w:hAnsi="Times New Roman"/>
          <w:b/>
          <w:spacing w:val="-11"/>
          <w:sz w:val="20"/>
        </w:rPr>
        <w:t xml:space="preserve"> </w:t>
      </w:r>
      <w:r>
        <w:rPr>
          <w:rFonts w:ascii="Times New Roman" w:hAnsi="Times New Roman"/>
          <w:b/>
          <w:spacing w:val="-2"/>
          <w:sz w:val="20"/>
        </w:rPr>
        <w:t>and</w:t>
      </w:r>
      <w:r>
        <w:rPr>
          <w:rFonts w:ascii="Times New Roman" w:hAnsi="Times New Roman"/>
          <w:b/>
          <w:spacing w:val="-10"/>
          <w:sz w:val="20"/>
        </w:rPr>
        <w:t xml:space="preserve"> </w:t>
      </w:r>
      <w:r>
        <w:rPr>
          <w:rFonts w:ascii="Times New Roman" w:hAnsi="Times New Roman"/>
          <w:b/>
          <w:spacing w:val="-2"/>
          <w:sz w:val="20"/>
        </w:rPr>
        <w:t>appurtenances</w:t>
      </w:r>
      <w:r>
        <w:rPr>
          <w:rFonts w:ascii="Times New Roman" w:hAnsi="Times New Roman"/>
          <w:b/>
          <w:spacing w:val="-11"/>
          <w:sz w:val="20"/>
        </w:rPr>
        <w:t xml:space="preserve"> </w:t>
      </w:r>
      <w:r>
        <w:rPr>
          <w:rFonts w:ascii="Times New Roman" w:hAnsi="Times New Roman"/>
          <w:b/>
          <w:spacing w:val="-2"/>
          <w:sz w:val="20"/>
        </w:rPr>
        <w:t>in</w:t>
      </w:r>
      <w:r>
        <w:rPr>
          <w:rFonts w:ascii="Times New Roman" w:hAnsi="Times New Roman"/>
          <w:b/>
          <w:spacing w:val="-10"/>
          <w:sz w:val="20"/>
        </w:rPr>
        <w:t xml:space="preserve"> </w:t>
      </w:r>
      <w:r>
        <w:rPr>
          <w:rFonts w:ascii="Times New Roman" w:hAnsi="Times New Roman"/>
          <w:b/>
          <w:spacing w:val="-2"/>
          <w:sz w:val="20"/>
        </w:rPr>
        <w:t>sufficient</w:t>
      </w:r>
      <w:r>
        <w:rPr>
          <w:rFonts w:ascii="Times New Roman" w:hAnsi="Times New Roman"/>
          <w:b/>
          <w:spacing w:val="-9"/>
          <w:sz w:val="20"/>
        </w:rPr>
        <w:t xml:space="preserve"> </w:t>
      </w:r>
      <w:r>
        <w:rPr>
          <w:rFonts w:ascii="Times New Roman" w:hAnsi="Times New Roman"/>
          <w:b/>
          <w:spacing w:val="-2"/>
          <w:sz w:val="20"/>
        </w:rPr>
        <w:t>volume</w:t>
      </w:r>
      <w:r>
        <w:rPr>
          <w:rFonts w:ascii="Times New Roman" w:hAnsi="Times New Roman"/>
          <w:b/>
          <w:spacing w:val="-11"/>
          <w:sz w:val="20"/>
        </w:rPr>
        <w:t xml:space="preserve"> </w:t>
      </w:r>
      <w:r>
        <w:rPr>
          <w:rFonts w:ascii="Times New Roman" w:hAnsi="Times New Roman"/>
          <w:b/>
          <w:spacing w:val="-2"/>
          <w:sz w:val="20"/>
        </w:rPr>
        <w:t>and</w:t>
      </w:r>
      <w:r>
        <w:rPr>
          <w:rFonts w:ascii="Times New Roman" w:hAnsi="Times New Roman"/>
          <w:b/>
          <w:spacing w:val="-10"/>
          <w:sz w:val="20"/>
        </w:rPr>
        <w:t xml:space="preserve"> </w:t>
      </w:r>
      <w:r>
        <w:rPr>
          <w:rFonts w:ascii="Times New Roman" w:hAnsi="Times New Roman"/>
          <w:b/>
          <w:spacing w:val="-2"/>
          <w:sz w:val="20"/>
        </w:rPr>
        <w:t>at</w:t>
      </w:r>
      <w:r>
        <w:rPr>
          <w:rFonts w:ascii="Times New Roman" w:hAnsi="Times New Roman"/>
          <w:b/>
          <w:spacing w:val="-11"/>
          <w:sz w:val="20"/>
        </w:rPr>
        <w:t xml:space="preserve"> </w:t>
      </w:r>
      <w:r>
        <w:rPr>
          <w:rFonts w:ascii="Times New Roman" w:hAnsi="Times New Roman"/>
          <w:b/>
          <w:spacing w:val="-2"/>
          <w:sz w:val="20"/>
        </w:rPr>
        <w:t xml:space="preserve">pres­ </w:t>
      </w:r>
      <w:r>
        <w:rPr>
          <w:rFonts w:ascii="Times New Roman" w:hAnsi="Times New Roman"/>
          <w:sz w:val="20"/>
        </w:rPr>
        <w:t>sures adequate to enable the fixtures to function properly, safely, and free from defects and leaks.</w:t>
      </w:r>
    </w:p>
    <w:p w14:paraId="2594A762" w14:textId="77777777" w:rsidR="00E175DA" w:rsidRDefault="000E5234">
      <w:pPr>
        <w:pStyle w:val="BodyText"/>
        <w:spacing w:before="102" w:line="228" w:lineRule="auto"/>
        <w:ind w:left="1311" w:right="27" w:firstLine="6"/>
        <w:jc w:val="both"/>
      </w:pPr>
      <w:r>
        <w:t>Inadequate water</w:t>
      </w:r>
      <w:r>
        <w:rPr>
          <w:spacing w:val="-1"/>
        </w:rPr>
        <w:t xml:space="preserve"> </w:t>
      </w:r>
      <w:r>
        <w:t>pressure or</w:t>
      </w:r>
      <w:r>
        <w:rPr>
          <w:spacing w:val="-8"/>
        </w:rPr>
        <w:t xml:space="preserve"> </w:t>
      </w:r>
      <w:r>
        <w:t xml:space="preserve">insufficient </w:t>
      </w:r>
      <w:r>
        <w:rPr>
          <w:i/>
          <w:sz w:val="19"/>
        </w:rPr>
        <w:t xml:space="preserve">volume </w:t>
      </w:r>
      <w:r>
        <w:t>can cause plumbing fixtures, washing machines, dish­ washers and</w:t>
      </w:r>
      <w:r>
        <w:rPr>
          <w:spacing w:val="-4"/>
        </w:rPr>
        <w:t xml:space="preserve"> </w:t>
      </w:r>
      <w:r>
        <w:t>other appliances to operate improperly. Inadequate water pressure can restrict the flow of water into bathtubs, showers and sinks to the point that the fixtures are not usable. The code requires enough pressure and volume so that all fixtures and appliances are functional and</w:t>
      </w:r>
      <w:r>
        <w:rPr>
          <w:spacing w:val="-6"/>
        </w:rPr>
        <w:t xml:space="preserve"> </w:t>
      </w:r>
      <w:r>
        <w:t>free</w:t>
      </w:r>
      <w:r>
        <w:rPr>
          <w:spacing w:val="-3"/>
        </w:rPr>
        <w:t xml:space="preserve"> </w:t>
      </w:r>
      <w:r>
        <w:t>of undue hazards.</w:t>
      </w:r>
    </w:p>
    <w:p w14:paraId="52E62395" w14:textId="77777777" w:rsidR="00E175DA" w:rsidRDefault="000E5234">
      <w:pPr>
        <w:pStyle w:val="BodyText"/>
        <w:spacing w:line="232" w:lineRule="auto"/>
        <w:ind w:left="1308" w:right="40" w:firstLine="196"/>
        <w:jc w:val="both"/>
      </w:pPr>
      <w:r>
        <w:t>There are many causes of inadequate water</w:t>
      </w:r>
      <w:r>
        <w:rPr>
          <w:spacing w:val="-1"/>
        </w:rPr>
        <w:t xml:space="preserve"> </w:t>
      </w:r>
      <w:r>
        <w:t>pres­ sure and lack of sufficient volume. A few of the</w:t>
      </w:r>
      <w:r>
        <w:rPr>
          <w:spacing w:val="-6"/>
        </w:rPr>
        <w:t xml:space="preserve"> </w:t>
      </w:r>
      <w:r>
        <w:t>com­ mon causes include:</w:t>
      </w:r>
    </w:p>
    <w:p w14:paraId="61EFE1D2" w14:textId="77777777" w:rsidR="00E175DA" w:rsidRDefault="000E5234">
      <w:pPr>
        <w:pStyle w:val="ListParagraph"/>
        <w:numPr>
          <w:ilvl w:val="0"/>
          <w:numId w:val="7"/>
        </w:numPr>
        <w:tabs>
          <w:tab w:val="left" w:pos="1745"/>
        </w:tabs>
        <w:spacing w:before="48"/>
        <w:ind w:left="1745" w:hanging="182"/>
        <w:rPr>
          <w:rFonts w:ascii="Arial" w:hAnsi="Arial"/>
          <w:sz w:val="20"/>
        </w:rPr>
      </w:pPr>
      <w:r>
        <w:rPr>
          <w:rFonts w:ascii="Arial" w:hAnsi="Arial"/>
          <w:sz w:val="20"/>
        </w:rPr>
        <w:t xml:space="preserve">Private </w:t>
      </w:r>
      <w:r>
        <w:rPr>
          <w:rFonts w:ascii="Arial" w:hAnsi="Arial"/>
          <w:spacing w:val="-2"/>
          <w:sz w:val="20"/>
        </w:rPr>
        <w:t>wells;</w:t>
      </w:r>
    </w:p>
    <w:p w14:paraId="4AB71532" w14:textId="77777777" w:rsidR="00E175DA" w:rsidRDefault="000E5234">
      <w:pPr>
        <w:pStyle w:val="ListParagraph"/>
        <w:numPr>
          <w:ilvl w:val="0"/>
          <w:numId w:val="7"/>
        </w:numPr>
        <w:tabs>
          <w:tab w:val="left" w:pos="1749"/>
        </w:tabs>
        <w:spacing w:before="51"/>
        <w:ind w:left="1749" w:hanging="186"/>
        <w:rPr>
          <w:rFonts w:ascii="Arial" w:hAnsi="Arial"/>
          <w:sz w:val="20"/>
        </w:rPr>
      </w:pPr>
      <w:r>
        <w:rPr>
          <w:rFonts w:ascii="Arial" w:hAnsi="Arial"/>
          <w:sz w:val="20"/>
        </w:rPr>
        <w:t>Inadequate</w:t>
      </w:r>
      <w:r>
        <w:rPr>
          <w:rFonts w:ascii="Arial" w:hAnsi="Arial"/>
          <w:spacing w:val="-3"/>
          <w:sz w:val="20"/>
        </w:rPr>
        <w:t xml:space="preserve"> </w:t>
      </w:r>
      <w:r>
        <w:rPr>
          <w:rFonts w:ascii="Arial" w:hAnsi="Arial"/>
          <w:sz w:val="20"/>
        </w:rPr>
        <w:t>ground-water</w:t>
      </w:r>
      <w:r>
        <w:rPr>
          <w:rFonts w:ascii="Arial" w:hAnsi="Arial"/>
          <w:spacing w:val="-3"/>
          <w:sz w:val="20"/>
        </w:rPr>
        <w:t xml:space="preserve"> </w:t>
      </w:r>
      <w:r>
        <w:rPr>
          <w:rFonts w:ascii="Arial" w:hAnsi="Arial"/>
          <w:spacing w:val="-2"/>
          <w:sz w:val="20"/>
        </w:rPr>
        <w:t>supply;</w:t>
      </w:r>
    </w:p>
    <w:p w14:paraId="6CB50C2F" w14:textId="77777777" w:rsidR="00E175DA" w:rsidRDefault="000E5234">
      <w:pPr>
        <w:pStyle w:val="ListParagraph"/>
        <w:numPr>
          <w:ilvl w:val="0"/>
          <w:numId w:val="7"/>
        </w:numPr>
        <w:tabs>
          <w:tab w:val="left" w:pos="1741"/>
          <w:tab w:val="left" w:pos="1745"/>
        </w:tabs>
        <w:spacing w:before="64" w:line="232" w:lineRule="auto"/>
        <w:ind w:right="30" w:hanging="178"/>
        <w:jc w:val="left"/>
        <w:rPr>
          <w:rFonts w:ascii="Arial" w:hAnsi="Arial"/>
          <w:sz w:val="20"/>
        </w:rPr>
      </w:pPr>
      <w:r>
        <w:rPr>
          <w:rFonts w:ascii="Arial" w:hAnsi="Arial"/>
          <w:sz w:val="20"/>
        </w:rPr>
        <w:t>Defective</w:t>
      </w:r>
      <w:r>
        <w:rPr>
          <w:rFonts w:ascii="Arial" w:hAnsi="Arial"/>
          <w:spacing w:val="40"/>
          <w:sz w:val="20"/>
        </w:rPr>
        <w:t xml:space="preserve"> </w:t>
      </w:r>
      <w:r>
        <w:rPr>
          <w:rFonts w:ascii="Arial" w:hAnsi="Arial"/>
          <w:sz w:val="20"/>
        </w:rPr>
        <w:t>pump</w:t>
      </w:r>
      <w:r>
        <w:rPr>
          <w:rFonts w:ascii="Arial" w:hAnsi="Arial"/>
          <w:spacing w:val="40"/>
          <w:sz w:val="20"/>
        </w:rPr>
        <w:t xml:space="preserve"> </w:t>
      </w:r>
      <w:r>
        <w:rPr>
          <w:rFonts w:ascii="Arial" w:hAnsi="Arial"/>
          <w:sz w:val="20"/>
        </w:rPr>
        <w:t>or</w:t>
      </w:r>
      <w:r>
        <w:rPr>
          <w:rFonts w:ascii="Arial" w:hAnsi="Arial"/>
          <w:spacing w:val="40"/>
          <w:sz w:val="20"/>
        </w:rPr>
        <w:t xml:space="preserve"> </w:t>
      </w:r>
      <w:r>
        <w:rPr>
          <w:rFonts w:ascii="Arial" w:hAnsi="Arial"/>
          <w:sz w:val="20"/>
        </w:rPr>
        <w:t>a</w:t>
      </w:r>
      <w:r>
        <w:rPr>
          <w:rFonts w:ascii="Arial" w:hAnsi="Arial"/>
          <w:spacing w:val="40"/>
          <w:sz w:val="20"/>
        </w:rPr>
        <w:t xml:space="preserve"> </w:t>
      </w:r>
      <w:r>
        <w:rPr>
          <w:rFonts w:ascii="Arial" w:hAnsi="Arial"/>
          <w:sz w:val="20"/>
        </w:rPr>
        <w:t>pump</w:t>
      </w:r>
      <w:r>
        <w:rPr>
          <w:rFonts w:ascii="Arial" w:hAnsi="Arial"/>
          <w:spacing w:val="40"/>
          <w:sz w:val="20"/>
        </w:rPr>
        <w:t xml:space="preserve"> </w:t>
      </w:r>
      <w:r>
        <w:rPr>
          <w:rFonts w:ascii="Arial" w:hAnsi="Arial"/>
          <w:sz w:val="20"/>
        </w:rPr>
        <w:t>that</w:t>
      </w:r>
      <w:r>
        <w:rPr>
          <w:rFonts w:ascii="Arial" w:hAnsi="Arial"/>
          <w:spacing w:val="40"/>
          <w:sz w:val="20"/>
        </w:rPr>
        <w:t xml:space="preserve"> </w:t>
      </w:r>
      <w:r>
        <w:rPr>
          <w:rFonts w:ascii="Arial" w:hAnsi="Arial"/>
          <w:sz w:val="20"/>
        </w:rPr>
        <w:t>has</w:t>
      </w:r>
      <w:r>
        <w:rPr>
          <w:rFonts w:ascii="Arial" w:hAnsi="Arial"/>
          <w:spacing w:val="40"/>
          <w:sz w:val="20"/>
        </w:rPr>
        <w:t xml:space="preserve"> </w:t>
      </w:r>
      <w:r>
        <w:rPr>
          <w:rFonts w:ascii="Arial" w:hAnsi="Arial"/>
          <w:sz w:val="20"/>
        </w:rPr>
        <w:t>lost</w:t>
      </w:r>
      <w:r>
        <w:rPr>
          <w:rFonts w:ascii="Arial" w:hAnsi="Arial"/>
          <w:spacing w:val="40"/>
          <w:sz w:val="20"/>
        </w:rPr>
        <w:t xml:space="preserve"> </w:t>
      </w:r>
      <w:r>
        <w:rPr>
          <w:rFonts w:ascii="Arial" w:hAnsi="Arial"/>
          <w:sz w:val="20"/>
        </w:rPr>
        <w:t xml:space="preserve">its </w:t>
      </w:r>
      <w:r>
        <w:rPr>
          <w:rFonts w:ascii="Arial" w:hAnsi="Arial"/>
          <w:spacing w:val="-2"/>
          <w:sz w:val="20"/>
        </w:rPr>
        <w:t>prime;</w:t>
      </w:r>
    </w:p>
    <w:p w14:paraId="78A14BED" w14:textId="77777777" w:rsidR="00E175DA" w:rsidRDefault="000E5234">
      <w:pPr>
        <w:pStyle w:val="ListParagraph"/>
        <w:numPr>
          <w:ilvl w:val="0"/>
          <w:numId w:val="7"/>
        </w:numPr>
        <w:tabs>
          <w:tab w:val="left" w:pos="1744"/>
        </w:tabs>
        <w:spacing w:before="46"/>
        <w:ind w:left="1744" w:hanging="181"/>
        <w:jc w:val="left"/>
        <w:rPr>
          <w:rFonts w:ascii="Arial" w:hAnsi="Arial"/>
          <w:sz w:val="20"/>
        </w:rPr>
      </w:pPr>
      <w:r>
        <w:rPr>
          <w:rFonts w:ascii="Arial" w:hAnsi="Arial"/>
          <w:sz w:val="20"/>
        </w:rPr>
        <w:t>Storage</w:t>
      </w:r>
      <w:r>
        <w:rPr>
          <w:rFonts w:ascii="Arial" w:hAnsi="Arial"/>
          <w:spacing w:val="8"/>
          <w:sz w:val="20"/>
        </w:rPr>
        <w:t xml:space="preserve"> </w:t>
      </w:r>
      <w:r>
        <w:rPr>
          <w:rFonts w:ascii="Arial" w:hAnsi="Arial"/>
          <w:sz w:val="20"/>
        </w:rPr>
        <w:t>tank that</w:t>
      </w:r>
      <w:r>
        <w:rPr>
          <w:rFonts w:ascii="Arial" w:hAnsi="Arial"/>
          <w:spacing w:val="-4"/>
          <w:sz w:val="20"/>
        </w:rPr>
        <w:t xml:space="preserve"> </w:t>
      </w:r>
      <w:r>
        <w:rPr>
          <w:rFonts w:ascii="Arial" w:hAnsi="Arial"/>
          <w:sz w:val="20"/>
        </w:rPr>
        <w:t>has</w:t>
      </w:r>
      <w:r>
        <w:rPr>
          <w:rFonts w:ascii="Arial" w:hAnsi="Arial"/>
          <w:spacing w:val="-4"/>
          <w:sz w:val="20"/>
        </w:rPr>
        <w:t xml:space="preserve"> </w:t>
      </w:r>
      <w:r>
        <w:rPr>
          <w:rFonts w:ascii="Arial" w:hAnsi="Arial"/>
          <w:sz w:val="20"/>
        </w:rPr>
        <w:t>lost</w:t>
      </w:r>
      <w:r>
        <w:rPr>
          <w:rFonts w:ascii="Arial" w:hAnsi="Arial"/>
          <w:spacing w:val="-4"/>
          <w:sz w:val="20"/>
        </w:rPr>
        <w:t xml:space="preserve"> </w:t>
      </w:r>
      <w:r>
        <w:rPr>
          <w:rFonts w:ascii="Arial" w:hAnsi="Arial"/>
          <w:sz w:val="20"/>
        </w:rPr>
        <w:t>its</w:t>
      </w:r>
      <w:r>
        <w:rPr>
          <w:rFonts w:ascii="Arial" w:hAnsi="Arial"/>
          <w:spacing w:val="-11"/>
          <w:sz w:val="20"/>
        </w:rPr>
        <w:t xml:space="preserve"> </w:t>
      </w:r>
      <w:r>
        <w:rPr>
          <w:rFonts w:ascii="Arial" w:hAnsi="Arial"/>
          <w:sz w:val="20"/>
        </w:rPr>
        <w:t>air</w:t>
      </w:r>
      <w:r>
        <w:rPr>
          <w:rFonts w:ascii="Arial" w:hAnsi="Arial"/>
          <w:spacing w:val="-5"/>
          <w:sz w:val="20"/>
        </w:rPr>
        <w:t xml:space="preserve"> </w:t>
      </w:r>
      <w:r>
        <w:rPr>
          <w:rFonts w:ascii="Arial" w:hAnsi="Arial"/>
          <w:sz w:val="20"/>
        </w:rPr>
        <w:t>cushion;</w:t>
      </w:r>
      <w:r>
        <w:rPr>
          <w:rFonts w:ascii="Arial" w:hAnsi="Arial"/>
          <w:spacing w:val="11"/>
          <w:sz w:val="20"/>
        </w:rPr>
        <w:t xml:space="preserve"> </w:t>
      </w:r>
      <w:r>
        <w:rPr>
          <w:rFonts w:ascii="Arial" w:hAnsi="Arial"/>
          <w:spacing w:val="-5"/>
          <w:sz w:val="20"/>
        </w:rPr>
        <w:t>and</w:t>
      </w:r>
    </w:p>
    <w:p w14:paraId="5EEAAFD1" w14:textId="77777777" w:rsidR="00E175DA" w:rsidRDefault="000E5234">
      <w:pPr>
        <w:pStyle w:val="ListParagraph"/>
        <w:numPr>
          <w:ilvl w:val="0"/>
          <w:numId w:val="7"/>
        </w:numPr>
        <w:tabs>
          <w:tab w:val="left" w:pos="1744"/>
        </w:tabs>
        <w:spacing w:before="59"/>
        <w:ind w:left="1744" w:hanging="181"/>
        <w:jc w:val="left"/>
        <w:rPr>
          <w:rFonts w:ascii="Arial" w:hAnsi="Arial"/>
          <w:sz w:val="20"/>
        </w:rPr>
      </w:pPr>
      <w:r>
        <w:rPr>
          <w:rFonts w:ascii="Arial" w:hAnsi="Arial"/>
          <w:sz w:val="20"/>
        </w:rPr>
        <w:t>Sand</w:t>
      </w:r>
      <w:r>
        <w:rPr>
          <w:rFonts w:ascii="Arial" w:hAnsi="Arial"/>
          <w:spacing w:val="-9"/>
          <w:sz w:val="20"/>
        </w:rPr>
        <w:t xml:space="preserve"> </w:t>
      </w:r>
      <w:r>
        <w:rPr>
          <w:rFonts w:ascii="Arial" w:hAnsi="Arial"/>
          <w:sz w:val="20"/>
        </w:rPr>
        <w:t>or</w:t>
      </w:r>
      <w:r>
        <w:rPr>
          <w:rFonts w:ascii="Arial" w:hAnsi="Arial"/>
          <w:spacing w:val="5"/>
          <w:sz w:val="20"/>
        </w:rPr>
        <w:t xml:space="preserve"> </w:t>
      </w:r>
      <w:r>
        <w:rPr>
          <w:rFonts w:ascii="Arial" w:hAnsi="Arial"/>
          <w:sz w:val="20"/>
        </w:rPr>
        <w:t>silt</w:t>
      </w:r>
      <w:r>
        <w:rPr>
          <w:rFonts w:ascii="Arial" w:hAnsi="Arial"/>
          <w:spacing w:val="-6"/>
          <w:sz w:val="20"/>
        </w:rPr>
        <w:t xml:space="preserve"> </w:t>
      </w:r>
      <w:r>
        <w:rPr>
          <w:rFonts w:ascii="Arial" w:hAnsi="Arial"/>
          <w:sz w:val="20"/>
        </w:rPr>
        <w:t>plugging the</w:t>
      </w:r>
      <w:r>
        <w:rPr>
          <w:rFonts w:ascii="Arial" w:hAnsi="Arial"/>
          <w:spacing w:val="2"/>
          <w:sz w:val="20"/>
        </w:rPr>
        <w:t xml:space="preserve"> </w:t>
      </w:r>
      <w:r>
        <w:rPr>
          <w:rFonts w:ascii="Arial" w:hAnsi="Arial"/>
          <w:sz w:val="20"/>
        </w:rPr>
        <w:t>well</w:t>
      </w:r>
      <w:r>
        <w:rPr>
          <w:rFonts w:ascii="Arial" w:hAnsi="Arial"/>
          <w:spacing w:val="-10"/>
          <w:sz w:val="20"/>
        </w:rPr>
        <w:t xml:space="preserve"> </w:t>
      </w:r>
      <w:r>
        <w:rPr>
          <w:rFonts w:ascii="Arial" w:hAnsi="Arial"/>
          <w:spacing w:val="-2"/>
          <w:sz w:val="20"/>
        </w:rPr>
        <w:t>point.</w:t>
      </w:r>
    </w:p>
    <w:p w14:paraId="6C67D457" w14:textId="77777777" w:rsidR="00E175DA" w:rsidRDefault="000E5234">
      <w:pPr>
        <w:pStyle w:val="BodyText"/>
        <w:spacing w:before="102"/>
        <w:ind w:left="1285"/>
      </w:pPr>
      <w:r>
        <w:rPr>
          <w:spacing w:val="-2"/>
        </w:rPr>
        <w:t>Municipal</w:t>
      </w:r>
      <w:r>
        <w:rPr>
          <w:spacing w:val="3"/>
        </w:rPr>
        <w:t xml:space="preserve"> </w:t>
      </w:r>
      <w:r>
        <w:rPr>
          <w:spacing w:val="-2"/>
        </w:rPr>
        <w:t>systems:</w:t>
      </w:r>
    </w:p>
    <w:p w14:paraId="664A11A1" w14:textId="77777777" w:rsidR="00E175DA" w:rsidRDefault="000E5234">
      <w:pPr>
        <w:pStyle w:val="ListParagraph"/>
        <w:numPr>
          <w:ilvl w:val="0"/>
          <w:numId w:val="7"/>
        </w:numPr>
        <w:tabs>
          <w:tab w:val="left" w:pos="1740"/>
          <w:tab w:val="left" w:pos="1742"/>
        </w:tabs>
        <w:spacing w:before="44"/>
        <w:ind w:left="1740" w:right="49" w:hanging="177"/>
        <w:rPr>
          <w:rFonts w:ascii="Arial" w:hAnsi="Arial"/>
          <w:sz w:val="20"/>
        </w:rPr>
      </w:pPr>
      <w:r>
        <w:rPr>
          <w:rFonts w:ascii="Arial" w:hAnsi="Arial"/>
          <w:sz w:val="20"/>
        </w:rPr>
        <w:t xml:space="preserve">Inadequate pressure in the public water main; </w:t>
      </w:r>
      <w:r>
        <w:rPr>
          <w:rFonts w:ascii="Arial" w:hAnsi="Arial"/>
          <w:spacing w:val="-4"/>
          <w:sz w:val="20"/>
        </w:rPr>
        <w:t>and</w:t>
      </w:r>
    </w:p>
    <w:p w14:paraId="4293296D" w14:textId="77777777" w:rsidR="00E175DA" w:rsidRDefault="000E5234">
      <w:pPr>
        <w:pStyle w:val="ListParagraph"/>
        <w:numPr>
          <w:ilvl w:val="0"/>
          <w:numId w:val="7"/>
        </w:numPr>
        <w:tabs>
          <w:tab w:val="left" w:pos="1728"/>
          <w:tab w:val="left" w:pos="1739"/>
        </w:tabs>
        <w:spacing w:before="50" w:line="232" w:lineRule="auto"/>
        <w:ind w:left="1739" w:right="37" w:hanging="184"/>
        <w:rPr>
          <w:rFonts w:ascii="Arial" w:hAnsi="Arial"/>
          <w:sz w:val="20"/>
        </w:rPr>
      </w:pPr>
      <w:r>
        <w:rPr>
          <w:rFonts w:ascii="Arial" w:hAnsi="Arial"/>
          <w:sz w:val="20"/>
        </w:rPr>
        <w:t>Sudden loss of pressure in an area caused by the use of a nearby fire hydrant, a broken main water line, etc.</w:t>
      </w:r>
    </w:p>
    <w:p w14:paraId="22A90F92" w14:textId="77777777" w:rsidR="00E175DA" w:rsidRDefault="000E5234">
      <w:pPr>
        <w:pStyle w:val="BodyText"/>
        <w:spacing w:before="97" w:line="230" w:lineRule="auto"/>
        <w:ind w:left="1277" w:right="47" w:firstLine="201"/>
        <w:jc w:val="both"/>
      </w:pPr>
      <w:r>
        <w:t>Quite</w:t>
      </w:r>
      <w:r>
        <w:rPr>
          <w:spacing w:val="-8"/>
        </w:rPr>
        <w:t xml:space="preserve"> </w:t>
      </w:r>
      <w:r>
        <w:t>frequently, an</w:t>
      </w:r>
      <w:r>
        <w:rPr>
          <w:spacing w:val="-10"/>
        </w:rPr>
        <w:t xml:space="preserve"> </w:t>
      </w:r>
      <w:r>
        <w:t>inadequate water supply</w:t>
      </w:r>
      <w:r>
        <w:rPr>
          <w:spacing w:val="-4"/>
        </w:rPr>
        <w:t xml:space="preserve"> </w:t>
      </w:r>
      <w:r>
        <w:t>is</w:t>
      </w:r>
      <w:r>
        <w:rPr>
          <w:spacing w:val="-11"/>
        </w:rPr>
        <w:t xml:space="preserve"> </w:t>
      </w:r>
      <w:r>
        <w:t>the result of problems within a building. A few examples include</w:t>
      </w:r>
      <w:r>
        <w:rPr>
          <w:spacing w:val="-5"/>
        </w:rPr>
        <w:t xml:space="preserve"> </w:t>
      </w:r>
      <w:r>
        <w:t>clogged</w:t>
      </w:r>
      <w:r>
        <w:rPr>
          <w:spacing w:val="-3"/>
        </w:rPr>
        <w:t xml:space="preserve"> </w:t>
      </w:r>
      <w:r>
        <w:t>or</w:t>
      </w:r>
      <w:r>
        <w:rPr>
          <w:spacing w:val="-14"/>
        </w:rPr>
        <w:t xml:space="preserve"> </w:t>
      </w:r>
      <w:r>
        <w:t>corroded</w:t>
      </w:r>
      <w:r>
        <w:rPr>
          <w:spacing w:val="-5"/>
        </w:rPr>
        <w:t xml:space="preserve"> </w:t>
      </w:r>
      <w:r>
        <w:t>pipes,</w:t>
      </w:r>
      <w:r>
        <w:rPr>
          <w:spacing w:val="-7"/>
        </w:rPr>
        <w:t xml:space="preserve"> </w:t>
      </w:r>
      <w:r>
        <w:t>undersized</w:t>
      </w:r>
      <w:r>
        <w:rPr>
          <w:spacing w:val="-3"/>
        </w:rPr>
        <w:t xml:space="preserve"> </w:t>
      </w:r>
      <w:r>
        <w:t>piping, crimped or bent pipes and a system that is inade­ quately designed. A change in occupancy of a</w:t>
      </w:r>
      <w:r>
        <w:rPr>
          <w:spacing w:val="-1"/>
        </w:rPr>
        <w:t xml:space="preserve"> </w:t>
      </w:r>
      <w:r>
        <w:t>build­ ing might create demands that exceed the original water piping capacity.</w:t>
      </w:r>
    </w:p>
    <w:p w14:paraId="4AC706C4" w14:textId="77777777" w:rsidR="00E175DA" w:rsidRDefault="000E5234">
      <w:pPr>
        <w:spacing w:before="100" w:line="230" w:lineRule="auto"/>
        <w:ind w:left="346" w:right="750" w:firstLine="15"/>
        <w:jc w:val="both"/>
        <w:rPr>
          <w:rFonts w:ascii="Times New Roman" w:hAnsi="Times New Roman"/>
          <w:b/>
          <w:sz w:val="19"/>
        </w:rPr>
      </w:pPr>
      <w:r>
        <w:br w:type="column"/>
      </w:r>
      <w:r>
        <w:rPr>
          <w:rFonts w:ascii="Times New Roman" w:hAnsi="Times New Roman"/>
          <w:b/>
          <w:sz w:val="19"/>
        </w:rPr>
        <w:t xml:space="preserve">505.4 Water heating facilities. </w:t>
      </w:r>
      <w:r>
        <w:rPr>
          <w:rFonts w:ascii="Times New Roman" w:hAnsi="Times New Roman"/>
          <w:sz w:val="20"/>
        </w:rPr>
        <w:t>Water heating facilities shall be</w:t>
      </w:r>
      <w:r>
        <w:rPr>
          <w:rFonts w:ascii="Times New Roman" w:hAnsi="Times New Roman"/>
          <w:spacing w:val="-13"/>
          <w:sz w:val="20"/>
        </w:rPr>
        <w:t xml:space="preserve"> </w:t>
      </w:r>
      <w:r>
        <w:rPr>
          <w:rFonts w:ascii="Times New Roman" w:hAnsi="Times New Roman"/>
          <w:sz w:val="20"/>
        </w:rPr>
        <w:t>properly</w:t>
      </w:r>
      <w:r>
        <w:rPr>
          <w:rFonts w:ascii="Times New Roman" w:hAnsi="Times New Roman"/>
          <w:spacing w:val="-2"/>
          <w:sz w:val="20"/>
        </w:rPr>
        <w:t xml:space="preserve"> </w:t>
      </w:r>
      <w:r>
        <w:rPr>
          <w:rFonts w:ascii="Times New Roman" w:hAnsi="Times New Roman"/>
          <w:sz w:val="20"/>
        </w:rPr>
        <w:t>installed, maintained and</w:t>
      </w:r>
      <w:r>
        <w:rPr>
          <w:rFonts w:ascii="Times New Roman" w:hAnsi="Times New Roman"/>
          <w:spacing w:val="-8"/>
          <w:sz w:val="20"/>
        </w:rPr>
        <w:t xml:space="preserve"> </w:t>
      </w:r>
      <w:r>
        <w:rPr>
          <w:rFonts w:ascii="Times New Roman" w:hAnsi="Times New Roman"/>
          <w:sz w:val="20"/>
        </w:rPr>
        <w:t>capable of</w:t>
      </w:r>
      <w:r>
        <w:rPr>
          <w:rFonts w:ascii="Times New Roman" w:hAnsi="Times New Roman"/>
          <w:spacing w:val="-4"/>
          <w:sz w:val="20"/>
        </w:rPr>
        <w:t xml:space="preserve"> </w:t>
      </w:r>
      <w:r>
        <w:rPr>
          <w:rFonts w:ascii="Times New Roman" w:hAnsi="Times New Roman"/>
          <w:sz w:val="20"/>
        </w:rPr>
        <w:t>providing an adequate</w:t>
      </w:r>
      <w:r>
        <w:rPr>
          <w:rFonts w:ascii="Times New Roman" w:hAnsi="Times New Roman"/>
          <w:spacing w:val="-2"/>
          <w:sz w:val="20"/>
        </w:rPr>
        <w:t xml:space="preserve"> </w:t>
      </w:r>
      <w:r>
        <w:rPr>
          <w:rFonts w:ascii="Times New Roman" w:hAnsi="Times New Roman"/>
          <w:sz w:val="20"/>
        </w:rPr>
        <w:t>amount of water to</w:t>
      </w:r>
      <w:r>
        <w:rPr>
          <w:rFonts w:ascii="Times New Roman" w:hAnsi="Times New Roman"/>
          <w:spacing w:val="-7"/>
          <w:sz w:val="20"/>
        </w:rPr>
        <w:t xml:space="preserve"> </w:t>
      </w:r>
      <w:r>
        <w:rPr>
          <w:rFonts w:ascii="Times New Roman" w:hAnsi="Times New Roman"/>
          <w:sz w:val="20"/>
        </w:rPr>
        <w:t>be</w:t>
      </w:r>
      <w:r>
        <w:rPr>
          <w:rFonts w:ascii="Times New Roman" w:hAnsi="Times New Roman"/>
          <w:spacing w:val="-5"/>
          <w:sz w:val="20"/>
        </w:rPr>
        <w:t xml:space="preserve"> </w:t>
      </w:r>
      <w:r>
        <w:rPr>
          <w:rFonts w:ascii="Times New Roman" w:hAnsi="Times New Roman"/>
          <w:sz w:val="20"/>
        </w:rPr>
        <w:t>drawn at</w:t>
      </w:r>
      <w:r>
        <w:rPr>
          <w:rFonts w:ascii="Times New Roman" w:hAnsi="Times New Roman"/>
          <w:spacing w:val="-9"/>
          <w:sz w:val="20"/>
        </w:rPr>
        <w:t xml:space="preserve"> </w:t>
      </w:r>
      <w:r>
        <w:rPr>
          <w:rFonts w:ascii="Times New Roman" w:hAnsi="Times New Roman"/>
          <w:sz w:val="20"/>
        </w:rPr>
        <w:t>every</w:t>
      </w:r>
      <w:r>
        <w:rPr>
          <w:rFonts w:ascii="Times New Roman" w:hAnsi="Times New Roman"/>
          <w:spacing w:val="-1"/>
          <w:sz w:val="20"/>
        </w:rPr>
        <w:t xml:space="preserve"> </w:t>
      </w:r>
      <w:r>
        <w:rPr>
          <w:rFonts w:ascii="Times New Roman" w:hAnsi="Times New Roman"/>
          <w:sz w:val="20"/>
        </w:rPr>
        <w:t>required sink, lavatory, bathtub, shower and laundry facility at a minimum temperature of 110°F (43°C). A gas-burning water heater shall</w:t>
      </w:r>
      <w:r>
        <w:rPr>
          <w:rFonts w:ascii="Times New Roman" w:hAnsi="Times New Roman"/>
          <w:spacing w:val="37"/>
          <w:sz w:val="20"/>
        </w:rPr>
        <w:t xml:space="preserve"> </w:t>
      </w:r>
      <w:r>
        <w:rPr>
          <w:rFonts w:ascii="Times New Roman" w:hAnsi="Times New Roman"/>
          <w:sz w:val="20"/>
        </w:rPr>
        <w:t>not be</w:t>
      </w:r>
      <w:r>
        <w:rPr>
          <w:rFonts w:ascii="Times New Roman" w:hAnsi="Times New Roman"/>
          <w:spacing w:val="-5"/>
          <w:sz w:val="20"/>
        </w:rPr>
        <w:t xml:space="preserve"> </w:t>
      </w:r>
      <w:r>
        <w:rPr>
          <w:rFonts w:ascii="Times New Roman" w:hAnsi="Times New Roman"/>
          <w:sz w:val="20"/>
        </w:rPr>
        <w:t xml:space="preserve">located in any </w:t>
      </w:r>
      <w:r>
        <w:rPr>
          <w:rFonts w:ascii="Times New Roman" w:hAnsi="Times New Roman"/>
          <w:i/>
          <w:sz w:val="19"/>
        </w:rPr>
        <w:t>bathroom, toilet room,</w:t>
      </w:r>
      <w:r>
        <w:rPr>
          <w:rFonts w:ascii="Times New Roman" w:hAnsi="Times New Roman"/>
          <w:i/>
          <w:spacing w:val="-5"/>
          <w:sz w:val="19"/>
        </w:rPr>
        <w:t xml:space="preserve"> </w:t>
      </w:r>
      <w:r>
        <w:rPr>
          <w:rFonts w:ascii="Times New Roman" w:hAnsi="Times New Roman"/>
          <w:i/>
          <w:sz w:val="19"/>
        </w:rPr>
        <w:t xml:space="preserve">bedroom </w:t>
      </w:r>
      <w:r>
        <w:rPr>
          <w:rFonts w:ascii="Times New Roman" w:hAnsi="Times New Roman"/>
          <w:sz w:val="20"/>
        </w:rPr>
        <w:t xml:space="preserve">or other occupied room normally kept closed, unless adequate </w:t>
      </w:r>
      <w:r>
        <w:rPr>
          <w:rFonts w:ascii="Times New Roman" w:hAnsi="Times New Roman"/>
          <w:b/>
          <w:sz w:val="20"/>
        </w:rPr>
        <w:t>combustion</w:t>
      </w:r>
      <w:r>
        <w:rPr>
          <w:rFonts w:ascii="Times New Roman" w:hAnsi="Times New Roman"/>
          <w:b/>
          <w:spacing w:val="-13"/>
          <w:sz w:val="20"/>
        </w:rPr>
        <w:t xml:space="preserve"> </w:t>
      </w:r>
      <w:r>
        <w:rPr>
          <w:rFonts w:ascii="Times New Roman" w:hAnsi="Times New Roman"/>
          <w:b/>
          <w:sz w:val="20"/>
        </w:rPr>
        <w:t>air</w:t>
      </w:r>
      <w:r>
        <w:rPr>
          <w:rFonts w:ascii="Times New Roman" w:hAnsi="Times New Roman"/>
          <w:b/>
          <w:spacing w:val="-12"/>
          <w:sz w:val="20"/>
        </w:rPr>
        <w:t xml:space="preserve"> </w:t>
      </w:r>
      <w:r>
        <w:rPr>
          <w:rFonts w:ascii="Times New Roman" w:hAnsi="Times New Roman"/>
          <w:b/>
          <w:sz w:val="20"/>
        </w:rPr>
        <w:t>is</w:t>
      </w:r>
      <w:r>
        <w:rPr>
          <w:rFonts w:ascii="Times New Roman" w:hAnsi="Times New Roman"/>
          <w:b/>
          <w:spacing w:val="-13"/>
          <w:sz w:val="20"/>
        </w:rPr>
        <w:t xml:space="preserve"> </w:t>
      </w:r>
      <w:r>
        <w:rPr>
          <w:rFonts w:ascii="Times New Roman" w:hAnsi="Times New Roman"/>
          <w:b/>
          <w:sz w:val="20"/>
        </w:rPr>
        <w:t>provided.</w:t>
      </w:r>
      <w:r>
        <w:rPr>
          <w:rFonts w:ascii="Times New Roman" w:hAnsi="Times New Roman"/>
          <w:b/>
          <w:spacing w:val="-7"/>
          <w:sz w:val="20"/>
        </w:rPr>
        <w:t xml:space="preserve"> </w:t>
      </w:r>
      <w:r>
        <w:rPr>
          <w:rFonts w:ascii="Times New Roman" w:hAnsi="Times New Roman"/>
          <w:b/>
          <w:sz w:val="20"/>
        </w:rPr>
        <w:t>An</w:t>
      </w:r>
      <w:r>
        <w:rPr>
          <w:rFonts w:ascii="Times New Roman" w:hAnsi="Times New Roman"/>
          <w:b/>
          <w:spacing w:val="-12"/>
          <w:sz w:val="20"/>
        </w:rPr>
        <w:t xml:space="preserve"> </w:t>
      </w:r>
      <w:r>
        <w:rPr>
          <w:rFonts w:ascii="Times New Roman" w:hAnsi="Times New Roman"/>
          <w:b/>
          <w:i/>
          <w:sz w:val="19"/>
        </w:rPr>
        <w:t>approved</w:t>
      </w:r>
      <w:r>
        <w:rPr>
          <w:rFonts w:ascii="Times New Roman" w:hAnsi="Times New Roman"/>
          <w:b/>
          <w:i/>
          <w:spacing w:val="-4"/>
          <w:sz w:val="19"/>
        </w:rPr>
        <w:t xml:space="preserve"> </w:t>
      </w:r>
      <w:r>
        <w:rPr>
          <w:rFonts w:ascii="Times New Roman" w:hAnsi="Times New Roman"/>
          <w:b/>
          <w:sz w:val="20"/>
        </w:rPr>
        <w:t>combination</w:t>
      </w:r>
      <w:r>
        <w:rPr>
          <w:rFonts w:ascii="Times New Roman" w:hAnsi="Times New Roman"/>
          <w:b/>
          <w:spacing w:val="-2"/>
          <w:sz w:val="20"/>
        </w:rPr>
        <w:t xml:space="preserve"> </w:t>
      </w:r>
      <w:r>
        <w:rPr>
          <w:rFonts w:ascii="Times New Roman" w:hAnsi="Times New Roman"/>
          <w:b/>
          <w:sz w:val="20"/>
        </w:rPr>
        <w:t xml:space="preserve">tem­ </w:t>
      </w:r>
      <w:r>
        <w:rPr>
          <w:rFonts w:ascii="Times New Roman" w:hAnsi="Times New Roman"/>
          <w:sz w:val="20"/>
        </w:rPr>
        <w:t>perature and pressure-relief valve and relief valve discharge pipe</w:t>
      </w:r>
      <w:r>
        <w:rPr>
          <w:rFonts w:ascii="Times New Roman" w:hAnsi="Times New Roman"/>
          <w:spacing w:val="-13"/>
          <w:sz w:val="20"/>
        </w:rPr>
        <w:t xml:space="preserve"> </w:t>
      </w:r>
      <w:r>
        <w:rPr>
          <w:rFonts w:ascii="Times New Roman" w:hAnsi="Times New Roman"/>
          <w:sz w:val="20"/>
        </w:rPr>
        <w:t>shall</w:t>
      </w:r>
      <w:r>
        <w:rPr>
          <w:rFonts w:ascii="Times New Roman" w:hAnsi="Times New Roman"/>
          <w:spacing w:val="-8"/>
          <w:sz w:val="20"/>
        </w:rPr>
        <w:t xml:space="preserve"> </w:t>
      </w:r>
      <w:r>
        <w:rPr>
          <w:rFonts w:ascii="Times New Roman" w:hAnsi="Times New Roman"/>
          <w:sz w:val="20"/>
        </w:rPr>
        <w:t>be</w:t>
      </w:r>
      <w:r>
        <w:rPr>
          <w:rFonts w:ascii="Times New Roman" w:hAnsi="Times New Roman"/>
          <w:spacing w:val="-12"/>
          <w:sz w:val="20"/>
        </w:rPr>
        <w:t xml:space="preserve"> </w:t>
      </w:r>
      <w:r>
        <w:rPr>
          <w:rFonts w:ascii="Times New Roman" w:hAnsi="Times New Roman"/>
          <w:sz w:val="20"/>
        </w:rPr>
        <w:t>properly installed and</w:t>
      </w:r>
      <w:r>
        <w:rPr>
          <w:rFonts w:ascii="Times New Roman" w:hAnsi="Times New Roman"/>
          <w:spacing w:val="-1"/>
          <w:sz w:val="20"/>
        </w:rPr>
        <w:t xml:space="preserve"> </w:t>
      </w:r>
      <w:r>
        <w:rPr>
          <w:rFonts w:ascii="Times New Roman" w:hAnsi="Times New Roman"/>
          <w:sz w:val="20"/>
        </w:rPr>
        <w:t>maintained on</w:t>
      </w:r>
      <w:r>
        <w:rPr>
          <w:rFonts w:ascii="Times New Roman" w:hAnsi="Times New Roman"/>
          <w:spacing w:val="-4"/>
          <w:sz w:val="20"/>
        </w:rPr>
        <w:t xml:space="preserve"> </w:t>
      </w:r>
      <w:r>
        <w:rPr>
          <w:rFonts w:ascii="Times New Roman" w:hAnsi="Times New Roman"/>
          <w:sz w:val="20"/>
        </w:rPr>
        <w:t>water</w:t>
      </w:r>
      <w:r>
        <w:rPr>
          <w:rFonts w:ascii="Times New Roman" w:hAnsi="Times New Roman"/>
          <w:spacing w:val="-12"/>
          <w:sz w:val="20"/>
        </w:rPr>
        <w:t xml:space="preserve"> </w:t>
      </w:r>
      <w:r>
        <w:rPr>
          <w:rFonts w:ascii="Times New Roman" w:hAnsi="Times New Roman"/>
          <w:sz w:val="20"/>
        </w:rPr>
        <w:t xml:space="preserve">heat­ </w:t>
      </w:r>
      <w:r>
        <w:rPr>
          <w:rFonts w:ascii="Times New Roman" w:hAnsi="Times New Roman"/>
          <w:b/>
          <w:spacing w:val="-4"/>
          <w:sz w:val="19"/>
        </w:rPr>
        <w:t>ers.</w:t>
      </w:r>
    </w:p>
    <w:p w14:paraId="505B65EB" w14:textId="77777777" w:rsidR="00E175DA" w:rsidRDefault="000E5234">
      <w:pPr>
        <w:pStyle w:val="BodyText"/>
        <w:spacing w:before="104" w:line="230" w:lineRule="auto"/>
        <w:ind w:left="542" w:right="759" w:firstLine="13"/>
        <w:jc w:val="both"/>
      </w:pPr>
      <w:r>
        <w:rPr>
          <w:b/>
          <w:sz w:val="21"/>
        </w:rPr>
        <w:t xml:space="preserve">A </w:t>
      </w:r>
      <w:r>
        <w:t>water heater can</w:t>
      </w:r>
      <w:r>
        <w:rPr>
          <w:spacing w:val="-2"/>
        </w:rPr>
        <w:t xml:space="preserve"> </w:t>
      </w:r>
      <w:r>
        <w:t>be dangerous if it is not properly installed and maintained. A water heater is a closed vessel</w:t>
      </w:r>
      <w:r>
        <w:rPr>
          <w:spacing w:val="-3"/>
        </w:rPr>
        <w:t xml:space="preserve"> </w:t>
      </w:r>
      <w:r>
        <w:t>that</w:t>
      </w:r>
      <w:r>
        <w:rPr>
          <w:spacing w:val="-1"/>
        </w:rPr>
        <w:t xml:space="preserve"> </w:t>
      </w:r>
      <w:r>
        <w:t>can</w:t>
      </w:r>
      <w:r>
        <w:rPr>
          <w:spacing w:val="-4"/>
        </w:rPr>
        <w:t xml:space="preserve"> </w:t>
      </w:r>
      <w:r>
        <w:t>be</w:t>
      </w:r>
      <w:r>
        <w:rPr>
          <w:spacing w:val="-8"/>
        </w:rPr>
        <w:t xml:space="preserve"> </w:t>
      </w:r>
      <w:r>
        <w:t>subjected</w:t>
      </w:r>
      <w:r>
        <w:rPr>
          <w:spacing w:val="-1"/>
        </w:rPr>
        <w:t xml:space="preserve"> </w:t>
      </w:r>
      <w:r>
        <w:t>to</w:t>
      </w:r>
      <w:r>
        <w:rPr>
          <w:spacing w:val="-8"/>
        </w:rPr>
        <w:t xml:space="preserve"> </w:t>
      </w:r>
      <w:r>
        <w:t>high</w:t>
      </w:r>
      <w:r>
        <w:rPr>
          <w:spacing w:val="-2"/>
        </w:rPr>
        <w:t xml:space="preserve"> </w:t>
      </w:r>
      <w:r>
        <w:t>temperature and pressure. Under the right conditions, a water heater can explode violently and cause extensive structural damage</w:t>
      </w:r>
      <w:r>
        <w:rPr>
          <w:spacing w:val="-3"/>
        </w:rPr>
        <w:t xml:space="preserve"> </w:t>
      </w:r>
      <w:r>
        <w:t>to</w:t>
      </w:r>
      <w:r>
        <w:rPr>
          <w:spacing w:val="-14"/>
        </w:rPr>
        <w:t xml:space="preserve"> </w:t>
      </w:r>
      <w:r>
        <w:t>buildings and</w:t>
      </w:r>
      <w:r>
        <w:rPr>
          <w:spacing w:val="-8"/>
        </w:rPr>
        <w:t xml:space="preserve"> </w:t>
      </w:r>
      <w:r>
        <w:t>personal injury or death. As such, water heaters should be thoroughly inspected. The following is a guide for the inspection of water heater systems.</w:t>
      </w:r>
    </w:p>
    <w:p w14:paraId="5D61C49B" w14:textId="77777777" w:rsidR="00E175DA" w:rsidRDefault="000E5234">
      <w:pPr>
        <w:pStyle w:val="ListParagraph"/>
        <w:numPr>
          <w:ilvl w:val="0"/>
          <w:numId w:val="25"/>
        </w:numPr>
        <w:tabs>
          <w:tab w:val="left" w:pos="1058"/>
        </w:tabs>
        <w:spacing w:before="88"/>
        <w:ind w:left="1058" w:hanging="235"/>
        <w:jc w:val="both"/>
        <w:rPr>
          <w:rFonts w:ascii="Arial"/>
          <w:sz w:val="20"/>
        </w:rPr>
      </w:pPr>
      <w:r>
        <w:rPr>
          <w:rFonts w:ascii="Arial"/>
          <w:sz w:val="20"/>
        </w:rPr>
        <w:t>Electric water</w:t>
      </w:r>
      <w:r>
        <w:rPr>
          <w:rFonts w:ascii="Arial"/>
          <w:spacing w:val="-9"/>
          <w:sz w:val="20"/>
        </w:rPr>
        <w:t xml:space="preserve"> </w:t>
      </w:r>
      <w:r>
        <w:rPr>
          <w:rFonts w:ascii="Arial"/>
          <w:spacing w:val="-2"/>
          <w:sz w:val="20"/>
        </w:rPr>
        <w:t>heaters:</w:t>
      </w:r>
    </w:p>
    <w:p w14:paraId="0AC05F27" w14:textId="77777777" w:rsidR="00E175DA" w:rsidRDefault="000E5234">
      <w:pPr>
        <w:pStyle w:val="ListParagraph"/>
        <w:numPr>
          <w:ilvl w:val="1"/>
          <w:numId w:val="25"/>
        </w:numPr>
        <w:tabs>
          <w:tab w:val="left" w:pos="1482"/>
          <w:tab w:val="left" w:pos="1484"/>
        </w:tabs>
        <w:spacing w:before="68" w:line="228" w:lineRule="auto"/>
        <w:ind w:right="774" w:hanging="217"/>
        <w:rPr>
          <w:rFonts w:ascii="Arial" w:hAnsi="Arial"/>
          <w:sz w:val="20"/>
        </w:rPr>
      </w:pPr>
      <w:r>
        <w:rPr>
          <w:rFonts w:ascii="Arial" w:hAnsi="Arial"/>
          <w:sz w:val="20"/>
        </w:rPr>
        <w:t>Is the electric service for the house adequate</w:t>
      </w:r>
      <w:r>
        <w:rPr>
          <w:rFonts w:ascii="Arial" w:hAnsi="Arial"/>
          <w:spacing w:val="-10"/>
          <w:sz w:val="20"/>
        </w:rPr>
        <w:t xml:space="preserve"> </w:t>
      </w:r>
      <w:r>
        <w:rPr>
          <w:rFonts w:ascii="Arial" w:hAnsi="Arial"/>
          <w:sz w:val="20"/>
        </w:rPr>
        <w:t>to</w:t>
      </w:r>
      <w:r>
        <w:rPr>
          <w:rFonts w:ascii="Arial" w:hAnsi="Arial"/>
          <w:spacing w:val="-14"/>
          <w:sz w:val="20"/>
        </w:rPr>
        <w:t xml:space="preserve"> </w:t>
      </w:r>
      <w:r>
        <w:rPr>
          <w:rFonts w:ascii="Arial" w:hAnsi="Arial"/>
          <w:sz w:val="20"/>
        </w:rPr>
        <w:t>supply</w:t>
      </w:r>
      <w:r>
        <w:rPr>
          <w:rFonts w:ascii="Arial" w:hAnsi="Arial"/>
          <w:spacing w:val="-9"/>
          <w:sz w:val="20"/>
        </w:rPr>
        <w:t xml:space="preserve"> </w:t>
      </w:r>
      <w:r>
        <w:rPr>
          <w:rFonts w:ascii="Arial" w:hAnsi="Arial"/>
          <w:sz w:val="20"/>
        </w:rPr>
        <w:t>the</w:t>
      </w:r>
      <w:r>
        <w:rPr>
          <w:rFonts w:ascii="Arial" w:hAnsi="Arial"/>
          <w:spacing w:val="-12"/>
          <w:sz w:val="20"/>
        </w:rPr>
        <w:t xml:space="preserve"> </w:t>
      </w:r>
      <w:r>
        <w:rPr>
          <w:rFonts w:ascii="Arial" w:hAnsi="Arial"/>
          <w:sz w:val="20"/>
        </w:rPr>
        <w:t>normal</w:t>
      </w:r>
      <w:r>
        <w:rPr>
          <w:rFonts w:ascii="Arial" w:hAnsi="Arial"/>
          <w:spacing w:val="-2"/>
          <w:sz w:val="20"/>
        </w:rPr>
        <w:t xml:space="preserve"> </w:t>
      </w:r>
      <w:r>
        <w:rPr>
          <w:rFonts w:ascii="Arial" w:hAnsi="Arial"/>
          <w:sz w:val="20"/>
        </w:rPr>
        <w:t>demands</w:t>
      </w:r>
      <w:r>
        <w:rPr>
          <w:rFonts w:ascii="Arial" w:hAnsi="Arial"/>
          <w:spacing w:val="-11"/>
          <w:sz w:val="20"/>
        </w:rPr>
        <w:t xml:space="preserve"> </w:t>
      </w:r>
      <w:r>
        <w:rPr>
          <w:rFonts w:ascii="Arial" w:hAnsi="Arial"/>
          <w:sz w:val="20"/>
        </w:rPr>
        <w:t>of the house as well as the increased demands of a water heater?</w:t>
      </w:r>
    </w:p>
    <w:p w14:paraId="110F23C7" w14:textId="77777777" w:rsidR="00E175DA" w:rsidRDefault="000E5234">
      <w:pPr>
        <w:pStyle w:val="ListParagraph"/>
        <w:numPr>
          <w:ilvl w:val="1"/>
          <w:numId w:val="25"/>
        </w:numPr>
        <w:tabs>
          <w:tab w:val="left" w:pos="1480"/>
          <w:tab w:val="left" w:pos="1482"/>
        </w:tabs>
        <w:spacing w:before="69" w:line="230" w:lineRule="auto"/>
        <w:ind w:left="1480" w:right="772" w:hanging="220"/>
        <w:rPr>
          <w:rFonts w:ascii="Arial" w:hAnsi="Arial"/>
          <w:sz w:val="20"/>
        </w:rPr>
      </w:pPr>
      <w:r>
        <w:rPr>
          <w:rFonts w:ascii="Arial" w:hAnsi="Arial"/>
          <w:sz w:val="20"/>
        </w:rPr>
        <w:t>Is</w:t>
      </w:r>
      <w:r>
        <w:rPr>
          <w:rFonts w:ascii="Arial" w:hAnsi="Arial"/>
          <w:spacing w:val="-14"/>
          <w:sz w:val="20"/>
        </w:rPr>
        <w:t xml:space="preserve"> </w:t>
      </w:r>
      <w:r>
        <w:rPr>
          <w:rFonts w:ascii="Arial" w:hAnsi="Arial"/>
          <w:sz w:val="20"/>
        </w:rPr>
        <w:t>the</w:t>
      </w:r>
      <w:r>
        <w:rPr>
          <w:rFonts w:ascii="Arial" w:hAnsi="Arial"/>
          <w:spacing w:val="-7"/>
          <w:sz w:val="20"/>
        </w:rPr>
        <w:t xml:space="preserve"> </w:t>
      </w:r>
      <w:r>
        <w:rPr>
          <w:rFonts w:ascii="Arial" w:hAnsi="Arial"/>
          <w:sz w:val="20"/>
        </w:rPr>
        <w:t>electric wiring</w:t>
      </w:r>
      <w:r>
        <w:rPr>
          <w:rFonts w:ascii="Arial" w:hAnsi="Arial"/>
          <w:spacing w:val="-8"/>
          <w:sz w:val="20"/>
        </w:rPr>
        <w:t xml:space="preserve"> </w:t>
      </w:r>
      <w:r>
        <w:rPr>
          <w:rFonts w:ascii="Arial" w:hAnsi="Arial"/>
          <w:sz w:val="20"/>
        </w:rPr>
        <w:t>for</w:t>
      </w:r>
      <w:r>
        <w:rPr>
          <w:rFonts w:ascii="Arial" w:hAnsi="Arial"/>
          <w:spacing w:val="-3"/>
          <w:sz w:val="20"/>
        </w:rPr>
        <w:t xml:space="preserve"> </w:t>
      </w:r>
      <w:r>
        <w:rPr>
          <w:rFonts w:ascii="Arial" w:hAnsi="Arial"/>
          <w:sz w:val="20"/>
        </w:rPr>
        <w:t>the</w:t>
      </w:r>
      <w:r>
        <w:rPr>
          <w:rFonts w:ascii="Arial" w:hAnsi="Arial"/>
          <w:spacing w:val="-4"/>
          <w:sz w:val="20"/>
        </w:rPr>
        <w:t xml:space="preserve"> </w:t>
      </w:r>
      <w:r>
        <w:rPr>
          <w:rFonts w:ascii="Arial" w:hAnsi="Arial"/>
          <w:sz w:val="20"/>
        </w:rPr>
        <w:t>water</w:t>
      </w:r>
      <w:r>
        <w:rPr>
          <w:rFonts w:ascii="Arial" w:hAnsi="Arial"/>
          <w:spacing w:val="-1"/>
          <w:sz w:val="20"/>
        </w:rPr>
        <w:t xml:space="preserve"> </w:t>
      </w:r>
      <w:r>
        <w:rPr>
          <w:rFonts w:ascii="Arial" w:hAnsi="Arial"/>
          <w:sz w:val="20"/>
        </w:rPr>
        <w:t>heater</w:t>
      </w:r>
      <w:r>
        <w:rPr>
          <w:rFonts w:ascii="Arial" w:hAnsi="Arial"/>
          <w:spacing w:val="-3"/>
          <w:sz w:val="20"/>
        </w:rPr>
        <w:t xml:space="preserve"> </w:t>
      </w:r>
      <w:r>
        <w:rPr>
          <w:rFonts w:ascii="Arial" w:hAnsi="Arial"/>
          <w:sz w:val="20"/>
        </w:rPr>
        <w:t>of adequate size and properly installed in accordance with the electrical code?</w:t>
      </w:r>
    </w:p>
    <w:p w14:paraId="0CDC3D26" w14:textId="77777777" w:rsidR="00E175DA" w:rsidRDefault="000E5234">
      <w:pPr>
        <w:pStyle w:val="ListParagraph"/>
        <w:numPr>
          <w:ilvl w:val="1"/>
          <w:numId w:val="25"/>
        </w:numPr>
        <w:tabs>
          <w:tab w:val="left" w:pos="1474"/>
          <w:tab w:val="left" w:pos="1480"/>
        </w:tabs>
        <w:spacing w:before="70" w:line="225" w:lineRule="auto"/>
        <w:ind w:left="1474" w:right="775" w:hanging="214"/>
        <w:rPr>
          <w:rFonts w:ascii="Arial" w:hAnsi="Arial"/>
          <w:sz w:val="20"/>
        </w:rPr>
      </w:pPr>
      <w:r>
        <w:rPr>
          <w:rFonts w:ascii="Arial" w:hAnsi="Arial"/>
          <w:sz w:val="20"/>
        </w:rPr>
        <w:t>Are all conductors properly installed and protected against physical damage?</w:t>
      </w:r>
    </w:p>
    <w:p w14:paraId="78228297" w14:textId="77777777" w:rsidR="00E175DA" w:rsidRDefault="000E5234">
      <w:pPr>
        <w:pStyle w:val="ListParagraph"/>
        <w:numPr>
          <w:ilvl w:val="0"/>
          <w:numId w:val="25"/>
        </w:numPr>
        <w:tabs>
          <w:tab w:val="left" w:pos="1050"/>
        </w:tabs>
        <w:spacing w:before="97"/>
        <w:ind w:left="1050" w:hanging="240"/>
        <w:jc w:val="both"/>
        <w:rPr>
          <w:rFonts w:ascii="Arial"/>
          <w:sz w:val="20"/>
        </w:rPr>
      </w:pPr>
      <w:r>
        <w:rPr>
          <w:rFonts w:ascii="Arial"/>
          <w:sz w:val="20"/>
        </w:rPr>
        <w:t>Fuel-burning</w:t>
      </w:r>
      <w:r>
        <w:rPr>
          <w:rFonts w:ascii="Arial"/>
          <w:spacing w:val="-11"/>
          <w:sz w:val="20"/>
        </w:rPr>
        <w:t xml:space="preserve"> </w:t>
      </w:r>
      <w:r>
        <w:rPr>
          <w:rFonts w:ascii="Arial"/>
          <w:sz w:val="20"/>
        </w:rPr>
        <w:t>water</w:t>
      </w:r>
      <w:r>
        <w:rPr>
          <w:rFonts w:ascii="Arial"/>
          <w:spacing w:val="-14"/>
          <w:sz w:val="20"/>
        </w:rPr>
        <w:t xml:space="preserve"> </w:t>
      </w:r>
      <w:r>
        <w:rPr>
          <w:rFonts w:ascii="Arial"/>
          <w:spacing w:val="-2"/>
          <w:sz w:val="20"/>
        </w:rPr>
        <w:t>heaters:</w:t>
      </w:r>
    </w:p>
    <w:p w14:paraId="5EF8C600" w14:textId="77777777" w:rsidR="00E175DA" w:rsidRDefault="000E5234">
      <w:pPr>
        <w:pStyle w:val="ListParagraph"/>
        <w:numPr>
          <w:ilvl w:val="1"/>
          <w:numId w:val="25"/>
        </w:numPr>
        <w:tabs>
          <w:tab w:val="left" w:pos="1478"/>
          <w:tab w:val="left" w:pos="1483"/>
        </w:tabs>
        <w:spacing w:before="77" w:line="225" w:lineRule="auto"/>
        <w:ind w:left="1478" w:right="782" w:hanging="219"/>
        <w:rPr>
          <w:rFonts w:ascii="Arial" w:hAnsi="Arial"/>
          <w:sz w:val="20"/>
        </w:rPr>
      </w:pPr>
      <w:r>
        <w:rPr>
          <w:rFonts w:ascii="Arial" w:hAnsi="Arial"/>
          <w:sz w:val="20"/>
        </w:rPr>
        <w:t>Which</w:t>
      </w:r>
      <w:r>
        <w:rPr>
          <w:rFonts w:ascii="Arial" w:hAnsi="Arial"/>
          <w:spacing w:val="-7"/>
          <w:sz w:val="20"/>
        </w:rPr>
        <w:t xml:space="preserve"> </w:t>
      </w:r>
      <w:r>
        <w:rPr>
          <w:rFonts w:ascii="Arial" w:hAnsi="Arial"/>
          <w:sz w:val="20"/>
        </w:rPr>
        <w:t>fuel</w:t>
      </w:r>
      <w:r>
        <w:rPr>
          <w:rFonts w:ascii="Arial" w:hAnsi="Arial"/>
          <w:spacing w:val="-14"/>
          <w:sz w:val="20"/>
        </w:rPr>
        <w:t xml:space="preserve"> </w:t>
      </w:r>
      <w:r>
        <w:rPr>
          <w:rFonts w:ascii="Arial" w:hAnsi="Arial"/>
          <w:sz w:val="20"/>
        </w:rPr>
        <w:t>is</w:t>
      </w:r>
      <w:r>
        <w:rPr>
          <w:rFonts w:ascii="Arial" w:hAnsi="Arial"/>
          <w:spacing w:val="-14"/>
          <w:sz w:val="20"/>
        </w:rPr>
        <w:t xml:space="preserve"> </w:t>
      </w:r>
      <w:r>
        <w:rPr>
          <w:rFonts w:ascii="Arial" w:hAnsi="Arial"/>
          <w:sz w:val="20"/>
        </w:rPr>
        <w:t>being</w:t>
      </w:r>
      <w:r>
        <w:rPr>
          <w:rFonts w:ascii="Arial" w:hAnsi="Arial"/>
          <w:spacing w:val="-13"/>
          <w:sz w:val="20"/>
        </w:rPr>
        <w:t xml:space="preserve"> </w:t>
      </w:r>
      <w:r>
        <w:rPr>
          <w:rFonts w:ascii="Arial" w:hAnsi="Arial"/>
          <w:sz w:val="20"/>
        </w:rPr>
        <w:t>used? Commonly</w:t>
      </w:r>
      <w:r>
        <w:rPr>
          <w:rFonts w:ascii="Arial" w:hAnsi="Arial"/>
          <w:spacing w:val="-1"/>
          <w:sz w:val="20"/>
        </w:rPr>
        <w:t xml:space="preserve"> </w:t>
      </w:r>
      <w:r>
        <w:rPr>
          <w:rFonts w:ascii="Arial" w:hAnsi="Arial"/>
          <w:sz w:val="20"/>
        </w:rPr>
        <w:t>used fuels</w:t>
      </w:r>
      <w:r>
        <w:rPr>
          <w:rFonts w:ascii="Arial" w:hAnsi="Arial"/>
          <w:spacing w:val="-5"/>
          <w:sz w:val="20"/>
        </w:rPr>
        <w:t xml:space="preserve"> </w:t>
      </w:r>
      <w:r>
        <w:rPr>
          <w:rFonts w:ascii="Arial" w:hAnsi="Arial"/>
          <w:sz w:val="20"/>
        </w:rPr>
        <w:t>include</w:t>
      </w:r>
      <w:r>
        <w:rPr>
          <w:rFonts w:ascii="Arial" w:hAnsi="Arial"/>
          <w:spacing w:val="-3"/>
          <w:sz w:val="20"/>
        </w:rPr>
        <w:t xml:space="preserve"> </w:t>
      </w:r>
      <w:r>
        <w:rPr>
          <w:rFonts w:ascii="Arial" w:hAnsi="Arial"/>
          <w:sz w:val="20"/>
        </w:rPr>
        <w:t>natural</w:t>
      </w:r>
      <w:r>
        <w:rPr>
          <w:rFonts w:ascii="Arial" w:hAnsi="Arial"/>
          <w:spacing w:val="-10"/>
          <w:sz w:val="20"/>
        </w:rPr>
        <w:t xml:space="preserve"> </w:t>
      </w:r>
      <w:r>
        <w:rPr>
          <w:rFonts w:ascii="Arial" w:hAnsi="Arial"/>
          <w:sz w:val="20"/>
        </w:rPr>
        <w:t>gas,</w:t>
      </w:r>
      <w:r>
        <w:rPr>
          <w:rFonts w:ascii="Arial" w:hAnsi="Arial"/>
          <w:spacing w:val="-14"/>
          <w:sz w:val="20"/>
        </w:rPr>
        <w:t xml:space="preserve"> </w:t>
      </w:r>
      <w:r>
        <w:rPr>
          <w:rFonts w:ascii="Arial" w:hAnsi="Arial"/>
          <w:sz w:val="20"/>
        </w:rPr>
        <w:t>propane gas</w:t>
      </w:r>
      <w:r>
        <w:rPr>
          <w:rFonts w:ascii="Arial" w:hAnsi="Arial"/>
          <w:spacing w:val="-11"/>
          <w:sz w:val="20"/>
        </w:rPr>
        <w:t xml:space="preserve"> </w:t>
      </w:r>
      <w:r>
        <w:rPr>
          <w:rFonts w:ascii="Arial" w:hAnsi="Arial"/>
          <w:sz w:val="20"/>
        </w:rPr>
        <w:t>and fuel oil.</w:t>
      </w:r>
    </w:p>
    <w:p w14:paraId="08D0E49D" w14:textId="77777777" w:rsidR="00E175DA" w:rsidRDefault="000E5234">
      <w:pPr>
        <w:pStyle w:val="ListParagraph"/>
        <w:numPr>
          <w:ilvl w:val="1"/>
          <w:numId w:val="25"/>
        </w:numPr>
        <w:tabs>
          <w:tab w:val="left" w:pos="1472"/>
          <w:tab w:val="left" w:pos="1474"/>
        </w:tabs>
        <w:spacing w:before="69" w:line="230" w:lineRule="auto"/>
        <w:ind w:left="1472" w:right="793" w:hanging="213"/>
        <w:rPr>
          <w:rFonts w:ascii="Arial" w:hAnsi="Arial"/>
          <w:sz w:val="20"/>
        </w:rPr>
      </w:pPr>
      <w:r>
        <w:rPr>
          <w:rFonts w:ascii="Arial" w:hAnsi="Arial"/>
          <w:sz w:val="20"/>
        </w:rPr>
        <w:t>Is the fuel piping constructed from approved materials, properly connected and adequately supported?</w:t>
      </w:r>
    </w:p>
    <w:p w14:paraId="50DF231E" w14:textId="77777777" w:rsidR="00E175DA" w:rsidRDefault="000E5234">
      <w:pPr>
        <w:pStyle w:val="ListParagraph"/>
        <w:numPr>
          <w:ilvl w:val="1"/>
          <w:numId w:val="25"/>
        </w:numPr>
        <w:tabs>
          <w:tab w:val="left" w:pos="1466"/>
          <w:tab w:val="left" w:pos="1474"/>
        </w:tabs>
        <w:spacing w:before="63" w:line="225" w:lineRule="auto"/>
        <w:ind w:left="1466" w:right="798" w:hanging="214"/>
        <w:rPr>
          <w:rFonts w:ascii="Arial" w:hAnsi="Arial"/>
          <w:sz w:val="20"/>
        </w:rPr>
      </w:pPr>
      <w:r>
        <w:rPr>
          <w:rFonts w:ascii="Arial" w:hAnsi="Arial"/>
          <w:sz w:val="20"/>
        </w:rPr>
        <w:t xml:space="preserve">Is there a readily accessible, properly installed shutoff valve to stop the fuel </w:t>
      </w:r>
      <w:r>
        <w:rPr>
          <w:rFonts w:ascii="Arial" w:hAnsi="Arial"/>
          <w:spacing w:val="-2"/>
          <w:sz w:val="20"/>
        </w:rPr>
        <w:t>supply?</w:t>
      </w:r>
    </w:p>
    <w:p w14:paraId="1B5305B3" w14:textId="77777777" w:rsidR="00E175DA" w:rsidRDefault="000E5234">
      <w:pPr>
        <w:pStyle w:val="ListParagraph"/>
        <w:numPr>
          <w:ilvl w:val="0"/>
          <w:numId w:val="25"/>
        </w:numPr>
        <w:tabs>
          <w:tab w:val="left" w:pos="1043"/>
        </w:tabs>
        <w:spacing w:before="105"/>
        <w:ind w:left="1043" w:hanging="243"/>
        <w:jc w:val="both"/>
        <w:rPr>
          <w:rFonts w:ascii="Arial"/>
          <w:sz w:val="20"/>
        </w:rPr>
      </w:pPr>
      <w:r>
        <w:rPr>
          <w:rFonts w:ascii="Arial"/>
          <w:sz w:val="20"/>
        </w:rPr>
        <w:t>Safety</w:t>
      </w:r>
      <w:r>
        <w:rPr>
          <w:rFonts w:ascii="Arial"/>
          <w:spacing w:val="-8"/>
          <w:sz w:val="20"/>
        </w:rPr>
        <w:t xml:space="preserve"> </w:t>
      </w:r>
      <w:r>
        <w:rPr>
          <w:rFonts w:ascii="Arial"/>
          <w:sz w:val="20"/>
        </w:rPr>
        <w:t>controls</w:t>
      </w:r>
      <w:r>
        <w:rPr>
          <w:rFonts w:ascii="Arial"/>
          <w:spacing w:val="-8"/>
          <w:sz w:val="20"/>
        </w:rPr>
        <w:t xml:space="preserve"> </w:t>
      </w:r>
      <w:r>
        <w:rPr>
          <w:rFonts w:ascii="Arial"/>
          <w:sz w:val="20"/>
        </w:rPr>
        <w:t>(electric and</w:t>
      </w:r>
      <w:r>
        <w:rPr>
          <w:rFonts w:ascii="Arial"/>
          <w:spacing w:val="-13"/>
          <w:sz w:val="20"/>
        </w:rPr>
        <w:t xml:space="preserve"> </w:t>
      </w:r>
      <w:r>
        <w:rPr>
          <w:rFonts w:ascii="Arial"/>
          <w:sz w:val="20"/>
        </w:rPr>
        <w:t>fuel-</w:t>
      </w:r>
      <w:r>
        <w:rPr>
          <w:rFonts w:ascii="Arial"/>
          <w:spacing w:val="-2"/>
          <w:sz w:val="20"/>
        </w:rPr>
        <w:t>burning):</w:t>
      </w:r>
    </w:p>
    <w:p w14:paraId="5B0E68A9" w14:textId="77777777" w:rsidR="00E175DA" w:rsidRDefault="000E5234">
      <w:pPr>
        <w:pStyle w:val="ListParagraph"/>
        <w:numPr>
          <w:ilvl w:val="1"/>
          <w:numId w:val="25"/>
        </w:numPr>
        <w:tabs>
          <w:tab w:val="left" w:pos="1462"/>
          <w:tab w:val="left" w:pos="1470"/>
        </w:tabs>
        <w:spacing w:before="66" w:line="230" w:lineRule="auto"/>
        <w:ind w:left="1462" w:right="815" w:hanging="217"/>
        <w:rPr>
          <w:rFonts w:ascii="Arial" w:hAnsi="Arial"/>
          <w:sz w:val="20"/>
        </w:rPr>
      </w:pPr>
      <w:r>
        <w:rPr>
          <w:rFonts w:ascii="Arial" w:hAnsi="Arial"/>
          <w:sz w:val="20"/>
        </w:rPr>
        <w:t>Do</w:t>
      </w:r>
      <w:r>
        <w:rPr>
          <w:rFonts w:ascii="Arial" w:hAnsi="Arial"/>
          <w:spacing w:val="-5"/>
          <w:sz w:val="20"/>
        </w:rPr>
        <w:t xml:space="preserve"> </w:t>
      </w:r>
      <w:r>
        <w:rPr>
          <w:rFonts w:ascii="Arial" w:hAnsi="Arial"/>
          <w:sz w:val="20"/>
        </w:rPr>
        <w:t>the</w:t>
      </w:r>
      <w:r>
        <w:rPr>
          <w:rFonts w:ascii="Arial" w:hAnsi="Arial"/>
          <w:spacing w:val="-7"/>
          <w:sz w:val="20"/>
        </w:rPr>
        <w:t xml:space="preserve"> </w:t>
      </w:r>
      <w:r>
        <w:rPr>
          <w:rFonts w:ascii="Arial" w:hAnsi="Arial"/>
          <w:sz w:val="20"/>
        </w:rPr>
        <w:t>safety controls and</w:t>
      </w:r>
      <w:r>
        <w:rPr>
          <w:rFonts w:ascii="Arial" w:hAnsi="Arial"/>
          <w:spacing w:val="-12"/>
          <w:sz w:val="20"/>
        </w:rPr>
        <w:t xml:space="preserve"> </w:t>
      </w:r>
      <w:r>
        <w:rPr>
          <w:rFonts w:ascii="Arial" w:hAnsi="Arial"/>
          <w:sz w:val="20"/>
        </w:rPr>
        <w:t>devices appear to</w:t>
      </w:r>
      <w:r>
        <w:rPr>
          <w:rFonts w:ascii="Arial" w:hAnsi="Arial"/>
          <w:spacing w:val="-14"/>
          <w:sz w:val="20"/>
        </w:rPr>
        <w:t xml:space="preserve"> </w:t>
      </w:r>
      <w:r>
        <w:rPr>
          <w:rFonts w:ascii="Arial" w:hAnsi="Arial"/>
          <w:sz w:val="20"/>
        </w:rPr>
        <w:t>be</w:t>
      </w:r>
      <w:r>
        <w:rPr>
          <w:rFonts w:ascii="Arial" w:hAnsi="Arial"/>
          <w:spacing w:val="-14"/>
          <w:sz w:val="20"/>
        </w:rPr>
        <w:t xml:space="preserve"> </w:t>
      </w:r>
      <w:r>
        <w:rPr>
          <w:rFonts w:ascii="Arial" w:hAnsi="Arial"/>
          <w:sz w:val="20"/>
        </w:rPr>
        <w:t>in</w:t>
      </w:r>
      <w:r>
        <w:rPr>
          <w:rFonts w:ascii="Arial" w:hAnsi="Arial"/>
          <w:spacing w:val="-14"/>
          <w:sz w:val="20"/>
        </w:rPr>
        <w:t xml:space="preserve"> </w:t>
      </w:r>
      <w:r>
        <w:rPr>
          <w:rFonts w:ascii="Arial" w:hAnsi="Arial"/>
          <w:sz w:val="20"/>
        </w:rPr>
        <w:t>good</w:t>
      </w:r>
      <w:r>
        <w:rPr>
          <w:rFonts w:ascii="Arial" w:hAnsi="Arial"/>
          <w:spacing w:val="-14"/>
          <w:sz w:val="20"/>
        </w:rPr>
        <w:t xml:space="preserve"> </w:t>
      </w:r>
      <w:r>
        <w:rPr>
          <w:rFonts w:ascii="Arial" w:hAnsi="Arial"/>
          <w:sz w:val="20"/>
        </w:rPr>
        <w:t>condition</w:t>
      </w:r>
      <w:r>
        <w:rPr>
          <w:rFonts w:ascii="Arial" w:hAnsi="Arial"/>
          <w:spacing w:val="-1"/>
          <w:sz w:val="20"/>
        </w:rPr>
        <w:t xml:space="preserve"> </w:t>
      </w:r>
      <w:r>
        <w:rPr>
          <w:rFonts w:ascii="Arial" w:hAnsi="Arial"/>
          <w:sz w:val="20"/>
        </w:rPr>
        <w:t>without</w:t>
      </w:r>
      <w:r>
        <w:rPr>
          <w:rFonts w:ascii="Arial" w:hAnsi="Arial"/>
          <w:spacing w:val="-7"/>
          <w:sz w:val="20"/>
        </w:rPr>
        <w:t xml:space="preserve"> </w:t>
      </w:r>
      <w:r>
        <w:rPr>
          <w:rFonts w:ascii="Arial" w:hAnsi="Arial"/>
          <w:sz w:val="20"/>
        </w:rPr>
        <w:t>evidence</w:t>
      </w:r>
      <w:r>
        <w:rPr>
          <w:rFonts w:ascii="Arial" w:hAnsi="Arial"/>
          <w:spacing w:val="-1"/>
          <w:sz w:val="20"/>
        </w:rPr>
        <w:t xml:space="preserve"> </w:t>
      </w:r>
      <w:r>
        <w:rPr>
          <w:rFonts w:ascii="Arial" w:hAnsi="Arial"/>
          <w:sz w:val="20"/>
        </w:rPr>
        <w:t>of tampering or modification?</w:t>
      </w:r>
    </w:p>
    <w:p w14:paraId="52D203EB" w14:textId="77777777" w:rsidR="00E175DA" w:rsidRDefault="000E5234">
      <w:pPr>
        <w:pStyle w:val="ListParagraph"/>
        <w:numPr>
          <w:ilvl w:val="1"/>
          <w:numId w:val="25"/>
        </w:numPr>
        <w:tabs>
          <w:tab w:val="left" w:pos="1466"/>
        </w:tabs>
        <w:spacing w:before="70" w:line="225" w:lineRule="auto"/>
        <w:ind w:left="1466" w:right="816" w:hanging="221"/>
        <w:rPr>
          <w:rFonts w:ascii="Arial" w:hAnsi="Arial"/>
          <w:sz w:val="20"/>
        </w:rPr>
      </w:pPr>
      <w:r>
        <w:rPr>
          <w:rFonts w:ascii="Arial" w:hAnsi="Arial"/>
          <w:sz w:val="20"/>
        </w:rPr>
        <w:t>Is the thermostat (temperature control) operational and in good condition?</w:t>
      </w:r>
    </w:p>
    <w:p w14:paraId="5DED371F" w14:textId="77777777" w:rsidR="00E175DA" w:rsidRDefault="000E5234">
      <w:pPr>
        <w:pStyle w:val="ListParagraph"/>
        <w:numPr>
          <w:ilvl w:val="1"/>
          <w:numId w:val="25"/>
        </w:numPr>
        <w:tabs>
          <w:tab w:val="left" w:pos="1452"/>
          <w:tab w:val="left" w:pos="1463"/>
        </w:tabs>
        <w:spacing w:before="78" w:line="228" w:lineRule="auto"/>
        <w:ind w:left="1452" w:right="809" w:hanging="207"/>
        <w:rPr>
          <w:rFonts w:ascii="Arial" w:hAnsi="Arial"/>
          <w:sz w:val="20"/>
        </w:rPr>
      </w:pPr>
      <w:r>
        <w:rPr>
          <w:rFonts w:ascii="Arial" w:hAnsi="Arial"/>
          <w:sz w:val="20"/>
        </w:rPr>
        <w:t>Does the</w:t>
      </w:r>
      <w:r>
        <w:rPr>
          <w:rFonts w:ascii="Arial" w:hAnsi="Arial"/>
          <w:spacing w:val="-4"/>
          <w:sz w:val="20"/>
        </w:rPr>
        <w:t xml:space="preserve"> </w:t>
      </w:r>
      <w:r>
        <w:rPr>
          <w:rFonts w:ascii="Arial" w:hAnsi="Arial"/>
          <w:sz w:val="20"/>
        </w:rPr>
        <w:t>water</w:t>
      </w:r>
      <w:r>
        <w:rPr>
          <w:rFonts w:ascii="Arial" w:hAnsi="Arial"/>
          <w:spacing w:val="-8"/>
          <w:sz w:val="20"/>
        </w:rPr>
        <w:t xml:space="preserve"> </w:t>
      </w:r>
      <w:r>
        <w:rPr>
          <w:rFonts w:ascii="Arial" w:hAnsi="Arial"/>
          <w:sz w:val="20"/>
        </w:rPr>
        <w:t>heater</w:t>
      </w:r>
      <w:r>
        <w:rPr>
          <w:rFonts w:ascii="Arial" w:hAnsi="Arial"/>
          <w:spacing w:val="-7"/>
          <w:sz w:val="20"/>
        </w:rPr>
        <w:t xml:space="preserve"> </w:t>
      </w:r>
      <w:r>
        <w:rPr>
          <w:rFonts w:ascii="Arial" w:hAnsi="Arial"/>
          <w:sz w:val="20"/>
        </w:rPr>
        <w:t>have</w:t>
      </w:r>
      <w:r>
        <w:rPr>
          <w:rFonts w:ascii="Arial" w:hAnsi="Arial"/>
          <w:spacing w:val="-5"/>
          <w:sz w:val="20"/>
        </w:rPr>
        <w:t xml:space="preserve"> </w:t>
      </w:r>
      <w:r>
        <w:rPr>
          <w:rFonts w:ascii="Arial" w:hAnsi="Arial"/>
          <w:sz w:val="20"/>
        </w:rPr>
        <w:t>a</w:t>
      </w:r>
      <w:r>
        <w:rPr>
          <w:rFonts w:ascii="Arial" w:hAnsi="Arial"/>
          <w:spacing w:val="-6"/>
          <w:sz w:val="20"/>
        </w:rPr>
        <w:t xml:space="preserve"> </w:t>
      </w:r>
      <w:r>
        <w:rPr>
          <w:rFonts w:ascii="Arial" w:hAnsi="Arial"/>
          <w:sz w:val="20"/>
        </w:rPr>
        <w:t xml:space="preserve">temperature and a pressure relief valve or a combination temperature and pressure relief </w:t>
      </w:r>
      <w:r>
        <w:rPr>
          <w:rFonts w:ascii="Arial" w:hAnsi="Arial"/>
          <w:i/>
          <w:sz w:val="19"/>
        </w:rPr>
        <w:t xml:space="preserve">valve? </w:t>
      </w:r>
      <w:r>
        <w:rPr>
          <w:rFonts w:ascii="Arial" w:hAnsi="Arial"/>
          <w:sz w:val="20"/>
        </w:rPr>
        <w:t>These safety valves are necessary to</w:t>
      </w:r>
      <w:r>
        <w:rPr>
          <w:rFonts w:ascii="Arial" w:hAnsi="Arial"/>
          <w:spacing w:val="-1"/>
          <w:sz w:val="20"/>
        </w:rPr>
        <w:t xml:space="preserve"> </w:t>
      </w:r>
      <w:r>
        <w:rPr>
          <w:rFonts w:ascii="Arial" w:hAnsi="Arial"/>
          <w:sz w:val="20"/>
        </w:rPr>
        <w:t xml:space="preserve">relieve excessive pressures, thereby preventing an explosion of the water heater. The temperature and pressure relief valves or combination temperature and pressure relief </w:t>
      </w:r>
      <w:r>
        <w:rPr>
          <w:rFonts w:ascii="Arial" w:hAnsi="Arial"/>
          <w:i/>
          <w:sz w:val="19"/>
        </w:rPr>
        <w:t>valve</w:t>
      </w:r>
      <w:r>
        <w:rPr>
          <w:rFonts w:ascii="Arial" w:hAnsi="Arial"/>
          <w:i/>
          <w:spacing w:val="40"/>
          <w:sz w:val="19"/>
        </w:rPr>
        <w:t xml:space="preserve"> </w:t>
      </w:r>
      <w:r>
        <w:rPr>
          <w:rFonts w:ascii="Arial" w:hAnsi="Arial"/>
          <w:sz w:val="20"/>
        </w:rPr>
        <w:t>must</w:t>
      </w:r>
      <w:r>
        <w:rPr>
          <w:rFonts w:ascii="Arial" w:hAnsi="Arial"/>
          <w:spacing w:val="40"/>
          <w:sz w:val="20"/>
        </w:rPr>
        <w:t xml:space="preserve"> </w:t>
      </w:r>
      <w:r>
        <w:rPr>
          <w:rFonts w:ascii="Arial" w:hAnsi="Arial"/>
          <w:sz w:val="20"/>
        </w:rPr>
        <w:t>be</w:t>
      </w:r>
      <w:r>
        <w:rPr>
          <w:rFonts w:ascii="Arial" w:hAnsi="Arial"/>
          <w:spacing w:val="40"/>
          <w:sz w:val="20"/>
        </w:rPr>
        <w:t xml:space="preserve"> </w:t>
      </w:r>
      <w:r>
        <w:rPr>
          <w:rFonts w:ascii="Arial" w:hAnsi="Arial"/>
          <w:sz w:val="20"/>
        </w:rPr>
        <w:t>rated</w:t>
      </w:r>
      <w:r>
        <w:rPr>
          <w:rFonts w:ascii="Arial" w:hAnsi="Arial"/>
          <w:spacing w:val="35"/>
          <w:sz w:val="20"/>
        </w:rPr>
        <w:t xml:space="preserve"> </w:t>
      </w:r>
      <w:r>
        <w:rPr>
          <w:rFonts w:ascii="Arial" w:hAnsi="Arial"/>
          <w:sz w:val="20"/>
        </w:rPr>
        <w:t>for</w:t>
      </w:r>
      <w:r>
        <w:rPr>
          <w:rFonts w:ascii="Arial" w:hAnsi="Arial"/>
          <w:spacing w:val="37"/>
          <w:sz w:val="20"/>
        </w:rPr>
        <w:t xml:space="preserve"> </w:t>
      </w:r>
      <w:r>
        <w:rPr>
          <w:rFonts w:ascii="Arial" w:hAnsi="Arial"/>
          <w:sz w:val="20"/>
        </w:rPr>
        <w:t>a</w:t>
      </w:r>
      <w:r>
        <w:rPr>
          <w:rFonts w:ascii="Arial" w:hAnsi="Arial"/>
          <w:spacing w:val="35"/>
          <w:sz w:val="20"/>
        </w:rPr>
        <w:t xml:space="preserve"> </w:t>
      </w:r>
      <w:r>
        <w:rPr>
          <w:rFonts w:ascii="Arial" w:hAnsi="Arial"/>
          <w:sz w:val="20"/>
        </w:rPr>
        <w:t>pressure</w:t>
      </w:r>
      <w:r>
        <w:rPr>
          <w:rFonts w:ascii="Arial" w:hAnsi="Arial"/>
          <w:spacing w:val="40"/>
          <w:sz w:val="20"/>
        </w:rPr>
        <w:t xml:space="preserve"> </w:t>
      </w:r>
      <w:r>
        <w:rPr>
          <w:rFonts w:ascii="Arial" w:hAnsi="Arial"/>
          <w:sz w:val="20"/>
        </w:rPr>
        <w:t>not</w:t>
      </w:r>
      <w:r>
        <w:rPr>
          <w:rFonts w:ascii="Arial" w:hAnsi="Arial"/>
          <w:spacing w:val="40"/>
          <w:sz w:val="20"/>
        </w:rPr>
        <w:t xml:space="preserve"> </w:t>
      </w:r>
      <w:r>
        <w:rPr>
          <w:rFonts w:ascii="Arial" w:hAnsi="Arial"/>
          <w:sz w:val="20"/>
        </w:rPr>
        <w:t>higher</w:t>
      </w:r>
    </w:p>
    <w:p w14:paraId="7068778D" w14:textId="77777777" w:rsidR="00E175DA" w:rsidRDefault="00E175DA">
      <w:pPr>
        <w:spacing w:line="228" w:lineRule="auto"/>
        <w:jc w:val="both"/>
        <w:rPr>
          <w:sz w:val="20"/>
        </w:rPr>
        <w:sectPr w:rsidR="00E175DA">
          <w:type w:val="continuous"/>
          <w:pgSz w:w="12240" w:h="15840"/>
          <w:pgMar w:top="1160" w:right="0" w:bottom="280" w:left="100" w:header="625" w:footer="565" w:gutter="0"/>
          <w:cols w:num="2" w:space="720" w:equalWidth="0">
            <w:col w:w="6066" w:space="40"/>
            <w:col w:w="6034"/>
          </w:cols>
        </w:sectPr>
      </w:pPr>
    </w:p>
    <w:p w14:paraId="72BF4D83" w14:textId="77777777" w:rsidR="00E175DA" w:rsidRDefault="00E175DA">
      <w:pPr>
        <w:pStyle w:val="BodyText"/>
      </w:pPr>
    </w:p>
    <w:p w14:paraId="300D8D02" w14:textId="77777777" w:rsidR="00E175DA" w:rsidRDefault="00E175DA">
      <w:pPr>
        <w:pStyle w:val="BodyText"/>
        <w:spacing w:before="27"/>
      </w:pPr>
    </w:p>
    <w:p w14:paraId="12E7474B" w14:textId="77777777" w:rsidR="00E175DA" w:rsidRDefault="00E175DA">
      <w:pPr>
        <w:sectPr w:rsidR="00E175DA">
          <w:headerReference w:type="even" r:id="rId177"/>
          <w:headerReference w:type="default" r:id="rId178"/>
          <w:footerReference w:type="even" r:id="rId179"/>
          <w:footerReference w:type="default" r:id="rId180"/>
          <w:pgSz w:w="12240" w:h="15840"/>
          <w:pgMar w:top="840" w:right="0" w:bottom="740" w:left="100" w:header="654" w:footer="552" w:gutter="0"/>
          <w:cols w:space="720"/>
        </w:sectPr>
      </w:pPr>
    </w:p>
    <w:p w14:paraId="4DA6B940" w14:textId="77777777" w:rsidR="00E175DA" w:rsidRDefault="000E5234">
      <w:pPr>
        <w:pStyle w:val="BodyText"/>
        <w:spacing w:before="109" w:line="230" w:lineRule="auto"/>
        <w:ind w:left="3062" w:right="7" w:firstLine="10"/>
        <w:jc w:val="both"/>
      </w:pPr>
      <w:r>
        <w:t xml:space="preserve">than the working pressure rating of the water heater, and in no case higher than 150 pounds per square inch (psi) (1034 </w:t>
      </w:r>
      <w:r>
        <w:rPr>
          <w:spacing w:val="-4"/>
        </w:rPr>
        <w:t>kPa).</w:t>
      </w:r>
    </w:p>
    <w:p w14:paraId="101D9E26" w14:textId="77777777" w:rsidR="00E175DA" w:rsidRDefault="000E5234">
      <w:pPr>
        <w:pStyle w:val="ListParagraph"/>
        <w:numPr>
          <w:ilvl w:val="2"/>
          <w:numId w:val="25"/>
        </w:numPr>
        <w:tabs>
          <w:tab w:val="left" w:pos="3055"/>
          <w:tab w:val="left" w:pos="3063"/>
        </w:tabs>
        <w:spacing w:before="54" w:line="230" w:lineRule="auto"/>
        <w:ind w:hanging="214"/>
        <w:rPr>
          <w:rFonts w:ascii="Arial" w:hAnsi="Arial"/>
          <w:sz w:val="20"/>
        </w:rPr>
      </w:pPr>
      <w:r>
        <w:rPr>
          <w:rFonts w:ascii="Arial" w:hAnsi="Arial"/>
          <w:sz w:val="20"/>
        </w:rPr>
        <w:t>Is the temperature relief-valve-sensing element located in the top 6 inches (152 mm) of the water heater tank? This is the hottest water in the tank.</w:t>
      </w:r>
    </w:p>
    <w:p w14:paraId="5B48DFBC" w14:textId="77777777" w:rsidR="00E175DA" w:rsidRDefault="000E5234">
      <w:pPr>
        <w:pStyle w:val="ListParagraph"/>
        <w:numPr>
          <w:ilvl w:val="2"/>
          <w:numId w:val="25"/>
        </w:numPr>
        <w:tabs>
          <w:tab w:val="left" w:pos="3055"/>
          <w:tab w:val="left" w:pos="3059"/>
        </w:tabs>
        <w:spacing w:before="60" w:line="232" w:lineRule="auto"/>
        <w:ind w:left="3059" w:right="9" w:hanging="226"/>
        <w:rPr>
          <w:rFonts w:ascii="Arial" w:hAnsi="Arial"/>
          <w:sz w:val="20"/>
        </w:rPr>
      </w:pPr>
      <w:r>
        <w:rPr>
          <w:rFonts w:ascii="Arial" w:hAnsi="Arial"/>
          <w:sz w:val="20"/>
        </w:rPr>
        <w:t>Is the relief valve in good condition and free of corrosion or leakage?</w:t>
      </w:r>
    </w:p>
    <w:p w14:paraId="15BC1786" w14:textId="77777777" w:rsidR="00E175DA" w:rsidRDefault="000E5234">
      <w:pPr>
        <w:pStyle w:val="ListParagraph"/>
        <w:numPr>
          <w:ilvl w:val="2"/>
          <w:numId w:val="25"/>
        </w:numPr>
        <w:tabs>
          <w:tab w:val="left" w:pos="3039"/>
          <w:tab w:val="left" w:pos="3047"/>
        </w:tabs>
        <w:spacing w:before="54" w:line="230" w:lineRule="auto"/>
        <w:ind w:left="3039" w:right="19" w:hanging="207"/>
        <w:rPr>
          <w:rFonts w:ascii="Arial" w:hAnsi="Arial"/>
          <w:sz w:val="20"/>
        </w:rPr>
      </w:pPr>
      <w:r>
        <w:rPr>
          <w:rFonts w:ascii="Arial" w:hAnsi="Arial"/>
          <w:sz w:val="20"/>
        </w:rPr>
        <w:t>Is</w:t>
      </w:r>
      <w:r>
        <w:rPr>
          <w:rFonts w:ascii="Arial" w:hAnsi="Arial"/>
          <w:spacing w:val="-2"/>
          <w:sz w:val="20"/>
        </w:rPr>
        <w:t xml:space="preserve"> </w:t>
      </w:r>
      <w:r>
        <w:rPr>
          <w:rFonts w:ascii="Arial" w:hAnsi="Arial"/>
          <w:sz w:val="20"/>
        </w:rPr>
        <w:t>the</w:t>
      </w:r>
      <w:r>
        <w:rPr>
          <w:rFonts w:ascii="Arial" w:hAnsi="Arial"/>
          <w:spacing w:val="-1"/>
          <w:sz w:val="20"/>
        </w:rPr>
        <w:t xml:space="preserve"> </w:t>
      </w:r>
      <w:r>
        <w:rPr>
          <w:rFonts w:ascii="Arial" w:hAnsi="Arial"/>
          <w:sz w:val="20"/>
        </w:rPr>
        <w:t>relief valve</w:t>
      </w:r>
      <w:r>
        <w:rPr>
          <w:rFonts w:ascii="Arial" w:hAnsi="Arial"/>
          <w:spacing w:val="-5"/>
          <w:sz w:val="20"/>
        </w:rPr>
        <w:t xml:space="preserve"> </w:t>
      </w:r>
      <w:r>
        <w:rPr>
          <w:rFonts w:ascii="Arial" w:hAnsi="Arial"/>
          <w:sz w:val="20"/>
        </w:rPr>
        <w:t>rating equal</w:t>
      </w:r>
      <w:r>
        <w:rPr>
          <w:rFonts w:ascii="Arial" w:hAnsi="Arial"/>
          <w:spacing w:val="-8"/>
          <w:sz w:val="20"/>
        </w:rPr>
        <w:t xml:space="preserve"> </w:t>
      </w:r>
      <w:r>
        <w:rPr>
          <w:rFonts w:ascii="Arial" w:hAnsi="Arial"/>
          <w:sz w:val="20"/>
        </w:rPr>
        <w:t>to</w:t>
      </w:r>
      <w:r>
        <w:rPr>
          <w:rFonts w:ascii="Arial" w:hAnsi="Arial"/>
          <w:spacing w:val="-2"/>
          <w:sz w:val="20"/>
        </w:rPr>
        <w:t xml:space="preserve"> </w:t>
      </w:r>
      <w:r>
        <w:rPr>
          <w:rFonts w:ascii="Arial" w:hAnsi="Arial"/>
          <w:sz w:val="20"/>
        </w:rPr>
        <w:t>or greater than the British thermal unit per hour (Btu\h)</w:t>
      </w:r>
      <w:r>
        <w:rPr>
          <w:rFonts w:ascii="Arial" w:hAnsi="Arial"/>
          <w:spacing w:val="-3"/>
          <w:sz w:val="20"/>
        </w:rPr>
        <w:t xml:space="preserve"> </w:t>
      </w:r>
      <w:r>
        <w:rPr>
          <w:rFonts w:ascii="Arial" w:hAnsi="Arial"/>
          <w:sz w:val="20"/>
        </w:rPr>
        <w:t>input</w:t>
      </w:r>
      <w:r>
        <w:rPr>
          <w:rFonts w:ascii="Arial" w:hAnsi="Arial"/>
          <w:spacing w:val="-3"/>
          <w:sz w:val="20"/>
        </w:rPr>
        <w:t xml:space="preserve"> </w:t>
      </w:r>
      <w:r>
        <w:rPr>
          <w:rFonts w:ascii="Arial" w:hAnsi="Arial"/>
          <w:sz w:val="20"/>
        </w:rPr>
        <w:t>rating</w:t>
      </w:r>
      <w:r>
        <w:rPr>
          <w:rFonts w:ascii="Arial" w:hAnsi="Arial"/>
          <w:spacing w:val="-9"/>
          <w:sz w:val="20"/>
        </w:rPr>
        <w:t xml:space="preserve"> </w:t>
      </w:r>
      <w:r>
        <w:rPr>
          <w:rFonts w:ascii="Arial" w:hAnsi="Arial"/>
          <w:sz w:val="20"/>
        </w:rPr>
        <w:t>of</w:t>
      </w:r>
      <w:r>
        <w:rPr>
          <w:rFonts w:ascii="Arial" w:hAnsi="Arial"/>
          <w:spacing w:val="-5"/>
          <w:sz w:val="20"/>
        </w:rPr>
        <w:t xml:space="preserve"> </w:t>
      </w:r>
      <w:r>
        <w:rPr>
          <w:rFonts w:ascii="Arial" w:hAnsi="Arial"/>
          <w:sz w:val="20"/>
        </w:rPr>
        <w:t>the</w:t>
      </w:r>
      <w:r>
        <w:rPr>
          <w:rFonts w:ascii="Arial" w:hAnsi="Arial"/>
          <w:spacing w:val="-10"/>
          <w:sz w:val="20"/>
        </w:rPr>
        <w:t xml:space="preserve"> </w:t>
      </w:r>
      <w:r>
        <w:rPr>
          <w:rFonts w:ascii="Arial" w:hAnsi="Arial"/>
          <w:sz w:val="20"/>
        </w:rPr>
        <w:t>water</w:t>
      </w:r>
      <w:r>
        <w:rPr>
          <w:rFonts w:ascii="Arial" w:hAnsi="Arial"/>
          <w:spacing w:val="-8"/>
          <w:sz w:val="20"/>
        </w:rPr>
        <w:t xml:space="preserve"> </w:t>
      </w:r>
      <w:r>
        <w:rPr>
          <w:rFonts w:ascii="Arial" w:hAnsi="Arial"/>
          <w:sz w:val="20"/>
        </w:rPr>
        <w:t>heater? An undersized safety relief valve does not offer adequate protection.</w:t>
      </w:r>
    </w:p>
    <w:p w14:paraId="6BDF3C8E" w14:textId="77777777" w:rsidR="00E175DA" w:rsidRDefault="000E5234">
      <w:pPr>
        <w:pStyle w:val="ListParagraph"/>
        <w:numPr>
          <w:ilvl w:val="2"/>
          <w:numId w:val="25"/>
        </w:numPr>
        <w:tabs>
          <w:tab w:val="left" w:pos="3026"/>
          <w:tab w:val="left" w:pos="3044"/>
        </w:tabs>
        <w:spacing w:before="57" w:line="230" w:lineRule="auto"/>
        <w:ind w:left="3026" w:right="26" w:hanging="200"/>
        <w:rPr>
          <w:rFonts w:ascii="Arial" w:hAnsi="Arial"/>
          <w:sz w:val="20"/>
        </w:rPr>
      </w:pPr>
      <w:r>
        <w:rPr>
          <w:rFonts w:ascii="Arial" w:hAnsi="Arial"/>
          <w:sz w:val="20"/>
        </w:rPr>
        <w:t>Does the relief valve have a discharge</w:t>
      </w:r>
      <w:r>
        <w:rPr>
          <w:rFonts w:ascii="Arial" w:hAnsi="Arial"/>
          <w:spacing w:val="40"/>
          <w:sz w:val="20"/>
        </w:rPr>
        <w:t xml:space="preserve"> </w:t>
      </w:r>
      <w:r>
        <w:rPr>
          <w:rFonts w:ascii="Arial" w:hAnsi="Arial"/>
          <w:sz w:val="20"/>
        </w:rPr>
        <w:t>pipe</w:t>
      </w:r>
      <w:r>
        <w:rPr>
          <w:rFonts w:ascii="Arial" w:hAnsi="Arial"/>
          <w:spacing w:val="-7"/>
          <w:sz w:val="20"/>
        </w:rPr>
        <w:t xml:space="preserve"> </w:t>
      </w:r>
      <w:r>
        <w:rPr>
          <w:rFonts w:ascii="Arial" w:hAnsi="Arial"/>
          <w:sz w:val="20"/>
        </w:rPr>
        <w:t>to</w:t>
      </w:r>
      <w:r>
        <w:rPr>
          <w:rFonts w:ascii="Arial" w:hAnsi="Arial"/>
          <w:spacing w:val="-14"/>
          <w:sz w:val="20"/>
        </w:rPr>
        <w:t xml:space="preserve"> </w:t>
      </w:r>
      <w:r>
        <w:rPr>
          <w:rFonts w:ascii="Arial" w:hAnsi="Arial"/>
          <w:sz w:val="20"/>
        </w:rPr>
        <w:t>divert</w:t>
      </w:r>
      <w:r>
        <w:rPr>
          <w:rFonts w:ascii="Arial" w:hAnsi="Arial"/>
          <w:spacing w:val="-1"/>
          <w:sz w:val="20"/>
        </w:rPr>
        <w:t xml:space="preserve"> </w:t>
      </w:r>
      <w:r>
        <w:rPr>
          <w:rFonts w:ascii="Arial" w:hAnsi="Arial"/>
          <w:sz w:val="20"/>
        </w:rPr>
        <w:t>heated</w:t>
      </w:r>
      <w:r>
        <w:rPr>
          <w:rFonts w:ascii="Arial" w:hAnsi="Arial"/>
          <w:spacing w:val="-7"/>
          <w:sz w:val="20"/>
        </w:rPr>
        <w:t xml:space="preserve"> </w:t>
      </w:r>
      <w:r>
        <w:rPr>
          <w:rFonts w:ascii="Arial" w:hAnsi="Arial"/>
          <w:sz w:val="20"/>
        </w:rPr>
        <w:t>water</w:t>
      </w:r>
      <w:r>
        <w:rPr>
          <w:rFonts w:ascii="Arial" w:hAnsi="Arial"/>
          <w:spacing w:val="-3"/>
          <w:sz w:val="20"/>
        </w:rPr>
        <w:t xml:space="preserve"> </w:t>
      </w:r>
      <w:r>
        <w:rPr>
          <w:rFonts w:ascii="Arial" w:hAnsi="Arial"/>
          <w:sz w:val="20"/>
        </w:rPr>
        <w:t>toward</w:t>
      </w:r>
      <w:r>
        <w:rPr>
          <w:rFonts w:ascii="Arial" w:hAnsi="Arial"/>
          <w:spacing w:val="-2"/>
          <w:sz w:val="20"/>
        </w:rPr>
        <w:t xml:space="preserve"> </w:t>
      </w:r>
      <w:r>
        <w:rPr>
          <w:rFonts w:ascii="Arial" w:hAnsi="Arial"/>
          <w:sz w:val="20"/>
        </w:rPr>
        <w:t>the</w:t>
      </w:r>
      <w:r>
        <w:rPr>
          <w:rFonts w:ascii="Arial" w:hAnsi="Arial"/>
          <w:spacing w:val="-2"/>
          <w:sz w:val="20"/>
        </w:rPr>
        <w:t xml:space="preserve"> </w:t>
      </w:r>
      <w:r>
        <w:rPr>
          <w:rFonts w:ascii="Arial" w:hAnsi="Arial"/>
          <w:sz w:val="20"/>
        </w:rPr>
        <w:t>floor and to a point where ii will not cause damage to the structure? The discharge pipe must be rigid piping of the same diameter as the relief valve outlet The lower end of the discharge pipe must not be closed or plugged and is not to have a threaded end that would invite closure.</w:t>
      </w:r>
      <w:r>
        <w:rPr>
          <w:rFonts w:ascii="Arial" w:hAnsi="Arial"/>
          <w:spacing w:val="40"/>
          <w:sz w:val="20"/>
        </w:rPr>
        <w:t xml:space="preserve"> </w:t>
      </w:r>
      <w:r>
        <w:rPr>
          <w:rFonts w:ascii="Arial" w:hAnsi="Arial"/>
          <w:sz w:val="20"/>
        </w:rPr>
        <w:t>The relief valve discharge pipe must not</w:t>
      </w:r>
      <w:r>
        <w:rPr>
          <w:rFonts w:ascii="Arial" w:hAnsi="Arial"/>
          <w:spacing w:val="40"/>
          <w:sz w:val="20"/>
        </w:rPr>
        <w:t xml:space="preserve"> </w:t>
      </w:r>
      <w:r>
        <w:rPr>
          <w:rFonts w:ascii="Arial" w:hAnsi="Arial"/>
          <w:sz w:val="20"/>
        </w:rPr>
        <w:t>be located where it would be subject to freezing, as this could</w:t>
      </w:r>
      <w:r>
        <w:rPr>
          <w:rFonts w:ascii="Arial" w:hAnsi="Arial"/>
          <w:spacing w:val="-1"/>
          <w:sz w:val="20"/>
        </w:rPr>
        <w:t xml:space="preserve"> </w:t>
      </w:r>
      <w:r>
        <w:rPr>
          <w:rFonts w:ascii="Arial" w:hAnsi="Arial"/>
          <w:sz w:val="20"/>
        </w:rPr>
        <w:t>result in</w:t>
      </w:r>
      <w:r>
        <w:rPr>
          <w:rFonts w:ascii="Arial" w:hAnsi="Arial"/>
          <w:spacing w:val="-2"/>
          <w:sz w:val="20"/>
        </w:rPr>
        <w:t xml:space="preserve"> </w:t>
      </w:r>
      <w:r>
        <w:rPr>
          <w:rFonts w:ascii="Arial" w:hAnsi="Arial"/>
          <w:sz w:val="20"/>
        </w:rPr>
        <w:t>a</w:t>
      </w:r>
      <w:r>
        <w:rPr>
          <w:rFonts w:ascii="Arial" w:hAnsi="Arial"/>
          <w:spacing w:val="-3"/>
          <w:sz w:val="20"/>
        </w:rPr>
        <w:t xml:space="preserve"> </w:t>
      </w:r>
      <w:r>
        <w:rPr>
          <w:rFonts w:ascii="Arial" w:hAnsi="Arial"/>
          <w:sz w:val="20"/>
        </w:rPr>
        <w:t>complete blockage of the pipe.</w:t>
      </w:r>
    </w:p>
    <w:p w14:paraId="6E22FB5C" w14:textId="77777777" w:rsidR="00E175DA" w:rsidRDefault="000E5234">
      <w:pPr>
        <w:pStyle w:val="ListParagraph"/>
        <w:numPr>
          <w:ilvl w:val="0"/>
          <w:numId w:val="25"/>
        </w:numPr>
        <w:tabs>
          <w:tab w:val="left" w:pos="2596"/>
        </w:tabs>
        <w:spacing w:before="80"/>
        <w:ind w:left="2596" w:hanging="245"/>
        <w:jc w:val="both"/>
        <w:rPr>
          <w:rFonts w:ascii="Arial"/>
          <w:sz w:val="20"/>
        </w:rPr>
      </w:pPr>
      <w:r>
        <w:rPr>
          <w:rFonts w:ascii="Arial"/>
          <w:spacing w:val="-2"/>
          <w:sz w:val="20"/>
        </w:rPr>
        <w:t>Venting:</w:t>
      </w:r>
    </w:p>
    <w:p w14:paraId="4F11E84A" w14:textId="77777777" w:rsidR="00E175DA" w:rsidRDefault="000E5234">
      <w:pPr>
        <w:pStyle w:val="ListParagraph"/>
        <w:numPr>
          <w:ilvl w:val="1"/>
          <w:numId w:val="25"/>
        </w:numPr>
        <w:tabs>
          <w:tab w:val="left" w:pos="3016"/>
          <w:tab w:val="left" w:pos="3022"/>
        </w:tabs>
        <w:spacing w:before="51" w:line="230" w:lineRule="auto"/>
        <w:ind w:left="3016" w:right="37" w:hanging="212"/>
        <w:rPr>
          <w:rFonts w:ascii="Arial" w:hAnsi="Arial"/>
          <w:sz w:val="20"/>
        </w:rPr>
      </w:pPr>
      <w:r>
        <w:rPr>
          <w:rFonts w:ascii="Arial" w:hAnsi="Arial"/>
          <w:sz w:val="20"/>
        </w:rPr>
        <w:t>Do all fuel-burning water heaters vent the combustion products to an approved chimney or venting system?</w:t>
      </w:r>
    </w:p>
    <w:p w14:paraId="7D094010" w14:textId="77777777" w:rsidR="00E175DA" w:rsidRDefault="000E5234">
      <w:pPr>
        <w:pStyle w:val="ListParagraph"/>
        <w:numPr>
          <w:ilvl w:val="1"/>
          <w:numId w:val="25"/>
        </w:numPr>
        <w:tabs>
          <w:tab w:val="left" w:pos="3009"/>
          <w:tab w:val="left" w:pos="3015"/>
        </w:tabs>
        <w:spacing w:before="59" w:line="230" w:lineRule="auto"/>
        <w:ind w:left="3009" w:right="50" w:hanging="212"/>
        <w:rPr>
          <w:rFonts w:ascii="Arial" w:hAnsi="Arial"/>
          <w:sz w:val="20"/>
        </w:rPr>
      </w:pPr>
      <w:r>
        <w:rPr>
          <w:rFonts w:ascii="Arial" w:hAnsi="Arial"/>
          <w:sz w:val="20"/>
        </w:rPr>
        <w:t>Does the vent have adequate clearance from combustible materials (wood, paper, cloth, etc.)?</w:t>
      </w:r>
    </w:p>
    <w:p w14:paraId="66EB9634" w14:textId="77777777" w:rsidR="00E175DA" w:rsidRDefault="000E5234">
      <w:pPr>
        <w:pStyle w:val="ListParagraph"/>
        <w:numPr>
          <w:ilvl w:val="1"/>
          <w:numId w:val="25"/>
        </w:numPr>
        <w:tabs>
          <w:tab w:val="left" w:pos="1485"/>
          <w:tab w:val="left" w:pos="1498"/>
        </w:tabs>
        <w:spacing w:before="101" w:line="230" w:lineRule="auto"/>
        <w:ind w:left="1485" w:right="26" w:hanging="214"/>
        <w:rPr>
          <w:rFonts w:ascii="Arial" w:hAnsi="Arial"/>
          <w:sz w:val="20"/>
        </w:rPr>
      </w:pPr>
      <w:r>
        <w:br w:type="column"/>
      </w:r>
      <w:r>
        <w:rPr>
          <w:rFonts w:ascii="Arial" w:hAnsi="Arial"/>
          <w:sz w:val="20"/>
        </w:rPr>
        <w:tab/>
        <w:t>Are the vent or chimney connecton constructed of approved materials? The• should be constructed from corrosion resistant materials such as aluminum galvanized steel and stainless steel. Th, joints should be fastened with sheet mete screws, rivets or other approved means.</w:t>
      </w:r>
    </w:p>
    <w:p w14:paraId="76EE3469" w14:textId="77777777" w:rsidR="00E175DA" w:rsidRDefault="000E5234">
      <w:pPr>
        <w:pStyle w:val="ListParagraph"/>
        <w:numPr>
          <w:ilvl w:val="1"/>
          <w:numId w:val="25"/>
        </w:numPr>
        <w:tabs>
          <w:tab w:val="left" w:pos="1481"/>
          <w:tab w:val="left" w:pos="1483"/>
        </w:tabs>
        <w:spacing w:before="62" w:line="223" w:lineRule="auto"/>
        <w:ind w:left="1483" w:right="36" w:hanging="220"/>
        <w:rPr>
          <w:rFonts w:ascii="Arial" w:hAnsi="Arial"/>
          <w:sz w:val="20"/>
        </w:rPr>
      </w:pPr>
      <w:r>
        <w:rPr>
          <w:rFonts w:ascii="Arial" w:hAnsi="Arial"/>
          <w:sz w:val="20"/>
        </w:rPr>
        <w:t>Does</w:t>
      </w:r>
      <w:r>
        <w:rPr>
          <w:rFonts w:ascii="Arial" w:hAnsi="Arial"/>
          <w:spacing w:val="-4"/>
          <w:sz w:val="20"/>
        </w:rPr>
        <w:t xml:space="preserve"> </w:t>
      </w:r>
      <w:r>
        <w:rPr>
          <w:rFonts w:ascii="Arial" w:hAnsi="Arial"/>
          <w:sz w:val="20"/>
        </w:rPr>
        <w:t>the</w:t>
      </w:r>
      <w:r>
        <w:rPr>
          <w:rFonts w:ascii="Arial" w:hAnsi="Arial"/>
          <w:spacing w:val="-6"/>
          <w:sz w:val="20"/>
        </w:rPr>
        <w:t xml:space="preserve"> </w:t>
      </w:r>
      <w:r>
        <w:rPr>
          <w:rFonts w:ascii="Arial" w:hAnsi="Arial"/>
          <w:sz w:val="20"/>
        </w:rPr>
        <w:t>chimney, vent</w:t>
      </w:r>
      <w:r>
        <w:rPr>
          <w:rFonts w:ascii="Arial" w:hAnsi="Arial"/>
          <w:spacing w:val="-3"/>
          <w:sz w:val="20"/>
        </w:rPr>
        <w:t xml:space="preserve"> </w:t>
      </w:r>
      <w:r>
        <w:rPr>
          <w:rFonts w:ascii="Arial" w:hAnsi="Arial"/>
          <w:sz w:val="20"/>
        </w:rPr>
        <w:t>or</w:t>
      </w:r>
      <w:r>
        <w:rPr>
          <w:rFonts w:ascii="Arial" w:hAnsi="Arial"/>
          <w:spacing w:val="-4"/>
          <w:sz w:val="20"/>
        </w:rPr>
        <w:t xml:space="preserve"> </w:t>
      </w:r>
      <w:r>
        <w:rPr>
          <w:rFonts w:ascii="Arial" w:hAnsi="Arial"/>
          <w:sz w:val="20"/>
        </w:rPr>
        <w:t xml:space="preserve">connector sho, signs of deterioration, corrosion </w:t>
      </w:r>
      <w:r>
        <w:rPr>
          <w:rFonts w:ascii="Arial" w:hAnsi="Arial"/>
          <w:sz w:val="21"/>
        </w:rPr>
        <w:t xml:space="preserve">o </w:t>
      </w:r>
      <w:r>
        <w:rPr>
          <w:rFonts w:ascii="Arial" w:hAnsi="Arial"/>
          <w:spacing w:val="-2"/>
          <w:sz w:val="20"/>
        </w:rPr>
        <w:t>condensation?</w:t>
      </w:r>
    </w:p>
    <w:p w14:paraId="2B5D9316" w14:textId="77777777" w:rsidR="00E175DA" w:rsidRDefault="000E5234">
      <w:pPr>
        <w:pStyle w:val="ListParagraph"/>
        <w:numPr>
          <w:ilvl w:val="1"/>
          <w:numId w:val="25"/>
        </w:numPr>
        <w:tabs>
          <w:tab w:val="left" w:pos="1468"/>
          <w:tab w:val="left" w:pos="1478"/>
        </w:tabs>
        <w:spacing w:before="69" w:line="223" w:lineRule="auto"/>
        <w:ind w:left="1468" w:right="71" w:hanging="212"/>
        <w:rPr>
          <w:rFonts w:ascii="Arial" w:hAnsi="Arial"/>
          <w:sz w:val="20"/>
        </w:rPr>
      </w:pPr>
      <w:r>
        <w:rPr>
          <w:rFonts w:ascii="Arial" w:hAnsi="Arial"/>
          <w:sz w:val="20"/>
        </w:rPr>
        <w:t>Is</w:t>
      </w:r>
      <w:r>
        <w:rPr>
          <w:rFonts w:ascii="Arial" w:hAnsi="Arial"/>
          <w:sz w:val="20"/>
        </w:rPr>
        <w:t xml:space="preserve"> the vent/chimney connector proper! supported and connected to the vent </w:t>
      </w:r>
      <w:r>
        <w:rPr>
          <w:rFonts w:ascii="Arial" w:hAnsi="Arial"/>
          <w:sz w:val="21"/>
        </w:rPr>
        <w:t xml:space="preserve">c </w:t>
      </w:r>
      <w:r>
        <w:rPr>
          <w:rFonts w:ascii="Arial" w:hAnsi="Arial"/>
          <w:spacing w:val="-2"/>
          <w:sz w:val="20"/>
        </w:rPr>
        <w:t>chimney?</w:t>
      </w:r>
    </w:p>
    <w:p w14:paraId="3FE07F0B" w14:textId="77777777" w:rsidR="00E175DA" w:rsidRDefault="000E5234">
      <w:pPr>
        <w:pStyle w:val="BodyText"/>
        <w:spacing w:before="110" w:line="225" w:lineRule="auto"/>
        <w:ind w:left="518" w:right="84" w:firstLine="203"/>
        <w:jc w:val="both"/>
      </w:pPr>
      <w:r>
        <w:t>If there is a doubt or question about a particula installation (see Commentary Figure 505.4), plumt ing</w:t>
      </w:r>
      <w:r>
        <w:rPr>
          <w:spacing w:val="-14"/>
        </w:rPr>
        <w:t xml:space="preserve"> </w:t>
      </w:r>
      <w:r>
        <w:t>inspectors or</w:t>
      </w:r>
      <w:r>
        <w:rPr>
          <w:spacing w:val="-1"/>
        </w:rPr>
        <w:t xml:space="preserve"> </w:t>
      </w:r>
      <w:r>
        <w:t>water</w:t>
      </w:r>
      <w:r>
        <w:rPr>
          <w:spacing w:val="-1"/>
        </w:rPr>
        <w:t xml:space="preserve"> </w:t>
      </w:r>
      <w:r>
        <w:t>department officials</w:t>
      </w:r>
      <w:r>
        <w:rPr>
          <w:spacing w:val="-4"/>
        </w:rPr>
        <w:t xml:space="preserve"> </w:t>
      </w:r>
      <w:r>
        <w:t>should</w:t>
      </w:r>
      <w:r>
        <w:rPr>
          <w:spacing w:val="-12"/>
        </w:rPr>
        <w:t xml:space="preserve"> </w:t>
      </w:r>
      <w:r>
        <w:t xml:space="preserve">b </w:t>
      </w:r>
      <w:r>
        <w:rPr>
          <w:spacing w:val="-2"/>
        </w:rPr>
        <w:t>consulted.</w:t>
      </w:r>
    </w:p>
    <w:p w14:paraId="2276B0D9" w14:textId="77777777" w:rsidR="00E175DA" w:rsidRDefault="000E5234">
      <w:pPr>
        <w:pStyle w:val="BodyText"/>
        <w:spacing w:before="6" w:line="228" w:lineRule="auto"/>
        <w:ind w:left="501" w:right="93" w:firstLine="215"/>
      </w:pPr>
      <w:r>
        <w:t>Fuel-burning water heaters</w:t>
      </w:r>
      <w:r>
        <w:rPr>
          <w:spacing w:val="-5"/>
        </w:rPr>
        <w:t xml:space="preserve"> </w:t>
      </w:r>
      <w:r>
        <w:t>must not</w:t>
      </w:r>
      <w:r>
        <w:rPr>
          <w:spacing w:val="-2"/>
        </w:rPr>
        <w:t xml:space="preserve"> </w:t>
      </w:r>
      <w:r>
        <w:t>be installed i bathrooms,</w:t>
      </w:r>
      <w:r>
        <w:rPr>
          <w:spacing w:val="80"/>
        </w:rPr>
        <w:t xml:space="preserve"> </w:t>
      </w:r>
      <w:r>
        <w:t>toilet</w:t>
      </w:r>
      <w:r>
        <w:rPr>
          <w:spacing w:val="40"/>
        </w:rPr>
        <w:t xml:space="preserve"> </w:t>
      </w:r>
      <w:r>
        <w:t>rooms,</w:t>
      </w:r>
      <w:r>
        <w:rPr>
          <w:spacing w:val="40"/>
        </w:rPr>
        <w:t xml:space="preserve"> </w:t>
      </w:r>
      <w:r>
        <w:t>bedrooms</w:t>
      </w:r>
      <w:r>
        <w:rPr>
          <w:spacing w:val="80"/>
        </w:rPr>
        <w:t xml:space="preserve"> </w:t>
      </w:r>
      <w:r>
        <w:t>or</w:t>
      </w:r>
      <w:r>
        <w:rPr>
          <w:spacing w:val="40"/>
        </w:rPr>
        <w:t xml:space="preserve"> </w:t>
      </w:r>
      <w:r>
        <w:t>any</w:t>
      </w:r>
      <w:r>
        <w:rPr>
          <w:spacing w:val="40"/>
        </w:rPr>
        <w:t xml:space="preserve"> </w:t>
      </w:r>
      <w:r>
        <w:t>othe rooms</w:t>
      </w:r>
      <w:r>
        <w:rPr>
          <w:spacing w:val="37"/>
        </w:rPr>
        <w:t xml:space="preserve"> </w:t>
      </w:r>
      <w:r>
        <w:t>that</w:t>
      </w:r>
      <w:r>
        <w:rPr>
          <w:spacing w:val="35"/>
        </w:rPr>
        <w:t xml:space="preserve"> </w:t>
      </w:r>
      <w:r>
        <w:t>are</w:t>
      </w:r>
      <w:r>
        <w:rPr>
          <w:spacing w:val="35"/>
        </w:rPr>
        <w:t xml:space="preserve"> </w:t>
      </w:r>
      <w:r>
        <w:t>normally</w:t>
      </w:r>
      <w:r>
        <w:rPr>
          <w:spacing w:val="40"/>
        </w:rPr>
        <w:t xml:space="preserve"> </w:t>
      </w:r>
      <w:r>
        <w:t>kept</w:t>
      </w:r>
      <w:r>
        <w:rPr>
          <w:spacing w:val="40"/>
        </w:rPr>
        <w:t xml:space="preserve"> </w:t>
      </w:r>
      <w:r>
        <w:t>closed</w:t>
      </w:r>
      <w:r>
        <w:rPr>
          <w:spacing w:val="40"/>
        </w:rPr>
        <w:t xml:space="preserve"> </w:t>
      </w:r>
      <w:r>
        <w:t>when</w:t>
      </w:r>
      <w:r>
        <w:rPr>
          <w:spacing w:val="40"/>
        </w:rPr>
        <w:t xml:space="preserve"> </w:t>
      </w:r>
      <w:r>
        <w:t>in</w:t>
      </w:r>
      <w:r>
        <w:rPr>
          <w:spacing w:val="25"/>
        </w:rPr>
        <w:t xml:space="preserve"> </w:t>
      </w:r>
      <w:r>
        <w:t>usE unless combustion air is</w:t>
      </w:r>
      <w:r>
        <w:rPr>
          <w:spacing w:val="-3"/>
        </w:rPr>
        <w:t xml:space="preserve"> </w:t>
      </w:r>
      <w:r>
        <w:t>brought directly to the appl ance from</w:t>
      </w:r>
      <w:r>
        <w:rPr>
          <w:spacing w:val="-6"/>
        </w:rPr>
        <w:t xml:space="preserve"> </w:t>
      </w:r>
      <w:r>
        <w:t>outside of</w:t>
      </w:r>
      <w:r>
        <w:rPr>
          <w:spacing w:val="-1"/>
        </w:rPr>
        <w:t xml:space="preserve"> </w:t>
      </w:r>
      <w:r>
        <w:t>the room. Adequate combustio air must always be provided regardless</w:t>
      </w:r>
      <w:r>
        <w:rPr>
          <w:spacing w:val="36"/>
        </w:rPr>
        <w:t xml:space="preserve"> </w:t>
      </w:r>
      <w:r>
        <w:t>of the appl ance</w:t>
      </w:r>
      <w:r>
        <w:rPr>
          <w:spacing w:val="35"/>
        </w:rPr>
        <w:t xml:space="preserve"> </w:t>
      </w:r>
      <w:r>
        <w:t>location.</w:t>
      </w:r>
      <w:r>
        <w:rPr>
          <w:spacing w:val="38"/>
        </w:rPr>
        <w:t xml:space="preserve"> </w:t>
      </w:r>
      <w:r>
        <w:t>The</w:t>
      </w:r>
      <w:r>
        <w:rPr>
          <w:spacing w:val="40"/>
        </w:rPr>
        <w:t xml:space="preserve"> </w:t>
      </w:r>
      <w:r>
        <w:rPr>
          <w:i/>
        </w:rPr>
        <w:t>International</w:t>
      </w:r>
      <w:r>
        <w:rPr>
          <w:i/>
          <w:spacing w:val="40"/>
        </w:rPr>
        <w:t xml:space="preserve"> </w:t>
      </w:r>
      <w:r>
        <w:rPr>
          <w:i/>
        </w:rPr>
        <w:t>Mechanical</w:t>
      </w:r>
      <w:r>
        <w:rPr>
          <w:i/>
          <w:spacing w:val="40"/>
        </w:rPr>
        <w:t xml:space="preserve"> </w:t>
      </w:r>
      <w:r>
        <w:rPr>
          <w:i/>
        </w:rPr>
        <w:t xml:space="preserve">Code </w:t>
      </w:r>
      <w:r>
        <w:t>(IMC®)</w:t>
      </w:r>
      <w:r>
        <w:rPr>
          <w:spacing w:val="40"/>
        </w:rPr>
        <w:t xml:space="preserve"> </w:t>
      </w:r>
      <w:r>
        <w:t>prohibits</w:t>
      </w:r>
      <w:r>
        <w:rPr>
          <w:spacing w:val="40"/>
        </w:rPr>
        <w:t xml:space="preserve"> </w:t>
      </w:r>
      <w:r>
        <w:t>the</w:t>
      </w:r>
      <w:r>
        <w:rPr>
          <w:spacing w:val="40"/>
        </w:rPr>
        <w:t xml:space="preserve"> </w:t>
      </w:r>
      <w:r>
        <w:t>installation</w:t>
      </w:r>
      <w:r>
        <w:rPr>
          <w:spacing w:val="40"/>
        </w:rPr>
        <w:t xml:space="preserve"> </w:t>
      </w:r>
      <w:r>
        <w:t>of</w:t>
      </w:r>
      <w:r>
        <w:rPr>
          <w:spacing w:val="40"/>
        </w:rPr>
        <w:t xml:space="preserve"> </w:t>
      </w:r>
      <w:r>
        <w:t>fuel-fired</w:t>
      </w:r>
      <w:r>
        <w:rPr>
          <w:spacing w:val="40"/>
        </w:rPr>
        <w:t xml:space="preserve"> </w:t>
      </w:r>
      <w:r>
        <w:t>waif heaters in such rooms in all cases, except where th water</w:t>
      </w:r>
      <w:r>
        <w:rPr>
          <w:spacing w:val="40"/>
        </w:rPr>
        <w:t xml:space="preserve"> </w:t>
      </w:r>
      <w:r>
        <w:t>heater</w:t>
      </w:r>
      <w:r>
        <w:rPr>
          <w:spacing w:val="40"/>
        </w:rPr>
        <w:t xml:space="preserve"> </w:t>
      </w:r>
      <w:r>
        <w:t>is</w:t>
      </w:r>
      <w:r>
        <w:rPr>
          <w:spacing w:val="40"/>
        </w:rPr>
        <w:t xml:space="preserve"> </w:t>
      </w:r>
      <w:r>
        <w:t>a</w:t>
      </w:r>
      <w:r>
        <w:rPr>
          <w:spacing w:val="40"/>
        </w:rPr>
        <w:t xml:space="preserve"> </w:t>
      </w:r>
      <w:r>
        <w:t>direct-vent</w:t>
      </w:r>
      <w:r>
        <w:rPr>
          <w:spacing w:val="40"/>
        </w:rPr>
        <w:t xml:space="preserve"> </w:t>
      </w:r>
      <w:r>
        <w:t>type</w:t>
      </w:r>
      <w:r>
        <w:rPr>
          <w:spacing w:val="40"/>
        </w:rPr>
        <w:t xml:space="preserve"> </w:t>
      </w:r>
      <w:r>
        <w:t>or is placed in dedicated</w:t>
      </w:r>
      <w:r>
        <w:rPr>
          <w:spacing w:val="40"/>
        </w:rPr>
        <w:t xml:space="preserve"> </w:t>
      </w:r>
      <w:r>
        <w:t>enclosure</w:t>
      </w:r>
      <w:r>
        <w:rPr>
          <w:spacing w:val="40"/>
        </w:rPr>
        <w:t xml:space="preserve"> </w:t>
      </w:r>
      <w:r>
        <w:t>completely</w:t>
      </w:r>
      <w:r>
        <w:rPr>
          <w:spacing w:val="40"/>
        </w:rPr>
        <w:t xml:space="preserve"> </w:t>
      </w:r>
      <w:r>
        <w:t>isolated</w:t>
      </w:r>
      <w:r>
        <w:rPr>
          <w:spacing w:val="40"/>
        </w:rPr>
        <w:t xml:space="preserve"> </w:t>
      </w:r>
      <w:r>
        <w:t>from</w:t>
      </w:r>
      <w:r>
        <w:rPr>
          <w:spacing w:val="40"/>
        </w:rPr>
        <w:t xml:space="preserve"> </w:t>
      </w:r>
      <w:r>
        <w:t>th occupied room. Asphyxiation of the room occupanl could</w:t>
      </w:r>
      <w:r>
        <w:rPr>
          <w:spacing w:val="-8"/>
        </w:rPr>
        <w:t xml:space="preserve"> </w:t>
      </w:r>
      <w:r>
        <w:t>possibly result from</w:t>
      </w:r>
      <w:r>
        <w:rPr>
          <w:spacing w:val="-2"/>
        </w:rPr>
        <w:t xml:space="preserve"> </w:t>
      </w:r>
      <w:r>
        <w:t>inadequate combustion ai venting system failure or appliance malfunction (s€ Section</w:t>
      </w:r>
      <w:r>
        <w:rPr>
          <w:spacing w:val="-1"/>
        </w:rPr>
        <w:t xml:space="preserve"> </w:t>
      </w:r>
      <w:r>
        <w:t>603.2).</w:t>
      </w:r>
    </w:p>
    <w:p w14:paraId="3E6B453B" w14:textId="77777777" w:rsidR="00E175DA" w:rsidRDefault="000E5234">
      <w:pPr>
        <w:pStyle w:val="BodyText"/>
        <w:tabs>
          <w:tab w:val="left" w:pos="4199"/>
        </w:tabs>
        <w:spacing w:before="14" w:line="225" w:lineRule="auto"/>
        <w:ind w:left="497" w:right="144" w:firstLine="210"/>
        <w:jc w:val="both"/>
      </w:pPr>
      <w:r>
        <w:t>The code official must also be sure that the wal&lt; heater is able to provide water of at least 110' (43°C) to every fixture requiring hot water (see Se, lion 505.1).</w:t>
      </w:r>
      <w:r>
        <w:tab/>
      </w:r>
      <w:r>
        <w:rPr>
          <w:spacing w:val="-10"/>
          <w:w w:val="70"/>
        </w:rPr>
        <w:t>•</w:t>
      </w:r>
    </w:p>
    <w:p w14:paraId="344BBE74" w14:textId="77777777" w:rsidR="00E175DA" w:rsidRDefault="00E175DA">
      <w:pPr>
        <w:spacing w:line="225" w:lineRule="auto"/>
        <w:jc w:val="both"/>
        <w:sectPr w:rsidR="00E175DA">
          <w:type w:val="continuous"/>
          <w:pgSz w:w="12240" w:h="15840"/>
          <w:pgMar w:top="1160" w:right="0" w:bottom="280" w:left="100" w:header="654" w:footer="552" w:gutter="0"/>
          <w:cols w:num="2" w:space="720" w:equalWidth="0">
            <w:col w:w="6849" w:space="40"/>
            <w:col w:w="5251"/>
          </w:cols>
        </w:sectPr>
      </w:pPr>
    </w:p>
    <w:p w14:paraId="58D62FB2" w14:textId="77777777" w:rsidR="00E175DA" w:rsidRDefault="000E5234">
      <w:pPr>
        <w:pStyle w:val="BodyText"/>
        <w:spacing w:before="85"/>
      </w:pPr>
      <w:r>
        <w:rPr>
          <w:noProof/>
        </w:rPr>
        <mc:AlternateContent>
          <mc:Choice Requires="wps">
            <w:drawing>
              <wp:anchor distT="0" distB="0" distL="0" distR="0" simplePos="0" relativeHeight="15800320" behindDoc="0" locked="0" layoutInCell="1" allowOverlap="1" wp14:anchorId="6A5510E8" wp14:editId="5C76874B">
                <wp:simplePos x="0" y="0"/>
                <wp:positionH relativeFrom="page">
                  <wp:posOffset>100820</wp:posOffset>
                </wp:positionH>
                <wp:positionV relativeFrom="page">
                  <wp:posOffset>9279743</wp:posOffset>
                </wp:positionV>
                <wp:extent cx="1270" cy="696595"/>
                <wp:effectExtent l="0" t="0" r="0" b="0"/>
                <wp:wrapNone/>
                <wp:docPr id="577" name="Graphic 5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696595"/>
                        </a:xfrm>
                        <a:custGeom>
                          <a:avLst/>
                          <a:gdLst/>
                          <a:ahLst/>
                          <a:cxnLst/>
                          <a:rect l="l" t="t" r="r" b="b"/>
                          <a:pathLst>
                            <a:path h="696595">
                              <a:moveTo>
                                <a:pt x="0" y="696207"/>
                              </a:moveTo>
                              <a:lnTo>
                                <a:pt x="0" y="0"/>
                              </a:lnTo>
                            </a:path>
                          </a:pathLst>
                        </a:custGeom>
                        <a:ln w="137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09763BE" id="Graphic 577" o:spid="_x0000_s1026" style="position:absolute;margin-left:7.95pt;margin-top:730.7pt;width:.1pt;height:54.85pt;z-index:15800320;visibility:visible;mso-wrap-style:square;mso-wrap-distance-left:0;mso-wrap-distance-top:0;mso-wrap-distance-right:0;mso-wrap-distance-bottom:0;mso-position-horizontal:absolute;mso-position-horizontal-relative:page;mso-position-vertical:absolute;mso-position-vertical-relative:page;v-text-anchor:top" coordsize="1270,6965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" path="m,696207l,e" filled="f" strokeweight=".38189mm">
                <v:path arrowok="t"/>
                <w10:wrap anchorx="page" anchory="page"/>
              </v:shape>
            </w:pict>
          </mc:Fallback>
        </mc:AlternateContent>
      </w:r>
      <w:r>
        <w:rPr>
          <w:noProof/>
        </w:rPr>
        <mc:AlternateContent>
          <mc:Choice Requires="wps">
            <w:drawing>
              <wp:anchor distT="0" distB="0" distL="0" distR="0" simplePos="0" relativeHeight="15800832" behindDoc="0" locked="0" layoutInCell="1" allowOverlap="1" wp14:anchorId="4A31417B" wp14:editId="5EA9E17A">
                <wp:simplePos x="0" y="0"/>
                <wp:positionH relativeFrom="page">
                  <wp:posOffset>7756317</wp:posOffset>
                </wp:positionH>
                <wp:positionV relativeFrom="page">
                  <wp:posOffset>7154478</wp:posOffset>
                </wp:positionV>
                <wp:extent cx="5080" cy="2904490"/>
                <wp:effectExtent l="0" t="0" r="0" b="0"/>
                <wp:wrapNone/>
                <wp:docPr id="578" name="Graphic 5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 cy="2904490"/>
                        </a:xfrm>
                        <a:custGeom>
                          <a:avLst/>
                          <a:gdLst/>
                          <a:ahLst/>
                          <a:cxnLst/>
                          <a:rect l="l" t="t" r="r" b="b"/>
                          <a:pathLst>
                            <a:path w="5080" h="2904490">
                              <a:moveTo>
                                <a:pt x="4582" y="2903921"/>
                              </a:moveTo>
                              <a:lnTo>
                                <a:pt x="0" y="2903921"/>
                              </a:lnTo>
                              <a:lnTo>
                                <a:pt x="0" y="0"/>
                              </a:lnTo>
                              <a:lnTo>
                                <a:pt x="4582" y="0"/>
                              </a:lnTo>
                              <a:lnTo>
                                <a:pt x="4582" y="2903921"/>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F13D9A6" id="Graphic 578" o:spid="_x0000_s1026" style="position:absolute;margin-left:610.75pt;margin-top:563.35pt;width:.4pt;height:228.7pt;z-index:15800832;visibility:visible;mso-wrap-style:square;mso-wrap-distance-left:0;mso-wrap-distance-top:0;mso-wrap-distance-right:0;mso-wrap-distance-bottom:0;mso-position-horizontal:absolute;mso-position-horizontal-relative:page;mso-position-vertical:absolute;mso-position-vertical-relative:page;v-text-anchor:top" coordsize="5080,29044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" path="m4582,2903921r-4582,l,,4582,r,2903921xe" fillcolor="black" stroked="f">
                <v:path arrowok="t"/>
                <w10:wrap anchorx="page" anchory="page"/>
              </v:shape>
            </w:pict>
          </mc:Fallback>
        </mc:AlternateContent>
      </w:r>
    </w:p>
    <w:p w14:paraId="2BF0AB6A" w14:textId="77777777" w:rsidR="00E175DA" w:rsidRDefault="000E5234">
      <w:pPr>
        <w:pStyle w:val="BodyText"/>
        <w:ind w:left="1790"/>
      </w:pPr>
      <w:r>
        <w:rPr>
          <w:noProof/>
        </w:rPr>
        <mc:AlternateContent>
          <mc:Choice Requires="wpg">
            <w:drawing>
              <wp:inline distT="0" distB="0" distL="0" distR="0" wp14:anchorId="363BDE56" wp14:editId="31CD5AFD">
                <wp:extent cx="6457315" cy="3135630"/>
                <wp:effectExtent l="9525" t="0" r="635" b="7619"/>
                <wp:docPr id="579" name="Group 5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57315" cy="3135630"/>
                          <a:chOff x="0" y="0"/>
                          <a:chExt cx="6457315" cy="3135630"/>
                        </a:xfrm>
                      </wpg:grpSpPr>
                      <pic:pic xmlns:pic="http://schemas.openxmlformats.org/drawingml/2006/picture">
                        <pic:nvPicPr>
                          <pic:cNvPr id="580" name="Image 580"/>
                          <pic:cNvPicPr/>
                        </pic:nvPicPr>
                        <pic:blipFill>
                          <a:blip r:embed="rId181" cstate="print"/>
                          <a:stretch>
                            <a:fillRect/>
                          </a:stretch>
                        </pic:blipFill>
                        <pic:spPr>
                          <a:xfrm>
                            <a:off x="2955878" y="922935"/>
                            <a:ext cx="1530641" cy="238176"/>
                          </a:xfrm>
                          <a:prstGeom prst="rect">
                            <a:avLst/>
                          </a:prstGeom>
                        </pic:spPr>
                      </pic:pic>
                      <pic:pic xmlns:pic="http://schemas.openxmlformats.org/drawingml/2006/picture">
                        <pic:nvPicPr>
                          <pic:cNvPr id="581" name="Image 581"/>
                          <pic:cNvPicPr/>
                        </pic:nvPicPr>
                        <pic:blipFill>
                          <a:blip r:embed="rId182" cstate="print"/>
                          <a:stretch>
                            <a:fillRect/>
                          </a:stretch>
                        </pic:blipFill>
                        <pic:spPr>
                          <a:xfrm>
                            <a:off x="3230844" y="1642044"/>
                            <a:ext cx="898220" cy="966446"/>
                          </a:xfrm>
                          <a:prstGeom prst="rect">
                            <a:avLst/>
                          </a:prstGeom>
                        </pic:spPr>
                      </pic:pic>
                      <wps:wsp>
                        <wps:cNvPr id="582" name="Graphic 582"/>
                        <wps:cNvSpPr/>
                        <wps:spPr>
                          <a:xfrm>
                            <a:off x="18331" y="2290"/>
                            <a:ext cx="1270" cy="3133090"/>
                          </a:xfrm>
                          <a:custGeom>
                            <a:avLst/>
                            <a:gdLst/>
                            <a:ahLst/>
                            <a:cxnLst/>
                            <a:rect l="l" t="t" r="r" b="b"/>
                            <a:pathLst>
                              <a:path h="3133090">
                                <a:moveTo>
                                  <a:pt x="0" y="3132933"/>
                                </a:moveTo>
                                <a:lnTo>
                                  <a:pt x="0" y="0"/>
                                </a:lnTo>
                              </a:path>
                            </a:pathLst>
                          </a:custGeom>
                          <a:ln w="13748">
                            <a:solidFill>
                              <a:srgbClr val="000000"/>
                            </a:solidFill>
                            <a:prstDash val="solid"/>
                          </a:ln>
                        </wps:spPr>
                        <wps:bodyPr wrap="square" lIns="0" tIns="0" rIns="0" bIns="0" rtlCol="0">
                          <a:prstTxWarp prst="textNoShape">
                            <a:avLst/>
                          </a:prstTxWarp>
                          <a:noAutofit/>
                        </wps:bodyPr>
                      </wps:wsp>
                      <wps:wsp>
                        <wps:cNvPr id="583" name="Graphic 583"/>
                        <wps:cNvSpPr/>
                        <wps:spPr>
                          <a:xfrm>
                            <a:off x="2703827" y="464901"/>
                            <a:ext cx="902969" cy="2203450"/>
                          </a:xfrm>
                          <a:custGeom>
                            <a:avLst/>
                            <a:gdLst/>
                            <a:ahLst/>
                            <a:cxnLst/>
                            <a:rect l="l" t="t" r="r" b="b"/>
                            <a:pathLst>
                              <a:path w="902969" h="2203450">
                                <a:moveTo>
                                  <a:pt x="0" y="2203129"/>
                                </a:moveTo>
                                <a:lnTo>
                                  <a:pt x="0" y="1813803"/>
                                </a:lnTo>
                              </a:path>
                              <a:path w="902969" h="2203450">
                                <a:moveTo>
                                  <a:pt x="192475" y="2019917"/>
                                </a:moveTo>
                                <a:lnTo>
                                  <a:pt x="192475" y="499253"/>
                                </a:lnTo>
                              </a:path>
                              <a:path w="902969" h="2203450">
                                <a:moveTo>
                                  <a:pt x="279548" y="2111523"/>
                                </a:moveTo>
                                <a:lnTo>
                                  <a:pt x="279548" y="696207"/>
                                </a:lnTo>
                              </a:path>
                              <a:path w="902969" h="2203450">
                                <a:moveTo>
                                  <a:pt x="449110" y="458031"/>
                                </a:moveTo>
                                <a:lnTo>
                                  <a:pt x="449110" y="0"/>
                                </a:lnTo>
                              </a:path>
                              <a:path w="902969" h="2203450">
                                <a:moveTo>
                                  <a:pt x="577427" y="458031"/>
                                </a:moveTo>
                                <a:lnTo>
                                  <a:pt x="577427" y="0"/>
                                </a:lnTo>
                              </a:path>
                              <a:path w="902969" h="2203450">
                                <a:moveTo>
                                  <a:pt x="655334" y="458031"/>
                                </a:moveTo>
                                <a:lnTo>
                                  <a:pt x="655334" y="0"/>
                                </a:lnTo>
                              </a:path>
                              <a:path w="902969" h="2203450">
                                <a:moveTo>
                                  <a:pt x="902803" y="1172559"/>
                                </a:moveTo>
                                <a:lnTo>
                                  <a:pt x="902803" y="696207"/>
                                </a:lnTo>
                              </a:path>
                            </a:pathLst>
                          </a:custGeom>
                          <a:ln w="9163">
                            <a:solidFill>
                              <a:srgbClr val="000000"/>
                            </a:solidFill>
                            <a:prstDash val="solid"/>
                          </a:ln>
                        </wps:spPr>
                        <wps:bodyPr wrap="square" lIns="0" tIns="0" rIns="0" bIns="0" rtlCol="0">
                          <a:prstTxWarp prst="textNoShape">
                            <a:avLst/>
                          </a:prstTxWarp>
                          <a:noAutofit/>
                        </wps:bodyPr>
                      </wps:wsp>
                      <wps:wsp>
                        <wps:cNvPr id="584" name="Graphic 584"/>
                        <wps:cNvSpPr/>
                        <wps:spPr>
                          <a:xfrm>
                            <a:off x="4582" y="6870"/>
                            <a:ext cx="6452870" cy="1270"/>
                          </a:xfrm>
                          <a:custGeom>
                            <a:avLst/>
                            <a:gdLst/>
                            <a:ahLst/>
                            <a:cxnLst/>
                            <a:rect l="l" t="t" r="r" b="b"/>
                            <a:pathLst>
                              <a:path w="6452870">
                                <a:moveTo>
                                  <a:pt x="0" y="0"/>
                                </a:moveTo>
                                <a:lnTo>
                                  <a:pt x="6452522" y="0"/>
                                </a:lnTo>
                              </a:path>
                            </a:pathLst>
                          </a:custGeom>
                          <a:ln w="13740">
                            <a:solidFill>
                              <a:srgbClr val="000000"/>
                            </a:solidFill>
                            <a:prstDash val="solid"/>
                          </a:ln>
                        </wps:spPr>
                        <wps:bodyPr wrap="square" lIns="0" tIns="0" rIns="0" bIns="0" rtlCol="0">
                          <a:prstTxWarp prst="textNoShape">
                            <a:avLst/>
                          </a:prstTxWarp>
                          <a:noAutofit/>
                        </wps:bodyPr>
                      </wps:wsp>
                      <wps:wsp>
                        <wps:cNvPr id="585" name="Graphic 585"/>
                        <wps:cNvSpPr/>
                        <wps:spPr>
                          <a:xfrm>
                            <a:off x="2007247" y="941254"/>
                            <a:ext cx="1118235" cy="1270"/>
                          </a:xfrm>
                          <a:custGeom>
                            <a:avLst/>
                            <a:gdLst/>
                            <a:ahLst/>
                            <a:cxnLst/>
                            <a:rect l="l" t="t" r="r" b="b"/>
                            <a:pathLst>
                              <a:path w="1118235">
                                <a:moveTo>
                                  <a:pt x="0" y="0"/>
                                </a:moveTo>
                                <a:lnTo>
                                  <a:pt x="1118192" y="0"/>
                                </a:lnTo>
                              </a:path>
                            </a:pathLst>
                          </a:custGeom>
                          <a:ln w="9160">
                            <a:solidFill>
                              <a:srgbClr val="000000"/>
                            </a:solidFill>
                            <a:prstDash val="solid"/>
                          </a:ln>
                        </wps:spPr>
                        <wps:bodyPr wrap="square" lIns="0" tIns="0" rIns="0" bIns="0" rtlCol="0">
                          <a:prstTxWarp prst="textNoShape">
                            <a:avLst/>
                          </a:prstTxWarp>
                          <a:noAutofit/>
                        </wps:bodyPr>
                      </wps:wsp>
                      <wps:wsp>
                        <wps:cNvPr id="586" name="Graphic 586"/>
                        <wps:cNvSpPr/>
                        <wps:spPr>
                          <a:xfrm>
                            <a:off x="2598423" y="2581005"/>
                            <a:ext cx="1604010" cy="1270"/>
                          </a:xfrm>
                          <a:custGeom>
                            <a:avLst/>
                            <a:gdLst/>
                            <a:ahLst/>
                            <a:cxnLst/>
                            <a:rect l="l" t="t" r="r" b="b"/>
                            <a:pathLst>
                              <a:path w="1604010">
                                <a:moveTo>
                                  <a:pt x="0" y="0"/>
                                </a:moveTo>
                                <a:lnTo>
                                  <a:pt x="1603965" y="0"/>
                                </a:lnTo>
                              </a:path>
                            </a:pathLst>
                          </a:custGeom>
                          <a:ln w="27481">
                            <a:solidFill>
                              <a:srgbClr val="000000"/>
                            </a:solidFill>
                            <a:prstDash val="solid"/>
                          </a:ln>
                        </wps:spPr>
                        <wps:bodyPr wrap="square" lIns="0" tIns="0" rIns="0" bIns="0" rtlCol="0">
                          <a:prstTxWarp prst="textNoShape">
                            <a:avLst/>
                          </a:prstTxWarp>
                          <a:noAutofit/>
                        </wps:bodyPr>
                      </wps:wsp>
                      <wps:wsp>
                        <wps:cNvPr id="587" name="Graphic 587"/>
                        <wps:cNvSpPr/>
                        <wps:spPr>
                          <a:xfrm>
                            <a:off x="0" y="3103161"/>
                            <a:ext cx="6393180" cy="1270"/>
                          </a:xfrm>
                          <a:custGeom>
                            <a:avLst/>
                            <a:gdLst/>
                            <a:ahLst/>
                            <a:cxnLst/>
                            <a:rect l="l" t="t" r="r" b="b"/>
                            <a:pathLst>
                              <a:path w="6393180">
                                <a:moveTo>
                                  <a:pt x="0" y="0"/>
                                </a:moveTo>
                                <a:lnTo>
                                  <a:pt x="6392946" y="0"/>
                                </a:lnTo>
                              </a:path>
                            </a:pathLst>
                          </a:custGeom>
                          <a:ln w="9160">
                            <a:solidFill>
                              <a:srgbClr val="000000"/>
                            </a:solidFill>
                            <a:prstDash val="solid"/>
                          </a:ln>
                        </wps:spPr>
                        <wps:bodyPr wrap="square" lIns="0" tIns="0" rIns="0" bIns="0" rtlCol="0">
                          <a:prstTxWarp prst="textNoShape">
                            <a:avLst/>
                          </a:prstTxWarp>
                          <a:noAutofit/>
                        </wps:bodyPr>
                      </wps:wsp>
                      <wps:wsp>
                        <wps:cNvPr id="588" name="Textbox 588"/>
                        <wps:cNvSpPr txBox="1"/>
                        <wps:spPr>
                          <a:xfrm>
                            <a:off x="3335982" y="141522"/>
                            <a:ext cx="39370" cy="99695"/>
                          </a:xfrm>
                          <a:prstGeom prst="rect">
                            <a:avLst/>
                          </a:prstGeom>
                        </wps:spPr>
                        <wps:txbx>
                          <w:txbxContent>
                            <w:p w14:paraId="62568436" w14:textId="77777777" w:rsidR="00E175DA" w:rsidRDefault="000E5234">
                              <w:pPr>
                                <w:spacing w:line="157" w:lineRule="exact"/>
                                <w:rPr>
                                  <w:sz w:val="14"/>
                                </w:rPr>
                              </w:pPr>
                              <w:r>
                                <w:rPr>
                                  <w:spacing w:val="-10"/>
                                  <w:w w:val="105"/>
                                  <w:sz w:val="14"/>
                                </w:rPr>
                                <w:t>/</w:t>
                              </w:r>
                            </w:p>
                          </w:txbxContent>
                        </wps:txbx>
                        <wps:bodyPr wrap="square" lIns="0" tIns="0" rIns="0" bIns="0" rtlCol="0">
                          <a:noAutofit/>
                        </wps:bodyPr>
                      </wps:wsp>
                      <wps:wsp>
                        <wps:cNvPr id="589" name="Textbox 589"/>
                        <wps:cNvSpPr txBox="1"/>
                        <wps:spPr>
                          <a:xfrm>
                            <a:off x="3784964" y="141522"/>
                            <a:ext cx="826769" cy="99695"/>
                          </a:xfrm>
                          <a:prstGeom prst="rect">
                            <a:avLst/>
                          </a:prstGeom>
                        </wps:spPr>
                        <wps:txbx>
                          <w:txbxContent>
                            <w:p w14:paraId="211211F6" w14:textId="77777777" w:rsidR="00E175DA" w:rsidRDefault="000E5234">
                              <w:pPr>
                                <w:spacing w:line="157" w:lineRule="exact"/>
                                <w:rPr>
                                  <w:sz w:val="14"/>
                                </w:rPr>
                              </w:pPr>
                              <w:r>
                                <w:rPr>
                                  <w:spacing w:val="-2"/>
                                  <w:sz w:val="14"/>
                                </w:rPr>
                                <w:t>VENT</w:t>
                              </w:r>
                              <w:r>
                                <w:rPr>
                                  <w:spacing w:val="-4"/>
                                  <w:sz w:val="14"/>
                                </w:rPr>
                                <w:t xml:space="preserve"> </w:t>
                              </w:r>
                              <w:r>
                                <w:rPr>
                                  <w:spacing w:val="-2"/>
                                  <w:sz w:val="14"/>
                                </w:rPr>
                                <w:t>CONNECTOR</w:t>
                              </w:r>
                            </w:p>
                          </w:txbxContent>
                        </wps:txbx>
                        <wps:bodyPr wrap="square" lIns="0" tIns="0" rIns="0" bIns="0" rtlCol="0">
                          <a:noAutofit/>
                        </wps:bodyPr>
                      </wps:wsp>
                      <wps:wsp>
                        <wps:cNvPr id="590" name="Textbox 590"/>
                        <wps:cNvSpPr txBox="1"/>
                        <wps:spPr>
                          <a:xfrm>
                            <a:off x="2013778" y="288092"/>
                            <a:ext cx="962025" cy="99695"/>
                          </a:xfrm>
                          <a:prstGeom prst="rect">
                            <a:avLst/>
                          </a:prstGeom>
                        </wps:spPr>
                        <wps:txbx>
                          <w:txbxContent>
                            <w:p w14:paraId="5487366C" w14:textId="77777777" w:rsidR="00E175DA" w:rsidRDefault="000E5234">
                              <w:pPr>
                                <w:spacing w:line="157" w:lineRule="exact"/>
                                <w:rPr>
                                  <w:sz w:val="14"/>
                                </w:rPr>
                              </w:pPr>
                              <w:r>
                                <w:rPr>
                                  <w:sz w:val="14"/>
                                </w:rPr>
                                <w:t>HOTWATERSUPPLY</w:t>
                              </w:r>
                              <w:r>
                                <w:rPr>
                                  <w:spacing w:val="46"/>
                                  <w:sz w:val="14"/>
                                </w:rPr>
                                <w:t xml:space="preserve"> </w:t>
                              </w:r>
                              <w:r>
                                <w:rPr>
                                  <w:spacing w:val="-10"/>
                                  <w:sz w:val="14"/>
                                </w:rPr>
                                <w:t>\</w:t>
                              </w:r>
                            </w:p>
                          </w:txbxContent>
                        </wps:txbx>
                        <wps:bodyPr wrap="square" lIns="0" tIns="0" rIns="0" bIns="0" rtlCol="0">
                          <a:noAutofit/>
                        </wps:bodyPr>
                      </wps:wsp>
                      <wps:wsp>
                        <wps:cNvPr id="591" name="Textbox 591"/>
                        <wps:cNvSpPr txBox="1"/>
                        <wps:spPr>
                          <a:xfrm>
                            <a:off x="3482755" y="462145"/>
                            <a:ext cx="1504315" cy="99695"/>
                          </a:xfrm>
                          <a:prstGeom prst="rect">
                            <a:avLst/>
                          </a:prstGeom>
                        </wps:spPr>
                        <wps:txbx>
                          <w:txbxContent>
                            <w:p w14:paraId="432F4514" w14:textId="77777777" w:rsidR="00E175DA" w:rsidRDefault="000E5234">
                              <w:pPr>
                                <w:spacing w:line="157" w:lineRule="exact"/>
                                <w:rPr>
                                  <w:sz w:val="14"/>
                                </w:rPr>
                              </w:pPr>
                              <w:r>
                                <w:rPr>
                                  <w:spacing w:val="4"/>
                                  <w:w w:val="180"/>
                                  <w:sz w:val="14"/>
                                </w:rPr>
                                <w:t>•---COLD</w:t>
                              </w:r>
                              <w:r>
                                <w:rPr>
                                  <w:spacing w:val="-33"/>
                                  <w:w w:val="180"/>
                                  <w:sz w:val="14"/>
                                </w:rPr>
                                <w:t xml:space="preserve"> </w:t>
                              </w:r>
                              <w:r>
                                <w:rPr>
                                  <w:spacing w:val="4"/>
                                  <w:w w:val="120"/>
                                  <w:sz w:val="14"/>
                                </w:rPr>
                                <w:t>WATER</w:t>
                              </w:r>
                              <w:r>
                                <w:rPr>
                                  <w:spacing w:val="14"/>
                                  <w:w w:val="120"/>
                                  <w:sz w:val="14"/>
                                </w:rPr>
                                <w:t xml:space="preserve"> </w:t>
                              </w:r>
                              <w:r>
                                <w:rPr>
                                  <w:spacing w:val="-4"/>
                                  <w:w w:val="105"/>
                                  <w:sz w:val="14"/>
                                </w:rPr>
                                <w:t>SUPPLY</w:t>
                              </w:r>
                            </w:p>
                          </w:txbxContent>
                        </wps:txbx>
                        <wps:bodyPr wrap="square" lIns="0" tIns="0" rIns="0" bIns="0" rtlCol="0">
                          <a:noAutofit/>
                        </wps:bodyPr>
                      </wps:wsp>
                      <wps:wsp>
                        <wps:cNvPr id="592" name="Textbox 592"/>
                        <wps:cNvSpPr txBox="1"/>
                        <wps:spPr>
                          <a:xfrm>
                            <a:off x="1599519" y="631616"/>
                            <a:ext cx="1309370" cy="353060"/>
                          </a:xfrm>
                          <a:prstGeom prst="rect">
                            <a:avLst/>
                          </a:prstGeom>
                        </wps:spPr>
                        <wps:txbx>
                          <w:txbxContent>
                            <w:p w14:paraId="6964D302" w14:textId="77777777" w:rsidR="00E175DA" w:rsidRDefault="000E5234">
                              <w:pPr>
                                <w:spacing w:line="300" w:lineRule="auto"/>
                                <w:ind w:firstLine="7"/>
                                <w:rPr>
                                  <w:sz w:val="14"/>
                                </w:rPr>
                              </w:pPr>
                              <w:r>
                                <w:rPr>
                                  <w:spacing w:val="-4"/>
                                  <w:sz w:val="14"/>
                                </w:rPr>
                                <w:t>COMBINATION</w:t>
                              </w:r>
                              <w:r>
                                <w:rPr>
                                  <w:spacing w:val="-6"/>
                                  <w:sz w:val="14"/>
                                </w:rPr>
                                <w:t xml:space="preserve"> </w:t>
                              </w:r>
                              <w:r>
                                <w:rPr>
                                  <w:spacing w:val="-4"/>
                                  <w:sz w:val="14"/>
                                </w:rPr>
                                <w:t>TEMPERATURE</w:t>
                              </w:r>
                              <w:r>
                                <w:rPr>
                                  <w:spacing w:val="40"/>
                                  <w:sz w:val="14"/>
                                </w:rPr>
                                <w:t xml:space="preserve"> </w:t>
                              </w:r>
                              <w:r>
                                <w:rPr>
                                  <w:sz w:val="14"/>
                                </w:rPr>
                                <w:t>AND PRESSURE RELIEF</w:t>
                              </w:r>
                            </w:p>
                            <w:p w14:paraId="5BFFD595" w14:textId="77777777" w:rsidR="00E175DA" w:rsidRDefault="000E5234">
                              <w:pPr>
                                <w:spacing w:line="157" w:lineRule="exact"/>
                                <w:ind w:left="6"/>
                                <w:rPr>
                                  <w:sz w:val="15"/>
                                </w:rPr>
                              </w:pPr>
                              <w:r>
                                <w:rPr>
                                  <w:spacing w:val="-2"/>
                                  <w:sz w:val="15"/>
                                </w:rPr>
                                <w:t>VALVE</w:t>
                              </w:r>
                            </w:p>
                          </w:txbxContent>
                        </wps:txbx>
                        <wps:bodyPr wrap="square" lIns="0" tIns="0" rIns="0" bIns="0" rtlCol="0">
                          <a:noAutofit/>
                        </wps:bodyPr>
                      </wps:wsp>
                      <wps:wsp>
                        <wps:cNvPr id="593" name="Textbox 593"/>
                        <wps:cNvSpPr txBox="1"/>
                        <wps:spPr>
                          <a:xfrm>
                            <a:off x="3548875" y="649937"/>
                            <a:ext cx="1294130" cy="99695"/>
                          </a:xfrm>
                          <a:prstGeom prst="rect">
                            <a:avLst/>
                          </a:prstGeom>
                        </wps:spPr>
                        <wps:txbx>
                          <w:txbxContent>
                            <w:p w14:paraId="380E4306" w14:textId="77777777" w:rsidR="00E175DA" w:rsidRDefault="000E5234">
                              <w:pPr>
                                <w:spacing w:line="157" w:lineRule="exact"/>
                                <w:rPr>
                                  <w:sz w:val="14"/>
                                </w:rPr>
                              </w:pPr>
                              <w:r>
                                <w:rPr>
                                  <w:w w:val="400"/>
                                  <w:sz w:val="14"/>
                                </w:rPr>
                                <w:t>----</w:t>
                              </w:r>
                              <w:r>
                                <w:rPr>
                                  <w:w w:val="120"/>
                                  <w:sz w:val="14"/>
                                </w:rPr>
                                <w:t>SHUTOFF</w:t>
                              </w:r>
                              <w:r>
                                <w:rPr>
                                  <w:spacing w:val="-11"/>
                                  <w:w w:val="120"/>
                                  <w:sz w:val="14"/>
                                </w:rPr>
                                <w:t xml:space="preserve"> </w:t>
                              </w:r>
                              <w:r>
                                <w:rPr>
                                  <w:spacing w:val="-2"/>
                                  <w:sz w:val="14"/>
                                </w:rPr>
                                <w:t>VALVE</w:t>
                              </w:r>
                            </w:p>
                          </w:txbxContent>
                        </wps:txbx>
                        <wps:bodyPr wrap="square" lIns="0" tIns="0" rIns="0" bIns="0" rtlCol="0">
                          <a:noAutofit/>
                        </wps:bodyPr>
                      </wps:wsp>
                      <wps:wsp>
                        <wps:cNvPr id="594" name="Textbox 594"/>
                        <wps:cNvSpPr txBox="1"/>
                        <wps:spPr>
                          <a:xfrm>
                            <a:off x="3456456" y="1286601"/>
                            <a:ext cx="1264285" cy="99695"/>
                          </a:xfrm>
                          <a:prstGeom prst="rect">
                            <a:avLst/>
                          </a:prstGeom>
                        </wps:spPr>
                        <wps:txbx>
                          <w:txbxContent>
                            <w:p w14:paraId="7FBA8905" w14:textId="77777777" w:rsidR="00E175DA" w:rsidRDefault="000E5234">
                              <w:pPr>
                                <w:tabs>
                                  <w:tab w:val="left" w:pos="686"/>
                                  <w:tab w:val="left" w:pos="913"/>
                                </w:tabs>
                                <w:spacing w:line="157" w:lineRule="exact"/>
                                <w:rPr>
                                  <w:sz w:val="14"/>
                                </w:rPr>
                              </w:pPr>
                              <w:r>
                                <w:rPr>
                                  <w:spacing w:val="-2"/>
                                  <w:sz w:val="14"/>
                                </w:rPr>
                                <w:t>.,.._,,</w:t>
                              </w:r>
                              <w:r>
                                <w:rPr>
                                  <w:sz w:val="14"/>
                                  <w:u w:val="single"/>
                                </w:rPr>
                                <w:tab/>
                              </w:r>
                              <w:r>
                                <w:rPr>
                                  <w:sz w:val="14"/>
                                </w:rPr>
                                <w:tab/>
                              </w:r>
                              <w:r>
                                <w:rPr>
                                  <w:spacing w:val="-6"/>
                                  <w:sz w:val="14"/>
                                </w:rPr>
                                <w:t>WATER</w:t>
                              </w:r>
                              <w:r>
                                <w:rPr>
                                  <w:spacing w:val="-5"/>
                                  <w:sz w:val="14"/>
                                </w:rPr>
                                <w:t xml:space="preserve"> </w:t>
                              </w:r>
                              <w:r>
                                <w:rPr>
                                  <w:spacing w:val="-2"/>
                                  <w:sz w:val="14"/>
                                </w:rPr>
                                <w:t>HEATER</w:t>
                              </w:r>
                            </w:p>
                          </w:txbxContent>
                        </wps:txbx>
                        <wps:bodyPr wrap="square" lIns="0" tIns="0" rIns="0" bIns="0" rtlCol="0">
                          <a:noAutofit/>
                        </wps:bodyPr>
                      </wps:wsp>
                      <wps:wsp>
                        <wps:cNvPr id="595" name="Textbox 595"/>
                        <wps:cNvSpPr txBox="1"/>
                        <wps:spPr>
                          <a:xfrm>
                            <a:off x="1927062" y="1561420"/>
                            <a:ext cx="633095" cy="196215"/>
                          </a:xfrm>
                          <a:prstGeom prst="rect">
                            <a:avLst/>
                          </a:prstGeom>
                        </wps:spPr>
                        <wps:txbx>
                          <w:txbxContent>
                            <w:p w14:paraId="30EA855B" w14:textId="77777777" w:rsidR="00E175DA" w:rsidRDefault="000E5234">
                              <w:pPr>
                                <w:spacing w:before="3" w:line="225" w:lineRule="auto"/>
                                <w:ind w:left="14" w:hanging="15"/>
                                <w:rPr>
                                  <w:sz w:val="14"/>
                                </w:rPr>
                              </w:pPr>
                              <w:r>
                                <w:rPr>
                                  <w:sz w:val="14"/>
                                </w:rPr>
                                <w:t>DISCHARGE</w:t>
                              </w:r>
                              <w:r>
                                <w:rPr>
                                  <w:spacing w:val="21"/>
                                  <w:sz w:val="14"/>
                                </w:rPr>
                                <w:t xml:space="preserve"> </w:t>
                              </w:r>
                              <w:r>
                                <w:rPr>
                                  <w:sz w:val="14"/>
                                </w:rPr>
                                <w:t>-</w:t>
                              </w:r>
                              <w:r>
                                <w:rPr>
                                  <w:spacing w:val="40"/>
                                  <w:sz w:val="14"/>
                                </w:rPr>
                                <w:t xml:space="preserve"> </w:t>
                              </w:r>
                              <w:r>
                                <w:rPr>
                                  <w:spacing w:val="-4"/>
                                  <w:sz w:val="14"/>
                                </w:rPr>
                                <w:t>PIPE</w:t>
                              </w:r>
                            </w:p>
                          </w:txbxContent>
                        </wps:txbx>
                        <wps:bodyPr wrap="square" lIns="0" tIns="0" rIns="0" bIns="0" rtlCol="0">
                          <a:noAutofit/>
                        </wps:bodyPr>
                      </wps:wsp>
                      <wps:wsp>
                        <wps:cNvPr id="596" name="Textbox 596"/>
                        <wps:cNvSpPr txBox="1"/>
                        <wps:spPr>
                          <a:xfrm>
                            <a:off x="3865797" y="1552258"/>
                            <a:ext cx="1065530" cy="603885"/>
                          </a:xfrm>
                          <a:prstGeom prst="rect">
                            <a:avLst/>
                          </a:prstGeom>
                        </wps:spPr>
                        <wps:txbx>
                          <w:txbxContent>
                            <w:p w14:paraId="2747FC39" w14:textId="77777777" w:rsidR="00E175DA" w:rsidRDefault="000E5234">
                              <w:pPr>
                                <w:spacing w:line="157" w:lineRule="exact"/>
                                <w:rPr>
                                  <w:sz w:val="14"/>
                                </w:rPr>
                              </w:pPr>
                              <w:r>
                                <w:rPr>
                                  <w:spacing w:val="-2"/>
                                  <w:sz w:val="14"/>
                                </w:rPr>
                                <w:t>THERMOSTAT</w:t>
                              </w:r>
                            </w:p>
                            <w:p w14:paraId="0FA3E071" w14:textId="77777777" w:rsidR="00E175DA" w:rsidRDefault="00E175DA">
                              <w:pPr>
                                <w:rPr>
                                  <w:sz w:val="14"/>
                                </w:rPr>
                              </w:pPr>
                            </w:p>
                            <w:p w14:paraId="1CE5F857" w14:textId="77777777" w:rsidR="00E175DA" w:rsidRDefault="00E175DA">
                              <w:pPr>
                                <w:spacing w:before="50"/>
                                <w:rPr>
                                  <w:sz w:val="14"/>
                                </w:rPr>
                              </w:pPr>
                            </w:p>
                            <w:p w14:paraId="3D74D84E" w14:textId="77777777" w:rsidR="00E175DA" w:rsidRDefault="000E5234">
                              <w:pPr>
                                <w:spacing w:before="1"/>
                                <w:ind w:left="388"/>
                                <w:rPr>
                                  <w:sz w:val="14"/>
                                </w:rPr>
                              </w:pPr>
                              <w:r>
                                <w:rPr>
                                  <w:spacing w:val="-4"/>
                                  <w:sz w:val="14"/>
                                </w:rPr>
                                <w:t>FUEL SUPPLY</w:t>
                              </w:r>
                              <w:r>
                                <w:rPr>
                                  <w:spacing w:val="-1"/>
                                  <w:sz w:val="14"/>
                                </w:rPr>
                                <w:t xml:space="preserve"> </w:t>
                              </w:r>
                              <w:r>
                                <w:rPr>
                                  <w:spacing w:val="-4"/>
                                  <w:sz w:val="14"/>
                                </w:rPr>
                                <w:t>LINE</w:t>
                              </w:r>
                            </w:p>
                            <w:p w14:paraId="469AF2BD" w14:textId="77777777" w:rsidR="00E175DA" w:rsidRDefault="000E5234">
                              <w:pPr>
                                <w:numPr>
                                  <w:ilvl w:val="0"/>
                                  <w:numId w:val="24"/>
                                </w:numPr>
                                <w:tabs>
                                  <w:tab w:val="left" w:pos="523"/>
                                </w:tabs>
                                <w:spacing w:before="98"/>
                                <w:ind w:hanging="87"/>
                                <w:rPr>
                                  <w:sz w:val="14"/>
                                </w:rPr>
                              </w:pPr>
                              <w:r>
                                <w:rPr>
                                  <w:spacing w:val="-4"/>
                                  <w:sz w:val="14"/>
                                </w:rPr>
                                <w:t>SHUTOFF</w:t>
                              </w:r>
                              <w:r>
                                <w:rPr>
                                  <w:spacing w:val="5"/>
                                  <w:sz w:val="14"/>
                                </w:rPr>
                                <w:t xml:space="preserve"> </w:t>
                              </w:r>
                              <w:r>
                                <w:rPr>
                                  <w:spacing w:val="-2"/>
                                  <w:sz w:val="14"/>
                                </w:rPr>
                                <w:t>VALVE</w:t>
                              </w:r>
                            </w:p>
                          </w:txbxContent>
                        </wps:txbx>
                        <wps:bodyPr wrap="square" lIns="0" tIns="0" rIns="0" bIns="0" rtlCol="0">
                          <a:noAutofit/>
                        </wps:bodyPr>
                      </wps:wsp>
                      <wps:wsp>
                        <wps:cNvPr id="597" name="Textbox 597"/>
                        <wps:cNvSpPr txBox="1"/>
                        <wps:spPr>
                          <a:xfrm>
                            <a:off x="1924433" y="2204752"/>
                            <a:ext cx="3078480" cy="807085"/>
                          </a:xfrm>
                          <a:prstGeom prst="rect">
                            <a:avLst/>
                          </a:prstGeom>
                        </wps:spPr>
                        <wps:txbx>
                          <w:txbxContent>
                            <w:p w14:paraId="7A0E45BA" w14:textId="77777777" w:rsidR="00E175DA" w:rsidRDefault="000E5234">
                              <w:pPr>
                                <w:tabs>
                                  <w:tab w:val="left" w:pos="2316"/>
                                </w:tabs>
                                <w:spacing w:line="484" w:lineRule="auto"/>
                                <w:ind w:left="3374" w:right="18" w:hanging="2934"/>
                                <w:rPr>
                                  <w:sz w:val="14"/>
                                </w:rPr>
                              </w:pPr>
                              <w:r>
                                <w:rPr>
                                  <w:spacing w:val="-2"/>
                                  <w:w w:val="125"/>
                                  <w:position w:val="-2"/>
                                  <w:sz w:val="14"/>
                                </w:rPr>
                                <w:t>AlRGAP</w:t>
                              </w:r>
                              <w:r>
                                <w:rPr>
                                  <w:position w:val="-2"/>
                                  <w:sz w:val="14"/>
                                </w:rPr>
                                <w:tab/>
                              </w:r>
                              <w:r>
                                <w:rPr>
                                  <w:b/>
                                  <w:w w:val="140"/>
                                  <w:sz w:val="20"/>
                                </w:rPr>
                                <w:t>HH)l:H</w:t>
                              </w:r>
                              <w:r>
                                <w:rPr>
                                  <w:b/>
                                  <w:spacing w:val="-20"/>
                                  <w:w w:val="140"/>
                                  <w:sz w:val="20"/>
                                </w:rPr>
                                <w:t xml:space="preserve"> </w:t>
                              </w:r>
                              <w:r>
                                <w:rPr>
                                  <w:b/>
                                  <w:w w:val="140"/>
                                  <w:sz w:val="20"/>
                                </w:rPr>
                                <w:t>-</w:t>
                              </w:r>
                              <w:r>
                                <w:rPr>
                                  <w:b/>
                                  <w:spacing w:val="-19"/>
                                  <w:w w:val="140"/>
                                  <w:sz w:val="20"/>
                                </w:rPr>
                                <w:t xml:space="preserve"> </w:t>
                              </w:r>
                              <w:r>
                                <w:rPr>
                                  <w:w w:val="125"/>
                                  <w:sz w:val="14"/>
                                </w:rPr>
                                <w:t>SEDIMENT</w:t>
                              </w:r>
                              <w:r>
                                <w:rPr>
                                  <w:spacing w:val="-13"/>
                                  <w:w w:val="125"/>
                                  <w:sz w:val="14"/>
                                </w:rPr>
                                <w:t xml:space="preserve"> </w:t>
                              </w:r>
                              <w:r>
                                <w:rPr>
                                  <w:w w:val="125"/>
                                  <w:sz w:val="14"/>
                                </w:rPr>
                                <w:t xml:space="preserve">TRAP </w:t>
                              </w:r>
                              <w:r>
                                <w:rPr>
                                  <w:spacing w:val="-2"/>
                                  <w:w w:val="125"/>
                                  <w:sz w:val="14"/>
                                </w:rPr>
                                <w:t>UNION</w:t>
                              </w:r>
                            </w:p>
                            <w:p w14:paraId="1095E4B6" w14:textId="77777777" w:rsidR="00E175DA" w:rsidRDefault="000E5234">
                              <w:pPr>
                                <w:spacing w:before="66"/>
                                <w:ind w:right="536"/>
                                <w:jc w:val="center"/>
                                <w:rPr>
                                  <w:b/>
                                  <w:sz w:val="17"/>
                                </w:rPr>
                              </w:pPr>
                              <w:r>
                                <w:rPr>
                                  <w:b/>
                                  <w:w w:val="105"/>
                                  <w:sz w:val="17"/>
                                </w:rPr>
                                <w:t>Figure</w:t>
                              </w:r>
                              <w:r>
                                <w:rPr>
                                  <w:b/>
                                  <w:spacing w:val="2"/>
                                  <w:w w:val="105"/>
                                  <w:sz w:val="17"/>
                                </w:rPr>
                                <w:t xml:space="preserve"> </w:t>
                              </w:r>
                              <w:r>
                                <w:rPr>
                                  <w:b/>
                                  <w:spacing w:val="-4"/>
                                  <w:w w:val="105"/>
                                  <w:sz w:val="17"/>
                                </w:rPr>
                                <w:t>505.4</w:t>
                              </w:r>
                            </w:p>
                            <w:p w14:paraId="6173E292" w14:textId="77777777" w:rsidR="00E175DA" w:rsidRDefault="000E5234">
                              <w:pPr>
                                <w:spacing w:before="6"/>
                                <w:ind w:right="552"/>
                                <w:jc w:val="center"/>
                                <w:rPr>
                                  <w:b/>
                                  <w:sz w:val="17"/>
                                </w:rPr>
                              </w:pPr>
                              <w:r>
                                <w:rPr>
                                  <w:b/>
                                  <w:w w:val="105"/>
                                  <w:sz w:val="17"/>
                                </w:rPr>
                                <w:t>WATER</w:t>
                              </w:r>
                              <w:r>
                                <w:rPr>
                                  <w:b/>
                                  <w:spacing w:val="-2"/>
                                  <w:w w:val="105"/>
                                  <w:sz w:val="17"/>
                                </w:rPr>
                                <w:t xml:space="preserve"> </w:t>
                              </w:r>
                              <w:r>
                                <w:rPr>
                                  <w:b/>
                                  <w:w w:val="105"/>
                                  <w:sz w:val="17"/>
                                </w:rPr>
                                <w:t>HEATER</w:t>
                              </w:r>
                              <w:r>
                                <w:rPr>
                                  <w:b/>
                                  <w:spacing w:val="-1"/>
                                  <w:w w:val="105"/>
                                  <w:sz w:val="17"/>
                                </w:rPr>
                                <w:t xml:space="preserve"> </w:t>
                              </w:r>
                              <w:r>
                                <w:rPr>
                                  <w:b/>
                                  <w:w w:val="105"/>
                                  <w:sz w:val="17"/>
                                </w:rPr>
                                <w:t>INSTALLATION</w:t>
                              </w:r>
                              <w:r>
                                <w:rPr>
                                  <w:b/>
                                  <w:spacing w:val="-2"/>
                                  <w:w w:val="105"/>
                                  <w:sz w:val="17"/>
                                </w:rPr>
                                <w:t xml:space="preserve"> REQUIREMENTS</w:t>
                              </w:r>
                            </w:p>
                          </w:txbxContent>
                        </wps:txbx>
                        <wps:bodyPr wrap="square" lIns="0" tIns="0" rIns="0" bIns="0" rtlCol="0">
                          <a:noAutofit/>
                        </wps:bodyPr>
                      </wps:wsp>
                    </wpg:wgp>
                  </a:graphicData>
                </a:graphic>
              </wp:inline>
            </w:drawing>
          </mc:Choice>
          <mc:Fallback>
            <w:pict>
              <v:group w14:anchorId="363BDE56" id="Group 579" o:spid="_x0000_s1294" style="width:508.45pt;height:246.9pt;mso-position-horizontal-relative:char;mso-position-vertical-relative:line" coordsize="64573,313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">
                <v:shape id="Image 580" o:spid="_x0000_s1295" type="#_x0000_t75" style="position:absolute;left:29558;top:9229;width:15307;height:23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">
                  <v:imagedata r:id="rId183" o:title=""/>
                </v:shape>
                <v:shape id="Image 581" o:spid="_x0000_s1296" type="#_x0000_t75" style="position:absolute;left:32308;top:16420;width:8982;height:96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">
                  <v:imagedata r:id="rId184" o:title=""/>
                </v:shape>
                <v:shape id="Graphic 582" o:spid="_x0000_s1297" style="position:absolute;left:183;top:22;width:13;height:31331;visibility:visible;mso-wrap-style:square;v-text-anchor:top" coordsize="1270,3133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" path="m,3132933l,e" filled="f" strokeweight=".38189mm">
                  <v:path arrowok="t"/>
                </v:shape>
                <v:shape id="Graphic 583" o:spid="_x0000_s1298" style="position:absolute;left:27038;top:4649;width:9029;height:22034;visibility:visible;mso-wrap-style:square;v-text-anchor:top" coordsize="902969,2203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" path="m,2203129l,1813803em192475,2019917r,-1520664em279548,2111523r,-1415316em449110,458031l449110,em577427,458031l577427,em655334,458031l655334,em902803,1172559r,-476352e" filled="f" strokeweight=".25453mm">
                  <v:path arrowok="t"/>
                </v:shape>
                <v:shape id="Graphic 584" o:spid="_x0000_s1299" style="position:absolute;left:45;top:68;width:64529;height:13;visibility:visible;mso-wrap-style:square;v-text-anchor:top" coordsize="64528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" path="m,l6452522,e" filled="f" strokeweight=".38167mm">
                  <v:path arrowok="t"/>
                </v:shape>
                <v:shape id="Graphic 585" o:spid="_x0000_s1300" style="position:absolute;left:20072;top:9412;width:11182;height:13;visibility:visible;mso-wrap-style:square;v-text-anchor:top" coordsize="11182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" path="m,l1118192,e" filled="f" strokeweight=".25444mm">
                  <v:path arrowok="t"/>
                </v:shape>
                <v:shape id="Graphic 586" o:spid="_x0000_s1301" style="position:absolute;left:25984;top:25810;width:16040;height:12;visibility:visible;mso-wrap-style:square;v-text-anchor:top" coordsize="16040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" path="m,l1603965,e" filled="f" strokeweight=".76336mm">
                  <v:path arrowok="t"/>
                </v:shape>
                <v:shape id="Graphic 587" o:spid="_x0000_s1302" style="position:absolute;top:31031;width:63931;height:13;visibility:visible;mso-wrap-style:square;v-text-anchor:top" coordsize="63931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" path="m,l6392946,e" filled="f" strokeweight=".25444mm">
                  <v:path arrowok="t"/>
                </v:shape>
                <v:shape id="Textbox 588" o:spid="_x0000_s1303" type="#_x0000_t202" style="position:absolute;left:33359;top:1415;width:394;height:9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" filled="f" stroked="f">
                  <v:textbox inset="0,0,0,0">
                    <w:txbxContent>
                      <w:p w14:paraId="62568436" w14:textId="77777777" w:rsidR="00E175DA" w:rsidRDefault="000E5234">
                        <w:pPr>
                          <w:spacing w:line="157" w:lineRule="exact"/>
                          <w:rPr>
                            <w:sz w:val="14"/>
                          </w:rPr>
                        </w:pPr>
                        <w:r>
                          <w:rPr>
                            <w:spacing w:val="-10"/>
                            <w:w w:val="105"/>
                            <w:sz w:val="14"/>
                          </w:rPr>
                          <w:t>/</w:t>
                        </w:r>
                      </w:p>
                    </w:txbxContent>
                  </v:textbox>
                </v:shape>
                <v:shape id="Textbox 589" o:spid="_x0000_s1304" type="#_x0000_t202" style="position:absolute;left:37849;top:1415;width:8268;height:9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" filled="f" stroked="f">
                  <v:textbox inset="0,0,0,0">
                    <w:txbxContent>
                      <w:p w14:paraId="211211F6" w14:textId="77777777" w:rsidR="00E175DA" w:rsidRDefault="000E5234">
                        <w:pPr>
                          <w:spacing w:line="157" w:lineRule="exact"/>
                          <w:rPr>
                            <w:sz w:val="14"/>
                          </w:rPr>
                        </w:pPr>
                        <w:r>
                          <w:rPr>
                            <w:spacing w:val="-2"/>
                            <w:sz w:val="14"/>
                          </w:rPr>
                          <w:t>VENT</w:t>
                        </w:r>
                        <w:r>
                          <w:rPr>
                            <w:spacing w:val="-4"/>
                            <w:sz w:val="14"/>
                          </w:rPr>
                          <w:t xml:space="preserve"> </w:t>
                        </w:r>
                        <w:r>
                          <w:rPr>
                            <w:spacing w:val="-2"/>
                            <w:sz w:val="14"/>
                          </w:rPr>
                          <w:t>CONNECTOR</w:t>
                        </w:r>
                      </w:p>
                    </w:txbxContent>
                  </v:textbox>
                </v:shape>
                <v:shape id="Textbox 590" o:spid="_x0000_s1305" type="#_x0000_t202" style="position:absolute;left:20137;top:2880;width:9621;height:9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" filled="f" stroked="f">
                  <v:textbox inset="0,0,0,0">
                    <w:txbxContent>
                      <w:p w14:paraId="5487366C" w14:textId="77777777" w:rsidR="00E175DA" w:rsidRDefault="000E5234">
                        <w:pPr>
                          <w:spacing w:line="157" w:lineRule="exact"/>
                          <w:rPr>
                            <w:sz w:val="14"/>
                          </w:rPr>
                        </w:pPr>
                        <w:r>
                          <w:rPr>
                            <w:sz w:val="14"/>
                          </w:rPr>
                          <w:t>HOTWATERSUPPLY</w:t>
                        </w:r>
                        <w:r>
                          <w:rPr>
                            <w:spacing w:val="46"/>
                            <w:sz w:val="14"/>
                          </w:rPr>
                          <w:t xml:space="preserve"> </w:t>
                        </w:r>
                        <w:r>
                          <w:rPr>
                            <w:spacing w:val="-10"/>
                            <w:sz w:val="14"/>
                          </w:rPr>
                          <w:t>\</w:t>
                        </w:r>
                      </w:p>
                    </w:txbxContent>
                  </v:textbox>
                </v:shape>
                <v:shape id="Textbox 591" o:spid="_x0000_s1306" type="#_x0000_t202" style="position:absolute;left:34827;top:4621;width:15043;height:9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" filled="f" stroked="f">
                  <v:textbox inset="0,0,0,0">
                    <w:txbxContent>
                      <w:p w14:paraId="432F4514" w14:textId="77777777" w:rsidR="00E175DA" w:rsidRDefault="000E5234">
                        <w:pPr>
                          <w:spacing w:line="157" w:lineRule="exact"/>
                          <w:rPr>
                            <w:sz w:val="14"/>
                          </w:rPr>
                        </w:pPr>
                        <w:r>
                          <w:rPr>
                            <w:spacing w:val="4"/>
                            <w:w w:val="180"/>
                            <w:sz w:val="14"/>
                          </w:rPr>
                          <w:t>•---COLD</w:t>
                        </w:r>
                        <w:r>
                          <w:rPr>
                            <w:spacing w:val="-33"/>
                            <w:w w:val="180"/>
                            <w:sz w:val="14"/>
                          </w:rPr>
                          <w:t xml:space="preserve"> </w:t>
                        </w:r>
                        <w:r>
                          <w:rPr>
                            <w:spacing w:val="4"/>
                            <w:w w:val="120"/>
                            <w:sz w:val="14"/>
                          </w:rPr>
                          <w:t>WATER</w:t>
                        </w:r>
                        <w:r>
                          <w:rPr>
                            <w:spacing w:val="14"/>
                            <w:w w:val="120"/>
                            <w:sz w:val="14"/>
                          </w:rPr>
                          <w:t xml:space="preserve"> </w:t>
                        </w:r>
                        <w:r>
                          <w:rPr>
                            <w:spacing w:val="-4"/>
                            <w:w w:val="105"/>
                            <w:sz w:val="14"/>
                          </w:rPr>
                          <w:t>SUPPLY</w:t>
                        </w:r>
                      </w:p>
                    </w:txbxContent>
                  </v:textbox>
                </v:shape>
                <v:shape id="Textbox 592" o:spid="_x0000_s1307" type="#_x0000_t202" style="position:absolute;left:15995;top:6316;width:13093;height:3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" filled="f" stroked="f">
                  <v:textbox inset="0,0,0,0">
                    <w:txbxContent>
                      <w:p w14:paraId="6964D302" w14:textId="77777777" w:rsidR="00E175DA" w:rsidRDefault="000E5234">
                        <w:pPr>
                          <w:spacing w:line="300" w:lineRule="auto"/>
                          <w:ind w:firstLine="7"/>
                          <w:rPr>
                            <w:sz w:val="14"/>
                          </w:rPr>
                        </w:pPr>
                        <w:r>
                          <w:rPr>
                            <w:spacing w:val="-4"/>
                            <w:sz w:val="14"/>
                          </w:rPr>
                          <w:t>COMBINATION</w:t>
                        </w:r>
                        <w:r>
                          <w:rPr>
                            <w:spacing w:val="-6"/>
                            <w:sz w:val="14"/>
                          </w:rPr>
                          <w:t xml:space="preserve"> </w:t>
                        </w:r>
                        <w:r>
                          <w:rPr>
                            <w:spacing w:val="-4"/>
                            <w:sz w:val="14"/>
                          </w:rPr>
                          <w:t>TEMPERATURE</w:t>
                        </w:r>
                        <w:r>
                          <w:rPr>
                            <w:spacing w:val="40"/>
                            <w:sz w:val="14"/>
                          </w:rPr>
                          <w:t xml:space="preserve"> </w:t>
                        </w:r>
                        <w:r>
                          <w:rPr>
                            <w:sz w:val="14"/>
                          </w:rPr>
                          <w:t>AND PRESSURE RELIEF</w:t>
                        </w:r>
                      </w:p>
                      <w:p w14:paraId="5BFFD595" w14:textId="77777777" w:rsidR="00E175DA" w:rsidRDefault="000E5234">
                        <w:pPr>
                          <w:spacing w:line="157" w:lineRule="exact"/>
                          <w:ind w:left="6"/>
                          <w:rPr>
                            <w:sz w:val="15"/>
                          </w:rPr>
                        </w:pPr>
                        <w:r>
                          <w:rPr>
                            <w:spacing w:val="-2"/>
                            <w:sz w:val="15"/>
                          </w:rPr>
                          <w:t>VALVE</w:t>
                        </w:r>
                      </w:p>
                    </w:txbxContent>
                  </v:textbox>
                </v:shape>
                <v:shape id="Textbox 593" o:spid="_x0000_s1308" type="#_x0000_t202" style="position:absolute;left:35488;top:6499;width:12942;height:9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" filled="f" stroked="f">
                  <v:textbox inset="0,0,0,0">
                    <w:txbxContent>
                      <w:p w14:paraId="380E4306" w14:textId="77777777" w:rsidR="00E175DA" w:rsidRDefault="000E5234">
                        <w:pPr>
                          <w:spacing w:line="157" w:lineRule="exact"/>
                          <w:rPr>
                            <w:sz w:val="14"/>
                          </w:rPr>
                        </w:pPr>
                        <w:r>
                          <w:rPr>
                            <w:w w:val="400"/>
                            <w:sz w:val="14"/>
                          </w:rPr>
                          <w:t>----</w:t>
                        </w:r>
                        <w:r>
                          <w:rPr>
                            <w:w w:val="120"/>
                            <w:sz w:val="14"/>
                          </w:rPr>
                          <w:t>SHUTOFF</w:t>
                        </w:r>
                        <w:r>
                          <w:rPr>
                            <w:spacing w:val="-11"/>
                            <w:w w:val="120"/>
                            <w:sz w:val="14"/>
                          </w:rPr>
                          <w:t xml:space="preserve"> </w:t>
                        </w:r>
                        <w:r>
                          <w:rPr>
                            <w:spacing w:val="-2"/>
                            <w:sz w:val="14"/>
                          </w:rPr>
                          <w:t>VALVE</w:t>
                        </w:r>
                      </w:p>
                    </w:txbxContent>
                  </v:textbox>
                </v:shape>
                <v:shape id="Textbox 594" o:spid="_x0000_s1309" type="#_x0000_t202" style="position:absolute;left:34564;top:12866;width:12643;height:9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" filled="f" stroked="f">
                  <v:textbox inset="0,0,0,0">
                    <w:txbxContent>
                      <w:p w14:paraId="7FBA8905" w14:textId="77777777" w:rsidR="00E175DA" w:rsidRDefault="000E5234">
                        <w:pPr>
                          <w:tabs>
                            <w:tab w:val="left" w:pos="686"/>
                            <w:tab w:val="left" w:pos="913"/>
                          </w:tabs>
                          <w:spacing w:line="157" w:lineRule="exact"/>
                          <w:rPr>
                            <w:sz w:val="14"/>
                          </w:rPr>
                        </w:pPr>
                        <w:r>
                          <w:rPr>
                            <w:spacing w:val="-2"/>
                            <w:sz w:val="14"/>
                          </w:rPr>
                          <w:t>.,.._,,</w:t>
                        </w:r>
                        <w:r>
                          <w:rPr>
                            <w:sz w:val="14"/>
                            <w:u w:val="single"/>
                          </w:rPr>
                          <w:tab/>
                        </w:r>
                        <w:r>
                          <w:rPr>
                            <w:sz w:val="14"/>
                          </w:rPr>
                          <w:tab/>
                        </w:r>
                        <w:r>
                          <w:rPr>
                            <w:spacing w:val="-6"/>
                            <w:sz w:val="14"/>
                          </w:rPr>
                          <w:t>WATER</w:t>
                        </w:r>
                        <w:r>
                          <w:rPr>
                            <w:spacing w:val="-5"/>
                            <w:sz w:val="14"/>
                          </w:rPr>
                          <w:t xml:space="preserve"> </w:t>
                        </w:r>
                        <w:r>
                          <w:rPr>
                            <w:spacing w:val="-2"/>
                            <w:sz w:val="14"/>
                          </w:rPr>
                          <w:t>HEATER</w:t>
                        </w:r>
                      </w:p>
                    </w:txbxContent>
                  </v:textbox>
                </v:shape>
                <v:shape id="Textbox 595" o:spid="_x0000_s1310" type="#_x0000_t202" style="position:absolute;left:19270;top:15614;width:6331;height:19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" filled="f" stroked="f">
                  <v:textbox inset="0,0,0,0">
                    <w:txbxContent>
                      <w:p w14:paraId="30EA855B" w14:textId="77777777" w:rsidR="00E175DA" w:rsidRDefault="000E5234">
                        <w:pPr>
                          <w:spacing w:before="3" w:line="225" w:lineRule="auto"/>
                          <w:ind w:left="14" w:hanging="15"/>
                          <w:rPr>
                            <w:sz w:val="14"/>
                          </w:rPr>
                        </w:pPr>
                        <w:r>
                          <w:rPr>
                            <w:sz w:val="14"/>
                          </w:rPr>
                          <w:t>DISCHARGE</w:t>
                        </w:r>
                        <w:r>
                          <w:rPr>
                            <w:spacing w:val="21"/>
                            <w:sz w:val="14"/>
                          </w:rPr>
                          <w:t xml:space="preserve"> </w:t>
                        </w:r>
                        <w:r>
                          <w:rPr>
                            <w:sz w:val="14"/>
                          </w:rPr>
                          <w:t>-</w:t>
                        </w:r>
                        <w:r>
                          <w:rPr>
                            <w:spacing w:val="40"/>
                            <w:sz w:val="14"/>
                          </w:rPr>
                          <w:t xml:space="preserve"> </w:t>
                        </w:r>
                        <w:r>
                          <w:rPr>
                            <w:spacing w:val="-4"/>
                            <w:sz w:val="14"/>
                          </w:rPr>
                          <w:t>PIPE</w:t>
                        </w:r>
                      </w:p>
                    </w:txbxContent>
                  </v:textbox>
                </v:shape>
                <v:shape id="Textbox 596" o:spid="_x0000_s1311" type="#_x0000_t202" style="position:absolute;left:38657;top:15522;width:10656;height:60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" filled="f" stroked="f">
                  <v:textbox inset="0,0,0,0">
                    <w:txbxContent>
                      <w:p w14:paraId="2747FC39" w14:textId="77777777" w:rsidR="00E175DA" w:rsidRDefault="000E5234">
                        <w:pPr>
                          <w:spacing w:line="157" w:lineRule="exact"/>
                          <w:rPr>
                            <w:sz w:val="14"/>
                          </w:rPr>
                        </w:pPr>
                        <w:r>
                          <w:rPr>
                            <w:spacing w:val="-2"/>
                            <w:sz w:val="14"/>
                          </w:rPr>
                          <w:t>THERMOSTAT</w:t>
                        </w:r>
                      </w:p>
                      <w:p w14:paraId="0FA3E071" w14:textId="77777777" w:rsidR="00E175DA" w:rsidRDefault="00E175DA">
                        <w:pPr>
                          <w:rPr>
                            <w:sz w:val="14"/>
                          </w:rPr>
                        </w:pPr>
                      </w:p>
                      <w:p w14:paraId="1CE5F857" w14:textId="77777777" w:rsidR="00E175DA" w:rsidRDefault="00E175DA">
                        <w:pPr>
                          <w:spacing w:before="50"/>
                          <w:rPr>
                            <w:sz w:val="14"/>
                          </w:rPr>
                        </w:pPr>
                      </w:p>
                      <w:p w14:paraId="3D74D84E" w14:textId="77777777" w:rsidR="00E175DA" w:rsidRDefault="000E5234">
                        <w:pPr>
                          <w:spacing w:before="1"/>
                          <w:ind w:left="388"/>
                          <w:rPr>
                            <w:sz w:val="14"/>
                          </w:rPr>
                        </w:pPr>
                        <w:r>
                          <w:rPr>
                            <w:spacing w:val="-4"/>
                            <w:sz w:val="14"/>
                          </w:rPr>
                          <w:t>FUEL SUPPLY</w:t>
                        </w:r>
                        <w:r>
                          <w:rPr>
                            <w:spacing w:val="-1"/>
                            <w:sz w:val="14"/>
                          </w:rPr>
                          <w:t xml:space="preserve"> </w:t>
                        </w:r>
                        <w:r>
                          <w:rPr>
                            <w:spacing w:val="-4"/>
                            <w:sz w:val="14"/>
                          </w:rPr>
                          <w:t>LINE</w:t>
                        </w:r>
                      </w:p>
                      <w:p w14:paraId="469AF2BD" w14:textId="77777777" w:rsidR="00E175DA" w:rsidRDefault="000E5234">
                        <w:pPr>
                          <w:numPr>
                            <w:ilvl w:val="0"/>
                            <w:numId w:val="24"/>
                          </w:numPr>
                          <w:tabs>
                            <w:tab w:val="left" w:pos="523"/>
                          </w:tabs>
                          <w:spacing w:before="98"/>
                          <w:ind w:hanging="87"/>
                          <w:rPr>
                            <w:sz w:val="14"/>
                          </w:rPr>
                        </w:pPr>
                        <w:r>
                          <w:rPr>
                            <w:spacing w:val="-4"/>
                            <w:sz w:val="14"/>
                          </w:rPr>
                          <w:t>SHUTOFF</w:t>
                        </w:r>
                        <w:r>
                          <w:rPr>
                            <w:spacing w:val="5"/>
                            <w:sz w:val="14"/>
                          </w:rPr>
                          <w:t xml:space="preserve"> </w:t>
                        </w:r>
                        <w:r>
                          <w:rPr>
                            <w:spacing w:val="-2"/>
                            <w:sz w:val="14"/>
                          </w:rPr>
                          <w:t>VALVE</w:t>
                        </w:r>
                      </w:p>
                    </w:txbxContent>
                  </v:textbox>
                </v:shape>
                <v:shape id="Textbox 597" o:spid="_x0000_s1312" type="#_x0000_t202" style="position:absolute;left:19244;top:22047;width:30785;height:80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" filled="f" stroked="f">
                  <v:textbox inset="0,0,0,0">
                    <w:txbxContent>
                      <w:p w14:paraId="7A0E45BA" w14:textId="77777777" w:rsidR="00E175DA" w:rsidRDefault="000E5234">
                        <w:pPr>
                          <w:tabs>
                            <w:tab w:val="left" w:pos="2316"/>
                          </w:tabs>
                          <w:spacing w:line="484" w:lineRule="auto"/>
                          <w:ind w:left="3374" w:right="18" w:hanging="2934"/>
                          <w:rPr>
                            <w:sz w:val="14"/>
                          </w:rPr>
                        </w:pPr>
                        <w:r>
                          <w:rPr>
                            <w:spacing w:val="-2"/>
                            <w:w w:val="125"/>
                            <w:position w:val="-2"/>
                            <w:sz w:val="14"/>
                          </w:rPr>
                          <w:t>AlRGAP</w:t>
                        </w:r>
                        <w:r>
                          <w:rPr>
                            <w:position w:val="-2"/>
                            <w:sz w:val="14"/>
                          </w:rPr>
                          <w:tab/>
                        </w:r>
                        <w:r>
                          <w:rPr>
                            <w:b/>
                            <w:w w:val="140"/>
                            <w:sz w:val="20"/>
                          </w:rPr>
                          <w:t>HH)l:H</w:t>
                        </w:r>
                        <w:r>
                          <w:rPr>
                            <w:b/>
                            <w:spacing w:val="-20"/>
                            <w:w w:val="140"/>
                            <w:sz w:val="20"/>
                          </w:rPr>
                          <w:t xml:space="preserve"> </w:t>
                        </w:r>
                        <w:r>
                          <w:rPr>
                            <w:b/>
                            <w:w w:val="140"/>
                            <w:sz w:val="20"/>
                          </w:rPr>
                          <w:t>-</w:t>
                        </w:r>
                        <w:r>
                          <w:rPr>
                            <w:b/>
                            <w:spacing w:val="-19"/>
                            <w:w w:val="140"/>
                            <w:sz w:val="20"/>
                          </w:rPr>
                          <w:t xml:space="preserve"> </w:t>
                        </w:r>
                        <w:r>
                          <w:rPr>
                            <w:w w:val="125"/>
                            <w:sz w:val="14"/>
                          </w:rPr>
                          <w:t>SEDIMENT</w:t>
                        </w:r>
                        <w:r>
                          <w:rPr>
                            <w:spacing w:val="-13"/>
                            <w:w w:val="125"/>
                            <w:sz w:val="14"/>
                          </w:rPr>
                          <w:t xml:space="preserve"> </w:t>
                        </w:r>
                        <w:r>
                          <w:rPr>
                            <w:w w:val="125"/>
                            <w:sz w:val="14"/>
                          </w:rPr>
                          <w:t xml:space="preserve">TRAP </w:t>
                        </w:r>
                        <w:r>
                          <w:rPr>
                            <w:spacing w:val="-2"/>
                            <w:w w:val="125"/>
                            <w:sz w:val="14"/>
                          </w:rPr>
                          <w:t>UNION</w:t>
                        </w:r>
                      </w:p>
                      <w:p w14:paraId="1095E4B6" w14:textId="77777777" w:rsidR="00E175DA" w:rsidRDefault="000E5234">
                        <w:pPr>
                          <w:spacing w:before="66"/>
                          <w:ind w:right="536"/>
                          <w:jc w:val="center"/>
                          <w:rPr>
                            <w:b/>
                            <w:sz w:val="17"/>
                          </w:rPr>
                        </w:pPr>
                        <w:r>
                          <w:rPr>
                            <w:b/>
                            <w:w w:val="105"/>
                            <w:sz w:val="17"/>
                          </w:rPr>
                          <w:t>Figure</w:t>
                        </w:r>
                        <w:r>
                          <w:rPr>
                            <w:b/>
                            <w:spacing w:val="2"/>
                            <w:w w:val="105"/>
                            <w:sz w:val="17"/>
                          </w:rPr>
                          <w:t xml:space="preserve"> </w:t>
                        </w:r>
                        <w:r>
                          <w:rPr>
                            <w:b/>
                            <w:spacing w:val="-4"/>
                            <w:w w:val="105"/>
                            <w:sz w:val="17"/>
                          </w:rPr>
                          <w:t>505.4</w:t>
                        </w:r>
                      </w:p>
                      <w:p w14:paraId="6173E292" w14:textId="77777777" w:rsidR="00E175DA" w:rsidRDefault="000E5234">
                        <w:pPr>
                          <w:spacing w:before="6"/>
                          <w:ind w:right="552"/>
                          <w:jc w:val="center"/>
                          <w:rPr>
                            <w:b/>
                            <w:sz w:val="17"/>
                          </w:rPr>
                        </w:pPr>
                        <w:r>
                          <w:rPr>
                            <w:b/>
                            <w:w w:val="105"/>
                            <w:sz w:val="17"/>
                          </w:rPr>
                          <w:t>WATER</w:t>
                        </w:r>
                        <w:r>
                          <w:rPr>
                            <w:b/>
                            <w:spacing w:val="-2"/>
                            <w:w w:val="105"/>
                            <w:sz w:val="17"/>
                          </w:rPr>
                          <w:t xml:space="preserve"> </w:t>
                        </w:r>
                        <w:r>
                          <w:rPr>
                            <w:b/>
                            <w:w w:val="105"/>
                            <w:sz w:val="17"/>
                          </w:rPr>
                          <w:t>HEATER</w:t>
                        </w:r>
                        <w:r>
                          <w:rPr>
                            <w:b/>
                            <w:spacing w:val="-1"/>
                            <w:w w:val="105"/>
                            <w:sz w:val="17"/>
                          </w:rPr>
                          <w:t xml:space="preserve"> </w:t>
                        </w:r>
                        <w:r>
                          <w:rPr>
                            <w:b/>
                            <w:w w:val="105"/>
                            <w:sz w:val="17"/>
                          </w:rPr>
                          <w:t>INSTALLATION</w:t>
                        </w:r>
                        <w:r>
                          <w:rPr>
                            <w:b/>
                            <w:spacing w:val="-2"/>
                            <w:w w:val="105"/>
                            <w:sz w:val="17"/>
                          </w:rPr>
                          <w:t xml:space="preserve"> REQUIREMENTS</w:t>
                        </w:r>
                      </w:p>
                    </w:txbxContent>
                  </v:textbox>
                </v:shape>
                <w10:anchorlock/>
              </v:group>
            </w:pict>
          </mc:Fallback>
        </mc:AlternateContent>
      </w:r>
    </w:p>
    <w:p w14:paraId="4AECBCA0" w14:textId="77777777" w:rsidR="00E175DA" w:rsidRDefault="00E175DA">
      <w:pPr>
        <w:sectPr w:rsidR="00E175DA">
          <w:type w:val="continuous"/>
          <w:pgSz w:w="12240" w:h="15840"/>
          <w:pgMar w:top="1160" w:right="0" w:bottom="280" w:left="100" w:header="654" w:footer="552" w:gutter="0"/>
          <w:cols w:space="720"/>
        </w:sectPr>
      </w:pPr>
    </w:p>
    <w:p w14:paraId="770D2C06" w14:textId="77777777" w:rsidR="00E175DA" w:rsidRDefault="00E175DA">
      <w:pPr>
        <w:pStyle w:val="BodyText"/>
        <w:spacing w:before="224"/>
      </w:pPr>
    </w:p>
    <w:p w14:paraId="4F5EE395" w14:textId="77777777" w:rsidR="00E175DA" w:rsidRDefault="00E175DA">
      <w:pPr>
        <w:sectPr w:rsidR="00E175DA">
          <w:pgSz w:w="12240" w:h="15840"/>
          <w:pgMar w:top="760" w:right="0" w:bottom="880" w:left="100" w:header="565" w:footer="683" w:gutter="0"/>
          <w:cols w:space="720"/>
        </w:sectPr>
      </w:pPr>
    </w:p>
    <w:p w14:paraId="064D9948" w14:textId="77777777" w:rsidR="00E175DA" w:rsidRDefault="000E5234">
      <w:pPr>
        <w:pStyle w:val="BodyText"/>
        <w:spacing w:before="105" w:line="225" w:lineRule="auto"/>
        <w:ind w:left="1337" w:firstLine="203"/>
        <w:jc w:val="both"/>
      </w:pPr>
      <w:r>
        <w:rPr>
          <w:noProof/>
        </w:rPr>
        <mc:AlternateContent>
          <mc:Choice Requires="wps">
            <w:drawing>
              <wp:anchor distT="0" distB="0" distL="0" distR="0" simplePos="0" relativeHeight="15801344" behindDoc="0" locked="0" layoutInCell="1" allowOverlap="1" wp14:anchorId="2E287C45" wp14:editId="62342D2B">
                <wp:simplePos x="0" y="0"/>
                <wp:positionH relativeFrom="page">
                  <wp:posOffset>206224</wp:posOffset>
                </wp:positionH>
                <wp:positionV relativeFrom="page">
                  <wp:posOffset>2335990</wp:posOffset>
                </wp:positionV>
                <wp:extent cx="1270" cy="7607934"/>
                <wp:effectExtent l="0" t="0" r="0" b="0"/>
                <wp:wrapNone/>
                <wp:docPr id="598" name="Graphic 5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7607934"/>
                        </a:xfrm>
                        <a:custGeom>
                          <a:avLst/>
                          <a:gdLst/>
                          <a:ahLst/>
                          <a:cxnLst/>
                          <a:rect l="l" t="t" r="r" b="b"/>
                          <a:pathLst>
                            <a:path h="7607934">
                              <a:moveTo>
                                <a:pt x="0" y="7607897"/>
                              </a:moveTo>
                              <a:lnTo>
                                <a:pt x="0" y="0"/>
                              </a:lnTo>
                            </a:path>
                          </a:pathLst>
                        </a:custGeom>
                        <a:ln w="137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C095777" id="Graphic 598" o:spid="_x0000_s1026" style="position:absolute;margin-left:16.25pt;margin-top:183.95pt;width:.1pt;height:599.05pt;z-index:15801344;visibility:visible;mso-wrap-style:square;mso-wrap-distance-left:0;mso-wrap-distance-top:0;mso-wrap-distance-right:0;mso-wrap-distance-bottom:0;mso-position-horizontal:absolute;mso-position-horizontal-relative:page;mso-position-vertical:absolute;mso-position-vertical-relative:page;v-text-anchor:top" coordsize="1270,76079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" path="m,7607897l,e" filled="f" strokeweight=".38189mm">
                <v:path arrowok="t"/>
                <w10:wrap anchorx="page" anchory="page"/>
              </v:shape>
            </w:pict>
          </mc:Fallback>
        </mc:AlternateContent>
      </w:r>
      <w:r>
        <w:rPr>
          <w:noProof/>
        </w:rPr>
        <mc:AlternateContent>
          <mc:Choice Requires="wps">
            <w:drawing>
              <wp:anchor distT="0" distB="0" distL="0" distR="0" simplePos="0" relativeHeight="15801856" behindDoc="0" locked="0" layoutInCell="1" allowOverlap="1" wp14:anchorId="06B5BD1E" wp14:editId="0524C9FF">
                <wp:simplePos x="0" y="0"/>
                <wp:positionH relativeFrom="page">
                  <wp:posOffset>7731112</wp:posOffset>
                </wp:positionH>
                <wp:positionV relativeFrom="page">
                  <wp:posOffset>4772716</wp:posOffset>
                </wp:positionV>
                <wp:extent cx="9525" cy="5249545"/>
                <wp:effectExtent l="0" t="0" r="0" b="0"/>
                <wp:wrapNone/>
                <wp:docPr id="599" name="Graphic 5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 cy="5249545"/>
                        </a:xfrm>
                        <a:custGeom>
                          <a:avLst/>
                          <a:gdLst/>
                          <a:ahLst/>
                          <a:cxnLst/>
                          <a:rect l="l" t="t" r="r" b="b"/>
                          <a:pathLst>
                            <a:path w="9525" h="5249545">
                              <a:moveTo>
                                <a:pt x="9165" y="687046"/>
                              </a:moveTo>
                              <a:lnTo>
                                <a:pt x="9165" y="0"/>
                              </a:lnTo>
                            </a:path>
                            <a:path w="9525" h="5249545">
                              <a:moveTo>
                                <a:pt x="0" y="5249037"/>
                              </a:moveTo>
                              <a:lnTo>
                                <a:pt x="0" y="714528"/>
                              </a:lnTo>
                            </a:path>
                          </a:pathLst>
                        </a:custGeom>
                        <a:ln w="458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4904784" id="Graphic 599" o:spid="_x0000_s1026" style="position:absolute;margin-left:608.75pt;margin-top:375.8pt;width:.75pt;height:413.35pt;z-index:15801856;visibility:visible;mso-wrap-style:square;mso-wrap-distance-left:0;mso-wrap-distance-top:0;mso-wrap-distance-right:0;mso-wrap-distance-bottom:0;mso-position-horizontal:absolute;mso-position-horizontal-relative:page;mso-position-vertical:absolute;mso-position-vertical-relative:page;v-text-anchor:top" coordsize="9525,52495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" path="m9165,687046l9165,em,5249037l,714528e" filled="f" strokeweight=".12725mm">
                <v:path arrowok="t"/>
                <w10:wrap anchorx="page" anchory="page"/>
              </v:shape>
            </w:pict>
          </mc:Fallback>
        </mc:AlternateContent>
      </w:r>
      <w:r>
        <w:t>Temperature and pressure relief valves are abso­ lutely necessary to prevent the possibility of water heater explosion resulting from overheating.</w:t>
      </w:r>
    </w:p>
    <w:p w14:paraId="69FE23F0" w14:textId="77777777" w:rsidR="00E175DA" w:rsidRDefault="00E175DA">
      <w:pPr>
        <w:pStyle w:val="BodyText"/>
        <w:spacing w:before="194"/>
      </w:pPr>
    </w:p>
    <w:p w14:paraId="55B5A4A6" w14:textId="77777777" w:rsidR="00E175DA" w:rsidRDefault="000E5234">
      <w:pPr>
        <w:spacing w:line="244" w:lineRule="auto"/>
        <w:ind w:left="2080" w:right="827" w:firstLine="873"/>
        <w:rPr>
          <w:b/>
          <w:sz w:val="19"/>
        </w:rPr>
      </w:pPr>
      <w:r>
        <w:rPr>
          <w:b/>
          <w:w w:val="105"/>
          <w:sz w:val="19"/>
        </w:rPr>
        <w:t>SECTION 506 SANITARY</w:t>
      </w:r>
      <w:r>
        <w:rPr>
          <w:b/>
          <w:spacing w:val="-13"/>
          <w:w w:val="105"/>
          <w:sz w:val="19"/>
        </w:rPr>
        <w:t xml:space="preserve"> </w:t>
      </w:r>
      <w:r>
        <w:rPr>
          <w:b/>
          <w:w w:val="105"/>
          <w:sz w:val="19"/>
        </w:rPr>
        <w:t>DRAINAGE</w:t>
      </w:r>
      <w:r>
        <w:rPr>
          <w:b/>
          <w:spacing w:val="-9"/>
          <w:w w:val="105"/>
          <w:sz w:val="19"/>
        </w:rPr>
        <w:t xml:space="preserve"> </w:t>
      </w:r>
      <w:r>
        <w:rPr>
          <w:b/>
          <w:w w:val="105"/>
          <w:sz w:val="19"/>
        </w:rPr>
        <w:t>SYSTEM</w:t>
      </w:r>
    </w:p>
    <w:p w14:paraId="347A54D0" w14:textId="77777777" w:rsidR="00E175DA" w:rsidRDefault="000E5234">
      <w:pPr>
        <w:pStyle w:val="BodyText"/>
        <w:spacing w:before="62" w:line="225" w:lineRule="auto"/>
        <w:ind w:left="1113" w:right="29"/>
        <w:jc w:val="both"/>
        <w:rPr>
          <w:rFonts w:ascii="Times New Roman"/>
        </w:rPr>
      </w:pPr>
      <w:r>
        <w:rPr>
          <w:rFonts w:ascii="Times New Roman"/>
          <w:b/>
          <w:sz w:val="19"/>
        </w:rPr>
        <w:t xml:space="preserve">[Pl 506.1 General. </w:t>
      </w:r>
      <w:r>
        <w:rPr>
          <w:rFonts w:ascii="Times New Roman"/>
        </w:rPr>
        <w:t>All plumbing fixtures shall be properly connected</w:t>
      </w:r>
      <w:r>
        <w:rPr>
          <w:rFonts w:ascii="Times New Roman"/>
          <w:spacing w:val="33"/>
        </w:rPr>
        <w:t xml:space="preserve"> </w:t>
      </w:r>
      <w:r>
        <w:rPr>
          <w:rFonts w:ascii="Times New Roman"/>
        </w:rPr>
        <w:t>to</w:t>
      </w:r>
      <w:r>
        <w:rPr>
          <w:rFonts w:ascii="Times New Roman"/>
          <w:spacing w:val="-3"/>
        </w:rPr>
        <w:t xml:space="preserve"> </w:t>
      </w:r>
      <w:r>
        <w:rPr>
          <w:rFonts w:ascii="Times New Roman"/>
        </w:rPr>
        <w:t xml:space="preserve">either a public sewer system or to an </w:t>
      </w:r>
      <w:r>
        <w:rPr>
          <w:rFonts w:ascii="Times New Roman"/>
          <w:i/>
          <w:sz w:val="19"/>
        </w:rPr>
        <w:t xml:space="preserve">approved </w:t>
      </w:r>
      <w:r>
        <w:rPr>
          <w:rFonts w:ascii="Times New Roman"/>
        </w:rPr>
        <w:t>private sewage disposal system.</w:t>
      </w:r>
    </w:p>
    <w:p w14:paraId="5414879A" w14:textId="77777777" w:rsidR="00E175DA" w:rsidRDefault="000E5234">
      <w:pPr>
        <w:pStyle w:val="BodyText"/>
        <w:spacing w:before="112" w:line="230" w:lineRule="auto"/>
        <w:ind w:left="1307" w:right="27" w:firstLine="12"/>
        <w:jc w:val="both"/>
      </w:pPr>
      <w:r>
        <w:t>Plumbing fixtures must</w:t>
      </w:r>
      <w:r>
        <w:rPr>
          <w:spacing w:val="-2"/>
        </w:rPr>
        <w:t xml:space="preserve"> </w:t>
      </w:r>
      <w:r>
        <w:t>be connected</w:t>
      </w:r>
      <w:r>
        <w:rPr>
          <w:spacing w:val="-5"/>
        </w:rPr>
        <w:t xml:space="preserve"> </w:t>
      </w:r>
      <w:r>
        <w:t>to an</w:t>
      </w:r>
      <w:r>
        <w:rPr>
          <w:spacing w:val="-11"/>
        </w:rPr>
        <w:t xml:space="preserve"> </w:t>
      </w:r>
      <w:r>
        <w:t>approved public or private sewer system. Private systems that should not be approved would include pit privies, cesspools or any system that discharges to storm drains, ponds, lakes, streams or rivers.</w:t>
      </w:r>
    </w:p>
    <w:p w14:paraId="32A30932" w14:textId="77777777" w:rsidR="00E175DA" w:rsidRDefault="000E5234">
      <w:pPr>
        <w:pStyle w:val="BodyText"/>
        <w:spacing w:before="62" w:line="225" w:lineRule="auto"/>
        <w:ind w:left="1090" w:right="34" w:hanging="6"/>
        <w:jc w:val="both"/>
        <w:rPr>
          <w:rFonts w:ascii="Times New Roman"/>
        </w:rPr>
      </w:pPr>
      <w:r>
        <w:rPr>
          <w:rFonts w:ascii="Times New Roman"/>
          <w:b/>
          <w:sz w:val="19"/>
        </w:rPr>
        <w:t>[Pl</w:t>
      </w:r>
      <w:r>
        <w:rPr>
          <w:rFonts w:ascii="Times New Roman"/>
          <w:b/>
          <w:spacing w:val="40"/>
          <w:sz w:val="19"/>
        </w:rPr>
        <w:t xml:space="preserve"> </w:t>
      </w:r>
      <w:r>
        <w:rPr>
          <w:rFonts w:ascii="Times New Roman"/>
          <w:b/>
          <w:sz w:val="19"/>
        </w:rPr>
        <w:t xml:space="preserve">506.2 Maintenance. </w:t>
      </w:r>
      <w:r>
        <w:rPr>
          <w:rFonts w:ascii="Times New Roman"/>
        </w:rPr>
        <w:t>Every plumbing stack, vent, waste and sewer line shall function properly and be kept free from obstructions, leaks and defects.</w:t>
      </w:r>
    </w:p>
    <w:p w14:paraId="33A48C5F" w14:textId="77777777" w:rsidR="00E175DA" w:rsidRDefault="000E5234">
      <w:pPr>
        <w:pStyle w:val="BodyText"/>
        <w:spacing w:before="106" w:line="228" w:lineRule="auto"/>
        <w:ind w:left="1286" w:right="42" w:firstLine="20"/>
        <w:jc w:val="both"/>
      </w:pPr>
      <w:r>
        <w:t>All waste, soil, sewer and vent piping must be installed and maintained so as to function properly. Obstructions or defects that present health hazards must be corrected. Leaking pipes or joints must be replaced or</w:t>
      </w:r>
      <w:r>
        <w:rPr>
          <w:spacing w:val="-7"/>
        </w:rPr>
        <w:t xml:space="preserve"> </w:t>
      </w:r>
      <w:r>
        <w:t>repaired. All</w:t>
      </w:r>
      <w:r>
        <w:rPr>
          <w:spacing w:val="-10"/>
        </w:rPr>
        <w:t xml:space="preserve"> </w:t>
      </w:r>
      <w:r>
        <w:t>repairs and</w:t>
      </w:r>
      <w:r>
        <w:rPr>
          <w:spacing w:val="-9"/>
        </w:rPr>
        <w:t xml:space="preserve"> </w:t>
      </w:r>
      <w:r>
        <w:t>new</w:t>
      </w:r>
      <w:r>
        <w:rPr>
          <w:spacing w:val="-1"/>
        </w:rPr>
        <w:t xml:space="preserve"> </w:t>
      </w:r>
      <w:r>
        <w:t>installations must be in accordance</w:t>
      </w:r>
      <w:r>
        <w:rPr>
          <w:spacing w:val="40"/>
        </w:rPr>
        <w:t xml:space="preserve"> </w:t>
      </w:r>
      <w:r>
        <w:t>with the IPC.</w:t>
      </w:r>
    </w:p>
    <w:p w14:paraId="4AA9DDBF" w14:textId="77777777" w:rsidR="00E175DA" w:rsidRDefault="000E5234">
      <w:pPr>
        <w:pStyle w:val="BodyText"/>
        <w:spacing w:before="9" w:line="228" w:lineRule="auto"/>
        <w:ind w:left="1257" w:right="66" w:firstLine="223"/>
        <w:jc w:val="both"/>
      </w:pPr>
      <w:r>
        <w:t>A thorough and accurate inspection of the plumb­ ing</w:t>
      </w:r>
      <w:r>
        <w:rPr>
          <w:spacing w:val="-9"/>
        </w:rPr>
        <w:t xml:space="preserve"> </w:t>
      </w:r>
      <w:r>
        <w:t>system</w:t>
      </w:r>
      <w:r>
        <w:rPr>
          <w:spacing w:val="-1"/>
        </w:rPr>
        <w:t xml:space="preserve"> </w:t>
      </w:r>
      <w:r>
        <w:t>requires knowledge of plumbing systems; however, with training and experience, the code offi­ cial</w:t>
      </w:r>
      <w:r>
        <w:rPr>
          <w:spacing w:val="-11"/>
        </w:rPr>
        <w:t xml:space="preserve"> </w:t>
      </w:r>
      <w:r>
        <w:t>can</w:t>
      </w:r>
      <w:r>
        <w:rPr>
          <w:spacing w:val="-1"/>
        </w:rPr>
        <w:t xml:space="preserve"> </w:t>
      </w:r>
      <w:r>
        <w:t>identify typical</w:t>
      </w:r>
      <w:r>
        <w:rPr>
          <w:spacing w:val="-3"/>
        </w:rPr>
        <w:t xml:space="preserve"> </w:t>
      </w:r>
      <w:r>
        <w:t>problems and</w:t>
      </w:r>
      <w:r>
        <w:rPr>
          <w:spacing w:val="-8"/>
        </w:rPr>
        <w:t xml:space="preserve"> </w:t>
      </w:r>
      <w:r>
        <w:t xml:space="preserve">improper instal­ lations. In broad terms, he or she should be inspecting the following elements of a plumbing sys­ tem: fixtures; sanitary drainage systems; vents and venting; traps; drainage cleanouts; and hangers and </w:t>
      </w:r>
      <w:r>
        <w:rPr>
          <w:spacing w:val="-2"/>
        </w:rPr>
        <w:t>supports.</w:t>
      </w:r>
    </w:p>
    <w:p w14:paraId="71ACBBEE" w14:textId="77777777" w:rsidR="00E175DA" w:rsidRDefault="000E5234">
      <w:pPr>
        <w:pStyle w:val="ListParagraph"/>
        <w:numPr>
          <w:ilvl w:val="0"/>
          <w:numId w:val="23"/>
        </w:numPr>
        <w:tabs>
          <w:tab w:val="left" w:pos="1748"/>
          <w:tab w:val="left" w:pos="1765"/>
        </w:tabs>
        <w:spacing w:before="104" w:line="228" w:lineRule="auto"/>
        <w:ind w:right="78" w:hanging="225"/>
        <w:jc w:val="both"/>
        <w:rPr>
          <w:rFonts w:ascii="Arial"/>
          <w:sz w:val="20"/>
        </w:rPr>
      </w:pPr>
      <w:r>
        <w:rPr>
          <w:rFonts w:ascii="Arial"/>
          <w:sz w:val="20"/>
        </w:rPr>
        <w:t>Sanitary drainage system:</w:t>
      </w:r>
      <w:r>
        <w:rPr>
          <w:rFonts w:ascii="Arial"/>
          <w:spacing w:val="-5"/>
          <w:sz w:val="20"/>
        </w:rPr>
        <w:t xml:space="preserve"> </w:t>
      </w:r>
      <w:r>
        <w:rPr>
          <w:rFonts w:ascii="Arial"/>
          <w:sz w:val="20"/>
        </w:rPr>
        <w:t>The system</w:t>
      </w:r>
      <w:r>
        <w:rPr>
          <w:rFonts w:ascii="Arial"/>
          <w:spacing w:val="-4"/>
          <w:sz w:val="20"/>
        </w:rPr>
        <w:t xml:space="preserve"> </w:t>
      </w:r>
      <w:r>
        <w:rPr>
          <w:rFonts w:ascii="Arial"/>
          <w:sz w:val="20"/>
        </w:rPr>
        <w:t>must</w:t>
      </w:r>
      <w:r>
        <w:rPr>
          <w:rFonts w:ascii="Arial"/>
          <w:spacing w:val="-4"/>
          <w:sz w:val="20"/>
        </w:rPr>
        <w:t xml:space="preserve"> </w:t>
      </w:r>
      <w:r>
        <w:rPr>
          <w:rFonts w:ascii="Arial"/>
          <w:sz w:val="20"/>
        </w:rPr>
        <w:t>be free of leaks. Leaking drain pipes can cause structural damage and spread illness from the pathogenic organisms in the waste water.</w:t>
      </w:r>
    </w:p>
    <w:p w14:paraId="0AB2879C" w14:textId="77777777" w:rsidR="00E175DA" w:rsidRDefault="000E5234">
      <w:pPr>
        <w:pStyle w:val="BodyText"/>
        <w:spacing w:before="1" w:line="225" w:lineRule="auto"/>
        <w:ind w:left="1741" w:right="97" w:firstLine="203"/>
        <w:jc w:val="both"/>
      </w:pPr>
      <w:r>
        <w:t>The code official should inspect all visible drainpipes for any improper connections or installations. A few frequently encountered problems include the following:</w:t>
      </w:r>
    </w:p>
    <w:p w14:paraId="7E091FBE" w14:textId="77777777" w:rsidR="00E175DA" w:rsidRDefault="000E5234">
      <w:pPr>
        <w:pStyle w:val="ListParagraph"/>
        <w:numPr>
          <w:ilvl w:val="0"/>
          <w:numId w:val="22"/>
        </w:numPr>
        <w:tabs>
          <w:tab w:val="left" w:pos="2202"/>
          <w:tab w:val="left" w:pos="2216"/>
        </w:tabs>
        <w:spacing w:before="107" w:line="228" w:lineRule="auto"/>
        <w:ind w:right="103" w:hanging="225"/>
        <w:jc w:val="both"/>
        <w:rPr>
          <w:rFonts w:ascii="Arial"/>
          <w:sz w:val="20"/>
        </w:rPr>
      </w:pPr>
      <w:r>
        <w:rPr>
          <w:rFonts w:ascii="Arial"/>
          <w:sz w:val="20"/>
        </w:rPr>
        <w:t>Improperly installed materials: Materials not designed or approved for plumbing applications are</w:t>
      </w:r>
      <w:r>
        <w:rPr>
          <w:rFonts w:ascii="Arial"/>
          <w:spacing w:val="-7"/>
          <w:sz w:val="20"/>
        </w:rPr>
        <w:t xml:space="preserve"> </w:t>
      </w:r>
      <w:r>
        <w:rPr>
          <w:rFonts w:ascii="Arial"/>
          <w:sz w:val="20"/>
        </w:rPr>
        <w:t>often</w:t>
      </w:r>
      <w:r>
        <w:rPr>
          <w:rFonts w:ascii="Arial"/>
          <w:spacing w:val="-8"/>
          <w:sz w:val="20"/>
        </w:rPr>
        <w:t xml:space="preserve"> </w:t>
      </w:r>
      <w:r>
        <w:rPr>
          <w:rFonts w:ascii="Arial"/>
          <w:sz w:val="20"/>
        </w:rPr>
        <w:t>used</w:t>
      </w:r>
      <w:r>
        <w:rPr>
          <w:rFonts w:ascii="Arial"/>
          <w:spacing w:val="-14"/>
          <w:sz w:val="20"/>
        </w:rPr>
        <w:t xml:space="preserve"> </w:t>
      </w:r>
      <w:r>
        <w:rPr>
          <w:rFonts w:ascii="Arial"/>
          <w:sz w:val="20"/>
        </w:rPr>
        <w:t>for repairs</w:t>
      </w:r>
      <w:r>
        <w:rPr>
          <w:rFonts w:ascii="Arial"/>
          <w:spacing w:val="-5"/>
          <w:sz w:val="20"/>
        </w:rPr>
        <w:t xml:space="preserve"> </w:t>
      </w:r>
      <w:r>
        <w:rPr>
          <w:rFonts w:ascii="Arial"/>
          <w:sz w:val="20"/>
        </w:rPr>
        <w:t>and modifications in plumbing systems. The improper use of fittings, joining means</w:t>
      </w:r>
      <w:r>
        <w:rPr>
          <w:rFonts w:ascii="Arial"/>
          <w:spacing w:val="40"/>
          <w:sz w:val="20"/>
        </w:rPr>
        <w:t xml:space="preserve"> </w:t>
      </w:r>
      <w:r>
        <w:rPr>
          <w:rFonts w:ascii="Arial"/>
          <w:sz w:val="20"/>
        </w:rPr>
        <w:t>and connectors is common in existing structures. Drainage piping with no slope or reverse slope can promote blockages.</w:t>
      </w:r>
    </w:p>
    <w:p w14:paraId="3F13C571" w14:textId="77777777" w:rsidR="00E175DA" w:rsidRDefault="000E5234">
      <w:pPr>
        <w:pStyle w:val="ListParagraph"/>
        <w:numPr>
          <w:ilvl w:val="0"/>
          <w:numId w:val="22"/>
        </w:numPr>
        <w:tabs>
          <w:tab w:val="left" w:pos="2188"/>
          <w:tab w:val="left" w:pos="2194"/>
        </w:tabs>
        <w:spacing w:before="115" w:line="225" w:lineRule="auto"/>
        <w:ind w:left="2188" w:right="129" w:hanging="238"/>
        <w:jc w:val="both"/>
        <w:rPr>
          <w:rFonts w:ascii="Arial"/>
          <w:sz w:val="20"/>
        </w:rPr>
      </w:pPr>
      <w:r>
        <w:rPr>
          <w:rFonts w:ascii="Arial"/>
          <w:sz w:val="20"/>
        </w:rPr>
        <w:t>Joints and</w:t>
      </w:r>
      <w:r>
        <w:rPr>
          <w:rFonts w:ascii="Arial"/>
          <w:spacing w:val="-14"/>
          <w:sz w:val="20"/>
        </w:rPr>
        <w:t xml:space="preserve"> </w:t>
      </w:r>
      <w:r>
        <w:rPr>
          <w:rFonts w:ascii="Arial"/>
          <w:sz w:val="20"/>
        </w:rPr>
        <w:t>pipes</w:t>
      </w:r>
      <w:r>
        <w:rPr>
          <w:rFonts w:ascii="Arial"/>
          <w:spacing w:val="-2"/>
          <w:sz w:val="20"/>
        </w:rPr>
        <w:t xml:space="preserve"> </w:t>
      </w:r>
      <w:r>
        <w:rPr>
          <w:rFonts w:ascii="Arial"/>
          <w:sz w:val="20"/>
        </w:rPr>
        <w:t>that</w:t>
      </w:r>
      <w:r>
        <w:rPr>
          <w:rFonts w:ascii="Arial"/>
          <w:spacing w:val="-7"/>
          <w:sz w:val="20"/>
        </w:rPr>
        <w:t xml:space="preserve"> </w:t>
      </w:r>
      <w:r>
        <w:rPr>
          <w:rFonts w:ascii="Arial"/>
          <w:sz w:val="20"/>
        </w:rPr>
        <w:t>have</w:t>
      </w:r>
      <w:r>
        <w:rPr>
          <w:rFonts w:ascii="Arial"/>
          <w:spacing w:val="-5"/>
          <w:sz w:val="20"/>
        </w:rPr>
        <w:t xml:space="preserve"> </w:t>
      </w:r>
      <w:r>
        <w:rPr>
          <w:rFonts w:ascii="Arial"/>
          <w:sz w:val="20"/>
        </w:rPr>
        <w:t>been</w:t>
      </w:r>
      <w:r>
        <w:rPr>
          <w:rFonts w:ascii="Arial"/>
          <w:spacing w:val="-13"/>
          <w:sz w:val="20"/>
        </w:rPr>
        <w:t xml:space="preserve"> </w:t>
      </w:r>
      <w:r>
        <w:rPr>
          <w:rFonts w:ascii="Arial"/>
          <w:sz w:val="20"/>
        </w:rPr>
        <w:t>"patched" with tape, putty, caulking or tar thus indicating past or current leakage in the drainage system.</w:t>
      </w:r>
    </w:p>
    <w:p w14:paraId="748A5EFB" w14:textId="77777777" w:rsidR="00E175DA" w:rsidRDefault="000E5234">
      <w:pPr>
        <w:pStyle w:val="ListParagraph"/>
        <w:numPr>
          <w:ilvl w:val="0"/>
          <w:numId w:val="22"/>
        </w:numPr>
        <w:tabs>
          <w:tab w:val="left" w:pos="1564"/>
          <w:tab w:val="left" w:pos="1573"/>
        </w:tabs>
        <w:spacing w:before="143" w:line="223" w:lineRule="auto"/>
        <w:ind w:left="1564" w:right="733" w:hanging="241"/>
        <w:jc w:val="both"/>
        <w:rPr>
          <w:rFonts w:ascii="Arial"/>
          <w:sz w:val="20"/>
        </w:rPr>
      </w:pPr>
      <w:r>
        <w:br w:type="column"/>
      </w:r>
      <w:r>
        <w:rPr>
          <w:rFonts w:ascii="Arial"/>
          <w:sz w:val="20"/>
        </w:rPr>
        <w:tab/>
        <w:t>Unworkmanlike installation: This often indicates that</w:t>
      </w:r>
      <w:r>
        <w:rPr>
          <w:rFonts w:ascii="Arial"/>
          <w:spacing w:val="-1"/>
          <w:sz w:val="20"/>
        </w:rPr>
        <w:t xml:space="preserve"> </w:t>
      </w:r>
      <w:r>
        <w:rPr>
          <w:rFonts w:ascii="Arial"/>
          <w:sz w:val="20"/>
        </w:rPr>
        <w:t>an</w:t>
      </w:r>
      <w:r>
        <w:rPr>
          <w:rFonts w:ascii="Arial"/>
          <w:spacing w:val="-14"/>
          <w:sz w:val="20"/>
        </w:rPr>
        <w:t xml:space="preserve"> </w:t>
      </w:r>
      <w:r>
        <w:rPr>
          <w:rFonts w:ascii="Arial"/>
          <w:sz w:val="20"/>
        </w:rPr>
        <w:t>untrained</w:t>
      </w:r>
      <w:r>
        <w:rPr>
          <w:rFonts w:ascii="Arial"/>
          <w:spacing w:val="-6"/>
          <w:sz w:val="20"/>
        </w:rPr>
        <w:t xml:space="preserve"> </w:t>
      </w:r>
      <w:r>
        <w:rPr>
          <w:rFonts w:ascii="Arial"/>
          <w:sz w:val="20"/>
        </w:rPr>
        <w:t>handyman has made repairs.</w:t>
      </w:r>
    </w:p>
    <w:p w14:paraId="7B6AC8B4" w14:textId="77777777" w:rsidR="00E175DA" w:rsidRDefault="000E5234">
      <w:pPr>
        <w:pStyle w:val="BodyText"/>
        <w:spacing w:before="18" w:line="228" w:lineRule="auto"/>
        <w:ind w:left="1555" w:right="744" w:firstLine="205"/>
        <w:jc w:val="both"/>
      </w:pPr>
      <w:r>
        <w:t>The code official should check the</w:t>
      </w:r>
      <w:r>
        <w:rPr>
          <w:spacing w:val="40"/>
        </w:rPr>
        <w:t xml:space="preserve"> </w:t>
      </w:r>
      <w:r>
        <w:t>entire system for any indications of unvented fixtures, improper materials or other typical violations. Additionally, it should be determined whether permits were obtained to install the work.</w:t>
      </w:r>
    </w:p>
    <w:p w14:paraId="4AA2959B" w14:textId="77777777" w:rsidR="00E175DA" w:rsidRDefault="000E5234">
      <w:pPr>
        <w:pStyle w:val="ListParagraph"/>
        <w:numPr>
          <w:ilvl w:val="0"/>
          <w:numId w:val="23"/>
        </w:numPr>
        <w:tabs>
          <w:tab w:val="left" w:pos="1051"/>
          <w:tab w:val="left" w:pos="1070"/>
        </w:tabs>
        <w:spacing w:before="103" w:line="228" w:lineRule="auto"/>
        <w:ind w:left="1051" w:right="760" w:hanging="230"/>
        <w:jc w:val="both"/>
        <w:rPr>
          <w:rFonts w:ascii="Arial" w:hAnsi="Arial"/>
          <w:sz w:val="20"/>
        </w:rPr>
      </w:pPr>
      <w:r>
        <w:rPr>
          <w:rFonts w:ascii="Arial" w:hAnsi="Arial"/>
          <w:sz w:val="20"/>
        </w:rPr>
        <w:t>Vents and venting: Plumbing systems are designed</w:t>
      </w:r>
      <w:r>
        <w:rPr>
          <w:rFonts w:ascii="Arial" w:hAnsi="Arial"/>
          <w:spacing w:val="-4"/>
          <w:sz w:val="20"/>
        </w:rPr>
        <w:t xml:space="preserve"> </w:t>
      </w:r>
      <w:r>
        <w:rPr>
          <w:rFonts w:ascii="Arial" w:hAnsi="Arial"/>
          <w:sz w:val="20"/>
        </w:rPr>
        <w:t>with</w:t>
      </w:r>
      <w:r>
        <w:rPr>
          <w:rFonts w:ascii="Arial" w:hAnsi="Arial"/>
          <w:spacing w:val="-4"/>
          <w:sz w:val="20"/>
        </w:rPr>
        <w:t xml:space="preserve"> </w:t>
      </w:r>
      <w:r>
        <w:rPr>
          <w:rFonts w:ascii="Arial" w:hAnsi="Arial"/>
          <w:sz w:val="20"/>
        </w:rPr>
        <w:t>an</w:t>
      </w:r>
      <w:r>
        <w:rPr>
          <w:rFonts w:ascii="Arial" w:hAnsi="Arial"/>
          <w:spacing w:val="-14"/>
          <w:sz w:val="20"/>
        </w:rPr>
        <w:t xml:space="preserve"> </w:t>
      </w:r>
      <w:r>
        <w:rPr>
          <w:rFonts w:ascii="Arial" w:hAnsi="Arial"/>
          <w:sz w:val="20"/>
        </w:rPr>
        <w:t>integral</w:t>
      </w:r>
      <w:r>
        <w:rPr>
          <w:rFonts w:ascii="Arial" w:hAnsi="Arial"/>
          <w:spacing w:val="-1"/>
          <w:sz w:val="20"/>
        </w:rPr>
        <w:t xml:space="preserve"> </w:t>
      </w:r>
      <w:r>
        <w:rPr>
          <w:rFonts w:ascii="Arial" w:hAnsi="Arial"/>
          <w:sz w:val="20"/>
        </w:rPr>
        <w:t>venting</w:t>
      </w:r>
      <w:r>
        <w:rPr>
          <w:rFonts w:ascii="Arial" w:hAnsi="Arial"/>
          <w:spacing w:val="-6"/>
          <w:sz w:val="20"/>
        </w:rPr>
        <w:t xml:space="preserve"> </w:t>
      </w:r>
      <w:r>
        <w:rPr>
          <w:rFonts w:ascii="Arial" w:hAnsi="Arial"/>
          <w:sz w:val="20"/>
        </w:rPr>
        <w:t>system</w:t>
      </w:r>
      <w:r>
        <w:rPr>
          <w:rFonts w:ascii="Arial" w:hAnsi="Arial"/>
          <w:spacing w:val="-2"/>
          <w:sz w:val="20"/>
        </w:rPr>
        <w:t xml:space="preserve"> </w:t>
      </w:r>
      <w:r>
        <w:rPr>
          <w:rFonts w:ascii="Arial" w:hAnsi="Arial"/>
          <w:sz w:val="20"/>
        </w:rPr>
        <w:t>to</w:t>
      </w:r>
      <w:r>
        <w:rPr>
          <w:rFonts w:ascii="Arial" w:hAnsi="Arial"/>
          <w:spacing w:val="-14"/>
          <w:sz w:val="20"/>
        </w:rPr>
        <w:t xml:space="preserve"> </w:t>
      </w:r>
      <w:r>
        <w:rPr>
          <w:rFonts w:ascii="Arial" w:hAnsi="Arial"/>
          <w:sz w:val="20"/>
        </w:rPr>
        <w:t>pre­ vent loss of the water seals in</w:t>
      </w:r>
      <w:r>
        <w:rPr>
          <w:rFonts w:ascii="Arial" w:hAnsi="Arial"/>
          <w:spacing w:val="-7"/>
          <w:sz w:val="20"/>
        </w:rPr>
        <w:t xml:space="preserve"> </w:t>
      </w:r>
      <w:r>
        <w:rPr>
          <w:rFonts w:ascii="Arial" w:hAnsi="Arial"/>
          <w:sz w:val="20"/>
        </w:rPr>
        <w:t>fixture traps. Fix­ ture vents must be provided and maintained where necessary to</w:t>
      </w:r>
      <w:r>
        <w:rPr>
          <w:rFonts w:ascii="Arial" w:hAnsi="Arial"/>
          <w:spacing w:val="-14"/>
          <w:sz w:val="20"/>
        </w:rPr>
        <w:t xml:space="preserve"> </w:t>
      </w:r>
      <w:r>
        <w:rPr>
          <w:rFonts w:ascii="Arial" w:hAnsi="Arial"/>
          <w:sz w:val="20"/>
        </w:rPr>
        <w:t>protect traps from</w:t>
      </w:r>
      <w:r>
        <w:rPr>
          <w:rFonts w:ascii="Arial" w:hAnsi="Arial"/>
          <w:spacing w:val="-8"/>
          <w:sz w:val="20"/>
        </w:rPr>
        <w:t xml:space="preserve"> </w:t>
      </w:r>
      <w:r>
        <w:rPr>
          <w:rFonts w:ascii="Arial" w:hAnsi="Arial"/>
          <w:sz w:val="20"/>
        </w:rPr>
        <w:t>pressure fluctuations and siphon action that cause loss</w:t>
      </w:r>
      <w:r>
        <w:rPr>
          <w:rFonts w:ascii="Arial" w:hAnsi="Arial"/>
          <w:spacing w:val="40"/>
          <w:sz w:val="20"/>
        </w:rPr>
        <w:t xml:space="preserve"> </w:t>
      </w:r>
      <w:r>
        <w:rPr>
          <w:rFonts w:ascii="Arial" w:hAnsi="Arial"/>
          <w:sz w:val="20"/>
        </w:rPr>
        <w:t>of the water seal.</w:t>
      </w:r>
    </w:p>
    <w:p w14:paraId="5A522AA8" w14:textId="77777777" w:rsidR="00E175DA" w:rsidRDefault="000E5234">
      <w:pPr>
        <w:pStyle w:val="ListParagraph"/>
        <w:numPr>
          <w:ilvl w:val="0"/>
          <w:numId w:val="23"/>
        </w:numPr>
        <w:tabs>
          <w:tab w:val="left" w:pos="1029"/>
          <w:tab w:val="left" w:pos="1045"/>
        </w:tabs>
        <w:spacing w:before="110" w:line="225" w:lineRule="auto"/>
        <w:ind w:left="1029" w:right="789" w:hanging="225"/>
        <w:jc w:val="both"/>
        <w:rPr>
          <w:rFonts w:ascii="Arial" w:hAnsi="Arial"/>
          <w:sz w:val="20"/>
        </w:rPr>
      </w:pPr>
      <w:r>
        <w:rPr>
          <w:rFonts w:ascii="Arial" w:hAnsi="Arial"/>
          <w:sz w:val="20"/>
        </w:rPr>
        <w:t>Traps: Each plumbing fixture must have a trap at the connection to</w:t>
      </w:r>
      <w:r>
        <w:rPr>
          <w:rFonts w:ascii="Arial" w:hAnsi="Arial"/>
          <w:spacing w:val="-1"/>
          <w:sz w:val="20"/>
        </w:rPr>
        <w:t xml:space="preserve"> </w:t>
      </w:r>
      <w:r>
        <w:rPr>
          <w:rFonts w:ascii="Arial" w:hAnsi="Arial"/>
          <w:sz w:val="20"/>
        </w:rPr>
        <w:t>the sanitary drainage sys­ tem. A trap creates a water seal that prevents sewer gas from entering the structure. Sewer gases can be toxic and carry bacteria-laden aerosols. Some types of sewer gases are</w:t>
      </w:r>
      <w:r>
        <w:rPr>
          <w:rFonts w:ascii="Arial" w:hAnsi="Arial"/>
          <w:spacing w:val="-3"/>
          <w:sz w:val="20"/>
        </w:rPr>
        <w:t xml:space="preserve"> </w:t>
      </w:r>
      <w:r>
        <w:rPr>
          <w:rFonts w:ascii="Arial" w:hAnsi="Arial"/>
          <w:sz w:val="20"/>
        </w:rPr>
        <w:t xml:space="preserve">even </w:t>
      </w:r>
      <w:r>
        <w:rPr>
          <w:rFonts w:ascii="Arial" w:hAnsi="Arial"/>
          <w:spacing w:val="-2"/>
          <w:sz w:val="20"/>
        </w:rPr>
        <w:t>explosive.</w:t>
      </w:r>
    </w:p>
    <w:p w14:paraId="1D3B5696" w14:textId="77777777" w:rsidR="00E175DA" w:rsidRDefault="000E5234">
      <w:pPr>
        <w:pStyle w:val="ListParagraph"/>
        <w:numPr>
          <w:ilvl w:val="0"/>
          <w:numId w:val="23"/>
        </w:numPr>
        <w:tabs>
          <w:tab w:val="left" w:pos="1012"/>
          <w:tab w:val="left" w:pos="1025"/>
        </w:tabs>
        <w:spacing w:before="122" w:line="228" w:lineRule="auto"/>
        <w:ind w:left="1012" w:right="811" w:hanging="224"/>
        <w:jc w:val="both"/>
        <w:rPr>
          <w:rFonts w:ascii="Arial" w:hAnsi="Arial"/>
          <w:sz w:val="20"/>
        </w:rPr>
      </w:pPr>
      <w:r>
        <w:rPr>
          <w:rFonts w:ascii="Arial" w:hAnsi="Arial"/>
          <w:sz w:val="20"/>
        </w:rPr>
        <w:t>Hangers and supports: Improperly or inade­ quately supported waste and vent piping fre­ quently indicates a nonprofessional</w:t>
      </w:r>
      <w:r>
        <w:rPr>
          <w:rFonts w:ascii="Arial" w:hAnsi="Arial"/>
          <w:spacing w:val="-14"/>
          <w:sz w:val="20"/>
        </w:rPr>
        <w:t xml:space="preserve"> </w:t>
      </w:r>
      <w:r>
        <w:rPr>
          <w:rFonts w:ascii="Arial" w:hAnsi="Arial"/>
          <w:sz w:val="20"/>
        </w:rPr>
        <w:t>installation. All piping is required to be adequately sup­ ported</w:t>
      </w:r>
      <w:r>
        <w:rPr>
          <w:rFonts w:ascii="Arial" w:hAnsi="Arial"/>
          <w:spacing w:val="-3"/>
          <w:sz w:val="20"/>
        </w:rPr>
        <w:t xml:space="preserve"> </w:t>
      </w:r>
      <w:r>
        <w:rPr>
          <w:rFonts w:ascii="Arial" w:hAnsi="Arial"/>
          <w:sz w:val="20"/>
        </w:rPr>
        <w:t>to</w:t>
      </w:r>
      <w:r>
        <w:rPr>
          <w:rFonts w:ascii="Arial" w:hAnsi="Arial"/>
          <w:spacing w:val="-5"/>
          <w:sz w:val="20"/>
        </w:rPr>
        <w:t xml:space="preserve"> </w:t>
      </w:r>
      <w:r>
        <w:rPr>
          <w:rFonts w:ascii="Arial" w:hAnsi="Arial"/>
          <w:sz w:val="20"/>
        </w:rPr>
        <w:t>maintain pitch</w:t>
      </w:r>
      <w:r>
        <w:rPr>
          <w:rFonts w:ascii="Arial" w:hAnsi="Arial"/>
          <w:spacing w:val="-2"/>
          <w:sz w:val="20"/>
        </w:rPr>
        <w:t xml:space="preserve"> </w:t>
      </w:r>
      <w:r>
        <w:rPr>
          <w:rFonts w:ascii="Arial" w:hAnsi="Arial"/>
          <w:sz w:val="20"/>
        </w:rPr>
        <w:t>and</w:t>
      </w:r>
      <w:r>
        <w:rPr>
          <w:rFonts w:ascii="Arial" w:hAnsi="Arial"/>
          <w:spacing w:val="-11"/>
          <w:sz w:val="20"/>
        </w:rPr>
        <w:t xml:space="preserve"> </w:t>
      </w:r>
      <w:r>
        <w:rPr>
          <w:rFonts w:ascii="Arial" w:hAnsi="Arial"/>
          <w:sz w:val="20"/>
        </w:rPr>
        <w:t>alignment and</w:t>
      </w:r>
      <w:r>
        <w:rPr>
          <w:rFonts w:ascii="Arial" w:hAnsi="Arial"/>
          <w:spacing w:val="-10"/>
          <w:sz w:val="20"/>
        </w:rPr>
        <w:t xml:space="preserve"> </w:t>
      </w:r>
      <w:r>
        <w:rPr>
          <w:rFonts w:ascii="Arial" w:hAnsi="Arial"/>
          <w:sz w:val="20"/>
        </w:rPr>
        <w:t>pre­ vent strain on connections and joints.</w:t>
      </w:r>
    </w:p>
    <w:p w14:paraId="08756D05" w14:textId="77777777" w:rsidR="00E175DA" w:rsidRDefault="000E5234">
      <w:pPr>
        <w:pStyle w:val="BodyText"/>
        <w:spacing w:before="98" w:line="225" w:lineRule="auto"/>
        <w:ind w:left="473" w:right="831" w:firstLine="205"/>
        <w:jc w:val="both"/>
      </w:pPr>
      <w:r>
        <w:t>In general, the code official should inspect the entire visible plumbing system for: leakage; the</w:t>
      </w:r>
      <w:r>
        <w:rPr>
          <w:spacing w:val="-4"/>
        </w:rPr>
        <w:t xml:space="preserve"> </w:t>
      </w:r>
      <w:r>
        <w:t>pres­ ence of fixture, standpipe and floor drain traps; approved materials (with approved connections) and an acceptable venting system.</w:t>
      </w:r>
    </w:p>
    <w:p w14:paraId="1BE418F5" w14:textId="77777777" w:rsidR="00E175DA" w:rsidRDefault="000E5234">
      <w:pPr>
        <w:spacing w:before="61" w:line="232" w:lineRule="auto"/>
        <w:ind w:left="243" w:right="848" w:firstLine="23"/>
        <w:jc w:val="both"/>
        <w:rPr>
          <w:rFonts w:ascii="Times New Roman" w:hAnsi="Times New Roman"/>
          <w:sz w:val="20"/>
        </w:rPr>
      </w:pPr>
      <w:r>
        <w:rPr>
          <w:rFonts w:ascii="Times New Roman" w:hAnsi="Times New Roman"/>
          <w:b/>
          <w:sz w:val="19"/>
        </w:rPr>
        <w:t>[Pl</w:t>
      </w:r>
      <w:r>
        <w:rPr>
          <w:rFonts w:ascii="Times New Roman" w:hAnsi="Times New Roman"/>
          <w:b/>
          <w:spacing w:val="40"/>
          <w:sz w:val="19"/>
        </w:rPr>
        <w:t xml:space="preserve"> </w:t>
      </w:r>
      <w:r>
        <w:rPr>
          <w:rFonts w:ascii="Times New Roman" w:hAnsi="Times New Roman"/>
          <w:b/>
          <w:sz w:val="19"/>
        </w:rPr>
        <w:t>506.3</w:t>
      </w:r>
      <w:r>
        <w:rPr>
          <w:rFonts w:ascii="Times New Roman" w:hAnsi="Times New Roman"/>
          <w:b/>
          <w:spacing w:val="-4"/>
          <w:sz w:val="19"/>
        </w:rPr>
        <w:t xml:space="preserve"> </w:t>
      </w:r>
      <w:r>
        <w:rPr>
          <w:rFonts w:ascii="Times New Roman" w:hAnsi="Times New Roman"/>
          <w:b/>
          <w:sz w:val="19"/>
        </w:rPr>
        <w:t xml:space="preserve">Grease interceptors. </w:t>
      </w:r>
      <w:r>
        <w:rPr>
          <w:rFonts w:ascii="Times New Roman" w:hAnsi="Times New Roman"/>
          <w:sz w:val="20"/>
        </w:rPr>
        <w:t>Grease</w:t>
      </w:r>
      <w:r>
        <w:rPr>
          <w:rFonts w:ascii="Times New Roman" w:hAnsi="Times New Roman"/>
          <w:spacing w:val="-1"/>
          <w:sz w:val="20"/>
        </w:rPr>
        <w:t xml:space="preserve"> </w:t>
      </w:r>
      <w:r>
        <w:rPr>
          <w:rFonts w:ascii="Times New Roman" w:hAnsi="Times New Roman"/>
          <w:sz w:val="20"/>
        </w:rPr>
        <w:t xml:space="preserve">interceptors and anto­ </w:t>
      </w:r>
      <w:r>
        <w:rPr>
          <w:rFonts w:ascii="Times New Roman" w:hAnsi="Times New Roman"/>
          <w:b/>
          <w:sz w:val="19"/>
        </w:rPr>
        <w:t xml:space="preserve">matic grease removal devices shall be maintained in accor­ </w:t>
      </w:r>
      <w:r>
        <w:rPr>
          <w:rFonts w:ascii="Times New Roman" w:hAnsi="Times New Roman"/>
          <w:sz w:val="20"/>
        </w:rPr>
        <w:t xml:space="preserve">dance with this code and the manufacturer's installation </w:t>
      </w:r>
      <w:r>
        <w:rPr>
          <w:rFonts w:ascii="Times New Roman" w:hAnsi="Times New Roman"/>
          <w:b/>
          <w:sz w:val="19"/>
        </w:rPr>
        <w:t xml:space="preserve">instructions. Grease interceptors and automatic grease </w:t>
      </w:r>
      <w:r>
        <w:rPr>
          <w:rFonts w:ascii="Times New Roman" w:hAnsi="Times New Roman"/>
          <w:sz w:val="20"/>
        </w:rPr>
        <w:t>removal devices shall be regularly serviced and cleaned to prevent the discharge of oil, grease, and other substances harmful or hazardous to the building drainage system, the public sewer, the</w:t>
      </w:r>
      <w:r>
        <w:rPr>
          <w:rFonts w:ascii="Times New Roman" w:hAnsi="Times New Roman"/>
          <w:spacing w:val="-2"/>
          <w:sz w:val="20"/>
        </w:rPr>
        <w:t xml:space="preserve"> </w:t>
      </w:r>
      <w:r>
        <w:rPr>
          <w:rFonts w:ascii="Times New Roman" w:hAnsi="Times New Roman"/>
          <w:sz w:val="20"/>
        </w:rPr>
        <w:t xml:space="preserve">private sewage disposal system or the sew­ </w:t>
      </w:r>
      <w:r>
        <w:rPr>
          <w:rFonts w:ascii="Times New Roman" w:hAnsi="Times New Roman"/>
          <w:b/>
          <w:sz w:val="18"/>
        </w:rPr>
        <w:t xml:space="preserve">age treatment plant or processes. All records of maintenance, </w:t>
      </w:r>
      <w:r>
        <w:rPr>
          <w:rFonts w:ascii="Times New Roman" w:hAnsi="Times New Roman"/>
          <w:sz w:val="20"/>
        </w:rPr>
        <w:t>cleaning and repairs shall be available fo</w:t>
      </w:r>
      <w:r>
        <w:rPr>
          <w:rFonts w:ascii="Times New Roman" w:hAnsi="Times New Roman"/>
          <w:sz w:val="20"/>
        </w:rPr>
        <w:t>r inspection by the code</w:t>
      </w:r>
      <w:r>
        <w:rPr>
          <w:rFonts w:ascii="Times New Roman" w:hAnsi="Times New Roman"/>
          <w:spacing w:val="-5"/>
          <w:sz w:val="20"/>
        </w:rPr>
        <w:t xml:space="preserve"> </w:t>
      </w:r>
      <w:r>
        <w:rPr>
          <w:rFonts w:ascii="Times New Roman" w:hAnsi="Times New Roman"/>
          <w:sz w:val="20"/>
        </w:rPr>
        <w:t>official.</w:t>
      </w:r>
    </w:p>
    <w:p w14:paraId="189E3511" w14:textId="77777777" w:rsidR="00E175DA" w:rsidRDefault="000E5234">
      <w:pPr>
        <w:pStyle w:val="BodyText"/>
        <w:spacing w:before="102" w:line="230" w:lineRule="auto"/>
        <w:ind w:left="424" w:right="877" w:firstLine="23"/>
        <w:jc w:val="both"/>
      </w:pPr>
      <w:r>
        <w:t>This section clarifies that grease interceptors and automatic grease removal devices require on-going, routine maintenance in order to perform their</w:t>
      </w:r>
      <w:r>
        <w:rPr>
          <w:spacing w:val="40"/>
        </w:rPr>
        <w:t xml:space="preserve"> </w:t>
      </w:r>
      <w:r>
        <w:t>intended function. Any such maintenance should be in accordance with the manufacturer's maintenance criteria. The proposed language is coordinated with the provisions of Section 1003.1 of the IPC which establishes when these devices are required to be installed. Failure to maintain these devices results in</w:t>
      </w:r>
    </w:p>
    <w:p w14:paraId="08667A49" w14:textId="77777777" w:rsidR="00E175DA" w:rsidRDefault="00E175DA">
      <w:pPr>
        <w:spacing w:line="230" w:lineRule="auto"/>
        <w:jc w:val="both"/>
        <w:sectPr w:rsidR="00E175DA">
          <w:type w:val="continuous"/>
          <w:pgSz w:w="12240" w:h="15840"/>
          <w:pgMar w:top="1160" w:right="0" w:bottom="280" w:left="100" w:header="565" w:footer="683" w:gutter="0"/>
          <w:cols w:num="2" w:space="720" w:equalWidth="0">
            <w:col w:w="6055" w:space="40"/>
            <w:col w:w="6045"/>
          </w:cols>
        </w:sectPr>
      </w:pPr>
    </w:p>
    <w:p w14:paraId="5E6E0355" w14:textId="77777777" w:rsidR="00E175DA" w:rsidRDefault="00E175DA">
      <w:pPr>
        <w:pStyle w:val="BodyText"/>
      </w:pPr>
    </w:p>
    <w:p w14:paraId="3D82B24A" w14:textId="77777777" w:rsidR="00E175DA" w:rsidRDefault="00E175DA">
      <w:pPr>
        <w:pStyle w:val="BodyText"/>
        <w:spacing w:before="34"/>
      </w:pPr>
    </w:p>
    <w:p w14:paraId="59FE95A0" w14:textId="77777777" w:rsidR="00E175DA" w:rsidRDefault="00E175DA">
      <w:pPr>
        <w:sectPr w:rsidR="00E175DA">
          <w:headerReference w:type="even" r:id="rId185"/>
          <w:footerReference w:type="even" r:id="rId186"/>
          <w:footerReference w:type="default" r:id="rId187"/>
          <w:pgSz w:w="12240" w:h="15840"/>
          <w:pgMar w:top="820" w:right="0" w:bottom="760" w:left="100" w:header="633" w:footer="565" w:gutter="0"/>
          <w:pgNumType w:start="10"/>
          <w:cols w:space="720"/>
        </w:sectPr>
      </w:pPr>
    </w:p>
    <w:p w14:paraId="16BF05AD" w14:textId="77777777" w:rsidR="00E175DA" w:rsidRDefault="000E5234">
      <w:pPr>
        <w:pStyle w:val="BodyText"/>
        <w:spacing w:before="102" w:line="230" w:lineRule="auto"/>
        <w:ind w:left="1402" w:hanging="1"/>
        <w:jc w:val="both"/>
      </w:pPr>
      <w:r>
        <w:rPr>
          <w:noProof/>
        </w:rPr>
        <mc:AlternateContent>
          <mc:Choice Requires="wps">
            <w:drawing>
              <wp:anchor distT="0" distB="0" distL="0" distR="0" simplePos="0" relativeHeight="15802368" behindDoc="0" locked="0" layoutInCell="1" allowOverlap="1" wp14:anchorId="6F65E18C" wp14:editId="328AB49E">
                <wp:simplePos x="0" y="0"/>
                <wp:positionH relativeFrom="page">
                  <wp:posOffset>7579880</wp:posOffset>
                </wp:positionH>
                <wp:positionV relativeFrom="page">
                  <wp:posOffset>3288695</wp:posOffset>
                </wp:positionV>
                <wp:extent cx="18415" cy="6769734"/>
                <wp:effectExtent l="0" t="0" r="0" b="0"/>
                <wp:wrapNone/>
                <wp:docPr id="605" name="Graphic 6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6769734"/>
                        </a:xfrm>
                        <a:custGeom>
                          <a:avLst/>
                          <a:gdLst/>
                          <a:ahLst/>
                          <a:cxnLst/>
                          <a:rect l="l" t="t" r="r" b="b"/>
                          <a:pathLst>
                            <a:path w="18415" h="6769734">
                              <a:moveTo>
                                <a:pt x="18331" y="6769704"/>
                              </a:moveTo>
                              <a:lnTo>
                                <a:pt x="0" y="6769704"/>
                              </a:lnTo>
                              <a:lnTo>
                                <a:pt x="0" y="0"/>
                              </a:lnTo>
                              <a:lnTo>
                                <a:pt x="18331" y="0"/>
                              </a:lnTo>
                              <a:lnTo>
                                <a:pt x="18331" y="676970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2D0FA57" id="Graphic 605" o:spid="_x0000_s1026" style="position:absolute;margin-left:596.85pt;margin-top:258.95pt;width:1.45pt;height:533.05pt;z-index:15802368;visibility:visible;mso-wrap-style:square;mso-wrap-distance-left:0;mso-wrap-distance-top:0;mso-wrap-distance-right:0;mso-wrap-distance-bottom:0;mso-position-horizontal:absolute;mso-position-horizontal-relative:page;mso-position-vertical:absolute;mso-position-vertical-relative:page;v-text-anchor:top" coordsize="18415,67697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" path="m18331,6769704r-18331,l,,18331,r,6769704xe" fillcolor="black" stroked="f">
                <v:path arrowok="t"/>
                <w10:wrap anchorx="page" anchory="page"/>
              </v:shape>
            </w:pict>
          </mc:Fallback>
        </mc:AlternateContent>
      </w:r>
      <w:r>
        <w:rPr>
          <w:noProof/>
        </w:rPr>
        <mc:AlternateContent>
          <mc:Choice Requires="wps">
            <w:drawing>
              <wp:anchor distT="0" distB="0" distL="0" distR="0" simplePos="0" relativeHeight="15802880" behindDoc="0" locked="0" layoutInCell="1" allowOverlap="1" wp14:anchorId="0E3FD583" wp14:editId="41EEBA56">
                <wp:simplePos x="0" y="0"/>
                <wp:positionH relativeFrom="page">
                  <wp:posOffset>7751734</wp:posOffset>
                </wp:positionH>
                <wp:positionV relativeFrom="page">
                  <wp:posOffset>6549877</wp:posOffset>
                </wp:positionV>
                <wp:extent cx="5080" cy="3509010"/>
                <wp:effectExtent l="0" t="0" r="0" b="0"/>
                <wp:wrapNone/>
                <wp:docPr id="606" name="Graphic 6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 cy="3509010"/>
                        </a:xfrm>
                        <a:custGeom>
                          <a:avLst/>
                          <a:gdLst/>
                          <a:ahLst/>
                          <a:cxnLst/>
                          <a:rect l="l" t="t" r="r" b="b"/>
                          <a:pathLst>
                            <a:path w="5080" h="3509010">
                              <a:moveTo>
                                <a:pt x="4582" y="3508522"/>
                              </a:moveTo>
                              <a:lnTo>
                                <a:pt x="0" y="3508522"/>
                              </a:lnTo>
                              <a:lnTo>
                                <a:pt x="0" y="0"/>
                              </a:lnTo>
                              <a:lnTo>
                                <a:pt x="4582" y="0"/>
                              </a:lnTo>
                              <a:lnTo>
                                <a:pt x="4582" y="3508522"/>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E20AD0A" id="Graphic 606" o:spid="_x0000_s1026" style="position:absolute;margin-left:610.35pt;margin-top:515.75pt;width:.4pt;height:276.3pt;z-index:15802880;visibility:visible;mso-wrap-style:square;mso-wrap-distance-left:0;mso-wrap-distance-top:0;mso-wrap-distance-right:0;mso-wrap-distance-bottom:0;mso-position-horizontal:absolute;mso-position-horizontal-relative:page;mso-position-vertical:absolute;mso-position-vertical-relative:page;v-text-anchor:top" coordsize="5080,3509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" path="m4582,3508522r-4582,l,,4582,r,3508522xe" fillcolor="black" stroked="f">
                <v:path arrowok="t"/>
                <w10:wrap anchorx="page" anchory="page"/>
              </v:shape>
            </w:pict>
          </mc:Fallback>
        </mc:AlternateContent>
      </w:r>
      <w:r>
        <w:t>public health risks via sanitary sewer overflows into buildings, roads and</w:t>
      </w:r>
      <w:r>
        <w:rPr>
          <w:spacing w:val="-3"/>
        </w:rPr>
        <w:t xml:space="preserve"> </w:t>
      </w:r>
      <w:r>
        <w:t>streams and</w:t>
      </w:r>
      <w:r>
        <w:rPr>
          <w:spacing w:val="-10"/>
        </w:rPr>
        <w:t xml:space="preserve"> </w:t>
      </w:r>
      <w:r>
        <w:t xml:space="preserve">premature deterio­ ration and failure of public and private sewage sys­ </w:t>
      </w:r>
      <w:r>
        <w:rPr>
          <w:spacing w:val="-2"/>
        </w:rPr>
        <w:t>tems.</w:t>
      </w:r>
    </w:p>
    <w:p w14:paraId="39497C90" w14:textId="77777777" w:rsidR="00E175DA" w:rsidRDefault="00E175DA">
      <w:pPr>
        <w:pStyle w:val="BodyText"/>
      </w:pPr>
    </w:p>
    <w:p w14:paraId="533C7B6D" w14:textId="77777777" w:rsidR="00E175DA" w:rsidRDefault="00E175DA">
      <w:pPr>
        <w:pStyle w:val="BodyText"/>
        <w:spacing w:before="36"/>
      </w:pPr>
    </w:p>
    <w:p w14:paraId="5257D9A4" w14:textId="77777777" w:rsidR="00E175DA" w:rsidRDefault="000E5234">
      <w:pPr>
        <w:spacing w:line="244" w:lineRule="auto"/>
        <w:ind w:left="2736" w:right="1556" w:firstLine="281"/>
        <w:rPr>
          <w:b/>
          <w:sz w:val="19"/>
        </w:rPr>
      </w:pPr>
      <w:r>
        <w:rPr>
          <w:b/>
          <w:w w:val="105"/>
          <w:sz w:val="19"/>
        </w:rPr>
        <w:t>SECTION 507 STORM</w:t>
      </w:r>
      <w:r>
        <w:rPr>
          <w:b/>
          <w:spacing w:val="-14"/>
          <w:w w:val="105"/>
          <w:sz w:val="19"/>
        </w:rPr>
        <w:t xml:space="preserve"> </w:t>
      </w:r>
      <w:r>
        <w:rPr>
          <w:b/>
          <w:w w:val="105"/>
          <w:sz w:val="19"/>
        </w:rPr>
        <w:t>DRAINAGE</w:t>
      </w:r>
    </w:p>
    <w:p w14:paraId="0F4548A4" w14:textId="77777777" w:rsidR="00E175DA" w:rsidRDefault="000E5234">
      <w:pPr>
        <w:spacing w:before="127" w:line="235" w:lineRule="auto"/>
        <w:ind w:left="1171" w:right="16" w:hanging="1"/>
        <w:jc w:val="both"/>
        <w:rPr>
          <w:rFonts w:ascii="Times New Roman"/>
          <w:sz w:val="19"/>
        </w:rPr>
      </w:pPr>
      <w:r>
        <w:rPr>
          <w:rFonts w:ascii="Times New Roman"/>
          <w:b/>
          <w:w w:val="105"/>
          <w:sz w:val="20"/>
        </w:rPr>
        <w:t>[Pl 507.1</w:t>
      </w:r>
      <w:r>
        <w:rPr>
          <w:rFonts w:ascii="Times New Roman"/>
          <w:b/>
          <w:spacing w:val="-6"/>
          <w:w w:val="105"/>
          <w:sz w:val="20"/>
        </w:rPr>
        <w:t xml:space="preserve"> </w:t>
      </w:r>
      <w:r>
        <w:rPr>
          <w:rFonts w:ascii="Times New Roman"/>
          <w:b/>
          <w:w w:val="105"/>
          <w:sz w:val="20"/>
        </w:rPr>
        <w:t>General.</w:t>
      </w:r>
      <w:r>
        <w:rPr>
          <w:rFonts w:ascii="Times New Roman"/>
          <w:b/>
          <w:spacing w:val="-6"/>
          <w:w w:val="105"/>
          <w:sz w:val="20"/>
        </w:rPr>
        <w:t xml:space="preserve"> </w:t>
      </w:r>
      <w:r>
        <w:rPr>
          <w:rFonts w:ascii="Times New Roman"/>
          <w:w w:val="105"/>
          <w:sz w:val="19"/>
        </w:rPr>
        <w:t>Drainage</w:t>
      </w:r>
      <w:r>
        <w:rPr>
          <w:rFonts w:ascii="Times New Roman"/>
          <w:spacing w:val="-3"/>
          <w:w w:val="105"/>
          <w:sz w:val="19"/>
        </w:rPr>
        <w:t xml:space="preserve"> </w:t>
      </w:r>
      <w:r>
        <w:rPr>
          <w:rFonts w:ascii="Times New Roman"/>
          <w:w w:val="105"/>
          <w:sz w:val="19"/>
        </w:rPr>
        <w:t>of</w:t>
      </w:r>
      <w:r>
        <w:rPr>
          <w:rFonts w:ascii="Times New Roman"/>
          <w:spacing w:val="-4"/>
          <w:w w:val="105"/>
          <w:sz w:val="19"/>
        </w:rPr>
        <w:t xml:space="preserve"> </w:t>
      </w:r>
      <w:r>
        <w:rPr>
          <w:rFonts w:ascii="Times New Roman"/>
          <w:w w:val="105"/>
          <w:sz w:val="19"/>
        </w:rPr>
        <w:t>roofs</w:t>
      </w:r>
      <w:r>
        <w:rPr>
          <w:rFonts w:ascii="Times New Roman"/>
          <w:spacing w:val="-8"/>
          <w:w w:val="105"/>
          <w:sz w:val="19"/>
        </w:rPr>
        <w:t xml:space="preserve"> </w:t>
      </w:r>
      <w:r>
        <w:rPr>
          <w:rFonts w:ascii="Times New Roman"/>
          <w:w w:val="105"/>
          <w:sz w:val="19"/>
        </w:rPr>
        <w:t>and</w:t>
      </w:r>
      <w:r>
        <w:rPr>
          <w:rFonts w:ascii="Times New Roman"/>
          <w:spacing w:val="-4"/>
          <w:w w:val="105"/>
          <w:sz w:val="19"/>
        </w:rPr>
        <w:t xml:space="preserve"> </w:t>
      </w:r>
      <w:r>
        <w:rPr>
          <w:rFonts w:ascii="Times New Roman"/>
          <w:w w:val="105"/>
          <w:sz w:val="19"/>
        </w:rPr>
        <w:t>paved</w:t>
      </w:r>
      <w:r>
        <w:rPr>
          <w:rFonts w:ascii="Times New Roman"/>
          <w:spacing w:val="-4"/>
          <w:w w:val="105"/>
          <w:sz w:val="19"/>
        </w:rPr>
        <w:t xml:space="preserve"> </w:t>
      </w:r>
      <w:r>
        <w:rPr>
          <w:rFonts w:ascii="Times New Roman"/>
          <w:w w:val="105"/>
          <w:sz w:val="19"/>
        </w:rPr>
        <w:t>areas,</w:t>
      </w:r>
      <w:r>
        <w:rPr>
          <w:rFonts w:ascii="Times New Roman"/>
          <w:spacing w:val="-1"/>
          <w:w w:val="105"/>
          <w:sz w:val="19"/>
        </w:rPr>
        <w:t xml:space="preserve"> </w:t>
      </w:r>
      <w:r>
        <w:rPr>
          <w:rFonts w:ascii="Times New Roman"/>
          <w:i/>
          <w:w w:val="105"/>
          <w:sz w:val="19"/>
        </w:rPr>
        <w:t xml:space="preserve">yards </w:t>
      </w:r>
      <w:r>
        <w:rPr>
          <w:rFonts w:ascii="Times New Roman"/>
          <w:w w:val="105"/>
          <w:sz w:val="19"/>
        </w:rPr>
        <w:t>and</w:t>
      </w:r>
      <w:r>
        <w:rPr>
          <w:rFonts w:ascii="Times New Roman"/>
          <w:spacing w:val="-5"/>
          <w:w w:val="105"/>
          <w:sz w:val="19"/>
        </w:rPr>
        <w:t xml:space="preserve"> </w:t>
      </w:r>
      <w:r>
        <w:rPr>
          <w:rFonts w:ascii="Times New Roman"/>
          <w:w w:val="105"/>
          <w:sz w:val="19"/>
        </w:rPr>
        <w:t>courts, and other open areas</w:t>
      </w:r>
      <w:r>
        <w:rPr>
          <w:rFonts w:ascii="Times New Roman"/>
          <w:spacing w:val="-4"/>
          <w:w w:val="105"/>
          <w:sz w:val="19"/>
        </w:rPr>
        <w:t xml:space="preserve"> </w:t>
      </w:r>
      <w:r>
        <w:rPr>
          <w:rFonts w:ascii="Times New Roman"/>
          <w:w w:val="105"/>
          <w:sz w:val="19"/>
        </w:rPr>
        <w:t xml:space="preserve">on the </w:t>
      </w:r>
      <w:r>
        <w:rPr>
          <w:rFonts w:ascii="Times New Roman"/>
          <w:i/>
          <w:w w:val="105"/>
          <w:sz w:val="19"/>
        </w:rPr>
        <w:t xml:space="preserve">premises </w:t>
      </w:r>
      <w:r>
        <w:rPr>
          <w:rFonts w:ascii="Times New Roman"/>
          <w:w w:val="105"/>
          <w:sz w:val="19"/>
        </w:rPr>
        <w:t>shall</w:t>
      </w:r>
      <w:r>
        <w:rPr>
          <w:rFonts w:ascii="Times New Roman"/>
          <w:spacing w:val="-2"/>
          <w:w w:val="105"/>
          <w:sz w:val="19"/>
        </w:rPr>
        <w:t xml:space="preserve"> </w:t>
      </w:r>
      <w:r>
        <w:rPr>
          <w:rFonts w:ascii="Times New Roman"/>
          <w:w w:val="105"/>
          <w:sz w:val="19"/>
        </w:rPr>
        <w:t>not</w:t>
      </w:r>
      <w:r>
        <w:rPr>
          <w:rFonts w:ascii="Times New Roman"/>
          <w:spacing w:val="-5"/>
          <w:w w:val="105"/>
          <w:sz w:val="19"/>
        </w:rPr>
        <w:t xml:space="preserve"> </w:t>
      </w:r>
      <w:r>
        <w:rPr>
          <w:w w:val="105"/>
          <w:sz w:val="20"/>
        </w:rPr>
        <w:t xml:space="preserve">be </w:t>
      </w:r>
      <w:r>
        <w:rPr>
          <w:rFonts w:ascii="Times New Roman"/>
          <w:w w:val="105"/>
          <w:sz w:val="19"/>
        </w:rPr>
        <w:t>discharged in a manner that creates a public nuisance.</w:t>
      </w:r>
    </w:p>
    <w:p w14:paraId="700069CE" w14:textId="77777777" w:rsidR="00E175DA" w:rsidRDefault="000E5234">
      <w:pPr>
        <w:pStyle w:val="BodyText"/>
        <w:spacing w:before="174" w:line="230" w:lineRule="auto"/>
        <w:ind w:left="1377" w:right="28" w:firstLine="7"/>
        <w:jc w:val="both"/>
      </w:pPr>
      <w:r>
        <w:t>Storm water must be discharged so that it does not pond in paved areas, yards, courts or open areas. Standing water can freeze in cold climates, thereby causing a slip hazard. In warm.</w:t>
      </w:r>
      <w:r>
        <w:rPr>
          <w:spacing w:val="-1"/>
        </w:rPr>
        <w:t xml:space="preserve"> </w:t>
      </w:r>
      <w:r>
        <w:t>weather, standing water can create an insect breeding ground.</w:t>
      </w:r>
    </w:p>
    <w:p w14:paraId="5AE806CF" w14:textId="77777777" w:rsidR="00E175DA" w:rsidRDefault="000E5234">
      <w:pPr>
        <w:pStyle w:val="BodyText"/>
        <w:spacing w:line="230" w:lineRule="auto"/>
        <w:ind w:left="1366" w:right="35" w:firstLine="199"/>
        <w:jc w:val="both"/>
      </w:pPr>
      <w:r>
        <w:t>Roof gutters</w:t>
      </w:r>
      <w:r>
        <w:rPr>
          <w:spacing w:val="-1"/>
        </w:rPr>
        <w:t xml:space="preserve"> </w:t>
      </w:r>
      <w:r>
        <w:t>and</w:t>
      </w:r>
      <w:r>
        <w:rPr>
          <w:spacing w:val="-11"/>
        </w:rPr>
        <w:t xml:space="preserve"> </w:t>
      </w:r>
      <w:r>
        <w:t>downspouts</w:t>
      </w:r>
      <w:r>
        <w:rPr>
          <w:spacing w:val="-1"/>
        </w:rPr>
        <w:t xml:space="preserve"> </w:t>
      </w:r>
      <w:r>
        <w:t>are</w:t>
      </w:r>
      <w:r>
        <w:rPr>
          <w:spacing w:val="-11"/>
        </w:rPr>
        <w:t xml:space="preserve"> </w:t>
      </w:r>
      <w:r>
        <w:t>not</w:t>
      </w:r>
      <w:r>
        <w:rPr>
          <w:spacing w:val="-11"/>
        </w:rPr>
        <w:t xml:space="preserve"> </w:t>
      </w:r>
      <w:r>
        <w:t>required,</w:t>
      </w:r>
      <w:r>
        <w:rPr>
          <w:spacing w:val="-6"/>
        </w:rPr>
        <w:t xml:space="preserve"> </w:t>
      </w:r>
      <w:r>
        <w:t>pro­ vided that storm water is discharged in such a man­ ner that it does not create a public nuisance.</w:t>
      </w:r>
    </w:p>
    <w:p w14:paraId="125A2086" w14:textId="77777777" w:rsidR="00E175DA" w:rsidRDefault="000E5234">
      <w:pPr>
        <w:pStyle w:val="BodyText"/>
        <w:spacing w:line="228" w:lineRule="auto"/>
        <w:ind w:left="1357" w:right="25" w:firstLine="205"/>
        <w:jc w:val="both"/>
      </w:pPr>
      <w:r>
        <w:t>The code official should also check local ordi· nances to determine if run-off storm drainage water and</w:t>
      </w:r>
      <w:r>
        <w:rPr>
          <w:spacing w:val="-10"/>
        </w:rPr>
        <w:t xml:space="preserve"> </w:t>
      </w:r>
      <w:r>
        <w:t>sump</w:t>
      </w:r>
      <w:r>
        <w:rPr>
          <w:spacing w:val="-6"/>
        </w:rPr>
        <w:t xml:space="preserve"> </w:t>
      </w:r>
      <w:r>
        <w:t>pumps</w:t>
      </w:r>
      <w:r>
        <w:rPr>
          <w:spacing w:val="-4"/>
        </w:rPr>
        <w:t xml:space="preserve"> </w:t>
      </w:r>
      <w:r>
        <w:t>can</w:t>
      </w:r>
      <w:r>
        <w:rPr>
          <w:spacing w:val="-7"/>
        </w:rPr>
        <w:t xml:space="preserve"> </w:t>
      </w:r>
      <w:r>
        <w:t>be</w:t>
      </w:r>
      <w:r>
        <w:rPr>
          <w:spacing w:val="-7"/>
        </w:rPr>
        <w:t xml:space="preserve"> </w:t>
      </w:r>
      <w:r>
        <w:t>allowed to</w:t>
      </w:r>
      <w:r>
        <w:rPr>
          <w:spacing w:val="-6"/>
        </w:rPr>
        <w:t xml:space="preserve"> </w:t>
      </w:r>
      <w:r>
        <w:t>enter the</w:t>
      </w:r>
      <w:r>
        <w:rPr>
          <w:spacing w:val="-4"/>
        </w:rPr>
        <w:t xml:space="preserve"> </w:t>
      </w:r>
      <w:r>
        <w:t>sanitary sewer system. Most communities are now requiring all storm drainage water to be separated from the sanitary sewer system. Disconnecting the storm</w:t>
      </w:r>
      <w:r>
        <w:rPr>
          <w:spacing w:val="40"/>
        </w:rPr>
        <w:t xml:space="preserve"> </w:t>
      </w:r>
      <w:r>
        <w:t>water from</w:t>
      </w:r>
      <w:r>
        <w:rPr>
          <w:spacing w:val="-3"/>
        </w:rPr>
        <w:t xml:space="preserve"> </w:t>
      </w:r>
      <w:r>
        <w:t>the</w:t>
      </w:r>
      <w:r>
        <w:rPr>
          <w:spacing w:val="-2"/>
        </w:rPr>
        <w:t xml:space="preserve"> </w:t>
      </w:r>
      <w:r>
        <w:t>sanitary sewer</w:t>
      </w:r>
      <w:r>
        <w:rPr>
          <w:spacing w:val="-1"/>
        </w:rPr>
        <w:t xml:space="preserve"> </w:t>
      </w:r>
      <w:r>
        <w:t>system can</w:t>
      </w:r>
      <w:r>
        <w:rPr>
          <w:spacing w:val="-7"/>
        </w:rPr>
        <w:t xml:space="preserve"> </w:t>
      </w:r>
      <w:r>
        <w:t>reduce the costs of sewage treatment and</w:t>
      </w:r>
      <w:r>
        <w:rPr>
          <w:spacing w:val="-6"/>
        </w:rPr>
        <w:t xml:space="preserve"> </w:t>
      </w:r>
      <w:r>
        <w:t>eliminate an overload of the treatment facility.</w:t>
      </w:r>
    </w:p>
    <w:p w14:paraId="269E68AF" w14:textId="77777777" w:rsidR="00E175DA" w:rsidRDefault="000E5234">
      <w:pPr>
        <w:pStyle w:val="BodyText"/>
        <w:spacing w:line="228" w:lineRule="auto"/>
        <w:ind w:left="1343" w:right="61" w:firstLine="196"/>
        <w:jc w:val="both"/>
      </w:pPr>
      <w:r>
        <w:t>The emphasis in storm drainage is to remove the water quickly without</w:t>
      </w:r>
      <w:r>
        <w:rPr>
          <w:spacing w:val="-9"/>
        </w:rPr>
        <w:t xml:space="preserve"> </w:t>
      </w:r>
      <w:r>
        <w:t>creating hazards to</w:t>
      </w:r>
      <w:r>
        <w:rPr>
          <w:spacing w:val="-13"/>
        </w:rPr>
        <w:t xml:space="preserve"> </w:t>
      </w:r>
      <w:r>
        <w:t>pedestrians or causing damage to any structures on the same or neighboring property.</w:t>
      </w:r>
    </w:p>
    <w:p w14:paraId="2622B74D" w14:textId="77777777" w:rsidR="00E175DA" w:rsidRDefault="000E5234">
      <w:pPr>
        <w:spacing w:before="111"/>
        <w:ind w:left="92" w:right="422"/>
        <w:jc w:val="center"/>
        <w:rPr>
          <w:b/>
          <w:sz w:val="19"/>
        </w:rPr>
      </w:pPr>
      <w:r>
        <w:br w:type="column"/>
      </w:r>
      <w:r>
        <w:rPr>
          <w:b/>
          <w:spacing w:val="-2"/>
          <w:w w:val="105"/>
          <w:sz w:val="19"/>
        </w:rPr>
        <w:t>Bibliography</w:t>
      </w:r>
    </w:p>
    <w:p w14:paraId="1CDEC184" w14:textId="77777777" w:rsidR="00E175DA" w:rsidRDefault="000E5234">
      <w:pPr>
        <w:pStyle w:val="BodyText"/>
        <w:spacing w:before="108" w:line="225" w:lineRule="auto"/>
        <w:ind w:left="92" w:right="420"/>
        <w:jc w:val="center"/>
      </w:pPr>
      <w:r>
        <w:t>The</w:t>
      </w:r>
      <w:r>
        <w:rPr>
          <w:spacing w:val="-9"/>
        </w:rPr>
        <w:t xml:space="preserve"> </w:t>
      </w:r>
      <w:r>
        <w:t>following resource materials were</w:t>
      </w:r>
      <w:r>
        <w:rPr>
          <w:spacing w:val="-2"/>
        </w:rPr>
        <w:t xml:space="preserve"> </w:t>
      </w:r>
      <w:r>
        <w:t>used</w:t>
      </w:r>
      <w:r>
        <w:rPr>
          <w:spacing w:val="-13"/>
        </w:rPr>
        <w:t xml:space="preserve"> </w:t>
      </w:r>
      <w:r>
        <w:t>in</w:t>
      </w:r>
      <w:r>
        <w:rPr>
          <w:spacing w:val="-16"/>
        </w:rPr>
        <w:t xml:space="preserve"> </w:t>
      </w:r>
      <w:r>
        <w:t>the</w:t>
      </w:r>
      <w:r>
        <w:rPr>
          <w:spacing w:val="-8"/>
        </w:rPr>
        <w:t xml:space="preserve"> </w:t>
      </w:r>
      <w:r>
        <w:t>prep­ aration of the</w:t>
      </w:r>
      <w:r>
        <w:rPr>
          <w:spacing w:val="-3"/>
        </w:rPr>
        <w:t xml:space="preserve"> </w:t>
      </w:r>
      <w:r>
        <w:t>commentary for this chapter of the</w:t>
      </w:r>
      <w:r>
        <w:rPr>
          <w:spacing w:val="-2"/>
        </w:rPr>
        <w:t xml:space="preserve"> </w:t>
      </w:r>
      <w:r>
        <w:t>code:</w:t>
      </w:r>
    </w:p>
    <w:p w14:paraId="28B2B5CD" w14:textId="77777777" w:rsidR="00E175DA" w:rsidRDefault="000E5234">
      <w:pPr>
        <w:spacing w:before="108" w:line="225" w:lineRule="auto"/>
        <w:ind w:left="584" w:right="331" w:hanging="235"/>
        <w:rPr>
          <w:sz w:val="20"/>
        </w:rPr>
      </w:pPr>
      <w:r>
        <w:rPr>
          <w:sz w:val="20"/>
        </w:rPr>
        <w:t xml:space="preserve">IFGC-2012, </w:t>
      </w:r>
      <w:r>
        <w:rPr>
          <w:i/>
          <w:sz w:val="20"/>
        </w:rPr>
        <w:t>International</w:t>
      </w:r>
      <w:r>
        <w:rPr>
          <w:i/>
          <w:spacing w:val="26"/>
          <w:sz w:val="20"/>
        </w:rPr>
        <w:t xml:space="preserve"> </w:t>
      </w:r>
      <w:r>
        <w:rPr>
          <w:i/>
          <w:sz w:val="20"/>
        </w:rPr>
        <w:t xml:space="preserve">Fuel </w:t>
      </w:r>
      <w:r>
        <w:rPr>
          <w:sz w:val="20"/>
        </w:rPr>
        <w:t xml:space="preserve">Gas </w:t>
      </w:r>
      <w:r>
        <w:rPr>
          <w:i/>
          <w:sz w:val="20"/>
        </w:rPr>
        <w:t xml:space="preserve">Code. </w:t>
      </w:r>
      <w:r>
        <w:rPr>
          <w:sz w:val="20"/>
        </w:rPr>
        <w:t>Washington, D.C.: International Code Council, 2011.</w:t>
      </w:r>
    </w:p>
    <w:p w14:paraId="6AF552EF" w14:textId="77777777" w:rsidR="00E175DA" w:rsidRDefault="000E5234">
      <w:pPr>
        <w:spacing w:before="109" w:line="225" w:lineRule="auto"/>
        <w:ind w:left="584" w:right="331" w:hanging="242"/>
        <w:rPr>
          <w:sz w:val="20"/>
        </w:rPr>
      </w:pPr>
      <w:r>
        <w:rPr>
          <w:sz w:val="20"/>
        </w:rPr>
        <w:t>IMC-2012,</w:t>
      </w:r>
      <w:r>
        <w:rPr>
          <w:spacing w:val="-5"/>
          <w:sz w:val="20"/>
        </w:rPr>
        <w:t xml:space="preserve"> </w:t>
      </w:r>
      <w:r>
        <w:rPr>
          <w:i/>
          <w:sz w:val="20"/>
        </w:rPr>
        <w:t>International</w:t>
      </w:r>
      <w:r>
        <w:rPr>
          <w:i/>
          <w:spacing w:val="-4"/>
          <w:sz w:val="20"/>
        </w:rPr>
        <w:t xml:space="preserve"> </w:t>
      </w:r>
      <w:r>
        <w:rPr>
          <w:i/>
          <w:sz w:val="20"/>
        </w:rPr>
        <w:t>Mechanical</w:t>
      </w:r>
      <w:r>
        <w:rPr>
          <w:i/>
          <w:spacing w:val="-9"/>
          <w:sz w:val="20"/>
        </w:rPr>
        <w:t xml:space="preserve"> </w:t>
      </w:r>
      <w:r>
        <w:rPr>
          <w:i/>
          <w:sz w:val="20"/>
        </w:rPr>
        <w:t>Code.</w:t>
      </w:r>
      <w:r>
        <w:rPr>
          <w:i/>
          <w:spacing w:val="-13"/>
          <w:sz w:val="20"/>
        </w:rPr>
        <w:t xml:space="preserve"> </w:t>
      </w:r>
      <w:r>
        <w:rPr>
          <w:sz w:val="20"/>
        </w:rPr>
        <w:t>Washington, D.C.: International Code Council, 2011.</w:t>
      </w:r>
    </w:p>
    <w:p w14:paraId="607B9661" w14:textId="77777777" w:rsidR="00E175DA" w:rsidRDefault="000E5234">
      <w:pPr>
        <w:spacing w:before="116" w:line="225" w:lineRule="auto"/>
        <w:ind w:left="577" w:right="331" w:hanging="242"/>
        <w:rPr>
          <w:sz w:val="20"/>
        </w:rPr>
      </w:pPr>
      <w:r>
        <w:rPr>
          <w:sz w:val="20"/>
        </w:rPr>
        <w:t>IPC-2012,</w:t>
      </w:r>
      <w:r>
        <w:rPr>
          <w:spacing w:val="40"/>
          <w:sz w:val="20"/>
        </w:rPr>
        <w:t xml:space="preserve"> </w:t>
      </w:r>
      <w:r>
        <w:rPr>
          <w:i/>
          <w:sz w:val="20"/>
        </w:rPr>
        <w:t>International</w:t>
      </w:r>
      <w:r>
        <w:rPr>
          <w:i/>
          <w:spacing w:val="40"/>
          <w:sz w:val="20"/>
        </w:rPr>
        <w:t xml:space="preserve"> </w:t>
      </w:r>
      <w:r>
        <w:rPr>
          <w:i/>
          <w:sz w:val="20"/>
        </w:rPr>
        <w:t>Plumbing</w:t>
      </w:r>
      <w:r>
        <w:rPr>
          <w:i/>
          <w:spacing w:val="40"/>
          <w:sz w:val="20"/>
        </w:rPr>
        <w:t xml:space="preserve"> </w:t>
      </w:r>
      <w:r>
        <w:rPr>
          <w:i/>
          <w:sz w:val="20"/>
        </w:rPr>
        <w:t>Code.</w:t>
      </w:r>
      <w:r>
        <w:rPr>
          <w:i/>
          <w:spacing w:val="37"/>
          <w:sz w:val="20"/>
        </w:rPr>
        <w:t xml:space="preserve"> </w:t>
      </w:r>
      <w:r>
        <w:rPr>
          <w:sz w:val="20"/>
        </w:rPr>
        <w:t>Washington, D.C.: International Code Council, 2011.</w:t>
      </w:r>
    </w:p>
    <w:p w14:paraId="0044F550" w14:textId="77777777" w:rsidR="00E175DA" w:rsidRDefault="00E175DA">
      <w:pPr>
        <w:spacing w:line="225" w:lineRule="auto"/>
        <w:rPr>
          <w:sz w:val="20"/>
        </w:rPr>
        <w:sectPr w:rsidR="00E175DA">
          <w:type w:val="continuous"/>
          <w:pgSz w:w="12240" w:h="15840"/>
          <w:pgMar w:top="1160" w:right="0" w:bottom="280" w:left="100" w:header="633" w:footer="565" w:gutter="0"/>
          <w:cols w:num="2" w:space="720" w:equalWidth="0">
            <w:col w:w="6138" w:space="40"/>
            <w:col w:w="5962"/>
          </w:cols>
        </w:sectPr>
      </w:pPr>
    </w:p>
    <w:p w14:paraId="7083AB04" w14:textId="77777777" w:rsidR="00E175DA" w:rsidRDefault="00E175DA">
      <w:pPr>
        <w:pStyle w:val="BodyText"/>
        <w:spacing w:before="17"/>
        <w:rPr>
          <w:sz w:val="47"/>
        </w:rPr>
      </w:pPr>
    </w:p>
    <w:p w14:paraId="0644B810" w14:textId="77777777" w:rsidR="00E175DA" w:rsidRDefault="000E5234">
      <w:pPr>
        <w:pStyle w:val="Heading2"/>
        <w:ind w:left="569"/>
      </w:pPr>
      <w:r>
        <w:t>Chapter</w:t>
      </w:r>
      <w:r>
        <w:rPr>
          <w:spacing w:val="20"/>
        </w:rPr>
        <w:t xml:space="preserve"> </w:t>
      </w:r>
      <w:r>
        <w:rPr>
          <w:spacing w:val="-5"/>
        </w:rPr>
        <w:t>6:</w:t>
      </w:r>
    </w:p>
    <w:p w14:paraId="1555E634" w14:textId="77777777" w:rsidR="00E175DA" w:rsidRDefault="000E5234">
      <w:pPr>
        <w:spacing w:line="534" w:lineRule="exact"/>
        <w:ind w:left="507" w:right="166"/>
        <w:jc w:val="center"/>
        <w:rPr>
          <w:b/>
          <w:sz w:val="47"/>
        </w:rPr>
      </w:pPr>
      <w:r>
        <w:rPr>
          <w:b/>
          <w:sz w:val="47"/>
        </w:rPr>
        <w:t>Mechanical</w:t>
      </w:r>
      <w:r>
        <w:rPr>
          <w:b/>
          <w:spacing w:val="47"/>
          <w:sz w:val="47"/>
        </w:rPr>
        <w:t xml:space="preserve"> </w:t>
      </w:r>
      <w:r>
        <w:rPr>
          <w:b/>
          <w:sz w:val="47"/>
        </w:rPr>
        <w:t>and</w:t>
      </w:r>
      <w:r>
        <w:rPr>
          <w:b/>
          <w:spacing w:val="9"/>
          <w:sz w:val="47"/>
        </w:rPr>
        <w:t xml:space="preserve"> </w:t>
      </w:r>
      <w:r>
        <w:rPr>
          <w:b/>
          <w:sz w:val="47"/>
        </w:rPr>
        <w:t>Electrical</w:t>
      </w:r>
      <w:r>
        <w:rPr>
          <w:b/>
          <w:spacing w:val="47"/>
          <w:sz w:val="47"/>
        </w:rPr>
        <w:t xml:space="preserve"> </w:t>
      </w:r>
      <w:r>
        <w:rPr>
          <w:b/>
          <w:spacing w:val="-2"/>
          <w:sz w:val="47"/>
        </w:rPr>
        <w:t>Requirements</w:t>
      </w:r>
    </w:p>
    <w:p w14:paraId="1B6D08B3" w14:textId="77777777" w:rsidR="00E175DA" w:rsidRDefault="00E175DA">
      <w:pPr>
        <w:pStyle w:val="BodyText"/>
        <w:rPr>
          <w:b/>
        </w:rPr>
      </w:pPr>
    </w:p>
    <w:p w14:paraId="40F36A28" w14:textId="77777777" w:rsidR="00E175DA" w:rsidRDefault="00E175DA">
      <w:pPr>
        <w:pStyle w:val="BodyText"/>
        <w:spacing w:before="68"/>
        <w:rPr>
          <w:b/>
        </w:rPr>
      </w:pPr>
    </w:p>
    <w:p w14:paraId="553C6409" w14:textId="77777777" w:rsidR="00E175DA" w:rsidRDefault="00E175DA">
      <w:pPr>
        <w:sectPr w:rsidR="00E175DA">
          <w:headerReference w:type="default" r:id="rId188"/>
          <w:pgSz w:w="12240" w:h="15840"/>
          <w:pgMar w:top="740" w:right="0" w:bottom="800" w:left="100" w:header="0" w:footer="0" w:gutter="0"/>
          <w:cols w:space="720"/>
        </w:sectPr>
      </w:pPr>
    </w:p>
    <w:p w14:paraId="08D68F81" w14:textId="77777777" w:rsidR="00E175DA" w:rsidRDefault="000E5234">
      <w:pPr>
        <w:spacing w:before="117"/>
        <w:ind w:left="2662"/>
        <w:jc w:val="both"/>
        <w:rPr>
          <w:b/>
          <w:sz w:val="19"/>
        </w:rPr>
      </w:pPr>
      <w:r>
        <w:rPr>
          <w:b/>
          <w:w w:val="105"/>
          <w:sz w:val="19"/>
        </w:rPr>
        <w:t>General</w:t>
      </w:r>
      <w:r>
        <w:rPr>
          <w:b/>
          <w:spacing w:val="-5"/>
          <w:w w:val="105"/>
          <w:sz w:val="19"/>
        </w:rPr>
        <w:t xml:space="preserve"> </w:t>
      </w:r>
      <w:r>
        <w:rPr>
          <w:b/>
          <w:spacing w:val="-2"/>
          <w:w w:val="105"/>
          <w:sz w:val="19"/>
        </w:rPr>
        <w:t>Comments</w:t>
      </w:r>
    </w:p>
    <w:p w14:paraId="2A4C005C" w14:textId="77777777" w:rsidR="00E175DA" w:rsidRDefault="000E5234">
      <w:pPr>
        <w:pStyle w:val="BodyText"/>
        <w:spacing w:before="99" w:line="228" w:lineRule="auto"/>
        <w:ind w:left="1061" w:firstLine="33"/>
        <w:jc w:val="both"/>
      </w:pPr>
      <w:r>
        <w:t>Chapter 6 establishes minimum criteria for the installa­ tion and maintenance of the following: heating and air­ conditioning equipment, appliances and systems;</w:t>
      </w:r>
      <w:r>
        <w:rPr>
          <w:spacing w:val="80"/>
        </w:rPr>
        <w:t xml:space="preserve"> </w:t>
      </w:r>
      <w:r>
        <w:t>water-heating equipment, appliances and systems; cooking equipment and appliances; ventilation and exhaust equipment; gas and liquid fuel distribution pip­ ing and components; fireplaces and solid fuel-burning appliances; chimneys and vents;, electrical services; lighting fixtures; electrical receptacle outlets; electrical distribution system equipment, devices and wiring; and elevators, escalators and dumbwaiters.</w:t>
      </w:r>
    </w:p>
    <w:p w14:paraId="40B6A19D" w14:textId="77777777" w:rsidR="00E175DA" w:rsidRDefault="000E5234">
      <w:pPr>
        <w:pStyle w:val="BodyText"/>
        <w:spacing w:before="13" w:line="228" w:lineRule="auto"/>
        <w:ind w:left="1037" w:right="19" w:firstLine="236"/>
        <w:jc w:val="both"/>
      </w:pPr>
      <w:r>
        <w:t>The primary objectives of mechanical and heating equipment inspections are to detect, identify and abate any condition that</w:t>
      </w:r>
      <w:r>
        <w:rPr>
          <w:spacing w:val="-2"/>
        </w:rPr>
        <w:t xml:space="preserve"> </w:t>
      </w:r>
      <w:r>
        <w:t>is</w:t>
      </w:r>
      <w:r>
        <w:rPr>
          <w:spacing w:val="-1"/>
        </w:rPr>
        <w:t xml:space="preserve"> </w:t>
      </w:r>
      <w:r>
        <w:t>a</w:t>
      </w:r>
      <w:r>
        <w:rPr>
          <w:spacing w:val="-8"/>
        </w:rPr>
        <w:t xml:space="preserve"> </w:t>
      </w:r>
      <w:r>
        <w:t>potential fire</w:t>
      </w:r>
      <w:r>
        <w:rPr>
          <w:spacing w:val="-5"/>
        </w:rPr>
        <w:t xml:space="preserve"> </w:t>
      </w:r>
      <w:r>
        <w:t>or explosion hazard; is a</w:t>
      </w:r>
      <w:r>
        <w:rPr>
          <w:spacing w:val="-8"/>
        </w:rPr>
        <w:t xml:space="preserve"> </w:t>
      </w:r>
      <w:r>
        <w:t>potential</w:t>
      </w:r>
      <w:r>
        <w:rPr>
          <w:spacing w:val="-2"/>
        </w:rPr>
        <w:t xml:space="preserve"> </w:t>
      </w:r>
      <w:r>
        <w:t>cause</w:t>
      </w:r>
      <w:r>
        <w:rPr>
          <w:spacing w:val="-5"/>
        </w:rPr>
        <w:t xml:space="preserve"> </w:t>
      </w:r>
      <w:r>
        <w:t>of</w:t>
      </w:r>
      <w:r>
        <w:rPr>
          <w:spacing w:val="-4"/>
        </w:rPr>
        <w:t xml:space="preserve"> </w:t>
      </w:r>
      <w:r>
        <w:t>asphyxiation or</w:t>
      </w:r>
      <w:r>
        <w:rPr>
          <w:spacing w:val="-1"/>
        </w:rPr>
        <w:t xml:space="preserve"> </w:t>
      </w:r>
      <w:r>
        <w:t>carbon monoxide poisoning; poses the risk of physical injury to an occu­ pant; prevents the</w:t>
      </w:r>
      <w:r>
        <w:rPr>
          <w:spacing w:val="-3"/>
        </w:rPr>
        <w:t xml:space="preserve"> </w:t>
      </w:r>
      <w:r>
        <w:t>equipment from adequately perform­ ing its intended function; or that otherwise endangers</w:t>
      </w:r>
      <w:r>
        <w:rPr>
          <w:spacing w:val="40"/>
        </w:rPr>
        <w:t xml:space="preserve"> </w:t>
      </w:r>
      <w:r>
        <w:t>the occupants or the structure.</w:t>
      </w:r>
    </w:p>
    <w:p w14:paraId="3962D5DC" w14:textId="77777777" w:rsidR="00E175DA" w:rsidRDefault="000E5234">
      <w:pPr>
        <w:pStyle w:val="BodyText"/>
        <w:spacing w:before="12" w:line="228" w:lineRule="auto"/>
        <w:ind w:left="1031" w:right="34" w:firstLine="220"/>
        <w:jc w:val="both"/>
      </w:pPr>
      <w:r>
        <w:t>The primary objectives of electrical equipment and system inspections are</w:t>
      </w:r>
      <w:r>
        <w:rPr>
          <w:spacing w:val="-7"/>
        </w:rPr>
        <w:t xml:space="preserve"> </w:t>
      </w:r>
      <w:r>
        <w:t>to</w:t>
      </w:r>
      <w:r>
        <w:rPr>
          <w:spacing w:val="-4"/>
        </w:rPr>
        <w:t xml:space="preserve"> </w:t>
      </w:r>
      <w:r>
        <w:t>detect, identify and</w:t>
      </w:r>
      <w:r>
        <w:rPr>
          <w:spacing w:val="-9"/>
        </w:rPr>
        <w:t xml:space="preserve"> </w:t>
      </w:r>
      <w:r>
        <w:t>abate any condition that is a potential fire hazard or electrical shock hazard. Any condition that inadequately provides for</w:t>
      </w:r>
      <w:r>
        <w:rPr>
          <w:spacing w:val="80"/>
        </w:rPr>
        <w:t xml:space="preserve"> </w:t>
      </w:r>
      <w:r>
        <w:t>the</w:t>
      </w:r>
      <w:r>
        <w:rPr>
          <w:spacing w:val="80"/>
        </w:rPr>
        <w:t xml:space="preserve"> </w:t>
      </w:r>
      <w:r>
        <w:t>supply</w:t>
      </w:r>
      <w:r>
        <w:rPr>
          <w:spacing w:val="80"/>
        </w:rPr>
        <w:t xml:space="preserve"> </w:t>
      </w:r>
      <w:r>
        <w:t>and</w:t>
      </w:r>
      <w:r>
        <w:rPr>
          <w:spacing w:val="80"/>
        </w:rPr>
        <w:t xml:space="preserve"> </w:t>
      </w:r>
      <w:r>
        <w:t>distribution</w:t>
      </w:r>
      <w:r>
        <w:rPr>
          <w:spacing w:val="80"/>
        </w:rPr>
        <w:t xml:space="preserve"> </w:t>
      </w:r>
      <w:r>
        <w:t>of</w:t>
      </w:r>
      <w:r>
        <w:rPr>
          <w:spacing w:val="80"/>
        </w:rPr>
        <w:t xml:space="preserve"> </w:t>
      </w:r>
      <w:r>
        <w:t>electrical</w:t>
      </w:r>
      <w:r>
        <w:rPr>
          <w:spacing w:val="80"/>
        </w:rPr>
        <w:t xml:space="preserve"> </w:t>
      </w:r>
      <w:r>
        <w:t>power</w:t>
      </w:r>
    </w:p>
    <w:p w14:paraId="1FB319E3" w14:textId="77777777" w:rsidR="00E175DA" w:rsidRDefault="000E5234">
      <w:pPr>
        <w:pStyle w:val="BodyText"/>
        <w:spacing w:before="116" w:line="211" w:lineRule="auto"/>
        <w:ind w:left="367" w:right="748" w:hanging="2"/>
        <w:jc w:val="both"/>
      </w:pPr>
      <w:r>
        <w:br w:type="column"/>
        <w:t>throughout the structure must also be detected, identi­ fied and abated.</w:t>
      </w:r>
    </w:p>
    <w:p w14:paraId="34F4DF73" w14:textId="77777777" w:rsidR="00E175DA" w:rsidRDefault="000E5234">
      <w:pPr>
        <w:pStyle w:val="BodyText"/>
        <w:spacing w:before="26" w:line="223" w:lineRule="auto"/>
        <w:ind w:left="356" w:right="741" w:firstLine="208"/>
        <w:jc w:val="both"/>
      </w:pPr>
      <w:r>
        <w:t>All</w:t>
      </w:r>
      <w:r>
        <w:rPr>
          <w:spacing w:val="-3"/>
        </w:rPr>
        <w:t xml:space="preserve"> </w:t>
      </w:r>
      <w:r>
        <w:t>mechanical and electrical facilities must be capa­ ble of providing the minimum levels of safety, illumina­ tion, comfort, utility and convenience as prescribed in this</w:t>
      </w:r>
      <w:r>
        <w:rPr>
          <w:spacing w:val="-15"/>
        </w:rPr>
        <w:t xml:space="preserve"> </w:t>
      </w:r>
      <w:r>
        <w:t>chapter.</w:t>
      </w:r>
    </w:p>
    <w:p w14:paraId="312D0B48" w14:textId="77777777" w:rsidR="00E175DA" w:rsidRDefault="00E175DA">
      <w:pPr>
        <w:pStyle w:val="BodyText"/>
        <w:spacing w:before="79"/>
      </w:pPr>
    </w:p>
    <w:p w14:paraId="28168E18" w14:textId="77777777" w:rsidR="00E175DA" w:rsidRDefault="000E5234">
      <w:pPr>
        <w:ind w:right="429"/>
        <w:jc w:val="center"/>
        <w:rPr>
          <w:b/>
          <w:sz w:val="19"/>
        </w:rPr>
      </w:pPr>
      <w:r>
        <w:rPr>
          <w:b/>
          <w:spacing w:val="-2"/>
          <w:w w:val="105"/>
          <w:sz w:val="19"/>
        </w:rPr>
        <w:t>Purpose</w:t>
      </w:r>
    </w:p>
    <w:p w14:paraId="0455E665" w14:textId="77777777" w:rsidR="00E175DA" w:rsidRDefault="000E5234">
      <w:pPr>
        <w:pStyle w:val="BodyText"/>
        <w:spacing w:before="99" w:line="228" w:lineRule="auto"/>
        <w:ind w:left="326" w:right="754" w:firstLine="28"/>
        <w:jc w:val="both"/>
      </w:pPr>
      <w:r>
        <w:t>All</w:t>
      </w:r>
      <w:r>
        <w:rPr>
          <w:spacing w:val="-14"/>
        </w:rPr>
        <w:t xml:space="preserve"> </w:t>
      </w:r>
      <w:r>
        <w:t>mechanical</w:t>
      </w:r>
      <w:r>
        <w:rPr>
          <w:spacing w:val="-14"/>
        </w:rPr>
        <w:t xml:space="preserve"> </w:t>
      </w:r>
      <w:r>
        <w:t>and</w:t>
      </w:r>
      <w:r>
        <w:rPr>
          <w:spacing w:val="-14"/>
        </w:rPr>
        <w:t xml:space="preserve"> </w:t>
      </w:r>
      <w:r>
        <w:t>electrical</w:t>
      </w:r>
      <w:r>
        <w:rPr>
          <w:spacing w:val="-14"/>
        </w:rPr>
        <w:t xml:space="preserve"> </w:t>
      </w:r>
      <w:r>
        <w:t>equipment,</w:t>
      </w:r>
      <w:r>
        <w:rPr>
          <w:spacing w:val="-1"/>
        </w:rPr>
        <w:t xml:space="preserve"> </w:t>
      </w:r>
      <w:r>
        <w:t>appliances</w:t>
      </w:r>
      <w:r>
        <w:rPr>
          <w:spacing w:val="-6"/>
        </w:rPr>
        <w:t xml:space="preserve"> </w:t>
      </w:r>
      <w:r>
        <w:t>and systems must be properly installed to serve the</w:t>
      </w:r>
      <w:r>
        <w:rPr>
          <w:spacing w:val="40"/>
        </w:rPr>
        <w:t xml:space="preserve"> </w:t>
      </w:r>
      <w:r>
        <w:t>intended purpose. Proper installation, however, does</w:t>
      </w:r>
      <w:r>
        <w:rPr>
          <w:spacing w:val="40"/>
        </w:rPr>
        <w:t xml:space="preserve"> </w:t>
      </w:r>
      <w:r>
        <w:t>not</w:t>
      </w:r>
      <w:r>
        <w:rPr>
          <w:spacing w:val="-10"/>
        </w:rPr>
        <w:t xml:space="preserve"> </w:t>
      </w:r>
      <w:r>
        <w:t>in</w:t>
      </w:r>
      <w:r>
        <w:rPr>
          <w:spacing w:val="-13"/>
        </w:rPr>
        <w:t xml:space="preserve"> </w:t>
      </w:r>
      <w:r>
        <w:t>itself</w:t>
      </w:r>
      <w:r>
        <w:rPr>
          <w:spacing w:val="-1"/>
        </w:rPr>
        <w:t xml:space="preserve"> </w:t>
      </w:r>
      <w:r>
        <w:t>guarantee safety or</w:t>
      </w:r>
      <w:r>
        <w:rPr>
          <w:spacing w:val="-7"/>
        </w:rPr>
        <w:t xml:space="preserve"> </w:t>
      </w:r>
      <w:r>
        <w:t>performance. In addition to proper installation, all such equipment, appliances and</w:t>
      </w:r>
      <w:r>
        <w:rPr>
          <w:spacing w:val="-5"/>
        </w:rPr>
        <w:t xml:space="preserve"> </w:t>
      </w:r>
      <w:r>
        <w:t>systems must</w:t>
      </w:r>
      <w:r>
        <w:rPr>
          <w:spacing w:val="-5"/>
        </w:rPr>
        <w:t xml:space="preserve"> </w:t>
      </w:r>
      <w:r>
        <w:t>be</w:t>
      </w:r>
      <w:r>
        <w:rPr>
          <w:spacing w:val="-1"/>
        </w:rPr>
        <w:t xml:space="preserve"> </w:t>
      </w:r>
      <w:r>
        <w:t>maintained, as</w:t>
      </w:r>
      <w:r>
        <w:rPr>
          <w:spacing w:val="-5"/>
        </w:rPr>
        <w:t xml:space="preserve"> </w:t>
      </w:r>
      <w:r>
        <w:t>they are</w:t>
      </w:r>
      <w:r>
        <w:rPr>
          <w:spacing w:val="-8"/>
        </w:rPr>
        <w:t xml:space="preserve"> </w:t>
      </w:r>
      <w:r>
        <w:t>subject to deterioration,</w:t>
      </w:r>
      <w:r>
        <w:rPr>
          <w:spacing w:val="14"/>
        </w:rPr>
        <w:t xml:space="preserve"> </w:t>
      </w:r>
      <w:r>
        <w:t>wear</w:t>
      </w:r>
      <w:r>
        <w:rPr>
          <w:spacing w:val="29"/>
        </w:rPr>
        <w:t xml:space="preserve"> </w:t>
      </w:r>
      <w:r>
        <w:t>and</w:t>
      </w:r>
      <w:r>
        <w:rPr>
          <w:spacing w:val="17"/>
        </w:rPr>
        <w:t xml:space="preserve"> </w:t>
      </w:r>
      <w:r>
        <w:t>aging,</w:t>
      </w:r>
      <w:r>
        <w:rPr>
          <w:spacing w:val="24"/>
        </w:rPr>
        <w:t xml:space="preserve"> </w:t>
      </w:r>
      <w:r>
        <w:t>and</w:t>
      </w:r>
      <w:r>
        <w:rPr>
          <w:spacing w:val="17"/>
        </w:rPr>
        <w:t xml:space="preserve"> </w:t>
      </w:r>
      <w:r>
        <w:t>may</w:t>
      </w:r>
      <w:r>
        <w:rPr>
          <w:spacing w:val="25"/>
        </w:rPr>
        <w:t xml:space="preserve"> </w:t>
      </w:r>
      <w:r>
        <w:t>require</w:t>
      </w:r>
      <w:r>
        <w:rPr>
          <w:spacing w:val="28"/>
        </w:rPr>
        <w:t xml:space="preserve"> </w:t>
      </w:r>
      <w:r>
        <w:rPr>
          <w:spacing w:val="-2"/>
        </w:rPr>
        <w:t>clean­</w:t>
      </w:r>
    </w:p>
    <w:p w14:paraId="6E746297" w14:textId="77777777" w:rsidR="00E175DA" w:rsidRDefault="000E5234">
      <w:pPr>
        <w:pStyle w:val="BodyText"/>
        <w:spacing w:line="227" w:lineRule="exact"/>
        <w:ind w:right="458"/>
        <w:jc w:val="center"/>
        <w:rPr>
          <w:rFonts w:ascii="Times New Roman" w:hAnsi="Times New Roman"/>
          <w:i/>
          <w:sz w:val="25"/>
        </w:rPr>
      </w:pPr>
      <w:r>
        <w:t>ing, lubrication,</w:t>
      </w:r>
      <w:r>
        <w:rPr>
          <w:spacing w:val="14"/>
        </w:rPr>
        <w:t xml:space="preserve"> </w:t>
      </w:r>
      <w:r>
        <w:t>adjustment,</w:t>
      </w:r>
      <w:r>
        <w:rPr>
          <w:spacing w:val="16"/>
        </w:rPr>
        <w:t xml:space="preserve"> </w:t>
      </w:r>
      <w:r>
        <w:t>etc.</w:t>
      </w:r>
      <w:r>
        <w:rPr>
          <w:spacing w:val="7"/>
        </w:rPr>
        <w:t xml:space="preserve"> </w:t>
      </w:r>
      <w:r>
        <w:t>All</w:t>
      </w:r>
      <w:r>
        <w:rPr>
          <w:spacing w:val="2"/>
        </w:rPr>
        <w:t xml:space="preserve"> </w:t>
      </w:r>
      <w:r>
        <w:t>materials</w:t>
      </w:r>
      <w:r>
        <w:rPr>
          <w:spacing w:val="12"/>
        </w:rPr>
        <w:t xml:space="preserve"> </w:t>
      </w:r>
      <w:r>
        <w:t>and</w:t>
      </w:r>
      <w:r>
        <w:rPr>
          <w:spacing w:val="3"/>
        </w:rPr>
        <w:t xml:space="preserve"> </w:t>
      </w:r>
      <w:r>
        <w:rPr>
          <w:rFonts w:ascii="Times New Roman" w:hAnsi="Times New Roman"/>
          <w:i/>
          <w:spacing w:val="-4"/>
          <w:sz w:val="25"/>
        </w:rPr>
        <w:t>com­</w:t>
      </w:r>
    </w:p>
    <w:p w14:paraId="01F73A03" w14:textId="77777777" w:rsidR="00E175DA" w:rsidRDefault="000E5234">
      <w:pPr>
        <w:pStyle w:val="BodyText"/>
        <w:spacing w:line="225" w:lineRule="auto"/>
        <w:ind w:left="315" w:right="787" w:firstLine="4"/>
        <w:jc w:val="both"/>
      </w:pPr>
      <w:r>
        <w:t>ponents used to construct mechanical and electrical systems have a limited life span, and require repair or replacement at</w:t>
      </w:r>
      <w:r>
        <w:rPr>
          <w:spacing w:val="-14"/>
        </w:rPr>
        <w:t xml:space="preserve"> </w:t>
      </w:r>
      <w:r>
        <w:t>various</w:t>
      </w:r>
      <w:r>
        <w:rPr>
          <w:spacing w:val="-2"/>
        </w:rPr>
        <w:t xml:space="preserve"> </w:t>
      </w:r>
      <w:r>
        <w:t>time</w:t>
      </w:r>
      <w:r>
        <w:rPr>
          <w:spacing w:val="-9"/>
        </w:rPr>
        <w:t xml:space="preserve"> </w:t>
      </w:r>
      <w:r>
        <w:t>intervals that are</w:t>
      </w:r>
      <w:r>
        <w:rPr>
          <w:spacing w:val="-13"/>
        </w:rPr>
        <w:t xml:space="preserve"> </w:t>
      </w:r>
      <w:r>
        <w:t>specific to the material or component.</w:t>
      </w:r>
    </w:p>
    <w:p w14:paraId="04794203" w14:textId="77777777" w:rsidR="00E175DA" w:rsidRDefault="000E5234">
      <w:pPr>
        <w:pStyle w:val="BodyText"/>
        <w:spacing w:before="16" w:line="223" w:lineRule="auto"/>
        <w:ind w:left="305" w:right="804" w:firstLine="210"/>
        <w:jc w:val="both"/>
      </w:pPr>
      <w:r>
        <w:t>The purpose of Chapter 6 is to establish minimum performance</w:t>
      </w:r>
      <w:r>
        <w:rPr>
          <w:spacing w:val="-1"/>
        </w:rPr>
        <w:t xml:space="preserve"> </w:t>
      </w:r>
      <w:r>
        <w:t>requirements for</w:t>
      </w:r>
      <w:r>
        <w:rPr>
          <w:spacing w:val="-11"/>
        </w:rPr>
        <w:t xml:space="preserve"> </w:t>
      </w:r>
      <w:r>
        <w:t>electrical</w:t>
      </w:r>
      <w:r>
        <w:rPr>
          <w:spacing w:val="-6"/>
        </w:rPr>
        <w:t xml:space="preserve"> </w:t>
      </w:r>
      <w:r>
        <w:t>and</w:t>
      </w:r>
      <w:r>
        <w:rPr>
          <w:spacing w:val="-14"/>
        </w:rPr>
        <w:t xml:space="preserve"> </w:t>
      </w:r>
      <w:r>
        <w:t>mechanical facilities and to establish minimum standards for the safety of such facilities.</w:t>
      </w:r>
    </w:p>
    <w:p w14:paraId="3AE6140E" w14:textId="77777777" w:rsidR="00E175DA" w:rsidRDefault="00E175DA">
      <w:pPr>
        <w:spacing w:line="223" w:lineRule="auto"/>
        <w:jc w:val="both"/>
        <w:sectPr w:rsidR="00E175DA">
          <w:type w:val="continuous"/>
          <w:pgSz w:w="12240" w:h="15840"/>
          <w:pgMar w:top="1160" w:right="0" w:bottom="280" w:left="100" w:header="0" w:footer="0" w:gutter="0"/>
          <w:cols w:num="2" w:space="720" w:equalWidth="0">
            <w:col w:w="6044" w:space="40"/>
            <w:col w:w="6056"/>
          </w:cols>
        </w:sectPr>
      </w:pPr>
    </w:p>
    <w:p w14:paraId="279C38F1" w14:textId="77777777" w:rsidR="00E175DA" w:rsidRDefault="00E175DA">
      <w:pPr>
        <w:pStyle w:val="BodyText"/>
        <w:spacing w:before="111"/>
      </w:pPr>
    </w:p>
    <w:p w14:paraId="2F413444" w14:textId="77777777" w:rsidR="00E175DA" w:rsidRDefault="000E5234">
      <w:pPr>
        <w:pStyle w:val="BodyText"/>
        <w:spacing w:line="20" w:lineRule="exact"/>
        <w:ind w:left="996"/>
        <w:rPr>
          <w:sz w:val="2"/>
        </w:rPr>
      </w:pPr>
      <w:r>
        <w:rPr>
          <w:noProof/>
          <w:sz w:val="2"/>
        </w:rPr>
        <mc:AlternateContent>
          <mc:Choice Requires="wpg">
            <w:drawing>
              <wp:inline distT="0" distB="0" distL="0" distR="0" wp14:anchorId="7E6F5479" wp14:editId="1008A0FE">
                <wp:extent cx="6576695" cy="36830"/>
                <wp:effectExtent l="19050" t="0" r="14604" b="1270"/>
                <wp:docPr id="607" name="Group 6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76695" cy="36830"/>
                          <a:chOff x="0" y="0"/>
                          <a:chExt cx="6576695" cy="36830"/>
                        </a:xfrm>
                      </wpg:grpSpPr>
                      <wps:wsp>
                        <wps:cNvPr id="608" name="Graphic 608"/>
                        <wps:cNvSpPr/>
                        <wps:spPr>
                          <a:xfrm>
                            <a:off x="0" y="18321"/>
                            <a:ext cx="6576695" cy="1270"/>
                          </a:xfrm>
                          <a:custGeom>
                            <a:avLst/>
                            <a:gdLst/>
                            <a:ahLst/>
                            <a:cxnLst/>
                            <a:rect l="l" t="t" r="r" b="b"/>
                            <a:pathLst>
                              <a:path w="6576695">
                                <a:moveTo>
                                  <a:pt x="0" y="0"/>
                                </a:moveTo>
                                <a:lnTo>
                                  <a:pt x="6576257" y="0"/>
                                </a:lnTo>
                              </a:path>
                            </a:pathLst>
                          </a:custGeom>
                          <a:ln w="36642">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65F1FFC" id="Group 607" o:spid="_x0000_s1026" style="width:517.85pt;height:2.9pt;mso-position-horizontal-relative:char;mso-position-vertical-relative:line" coordsize="65766,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">
                <v:shape id="Graphic 608" o:spid="_x0000_s1027" style="position:absolute;top:183;width:65766;height:12;visibility:visible;mso-wrap-style:square;v-text-anchor:top" coordsize="65766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" path="m,l6576257,e" filled="f" strokeweight="1.0178mm">
                  <v:path arrowok="t"/>
                </v:shape>
                <w10:anchorlock/>
              </v:group>
            </w:pict>
          </mc:Fallback>
        </mc:AlternateContent>
      </w:r>
    </w:p>
    <w:p w14:paraId="737EEFD0" w14:textId="77777777" w:rsidR="00E175DA" w:rsidRDefault="00E175DA">
      <w:pPr>
        <w:pStyle w:val="BodyText"/>
        <w:spacing w:before="18"/>
      </w:pPr>
    </w:p>
    <w:p w14:paraId="67C2F9F8" w14:textId="77777777" w:rsidR="00E175DA" w:rsidRDefault="00E175DA">
      <w:pPr>
        <w:sectPr w:rsidR="00E175DA">
          <w:type w:val="continuous"/>
          <w:pgSz w:w="12240" w:h="15840"/>
          <w:pgMar w:top="1160" w:right="0" w:bottom="280" w:left="100" w:header="0" w:footer="0" w:gutter="0"/>
          <w:cols w:space="720"/>
        </w:sectPr>
      </w:pPr>
    </w:p>
    <w:p w14:paraId="3DFC7F3A" w14:textId="77777777" w:rsidR="00E175DA" w:rsidRDefault="000E5234">
      <w:pPr>
        <w:spacing w:before="96" w:line="237" w:lineRule="auto"/>
        <w:ind w:left="3008" w:right="1811" w:hanging="142"/>
        <w:rPr>
          <w:b/>
          <w:sz w:val="19"/>
        </w:rPr>
      </w:pPr>
      <w:r>
        <w:rPr>
          <w:noProof/>
        </w:rPr>
        <w:drawing>
          <wp:anchor distT="0" distB="0" distL="0" distR="0" simplePos="0" relativeHeight="15803904" behindDoc="0" locked="0" layoutInCell="1" allowOverlap="1" wp14:anchorId="3614EDA4" wp14:editId="5BED7D59">
            <wp:simplePos x="0" y="0"/>
            <wp:positionH relativeFrom="page">
              <wp:posOffset>36662</wp:posOffset>
            </wp:positionH>
            <wp:positionV relativeFrom="page">
              <wp:posOffset>467225</wp:posOffset>
            </wp:positionV>
            <wp:extent cx="494937" cy="9490408"/>
            <wp:effectExtent l="0" t="0" r="0" b="0"/>
            <wp:wrapNone/>
            <wp:docPr id="609" name="Image 6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9" name="Image 609"/>
                    <pic:cNvPicPr/>
                  </pic:nvPicPr>
                  <pic:blipFill>
                    <a:blip r:embed="rId189" cstate="print"/>
                    <a:stretch>
                      <a:fillRect/>
                    </a:stretch>
                  </pic:blipFill>
                  <pic:spPr>
                    <a:xfrm>
                      <a:off x="0" y="0"/>
                      <a:ext cx="494937" cy="9490408"/>
                    </a:xfrm>
                    <a:prstGeom prst="rect">
                      <a:avLst/>
                    </a:prstGeom>
                  </pic:spPr>
                </pic:pic>
              </a:graphicData>
            </a:graphic>
          </wp:anchor>
        </w:drawing>
      </w:r>
      <w:r>
        <w:rPr>
          <w:noProof/>
        </w:rPr>
        <mc:AlternateContent>
          <mc:Choice Requires="wps">
            <w:drawing>
              <wp:anchor distT="0" distB="0" distL="0" distR="0" simplePos="0" relativeHeight="15804416" behindDoc="0" locked="0" layoutInCell="1" allowOverlap="1" wp14:anchorId="40EEB831" wp14:editId="211D091E">
                <wp:simplePos x="0" y="0"/>
                <wp:positionH relativeFrom="page">
                  <wp:posOffset>7717363</wp:posOffset>
                </wp:positionH>
                <wp:positionV relativeFrom="page">
                  <wp:posOffset>4699431</wp:posOffset>
                </wp:positionV>
                <wp:extent cx="1270" cy="5327015"/>
                <wp:effectExtent l="0" t="0" r="0" b="0"/>
                <wp:wrapNone/>
                <wp:docPr id="610" name="Graphic 6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327015"/>
                        </a:xfrm>
                        <a:custGeom>
                          <a:avLst/>
                          <a:gdLst/>
                          <a:ahLst/>
                          <a:cxnLst/>
                          <a:rect l="l" t="t" r="r" b="b"/>
                          <a:pathLst>
                            <a:path h="5327015">
                              <a:moveTo>
                                <a:pt x="0" y="5326902"/>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E2848B1" id="Graphic 610" o:spid="_x0000_s1026" style="position:absolute;margin-left:607.65pt;margin-top:370.05pt;width:.1pt;height:419.45pt;z-index:15804416;visibility:visible;mso-wrap-style:square;mso-wrap-distance-left:0;mso-wrap-distance-top:0;mso-wrap-distance-right:0;mso-wrap-distance-bottom:0;mso-position-horizontal:absolute;mso-position-horizontal-relative:page;mso-position-vertical:absolute;mso-position-vertical-relative:page;v-text-anchor:top" coordsize="1270,53270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" path="m,5326902l,e" filled="f" strokeweight=".1273mm">
                <v:path arrowok="t"/>
                <w10:wrap anchorx="page" anchory="page"/>
              </v:shape>
            </w:pict>
          </mc:Fallback>
        </mc:AlternateContent>
      </w:r>
      <w:r>
        <w:rPr>
          <w:b/>
          <w:w w:val="105"/>
          <w:sz w:val="19"/>
        </w:rPr>
        <w:t>SECTION</w:t>
      </w:r>
      <w:r>
        <w:rPr>
          <w:b/>
          <w:spacing w:val="-14"/>
          <w:w w:val="105"/>
          <w:sz w:val="19"/>
        </w:rPr>
        <w:t xml:space="preserve"> </w:t>
      </w:r>
      <w:r>
        <w:rPr>
          <w:b/>
          <w:w w:val="105"/>
          <w:sz w:val="19"/>
        </w:rPr>
        <w:t xml:space="preserve">601 </w:t>
      </w:r>
      <w:r>
        <w:rPr>
          <w:b/>
          <w:spacing w:val="-2"/>
          <w:w w:val="105"/>
          <w:sz w:val="19"/>
        </w:rPr>
        <w:t>GENERAL</w:t>
      </w:r>
    </w:p>
    <w:p w14:paraId="1AA9AFA3" w14:textId="77777777" w:rsidR="00E175DA" w:rsidRDefault="000E5234">
      <w:pPr>
        <w:pStyle w:val="ListParagraph"/>
        <w:numPr>
          <w:ilvl w:val="1"/>
          <w:numId w:val="21"/>
        </w:numPr>
        <w:tabs>
          <w:tab w:val="left" w:pos="1534"/>
        </w:tabs>
        <w:spacing w:before="61" w:line="232" w:lineRule="auto"/>
        <w:ind w:firstLine="7"/>
        <w:jc w:val="both"/>
        <w:rPr>
          <w:sz w:val="20"/>
        </w:rPr>
      </w:pPr>
      <w:r>
        <w:rPr>
          <w:b/>
          <w:sz w:val="19"/>
        </w:rPr>
        <w:t xml:space="preserve">Scope. </w:t>
      </w:r>
      <w:r>
        <w:rPr>
          <w:sz w:val="20"/>
        </w:rPr>
        <w:t xml:space="preserve">The provisions of this chapter shall govern the </w:t>
      </w:r>
      <w:r>
        <w:rPr>
          <w:b/>
          <w:sz w:val="19"/>
        </w:rPr>
        <w:t>minimum</w:t>
      </w:r>
      <w:r>
        <w:rPr>
          <w:b/>
          <w:spacing w:val="-3"/>
          <w:sz w:val="19"/>
        </w:rPr>
        <w:t xml:space="preserve"> </w:t>
      </w:r>
      <w:r>
        <w:rPr>
          <w:b/>
          <w:sz w:val="19"/>
        </w:rPr>
        <w:t>mechanical and</w:t>
      </w:r>
      <w:r>
        <w:rPr>
          <w:b/>
          <w:spacing w:val="-2"/>
          <w:sz w:val="19"/>
        </w:rPr>
        <w:t xml:space="preserve"> </w:t>
      </w:r>
      <w:r>
        <w:rPr>
          <w:b/>
          <w:sz w:val="19"/>
        </w:rPr>
        <w:t xml:space="preserve">electrical facilities and equipment </w:t>
      </w:r>
      <w:r>
        <w:rPr>
          <w:sz w:val="20"/>
        </w:rPr>
        <w:t>to</w:t>
      </w:r>
      <w:r>
        <w:rPr>
          <w:spacing w:val="40"/>
          <w:sz w:val="20"/>
        </w:rPr>
        <w:t xml:space="preserve"> </w:t>
      </w:r>
      <w:r>
        <w:rPr>
          <w:sz w:val="20"/>
        </w:rPr>
        <w:t>be provided.</w:t>
      </w:r>
    </w:p>
    <w:p w14:paraId="7AC3B257" w14:textId="77777777" w:rsidR="00E175DA" w:rsidRDefault="000E5234">
      <w:pPr>
        <w:pStyle w:val="BodyText"/>
        <w:spacing w:before="102" w:line="228" w:lineRule="auto"/>
        <w:ind w:left="1224" w:right="5" w:firstLine="9"/>
        <w:jc w:val="both"/>
      </w:pPr>
      <w:r>
        <w:t>Minimum</w:t>
      </w:r>
      <w:r>
        <w:rPr>
          <w:spacing w:val="-2"/>
        </w:rPr>
        <w:t xml:space="preserve"> </w:t>
      </w:r>
      <w:r>
        <w:t>performance guidelines</w:t>
      </w:r>
      <w:r>
        <w:rPr>
          <w:spacing w:val="-4"/>
        </w:rPr>
        <w:t xml:space="preserve"> </w:t>
      </w:r>
      <w:r>
        <w:t>for</w:t>
      </w:r>
      <w:r>
        <w:rPr>
          <w:spacing w:val="-7"/>
        </w:rPr>
        <w:t xml:space="preserve"> </w:t>
      </w:r>
      <w:r>
        <w:t>mechanical and electrical facilities and equipment are established in this</w:t>
      </w:r>
      <w:r>
        <w:rPr>
          <w:spacing w:val="-11"/>
        </w:rPr>
        <w:t xml:space="preserve"> </w:t>
      </w:r>
      <w:r>
        <w:t>chapter. Installations</w:t>
      </w:r>
      <w:r>
        <w:rPr>
          <w:spacing w:val="13"/>
        </w:rPr>
        <w:t xml:space="preserve"> </w:t>
      </w:r>
      <w:r>
        <w:t>that</w:t>
      </w:r>
      <w:r>
        <w:rPr>
          <w:spacing w:val="-3"/>
        </w:rPr>
        <w:t xml:space="preserve"> </w:t>
      </w:r>
      <w:r>
        <w:t>do</w:t>
      </w:r>
      <w:r>
        <w:rPr>
          <w:spacing w:val="-12"/>
        </w:rPr>
        <w:t xml:space="preserve"> </w:t>
      </w:r>
      <w:r>
        <w:t>not</w:t>
      </w:r>
      <w:r>
        <w:rPr>
          <w:spacing w:val="-14"/>
        </w:rPr>
        <w:t xml:space="preserve"> </w:t>
      </w:r>
      <w:r>
        <w:t>conform</w:t>
      </w:r>
      <w:r>
        <w:rPr>
          <w:spacing w:val="-7"/>
        </w:rPr>
        <w:t xml:space="preserve"> </w:t>
      </w:r>
      <w:r>
        <w:t>to</w:t>
      </w:r>
      <w:r>
        <w:rPr>
          <w:spacing w:val="-14"/>
        </w:rPr>
        <w:t xml:space="preserve"> </w:t>
      </w:r>
      <w:r>
        <w:t>these minimum criteria are unacceptable.</w:t>
      </w:r>
    </w:p>
    <w:p w14:paraId="409DA14D" w14:textId="77777777" w:rsidR="00E175DA" w:rsidRDefault="000E5234">
      <w:pPr>
        <w:pStyle w:val="ListParagraph"/>
        <w:numPr>
          <w:ilvl w:val="1"/>
          <w:numId w:val="21"/>
        </w:numPr>
        <w:tabs>
          <w:tab w:val="left" w:pos="1532"/>
        </w:tabs>
        <w:spacing w:before="61" w:line="232" w:lineRule="auto"/>
        <w:ind w:left="995" w:right="26" w:firstLine="8"/>
        <w:jc w:val="both"/>
        <w:rPr>
          <w:sz w:val="20"/>
        </w:rPr>
      </w:pPr>
      <w:r>
        <w:rPr>
          <w:b/>
          <w:sz w:val="19"/>
        </w:rPr>
        <w:t xml:space="preserve">Responsibility. </w:t>
      </w:r>
      <w:r>
        <w:rPr>
          <w:sz w:val="20"/>
        </w:rPr>
        <w:t xml:space="preserve">The </w:t>
      </w:r>
      <w:r>
        <w:rPr>
          <w:i/>
          <w:sz w:val="19"/>
        </w:rPr>
        <w:t xml:space="preserve">owner </w:t>
      </w:r>
      <w:r>
        <w:rPr>
          <w:sz w:val="20"/>
        </w:rPr>
        <w:t xml:space="preserve">of the structure shall pro­ </w:t>
      </w:r>
      <w:r>
        <w:rPr>
          <w:b/>
          <w:sz w:val="19"/>
        </w:rPr>
        <w:t>vide and maintain mechanical and electrical facilities and equipment in</w:t>
      </w:r>
      <w:r>
        <w:rPr>
          <w:b/>
          <w:spacing w:val="-6"/>
          <w:sz w:val="19"/>
        </w:rPr>
        <w:t xml:space="preserve"> </w:t>
      </w:r>
      <w:r>
        <w:rPr>
          <w:b/>
          <w:sz w:val="19"/>
        </w:rPr>
        <w:t>compliance with these requirements.</w:t>
      </w:r>
      <w:r>
        <w:rPr>
          <w:b/>
          <w:spacing w:val="25"/>
          <w:sz w:val="19"/>
        </w:rPr>
        <w:t xml:space="preserve"> </w:t>
      </w:r>
      <w:r>
        <w:rPr>
          <w:b/>
          <w:sz w:val="19"/>
        </w:rPr>
        <w:t xml:space="preserve">A person </w:t>
      </w:r>
      <w:r>
        <w:rPr>
          <w:b/>
          <w:spacing w:val="-4"/>
          <w:sz w:val="20"/>
        </w:rPr>
        <w:t>shall</w:t>
      </w:r>
      <w:r>
        <w:rPr>
          <w:b/>
          <w:spacing w:val="-9"/>
          <w:sz w:val="20"/>
        </w:rPr>
        <w:t xml:space="preserve"> </w:t>
      </w:r>
      <w:r>
        <w:rPr>
          <w:b/>
          <w:spacing w:val="-4"/>
          <w:sz w:val="20"/>
        </w:rPr>
        <w:t>not occupy</w:t>
      </w:r>
      <w:r>
        <w:rPr>
          <w:b/>
          <w:sz w:val="20"/>
        </w:rPr>
        <w:t xml:space="preserve"> </w:t>
      </w:r>
      <w:r>
        <w:rPr>
          <w:b/>
          <w:spacing w:val="-4"/>
          <w:sz w:val="20"/>
        </w:rPr>
        <w:t>as</w:t>
      </w:r>
      <w:r>
        <w:rPr>
          <w:b/>
          <w:spacing w:val="-5"/>
          <w:sz w:val="20"/>
        </w:rPr>
        <w:t xml:space="preserve"> </w:t>
      </w:r>
      <w:r>
        <w:rPr>
          <w:b/>
          <w:i/>
          <w:spacing w:val="-4"/>
          <w:sz w:val="19"/>
        </w:rPr>
        <w:t>owner-occupant</w:t>
      </w:r>
      <w:r>
        <w:rPr>
          <w:b/>
          <w:i/>
          <w:sz w:val="19"/>
        </w:rPr>
        <w:t xml:space="preserve"> </w:t>
      </w:r>
      <w:r>
        <w:rPr>
          <w:b/>
          <w:spacing w:val="-4"/>
          <w:sz w:val="20"/>
        </w:rPr>
        <w:t>or</w:t>
      </w:r>
      <w:r>
        <w:rPr>
          <w:b/>
          <w:spacing w:val="-9"/>
          <w:sz w:val="20"/>
        </w:rPr>
        <w:t xml:space="preserve"> </w:t>
      </w:r>
      <w:r>
        <w:rPr>
          <w:b/>
          <w:spacing w:val="-4"/>
          <w:sz w:val="20"/>
        </w:rPr>
        <w:t>permit</w:t>
      </w:r>
      <w:r>
        <w:rPr>
          <w:b/>
          <w:sz w:val="20"/>
        </w:rPr>
        <w:t xml:space="preserve"> </w:t>
      </w:r>
      <w:r>
        <w:rPr>
          <w:b/>
          <w:spacing w:val="-4"/>
          <w:sz w:val="20"/>
        </w:rPr>
        <w:t>another</w:t>
      </w:r>
      <w:r>
        <w:rPr>
          <w:b/>
          <w:spacing w:val="-7"/>
          <w:sz w:val="20"/>
        </w:rPr>
        <w:t xml:space="preserve"> </w:t>
      </w:r>
      <w:r>
        <w:rPr>
          <w:b/>
          <w:spacing w:val="-4"/>
          <w:sz w:val="20"/>
        </w:rPr>
        <w:t xml:space="preserve">person </w:t>
      </w:r>
      <w:r>
        <w:rPr>
          <w:sz w:val="20"/>
        </w:rPr>
        <w:t xml:space="preserve">to occupy any </w:t>
      </w:r>
      <w:r>
        <w:rPr>
          <w:i/>
          <w:sz w:val="19"/>
        </w:rPr>
        <w:t xml:space="preserve">premises </w:t>
      </w:r>
      <w:r>
        <w:rPr>
          <w:sz w:val="20"/>
        </w:rPr>
        <w:t>which does not comply with the requirements of this chapter.</w:t>
      </w:r>
    </w:p>
    <w:p w14:paraId="7A41DDD0" w14:textId="77777777" w:rsidR="00E175DA" w:rsidRDefault="000E5234">
      <w:pPr>
        <w:pStyle w:val="BodyText"/>
        <w:spacing w:before="91" w:line="228" w:lineRule="auto"/>
        <w:ind w:left="1193" w:right="38" w:firstLine="29"/>
        <w:jc w:val="both"/>
      </w:pPr>
      <w:r>
        <w:rPr>
          <w:rFonts w:ascii="Times New Roman" w:hAnsi="Times New Roman"/>
          <w:sz w:val="22"/>
        </w:rPr>
        <w:t xml:space="preserve">It </w:t>
      </w:r>
      <w:r>
        <w:t>is</w:t>
      </w:r>
      <w:r>
        <w:rPr>
          <w:spacing w:val="-4"/>
        </w:rPr>
        <w:t xml:space="preserve"> </w:t>
      </w:r>
      <w:r>
        <w:t>the</w:t>
      </w:r>
      <w:r>
        <w:rPr>
          <w:spacing w:val="-4"/>
        </w:rPr>
        <w:t xml:space="preserve"> </w:t>
      </w:r>
      <w:r>
        <w:t>responsibility</w:t>
      </w:r>
      <w:r>
        <w:rPr>
          <w:spacing w:val="-5"/>
        </w:rPr>
        <w:t xml:space="preserve"> </w:t>
      </w:r>
      <w:r>
        <w:t>of</w:t>
      </w:r>
      <w:r>
        <w:rPr>
          <w:spacing w:val="-3"/>
        </w:rPr>
        <w:t xml:space="preserve"> </w:t>
      </w:r>
      <w:r>
        <w:t>the owner of the structure to provide and maintain the required electrical and mechanical facilities. An owner must not occupy or allow any other person to occupy a structure that is not in</w:t>
      </w:r>
      <w:r>
        <w:rPr>
          <w:spacing w:val="-6"/>
        </w:rPr>
        <w:t xml:space="preserve"> </w:t>
      </w:r>
      <w:r>
        <w:t>compliance with</w:t>
      </w:r>
      <w:r>
        <w:rPr>
          <w:spacing w:val="-7"/>
        </w:rPr>
        <w:t xml:space="preserve"> </w:t>
      </w:r>
      <w:r>
        <w:t>this</w:t>
      </w:r>
      <w:r>
        <w:rPr>
          <w:spacing w:val="-3"/>
        </w:rPr>
        <w:t xml:space="preserve"> </w:t>
      </w:r>
      <w:r>
        <w:t>chapter; thus, the require­ ments of this chapter are the minimum necessary to make a structure occupiable.</w:t>
      </w:r>
    </w:p>
    <w:p w14:paraId="4BE76268" w14:textId="77777777" w:rsidR="00E175DA" w:rsidRDefault="000E5234">
      <w:pPr>
        <w:spacing w:before="123" w:line="244" w:lineRule="auto"/>
        <w:ind w:left="1791" w:right="1816" w:firstLine="382"/>
        <w:rPr>
          <w:b/>
          <w:sz w:val="19"/>
        </w:rPr>
      </w:pPr>
      <w:r>
        <w:br w:type="column"/>
      </w:r>
      <w:r>
        <w:rPr>
          <w:b/>
          <w:w w:val="105"/>
          <w:sz w:val="19"/>
        </w:rPr>
        <w:t xml:space="preserve">SECTION 602 </w:t>
      </w:r>
      <w:r>
        <w:rPr>
          <w:b/>
          <w:spacing w:val="-2"/>
          <w:w w:val="105"/>
          <w:sz w:val="19"/>
        </w:rPr>
        <w:t>HEATING</w:t>
      </w:r>
      <w:r>
        <w:rPr>
          <w:b/>
          <w:spacing w:val="-12"/>
          <w:w w:val="105"/>
          <w:sz w:val="19"/>
        </w:rPr>
        <w:t xml:space="preserve"> </w:t>
      </w:r>
      <w:r>
        <w:rPr>
          <w:b/>
          <w:spacing w:val="-2"/>
          <w:w w:val="105"/>
          <w:sz w:val="19"/>
        </w:rPr>
        <w:t>FACILITIES</w:t>
      </w:r>
    </w:p>
    <w:p w14:paraId="06B714B7" w14:textId="77777777" w:rsidR="00E175DA" w:rsidRDefault="000E5234">
      <w:pPr>
        <w:pStyle w:val="ListParagraph"/>
        <w:numPr>
          <w:ilvl w:val="1"/>
          <w:numId w:val="20"/>
        </w:numPr>
        <w:tabs>
          <w:tab w:val="left" w:pos="905"/>
        </w:tabs>
        <w:spacing w:before="44" w:line="228" w:lineRule="exact"/>
        <w:ind w:left="905" w:hanging="550"/>
        <w:jc w:val="both"/>
        <w:rPr>
          <w:b/>
          <w:sz w:val="19"/>
        </w:rPr>
      </w:pPr>
      <w:r>
        <w:rPr>
          <w:b/>
          <w:sz w:val="19"/>
        </w:rPr>
        <w:t>Facilities</w:t>
      </w:r>
      <w:r>
        <w:rPr>
          <w:b/>
          <w:spacing w:val="53"/>
          <w:sz w:val="19"/>
        </w:rPr>
        <w:t xml:space="preserve"> </w:t>
      </w:r>
      <w:r>
        <w:rPr>
          <w:b/>
          <w:sz w:val="19"/>
        </w:rPr>
        <w:t>required.</w:t>
      </w:r>
      <w:r>
        <w:rPr>
          <w:b/>
          <w:spacing w:val="61"/>
          <w:sz w:val="19"/>
        </w:rPr>
        <w:t xml:space="preserve"> </w:t>
      </w:r>
      <w:r>
        <w:rPr>
          <w:sz w:val="20"/>
        </w:rPr>
        <w:t>Heating</w:t>
      </w:r>
      <w:r>
        <w:rPr>
          <w:spacing w:val="56"/>
          <w:sz w:val="20"/>
        </w:rPr>
        <w:t xml:space="preserve"> </w:t>
      </w:r>
      <w:r>
        <w:rPr>
          <w:sz w:val="20"/>
        </w:rPr>
        <w:t>facilities</w:t>
      </w:r>
      <w:r>
        <w:rPr>
          <w:spacing w:val="56"/>
          <w:sz w:val="20"/>
        </w:rPr>
        <w:t xml:space="preserve"> </w:t>
      </w:r>
      <w:r>
        <w:rPr>
          <w:sz w:val="20"/>
        </w:rPr>
        <w:t>shall</w:t>
      </w:r>
      <w:r>
        <w:rPr>
          <w:spacing w:val="60"/>
          <w:sz w:val="20"/>
        </w:rPr>
        <w:t xml:space="preserve"> </w:t>
      </w:r>
      <w:r>
        <w:rPr>
          <w:sz w:val="20"/>
        </w:rPr>
        <w:t>be</w:t>
      </w:r>
      <w:r>
        <w:rPr>
          <w:spacing w:val="46"/>
          <w:sz w:val="20"/>
        </w:rPr>
        <w:t xml:space="preserve"> </w:t>
      </w:r>
      <w:r>
        <w:rPr>
          <w:spacing w:val="-4"/>
          <w:sz w:val="20"/>
        </w:rPr>
        <w:t>pro­</w:t>
      </w:r>
    </w:p>
    <w:p w14:paraId="38A2574B" w14:textId="77777777" w:rsidR="00E175DA" w:rsidRDefault="000E5234">
      <w:pPr>
        <w:spacing w:line="216" w:lineRule="exact"/>
        <w:ind w:left="360"/>
        <w:rPr>
          <w:rFonts w:ascii="Times New Roman"/>
          <w:b/>
          <w:sz w:val="19"/>
        </w:rPr>
      </w:pPr>
      <w:r>
        <w:rPr>
          <w:rFonts w:ascii="Times New Roman"/>
          <w:b/>
          <w:spacing w:val="-2"/>
          <w:sz w:val="19"/>
        </w:rPr>
        <w:t>vided</w:t>
      </w:r>
      <w:r>
        <w:rPr>
          <w:rFonts w:ascii="Times New Roman"/>
          <w:b/>
          <w:spacing w:val="-10"/>
          <w:sz w:val="19"/>
        </w:rPr>
        <w:t xml:space="preserve"> </w:t>
      </w:r>
      <w:r>
        <w:rPr>
          <w:rFonts w:ascii="Times New Roman"/>
          <w:b/>
          <w:spacing w:val="-2"/>
          <w:sz w:val="19"/>
        </w:rPr>
        <w:t>in</w:t>
      </w:r>
      <w:r>
        <w:rPr>
          <w:rFonts w:ascii="Times New Roman"/>
          <w:b/>
          <w:spacing w:val="-10"/>
          <w:sz w:val="19"/>
        </w:rPr>
        <w:t xml:space="preserve"> </w:t>
      </w:r>
      <w:r>
        <w:rPr>
          <w:rFonts w:ascii="Times New Roman"/>
          <w:b/>
          <w:spacing w:val="-2"/>
          <w:sz w:val="19"/>
        </w:rPr>
        <w:t>structures</w:t>
      </w:r>
      <w:r>
        <w:rPr>
          <w:rFonts w:ascii="Times New Roman"/>
          <w:b/>
          <w:spacing w:val="-7"/>
          <w:sz w:val="19"/>
        </w:rPr>
        <w:t xml:space="preserve"> </w:t>
      </w:r>
      <w:r>
        <w:rPr>
          <w:rFonts w:ascii="Times New Roman"/>
          <w:b/>
          <w:spacing w:val="-2"/>
          <w:sz w:val="19"/>
        </w:rPr>
        <w:t>as</w:t>
      </w:r>
      <w:r>
        <w:rPr>
          <w:rFonts w:ascii="Times New Roman"/>
          <w:b/>
          <w:spacing w:val="-10"/>
          <w:sz w:val="19"/>
        </w:rPr>
        <w:t xml:space="preserve"> </w:t>
      </w:r>
      <w:r>
        <w:rPr>
          <w:rFonts w:ascii="Times New Roman"/>
          <w:b/>
          <w:spacing w:val="-2"/>
          <w:sz w:val="19"/>
        </w:rPr>
        <w:t>required</w:t>
      </w:r>
      <w:r>
        <w:rPr>
          <w:rFonts w:ascii="Times New Roman"/>
          <w:b/>
          <w:spacing w:val="-10"/>
          <w:sz w:val="19"/>
        </w:rPr>
        <w:t xml:space="preserve"> </w:t>
      </w:r>
      <w:r>
        <w:rPr>
          <w:rFonts w:ascii="Times New Roman"/>
          <w:b/>
          <w:spacing w:val="-2"/>
          <w:sz w:val="19"/>
        </w:rPr>
        <w:t>by</w:t>
      </w:r>
      <w:r>
        <w:rPr>
          <w:rFonts w:ascii="Times New Roman"/>
          <w:b/>
          <w:spacing w:val="-10"/>
          <w:sz w:val="19"/>
        </w:rPr>
        <w:t xml:space="preserve"> </w:t>
      </w:r>
      <w:r>
        <w:rPr>
          <w:rFonts w:ascii="Times New Roman"/>
          <w:b/>
          <w:spacing w:val="-2"/>
          <w:sz w:val="19"/>
        </w:rPr>
        <w:t>this</w:t>
      </w:r>
      <w:r>
        <w:rPr>
          <w:rFonts w:ascii="Times New Roman"/>
          <w:b/>
          <w:spacing w:val="-9"/>
          <w:sz w:val="19"/>
        </w:rPr>
        <w:t xml:space="preserve"> </w:t>
      </w:r>
      <w:r>
        <w:rPr>
          <w:rFonts w:ascii="Times New Roman"/>
          <w:b/>
          <w:spacing w:val="-2"/>
          <w:sz w:val="19"/>
        </w:rPr>
        <w:t>section.</w:t>
      </w:r>
    </w:p>
    <w:p w14:paraId="46FBB588" w14:textId="77777777" w:rsidR="00E175DA" w:rsidRDefault="000E5234">
      <w:pPr>
        <w:pStyle w:val="BodyText"/>
        <w:spacing w:before="109" w:line="223" w:lineRule="auto"/>
        <w:ind w:left="546" w:right="859" w:firstLine="5"/>
        <w:jc w:val="both"/>
      </w:pPr>
      <w:r>
        <w:t>This</w:t>
      </w:r>
      <w:r>
        <w:rPr>
          <w:spacing w:val="-4"/>
        </w:rPr>
        <w:t xml:space="preserve"> </w:t>
      </w:r>
      <w:r>
        <w:t>section</w:t>
      </w:r>
      <w:r>
        <w:rPr>
          <w:spacing w:val="-8"/>
        </w:rPr>
        <w:t xml:space="preserve"> </w:t>
      </w:r>
      <w:r>
        <w:t>establishes</w:t>
      </w:r>
      <w:r>
        <w:rPr>
          <w:spacing w:val="-6"/>
        </w:rPr>
        <w:t xml:space="preserve"> </w:t>
      </w:r>
      <w:r>
        <w:t>the</w:t>
      </w:r>
      <w:r>
        <w:rPr>
          <w:spacing w:val="-8"/>
        </w:rPr>
        <w:t xml:space="preserve"> </w:t>
      </w:r>
      <w:r>
        <w:t>scope</w:t>
      </w:r>
      <w:r>
        <w:rPr>
          <w:spacing w:val="-4"/>
        </w:rPr>
        <w:t xml:space="preserve"> </w:t>
      </w:r>
      <w:r>
        <w:t>of</w:t>
      </w:r>
      <w:r>
        <w:rPr>
          <w:spacing w:val="-2"/>
        </w:rPr>
        <w:t xml:space="preserve"> </w:t>
      </w:r>
      <w:r>
        <w:t xml:space="preserve">requirements in Section 602 [see the </w:t>
      </w:r>
      <w:r>
        <w:rPr>
          <w:i/>
          <w:sz w:val="19"/>
        </w:rPr>
        <w:t xml:space="preserve">International Mechanical Code® </w:t>
      </w:r>
      <w:r>
        <w:t>(IMC®)</w:t>
      </w:r>
      <w:r>
        <w:rPr>
          <w:spacing w:val="-14"/>
        </w:rPr>
        <w:t xml:space="preserve"> </w:t>
      </w:r>
      <w:r>
        <w:t>for</w:t>
      </w:r>
      <w:r>
        <w:rPr>
          <w:spacing w:val="-14"/>
        </w:rPr>
        <w:t xml:space="preserve"> </w:t>
      </w:r>
      <w:r>
        <w:t>space-heating</w:t>
      </w:r>
      <w:r>
        <w:rPr>
          <w:spacing w:val="-5"/>
        </w:rPr>
        <w:t xml:space="preserve"> </w:t>
      </w:r>
      <w:r>
        <w:t>requirements for</w:t>
      </w:r>
      <w:r>
        <w:rPr>
          <w:spacing w:val="-14"/>
        </w:rPr>
        <w:t xml:space="preserve"> </w:t>
      </w:r>
      <w:r>
        <w:t>new</w:t>
      </w:r>
      <w:r>
        <w:rPr>
          <w:spacing w:val="-14"/>
        </w:rPr>
        <w:t xml:space="preserve"> </w:t>
      </w:r>
      <w:r>
        <w:t xml:space="preserve">struc­ </w:t>
      </w:r>
      <w:r>
        <w:rPr>
          <w:spacing w:val="-2"/>
        </w:rPr>
        <w:t>tures].</w:t>
      </w:r>
    </w:p>
    <w:p w14:paraId="417001B7" w14:textId="77777777" w:rsidR="00E175DA" w:rsidRDefault="000E5234">
      <w:pPr>
        <w:pStyle w:val="ListParagraph"/>
        <w:numPr>
          <w:ilvl w:val="1"/>
          <w:numId w:val="20"/>
        </w:numPr>
        <w:tabs>
          <w:tab w:val="left" w:pos="848"/>
        </w:tabs>
        <w:spacing w:before="79" w:line="228" w:lineRule="auto"/>
        <w:ind w:left="316" w:right="883" w:firstLine="17"/>
        <w:jc w:val="both"/>
        <w:rPr>
          <w:b/>
          <w:sz w:val="19"/>
        </w:rPr>
      </w:pPr>
      <w:r>
        <w:rPr>
          <w:b/>
          <w:sz w:val="19"/>
        </w:rPr>
        <w:t xml:space="preserve">Residential occupancies. </w:t>
      </w:r>
      <w:r>
        <w:rPr>
          <w:sz w:val="20"/>
        </w:rPr>
        <w:t>Dwellings shall be provided with</w:t>
      </w:r>
      <w:r>
        <w:rPr>
          <w:spacing w:val="-9"/>
          <w:sz w:val="20"/>
        </w:rPr>
        <w:t xml:space="preserve"> </w:t>
      </w:r>
      <w:r>
        <w:rPr>
          <w:sz w:val="20"/>
        </w:rPr>
        <w:t>heating</w:t>
      </w:r>
      <w:r>
        <w:rPr>
          <w:spacing w:val="-6"/>
          <w:sz w:val="20"/>
        </w:rPr>
        <w:t xml:space="preserve"> </w:t>
      </w:r>
      <w:r>
        <w:rPr>
          <w:sz w:val="20"/>
        </w:rPr>
        <w:t>facilities</w:t>
      </w:r>
      <w:r>
        <w:rPr>
          <w:spacing w:val="-10"/>
          <w:sz w:val="20"/>
        </w:rPr>
        <w:t xml:space="preserve"> </w:t>
      </w:r>
      <w:r>
        <w:rPr>
          <w:sz w:val="20"/>
        </w:rPr>
        <w:t>capable of maintaining a</w:t>
      </w:r>
      <w:r>
        <w:rPr>
          <w:spacing w:val="-7"/>
          <w:sz w:val="20"/>
        </w:rPr>
        <w:t xml:space="preserve"> </w:t>
      </w:r>
      <w:r>
        <w:rPr>
          <w:sz w:val="20"/>
        </w:rPr>
        <w:t xml:space="preserve">room temper­ ature of 68°F (20°C) in all habitable rooms, </w:t>
      </w:r>
      <w:r>
        <w:rPr>
          <w:i/>
          <w:sz w:val="19"/>
        </w:rPr>
        <w:t xml:space="preserve">bathrooms </w:t>
      </w:r>
      <w:r>
        <w:rPr>
          <w:sz w:val="20"/>
        </w:rPr>
        <w:t xml:space="preserve">and </w:t>
      </w:r>
      <w:r>
        <w:rPr>
          <w:b/>
          <w:i/>
          <w:spacing w:val="-2"/>
          <w:sz w:val="19"/>
        </w:rPr>
        <w:t>toilet</w:t>
      </w:r>
      <w:r>
        <w:rPr>
          <w:b/>
          <w:i/>
          <w:spacing w:val="-10"/>
          <w:sz w:val="19"/>
        </w:rPr>
        <w:t xml:space="preserve"> </w:t>
      </w:r>
      <w:r>
        <w:rPr>
          <w:b/>
          <w:i/>
          <w:spacing w:val="-2"/>
          <w:sz w:val="19"/>
        </w:rPr>
        <w:t>rooms</w:t>
      </w:r>
      <w:r>
        <w:rPr>
          <w:b/>
          <w:i/>
          <w:spacing w:val="-10"/>
          <w:sz w:val="19"/>
        </w:rPr>
        <w:t xml:space="preserve"> </w:t>
      </w:r>
      <w:r>
        <w:rPr>
          <w:b/>
          <w:spacing w:val="-2"/>
          <w:sz w:val="20"/>
        </w:rPr>
        <w:t>based</w:t>
      </w:r>
      <w:r>
        <w:rPr>
          <w:b/>
          <w:spacing w:val="-11"/>
          <w:sz w:val="20"/>
        </w:rPr>
        <w:t xml:space="preserve"> </w:t>
      </w:r>
      <w:r>
        <w:rPr>
          <w:b/>
          <w:spacing w:val="-2"/>
          <w:sz w:val="20"/>
        </w:rPr>
        <w:t>on</w:t>
      </w:r>
      <w:r>
        <w:rPr>
          <w:b/>
          <w:spacing w:val="-10"/>
          <w:sz w:val="20"/>
        </w:rPr>
        <w:t xml:space="preserve"> </w:t>
      </w:r>
      <w:r>
        <w:rPr>
          <w:b/>
          <w:spacing w:val="-2"/>
          <w:sz w:val="20"/>
        </w:rPr>
        <w:t>the</w:t>
      </w:r>
      <w:r>
        <w:rPr>
          <w:b/>
          <w:spacing w:val="-11"/>
          <w:sz w:val="20"/>
        </w:rPr>
        <w:t xml:space="preserve"> </w:t>
      </w:r>
      <w:r>
        <w:rPr>
          <w:b/>
          <w:spacing w:val="-2"/>
          <w:sz w:val="20"/>
        </w:rPr>
        <w:t>winter</w:t>
      </w:r>
      <w:r>
        <w:rPr>
          <w:b/>
          <w:spacing w:val="-10"/>
          <w:sz w:val="20"/>
        </w:rPr>
        <w:t xml:space="preserve"> </w:t>
      </w:r>
      <w:r>
        <w:rPr>
          <w:b/>
          <w:spacing w:val="-2"/>
          <w:sz w:val="20"/>
        </w:rPr>
        <w:t>outdoor</w:t>
      </w:r>
      <w:r>
        <w:rPr>
          <w:b/>
          <w:spacing w:val="-11"/>
          <w:sz w:val="20"/>
        </w:rPr>
        <w:t xml:space="preserve"> </w:t>
      </w:r>
      <w:r>
        <w:rPr>
          <w:b/>
          <w:spacing w:val="-2"/>
          <w:sz w:val="20"/>
        </w:rPr>
        <w:t>design</w:t>
      </w:r>
      <w:r>
        <w:rPr>
          <w:b/>
          <w:spacing w:val="-10"/>
          <w:sz w:val="20"/>
        </w:rPr>
        <w:t xml:space="preserve"> </w:t>
      </w:r>
      <w:r>
        <w:rPr>
          <w:b/>
          <w:spacing w:val="-2"/>
          <w:sz w:val="20"/>
        </w:rPr>
        <w:t xml:space="preserve">temperature </w:t>
      </w:r>
      <w:r>
        <w:rPr>
          <w:sz w:val="20"/>
        </w:rPr>
        <w:t>for the</w:t>
      </w:r>
      <w:r>
        <w:rPr>
          <w:spacing w:val="-11"/>
          <w:sz w:val="20"/>
        </w:rPr>
        <w:t xml:space="preserve"> </w:t>
      </w:r>
      <w:r>
        <w:rPr>
          <w:sz w:val="20"/>
        </w:rPr>
        <w:t>.locality indicated in Appendix D</w:t>
      </w:r>
      <w:r>
        <w:rPr>
          <w:spacing w:val="-1"/>
          <w:sz w:val="20"/>
        </w:rPr>
        <w:t xml:space="preserve"> </w:t>
      </w:r>
      <w:r>
        <w:rPr>
          <w:sz w:val="20"/>
        </w:rPr>
        <w:t xml:space="preserve">of the </w:t>
      </w:r>
      <w:r>
        <w:rPr>
          <w:i/>
          <w:sz w:val="19"/>
        </w:rPr>
        <w:t xml:space="preserve">International Plumbing Code. </w:t>
      </w:r>
      <w:r>
        <w:rPr>
          <w:sz w:val="20"/>
        </w:rPr>
        <w:t>Cooking appliances shall not be used, nor shall</w:t>
      </w:r>
      <w:r>
        <w:rPr>
          <w:spacing w:val="-8"/>
          <w:sz w:val="20"/>
        </w:rPr>
        <w:t xml:space="preserve"> </w:t>
      </w:r>
      <w:r>
        <w:rPr>
          <w:sz w:val="20"/>
        </w:rPr>
        <w:t>portable</w:t>
      </w:r>
      <w:r>
        <w:rPr>
          <w:spacing w:val="-10"/>
          <w:sz w:val="20"/>
        </w:rPr>
        <w:t xml:space="preserve"> </w:t>
      </w:r>
      <w:r>
        <w:rPr>
          <w:sz w:val="20"/>
        </w:rPr>
        <w:t>unvented</w:t>
      </w:r>
      <w:r>
        <w:rPr>
          <w:spacing w:val="-2"/>
          <w:sz w:val="20"/>
        </w:rPr>
        <w:t xml:space="preserve"> </w:t>
      </w:r>
      <w:r>
        <w:rPr>
          <w:sz w:val="20"/>
        </w:rPr>
        <w:t>fuel-burning</w:t>
      </w:r>
      <w:r>
        <w:rPr>
          <w:spacing w:val="-5"/>
          <w:sz w:val="20"/>
        </w:rPr>
        <w:t xml:space="preserve"> </w:t>
      </w:r>
      <w:r>
        <w:rPr>
          <w:sz w:val="20"/>
        </w:rPr>
        <w:t>space</w:t>
      </w:r>
      <w:r>
        <w:rPr>
          <w:spacing w:val="-13"/>
          <w:sz w:val="20"/>
        </w:rPr>
        <w:t xml:space="preserve"> </w:t>
      </w:r>
      <w:r>
        <w:rPr>
          <w:sz w:val="20"/>
        </w:rPr>
        <w:t>heaters</w:t>
      </w:r>
      <w:r>
        <w:rPr>
          <w:spacing w:val="-5"/>
          <w:sz w:val="20"/>
        </w:rPr>
        <w:t xml:space="preserve"> </w:t>
      </w:r>
      <w:r>
        <w:rPr>
          <w:sz w:val="20"/>
        </w:rPr>
        <w:t>be</w:t>
      </w:r>
      <w:r>
        <w:rPr>
          <w:spacing w:val="-11"/>
          <w:sz w:val="20"/>
        </w:rPr>
        <w:t xml:space="preserve"> </w:t>
      </w:r>
      <w:r>
        <w:rPr>
          <w:sz w:val="20"/>
        </w:rPr>
        <w:t>used,</w:t>
      </w:r>
      <w:r>
        <w:rPr>
          <w:spacing w:val="-9"/>
          <w:sz w:val="20"/>
        </w:rPr>
        <w:t xml:space="preserve"> </w:t>
      </w:r>
      <w:r>
        <w:rPr>
          <w:sz w:val="20"/>
        </w:rPr>
        <w:t xml:space="preserve">as </w:t>
      </w:r>
      <w:r>
        <w:rPr>
          <w:b/>
          <w:spacing w:val="-2"/>
          <w:sz w:val="20"/>
        </w:rPr>
        <w:t>a</w:t>
      </w:r>
      <w:r>
        <w:rPr>
          <w:b/>
          <w:spacing w:val="-17"/>
          <w:sz w:val="20"/>
        </w:rPr>
        <w:t xml:space="preserve"> </w:t>
      </w:r>
      <w:r>
        <w:rPr>
          <w:b/>
          <w:spacing w:val="-2"/>
          <w:sz w:val="20"/>
        </w:rPr>
        <w:t>means</w:t>
      </w:r>
      <w:r>
        <w:rPr>
          <w:b/>
          <w:spacing w:val="-3"/>
          <w:sz w:val="20"/>
        </w:rPr>
        <w:t xml:space="preserve"> </w:t>
      </w:r>
      <w:r>
        <w:rPr>
          <w:b/>
          <w:spacing w:val="-2"/>
          <w:sz w:val="20"/>
        </w:rPr>
        <w:t>to</w:t>
      </w:r>
      <w:r>
        <w:rPr>
          <w:b/>
          <w:spacing w:val="-8"/>
          <w:sz w:val="20"/>
        </w:rPr>
        <w:t xml:space="preserve"> </w:t>
      </w:r>
      <w:r>
        <w:rPr>
          <w:b/>
          <w:spacing w:val="-2"/>
          <w:sz w:val="20"/>
        </w:rPr>
        <w:t>provide</w:t>
      </w:r>
      <w:r>
        <w:rPr>
          <w:b/>
          <w:spacing w:val="-9"/>
          <w:sz w:val="20"/>
        </w:rPr>
        <w:t xml:space="preserve"> </w:t>
      </w:r>
      <w:r>
        <w:rPr>
          <w:b/>
          <w:spacing w:val="-2"/>
          <w:sz w:val="20"/>
        </w:rPr>
        <w:t>required heating.</w:t>
      </w:r>
    </w:p>
    <w:p w14:paraId="00FEA51F" w14:textId="77777777" w:rsidR="00E175DA" w:rsidRDefault="000E5234">
      <w:pPr>
        <w:pStyle w:val="BodyText"/>
        <w:spacing w:before="95" w:line="223" w:lineRule="auto"/>
        <w:ind w:left="553" w:right="890" w:firstLine="7"/>
        <w:jc w:val="both"/>
        <w:rPr>
          <w:rFonts w:ascii="Times New Roman" w:hAnsi="Times New Roman"/>
        </w:rPr>
      </w:pPr>
      <w:r>
        <w:rPr>
          <w:rFonts w:ascii="Times New Roman" w:hAnsi="Times New Roman"/>
          <w:b/>
          <w:sz w:val="19"/>
        </w:rPr>
        <w:t xml:space="preserve">Exception: </w:t>
      </w:r>
      <w:r>
        <w:rPr>
          <w:rFonts w:ascii="Times New Roman" w:hAnsi="Times New Roman"/>
        </w:rPr>
        <w:t>In areas where the average monthly tempera­ ture</w:t>
      </w:r>
      <w:r>
        <w:rPr>
          <w:rFonts w:ascii="Times New Roman" w:hAnsi="Times New Roman"/>
          <w:spacing w:val="-13"/>
        </w:rPr>
        <w:t xml:space="preserve"> </w:t>
      </w:r>
      <w:r>
        <w:rPr>
          <w:rFonts w:ascii="Times New Roman" w:hAnsi="Times New Roman"/>
        </w:rPr>
        <w:t>is</w:t>
      </w:r>
      <w:r>
        <w:rPr>
          <w:rFonts w:ascii="Times New Roman" w:hAnsi="Times New Roman"/>
          <w:spacing w:val="-12"/>
        </w:rPr>
        <w:t xml:space="preserve"> </w:t>
      </w:r>
      <w:r>
        <w:rPr>
          <w:rFonts w:ascii="Times New Roman" w:hAnsi="Times New Roman"/>
        </w:rPr>
        <w:t>above</w:t>
      </w:r>
      <w:r>
        <w:rPr>
          <w:rFonts w:ascii="Times New Roman" w:hAnsi="Times New Roman"/>
          <w:spacing w:val="-8"/>
        </w:rPr>
        <w:t xml:space="preserve"> </w:t>
      </w:r>
      <w:r>
        <w:rPr>
          <w:rFonts w:ascii="Times New Roman" w:hAnsi="Times New Roman"/>
        </w:rPr>
        <w:t>30°F</w:t>
      </w:r>
      <w:r>
        <w:rPr>
          <w:rFonts w:ascii="Times New Roman" w:hAnsi="Times New Roman"/>
          <w:spacing w:val="-13"/>
        </w:rPr>
        <w:t xml:space="preserve"> </w:t>
      </w:r>
      <w:r>
        <w:rPr>
          <w:rFonts w:ascii="Times New Roman" w:hAnsi="Times New Roman"/>
        </w:rPr>
        <w:t>(-1°C),</w:t>
      </w:r>
      <w:r>
        <w:rPr>
          <w:rFonts w:ascii="Times New Roman" w:hAnsi="Times New Roman"/>
          <w:spacing w:val="-12"/>
        </w:rPr>
        <w:t xml:space="preserve"> </w:t>
      </w:r>
      <w:r>
        <w:rPr>
          <w:rFonts w:ascii="Times New Roman" w:hAnsi="Times New Roman"/>
        </w:rPr>
        <w:t>a</w:t>
      </w:r>
      <w:r>
        <w:rPr>
          <w:rFonts w:ascii="Times New Roman" w:hAnsi="Times New Roman"/>
          <w:spacing w:val="-4"/>
        </w:rPr>
        <w:t xml:space="preserve"> </w:t>
      </w:r>
      <w:r>
        <w:rPr>
          <w:rFonts w:ascii="Times New Roman" w:hAnsi="Times New Roman"/>
        </w:rPr>
        <w:t>minimum temperature</w:t>
      </w:r>
      <w:r>
        <w:rPr>
          <w:rFonts w:ascii="Times New Roman" w:hAnsi="Times New Roman"/>
          <w:spacing w:val="-1"/>
        </w:rPr>
        <w:t xml:space="preserve"> </w:t>
      </w:r>
      <w:r>
        <w:rPr>
          <w:rFonts w:ascii="Times New Roman" w:hAnsi="Times New Roman"/>
        </w:rPr>
        <w:t>of</w:t>
      </w:r>
      <w:r>
        <w:rPr>
          <w:rFonts w:ascii="Times New Roman" w:hAnsi="Times New Roman"/>
          <w:spacing w:val="-9"/>
        </w:rPr>
        <w:t xml:space="preserve"> </w:t>
      </w:r>
      <w:r>
        <w:rPr>
          <w:rFonts w:ascii="Times New Roman" w:hAnsi="Times New Roman"/>
        </w:rPr>
        <w:t xml:space="preserve">65°F </w:t>
      </w:r>
      <w:r>
        <w:rPr>
          <w:sz w:val="18"/>
        </w:rPr>
        <w:t xml:space="preserve">(l </w:t>
      </w:r>
      <w:r>
        <w:rPr>
          <w:rFonts w:ascii="Times New Roman" w:hAnsi="Times New Roman"/>
        </w:rPr>
        <w:t>8°C) shall be maintained.</w:t>
      </w:r>
    </w:p>
    <w:p w14:paraId="44114F5B" w14:textId="77777777" w:rsidR="00E175DA" w:rsidRDefault="000E5234">
      <w:pPr>
        <w:pStyle w:val="BodyText"/>
        <w:spacing w:before="119" w:line="218" w:lineRule="auto"/>
        <w:ind w:left="507" w:right="916" w:firstLine="8"/>
        <w:jc w:val="both"/>
      </w:pPr>
      <w:r>
        <w:t xml:space="preserve">This section establishes the following minimum requirements for space heating in residential struc­ </w:t>
      </w:r>
      <w:r>
        <w:rPr>
          <w:spacing w:val="-2"/>
        </w:rPr>
        <w:t>tures.</w:t>
      </w:r>
    </w:p>
    <w:p w14:paraId="671E3FA2" w14:textId="77777777" w:rsidR="00E175DA" w:rsidRDefault="00E175DA">
      <w:pPr>
        <w:spacing w:line="218" w:lineRule="auto"/>
        <w:jc w:val="both"/>
        <w:sectPr w:rsidR="00E175DA">
          <w:type w:val="continuous"/>
          <w:pgSz w:w="12240" w:h="15840"/>
          <w:pgMar w:top="1160" w:right="0" w:bottom="280" w:left="100" w:header="0" w:footer="0" w:gutter="0"/>
          <w:cols w:num="2" w:space="720" w:equalWidth="0">
            <w:col w:w="5972" w:space="40"/>
            <w:col w:w="6128"/>
          </w:cols>
        </w:sectPr>
      </w:pPr>
    </w:p>
    <w:p w14:paraId="0E7C0C89" w14:textId="77777777" w:rsidR="00E175DA" w:rsidRDefault="00E175DA">
      <w:pPr>
        <w:pStyle w:val="BodyText"/>
      </w:pPr>
    </w:p>
    <w:p w14:paraId="47F99FB6" w14:textId="77777777" w:rsidR="00E175DA" w:rsidRDefault="00E175DA">
      <w:pPr>
        <w:pStyle w:val="BodyText"/>
        <w:spacing w:before="27"/>
      </w:pPr>
    </w:p>
    <w:p w14:paraId="4E70EEF2" w14:textId="77777777" w:rsidR="00E175DA" w:rsidRDefault="00E175DA">
      <w:pPr>
        <w:sectPr w:rsidR="00E175DA">
          <w:headerReference w:type="even" r:id="rId190"/>
          <w:headerReference w:type="default" r:id="rId191"/>
          <w:footerReference w:type="even" r:id="rId192"/>
          <w:footerReference w:type="default" r:id="rId193"/>
          <w:pgSz w:w="12240" w:h="15840"/>
          <w:pgMar w:top="960" w:right="0" w:bottom="600" w:left="100" w:header="770" w:footer="419" w:gutter="0"/>
          <w:pgNumType w:start="2"/>
          <w:cols w:space="720"/>
        </w:sectPr>
      </w:pPr>
    </w:p>
    <w:p w14:paraId="5D8B8DFB" w14:textId="77777777" w:rsidR="00E175DA" w:rsidRDefault="000E5234">
      <w:pPr>
        <w:pStyle w:val="BodyText"/>
        <w:spacing w:before="101" w:line="230" w:lineRule="auto"/>
        <w:ind w:left="1633" w:firstLine="215"/>
        <w:jc w:val="both"/>
      </w:pPr>
      <w:r>
        <w:t>Adequate heat is required for human health and comfort. The elderly, infirm and very young are most susceptible to illness and death from inadequate space heating.</w:t>
      </w:r>
    </w:p>
    <w:p w14:paraId="4DD2CEBE" w14:textId="77777777" w:rsidR="00E175DA" w:rsidRDefault="000E5234">
      <w:pPr>
        <w:pStyle w:val="BodyText"/>
        <w:spacing w:line="230" w:lineRule="auto"/>
        <w:ind w:left="1617" w:right="15" w:firstLine="214"/>
        <w:jc w:val="both"/>
      </w:pPr>
      <w:r>
        <w:t>Heating equipment must be provided and main­ tained</w:t>
      </w:r>
      <w:r>
        <w:rPr>
          <w:spacing w:val="-14"/>
        </w:rPr>
        <w:t xml:space="preserve"> </w:t>
      </w:r>
      <w:r>
        <w:t>by</w:t>
      </w:r>
      <w:r>
        <w:rPr>
          <w:spacing w:val="-14"/>
        </w:rPr>
        <w:t xml:space="preserve"> </w:t>
      </w:r>
      <w:r>
        <w:t>the</w:t>
      </w:r>
      <w:r>
        <w:rPr>
          <w:spacing w:val="-14"/>
        </w:rPr>
        <w:t xml:space="preserve"> </w:t>
      </w:r>
      <w:r>
        <w:t>owner</w:t>
      </w:r>
      <w:r>
        <w:rPr>
          <w:spacing w:val="-1"/>
        </w:rPr>
        <w:t xml:space="preserve"> </w:t>
      </w:r>
      <w:r>
        <w:t>and</w:t>
      </w:r>
      <w:r>
        <w:rPr>
          <w:spacing w:val="-14"/>
        </w:rPr>
        <w:t xml:space="preserve"> </w:t>
      </w:r>
      <w:r>
        <w:t>must</w:t>
      </w:r>
      <w:r>
        <w:rPr>
          <w:spacing w:val="-9"/>
        </w:rPr>
        <w:t xml:space="preserve"> </w:t>
      </w:r>
      <w:r>
        <w:t>be</w:t>
      </w:r>
      <w:r>
        <w:rPr>
          <w:spacing w:val="-8"/>
        </w:rPr>
        <w:t xml:space="preserve"> </w:t>
      </w:r>
      <w:r>
        <w:t>able</w:t>
      </w:r>
      <w:r>
        <w:rPr>
          <w:spacing w:val="-14"/>
        </w:rPr>
        <w:t xml:space="preserve"> </w:t>
      </w:r>
      <w:r>
        <w:t>to</w:t>
      </w:r>
      <w:r>
        <w:rPr>
          <w:spacing w:val="-14"/>
        </w:rPr>
        <w:t xml:space="preserve"> </w:t>
      </w:r>
      <w:r>
        <w:t>heat</w:t>
      </w:r>
      <w:r>
        <w:rPr>
          <w:spacing w:val="-5"/>
        </w:rPr>
        <w:t xml:space="preserve"> </w:t>
      </w:r>
      <w:r>
        <w:t>all</w:t>
      </w:r>
      <w:r>
        <w:rPr>
          <w:spacing w:val="-14"/>
        </w:rPr>
        <w:t xml:space="preserve"> </w:t>
      </w:r>
      <w:r>
        <w:t>habit­ able rooms, bathrooms and toilet rooms to at least 68°F</w:t>
      </w:r>
      <w:r>
        <w:rPr>
          <w:spacing w:val="-5"/>
        </w:rPr>
        <w:t xml:space="preserve"> </w:t>
      </w:r>
      <w:r>
        <w:t>{20°C)</w:t>
      </w:r>
      <w:r>
        <w:rPr>
          <w:spacing w:val="-4"/>
        </w:rPr>
        <w:t xml:space="preserve"> </w:t>
      </w:r>
      <w:r>
        <w:t>based</w:t>
      </w:r>
      <w:r>
        <w:rPr>
          <w:spacing w:val="-10"/>
        </w:rPr>
        <w:t xml:space="preserve"> </w:t>
      </w:r>
      <w:r>
        <w:t>on</w:t>
      </w:r>
      <w:r>
        <w:rPr>
          <w:spacing w:val="-14"/>
        </w:rPr>
        <w:t xml:space="preserve"> </w:t>
      </w:r>
      <w:r>
        <w:t>the</w:t>
      </w:r>
      <w:r>
        <w:rPr>
          <w:spacing w:val="-10"/>
        </w:rPr>
        <w:t xml:space="preserve"> </w:t>
      </w:r>
      <w:r>
        <w:t>outside</w:t>
      </w:r>
      <w:r>
        <w:rPr>
          <w:spacing w:val="-11"/>
        </w:rPr>
        <w:t xml:space="preserve"> </w:t>
      </w:r>
      <w:r>
        <w:t>design</w:t>
      </w:r>
      <w:r>
        <w:rPr>
          <w:spacing w:val="-4"/>
        </w:rPr>
        <w:t xml:space="preserve"> </w:t>
      </w:r>
      <w:r>
        <w:t>temperature established for each locality adopting the code. 68°F (20°C} is</w:t>
      </w:r>
      <w:r>
        <w:rPr>
          <w:spacing w:val="-14"/>
        </w:rPr>
        <w:t xml:space="preserve"> </w:t>
      </w:r>
      <w:r>
        <w:t>believed</w:t>
      </w:r>
      <w:r>
        <w:rPr>
          <w:spacing w:val="-6"/>
        </w:rPr>
        <w:t xml:space="preserve"> </w:t>
      </w:r>
      <w:r>
        <w:t>to</w:t>
      </w:r>
      <w:r>
        <w:rPr>
          <w:spacing w:val="-14"/>
        </w:rPr>
        <w:t xml:space="preserve"> </w:t>
      </w:r>
      <w:r>
        <w:t>be</w:t>
      </w:r>
      <w:r>
        <w:rPr>
          <w:spacing w:val="-13"/>
        </w:rPr>
        <w:t xml:space="preserve"> </w:t>
      </w:r>
      <w:r>
        <w:t>the</w:t>
      </w:r>
      <w:r>
        <w:rPr>
          <w:spacing w:val="-8"/>
        </w:rPr>
        <w:t xml:space="preserve"> </w:t>
      </w:r>
      <w:r>
        <w:t>minimum</w:t>
      </w:r>
      <w:r>
        <w:rPr>
          <w:spacing w:val="-1"/>
        </w:rPr>
        <w:t xml:space="preserve"> </w:t>
      </w:r>
      <w:r>
        <w:t>indoor</w:t>
      </w:r>
      <w:r>
        <w:rPr>
          <w:spacing w:val="-1"/>
        </w:rPr>
        <w:t xml:space="preserve"> </w:t>
      </w:r>
      <w:r>
        <w:t>tempera­ ture at which people can be reasonably comfortable and</w:t>
      </w:r>
      <w:r>
        <w:rPr>
          <w:spacing w:val="-14"/>
        </w:rPr>
        <w:t xml:space="preserve"> </w:t>
      </w:r>
      <w:r>
        <w:t>can</w:t>
      </w:r>
      <w:r>
        <w:rPr>
          <w:spacing w:val="-14"/>
        </w:rPr>
        <w:t xml:space="preserve"> </w:t>
      </w:r>
      <w:r>
        <w:t>maintain</w:t>
      </w:r>
      <w:r>
        <w:rPr>
          <w:spacing w:val="-10"/>
        </w:rPr>
        <w:t xml:space="preserve"> </w:t>
      </w:r>
      <w:r>
        <w:t>healthy</w:t>
      </w:r>
      <w:r>
        <w:rPr>
          <w:spacing w:val="-5"/>
        </w:rPr>
        <w:t xml:space="preserve"> </w:t>
      </w:r>
      <w:r>
        <w:t>living.</w:t>
      </w:r>
      <w:r>
        <w:rPr>
          <w:spacing w:val="-14"/>
        </w:rPr>
        <w:t xml:space="preserve"> </w:t>
      </w:r>
      <w:r>
        <w:t>This</w:t>
      </w:r>
      <w:r>
        <w:rPr>
          <w:spacing w:val="-10"/>
        </w:rPr>
        <w:t xml:space="preserve"> </w:t>
      </w:r>
      <w:r>
        <w:t>is</w:t>
      </w:r>
      <w:r>
        <w:rPr>
          <w:spacing w:val="-14"/>
        </w:rPr>
        <w:t xml:space="preserve"> </w:t>
      </w:r>
      <w:r>
        <w:t>intended</w:t>
      </w:r>
      <w:r>
        <w:rPr>
          <w:spacing w:val="-3"/>
        </w:rPr>
        <w:t xml:space="preserve"> </w:t>
      </w:r>
      <w:r>
        <w:t>as</w:t>
      </w:r>
      <w:r>
        <w:rPr>
          <w:spacing w:val="-14"/>
        </w:rPr>
        <w:t xml:space="preserve"> </w:t>
      </w:r>
      <w:r>
        <w:t>an absolute</w:t>
      </w:r>
      <w:r>
        <w:rPr>
          <w:spacing w:val="-2"/>
        </w:rPr>
        <w:t xml:space="preserve"> </w:t>
      </w:r>
      <w:r>
        <w:t>minimum</w:t>
      </w:r>
      <w:r>
        <w:rPr>
          <w:spacing w:val="-5"/>
        </w:rPr>
        <w:t xml:space="preserve"> </w:t>
      </w:r>
      <w:r>
        <w:t>since</w:t>
      </w:r>
      <w:r>
        <w:rPr>
          <w:spacing w:val="-6"/>
        </w:rPr>
        <w:t xml:space="preserve"> </w:t>
      </w:r>
      <w:r>
        <w:t>most</w:t>
      </w:r>
      <w:r>
        <w:rPr>
          <w:spacing w:val="-4"/>
        </w:rPr>
        <w:t xml:space="preserve"> </w:t>
      </w:r>
      <w:r>
        <w:t>dwelling occupants</w:t>
      </w:r>
      <w:r>
        <w:rPr>
          <w:spacing w:val="-4"/>
        </w:rPr>
        <w:t xml:space="preserve"> </w:t>
      </w:r>
      <w:r>
        <w:t>will seek</w:t>
      </w:r>
      <w:r>
        <w:rPr>
          <w:spacing w:val="-14"/>
        </w:rPr>
        <w:t xml:space="preserve"> </w:t>
      </w:r>
      <w:r>
        <w:t>indoor</w:t>
      </w:r>
      <w:r>
        <w:rPr>
          <w:spacing w:val="-14"/>
        </w:rPr>
        <w:t xml:space="preserve"> </w:t>
      </w:r>
      <w:r>
        <w:t>temperatures</w:t>
      </w:r>
      <w:r>
        <w:rPr>
          <w:spacing w:val="-14"/>
        </w:rPr>
        <w:t xml:space="preserve"> </w:t>
      </w:r>
      <w:r>
        <w:t>5°F</w:t>
      </w:r>
      <w:r>
        <w:rPr>
          <w:spacing w:val="-14"/>
        </w:rPr>
        <w:t xml:space="preserve"> </w:t>
      </w:r>
      <w:r>
        <w:t>to</w:t>
      </w:r>
      <w:r>
        <w:rPr>
          <w:spacing w:val="-14"/>
        </w:rPr>
        <w:t xml:space="preserve"> </w:t>
      </w:r>
      <w:r>
        <w:t>10°F</w:t>
      </w:r>
      <w:r>
        <w:rPr>
          <w:spacing w:val="-14"/>
        </w:rPr>
        <w:t xml:space="preserve"> </w:t>
      </w:r>
      <w:r>
        <w:t>(-15°C</w:t>
      </w:r>
      <w:r>
        <w:rPr>
          <w:spacing w:val="-14"/>
        </w:rPr>
        <w:t xml:space="preserve"> </w:t>
      </w:r>
      <w:r>
        <w:t>to</w:t>
      </w:r>
      <w:r>
        <w:rPr>
          <w:spacing w:val="-14"/>
        </w:rPr>
        <w:t xml:space="preserve"> </w:t>
      </w:r>
      <w:r>
        <w:t>-12°C} higher than this.</w:t>
      </w:r>
    </w:p>
    <w:p w14:paraId="2B5232D4" w14:textId="77777777" w:rsidR="00E175DA" w:rsidRDefault="000E5234">
      <w:pPr>
        <w:pStyle w:val="BodyText"/>
        <w:spacing w:line="228" w:lineRule="auto"/>
        <w:ind w:left="1554" w:right="21" w:firstLine="253"/>
        <w:jc w:val="right"/>
      </w:pPr>
      <w:r>
        <w:t>The</w:t>
      </w:r>
      <w:r>
        <w:rPr>
          <w:spacing w:val="40"/>
        </w:rPr>
        <w:t xml:space="preserve"> </w:t>
      </w:r>
      <w:r>
        <w:t>outdoor</w:t>
      </w:r>
      <w:r>
        <w:rPr>
          <w:spacing w:val="40"/>
        </w:rPr>
        <w:t xml:space="preserve"> </w:t>
      </w:r>
      <w:r>
        <w:t>design</w:t>
      </w:r>
      <w:r>
        <w:rPr>
          <w:spacing w:val="40"/>
        </w:rPr>
        <w:t xml:space="preserve"> </w:t>
      </w:r>
      <w:r>
        <w:t>temperatures</w:t>
      </w:r>
      <w:r>
        <w:rPr>
          <w:spacing w:val="40"/>
        </w:rPr>
        <w:t xml:space="preserve"> </w:t>
      </w:r>
      <w:r>
        <w:t>are</w:t>
      </w:r>
      <w:r>
        <w:rPr>
          <w:spacing w:val="40"/>
        </w:rPr>
        <w:t xml:space="preserve"> </w:t>
      </w:r>
      <w:r>
        <w:t>listed</w:t>
      </w:r>
      <w:r>
        <w:rPr>
          <w:spacing w:val="40"/>
        </w:rPr>
        <w:t xml:space="preserve"> </w:t>
      </w:r>
      <w:r>
        <w:t>in</w:t>
      </w:r>
      <w:r>
        <w:rPr>
          <w:spacing w:val="40"/>
        </w:rPr>
        <w:t xml:space="preserve"> </w:t>
      </w:r>
      <w:r>
        <w:t>Appendix</w:t>
      </w:r>
      <w:r>
        <w:rPr>
          <w:spacing w:val="40"/>
        </w:rPr>
        <w:t xml:space="preserve"> </w:t>
      </w:r>
      <w:r>
        <w:t>D</w:t>
      </w:r>
      <w:r>
        <w:rPr>
          <w:spacing w:val="40"/>
        </w:rPr>
        <w:t xml:space="preserve"> </w:t>
      </w:r>
      <w:r>
        <w:t>of</w:t>
      </w:r>
      <w:r>
        <w:rPr>
          <w:spacing w:val="40"/>
        </w:rPr>
        <w:t xml:space="preserve"> </w:t>
      </w:r>
      <w:r>
        <w:t>the</w:t>
      </w:r>
      <w:r>
        <w:rPr>
          <w:spacing w:val="40"/>
        </w:rPr>
        <w:t xml:space="preserve"> </w:t>
      </w:r>
      <w:r>
        <w:rPr>
          <w:i/>
          <w:sz w:val="21"/>
        </w:rPr>
        <w:t>International</w:t>
      </w:r>
      <w:r>
        <w:rPr>
          <w:i/>
          <w:spacing w:val="40"/>
          <w:sz w:val="21"/>
        </w:rPr>
        <w:t xml:space="preserve"> </w:t>
      </w:r>
      <w:r>
        <w:rPr>
          <w:i/>
          <w:sz w:val="21"/>
        </w:rPr>
        <w:t>Plumbing</w:t>
      </w:r>
      <w:r>
        <w:rPr>
          <w:i/>
          <w:spacing w:val="40"/>
          <w:sz w:val="21"/>
        </w:rPr>
        <w:t xml:space="preserve"> </w:t>
      </w:r>
      <w:r>
        <w:rPr>
          <w:i/>
          <w:sz w:val="21"/>
        </w:rPr>
        <w:t xml:space="preserve">Code" </w:t>
      </w:r>
      <w:r>
        <w:t>(IPC®).</w:t>
      </w:r>
      <w:r>
        <w:rPr>
          <w:spacing w:val="-6"/>
        </w:rPr>
        <w:t xml:space="preserve"> </w:t>
      </w:r>
      <w:r>
        <w:t>Outdoor design</w:t>
      </w:r>
      <w:r>
        <w:rPr>
          <w:spacing w:val="-7"/>
        </w:rPr>
        <w:t xml:space="preserve"> </w:t>
      </w:r>
      <w:r>
        <w:t>temperatures provide a</w:t>
      </w:r>
      <w:r>
        <w:rPr>
          <w:spacing w:val="-4"/>
        </w:rPr>
        <w:t xml:space="preserve"> </w:t>
      </w:r>
      <w:r>
        <w:t>base­ line</w:t>
      </w:r>
      <w:r>
        <w:rPr>
          <w:spacing w:val="40"/>
        </w:rPr>
        <w:t xml:space="preserve"> </w:t>
      </w:r>
      <w:r>
        <w:t>from</w:t>
      </w:r>
      <w:r>
        <w:rPr>
          <w:spacing w:val="40"/>
        </w:rPr>
        <w:t xml:space="preserve"> </w:t>
      </w:r>
      <w:r>
        <w:t>which</w:t>
      </w:r>
      <w:r>
        <w:rPr>
          <w:spacing w:val="40"/>
        </w:rPr>
        <w:t xml:space="preserve"> </w:t>
      </w:r>
      <w:r>
        <w:t>heat</w:t>
      </w:r>
      <w:r>
        <w:rPr>
          <w:spacing w:val="40"/>
        </w:rPr>
        <w:t xml:space="preserve"> </w:t>
      </w:r>
      <w:r>
        <w:t>load</w:t>
      </w:r>
      <w:r>
        <w:rPr>
          <w:spacing w:val="40"/>
        </w:rPr>
        <w:t xml:space="preserve"> </w:t>
      </w:r>
      <w:r>
        <w:t>calculations</w:t>
      </w:r>
      <w:r>
        <w:rPr>
          <w:spacing w:val="40"/>
        </w:rPr>
        <w:t xml:space="preserve"> </w:t>
      </w:r>
      <w:r>
        <w:t>are</w:t>
      </w:r>
      <w:r>
        <w:rPr>
          <w:spacing w:val="40"/>
        </w:rPr>
        <w:t xml:space="preserve"> </w:t>
      </w:r>
      <w:r>
        <w:t>made. Heating system capacity is dependent upon the pre­ dicted outdoor</w:t>
      </w:r>
      <w:r>
        <w:rPr>
          <w:spacing w:val="38"/>
        </w:rPr>
        <w:t xml:space="preserve"> </w:t>
      </w:r>
      <w:r>
        <w:t>temperatures during the heating sea­ son. As the outdoor temperature falls, the heat input</w:t>
      </w:r>
      <w:r>
        <w:rPr>
          <w:spacing w:val="40"/>
        </w:rPr>
        <w:t xml:space="preserve"> </w:t>
      </w:r>
      <w:r>
        <w:t>to</w:t>
      </w:r>
      <w:r>
        <w:rPr>
          <w:spacing w:val="37"/>
        </w:rPr>
        <w:t xml:space="preserve"> </w:t>
      </w:r>
      <w:r>
        <w:t>a</w:t>
      </w:r>
      <w:r>
        <w:rPr>
          <w:spacing w:val="40"/>
        </w:rPr>
        <w:t xml:space="preserve"> </w:t>
      </w:r>
      <w:r>
        <w:t>building must</w:t>
      </w:r>
      <w:r>
        <w:rPr>
          <w:spacing w:val="36"/>
        </w:rPr>
        <w:t xml:space="preserve"> </w:t>
      </w:r>
      <w:r>
        <w:t>increase</w:t>
      </w:r>
      <w:r>
        <w:rPr>
          <w:spacing w:val="37"/>
        </w:rPr>
        <w:t xml:space="preserve"> </w:t>
      </w:r>
      <w:r>
        <w:t>to offset</w:t>
      </w:r>
      <w:r>
        <w:rPr>
          <w:spacing w:val="40"/>
        </w:rPr>
        <w:t xml:space="preserve"> </w:t>
      </w:r>
      <w:r>
        <w:t>the</w:t>
      </w:r>
      <w:r>
        <w:rPr>
          <w:spacing w:val="40"/>
        </w:rPr>
        <w:t xml:space="preserve"> </w:t>
      </w:r>
      <w:r>
        <w:t>increasing heat</w:t>
      </w:r>
      <w:r>
        <w:rPr>
          <w:spacing w:val="40"/>
        </w:rPr>
        <w:t xml:space="preserve"> </w:t>
      </w:r>
      <w:r>
        <w:t>losses</w:t>
      </w:r>
      <w:r>
        <w:rPr>
          <w:spacing w:val="40"/>
        </w:rPr>
        <w:t xml:space="preserve"> </w:t>
      </w:r>
      <w:r>
        <w:t>through</w:t>
      </w:r>
      <w:r>
        <w:rPr>
          <w:spacing w:val="40"/>
        </w:rPr>
        <w:t xml:space="preserve"> </w:t>
      </w:r>
      <w:r>
        <w:t>the building</w:t>
      </w:r>
      <w:r>
        <w:rPr>
          <w:spacing w:val="40"/>
        </w:rPr>
        <w:t xml:space="preserve"> </w:t>
      </w:r>
      <w:r>
        <w:t>envelope.</w:t>
      </w:r>
      <w:r>
        <w:rPr>
          <w:spacing w:val="40"/>
        </w:rPr>
        <w:t xml:space="preserve"> </w:t>
      </w:r>
      <w:r>
        <w:t>Heating systems</w:t>
      </w:r>
      <w:r>
        <w:rPr>
          <w:spacing w:val="36"/>
        </w:rPr>
        <w:t xml:space="preserve"> </w:t>
      </w:r>
      <w:r>
        <w:t>are designed to have the capacity to main­ tain</w:t>
      </w:r>
      <w:r>
        <w:rPr>
          <w:spacing w:val="-3"/>
        </w:rPr>
        <w:t xml:space="preserve"> </w:t>
      </w:r>
      <w:r>
        <w:t>the desired indoor temperature when the outdoor temperature</w:t>
      </w:r>
      <w:r>
        <w:rPr>
          <w:spacing w:val="40"/>
        </w:rPr>
        <w:t xml:space="preserve"> </w:t>
      </w:r>
      <w:r>
        <w:t>is at or above the outdoor</w:t>
      </w:r>
      <w:r>
        <w:rPr>
          <w:spacing w:val="40"/>
        </w:rPr>
        <w:t xml:space="preserve"> </w:t>
      </w:r>
      <w:r>
        <w:t>design tem­ perature. When the outdoor temperatures are below the outdoor</w:t>
      </w:r>
      <w:r>
        <w:rPr>
          <w:spacing w:val="40"/>
        </w:rPr>
        <w:t xml:space="preserve"> </w:t>
      </w:r>
      <w:r>
        <w:t>design temperature, the heating system will</w:t>
      </w:r>
      <w:r>
        <w:rPr>
          <w:spacing w:val="-2"/>
        </w:rPr>
        <w:t xml:space="preserve"> </w:t>
      </w:r>
      <w:r>
        <w:t>not be able to</w:t>
      </w:r>
      <w:r>
        <w:rPr>
          <w:spacing w:val="-4"/>
        </w:rPr>
        <w:t xml:space="preserve"> </w:t>
      </w:r>
      <w:r>
        <w:t>maintain a</w:t>
      </w:r>
      <w:r>
        <w:rPr>
          <w:spacing w:val="-7"/>
        </w:rPr>
        <w:t xml:space="preserve"> </w:t>
      </w:r>
      <w:r>
        <w:t xml:space="preserve">desired indoor tempera­ ture. </w:t>
      </w:r>
      <w:r>
        <w:t>It</w:t>
      </w:r>
      <w:r>
        <w:rPr>
          <w:spacing w:val="-4"/>
        </w:rPr>
        <w:t xml:space="preserve"> </w:t>
      </w:r>
      <w:r>
        <w:t xml:space="preserve">would </w:t>
      </w:r>
      <w:r>
        <w:rPr>
          <w:rFonts w:ascii="Times New Roman" w:hAnsi="Times New Roman"/>
        </w:rPr>
        <w:t xml:space="preserve">be </w:t>
      </w:r>
      <w:r>
        <w:t>impractical, for example, to design a heating system based on the assumption that some­ day it might be -20°F (-29°C) outdoors ii the outdoor temperature in</w:t>
      </w:r>
      <w:r>
        <w:rPr>
          <w:spacing w:val="-12"/>
        </w:rPr>
        <w:t xml:space="preserve"> </w:t>
      </w:r>
      <w:r>
        <w:t>that</w:t>
      </w:r>
      <w:r>
        <w:rPr>
          <w:spacing w:val="-1"/>
        </w:rPr>
        <w:t xml:space="preserve"> </w:t>
      </w:r>
      <w:r>
        <w:t>region rarely, ii ever, dropped</w:t>
      </w:r>
      <w:r>
        <w:rPr>
          <w:spacing w:val="-4"/>
        </w:rPr>
        <w:t xml:space="preserve"> </w:t>
      </w:r>
      <w:r>
        <w:t>that low. In</w:t>
      </w:r>
      <w:r>
        <w:rPr>
          <w:spacing w:val="40"/>
        </w:rPr>
        <w:t xml:space="preserve"> </w:t>
      </w:r>
      <w:r>
        <w:t>such</w:t>
      </w:r>
      <w:r>
        <w:rPr>
          <w:spacing w:val="40"/>
        </w:rPr>
        <w:t xml:space="preserve"> </w:t>
      </w:r>
      <w:r>
        <w:t>a</w:t>
      </w:r>
      <w:r>
        <w:rPr>
          <w:spacing w:val="37"/>
        </w:rPr>
        <w:t xml:space="preserve"> </w:t>
      </w:r>
      <w:r>
        <w:t>case,</w:t>
      </w:r>
      <w:r>
        <w:rPr>
          <w:spacing w:val="40"/>
        </w:rPr>
        <w:t xml:space="preserve"> </w:t>
      </w:r>
      <w:r>
        <w:t>the</w:t>
      </w:r>
      <w:r>
        <w:rPr>
          <w:spacing w:val="40"/>
        </w:rPr>
        <w:t xml:space="preserve"> </w:t>
      </w:r>
      <w:r>
        <w:t>heating</w:t>
      </w:r>
      <w:r>
        <w:rPr>
          <w:spacing w:val="40"/>
        </w:rPr>
        <w:t xml:space="preserve"> </w:t>
      </w:r>
      <w:r>
        <w:t>system</w:t>
      </w:r>
      <w:r>
        <w:rPr>
          <w:spacing w:val="40"/>
        </w:rPr>
        <w:t xml:space="preserve"> </w:t>
      </w:r>
      <w:r>
        <w:t>would</w:t>
      </w:r>
      <w:r>
        <w:rPr>
          <w:spacing w:val="37"/>
        </w:rPr>
        <w:t xml:space="preserve"> </w:t>
      </w:r>
      <w:r>
        <w:t>be oversized and, thereby, less efficient and</w:t>
      </w:r>
      <w:r>
        <w:rPr>
          <w:spacing w:val="-9"/>
        </w:rPr>
        <w:t xml:space="preserve"> </w:t>
      </w:r>
      <w:r>
        <w:t>economical. The</w:t>
      </w:r>
      <w:r>
        <w:rPr>
          <w:spacing w:val="40"/>
        </w:rPr>
        <w:t xml:space="preserve"> </w:t>
      </w:r>
      <w:r>
        <w:t>winter</w:t>
      </w:r>
      <w:r>
        <w:rPr>
          <w:spacing w:val="40"/>
        </w:rPr>
        <w:t xml:space="preserve"> </w:t>
      </w:r>
      <w:r>
        <w:t>outdoor</w:t>
      </w:r>
      <w:r>
        <w:rPr>
          <w:spacing w:val="40"/>
        </w:rPr>
        <w:t xml:space="preserve"> </w:t>
      </w:r>
      <w:r>
        <w:t>design</w:t>
      </w:r>
      <w:r>
        <w:rPr>
          <w:spacing w:val="40"/>
        </w:rPr>
        <w:t xml:space="preserve"> </w:t>
      </w:r>
      <w:r>
        <w:t>temperature</w:t>
      </w:r>
      <w:r>
        <w:rPr>
          <w:spacing w:val="40"/>
        </w:rPr>
        <w:t xml:space="preserve"> </w:t>
      </w:r>
      <w:r>
        <w:t>is</w:t>
      </w:r>
      <w:r>
        <w:rPr>
          <w:spacing w:val="27"/>
        </w:rPr>
        <w:t xml:space="preserve"> </w:t>
      </w:r>
      <w:r>
        <w:t>defined as follows: For 97.5 percent of the total hours in the northern</w:t>
      </w:r>
      <w:r>
        <w:rPr>
          <w:spacing w:val="40"/>
        </w:rPr>
        <w:t xml:space="preserve"> </w:t>
      </w:r>
      <w:r>
        <w:t>hemisphere</w:t>
      </w:r>
      <w:r>
        <w:rPr>
          <w:spacing w:val="40"/>
        </w:rPr>
        <w:t xml:space="preserve"> </w:t>
      </w:r>
      <w:r>
        <w:t>heating</w:t>
      </w:r>
      <w:r>
        <w:rPr>
          <w:spacing w:val="40"/>
        </w:rPr>
        <w:t xml:space="preserve"> </w:t>
      </w:r>
      <w:r>
        <w:t>season,</w:t>
      </w:r>
      <w:r>
        <w:rPr>
          <w:spacing w:val="40"/>
        </w:rPr>
        <w:t xml:space="preserve"> </w:t>
      </w:r>
      <w:r>
        <w:t>from</w:t>
      </w:r>
      <w:r>
        <w:rPr>
          <w:spacing w:val="34"/>
        </w:rPr>
        <w:t xml:space="preserve"> </w:t>
      </w:r>
      <w:r>
        <w:t>Decem­ ber through</w:t>
      </w:r>
      <w:r>
        <w:rPr>
          <w:spacing w:val="-4"/>
        </w:rPr>
        <w:t xml:space="preserve"> </w:t>
      </w:r>
      <w:r>
        <w:t>February, the</w:t>
      </w:r>
      <w:r>
        <w:rPr>
          <w:spacing w:val="-14"/>
        </w:rPr>
        <w:t xml:space="preserve"> </w:t>
      </w:r>
      <w:r>
        <w:t>predicted outdoor tempera­ tures will</w:t>
      </w:r>
      <w:r>
        <w:rPr>
          <w:spacing w:val="-9"/>
        </w:rPr>
        <w:t xml:space="preserve"> </w:t>
      </w:r>
      <w:r>
        <w:t>be at or above the values given in Appendix D of the IPC. It</w:t>
      </w:r>
      <w:r>
        <w:rPr>
          <w:spacing w:val="-1"/>
        </w:rPr>
        <w:t xml:space="preserve"> </w:t>
      </w:r>
      <w:r>
        <w:t>would</w:t>
      </w:r>
      <w:r>
        <w:rPr>
          <w:spacing w:val="-1"/>
        </w:rPr>
        <w:t xml:space="preserve"> </w:t>
      </w:r>
      <w:r>
        <w:t>be unreasonable to expect any heating system</w:t>
      </w:r>
      <w:r>
        <w:rPr>
          <w:spacing w:val="-3"/>
        </w:rPr>
        <w:t xml:space="preserve"> </w:t>
      </w:r>
      <w:r>
        <w:t>to</w:t>
      </w:r>
      <w:r>
        <w:rPr>
          <w:spacing w:val="-11"/>
        </w:rPr>
        <w:t xml:space="preserve"> </w:t>
      </w:r>
      <w:r>
        <w:t>maintain a desired indoor tempera­ ture</w:t>
      </w:r>
      <w:r>
        <w:rPr>
          <w:spacing w:val="40"/>
        </w:rPr>
        <w:t xml:space="preserve"> </w:t>
      </w:r>
      <w:r>
        <w:t>when</w:t>
      </w:r>
      <w:r>
        <w:rPr>
          <w:spacing w:val="40"/>
        </w:rPr>
        <w:t xml:space="preserve"> </w:t>
      </w:r>
      <w:r>
        <w:t>the</w:t>
      </w:r>
      <w:r>
        <w:rPr>
          <w:spacing w:val="40"/>
        </w:rPr>
        <w:t xml:space="preserve"> </w:t>
      </w:r>
      <w:r>
        <w:t>outdoor</w:t>
      </w:r>
      <w:r>
        <w:rPr>
          <w:spacing w:val="80"/>
        </w:rPr>
        <w:t xml:space="preserve"> </w:t>
      </w:r>
      <w:r>
        <w:t>temperature</w:t>
      </w:r>
      <w:r>
        <w:rPr>
          <w:spacing w:val="40"/>
        </w:rPr>
        <w:t xml:space="preserve"> </w:t>
      </w:r>
      <w:r>
        <w:t>is</w:t>
      </w:r>
      <w:r>
        <w:rPr>
          <w:spacing w:val="40"/>
        </w:rPr>
        <w:t xml:space="preserve"> </w:t>
      </w:r>
      <w:r>
        <w:t>below</w:t>
      </w:r>
      <w:r>
        <w:rPr>
          <w:spacing w:val="40"/>
        </w:rPr>
        <w:t xml:space="preserve"> </w:t>
      </w:r>
      <w:r>
        <w:t>the design temperature.</w:t>
      </w:r>
      <w:r>
        <w:rPr>
          <w:spacing w:val="40"/>
        </w:rPr>
        <w:t xml:space="preserve"> </w:t>
      </w:r>
      <w:r>
        <w:t>When the 97.5 percent</w:t>
      </w:r>
      <w:r>
        <w:rPr>
          <w:spacing w:val="33"/>
        </w:rPr>
        <w:t xml:space="preserve"> </w:t>
      </w:r>
      <w:r>
        <w:t>column in Appendix D of the IPC is used, it can be assumed that</w:t>
      </w:r>
      <w:r>
        <w:rPr>
          <w:spacing w:val="40"/>
        </w:rPr>
        <w:t xml:space="preserve"> </w:t>
      </w:r>
      <w:r>
        <w:t>the</w:t>
      </w:r>
      <w:r>
        <w:rPr>
          <w:spacing w:val="40"/>
        </w:rPr>
        <w:t xml:space="preserve"> </w:t>
      </w:r>
      <w:r>
        <w:t>actual</w:t>
      </w:r>
      <w:r>
        <w:rPr>
          <w:spacing w:val="40"/>
        </w:rPr>
        <w:t xml:space="preserve"> </w:t>
      </w:r>
      <w:r>
        <w:t>outdoor</w:t>
      </w:r>
      <w:r>
        <w:rPr>
          <w:spacing w:val="40"/>
        </w:rPr>
        <w:t xml:space="preserve"> </w:t>
      </w:r>
      <w:r>
        <w:t>temperature</w:t>
      </w:r>
      <w:r>
        <w:rPr>
          <w:spacing w:val="80"/>
        </w:rPr>
        <w:t xml:space="preserve"> </w:t>
      </w:r>
      <w:r>
        <w:t>will</w:t>
      </w:r>
      <w:r>
        <w:rPr>
          <w:spacing w:val="40"/>
        </w:rPr>
        <w:t xml:space="preserve"> </w:t>
      </w:r>
      <w:r>
        <w:t>be</w:t>
      </w:r>
      <w:r>
        <w:rPr>
          <w:spacing w:val="40"/>
        </w:rPr>
        <w:t xml:space="preserve"> </w:t>
      </w:r>
      <w:r>
        <w:t>at</w:t>
      </w:r>
      <w:r>
        <w:rPr>
          <w:spacing w:val="40"/>
        </w:rPr>
        <w:t xml:space="preserve"> </w:t>
      </w:r>
      <w:r>
        <w:t>or below the design</w:t>
      </w:r>
      <w:r>
        <w:rPr>
          <w:spacing w:val="-4"/>
        </w:rPr>
        <w:t xml:space="preserve"> </w:t>
      </w:r>
      <w:r>
        <w:t>temperature</w:t>
      </w:r>
      <w:r>
        <w:rPr>
          <w:spacing w:val="28"/>
        </w:rPr>
        <w:t xml:space="preserve"> </w:t>
      </w:r>
      <w:r>
        <w:t>for roughly 54</w:t>
      </w:r>
      <w:r>
        <w:rPr>
          <w:spacing w:val="-8"/>
        </w:rPr>
        <w:t xml:space="preserve"> </w:t>
      </w:r>
      <w:r>
        <w:t>hours of</w:t>
      </w:r>
    </w:p>
    <w:p w14:paraId="0B74C6C3" w14:textId="77777777" w:rsidR="00E175DA" w:rsidRDefault="000E5234">
      <w:pPr>
        <w:pStyle w:val="BodyText"/>
        <w:spacing w:before="3" w:line="232" w:lineRule="auto"/>
        <w:ind w:left="1556" w:right="80" w:hanging="8"/>
        <w:jc w:val="both"/>
      </w:pPr>
      <w:r>
        <w:t>the total of 2,160 hours in the months of December through February (2,160 hours x 2.5 percent= 54).</w:t>
      </w:r>
    </w:p>
    <w:p w14:paraId="19F9CEDB" w14:textId="77777777" w:rsidR="00E175DA" w:rsidRDefault="000E5234">
      <w:pPr>
        <w:pStyle w:val="BodyText"/>
        <w:spacing w:before="5" w:line="228" w:lineRule="auto"/>
        <w:ind w:left="1532" w:right="70" w:firstLine="210"/>
        <w:jc w:val="both"/>
      </w:pPr>
      <w:r>
        <w:t>The lack of adequate space-heating systems can result in the misuse of cooking appliances. It is not uncommon for occupants to</w:t>
      </w:r>
      <w:r>
        <w:rPr>
          <w:spacing w:val="-1"/>
        </w:rPr>
        <w:t xml:space="preserve"> </w:t>
      </w:r>
      <w:r>
        <w:t>use fuel-fired ovens and cook-top burners to supply space heating when the minimum required indoor temperature cannot be maintained, and unfortunately,</w:t>
      </w:r>
      <w:r>
        <w:rPr>
          <w:spacing w:val="-14"/>
        </w:rPr>
        <w:t xml:space="preserve"> </w:t>
      </w:r>
      <w:r>
        <w:t>the</w:t>
      </w:r>
      <w:r>
        <w:rPr>
          <w:spacing w:val="-7"/>
        </w:rPr>
        <w:t xml:space="preserve"> </w:t>
      </w:r>
      <w:r>
        <w:t>typical occupant is not aware of the danger in doing so. Fuel-fired cook­ ing appliances in almost all occupancies are</w:t>
      </w:r>
      <w:r>
        <w:rPr>
          <w:spacing w:val="40"/>
        </w:rPr>
        <w:t xml:space="preserve"> </w:t>
      </w:r>
      <w:r>
        <w:t>unvented</w:t>
      </w:r>
      <w:r>
        <w:rPr>
          <w:spacing w:val="40"/>
        </w:rPr>
        <w:t xml:space="preserve"> </w:t>
      </w:r>
      <w:r>
        <w:t>and,</w:t>
      </w:r>
      <w:r>
        <w:rPr>
          <w:spacing w:val="38"/>
        </w:rPr>
        <w:t xml:space="preserve"> </w:t>
      </w:r>
      <w:r>
        <w:t>therefore,</w:t>
      </w:r>
      <w:r>
        <w:rPr>
          <w:spacing w:val="40"/>
        </w:rPr>
        <w:t xml:space="preserve"> </w:t>
      </w:r>
      <w:r>
        <w:t>discharge</w:t>
      </w:r>
      <w:r>
        <w:rPr>
          <w:spacing w:val="40"/>
        </w:rPr>
        <w:t xml:space="preserve"> </w:t>
      </w:r>
      <w:r>
        <w:t>all</w:t>
      </w:r>
      <w:r>
        <w:rPr>
          <w:spacing w:val="34"/>
        </w:rPr>
        <w:t xml:space="preserve"> </w:t>
      </w:r>
      <w:r>
        <w:t>products</w:t>
      </w:r>
      <w:r>
        <w:rPr>
          <w:spacing w:val="40"/>
        </w:rPr>
        <w:t xml:space="preserve"> </w:t>
      </w:r>
      <w:r>
        <w:t>of</w:t>
      </w:r>
    </w:p>
    <w:p w14:paraId="1F815AE3" w14:textId="77777777" w:rsidR="00E175DA" w:rsidRDefault="000E5234">
      <w:pPr>
        <w:pStyle w:val="BodyText"/>
        <w:spacing w:before="101" w:line="230" w:lineRule="auto"/>
        <w:ind w:left="540" w:right="436" w:firstLine="9"/>
        <w:jc w:val="both"/>
      </w:pPr>
      <w:r>
        <w:br w:type="column"/>
        <w:t>combustion</w:t>
      </w:r>
      <w:r>
        <w:rPr>
          <w:spacing w:val="-3"/>
        </w:rPr>
        <w:t xml:space="preserve"> </w:t>
      </w:r>
      <w:r>
        <w:t>directly</w:t>
      </w:r>
      <w:r>
        <w:rPr>
          <w:spacing w:val="-3"/>
        </w:rPr>
        <w:t xml:space="preserve"> </w:t>
      </w:r>
      <w:r>
        <w:t>to</w:t>
      </w:r>
      <w:r>
        <w:rPr>
          <w:spacing w:val="-14"/>
        </w:rPr>
        <w:t xml:space="preserve"> </w:t>
      </w:r>
      <w:r>
        <w:t>the</w:t>
      </w:r>
      <w:r>
        <w:rPr>
          <w:spacing w:val="-4"/>
        </w:rPr>
        <w:t xml:space="preserve"> </w:t>
      </w:r>
      <w:r>
        <w:t>occupied</w:t>
      </w:r>
      <w:r>
        <w:rPr>
          <w:spacing w:val="-8"/>
        </w:rPr>
        <w:t xml:space="preserve"> </w:t>
      </w:r>
      <w:r>
        <w:t>space. Prolonged use of such appliances can produce dangerously</w:t>
      </w:r>
      <w:r>
        <w:rPr>
          <w:spacing w:val="40"/>
        </w:rPr>
        <w:t xml:space="preserve"> </w:t>
      </w:r>
      <w:r>
        <w:t>high levels of carbon monoxide and other contami­ nants, especially considering that the occupants will not be opening windows or operating exhaust sys­ tems in an effort to conserve heat.</w:t>
      </w:r>
    </w:p>
    <w:p w14:paraId="40887A33" w14:textId="77777777" w:rsidR="00E175DA" w:rsidRDefault="000E5234">
      <w:pPr>
        <w:pStyle w:val="BodyText"/>
        <w:spacing w:line="230" w:lineRule="auto"/>
        <w:ind w:left="532" w:right="443" w:firstLine="212"/>
        <w:jc w:val="both"/>
      </w:pPr>
      <w:r>
        <w:t>Also, cooking appliances are not designed for the purpose of space heating, and like all appliances, could be dangerous ii used in any way other than intended by the manufacturer. Cooking appliances are not designed for continuous or unattended use, and open flames, heat radiation and high surface temperatures pose a significant fire hazard when the appliance is misused.</w:t>
      </w:r>
    </w:p>
    <w:p w14:paraId="4EC4D829" w14:textId="77777777" w:rsidR="00E175DA" w:rsidRDefault="000E5234">
      <w:pPr>
        <w:pStyle w:val="BodyText"/>
        <w:spacing w:line="228" w:lineRule="auto"/>
        <w:ind w:left="521" w:right="465" w:firstLine="204"/>
        <w:jc w:val="both"/>
      </w:pPr>
      <w:r>
        <w:t>This section also prohibits the use of fuel-burning, unvented space heaters as a means to provide any portion of the heating that is required for residential occupancies. Similar to cooking appliances, luel­ burning, unvented space heaters can be dangerous, especially when used</w:t>
      </w:r>
      <w:r>
        <w:rPr>
          <w:spacing w:val="-5"/>
        </w:rPr>
        <w:t xml:space="preserve"> </w:t>
      </w:r>
      <w:r>
        <w:t>as one of the essential means of providing the required heat.</w:t>
      </w:r>
    </w:p>
    <w:p w14:paraId="70A56A5E" w14:textId="77777777" w:rsidR="00E175DA" w:rsidRDefault="000E5234">
      <w:pPr>
        <w:pStyle w:val="BodyText"/>
        <w:spacing w:before="6" w:line="228" w:lineRule="auto"/>
        <w:ind w:left="515" w:right="475" w:firstLine="203"/>
        <w:jc w:val="both"/>
      </w:pPr>
      <w:r>
        <w:t>The exception recognizes that in warmer portions of the country, when the average monthly tempera­ ture meets or exceeds 30°F (1°C), the minimum inside</w:t>
      </w:r>
      <w:r>
        <w:rPr>
          <w:spacing w:val="-2"/>
        </w:rPr>
        <w:t xml:space="preserve"> </w:t>
      </w:r>
      <w:r>
        <w:t>temperature can</w:t>
      </w:r>
      <w:r>
        <w:rPr>
          <w:spacing w:val="-14"/>
        </w:rPr>
        <w:t xml:space="preserve"> </w:t>
      </w:r>
      <w:r>
        <w:t>be</w:t>
      </w:r>
      <w:r>
        <w:rPr>
          <w:spacing w:val="-12"/>
        </w:rPr>
        <w:t xml:space="preserve"> </w:t>
      </w:r>
      <w:r>
        <w:t>65°F {18°C). As</w:t>
      </w:r>
      <w:r>
        <w:rPr>
          <w:spacing w:val="-3"/>
        </w:rPr>
        <w:t xml:space="preserve"> </w:t>
      </w:r>
      <w:r>
        <w:t>a</w:t>
      </w:r>
      <w:r>
        <w:rPr>
          <w:spacing w:val="-6"/>
        </w:rPr>
        <w:t xml:space="preserve"> </w:t>
      </w:r>
      <w:r>
        <w:t>result of this code requirement, the occupants are ensured of having a comfortable interior environment.</w:t>
      </w:r>
    </w:p>
    <w:p w14:paraId="14EE914F" w14:textId="77777777" w:rsidR="00E175DA" w:rsidRDefault="000E5234">
      <w:pPr>
        <w:pStyle w:val="ListParagraph"/>
        <w:numPr>
          <w:ilvl w:val="1"/>
          <w:numId w:val="20"/>
        </w:numPr>
        <w:tabs>
          <w:tab w:val="left" w:pos="812"/>
        </w:tabs>
        <w:spacing w:before="65" w:line="230" w:lineRule="auto"/>
        <w:ind w:left="302" w:right="486" w:firstLine="2"/>
        <w:jc w:val="both"/>
        <w:rPr>
          <w:b/>
          <w:sz w:val="19"/>
        </w:rPr>
      </w:pPr>
      <w:r>
        <w:rPr>
          <w:b/>
          <w:sz w:val="19"/>
        </w:rPr>
        <w:t xml:space="preserve">Heat supply. </w:t>
      </w:r>
      <w:r>
        <w:rPr>
          <w:sz w:val="20"/>
        </w:rPr>
        <w:t xml:space="preserve">Every </w:t>
      </w:r>
      <w:r>
        <w:rPr>
          <w:i/>
          <w:sz w:val="19"/>
        </w:rPr>
        <w:t xml:space="preserve">owner </w:t>
      </w:r>
      <w:r>
        <w:rPr>
          <w:sz w:val="20"/>
        </w:rPr>
        <w:t xml:space="preserve">and </w:t>
      </w:r>
      <w:r>
        <w:rPr>
          <w:i/>
          <w:sz w:val="19"/>
        </w:rPr>
        <w:t xml:space="preserve">operator </w:t>
      </w:r>
      <w:r>
        <w:rPr>
          <w:sz w:val="20"/>
        </w:rPr>
        <w:t xml:space="preserve">of any build­ </w:t>
      </w:r>
      <w:r>
        <w:rPr>
          <w:b/>
          <w:sz w:val="19"/>
        </w:rPr>
        <w:t xml:space="preserve">ing who rents, leases or lets one or more </w:t>
      </w:r>
      <w:r>
        <w:rPr>
          <w:b/>
          <w:i/>
          <w:sz w:val="19"/>
        </w:rPr>
        <w:t xml:space="preserve">dwelling units </w:t>
      </w:r>
      <w:r>
        <w:rPr>
          <w:b/>
          <w:sz w:val="19"/>
        </w:rPr>
        <w:t xml:space="preserve">or </w:t>
      </w:r>
      <w:r>
        <w:rPr>
          <w:b/>
          <w:i/>
          <w:sz w:val="19"/>
        </w:rPr>
        <w:t xml:space="preserve">sleeping units </w:t>
      </w:r>
      <w:r>
        <w:rPr>
          <w:b/>
          <w:sz w:val="19"/>
        </w:rPr>
        <w:t xml:space="preserve">on terms, either expressed or implied, to fur­ </w:t>
      </w:r>
      <w:r>
        <w:rPr>
          <w:sz w:val="20"/>
        </w:rPr>
        <w:t>nish</w:t>
      </w:r>
      <w:r>
        <w:rPr>
          <w:spacing w:val="-12"/>
          <w:sz w:val="20"/>
        </w:rPr>
        <w:t xml:space="preserve"> </w:t>
      </w:r>
      <w:r>
        <w:rPr>
          <w:sz w:val="20"/>
        </w:rPr>
        <w:t>heat</w:t>
      </w:r>
      <w:r>
        <w:rPr>
          <w:spacing w:val="-1"/>
          <w:sz w:val="20"/>
        </w:rPr>
        <w:t xml:space="preserve"> </w:t>
      </w:r>
      <w:r>
        <w:rPr>
          <w:sz w:val="20"/>
        </w:rPr>
        <w:t>to</w:t>
      </w:r>
      <w:r>
        <w:rPr>
          <w:spacing w:val="-6"/>
          <w:sz w:val="20"/>
        </w:rPr>
        <w:t xml:space="preserve"> </w:t>
      </w:r>
      <w:r>
        <w:rPr>
          <w:sz w:val="20"/>
        </w:rPr>
        <w:t>the</w:t>
      </w:r>
      <w:r>
        <w:rPr>
          <w:spacing w:val="-13"/>
          <w:sz w:val="20"/>
        </w:rPr>
        <w:t xml:space="preserve"> </w:t>
      </w:r>
      <w:r>
        <w:rPr>
          <w:i/>
          <w:sz w:val="19"/>
        </w:rPr>
        <w:t xml:space="preserve">occupants </w:t>
      </w:r>
      <w:r>
        <w:rPr>
          <w:sz w:val="20"/>
        </w:rPr>
        <w:t>thereof shall supply heat</w:t>
      </w:r>
      <w:r>
        <w:rPr>
          <w:spacing w:val="-6"/>
          <w:sz w:val="20"/>
        </w:rPr>
        <w:t xml:space="preserve"> </w:t>
      </w:r>
      <w:r>
        <w:rPr>
          <w:sz w:val="20"/>
        </w:rPr>
        <w:t xml:space="preserve">during the period from </w:t>
      </w:r>
      <w:r>
        <w:rPr>
          <w:rFonts w:ascii="Arial" w:hAnsi="Arial"/>
          <w:sz w:val="16"/>
        </w:rPr>
        <w:t xml:space="preserve">[DAIB] </w:t>
      </w:r>
      <w:r>
        <w:rPr>
          <w:sz w:val="20"/>
        </w:rPr>
        <w:t xml:space="preserve">to </w:t>
      </w:r>
      <w:r>
        <w:rPr>
          <w:rFonts w:ascii="Arial" w:hAnsi="Arial"/>
          <w:sz w:val="16"/>
        </w:rPr>
        <w:t xml:space="preserve">[DAIB] </w:t>
      </w:r>
      <w:r>
        <w:rPr>
          <w:sz w:val="20"/>
        </w:rPr>
        <w:t xml:space="preserve">to maintain a minimum tem­ perature of </w:t>
      </w:r>
      <w:r>
        <w:rPr>
          <w:rFonts w:ascii="Arial" w:hAnsi="Arial"/>
          <w:sz w:val="20"/>
        </w:rPr>
        <w:t xml:space="preserve">68°F (20°C) </w:t>
      </w:r>
      <w:r>
        <w:rPr>
          <w:sz w:val="20"/>
        </w:rPr>
        <w:t xml:space="preserve">in all habitable rooms, </w:t>
      </w:r>
      <w:r>
        <w:rPr>
          <w:i/>
          <w:sz w:val="19"/>
        </w:rPr>
        <w:t xml:space="preserve">bathrooms </w:t>
      </w:r>
      <w:r>
        <w:rPr>
          <w:b/>
          <w:sz w:val="21"/>
        </w:rPr>
        <w:t xml:space="preserve">and </w:t>
      </w:r>
      <w:r>
        <w:rPr>
          <w:b/>
          <w:i/>
          <w:sz w:val="19"/>
        </w:rPr>
        <w:t>toilet rooms.</w:t>
      </w:r>
    </w:p>
    <w:p w14:paraId="1F49529A" w14:textId="77777777" w:rsidR="00E175DA" w:rsidRDefault="000E5234">
      <w:pPr>
        <w:spacing w:before="83"/>
        <w:ind w:left="532"/>
        <w:rPr>
          <w:rFonts w:ascii="Times New Roman"/>
          <w:b/>
          <w:sz w:val="19"/>
        </w:rPr>
      </w:pPr>
      <w:r>
        <w:rPr>
          <w:rFonts w:ascii="Times New Roman"/>
          <w:b/>
          <w:spacing w:val="-2"/>
          <w:w w:val="105"/>
          <w:sz w:val="19"/>
        </w:rPr>
        <w:t>Exceptions:</w:t>
      </w:r>
    </w:p>
    <w:p w14:paraId="5AF29BAF" w14:textId="77777777" w:rsidR="00E175DA" w:rsidRDefault="000E5234">
      <w:pPr>
        <w:pStyle w:val="ListParagraph"/>
        <w:numPr>
          <w:ilvl w:val="2"/>
          <w:numId w:val="20"/>
        </w:numPr>
        <w:tabs>
          <w:tab w:val="left" w:pos="1005"/>
          <w:tab w:val="left" w:pos="1008"/>
        </w:tabs>
        <w:spacing w:before="82" w:line="230" w:lineRule="auto"/>
        <w:ind w:right="505" w:hanging="233"/>
        <w:jc w:val="both"/>
        <w:rPr>
          <w:i/>
          <w:sz w:val="19"/>
        </w:rPr>
      </w:pPr>
      <w:r>
        <w:rPr>
          <w:sz w:val="20"/>
        </w:rPr>
        <w:t>When</w:t>
      </w:r>
      <w:r>
        <w:rPr>
          <w:sz w:val="20"/>
        </w:rPr>
        <w:t xml:space="preserve"> the outdoor temperature is below the winter outdoor design temperature for the</w:t>
      </w:r>
      <w:r>
        <w:rPr>
          <w:spacing w:val="-6"/>
          <w:sz w:val="20"/>
        </w:rPr>
        <w:t xml:space="preserve"> </w:t>
      </w:r>
      <w:r>
        <w:rPr>
          <w:sz w:val="20"/>
        </w:rPr>
        <w:t xml:space="preserve">locality, mainte­ </w:t>
      </w:r>
      <w:r>
        <w:rPr>
          <w:b/>
          <w:sz w:val="19"/>
        </w:rPr>
        <w:t xml:space="preserve">nance of the minimum room temperature shall not </w:t>
      </w:r>
      <w:r>
        <w:rPr>
          <w:sz w:val="20"/>
        </w:rPr>
        <w:t>be</w:t>
      </w:r>
      <w:r>
        <w:rPr>
          <w:spacing w:val="-13"/>
          <w:sz w:val="20"/>
        </w:rPr>
        <w:t xml:space="preserve"> </w:t>
      </w:r>
      <w:r>
        <w:rPr>
          <w:sz w:val="20"/>
        </w:rPr>
        <w:t>required provided that</w:t>
      </w:r>
      <w:r>
        <w:rPr>
          <w:spacing w:val="-5"/>
          <w:sz w:val="20"/>
        </w:rPr>
        <w:t xml:space="preserve"> </w:t>
      </w:r>
      <w:r>
        <w:rPr>
          <w:sz w:val="20"/>
        </w:rPr>
        <w:t>the</w:t>
      </w:r>
      <w:r>
        <w:rPr>
          <w:spacing w:val="-13"/>
          <w:sz w:val="20"/>
        </w:rPr>
        <w:t xml:space="preserve"> </w:t>
      </w:r>
      <w:r>
        <w:rPr>
          <w:sz w:val="20"/>
        </w:rPr>
        <w:t>heating system</w:t>
      </w:r>
      <w:r>
        <w:rPr>
          <w:spacing w:val="-8"/>
          <w:sz w:val="20"/>
        </w:rPr>
        <w:t xml:space="preserve"> </w:t>
      </w:r>
      <w:r>
        <w:rPr>
          <w:sz w:val="20"/>
        </w:rPr>
        <w:t>is</w:t>
      </w:r>
      <w:r>
        <w:rPr>
          <w:spacing w:val="-9"/>
          <w:sz w:val="20"/>
        </w:rPr>
        <w:t xml:space="preserve"> </w:t>
      </w:r>
      <w:r>
        <w:rPr>
          <w:sz w:val="20"/>
        </w:rPr>
        <w:t>oper­ ating at its full design capacity. The winter outdoor design temperature for the</w:t>
      </w:r>
      <w:r>
        <w:rPr>
          <w:spacing w:val="-4"/>
          <w:sz w:val="20"/>
        </w:rPr>
        <w:t xml:space="preserve"> </w:t>
      </w:r>
      <w:r>
        <w:rPr>
          <w:sz w:val="20"/>
        </w:rPr>
        <w:t xml:space="preserve">locality shall be as indi­ cated in Appendix D of the </w:t>
      </w:r>
      <w:r>
        <w:rPr>
          <w:i/>
          <w:sz w:val="19"/>
        </w:rPr>
        <w:t>International</w:t>
      </w:r>
      <w:r>
        <w:rPr>
          <w:i/>
          <w:spacing w:val="40"/>
          <w:sz w:val="19"/>
        </w:rPr>
        <w:t xml:space="preserve"> </w:t>
      </w:r>
      <w:r>
        <w:rPr>
          <w:i/>
          <w:sz w:val="19"/>
        </w:rPr>
        <w:t xml:space="preserve">Plumbing </w:t>
      </w:r>
      <w:r>
        <w:rPr>
          <w:i/>
          <w:spacing w:val="-2"/>
          <w:sz w:val="19"/>
        </w:rPr>
        <w:t>Code.</w:t>
      </w:r>
    </w:p>
    <w:p w14:paraId="284B7C31" w14:textId="77777777" w:rsidR="00E175DA" w:rsidRDefault="000E5234">
      <w:pPr>
        <w:pStyle w:val="ListParagraph"/>
        <w:numPr>
          <w:ilvl w:val="2"/>
          <w:numId w:val="20"/>
        </w:numPr>
        <w:tabs>
          <w:tab w:val="left" w:pos="992"/>
          <w:tab w:val="left" w:pos="1006"/>
        </w:tabs>
        <w:spacing w:before="90" w:line="228" w:lineRule="auto"/>
        <w:ind w:left="992" w:right="518" w:hanging="223"/>
        <w:jc w:val="both"/>
        <w:rPr>
          <w:sz w:val="20"/>
        </w:rPr>
      </w:pPr>
      <w:r>
        <w:rPr>
          <w:sz w:val="20"/>
        </w:rPr>
        <w:t>In areas where the average monthly temperature is above</w:t>
      </w:r>
      <w:r>
        <w:rPr>
          <w:spacing w:val="-12"/>
          <w:sz w:val="20"/>
        </w:rPr>
        <w:t xml:space="preserve"> </w:t>
      </w:r>
      <w:r>
        <w:rPr>
          <w:rFonts w:ascii="Arial" w:hAnsi="Arial"/>
          <w:sz w:val="20"/>
        </w:rPr>
        <w:t>30°F</w:t>
      </w:r>
      <w:r>
        <w:rPr>
          <w:rFonts w:ascii="Arial" w:hAnsi="Arial"/>
          <w:spacing w:val="-14"/>
          <w:sz w:val="20"/>
        </w:rPr>
        <w:t xml:space="preserve"> </w:t>
      </w:r>
      <w:r>
        <w:rPr>
          <w:rFonts w:ascii="Arial" w:hAnsi="Arial"/>
          <w:sz w:val="20"/>
        </w:rPr>
        <w:t>(-1°C)</w:t>
      </w:r>
      <w:r>
        <w:rPr>
          <w:rFonts w:ascii="Arial" w:hAnsi="Arial"/>
          <w:spacing w:val="-5"/>
          <w:sz w:val="20"/>
        </w:rPr>
        <w:t xml:space="preserve"> </w:t>
      </w:r>
      <w:r>
        <w:rPr>
          <w:sz w:val="20"/>
        </w:rPr>
        <w:t>a</w:t>
      </w:r>
      <w:r>
        <w:rPr>
          <w:spacing w:val="-9"/>
          <w:sz w:val="20"/>
        </w:rPr>
        <w:t xml:space="preserve"> </w:t>
      </w:r>
      <w:r>
        <w:rPr>
          <w:sz w:val="20"/>
        </w:rPr>
        <w:t>minimum temperature of</w:t>
      </w:r>
      <w:r>
        <w:rPr>
          <w:spacing w:val="-3"/>
          <w:sz w:val="20"/>
        </w:rPr>
        <w:t xml:space="preserve"> </w:t>
      </w:r>
      <w:r>
        <w:rPr>
          <w:rFonts w:ascii="Arial" w:hAnsi="Arial"/>
          <w:sz w:val="20"/>
        </w:rPr>
        <w:t xml:space="preserve">65°F (18°C) </w:t>
      </w:r>
      <w:r>
        <w:rPr>
          <w:sz w:val="20"/>
        </w:rPr>
        <w:t>sball be maintained.</w:t>
      </w:r>
    </w:p>
    <w:p w14:paraId="72E821B0" w14:textId="77777777" w:rsidR="00E175DA" w:rsidRDefault="000E5234">
      <w:pPr>
        <w:pStyle w:val="BodyText"/>
        <w:spacing w:before="98" w:line="230" w:lineRule="auto"/>
        <w:ind w:left="477" w:right="524" w:firstLine="3"/>
        <w:jc w:val="both"/>
      </w:pPr>
      <w:r>
        <w:t>The owner or operator of rental residential property who</w:t>
      </w:r>
      <w:r>
        <w:rPr>
          <w:spacing w:val="-2"/>
        </w:rPr>
        <w:t xml:space="preserve"> </w:t>
      </w:r>
      <w:r>
        <w:t>agrees to</w:t>
      </w:r>
      <w:r>
        <w:rPr>
          <w:spacing w:val="-14"/>
        </w:rPr>
        <w:t xml:space="preserve"> </w:t>
      </w:r>
      <w:r>
        <w:t>provide heat</w:t>
      </w:r>
      <w:r>
        <w:rPr>
          <w:spacing w:val="-3"/>
        </w:rPr>
        <w:t xml:space="preserve"> </w:t>
      </w:r>
      <w:r>
        <w:t>by</w:t>
      </w:r>
      <w:r>
        <w:rPr>
          <w:spacing w:val="-1"/>
        </w:rPr>
        <w:t xml:space="preserve"> </w:t>
      </w:r>
      <w:r>
        <w:t>express agreement or implication must provide it to all habitable rooms, bathrooms</w:t>
      </w:r>
      <w:r>
        <w:rPr>
          <w:spacing w:val="8"/>
        </w:rPr>
        <w:t xml:space="preserve"> </w:t>
      </w:r>
      <w:r>
        <w:t>and</w:t>
      </w:r>
      <w:r>
        <w:rPr>
          <w:spacing w:val="-14"/>
        </w:rPr>
        <w:t xml:space="preserve"> </w:t>
      </w:r>
      <w:r>
        <w:t>toilet</w:t>
      </w:r>
      <w:r>
        <w:rPr>
          <w:spacing w:val="-7"/>
        </w:rPr>
        <w:t xml:space="preserve"> </w:t>
      </w:r>
      <w:r>
        <w:t>rooms.</w:t>
      </w:r>
      <w:r>
        <w:rPr>
          <w:spacing w:val="-1"/>
        </w:rPr>
        <w:t xml:space="preserve"> </w:t>
      </w:r>
      <w:r>
        <w:t>The</w:t>
      </w:r>
      <w:r>
        <w:rPr>
          <w:spacing w:val="-7"/>
        </w:rPr>
        <w:t xml:space="preserve"> </w:t>
      </w:r>
      <w:r>
        <w:t>heat</w:t>
      </w:r>
      <w:r>
        <w:rPr>
          <w:spacing w:val="-7"/>
        </w:rPr>
        <w:t xml:space="preserve"> </w:t>
      </w:r>
      <w:r>
        <w:t>supply</w:t>
      </w:r>
      <w:r>
        <w:rPr>
          <w:spacing w:val="-2"/>
        </w:rPr>
        <w:t xml:space="preserve"> </w:t>
      </w:r>
      <w:r>
        <w:t>must</w:t>
      </w:r>
      <w:r>
        <w:rPr>
          <w:spacing w:val="-7"/>
        </w:rPr>
        <w:t xml:space="preserve"> </w:t>
      </w:r>
      <w:r>
        <w:t>be capable</w:t>
      </w:r>
      <w:r>
        <w:rPr>
          <w:spacing w:val="-3"/>
        </w:rPr>
        <w:t xml:space="preserve"> </w:t>
      </w:r>
      <w:r>
        <w:t>of maintaining</w:t>
      </w:r>
      <w:r>
        <w:rPr>
          <w:spacing w:val="-1"/>
        </w:rPr>
        <w:t xml:space="preserve"> </w:t>
      </w:r>
      <w:r>
        <w:t>a</w:t>
      </w:r>
      <w:r>
        <w:rPr>
          <w:spacing w:val="-8"/>
        </w:rPr>
        <w:t xml:space="preserve"> </w:t>
      </w:r>
      <w:r>
        <w:t>temperature of at</w:t>
      </w:r>
      <w:r>
        <w:rPr>
          <w:spacing w:val="-13"/>
        </w:rPr>
        <w:t xml:space="preserve"> </w:t>
      </w:r>
      <w:r>
        <w:t>least</w:t>
      </w:r>
      <w:r>
        <w:rPr>
          <w:spacing w:val="-1"/>
        </w:rPr>
        <w:t xml:space="preserve"> </w:t>
      </w:r>
      <w:r>
        <w:t>68°F</w:t>
      </w:r>
    </w:p>
    <w:p w14:paraId="4E615E7D" w14:textId="77777777" w:rsidR="00E175DA" w:rsidRDefault="000E5234">
      <w:pPr>
        <w:pStyle w:val="BodyText"/>
        <w:spacing w:before="1" w:line="228" w:lineRule="auto"/>
        <w:ind w:left="470" w:right="528" w:firstLine="16"/>
        <w:jc w:val="both"/>
      </w:pPr>
      <w:r>
        <w:t>{20°C}, 24 hours per day. The occupants could set the temperature in</w:t>
      </w:r>
      <w:r>
        <w:rPr>
          <w:spacing w:val="-2"/>
        </w:rPr>
        <w:t xml:space="preserve"> </w:t>
      </w:r>
      <w:r>
        <w:t>the</w:t>
      </w:r>
      <w:r>
        <w:rPr>
          <w:spacing w:val="-2"/>
        </w:rPr>
        <w:t xml:space="preserve"> </w:t>
      </w:r>
      <w:r>
        <w:t>space under their control at a lower</w:t>
      </w:r>
      <w:r>
        <w:rPr>
          <w:spacing w:val="-12"/>
        </w:rPr>
        <w:t xml:space="preserve"> </w:t>
      </w:r>
      <w:r>
        <w:t>temperature if</w:t>
      </w:r>
      <w:r>
        <w:rPr>
          <w:spacing w:val="-2"/>
        </w:rPr>
        <w:t xml:space="preserve"> </w:t>
      </w:r>
      <w:r>
        <w:t>desired,</w:t>
      </w:r>
      <w:r>
        <w:rPr>
          <w:spacing w:val="-9"/>
        </w:rPr>
        <w:t xml:space="preserve"> </w:t>
      </w:r>
      <w:r>
        <w:t>but</w:t>
      </w:r>
      <w:r>
        <w:rPr>
          <w:spacing w:val="-10"/>
        </w:rPr>
        <w:t xml:space="preserve"> </w:t>
      </w:r>
      <w:r>
        <w:t>68°F {20'C) must</w:t>
      </w:r>
      <w:r>
        <w:rPr>
          <w:spacing w:val="-12"/>
        </w:rPr>
        <w:t xml:space="preserve"> </w:t>
      </w:r>
      <w:r>
        <w:t>be attainable. Based on local climatic conditions, each community needs to establish the period of the year during which heating</w:t>
      </w:r>
      <w:r>
        <w:rPr>
          <w:spacing w:val="-3"/>
        </w:rPr>
        <w:t xml:space="preserve"> </w:t>
      </w:r>
      <w:r>
        <w:t>equipment must</w:t>
      </w:r>
      <w:r>
        <w:rPr>
          <w:spacing w:val="-5"/>
        </w:rPr>
        <w:t xml:space="preserve"> </w:t>
      </w:r>
      <w:r>
        <w:t>be</w:t>
      </w:r>
      <w:r>
        <w:rPr>
          <w:spacing w:val="-11"/>
        </w:rPr>
        <w:t xml:space="preserve"> </w:t>
      </w:r>
      <w:r>
        <w:t>in</w:t>
      </w:r>
      <w:r>
        <w:rPr>
          <w:spacing w:val="-7"/>
        </w:rPr>
        <w:t xml:space="preserve"> </w:t>
      </w:r>
      <w:r>
        <w:t>operation</w:t>
      </w:r>
    </w:p>
    <w:p w14:paraId="0872BD80" w14:textId="77777777" w:rsidR="00E175DA" w:rsidRDefault="00E175DA">
      <w:pPr>
        <w:spacing w:line="228" w:lineRule="auto"/>
        <w:jc w:val="both"/>
        <w:sectPr w:rsidR="00E175DA">
          <w:type w:val="continuous"/>
          <w:pgSz w:w="12240" w:h="15840"/>
          <w:pgMar w:top="1160" w:right="0" w:bottom="280" w:left="100" w:header="770" w:footer="419" w:gutter="0"/>
          <w:cols w:num="2" w:space="720" w:equalWidth="0">
            <w:col w:w="6368" w:space="40"/>
            <w:col w:w="5732"/>
          </w:cols>
        </w:sectPr>
      </w:pPr>
    </w:p>
    <w:p w14:paraId="34DC940B" w14:textId="77777777" w:rsidR="00E175DA" w:rsidRDefault="00E175DA">
      <w:pPr>
        <w:pStyle w:val="BodyText"/>
        <w:spacing w:before="226"/>
      </w:pPr>
    </w:p>
    <w:p w14:paraId="0D283AD9" w14:textId="77777777" w:rsidR="00E175DA" w:rsidRDefault="00E175DA">
      <w:pPr>
        <w:sectPr w:rsidR="00E175DA">
          <w:pgSz w:w="12240" w:h="15840"/>
          <w:pgMar w:top="800" w:right="0" w:bottom="800" w:left="100" w:header="606" w:footer="614" w:gutter="0"/>
          <w:cols w:space="720"/>
        </w:sectPr>
      </w:pPr>
    </w:p>
    <w:p w14:paraId="5B6649EF" w14:textId="77777777" w:rsidR="00E175DA" w:rsidRDefault="000E5234">
      <w:pPr>
        <w:pStyle w:val="BodyText"/>
        <w:spacing w:before="101" w:line="230" w:lineRule="auto"/>
        <w:ind w:left="1294" w:right="38" w:firstLine="28"/>
        <w:jc w:val="both"/>
      </w:pPr>
      <w:r>
        <w:rPr>
          <w:noProof/>
        </w:rPr>
        <mc:AlternateContent>
          <mc:Choice Requires="wps">
            <w:drawing>
              <wp:anchor distT="0" distB="0" distL="0" distR="0" simplePos="0" relativeHeight="15804928" behindDoc="0" locked="0" layoutInCell="1" allowOverlap="1" wp14:anchorId="71F38B27" wp14:editId="272E4D68">
                <wp:simplePos x="0" y="0"/>
                <wp:positionH relativeFrom="page">
                  <wp:posOffset>206224</wp:posOffset>
                </wp:positionH>
                <wp:positionV relativeFrom="page">
                  <wp:posOffset>7374333</wp:posOffset>
                </wp:positionV>
                <wp:extent cx="1270" cy="2565400"/>
                <wp:effectExtent l="0" t="0" r="0" b="0"/>
                <wp:wrapNone/>
                <wp:docPr id="617" name="Graphic 6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2565400"/>
                        </a:xfrm>
                        <a:custGeom>
                          <a:avLst/>
                          <a:gdLst/>
                          <a:ahLst/>
                          <a:cxnLst/>
                          <a:rect l="l" t="t" r="r" b="b"/>
                          <a:pathLst>
                            <a:path h="2565400">
                              <a:moveTo>
                                <a:pt x="0" y="2564974"/>
                              </a:moveTo>
                              <a:lnTo>
                                <a:pt x="0" y="0"/>
                              </a:lnTo>
                            </a:path>
                          </a:pathLst>
                        </a:custGeom>
                        <a:ln w="1833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16FFAB5" id="Graphic 617" o:spid="_x0000_s1026" style="position:absolute;margin-left:16.25pt;margin-top:580.65pt;width:.1pt;height:202pt;z-index:15804928;visibility:visible;mso-wrap-style:square;mso-wrap-distance-left:0;mso-wrap-distance-top:0;mso-wrap-distance-right:0;mso-wrap-distance-bottom:0;mso-position-horizontal:absolute;mso-position-horizontal-relative:page;mso-position-vertical:absolute;mso-position-vertical-relative:page;v-text-anchor:top" coordsize="1270,256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" path="m,2564974l,e" filled="f" strokeweight=".50919mm">
                <v:path arrowok="t"/>
                <w10:wrap anchorx="page" anchory="page"/>
              </v:shape>
            </w:pict>
          </mc:Fallback>
        </mc:AlternateContent>
      </w:r>
      <w:r>
        <w:rPr>
          <w:noProof/>
        </w:rPr>
        <mc:AlternateContent>
          <mc:Choice Requires="wps">
            <w:drawing>
              <wp:anchor distT="0" distB="0" distL="0" distR="0" simplePos="0" relativeHeight="15805440" behindDoc="0" locked="0" layoutInCell="1" allowOverlap="1" wp14:anchorId="365C5A89" wp14:editId="100A05C0">
                <wp:simplePos x="0" y="0"/>
                <wp:positionH relativeFrom="page">
                  <wp:posOffset>210806</wp:posOffset>
                </wp:positionH>
                <wp:positionV relativeFrom="paragraph">
                  <wp:posOffset>1809566</wp:posOffset>
                </wp:positionV>
                <wp:extent cx="1270" cy="3481070"/>
                <wp:effectExtent l="0" t="0" r="0" b="0"/>
                <wp:wrapNone/>
                <wp:docPr id="618" name="Graphic 6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3481070"/>
                        </a:xfrm>
                        <a:custGeom>
                          <a:avLst/>
                          <a:gdLst/>
                          <a:ahLst/>
                          <a:cxnLst/>
                          <a:rect l="l" t="t" r="r" b="b"/>
                          <a:pathLst>
                            <a:path h="3481070">
                              <a:moveTo>
                                <a:pt x="0" y="3481036"/>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BF60428" id="Graphic 618" o:spid="_x0000_s1026" style="position:absolute;margin-left:16.6pt;margin-top:142.5pt;width:.1pt;height:274.1pt;z-index:15805440;visibility:visible;mso-wrap-style:square;mso-wrap-distance-left:0;mso-wrap-distance-top:0;mso-wrap-distance-right:0;mso-wrap-distance-bottom:0;mso-position-horizontal:absolute;mso-position-horizontal-relative:page;mso-position-vertical:absolute;mso-position-vertical-relative:text;v-text-anchor:top" coordsize="1270,34810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" path="m,3481036l,e" filled="f" strokeweight=".1273mm">
                <v:path arrowok="t"/>
                <w10:wrap anchorx="page"/>
              </v:shape>
            </w:pict>
          </mc:Fallback>
        </mc:AlternateContent>
      </w:r>
      <w:r>
        <w:rPr>
          <w:noProof/>
        </w:rPr>
        <mc:AlternateContent>
          <mc:Choice Requires="wps">
            <w:drawing>
              <wp:anchor distT="0" distB="0" distL="0" distR="0" simplePos="0" relativeHeight="15805952" behindDoc="0" locked="0" layoutInCell="1" allowOverlap="1" wp14:anchorId="6B8B5144" wp14:editId="5AB99896">
                <wp:simplePos x="0" y="0"/>
                <wp:positionH relativeFrom="page">
                  <wp:posOffset>7717363</wp:posOffset>
                </wp:positionH>
                <wp:positionV relativeFrom="page">
                  <wp:posOffset>3948260</wp:posOffset>
                </wp:positionV>
                <wp:extent cx="23495" cy="6078220"/>
                <wp:effectExtent l="0" t="0" r="0" b="0"/>
                <wp:wrapNone/>
                <wp:docPr id="619" name="Graphic 6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495" cy="6078220"/>
                        </a:xfrm>
                        <a:custGeom>
                          <a:avLst/>
                          <a:gdLst/>
                          <a:ahLst/>
                          <a:cxnLst/>
                          <a:rect l="l" t="t" r="r" b="b"/>
                          <a:pathLst>
                            <a:path w="23495" h="6078220">
                              <a:moveTo>
                                <a:pt x="0" y="6078073"/>
                              </a:moveTo>
                              <a:lnTo>
                                <a:pt x="0" y="439709"/>
                              </a:lnTo>
                            </a:path>
                            <a:path w="23495" h="6078220">
                              <a:moveTo>
                                <a:pt x="22913" y="416808"/>
                              </a:moveTo>
                              <a:lnTo>
                                <a:pt x="22913" y="0"/>
                              </a:lnTo>
                            </a:path>
                          </a:pathLst>
                        </a:custGeom>
                        <a:ln w="458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328072A" id="Graphic 619" o:spid="_x0000_s1026" style="position:absolute;margin-left:607.65pt;margin-top:310.9pt;width:1.85pt;height:478.6pt;z-index:15805952;visibility:visible;mso-wrap-style:square;mso-wrap-distance-left:0;mso-wrap-distance-top:0;mso-wrap-distance-right:0;mso-wrap-distance-bottom:0;mso-position-horizontal:absolute;mso-position-horizontal-relative:page;mso-position-vertical:absolute;mso-position-vertical-relative:page;v-text-anchor:top" coordsize="23495,6078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" path="m,6078073l,439709em22913,416808l22913,e" filled="f" strokeweight=".12725mm">
                <v:path arrowok="t"/>
                <w10:wrap anchorx="page" anchory="page"/>
              </v:shape>
            </w:pict>
          </mc:Fallback>
        </mc:AlternateContent>
      </w:r>
      <w:r>
        <w:t>in order to maintain the required temperatures. The intent of this section is to</w:t>
      </w:r>
      <w:r>
        <w:rPr>
          <w:spacing w:val="-2"/>
        </w:rPr>
        <w:t xml:space="preserve"> </w:t>
      </w:r>
      <w:r>
        <w:t>protect tenants from being subjected</w:t>
      </w:r>
      <w:r>
        <w:rPr>
          <w:spacing w:val="-2"/>
        </w:rPr>
        <w:t xml:space="preserve"> </w:t>
      </w:r>
      <w:r>
        <w:t>to</w:t>
      </w:r>
      <w:r>
        <w:rPr>
          <w:spacing w:val="-3"/>
        </w:rPr>
        <w:t xml:space="preserve"> </w:t>
      </w:r>
      <w:r>
        <w:t>uncomfortable and unhealthy conditions created by undersized, ma/functioning, defective or otherwise</w:t>
      </w:r>
      <w:r>
        <w:rPr>
          <w:spacing w:val="-10"/>
        </w:rPr>
        <w:t xml:space="preserve"> </w:t>
      </w:r>
      <w:r>
        <w:t>inadequate space-heating</w:t>
      </w:r>
      <w:r>
        <w:rPr>
          <w:spacing w:val="-9"/>
        </w:rPr>
        <w:t xml:space="preserve"> </w:t>
      </w:r>
      <w:r>
        <w:t>systems.</w:t>
      </w:r>
      <w:r>
        <w:rPr>
          <w:spacing w:val="-14"/>
        </w:rPr>
        <w:t xml:space="preserve"> </w:t>
      </w:r>
      <w:r>
        <w:t>Having adequate space heating also helps eliminate the</w:t>
      </w:r>
      <w:r>
        <w:rPr>
          <w:spacing w:val="40"/>
        </w:rPr>
        <w:t xml:space="preserve"> </w:t>
      </w:r>
      <w:r>
        <w:t>need for auxiliary room/space heaters, as well</w:t>
      </w:r>
      <w:r>
        <w:rPr>
          <w:spacing w:val="-10"/>
        </w:rPr>
        <w:t xml:space="preserve"> </w:t>
      </w:r>
      <w:r>
        <w:t>as</w:t>
      </w:r>
      <w:r>
        <w:rPr>
          <w:spacing w:val="-3"/>
        </w:rPr>
        <w:t xml:space="preserve"> </w:t>
      </w:r>
      <w:r>
        <w:t>the unsafe use of cooking appliances for space heating (see Section 602.2). When tenants are forced</w:t>
      </w:r>
      <w:r>
        <w:rPr>
          <w:spacing w:val="-4"/>
        </w:rPr>
        <w:t xml:space="preserve"> </w:t>
      </w:r>
      <w:r>
        <w:t>to use room/space heaters, the risk of fire and asp</w:t>
      </w:r>
      <w:r>
        <w:t>hyxiation increases because of improper use, contact with or close proximity to combustible materials; overloaded wiring</w:t>
      </w:r>
      <w:r>
        <w:rPr>
          <w:spacing w:val="-8"/>
        </w:rPr>
        <w:t xml:space="preserve"> </w:t>
      </w:r>
      <w:r>
        <w:t>and</w:t>
      </w:r>
      <w:r>
        <w:rPr>
          <w:spacing w:val="-14"/>
        </w:rPr>
        <w:t xml:space="preserve"> </w:t>
      </w:r>
      <w:r>
        <w:t>extension</w:t>
      </w:r>
      <w:r>
        <w:rPr>
          <w:spacing w:val="-2"/>
        </w:rPr>
        <w:t xml:space="preserve"> </w:t>
      </w:r>
      <w:r>
        <w:t>cords;</w:t>
      </w:r>
      <w:r>
        <w:rPr>
          <w:spacing w:val="-4"/>
        </w:rPr>
        <w:t xml:space="preserve"> </w:t>
      </w:r>
      <w:r>
        <w:t>lack</w:t>
      </w:r>
      <w:r>
        <w:rPr>
          <w:spacing w:val="-5"/>
        </w:rPr>
        <w:t xml:space="preserve"> </w:t>
      </w:r>
      <w:r>
        <w:t>of ventilation and</w:t>
      </w:r>
      <w:r>
        <w:rPr>
          <w:spacing w:val="-10"/>
        </w:rPr>
        <w:t xml:space="preserve"> </w:t>
      </w:r>
      <w:r>
        <w:t xml:space="preserve">the user's typical lack of understanding of the potential </w:t>
      </w:r>
      <w:r>
        <w:rPr>
          <w:spacing w:val="-2"/>
        </w:rPr>
        <w:t>hazards.</w:t>
      </w:r>
    </w:p>
    <w:p w14:paraId="7E2F2B04" w14:textId="77777777" w:rsidR="00E175DA" w:rsidRDefault="000E5234">
      <w:pPr>
        <w:pStyle w:val="BodyText"/>
        <w:spacing w:line="228" w:lineRule="auto"/>
        <w:ind w:left="1229" w:right="77" w:firstLine="257"/>
        <w:jc w:val="both"/>
      </w:pPr>
      <w:r>
        <w:rPr>
          <w:noProof/>
        </w:rPr>
        <mc:AlternateContent>
          <mc:Choice Requires="wps">
            <w:drawing>
              <wp:anchor distT="0" distB="0" distL="0" distR="0" simplePos="0" relativeHeight="15806464" behindDoc="0" locked="0" layoutInCell="1" allowOverlap="1" wp14:anchorId="1D1F8823" wp14:editId="5DB671CB">
                <wp:simplePos x="0" y="0"/>
                <wp:positionH relativeFrom="page">
                  <wp:posOffset>142008</wp:posOffset>
                </wp:positionH>
                <wp:positionV relativeFrom="paragraph">
                  <wp:posOffset>3036818</wp:posOffset>
                </wp:positionV>
                <wp:extent cx="116839" cy="661035"/>
                <wp:effectExtent l="0" t="0" r="0" b="0"/>
                <wp:wrapNone/>
                <wp:docPr id="620" name="Textbox 6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839" cy="661035"/>
                        </a:xfrm>
                        <a:prstGeom prst="rect">
                          <a:avLst/>
                        </a:prstGeom>
                      </wps:spPr>
                      <wps:txbx>
                        <w:txbxContent>
                          <w:p w14:paraId="51F6029A" w14:textId="77777777" w:rsidR="00E175DA" w:rsidRDefault="000E5234">
                            <w:pPr>
                              <w:spacing w:line="1041" w:lineRule="exact"/>
                              <w:rPr>
                                <w:sz w:val="93"/>
                              </w:rPr>
                            </w:pPr>
                            <w:r>
                              <w:rPr>
                                <w:spacing w:val="-10"/>
                                <w:w w:val="70"/>
                                <w:sz w:val="93"/>
                              </w:rPr>
                              <w:t>I</w:t>
                            </w:r>
                          </w:p>
                        </w:txbxContent>
                      </wps:txbx>
                      <wps:bodyPr wrap="square" lIns="0" tIns="0" rIns="0" bIns="0" rtlCol="0">
                        <a:noAutofit/>
                      </wps:bodyPr>
                    </wps:wsp>
                  </a:graphicData>
                </a:graphic>
              </wp:anchor>
            </w:drawing>
          </mc:Choice>
          <mc:Fallback>
            <w:pict>
              <v:shape w14:anchorId="1D1F8823" id="Textbox 620" o:spid="_x0000_s1313" type="#_x0000_t202" style="position:absolute;left:0;text-align:left;margin-left:11.2pt;margin-top:239.1pt;width:9.2pt;height:52.05pt;z-index:158064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" filled="f" stroked="f">
                <v:textbox inset="0,0,0,0">
                  <w:txbxContent>
                    <w:p w14:paraId="51F6029A" w14:textId="77777777" w:rsidR="00E175DA" w:rsidRDefault="000E5234">
                      <w:pPr>
                        <w:spacing w:line="1041" w:lineRule="exact"/>
                        <w:rPr>
                          <w:sz w:val="93"/>
                        </w:rPr>
                      </w:pPr>
                      <w:r>
                        <w:rPr>
                          <w:spacing w:val="-10"/>
                          <w:w w:val="70"/>
                          <w:sz w:val="93"/>
                        </w:rPr>
                        <w:t>I</w:t>
                      </w:r>
                    </w:p>
                  </w:txbxContent>
                </v:textbox>
                <w10:wrap anchorx="page"/>
              </v:shape>
            </w:pict>
          </mc:Fallback>
        </mc:AlternateContent>
      </w:r>
      <w:r>
        <w:t>Exception</w:t>
      </w:r>
      <w:r>
        <w:rPr>
          <w:spacing w:val="-14"/>
        </w:rPr>
        <w:t xml:space="preserve"> </w:t>
      </w:r>
      <w:r>
        <w:t>1</w:t>
      </w:r>
      <w:r>
        <w:rPr>
          <w:spacing w:val="-6"/>
        </w:rPr>
        <w:t xml:space="preserve"> </w:t>
      </w:r>
      <w:r>
        <w:t>recognizes the</w:t>
      </w:r>
      <w:r>
        <w:rPr>
          <w:spacing w:val="-14"/>
        </w:rPr>
        <w:t xml:space="preserve"> </w:t>
      </w:r>
      <w:r>
        <w:t>limitations</w:t>
      </w:r>
      <w:r>
        <w:rPr>
          <w:spacing w:val="-4"/>
        </w:rPr>
        <w:t xml:space="preserve"> </w:t>
      </w:r>
      <w:r>
        <w:t>of</w:t>
      </w:r>
      <w:r>
        <w:rPr>
          <w:spacing w:val="-11"/>
        </w:rPr>
        <w:t xml:space="preserve"> </w:t>
      </w:r>
      <w:r>
        <w:t>all</w:t>
      </w:r>
      <w:r>
        <w:rPr>
          <w:spacing w:val="-14"/>
        </w:rPr>
        <w:t xml:space="preserve"> </w:t>
      </w:r>
      <w:r>
        <w:t>heating systems that operate when the outdoor temperature</w:t>
      </w:r>
      <w:r>
        <w:rPr>
          <w:spacing w:val="40"/>
        </w:rPr>
        <w:t xml:space="preserve"> </w:t>
      </w:r>
      <w:r>
        <w:t>is below the design temperature. This exception states that the minimum indoor temperature require­ ment of 68°F</w:t>
      </w:r>
      <w:r>
        <w:rPr>
          <w:spacing w:val="-1"/>
        </w:rPr>
        <w:t xml:space="preserve"> </w:t>
      </w:r>
      <w:r>
        <w:t>(20°C) does</w:t>
      </w:r>
      <w:r>
        <w:rPr>
          <w:spacing w:val="-10"/>
        </w:rPr>
        <w:t xml:space="preserve"> </w:t>
      </w:r>
      <w:r>
        <w:t>not</w:t>
      </w:r>
      <w:r>
        <w:rPr>
          <w:spacing w:val="-9"/>
        </w:rPr>
        <w:t xml:space="preserve"> </w:t>
      </w:r>
      <w:r>
        <w:t>apply when</w:t>
      </w:r>
      <w:r>
        <w:rPr>
          <w:spacing w:val="-3"/>
        </w:rPr>
        <w:t xml:space="preserve"> </w:t>
      </w:r>
      <w:r>
        <w:t>the</w:t>
      </w:r>
      <w:r>
        <w:rPr>
          <w:spacing w:val="-6"/>
        </w:rPr>
        <w:t xml:space="preserve"> </w:t>
      </w:r>
      <w:r>
        <w:t>outdoor temperature is below the design temperature for the heating system. The exception addresses only the circumstance where the heating system cannot keep up because the outdoor conditions exceed that for which it was designed (see Section 602.2). The exception applies only to heating systems that are operating at their full design capacity (heat output). It doe</w:t>
      </w:r>
      <w:r>
        <w:t>s not apply to improperly designed systems, undersized systems or any system operating at less than</w:t>
      </w:r>
      <w:r>
        <w:rPr>
          <w:spacing w:val="-9"/>
        </w:rPr>
        <w:t xml:space="preserve"> </w:t>
      </w:r>
      <w:r>
        <w:t>its</w:t>
      </w:r>
      <w:r>
        <w:rPr>
          <w:spacing w:val="-10"/>
        </w:rPr>
        <w:t xml:space="preserve"> </w:t>
      </w:r>
      <w:r>
        <w:t>full</w:t>
      </w:r>
      <w:r>
        <w:rPr>
          <w:spacing w:val="-10"/>
        </w:rPr>
        <w:t xml:space="preserve"> </w:t>
      </w:r>
      <w:r>
        <w:t>output for whatever reason. On</w:t>
      </w:r>
      <w:r>
        <w:rPr>
          <w:spacing w:val="-9"/>
        </w:rPr>
        <w:t xml:space="preserve"> </w:t>
      </w:r>
      <w:r>
        <w:t>those rare days when the outdoor temperature is lower than</w:t>
      </w:r>
      <w:r>
        <w:rPr>
          <w:spacing w:val="40"/>
        </w:rPr>
        <w:t xml:space="preserve"> </w:t>
      </w:r>
      <w:r>
        <w:t>what the</w:t>
      </w:r>
      <w:r>
        <w:rPr>
          <w:spacing w:val="-7"/>
        </w:rPr>
        <w:t xml:space="preserve"> </w:t>
      </w:r>
      <w:r>
        <w:t>heating</w:t>
      </w:r>
      <w:r>
        <w:rPr>
          <w:spacing w:val="-6"/>
        </w:rPr>
        <w:t xml:space="preserve"> </w:t>
      </w:r>
      <w:r>
        <w:t>system was designed to</w:t>
      </w:r>
      <w:r>
        <w:rPr>
          <w:spacing w:val="-8"/>
        </w:rPr>
        <w:t xml:space="preserve"> </w:t>
      </w:r>
      <w:r>
        <w:t>handle, it</w:t>
      </w:r>
      <w:r>
        <w:rPr>
          <w:spacing w:val="-12"/>
        </w:rPr>
        <w:t xml:space="preserve"> </w:t>
      </w:r>
      <w:r>
        <w:t>is anticipated that the indoor temperature might not be attainable. Heating</w:t>
      </w:r>
      <w:r>
        <w:rPr>
          <w:spacing w:val="-5"/>
        </w:rPr>
        <w:t xml:space="preserve"> </w:t>
      </w:r>
      <w:r>
        <w:t>systems that were</w:t>
      </w:r>
      <w:r>
        <w:rPr>
          <w:spacing w:val="-1"/>
        </w:rPr>
        <w:t xml:space="preserve"> </w:t>
      </w:r>
      <w:r>
        <w:t>sized</w:t>
      </w:r>
      <w:r>
        <w:rPr>
          <w:spacing w:val="-8"/>
        </w:rPr>
        <w:t xml:space="preserve"> </w:t>
      </w:r>
      <w:r>
        <w:t>based</w:t>
      </w:r>
      <w:r>
        <w:rPr>
          <w:spacing w:val="-8"/>
        </w:rPr>
        <w:t xml:space="preserve"> </w:t>
      </w:r>
      <w:r>
        <w:t>on outdoor temperatures above the actual outdoor</w:t>
      </w:r>
      <w:r>
        <w:rPr>
          <w:spacing w:val="40"/>
        </w:rPr>
        <w:t xml:space="preserve"> </w:t>
      </w:r>
      <w:r>
        <w:t>design temperature for the locality in which they are installed are improperly designed, and as such, do</w:t>
      </w:r>
      <w:r>
        <w:rPr>
          <w:spacing w:val="40"/>
        </w:rPr>
        <w:t xml:space="preserve"> </w:t>
      </w:r>
      <w:r>
        <w:t>no</w:t>
      </w:r>
      <w:r>
        <w:t>t comply with the</w:t>
      </w:r>
      <w:r>
        <w:rPr>
          <w:spacing w:val="-4"/>
        </w:rPr>
        <w:t xml:space="preserve"> </w:t>
      </w:r>
      <w:r>
        <w:t>intent of the exception (see</w:t>
      </w:r>
      <w:r>
        <w:rPr>
          <w:spacing w:val="-5"/>
        </w:rPr>
        <w:t xml:space="preserve"> </w:t>
      </w:r>
      <w:r>
        <w:t>com­ mentary, Section 602.2).</w:t>
      </w:r>
    </w:p>
    <w:p w14:paraId="72922672" w14:textId="77777777" w:rsidR="00E175DA" w:rsidRDefault="000E5234">
      <w:pPr>
        <w:pStyle w:val="BodyText"/>
        <w:spacing w:before="18" w:line="225" w:lineRule="auto"/>
        <w:ind w:left="1224" w:right="130" w:firstLine="196"/>
        <w:jc w:val="both"/>
      </w:pPr>
      <w:r>
        <w:t>Exception 2 is the same as the exception to Sec- tion</w:t>
      </w:r>
      <w:r>
        <w:rPr>
          <w:spacing w:val="-15"/>
        </w:rPr>
        <w:t xml:space="preserve"> </w:t>
      </w:r>
      <w:r>
        <w:t>602.2.</w:t>
      </w:r>
    </w:p>
    <w:p w14:paraId="6BD9D620" w14:textId="77777777" w:rsidR="00E175DA" w:rsidRDefault="000E5234">
      <w:pPr>
        <w:pStyle w:val="ListParagraph"/>
        <w:numPr>
          <w:ilvl w:val="1"/>
          <w:numId w:val="20"/>
        </w:numPr>
        <w:tabs>
          <w:tab w:val="left" w:pos="1572"/>
        </w:tabs>
        <w:spacing w:before="63" w:line="230" w:lineRule="auto"/>
        <w:ind w:left="991" w:right="139" w:firstLine="12"/>
        <w:jc w:val="both"/>
        <w:rPr>
          <w:b/>
          <w:sz w:val="20"/>
        </w:rPr>
      </w:pPr>
      <w:r>
        <w:rPr>
          <w:b/>
          <w:sz w:val="20"/>
        </w:rPr>
        <w:t xml:space="preserve">Occnpiable work spaces. </w:t>
      </w:r>
      <w:r>
        <w:rPr>
          <w:sz w:val="20"/>
        </w:rPr>
        <w:t xml:space="preserve">Indoor occupiable work spaces shall be supplied with heat dming the period from </w:t>
      </w:r>
      <w:r>
        <w:rPr>
          <w:rFonts w:ascii="Arial" w:hAnsi="Arial"/>
          <w:sz w:val="16"/>
        </w:rPr>
        <w:t xml:space="preserve">[DATE] </w:t>
      </w:r>
      <w:r>
        <w:rPr>
          <w:sz w:val="20"/>
        </w:rPr>
        <w:t>to</w:t>
      </w:r>
      <w:r>
        <w:rPr>
          <w:spacing w:val="-8"/>
          <w:sz w:val="20"/>
        </w:rPr>
        <w:t xml:space="preserve"> </w:t>
      </w:r>
      <w:r>
        <w:rPr>
          <w:rFonts w:ascii="Arial" w:hAnsi="Arial"/>
          <w:sz w:val="16"/>
        </w:rPr>
        <w:t xml:space="preserve">[DATE] </w:t>
      </w:r>
      <w:r>
        <w:rPr>
          <w:sz w:val="20"/>
        </w:rPr>
        <w:t>to</w:t>
      </w:r>
      <w:r>
        <w:rPr>
          <w:spacing w:val="-6"/>
          <w:sz w:val="20"/>
        </w:rPr>
        <w:t xml:space="preserve"> </w:t>
      </w:r>
      <w:r>
        <w:rPr>
          <w:sz w:val="20"/>
        </w:rPr>
        <w:t>maintain</w:t>
      </w:r>
      <w:r>
        <w:rPr>
          <w:spacing w:val="-1"/>
          <w:sz w:val="20"/>
        </w:rPr>
        <w:t xml:space="preserve"> </w:t>
      </w:r>
      <w:r>
        <w:rPr>
          <w:sz w:val="20"/>
        </w:rPr>
        <w:t xml:space="preserve">a minimum temperature of </w:t>
      </w:r>
      <w:r>
        <w:rPr>
          <w:rFonts w:ascii="Arial" w:hAnsi="Arial"/>
          <w:sz w:val="20"/>
        </w:rPr>
        <w:t xml:space="preserve">65°F (18°C) </w:t>
      </w:r>
      <w:r>
        <w:rPr>
          <w:sz w:val="20"/>
        </w:rPr>
        <w:t>during the period the spaces are occupied.</w:t>
      </w:r>
    </w:p>
    <w:p w14:paraId="1EF88D6D" w14:textId="77777777" w:rsidR="00E175DA" w:rsidRDefault="000E5234">
      <w:pPr>
        <w:tabs>
          <w:tab w:val="left" w:pos="1245"/>
        </w:tabs>
        <w:spacing w:before="59"/>
        <w:ind w:left="123"/>
        <w:jc w:val="both"/>
        <w:rPr>
          <w:rFonts w:ascii="Times New Roman"/>
          <w:b/>
          <w:sz w:val="20"/>
        </w:rPr>
      </w:pPr>
      <w:r>
        <w:rPr>
          <w:rFonts w:ascii="Times New Roman"/>
          <w:spacing w:val="-10"/>
          <w:w w:val="70"/>
          <w:position w:val="-1"/>
          <w:sz w:val="23"/>
        </w:rPr>
        <w:t>I</w:t>
      </w:r>
      <w:r>
        <w:rPr>
          <w:rFonts w:ascii="Times New Roman"/>
          <w:position w:val="-1"/>
          <w:sz w:val="23"/>
        </w:rPr>
        <w:tab/>
      </w:r>
      <w:r>
        <w:rPr>
          <w:rFonts w:ascii="Times New Roman"/>
          <w:b/>
          <w:spacing w:val="-2"/>
          <w:w w:val="90"/>
          <w:sz w:val="20"/>
        </w:rPr>
        <w:t>Exceptions:</w:t>
      </w:r>
    </w:p>
    <w:p w14:paraId="4056558E" w14:textId="77777777" w:rsidR="00E175DA" w:rsidRDefault="000E5234">
      <w:pPr>
        <w:pStyle w:val="ListParagraph"/>
        <w:numPr>
          <w:ilvl w:val="0"/>
          <w:numId w:val="3"/>
        </w:numPr>
        <w:tabs>
          <w:tab w:val="left" w:pos="1713"/>
        </w:tabs>
        <w:spacing w:before="46"/>
        <w:ind w:hanging="215"/>
        <w:jc w:val="both"/>
        <w:rPr>
          <w:b/>
          <w:sz w:val="20"/>
        </w:rPr>
      </w:pPr>
      <w:r>
        <w:rPr>
          <w:b/>
          <w:spacing w:val="-6"/>
          <w:sz w:val="20"/>
        </w:rPr>
        <w:t>Processing,</w:t>
      </w:r>
      <w:r>
        <w:rPr>
          <w:b/>
          <w:spacing w:val="9"/>
          <w:sz w:val="20"/>
        </w:rPr>
        <w:t xml:space="preserve"> </w:t>
      </w:r>
      <w:r>
        <w:rPr>
          <w:b/>
          <w:spacing w:val="-6"/>
          <w:sz w:val="20"/>
        </w:rPr>
        <w:t>storage</w:t>
      </w:r>
      <w:r>
        <w:rPr>
          <w:b/>
          <w:spacing w:val="9"/>
          <w:sz w:val="20"/>
        </w:rPr>
        <w:t xml:space="preserve"> </w:t>
      </w:r>
      <w:r>
        <w:rPr>
          <w:b/>
          <w:spacing w:val="-6"/>
          <w:sz w:val="20"/>
        </w:rPr>
        <w:t>and</w:t>
      </w:r>
      <w:r>
        <w:rPr>
          <w:b/>
          <w:sz w:val="20"/>
        </w:rPr>
        <w:t xml:space="preserve"> </w:t>
      </w:r>
      <w:r>
        <w:rPr>
          <w:b/>
          <w:spacing w:val="-6"/>
          <w:sz w:val="20"/>
        </w:rPr>
        <w:t>operation</w:t>
      </w:r>
      <w:r>
        <w:rPr>
          <w:b/>
          <w:spacing w:val="6"/>
          <w:sz w:val="20"/>
        </w:rPr>
        <w:t xml:space="preserve"> </w:t>
      </w:r>
      <w:r>
        <w:rPr>
          <w:b/>
          <w:spacing w:val="-6"/>
          <w:sz w:val="20"/>
        </w:rPr>
        <w:t>areas</w:t>
      </w:r>
      <w:r>
        <w:rPr>
          <w:b/>
          <w:spacing w:val="8"/>
          <w:sz w:val="20"/>
        </w:rPr>
        <w:t xml:space="preserve"> </w:t>
      </w:r>
      <w:r>
        <w:rPr>
          <w:b/>
          <w:spacing w:val="-6"/>
          <w:sz w:val="20"/>
        </w:rPr>
        <w:t>that</w:t>
      </w:r>
      <w:r>
        <w:rPr>
          <w:b/>
          <w:spacing w:val="-4"/>
          <w:sz w:val="20"/>
        </w:rPr>
        <w:t xml:space="preserve"> </w:t>
      </w:r>
      <w:r>
        <w:rPr>
          <w:b/>
          <w:spacing w:val="-6"/>
          <w:sz w:val="20"/>
        </w:rPr>
        <w:t>require</w:t>
      </w:r>
    </w:p>
    <w:p w14:paraId="4B1D02F3" w14:textId="77777777" w:rsidR="00E175DA" w:rsidRDefault="000E5234">
      <w:pPr>
        <w:spacing w:before="5"/>
        <w:ind w:left="1711"/>
        <w:jc w:val="both"/>
        <w:rPr>
          <w:rFonts w:ascii="Times New Roman"/>
          <w:b/>
          <w:sz w:val="18"/>
        </w:rPr>
      </w:pPr>
      <w:r>
        <w:rPr>
          <w:rFonts w:ascii="Times New Roman"/>
          <w:b/>
          <w:w w:val="105"/>
          <w:sz w:val="18"/>
        </w:rPr>
        <w:t>cooling</w:t>
      </w:r>
      <w:r>
        <w:rPr>
          <w:rFonts w:ascii="Times New Roman"/>
          <w:b/>
          <w:spacing w:val="-12"/>
          <w:w w:val="105"/>
          <w:sz w:val="18"/>
        </w:rPr>
        <w:t xml:space="preserve"> </w:t>
      </w:r>
      <w:r>
        <w:rPr>
          <w:rFonts w:ascii="Times New Roman"/>
          <w:b/>
          <w:w w:val="105"/>
          <w:sz w:val="18"/>
        </w:rPr>
        <w:t>or</w:t>
      </w:r>
      <w:r>
        <w:rPr>
          <w:rFonts w:ascii="Times New Roman"/>
          <w:b/>
          <w:spacing w:val="-13"/>
          <w:w w:val="105"/>
          <w:sz w:val="18"/>
        </w:rPr>
        <w:t xml:space="preserve"> </w:t>
      </w:r>
      <w:r>
        <w:rPr>
          <w:rFonts w:ascii="Times New Roman"/>
          <w:b/>
          <w:w w:val="105"/>
          <w:sz w:val="18"/>
        </w:rPr>
        <w:t>special</w:t>
      </w:r>
      <w:r>
        <w:rPr>
          <w:rFonts w:ascii="Times New Roman"/>
          <w:b/>
          <w:spacing w:val="-11"/>
          <w:w w:val="105"/>
          <w:sz w:val="18"/>
        </w:rPr>
        <w:t xml:space="preserve"> </w:t>
      </w:r>
      <w:r>
        <w:rPr>
          <w:rFonts w:ascii="Times New Roman"/>
          <w:b/>
          <w:w w:val="105"/>
          <w:sz w:val="18"/>
        </w:rPr>
        <w:t>temperature</w:t>
      </w:r>
      <w:r>
        <w:rPr>
          <w:rFonts w:ascii="Times New Roman"/>
          <w:b/>
          <w:spacing w:val="-2"/>
          <w:w w:val="105"/>
          <w:sz w:val="18"/>
        </w:rPr>
        <w:t xml:space="preserve"> conditions.</w:t>
      </w:r>
    </w:p>
    <w:p w14:paraId="3307005E" w14:textId="77777777" w:rsidR="00E175DA" w:rsidRDefault="000E5234">
      <w:pPr>
        <w:pStyle w:val="BodyText"/>
        <w:spacing w:before="77"/>
        <w:ind w:left="1469"/>
        <w:jc w:val="both"/>
        <w:rPr>
          <w:rFonts w:ascii="Times New Roman"/>
        </w:rPr>
      </w:pPr>
      <w:r>
        <w:rPr>
          <w:rFonts w:ascii="Times New Roman"/>
        </w:rPr>
        <w:t>2.</w:t>
      </w:r>
      <w:r>
        <w:rPr>
          <w:rFonts w:ascii="Times New Roman"/>
          <w:spacing w:val="25"/>
        </w:rPr>
        <w:t xml:space="preserve"> </w:t>
      </w:r>
      <w:r>
        <w:rPr>
          <w:rFonts w:ascii="Times New Roman"/>
        </w:rPr>
        <w:t>Areas</w:t>
      </w:r>
      <w:r>
        <w:rPr>
          <w:rFonts w:ascii="Times New Roman"/>
          <w:spacing w:val="41"/>
        </w:rPr>
        <w:t xml:space="preserve"> </w:t>
      </w:r>
      <w:r>
        <w:rPr>
          <w:rFonts w:ascii="Times New Roman"/>
        </w:rPr>
        <w:t>in</w:t>
      </w:r>
      <w:r>
        <w:rPr>
          <w:rFonts w:ascii="Times New Roman"/>
          <w:spacing w:val="47"/>
        </w:rPr>
        <w:t xml:space="preserve"> </w:t>
      </w:r>
      <w:r>
        <w:rPr>
          <w:rFonts w:ascii="Times New Roman"/>
        </w:rPr>
        <w:t>which</w:t>
      </w:r>
      <w:r>
        <w:rPr>
          <w:rFonts w:ascii="Times New Roman"/>
          <w:spacing w:val="50"/>
        </w:rPr>
        <w:t xml:space="preserve"> </w:t>
      </w:r>
      <w:r>
        <w:rPr>
          <w:rFonts w:ascii="Times New Roman"/>
        </w:rPr>
        <w:t>persons</w:t>
      </w:r>
      <w:r>
        <w:rPr>
          <w:rFonts w:ascii="Times New Roman"/>
          <w:spacing w:val="46"/>
        </w:rPr>
        <w:t xml:space="preserve"> </w:t>
      </w:r>
      <w:r>
        <w:rPr>
          <w:rFonts w:ascii="Times New Roman"/>
        </w:rPr>
        <w:t>are</w:t>
      </w:r>
      <w:r>
        <w:rPr>
          <w:rFonts w:ascii="Times New Roman"/>
          <w:spacing w:val="38"/>
        </w:rPr>
        <w:t xml:space="preserve"> </w:t>
      </w:r>
      <w:r>
        <w:rPr>
          <w:rFonts w:ascii="Times New Roman"/>
        </w:rPr>
        <w:t>primarily</w:t>
      </w:r>
      <w:r>
        <w:rPr>
          <w:rFonts w:ascii="Times New Roman"/>
          <w:spacing w:val="50"/>
        </w:rPr>
        <w:t xml:space="preserve"> </w:t>
      </w:r>
      <w:r>
        <w:rPr>
          <w:rFonts w:ascii="Times New Roman"/>
        </w:rPr>
        <w:t>engaged</w:t>
      </w:r>
      <w:r>
        <w:rPr>
          <w:rFonts w:ascii="Times New Roman"/>
          <w:spacing w:val="43"/>
        </w:rPr>
        <w:t xml:space="preserve"> </w:t>
      </w:r>
      <w:r>
        <w:rPr>
          <w:rFonts w:ascii="Times New Roman"/>
          <w:spacing w:val="-5"/>
        </w:rPr>
        <w:t>in</w:t>
      </w:r>
    </w:p>
    <w:p w14:paraId="2EA5D2B1" w14:textId="77777777" w:rsidR="00E175DA" w:rsidRDefault="000E5234">
      <w:pPr>
        <w:spacing w:before="5"/>
        <w:ind w:left="1709"/>
        <w:jc w:val="both"/>
        <w:rPr>
          <w:rFonts w:ascii="Times New Roman"/>
          <w:b/>
          <w:sz w:val="18"/>
        </w:rPr>
      </w:pPr>
      <w:r>
        <w:rPr>
          <w:rFonts w:ascii="Times New Roman"/>
          <w:b/>
          <w:w w:val="105"/>
          <w:sz w:val="18"/>
        </w:rPr>
        <w:t>vigorous</w:t>
      </w:r>
      <w:r>
        <w:rPr>
          <w:rFonts w:ascii="Times New Roman"/>
          <w:b/>
          <w:spacing w:val="-11"/>
          <w:w w:val="105"/>
          <w:sz w:val="18"/>
        </w:rPr>
        <w:t xml:space="preserve"> </w:t>
      </w:r>
      <w:r>
        <w:rPr>
          <w:rFonts w:ascii="Times New Roman"/>
          <w:b/>
          <w:w w:val="105"/>
          <w:sz w:val="18"/>
        </w:rPr>
        <w:t>physical</w:t>
      </w:r>
      <w:r>
        <w:rPr>
          <w:rFonts w:ascii="Times New Roman"/>
          <w:b/>
          <w:spacing w:val="2"/>
          <w:w w:val="105"/>
          <w:sz w:val="18"/>
        </w:rPr>
        <w:t xml:space="preserve"> </w:t>
      </w:r>
      <w:r>
        <w:rPr>
          <w:rFonts w:ascii="Times New Roman"/>
          <w:b/>
          <w:spacing w:val="-2"/>
          <w:w w:val="105"/>
          <w:sz w:val="18"/>
        </w:rPr>
        <w:t>activities.</w:t>
      </w:r>
    </w:p>
    <w:p w14:paraId="2A90A126" w14:textId="77777777" w:rsidR="00E175DA" w:rsidRDefault="000E5234">
      <w:pPr>
        <w:pStyle w:val="BodyText"/>
        <w:spacing w:before="108" w:line="228" w:lineRule="auto"/>
        <w:ind w:left="1178" w:right="169" w:firstLine="19"/>
        <w:jc w:val="both"/>
      </w:pPr>
      <w:r>
        <w:t>Mercantile,</w:t>
      </w:r>
      <w:r>
        <w:rPr>
          <w:spacing w:val="-14"/>
        </w:rPr>
        <w:t xml:space="preserve"> </w:t>
      </w:r>
      <w:r>
        <w:t>business,</w:t>
      </w:r>
      <w:r>
        <w:rPr>
          <w:spacing w:val="-5"/>
        </w:rPr>
        <w:t xml:space="preserve"> </w:t>
      </w:r>
      <w:r>
        <w:t>factory</w:t>
      </w:r>
      <w:r>
        <w:rPr>
          <w:spacing w:val="-14"/>
        </w:rPr>
        <w:t xml:space="preserve"> </w:t>
      </w:r>
      <w:r>
        <w:t>and</w:t>
      </w:r>
      <w:r>
        <w:rPr>
          <w:spacing w:val="-14"/>
        </w:rPr>
        <w:t xml:space="preserve"> </w:t>
      </w:r>
      <w:r>
        <w:t>similar</w:t>
      </w:r>
      <w:r>
        <w:rPr>
          <w:spacing w:val="-4"/>
        </w:rPr>
        <w:t xml:space="preserve"> </w:t>
      </w:r>
      <w:r>
        <w:t>occupancies in</w:t>
      </w:r>
      <w:r>
        <w:rPr>
          <w:spacing w:val="-1"/>
        </w:rPr>
        <w:t xml:space="preserve"> </w:t>
      </w:r>
      <w:r>
        <w:t>which</w:t>
      </w:r>
      <w:r>
        <w:rPr>
          <w:spacing w:val="-11"/>
        </w:rPr>
        <w:t xml:space="preserve"> </w:t>
      </w:r>
      <w:r>
        <w:t>people are employed must</w:t>
      </w:r>
      <w:r>
        <w:rPr>
          <w:spacing w:val="-1"/>
        </w:rPr>
        <w:t xml:space="preserve"> </w:t>
      </w:r>
      <w:r>
        <w:t>be kept at</w:t>
      </w:r>
      <w:r>
        <w:rPr>
          <w:spacing w:val="-2"/>
        </w:rPr>
        <w:t xml:space="preserve"> </w:t>
      </w:r>
      <w:r>
        <w:t>a</w:t>
      </w:r>
      <w:r>
        <w:rPr>
          <w:spacing w:val="-6"/>
        </w:rPr>
        <w:t xml:space="preserve"> </w:t>
      </w:r>
      <w:r>
        <w:t>tem­ perature</w:t>
      </w:r>
      <w:r>
        <w:rPr>
          <w:spacing w:val="-4"/>
        </w:rPr>
        <w:t xml:space="preserve"> </w:t>
      </w:r>
      <w:r>
        <w:t>of at</w:t>
      </w:r>
      <w:r>
        <w:rPr>
          <w:spacing w:val="-5"/>
        </w:rPr>
        <w:t xml:space="preserve"> </w:t>
      </w:r>
      <w:r>
        <w:t>least 65°F (18°C) during the</w:t>
      </w:r>
      <w:r>
        <w:rPr>
          <w:spacing w:val="-2"/>
        </w:rPr>
        <w:t xml:space="preserve"> </w:t>
      </w:r>
      <w:r>
        <w:t>hours that employees are working. People cannot be expected to</w:t>
      </w:r>
      <w:r>
        <w:rPr>
          <w:spacing w:val="-13"/>
        </w:rPr>
        <w:t xml:space="preserve"> </w:t>
      </w:r>
      <w:r>
        <w:t>work</w:t>
      </w:r>
      <w:r>
        <w:rPr>
          <w:spacing w:val="-10"/>
        </w:rPr>
        <w:t xml:space="preserve"> </w:t>
      </w:r>
      <w:r>
        <w:t>productively</w:t>
      </w:r>
      <w:r>
        <w:rPr>
          <w:spacing w:val="15"/>
        </w:rPr>
        <w:t xml:space="preserve"> </w:t>
      </w:r>
      <w:r>
        <w:t>and</w:t>
      </w:r>
      <w:r>
        <w:rPr>
          <w:spacing w:val="-5"/>
        </w:rPr>
        <w:t xml:space="preserve"> </w:t>
      </w:r>
      <w:r>
        <w:t>remain in</w:t>
      </w:r>
      <w:r>
        <w:rPr>
          <w:spacing w:val="-14"/>
        </w:rPr>
        <w:t xml:space="preserve"> </w:t>
      </w:r>
      <w:r>
        <w:t>good</w:t>
      </w:r>
      <w:r>
        <w:rPr>
          <w:spacing w:val="-12"/>
        </w:rPr>
        <w:t xml:space="preserve"> </w:t>
      </w:r>
      <w:r>
        <w:t>health</w:t>
      </w:r>
      <w:r>
        <w:rPr>
          <w:spacing w:val="-6"/>
        </w:rPr>
        <w:t xml:space="preserve"> </w:t>
      </w:r>
      <w:r>
        <w:t>if</w:t>
      </w:r>
      <w:r>
        <w:rPr>
          <w:spacing w:val="-6"/>
        </w:rPr>
        <w:t xml:space="preserve"> </w:t>
      </w:r>
      <w:r>
        <w:t>their workplace is uncomfortable. The 65°F (18°C) mini­ mum is</w:t>
      </w:r>
      <w:r>
        <w:rPr>
          <w:spacing w:val="27"/>
        </w:rPr>
        <w:t xml:space="preserve"> </w:t>
      </w:r>
      <w:r>
        <w:t>lower than required for residential</w:t>
      </w:r>
      <w:r>
        <w:rPr>
          <w:spacing w:val="28"/>
        </w:rPr>
        <w:t xml:space="preserve"> </w:t>
      </w:r>
      <w:r>
        <w:t>occupan-</w:t>
      </w:r>
    </w:p>
    <w:p w14:paraId="09830846" w14:textId="77777777" w:rsidR="00E175DA" w:rsidRDefault="000E5234">
      <w:pPr>
        <w:pStyle w:val="BodyText"/>
        <w:spacing w:before="134" w:line="225" w:lineRule="auto"/>
        <w:ind w:left="428" w:right="763" w:firstLine="5"/>
        <w:jc w:val="both"/>
      </w:pPr>
      <w:r>
        <w:br w:type="column"/>
      </w:r>
      <w:r>
        <w:t>cies and</w:t>
      </w:r>
      <w:r>
        <w:rPr>
          <w:spacing w:val="-10"/>
        </w:rPr>
        <w:t xml:space="preserve"> </w:t>
      </w:r>
      <w:r>
        <w:t>is</w:t>
      </w:r>
      <w:r>
        <w:rPr>
          <w:spacing w:val="-1"/>
        </w:rPr>
        <w:t xml:space="preserve"> </w:t>
      </w:r>
      <w:r>
        <w:t>intended to apply to the typical workplace having sedentary employee activities.</w:t>
      </w:r>
    </w:p>
    <w:p w14:paraId="02E11444" w14:textId="77777777" w:rsidR="00E175DA" w:rsidRDefault="000E5234">
      <w:pPr>
        <w:pStyle w:val="BodyText"/>
        <w:spacing w:before="4" w:line="230" w:lineRule="auto"/>
        <w:ind w:left="421" w:right="772" w:firstLine="206"/>
        <w:jc w:val="both"/>
      </w:pPr>
      <w:r>
        <w:t>Exception 1 recognizes that some occupancies have</w:t>
      </w:r>
      <w:r>
        <w:rPr>
          <w:spacing w:val="-6"/>
        </w:rPr>
        <w:t xml:space="preserve"> </w:t>
      </w:r>
      <w:r>
        <w:t>operations and</w:t>
      </w:r>
      <w:r>
        <w:rPr>
          <w:spacing w:val="-14"/>
        </w:rPr>
        <w:t xml:space="preserve"> </w:t>
      </w:r>
      <w:r>
        <w:t>processes that require</w:t>
      </w:r>
      <w:r>
        <w:rPr>
          <w:spacing w:val="-3"/>
        </w:rPr>
        <w:t xml:space="preserve"> </w:t>
      </w:r>
      <w:r>
        <w:t>tempera­ tures lower</w:t>
      </w:r>
      <w:r>
        <w:rPr>
          <w:spacing w:val="-4"/>
        </w:rPr>
        <w:t xml:space="preserve"> </w:t>
      </w:r>
      <w:r>
        <w:t>than</w:t>
      </w:r>
      <w:r>
        <w:rPr>
          <w:spacing w:val="-6"/>
        </w:rPr>
        <w:t xml:space="preserve"> </w:t>
      </w:r>
      <w:r>
        <w:t>65°F</w:t>
      </w:r>
      <w:r>
        <w:rPr>
          <w:spacing w:val="-4"/>
        </w:rPr>
        <w:t xml:space="preserve"> </w:t>
      </w:r>
      <w:r>
        <w:t>(18°C),</w:t>
      </w:r>
      <w:r>
        <w:rPr>
          <w:spacing w:val="-1"/>
        </w:rPr>
        <w:t xml:space="preserve"> </w:t>
      </w:r>
      <w:r>
        <w:t>including meat-packing plants, canneries and manufacturing facilities.</w:t>
      </w:r>
    </w:p>
    <w:p w14:paraId="0FD315F9" w14:textId="77777777" w:rsidR="00E175DA" w:rsidRDefault="000E5234">
      <w:pPr>
        <w:pStyle w:val="BodyText"/>
        <w:spacing w:before="6" w:line="228" w:lineRule="auto"/>
        <w:ind w:left="411" w:right="773" w:firstLine="208"/>
        <w:jc w:val="both"/>
      </w:pPr>
      <w:r>
        <w:t>Exception 2 recognizes that a minimum tempera­ ture of 65°F (18°C) is not necessary where employ­ ees are engaged in physical activities such as construction, fabrication and loading in factories.</w:t>
      </w:r>
    </w:p>
    <w:p w14:paraId="2FFEBDD0" w14:textId="77777777" w:rsidR="00E175DA" w:rsidRDefault="000E5234">
      <w:pPr>
        <w:pStyle w:val="BodyText"/>
        <w:spacing w:before="8" w:line="225" w:lineRule="auto"/>
        <w:ind w:left="404" w:right="786" w:firstLine="205"/>
        <w:jc w:val="both"/>
      </w:pPr>
      <w:r>
        <w:t>The</w:t>
      </w:r>
      <w:r>
        <w:rPr>
          <w:spacing w:val="-14"/>
        </w:rPr>
        <w:t xml:space="preserve"> </w:t>
      </w:r>
      <w:r>
        <w:t>period</w:t>
      </w:r>
      <w:r>
        <w:rPr>
          <w:spacing w:val="-14"/>
        </w:rPr>
        <w:t xml:space="preserve"> </w:t>
      </w:r>
      <w:r>
        <w:t>of</w:t>
      </w:r>
      <w:r>
        <w:rPr>
          <w:spacing w:val="-8"/>
        </w:rPr>
        <w:t xml:space="preserve"> </w:t>
      </w:r>
      <w:r>
        <w:t>the</w:t>
      </w:r>
      <w:r>
        <w:rPr>
          <w:spacing w:val="-11"/>
        </w:rPr>
        <w:t xml:space="preserve"> </w:t>
      </w:r>
      <w:r>
        <w:t>year</w:t>
      </w:r>
      <w:r>
        <w:rPr>
          <w:spacing w:val="-10"/>
        </w:rPr>
        <w:t xml:space="preserve"> </w:t>
      </w:r>
      <w:r>
        <w:t>during</w:t>
      </w:r>
      <w:r>
        <w:rPr>
          <w:spacing w:val="-2"/>
        </w:rPr>
        <w:t xml:space="preserve"> </w:t>
      </w:r>
      <w:r>
        <w:t>which</w:t>
      </w:r>
      <w:r>
        <w:rPr>
          <w:spacing w:val="-6"/>
        </w:rPr>
        <w:t xml:space="preserve"> </w:t>
      </w:r>
      <w:r>
        <w:t>structures must comply with this section is to</w:t>
      </w:r>
      <w:r>
        <w:rPr>
          <w:spacing w:val="-7"/>
        </w:rPr>
        <w:t xml:space="preserve"> </w:t>
      </w:r>
      <w:r>
        <w:t>be established by each locality based on local climatic conditions.</w:t>
      </w:r>
    </w:p>
    <w:p w14:paraId="5AC4A290" w14:textId="77777777" w:rsidR="00E175DA" w:rsidRDefault="000E5234">
      <w:pPr>
        <w:pStyle w:val="ListParagraph"/>
        <w:numPr>
          <w:ilvl w:val="1"/>
          <w:numId w:val="20"/>
        </w:numPr>
        <w:tabs>
          <w:tab w:val="left" w:pos="695"/>
        </w:tabs>
        <w:spacing w:line="225" w:lineRule="auto"/>
        <w:ind w:left="195" w:right="790" w:firstLine="7"/>
        <w:jc w:val="both"/>
        <w:rPr>
          <w:b/>
          <w:sz w:val="20"/>
        </w:rPr>
      </w:pPr>
      <w:r>
        <w:rPr>
          <w:b/>
          <w:sz w:val="20"/>
        </w:rPr>
        <w:t>Room</w:t>
      </w:r>
      <w:r>
        <w:rPr>
          <w:b/>
          <w:spacing w:val="-8"/>
          <w:sz w:val="20"/>
        </w:rPr>
        <w:t xml:space="preserve"> </w:t>
      </w:r>
      <w:r>
        <w:rPr>
          <w:b/>
          <w:sz w:val="20"/>
        </w:rPr>
        <w:t>temperature</w:t>
      </w:r>
      <w:r>
        <w:rPr>
          <w:b/>
          <w:spacing w:val="-1"/>
          <w:sz w:val="20"/>
        </w:rPr>
        <w:t xml:space="preserve"> </w:t>
      </w:r>
      <w:r>
        <w:rPr>
          <w:b/>
          <w:sz w:val="20"/>
        </w:rPr>
        <w:t>measurement.</w:t>
      </w:r>
      <w:r>
        <w:rPr>
          <w:b/>
          <w:spacing w:val="-5"/>
          <w:sz w:val="20"/>
        </w:rPr>
        <w:t xml:space="preserve"> </w:t>
      </w:r>
      <w:r>
        <w:rPr>
          <w:sz w:val="20"/>
        </w:rPr>
        <w:t>The</w:t>
      </w:r>
      <w:r>
        <w:rPr>
          <w:spacing w:val="-13"/>
          <w:sz w:val="20"/>
        </w:rPr>
        <w:t xml:space="preserve"> </w:t>
      </w:r>
      <w:r>
        <w:rPr>
          <w:sz w:val="20"/>
        </w:rPr>
        <w:t>required room temperatures shall be measured 3 feet (914 mm) above the floor</w:t>
      </w:r>
      <w:r>
        <w:rPr>
          <w:spacing w:val="-3"/>
          <w:sz w:val="20"/>
        </w:rPr>
        <w:t xml:space="preserve"> </w:t>
      </w:r>
      <w:r>
        <w:rPr>
          <w:sz w:val="20"/>
        </w:rPr>
        <w:t>near the</w:t>
      </w:r>
      <w:r>
        <w:rPr>
          <w:spacing w:val="-4"/>
          <w:sz w:val="20"/>
        </w:rPr>
        <w:t xml:space="preserve"> </w:t>
      </w:r>
      <w:r>
        <w:rPr>
          <w:sz w:val="20"/>
        </w:rPr>
        <w:t>center</w:t>
      </w:r>
      <w:r>
        <w:rPr>
          <w:spacing w:val="-2"/>
          <w:sz w:val="20"/>
        </w:rPr>
        <w:t xml:space="preserve"> </w:t>
      </w:r>
      <w:r>
        <w:rPr>
          <w:sz w:val="20"/>
        </w:rPr>
        <w:t>of the</w:t>
      </w:r>
      <w:r>
        <w:rPr>
          <w:spacing w:val="-5"/>
          <w:sz w:val="20"/>
        </w:rPr>
        <w:t xml:space="preserve"> </w:t>
      </w:r>
      <w:r>
        <w:rPr>
          <w:sz w:val="20"/>
        </w:rPr>
        <w:t>room and</w:t>
      </w:r>
      <w:r>
        <w:rPr>
          <w:spacing w:val="-2"/>
          <w:sz w:val="20"/>
        </w:rPr>
        <w:t xml:space="preserve"> </w:t>
      </w:r>
      <w:r>
        <w:rPr>
          <w:sz w:val="20"/>
        </w:rPr>
        <w:t>2</w:t>
      </w:r>
      <w:r>
        <w:rPr>
          <w:spacing w:val="-3"/>
          <w:sz w:val="20"/>
        </w:rPr>
        <w:t xml:space="preserve"> </w:t>
      </w:r>
      <w:r>
        <w:rPr>
          <w:sz w:val="20"/>
        </w:rPr>
        <w:t>feet</w:t>
      </w:r>
      <w:r>
        <w:rPr>
          <w:spacing w:val="-8"/>
          <w:sz w:val="20"/>
        </w:rPr>
        <w:t xml:space="preserve"> </w:t>
      </w:r>
      <w:r>
        <w:rPr>
          <w:rFonts w:ascii="Arial"/>
          <w:sz w:val="20"/>
        </w:rPr>
        <w:t>(610</w:t>
      </w:r>
      <w:r>
        <w:rPr>
          <w:rFonts w:ascii="Arial"/>
          <w:spacing w:val="-4"/>
          <w:sz w:val="20"/>
        </w:rPr>
        <w:t xml:space="preserve"> </w:t>
      </w:r>
      <w:r>
        <w:rPr>
          <w:sz w:val="20"/>
        </w:rPr>
        <w:t>mm)</w:t>
      </w:r>
      <w:r>
        <w:rPr>
          <w:spacing w:val="-2"/>
          <w:sz w:val="20"/>
        </w:rPr>
        <w:t xml:space="preserve"> </w:t>
      </w:r>
      <w:r>
        <w:rPr>
          <w:sz w:val="20"/>
        </w:rPr>
        <w:t>inward from the center of each exterior wall.</w:t>
      </w:r>
    </w:p>
    <w:p w14:paraId="449D4B86" w14:textId="77777777" w:rsidR="00E175DA" w:rsidRDefault="000E5234">
      <w:pPr>
        <w:pStyle w:val="BodyText"/>
        <w:spacing w:before="106" w:line="228" w:lineRule="auto"/>
        <w:ind w:left="361" w:right="806" w:firstLine="31"/>
        <w:jc w:val="both"/>
      </w:pPr>
      <w:r>
        <w:t>To</w:t>
      </w:r>
      <w:r>
        <w:rPr>
          <w:spacing w:val="-7"/>
        </w:rPr>
        <w:t xml:space="preserve"> </w:t>
      </w:r>
      <w:r>
        <w:t>determine compliance</w:t>
      </w:r>
      <w:r>
        <w:rPr>
          <w:spacing w:val="21"/>
        </w:rPr>
        <w:t xml:space="preserve"> </w:t>
      </w:r>
      <w:r>
        <w:t>with</w:t>
      </w:r>
      <w:r>
        <w:rPr>
          <w:spacing w:val="-5"/>
        </w:rPr>
        <w:t xml:space="preserve"> </w:t>
      </w:r>
      <w:r>
        <w:t>Section 602,</w:t>
      </w:r>
      <w:r>
        <w:rPr>
          <w:spacing w:val="-4"/>
        </w:rPr>
        <w:t xml:space="preserve"> </w:t>
      </w:r>
      <w:r>
        <w:t>tempera­ ture measurements</w:t>
      </w:r>
      <w:r>
        <w:rPr>
          <w:spacing w:val="35"/>
        </w:rPr>
        <w:t xml:space="preserve"> </w:t>
      </w:r>
      <w:r>
        <w:t>are required to</w:t>
      </w:r>
      <w:r>
        <w:rPr>
          <w:spacing w:val="-6"/>
        </w:rPr>
        <w:t xml:space="preserve"> </w:t>
      </w:r>
      <w:r>
        <w:t>be taken at multi­ ple locations. For example, in a room with two</w:t>
      </w:r>
      <w:r>
        <w:rPr>
          <w:spacing w:val="40"/>
        </w:rPr>
        <w:t xml:space="preserve"> </w:t>
      </w:r>
      <w:r>
        <w:t>exterior walls, a total of three measurements is required.</w:t>
      </w:r>
      <w:r>
        <w:rPr>
          <w:spacing w:val="-6"/>
        </w:rPr>
        <w:t xml:space="preserve"> </w:t>
      </w:r>
      <w:r>
        <w:t>The</w:t>
      </w:r>
      <w:r>
        <w:rPr>
          <w:spacing w:val="-12"/>
        </w:rPr>
        <w:t xml:space="preserve"> </w:t>
      </w:r>
      <w:r>
        <w:t>room</w:t>
      </w:r>
      <w:r>
        <w:rPr>
          <w:spacing w:val="-13"/>
        </w:rPr>
        <w:t xml:space="preserve"> </w:t>
      </w:r>
      <w:r>
        <w:t>temperature requirements of</w:t>
      </w:r>
      <w:r>
        <w:rPr>
          <w:spacing w:val="-2"/>
        </w:rPr>
        <w:t xml:space="preserve"> </w:t>
      </w:r>
      <w:r>
        <w:t>Sec­ tion 602 must be met in all</w:t>
      </w:r>
      <w:r>
        <w:rPr>
          <w:spacing w:val="-5"/>
        </w:rPr>
        <w:t xml:space="preserve"> </w:t>
      </w:r>
      <w:r>
        <w:t>of the measurement loca­ tions. The intent is to make sure that the required temperature will</w:t>
      </w:r>
      <w:r>
        <w:rPr>
          <w:spacing w:val="-9"/>
        </w:rPr>
        <w:t xml:space="preserve"> </w:t>
      </w:r>
      <w:r>
        <w:t>be</w:t>
      </w:r>
      <w:r>
        <w:rPr>
          <w:spacing w:val="-5"/>
        </w:rPr>
        <w:t xml:space="preserve"> </w:t>
      </w:r>
      <w:r>
        <w:t>uniformly reached throughout the occupiable portions of the</w:t>
      </w:r>
      <w:r>
        <w:rPr>
          <w:spacing w:val="-8"/>
        </w:rPr>
        <w:t xml:space="preserve"> </w:t>
      </w:r>
      <w:r>
        <w:t>room</w:t>
      </w:r>
      <w:r>
        <w:rPr>
          <w:spacing w:val="-7"/>
        </w:rPr>
        <w:t xml:space="preserve"> </w:t>
      </w:r>
      <w:r>
        <w:t>or</w:t>
      </w:r>
      <w:r>
        <w:rPr>
          <w:spacing w:val="-14"/>
        </w:rPr>
        <w:t xml:space="preserve"> </w:t>
      </w:r>
      <w:r>
        <w:t>space.</w:t>
      </w:r>
      <w:r>
        <w:rPr>
          <w:spacing w:val="-3"/>
        </w:rPr>
        <w:t xml:space="preserve"> </w:t>
      </w:r>
      <w:r>
        <w:t>The</w:t>
      </w:r>
      <w:r>
        <w:rPr>
          <w:spacing w:val="-14"/>
        </w:rPr>
        <w:t xml:space="preserve"> </w:t>
      </w:r>
      <w:r>
        <w:t>coldest part of a room during the</w:t>
      </w:r>
      <w:r>
        <w:rPr>
          <w:spacing w:val="-6"/>
        </w:rPr>
        <w:t xml:space="preserve"> </w:t>
      </w:r>
      <w:r>
        <w:t>heating season will</w:t>
      </w:r>
      <w:r>
        <w:rPr>
          <w:spacing w:val="-9"/>
        </w:rPr>
        <w:t xml:space="preserve"> </w:t>
      </w:r>
      <w:r>
        <w:t>typi</w:t>
      </w:r>
      <w:r>
        <w:t>cally be at</w:t>
      </w:r>
      <w:r>
        <w:rPr>
          <w:spacing w:val="-4"/>
        </w:rPr>
        <w:t xml:space="preserve"> </w:t>
      </w:r>
      <w:r>
        <w:t>the floor level by an</w:t>
      </w:r>
      <w:r>
        <w:rPr>
          <w:spacing w:val="-4"/>
        </w:rPr>
        <w:t xml:space="preserve"> </w:t>
      </w:r>
      <w:r>
        <w:t>outside wall. The</w:t>
      </w:r>
      <w:r>
        <w:rPr>
          <w:spacing w:val="-2"/>
        </w:rPr>
        <w:t xml:space="preserve"> </w:t>
      </w:r>
      <w:r>
        <w:t>measure­ ments are taken at points that are expected to be occupied and</w:t>
      </w:r>
      <w:r>
        <w:rPr>
          <w:spacing w:val="-7"/>
        </w:rPr>
        <w:t xml:space="preserve"> </w:t>
      </w:r>
      <w:r>
        <w:t>that do not reflect the</w:t>
      </w:r>
      <w:r>
        <w:rPr>
          <w:spacing w:val="-3"/>
        </w:rPr>
        <w:t xml:space="preserve"> </w:t>
      </w:r>
      <w:r>
        <w:t xml:space="preserve">potential temper­ ature extremes in a space (see Commentary Figure </w:t>
      </w:r>
      <w:r>
        <w:rPr>
          <w:spacing w:val="-2"/>
        </w:rPr>
        <w:t>602.5).</w:t>
      </w:r>
    </w:p>
    <w:p w14:paraId="61672C05" w14:textId="77777777" w:rsidR="00E175DA" w:rsidRDefault="000E5234">
      <w:pPr>
        <w:pStyle w:val="BodyText"/>
        <w:spacing w:before="14" w:line="225" w:lineRule="auto"/>
        <w:ind w:left="341" w:right="844" w:firstLine="215"/>
        <w:jc w:val="both"/>
      </w:pPr>
      <w:r>
        <w:t xml:space="preserve">Any space that cannot maintain the minimum indoor temperatures as established in Section 602 when the outdoor temperature is at or </w:t>
      </w:r>
      <w:r>
        <w:rPr>
          <w:i/>
          <w:sz w:val="19"/>
        </w:rPr>
        <w:t xml:space="preserve">above </w:t>
      </w:r>
      <w:r>
        <w:t>the design temperature for the locality should be posted as unfit for human occupancy until enough heat can be</w:t>
      </w:r>
      <w:r>
        <w:rPr>
          <w:spacing w:val="-3"/>
        </w:rPr>
        <w:t xml:space="preserve"> </w:t>
      </w:r>
      <w:r>
        <w:t>supplied.</w:t>
      </w:r>
    </w:p>
    <w:p w14:paraId="4E109B93" w14:textId="77777777" w:rsidR="00E175DA" w:rsidRDefault="00E175DA">
      <w:pPr>
        <w:pStyle w:val="BodyText"/>
        <w:spacing w:before="198"/>
      </w:pPr>
    </w:p>
    <w:p w14:paraId="6E2D357C" w14:textId="77777777" w:rsidR="00E175DA" w:rsidRDefault="000E5234">
      <w:pPr>
        <w:spacing w:line="232" w:lineRule="auto"/>
        <w:ind w:left="1293" w:right="1470" w:firstLine="663"/>
        <w:rPr>
          <w:b/>
          <w:sz w:val="20"/>
        </w:rPr>
      </w:pPr>
      <w:r>
        <w:rPr>
          <w:b/>
          <w:spacing w:val="-2"/>
          <w:sz w:val="20"/>
        </w:rPr>
        <w:t>SECTION603 MECHANICAL</w:t>
      </w:r>
      <w:r>
        <w:rPr>
          <w:b/>
          <w:spacing w:val="-12"/>
          <w:sz w:val="20"/>
        </w:rPr>
        <w:t xml:space="preserve"> </w:t>
      </w:r>
      <w:r>
        <w:rPr>
          <w:b/>
          <w:spacing w:val="-2"/>
          <w:sz w:val="20"/>
        </w:rPr>
        <w:t>EQUIPMENT</w:t>
      </w:r>
    </w:p>
    <w:p w14:paraId="5769C324" w14:textId="77777777" w:rsidR="00E175DA" w:rsidRDefault="000E5234">
      <w:pPr>
        <w:pStyle w:val="ListParagraph"/>
        <w:numPr>
          <w:ilvl w:val="1"/>
          <w:numId w:val="19"/>
        </w:numPr>
        <w:tabs>
          <w:tab w:val="left" w:pos="674"/>
        </w:tabs>
        <w:spacing w:before="65" w:line="225" w:lineRule="auto"/>
        <w:ind w:right="884" w:firstLine="7"/>
        <w:jc w:val="both"/>
        <w:rPr>
          <w:sz w:val="20"/>
        </w:rPr>
      </w:pPr>
      <w:r>
        <w:rPr>
          <w:b/>
          <w:sz w:val="20"/>
        </w:rPr>
        <w:t xml:space="preserve">Mechanical appliances. </w:t>
      </w:r>
      <w:r>
        <w:rPr>
          <w:sz w:val="20"/>
        </w:rPr>
        <w:t>All mechanical appliances, fireplaces,</w:t>
      </w:r>
      <w:r>
        <w:rPr>
          <w:spacing w:val="-2"/>
          <w:sz w:val="20"/>
        </w:rPr>
        <w:t xml:space="preserve"> </w:t>
      </w:r>
      <w:r>
        <w:rPr>
          <w:sz w:val="20"/>
        </w:rPr>
        <w:t>solid</w:t>
      </w:r>
      <w:r>
        <w:rPr>
          <w:spacing w:val="-6"/>
          <w:sz w:val="20"/>
        </w:rPr>
        <w:t xml:space="preserve"> </w:t>
      </w:r>
      <w:r>
        <w:rPr>
          <w:sz w:val="20"/>
        </w:rPr>
        <w:t>fuel-burning</w:t>
      </w:r>
      <w:r>
        <w:rPr>
          <w:spacing w:val="-2"/>
          <w:sz w:val="20"/>
        </w:rPr>
        <w:t xml:space="preserve"> </w:t>
      </w:r>
      <w:r>
        <w:rPr>
          <w:sz w:val="20"/>
        </w:rPr>
        <w:t>appliances, coolcing appliances and water heating appliances shall be properly installed and maintained in a safe working condition, and shall be</w:t>
      </w:r>
      <w:r>
        <w:rPr>
          <w:spacing w:val="-1"/>
          <w:sz w:val="20"/>
        </w:rPr>
        <w:t xml:space="preserve"> </w:t>
      </w:r>
      <w:r>
        <w:rPr>
          <w:sz w:val="20"/>
        </w:rPr>
        <w:t>capable of perlorming the intended function.</w:t>
      </w:r>
    </w:p>
    <w:p w14:paraId="0F7027E7" w14:textId="77777777" w:rsidR="00E175DA" w:rsidRDefault="000E5234">
      <w:pPr>
        <w:pStyle w:val="BodyText"/>
        <w:spacing w:before="114" w:line="228" w:lineRule="auto"/>
        <w:ind w:left="296" w:right="892" w:firstLine="22"/>
        <w:jc w:val="both"/>
      </w:pPr>
      <w:r>
        <w:t>Because</w:t>
      </w:r>
      <w:r>
        <w:rPr>
          <w:spacing w:val="-4"/>
        </w:rPr>
        <w:t xml:space="preserve"> </w:t>
      </w:r>
      <w:r>
        <w:t>appliances, mechanical</w:t>
      </w:r>
      <w:r>
        <w:rPr>
          <w:spacing w:val="-1"/>
        </w:rPr>
        <w:t xml:space="preserve"> </w:t>
      </w:r>
      <w:r>
        <w:t>equipment and</w:t>
      </w:r>
      <w:r>
        <w:rPr>
          <w:spacing w:val="-13"/>
        </w:rPr>
        <w:t xml:space="preserve"> </w:t>
      </w:r>
      <w:r>
        <w:t>fire­ places are subject to aging, wear and deterioration, periodic inspection and</w:t>
      </w:r>
      <w:r>
        <w:rPr>
          <w:spacing w:val="-5"/>
        </w:rPr>
        <w:t xml:space="preserve"> </w:t>
      </w:r>
      <w:r>
        <w:t>servicing is required to</w:t>
      </w:r>
      <w:r>
        <w:rPr>
          <w:spacing w:val="-1"/>
        </w:rPr>
        <w:t xml:space="preserve"> </w:t>
      </w:r>
      <w:r>
        <w:t>main­ tain performance and to</w:t>
      </w:r>
      <w:r>
        <w:rPr>
          <w:spacing w:val="-8"/>
        </w:rPr>
        <w:t xml:space="preserve"> </w:t>
      </w:r>
      <w:r>
        <w:rPr>
          <w:i/>
          <w:sz w:val="19"/>
        </w:rPr>
        <w:t xml:space="preserve">verify </w:t>
      </w:r>
      <w:r>
        <w:t>continued safe opera­ tion. Fireplaces and solid fuel-burning appliances must</w:t>
      </w:r>
      <w:r>
        <w:rPr>
          <w:spacing w:val="-2"/>
        </w:rPr>
        <w:t xml:space="preserve"> </w:t>
      </w:r>
      <w:r>
        <w:t>be</w:t>
      </w:r>
      <w:r>
        <w:rPr>
          <w:spacing w:val="-8"/>
        </w:rPr>
        <w:t xml:space="preserve"> </w:t>
      </w:r>
      <w:r>
        <w:t>properly installed, inspected</w:t>
      </w:r>
      <w:r>
        <w:rPr>
          <w:spacing w:val="-3"/>
        </w:rPr>
        <w:t xml:space="preserve"> </w:t>
      </w:r>
      <w:r>
        <w:t>and</w:t>
      </w:r>
      <w:r>
        <w:rPr>
          <w:spacing w:val="-12"/>
        </w:rPr>
        <w:t xml:space="preserve"> </w:t>
      </w:r>
      <w:r>
        <w:t>maintained. They require frequent inspection and maintenance because of the extreme temperatures and corrosive flue gases to which they are subjected. Routine cleaning is required to remove the highly flammable creosote</w:t>
      </w:r>
      <w:r>
        <w:rPr>
          <w:spacing w:val="-1"/>
        </w:rPr>
        <w:t xml:space="preserve"> </w:t>
      </w:r>
      <w:r>
        <w:t>deposits found</w:t>
      </w:r>
      <w:r>
        <w:rPr>
          <w:spacing w:val="-3"/>
        </w:rPr>
        <w:t xml:space="preserve"> </w:t>
      </w:r>
      <w:r>
        <w:t>in</w:t>
      </w:r>
      <w:r>
        <w:rPr>
          <w:spacing w:val="-11"/>
        </w:rPr>
        <w:t xml:space="preserve"> </w:t>
      </w:r>
      <w:r>
        <w:t>chimneys and</w:t>
      </w:r>
      <w:r>
        <w:rPr>
          <w:spacing w:val="-8"/>
        </w:rPr>
        <w:t xml:space="preserve"> </w:t>
      </w:r>
      <w:r>
        <w:t>connectors.</w:t>
      </w:r>
    </w:p>
    <w:p w14:paraId="5CB78B01" w14:textId="77777777" w:rsidR="00E175DA" w:rsidRDefault="00E175DA">
      <w:pPr>
        <w:spacing w:line="228" w:lineRule="auto"/>
        <w:jc w:val="both"/>
        <w:sectPr w:rsidR="00E175DA">
          <w:type w:val="continuous"/>
          <w:pgSz w:w="12240" w:h="15840"/>
          <w:pgMar w:top="1160" w:right="0" w:bottom="280" w:left="100" w:header="606" w:footer="614" w:gutter="0"/>
          <w:cols w:num="2" w:space="720" w:equalWidth="0">
            <w:col w:w="6081" w:space="126"/>
            <w:col w:w="5933"/>
          </w:cols>
        </w:sectPr>
      </w:pPr>
    </w:p>
    <w:p w14:paraId="085C8726" w14:textId="77777777" w:rsidR="00E175DA" w:rsidRDefault="00E175DA">
      <w:pPr>
        <w:pStyle w:val="BodyText"/>
      </w:pPr>
    </w:p>
    <w:p w14:paraId="60B971DA" w14:textId="77777777" w:rsidR="00E175DA" w:rsidRDefault="00E175DA">
      <w:pPr>
        <w:pStyle w:val="BodyText"/>
        <w:spacing w:before="25"/>
      </w:pPr>
    </w:p>
    <w:p w14:paraId="4551A91D" w14:textId="77777777" w:rsidR="00E175DA" w:rsidRDefault="00E175DA">
      <w:pPr>
        <w:sectPr w:rsidR="00E175DA">
          <w:headerReference w:type="even" r:id="rId194"/>
          <w:headerReference w:type="default" r:id="rId195"/>
          <w:footerReference w:type="even" r:id="rId196"/>
          <w:footerReference w:type="default" r:id="rId197"/>
          <w:pgSz w:w="12240" w:h="15840"/>
          <w:pgMar w:top="1120" w:right="0" w:bottom="460" w:left="100" w:header="930" w:footer="277" w:gutter="0"/>
          <w:cols w:space="720"/>
        </w:sectPr>
      </w:pPr>
    </w:p>
    <w:p w14:paraId="68D18D1B" w14:textId="77777777" w:rsidR="00E175DA" w:rsidRDefault="000E5234">
      <w:pPr>
        <w:pStyle w:val="BodyText"/>
        <w:spacing w:before="109" w:line="230" w:lineRule="auto"/>
        <w:ind w:left="1811" w:firstLine="11"/>
        <w:jc w:val="both"/>
      </w:pPr>
      <w:r>
        <w:t>Inspections should include such related items as chimney flues, chimney caps, dampers, doors, screens, connectors, hearth extensions and clear­ ances to combustibles.</w:t>
      </w:r>
    </w:p>
    <w:p w14:paraId="4A1F4144" w14:textId="77777777" w:rsidR="00E175DA" w:rsidRDefault="000E5234">
      <w:pPr>
        <w:pStyle w:val="BodyText"/>
        <w:spacing w:line="232" w:lineRule="auto"/>
        <w:ind w:left="1806" w:right="4" w:firstLine="205"/>
        <w:jc w:val="both"/>
      </w:pPr>
      <w:r>
        <w:t xml:space="preserve">Fireplaces and solid fuel-burning appliances must be installed and maintained in accordance with the </w:t>
      </w:r>
      <w:r>
        <w:rPr>
          <w:spacing w:val="-4"/>
        </w:rPr>
        <w:t>IMC.</w:t>
      </w:r>
    </w:p>
    <w:p w14:paraId="2C179C3B" w14:textId="77777777" w:rsidR="00E175DA" w:rsidRDefault="000E5234">
      <w:pPr>
        <w:pStyle w:val="BodyText"/>
        <w:spacing w:line="230" w:lineRule="auto"/>
        <w:ind w:left="1806" w:right="8" w:firstLine="203"/>
        <w:jc w:val="both"/>
      </w:pPr>
      <w:r>
        <w:t xml:space="preserve">The appliance manufacturer's installation instruc­ tions and the IMC, </w:t>
      </w:r>
      <w:r>
        <w:rPr>
          <w:i/>
        </w:rPr>
        <w:t xml:space="preserve">International Fuel </w:t>
      </w:r>
      <w:r>
        <w:t xml:space="preserve">Gas </w:t>
      </w:r>
      <w:r>
        <w:rPr>
          <w:i/>
        </w:rPr>
        <w:t xml:space="preserve">Code" </w:t>
      </w:r>
      <w:r>
        <w:t>(IFGc®) and IPC should</w:t>
      </w:r>
      <w:r>
        <w:rPr>
          <w:spacing w:val="-3"/>
        </w:rPr>
        <w:t xml:space="preserve"> </w:t>
      </w:r>
      <w:r>
        <w:t xml:space="preserve">be consulted in determining if an appliance or mechanical equipment is installed </w:t>
      </w:r>
      <w:r>
        <w:rPr>
          <w:spacing w:val="-2"/>
        </w:rPr>
        <w:t>properly.</w:t>
      </w:r>
    </w:p>
    <w:p w14:paraId="20D144B3" w14:textId="77777777" w:rsidR="00E175DA" w:rsidRDefault="000E5234">
      <w:pPr>
        <w:pStyle w:val="ListParagraph"/>
        <w:numPr>
          <w:ilvl w:val="1"/>
          <w:numId w:val="19"/>
        </w:numPr>
        <w:tabs>
          <w:tab w:val="left" w:pos="2132"/>
        </w:tabs>
        <w:spacing w:before="40" w:line="232" w:lineRule="auto"/>
        <w:ind w:left="1595" w:right="27" w:firstLine="0"/>
        <w:jc w:val="both"/>
        <w:rPr>
          <w:sz w:val="20"/>
        </w:rPr>
      </w:pPr>
      <w:r>
        <w:rPr>
          <w:b/>
          <w:sz w:val="20"/>
        </w:rPr>
        <w:t xml:space="preserve">Removal of combustion products. </w:t>
      </w:r>
      <w:r>
        <w:rPr>
          <w:sz w:val="20"/>
        </w:rPr>
        <w:t xml:space="preserve">All fuel-burning equipment and appliances shall be connected to an </w:t>
      </w:r>
      <w:r>
        <w:rPr>
          <w:i/>
          <w:sz w:val="19"/>
        </w:rPr>
        <w:t xml:space="preserve">approved </w:t>
      </w:r>
      <w:r>
        <w:rPr>
          <w:sz w:val="20"/>
        </w:rPr>
        <w:t>chimney or vent.</w:t>
      </w:r>
    </w:p>
    <w:p w14:paraId="17454286" w14:textId="77777777" w:rsidR="00E175DA" w:rsidRDefault="000E5234">
      <w:pPr>
        <w:spacing w:before="74" w:line="232" w:lineRule="auto"/>
        <w:ind w:left="1834" w:right="15" w:hanging="5"/>
        <w:jc w:val="both"/>
        <w:rPr>
          <w:rFonts w:ascii="Times New Roman"/>
          <w:sz w:val="20"/>
        </w:rPr>
      </w:pPr>
      <w:r>
        <w:rPr>
          <w:rFonts w:ascii="Times New Roman"/>
          <w:b/>
          <w:sz w:val="20"/>
        </w:rPr>
        <w:t>Exception:</w:t>
      </w:r>
      <w:r>
        <w:rPr>
          <w:rFonts w:ascii="Times New Roman"/>
          <w:b/>
          <w:spacing w:val="-8"/>
          <w:sz w:val="20"/>
        </w:rPr>
        <w:t xml:space="preserve"> </w:t>
      </w:r>
      <w:r>
        <w:rPr>
          <w:rFonts w:ascii="Times New Roman"/>
          <w:sz w:val="20"/>
        </w:rPr>
        <w:t>Fuel-burning</w:t>
      </w:r>
      <w:r>
        <w:rPr>
          <w:rFonts w:ascii="Times New Roman"/>
          <w:spacing w:val="-2"/>
          <w:sz w:val="20"/>
        </w:rPr>
        <w:t xml:space="preserve"> </w:t>
      </w:r>
      <w:r>
        <w:rPr>
          <w:rFonts w:ascii="Times New Roman"/>
          <w:sz w:val="20"/>
        </w:rPr>
        <w:t>equipment and</w:t>
      </w:r>
      <w:r>
        <w:rPr>
          <w:rFonts w:ascii="Times New Roman"/>
          <w:spacing w:val="-8"/>
          <w:sz w:val="20"/>
        </w:rPr>
        <w:t xml:space="preserve"> </w:t>
      </w:r>
      <w:r>
        <w:rPr>
          <w:rFonts w:ascii="Times New Roman"/>
          <w:sz w:val="20"/>
        </w:rPr>
        <w:t>appliances</w:t>
      </w:r>
      <w:r>
        <w:rPr>
          <w:rFonts w:ascii="Times New Roman"/>
          <w:spacing w:val="-4"/>
          <w:sz w:val="20"/>
        </w:rPr>
        <w:t xml:space="preserve"> </w:t>
      </w:r>
      <w:r>
        <w:rPr>
          <w:rFonts w:ascii="Times New Roman"/>
          <w:sz w:val="20"/>
        </w:rPr>
        <w:t xml:space="preserve">which are </w:t>
      </w:r>
      <w:r>
        <w:rPr>
          <w:rFonts w:ascii="Times New Roman"/>
          <w:i/>
          <w:sz w:val="19"/>
        </w:rPr>
        <w:t xml:space="preserve">labeled </w:t>
      </w:r>
      <w:r>
        <w:rPr>
          <w:rFonts w:ascii="Times New Roman"/>
          <w:sz w:val="20"/>
        </w:rPr>
        <w:t>for unvented operation.</w:t>
      </w:r>
    </w:p>
    <w:p w14:paraId="5715CAB2" w14:textId="77777777" w:rsidR="00E175DA" w:rsidRDefault="000E5234">
      <w:pPr>
        <w:pStyle w:val="BodyText"/>
        <w:spacing w:before="97" w:line="228" w:lineRule="auto"/>
        <w:ind w:left="1785" w:right="14" w:firstLine="20"/>
        <w:jc w:val="both"/>
      </w:pPr>
      <w:r>
        <w:t>All fuel-burning appliances are required to discharge the products of combustion (flue gases) to an approved chimney or</w:t>
      </w:r>
      <w:r>
        <w:rPr>
          <w:spacing w:val="-12"/>
        </w:rPr>
        <w:t xml:space="preserve"> </w:t>
      </w:r>
      <w:r>
        <w:t>vent</w:t>
      </w:r>
      <w:r>
        <w:rPr>
          <w:spacing w:val="-14"/>
        </w:rPr>
        <w:t xml:space="preserve"> </w:t>
      </w:r>
      <w:r>
        <w:t>(see</w:t>
      </w:r>
      <w:r>
        <w:rPr>
          <w:spacing w:val="-6"/>
        </w:rPr>
        <w:t xml:space="preserve"> </w:t>
      </w:r>
      <w:r>
        <w:t>exception). Chimneys and vents must</w:t>
      </w:r>
      <w:r>
        <w:rPr>
          <w:spacing w:val="-7"/>
        </w:rPr>
        <w:t xml:space="preserve"> </w:t>
      </w:r>
      <w:r>
        <w:t>be</w:t>
      </w:r>
      <w:r>
        <w:rPr>
          <w:spacing w:val="-5"/>
        </w:rPr>
        <w:t xml:space="preserve"> </w:t>
      </w:r>
      <w:r>
        <w:t>capable of</w:t>
      </w:r>
      <w:r>
        <w:rPr>
          <w:spacing w:val="-5"/>
        </w:rPr>
        <w:t xml:space="preserve"> </w:t>
      </w:r>
      <w:r>
        <w:t>creating sufficient draft to properly vent the appliances served. Appliances labeled for unvented operation such as domestic cooking appliances and gas-fired refrigerators are exempt from this requirement.</w:t>
      </w:r>
    </w:p>
    <w:p w14:paraId="7A0DFB75" w14:textId="77777777" w:rsidR="00E175DA" w:rsidRDefault="000E5234">
      <w:pPr>
        <w:pStyle w:val="BodyText"/>
        <w:spacing w:before="5" w:line="228" w:lineRule="auto"/>
        <w:ind w:left="1766" w:right="30" w:firstLine="217"/>
        <w:jc w:val="both"/>
      </w:pPr>
      <w:r>
        <w:t>Some</w:t>
      </w:r>
      <w:r>
        <w:rPr>
          <w:spacing w:val="-14"/>
        </w:rPr>
        <w:t xml:space="preserve"> </w:t>
      </w:r>
      <w:r>
        <w:t>components</w:t>
      </w:r>
      <w:r>
        <w:rPr>
          <w:spacing w:val="-4"/>
        </w:rPr>
        <w:t xml:space="preserve"> </w:t>
      </w:r>
      <w:r>
        <w:t>of</w:t>
      </w:r>
      <w:r>
        <w:rPr>
          <w:spacing w:val="-3"/>
        </w:rPr>
        <w:t xml:space="preserve"> </w:t>
      </w:r>
      <w:r>
        <w:t>the</w:t>
      </w:r>
      <w:r>
        <w:rPr>
          <w:spacing w:val="-13"/>
        </w:rPr>
        <w:t xml:space="preserve"> </w:t>
      </w:r>
      <w:r>
        <w:t>combustion</w:t>
      </w:r>
      <w:r>
        <w:rPr>
          <w:spacing w:val="-1"/>
        </w:rPr>
        <w:t xml:space="preserve"> </w:t>
      </w:r>
      <w:r>
        <w:t>products</w:t>
      </w:r>
      <w:r>
        <w:rPr>
          <w:spacing w:val="-6"/>
        </w:rPr>
        <w:t xml:space="preserve"> </w:t>
      </w:r>
      <w:r>
        <w:t>pro­ duced</w:t>
      </w:r>
      <w:r>
        <w:rPr>
          <w:spacing w:val="-9"/>
        </w:rPr>
        <w:t xml:space="preserve"> </w:t>
      </w:r>
      <w:r>
        <w:t>by</w:t>
      </w:r>
      <w:r>
        <w:rPr>
          <w:spacing w:val="-5"/>
        </w:rPr>
        <w:t xml:space="preserve"> </w:t>
      </w:r>
      <w:r>
        <w:t>fuel-burning</w:t>
      </w:r>
      <w:r>
        <w:rPr>
          <w:spacing w:val="14"/>
        </w:rPr>
        <w:t xml:space="preserve"> </w:t>
      </w:r>
      <w:r>
        <w:t>appliances are</w:t>
      </w:r>
      <w:r>
        <w:rPr>
          <w:spacing w:val="-12"/>
        </w:rPr>
        <w:t xml:space="preserve"> </w:t>
      </w:r>
      <w:r>
        <w:t>toxic</w:t>
      </w:r>
      <w:r>
        <w:rPr>
          <w:spacing w:val="-9"/>
        </w:rPr>
        <w:t xml:space="preserve"> </w:t>
      </w:r>
      <w:r>
        <w:t>to</w:t>
      </w:r>
      <w:r>
        <w:rPr>
          <w:spacing w:val="-14"/>
        </w:rPr>
        <w:t xml:space="preserve"> </w:t>
      </w:r>
      <w:r>
        <w:t>humans and animals and can cause illness and death. The most harmful component of combustion products is carbon</w:t>
      </w:r>
      <w:r>
        <w:rPr>
          <w:spacing w:val="-1"/>
        </w:rPr>
        <w:t xml:space="preserve"> </w:t>
      </w:r>
      <w:r>
        <w:t>monoxide (CO).</w:t>
      </w:r>
      <w:r>
        <w:rPr>
          <w:spacing w:val="-6"/>
        </w:rPr>
        <w:t xml:space="preserve"> </w:t>
      </w:r>
      <w:r>
        <w:t>Typical symptoms of CO</w:t>
      </w:r>
      <w:r>
        <w:rPr>
          <w:spacing w:val="-7"/>
        </w:rPr>
        <w:t xml:space="preserve"> </w:t>
      </w:r>
      <w:r>
        <w:t>poi­ soning are nausea, headache, dizziness, disorienta­ tion, confusion, rapid breathing, fatigue, flu-like symptoms and loss of consciousness. Exposure to CO is detrimental to health in all cases and can be lethal depending upon its concentration, the duration of exposure</w:t>
      </w:r>
      <w:r>
        <w:rPr>
          <w:spacing w:val="-5"/>
        </w:rPr>
        <w:t xml:space="preserve"> </w:t>
      </w:r>
      <w:r>
        <w:t>and</w:t>
      </w:r>
      <w:r>
        <w:rPr>
          <w:spacing w:val="-18"/>
        </w:rPr>
        <w:t xml:space="preserve"> </w:t>
      </w:r>
      <w:r>
        <w:t>the</w:t>
      </w:r>
      <w:r>
        <w:rPr>
          <w:spacing w:val="-9"/>
        </w:rPr>
        <w:t xml:space="preserve"> </w:t>
      </w:r>
      <w:r>
        <w:t>condition</w:t>
      </w:r>
      <w:r>
        <w:rPr>
          <w:spacing w:val="-5"/>
        </w:rPr>
        <w:t xml:space="preserve"> </w:t>
      </w:r>
      <w:r>
        <w:t>of</w:t>
      </w:r>
      <w:r>
        <w:rPr>
          <w:spacing w:val="-4"/>
        </w:rPr>
        <w:t xml:space="preserve"> </w:t>
      </w:r>
      <w:r>
        <w:t>the</w:t>
      </w:r>
      <w:r>
        <w:rPr>
          <w:spacing w:val="-8"/>
        </w:rPr>
        <w:t xml:space="preserve"> </w:t>
      </w:r>
      <w:r>
        <w:t>occupants. Com-</w:t>
      </w:r>
    </w:p>
    <w:p w14:paraId="0574ADD2" w14:textId="77777777" w:rsidR="00E175DA" w:rsidRDefault="000E5234">
      <w:pPr>
        <w:pStyle w:val="BodyText"/>
        <w:spacing w:before="105" w:line="225" w:lineRule="auto"/>
        <w:ind w:left="549" w:right="256" w:firstLine="7"/>
        <w:jc w:val="both"/>
      </w:pPr>
      <w:r>
        <w:br w:type="column"/>
        <w:t>bustion</w:t>
      </w:r>
      <w:r>
        <w:rPr>
          <w:spacing w:val="-10"/>
        </w:rPr>
        <w:t xml:space="preserve"> </w:t>
      </w:r>
      <w:r>
        <w:t>products must not</w:t>
      </w:r>
      <w:r>
        <w:rPr>
          <w:spacing w:val="-8"/>
        </w:rPr>
        <w:t xml:space="preserve"> </w:t>
      </w:r>
      <w:r>
        <w:t>be allowed</w:t>
      </w:r>
      <w:r>
        <w:rPr>
          <w:spacing w:val="-4"/>
        </w:rPr>
        <w:t xml:space="preserve"> </w:t>
      </w:r>
      <w:r>
        <w:t>to</w:t>
      </w:r>
      <w:r>
        <w:rPr>
          <w:spacing w:val="-5"/>
        </w:rPr>
        <w:t xml:space="preserve"> </w:t>
      </w:r>
      <w:r>
        <w:t>enter or</w:t>
      </w:r>
      <w:r>
        <w:rPr>
          <w:spacing w:val="-5"/>
        </w:rPr>
        <w:t xml:space="preserve"> </w:t>
      </w:r>
      <w:r>
        <w:t>leak into any occupiable or habitable space.</w:t>
      </w:r>
    </w:p>
    <w:p w14:paraId="683CFD92" w14:textId="77777777" w:rsidR="00E175DA" w:rsidRDefault="000E5234">
      <w:pPr>
        <w:pStyle w:val="BodyText"/>
        <w:spacing w:before="4" w:line="230" w:lineRule="auto"/>
        <w:ind w:left="547" w:right="253" w:firstLine="207"/>
        <w:jc w:val="both"/>
      </w:pPr>
      <w:r>
        <w:t>Chimneys and vents should be periodically inspected for deterioration or blockage that could impair</w:t>
      </w:r>
      <w:r>
        <w:rPr>
          <w:spacing w:val="-7"/>
        </w:rPr>
        <w:t xml:space="preserve"> </w:t>
      </w:r>
      <w:r>
        <w:t>their</w:t>
      </w:r>
      <w:r>
        <w:rPr>
          <w:spacing w:val="-7"/>
        </w:rPr>
        <w:t xml:space="preserve"> </w:t>
      </w:r>
      <w:r>
        <w:t>operation</w:t>
      </w:r>
      <w:r>
        <w:rPr>
          <w:spacing w:val="-9"/>
        </w:rPr>
        <w:t xml:space="preserve"> </w:t>
      </w:r>
      <w:r>
        <w:t>or</w:t>
      </w:r>
      <w:r>
        <w:rPr>
          <w:spacing w:val="-10"/>
        </w:rPr>
        <w:t xml:space="preserve"> </w:t>
      </w:r>
      <w:r>
        <w:t>allow</w:t>
      </w:r>
      <w:r>
        <w:rPr>
          <w:spacing w:val="-10"/>
        </w:rPr>
        <w:t xml:space="preserve"> </w:t>
      </w:r>
      <w:r>
        <w:t>combustion products</w:t>
      </w:r>
      <w:r>
        <w:rPr>
          <w:spacing w:val="-4"/>
        </w:rPr>
        <w:t xml:space="preserve"> </w:t>
      </w:r>
      <w:r>
        <w:t>to leak into the building. The appliance and equipment connections to a chimney or vent should also be inspected for deterioration,</w:t>
      </w:r>
      <w:r>
        <w:rPr>
          <w:spacing w:val="-2"/>
        </w:rPr>
        <w:t xml:space="preserve"> </w:t>
      </w:r>
      <w:r>
        <w:t xml:space="preserve">blockage or separation of </w:t>
      </w:r>
      <w:r>
        <w:rPr>
          <w:spacing w:val="-2"/>
        </w:rPr>
        <w:t>connections.</w:t>
      </w:r>
    </w:p>
    <w:p w14:paraId="06D8B14B" w14:textId="77777777" w:rsidR="00E175DA" w:rsidRDefault="000E5234">
      <w:pPr>
        <w:pStyle w:val="BodyText"/>
        <w:spacing w:line="230" w:lineRule="auto"/>
        <w:ind w:left="532" w:right="264" w:firstLine="208"/>
        <w:jc w:val="both"/>
      </w:pPr>
      <w:r>
        <w:t>Evidence of chimney or vent connector decay or rusting generally indicates improper draft. A venting system</w:t>
      </w:r>
      <w:r>
        <w:rPr>
          <w:spacing w:val="-3"/>
        </w:rPr>
        <w:t xml:space="preserve"> </w:t>
      </w:r>
      <w:r>
        <w:t>that</w:t>
      </w:r>
      <w:r>
        <w:rPr>
          <w:spacing w:val="-8"/>
        </w:rPr>
        <w:t xml:space="preserve"> </w:t>
      </w:r>
      <w:r>
        <w:t>creates insufficient draft or</w:t>
      </w:r>
      <w:r>
        <w:rPr>
          <w:spacing w:val="-3"/>
        </w:rPr>
        <w:t xml:space="preserve"> </w:t>
      </w:r>
      <w:r>
        <w:t>that</w:t>
      </w:r>
      <w:r>
        <w:rPr>
          <w:spacing w:val="-6"/>
        </w:rPr>
        <w:t xml:space="preserve"> </w:t>
      </w:r>
      <w:r>
        <w:t>is subject to backdraft (reverse flow) will experience acceler­ ated deterioration because of the corrosive effect of the combustion products (flue gases). "Draft" is the pressure differential necessary to cause the flow of flue gases from the appliance or equipment to the chimney or vent and up to the atmosphere. Proper draft should be verified by a trained heating techni­ cian and should be checked each time the appliance or equipment is serviced.</w:t>
      </w:r>
    </w:p>
    <w:p w14:paraId="42164943" w14:textId="77777777" w:rsidR="00E175DA" w:rsidRDefault="000E5234">
      <w:pPr>
        <w:pStyle w:val="BodyText"/>
        <w:spacing w:line="228" w:lineRule="auto"/>
        <w:ind w:left="527" w:right="279" w:firstLine="196"/>
        <w:jc w:val="both"/>
      </w:pPr>
      <w:r>
        <w:t>The</w:t>
      </w:r>
      <w:r>
        <w:rPr>
          <w:spacing w:val="-1"/>
        </w:rPr>
        <w:t xml:space="preserve"> </w:t>
      </w:r>
      <w:r>
        <w:t>exception recognizes that</w:t>
      </w:r>
      <w:r>
        <w:rPr>
          <w:spacing w:val="-1"/>
        </w:rPr>
        <w:t xml:space="preserve"> </w:t>
      </w:r>
      <w:r>
        <w:t>a</w:t>
      </w:r>
      <w:r>
        <w:rPr>
          <w:spacing w:val="-7"/>
        </w:rPr>
        <w:t xml:space="preserve"> </w:t>
      </w:r>
      <w:r>
        <w:t>chimney or</w:t>
      </w:r>
      <w:r>
        <w:rPr>
          <w:spacing w:val="-2"/>
        </w:rPr>
        <w:t xml:space="preserve"> </w:t>
      </w:r>
      <w:r>
        <w:t>vent</w:t>
      </w:r>
      <w:r>
        <w:rPr>
          <w:spacing w:val="-6"/>
        </w:rPr>
        <w:t xml:space="preserve"> </w:t>
      </w:r>
      <w:r>
        <w:t>is not</w:t>
      </w:r>
      <w:r>
        <w:rPr>
          <w:spacing w:val="-11"/>
        </w:rPr>
        <w:t xml:space="preserve"> </w:t>
      </w:r>
      <w:r>
        <w:t>required</w:t>
      </w:r>
      <w:r>
        <w:rPr>
          <w:spacing w:val="-4"/>
        </w:rPr>
        <w:t xml:space="preserve"> </w:t>
      </w:r>
      <w:r>
        <w:t>for</w:t>
      </w:r>
      <w:r>
        <w:rPr>
          <w:spacing w:val="-2"/>
        </w:rPr>
        <w:t xml:space="preserve"> </w:t>
      </w:r>
      <w:r>
        <w:t>fuel-burning appliances</w:t>
      </w:r>
      <w:r>
        <w:rPr>
          <w:spacing w:val="-3"/>
        </w:rPr>
        <w:t xml:space="preserve"> </w:t>
      </w:r>
      <w:r>
        <w:t>that</w:t>
      </w:r>
      <w:r>
        <w:rPr>
          <w:spacing w:val="-9"/>
        </w:rPr>
        <w:t xml:space="preserve"> </w:t>
      </w:r>
      <w:r>
        <w:t>are</w:t>
      </w:r>
      <w:r>
        <w:rPr>
          <w:spacing w:val="-11"/>
        </w:rPr>
        <w:t xml:space="preserve"> </w:t>
      </w:r>
      <w:r>
        <w:t>listed and labeled for unvented operation. It is imperative that unvented appliances be operated and main­ tained in strict accordance with the manufacturer's instructions (see</w:t>
      </w:r>
      <w:r>
        <w:rPr>
          <w:spacing w:val="-14"/>
        </w:rPr>
        <w:t xml:space="preserve"> </w:t>
      </w:r>
      <w:r>
        <w:t>the</w:t>
      </w:r>
      <w:r>
        <w:rPr>
          <w:spacing w:val="-14"/>
        </w:rPr>
        <w:t xml:space="preserve"> </w:t>
      </w:r>
      <w:r>
        <w:t>IFGC</w:t>
      </w:r>
      <w:r>
        <w:rPr>
          <w:spacing w:val="-11"/>
        </w:rPr>
        <w:t xml:space="preserve"> </w:t>
      </w:r>
      <w:r>
        <w:t>for</w:t>
      </w:r>
      <w:r>
        <w:rPr>
          <w:spacing w:val="-10"/>
        </w:rPr>
        <w:t xml:space="preserve"> </w:t>
      </w:r>
      <w:r>
        <w:t>additional requirements for unvented room heaters).</w:t>
      </w:r>
    </w:p>
    <w:p w14:paraId="6C055FF6" w14:textId="77777777" w:rsidR="00E175DA" w:rsidRDefault="000E5234">
      <w:pPr>
        <w:pStyle w:val="ListParagraph"/>
        <w:numPr>
          <w:ilvl w:val="1"/>
          <w:numId w:val="19"/>
        </w:numPr>
        <w:tabs>
          <w:tab w:val="left" w:pos="322"/>
          <w:tab w:val="left" w:pos="863"/>
        </w:tabs>
        <w:spacing w:before="58" w:line="225" w:lineRule="auto"/>
        <w:ind w:left="322" w:right="304" w:hanging="6"/>
        <w:jc w:val="left"/>
        <w:rPr>
          <w:sz w:val="20"/>
        </w:rPr>
      </w:pPr>
      <w:r>
        <w:rPr>
          <w:b/>
          <w:sz w:val="20"/>
        </w:rPr>
        <w:t>Clearances.</w:t>
      </w:r>
      <w:r>
        <w:rPr>
          <w:b/>
          <w:spacing w:val="40"/>
          <w:sz w:val="20"/>
        </w:rPr>
        <w:t xml:space="preserve"> </w:t>
      </w:r>
      <w:r>
        <w:rPr>
          <w:sz w:val="20"/>
        </w:rPr>
        <w:t>All</w:t>
      </w:r>
      <w:r>
        <w:rPr>
          <w:spacing w:val="37"/>
          <w:sz w:val="20"/>
        </w:rPr>
        <w:t xml:space="preserve"> </w:t>
      </w:r>
      <w:r>
        <w:rPr>
          <w:sz w:val="20"/>
        </w:rPr>
        <w:t>required</w:t>
      </w:r>
      <w:r>
        <w:rPr>
          <w:spacing w:val="40"/>
          <w:sz w:val="20"/>
        </w:rPr>
        <w:t xml:space="preserve"> </w:t>
      </w:r>
      <w:r>
        <w:rPr>
          <w:sz w:val="20"/>
        </w:rPr>
        <w:t>clearances</w:t>
      </w:r>
      <w:r>
        <w:rPr>
          <w:spacing w:val="40"/>
          <w:sz w:val="20"/>
        </w:rPr>
        <w:t xml:space="preserve"> </w:t>
      </w:r>
      <w:r>
        <w:rPr>
          <w:sz w:val="20"/>
        </w:rPr>
        <w:t>to</w:t>
      </w:r>
      <w:r>
        <w:rPr>
          <w:spacing w:val="27"/>
          <w:sz w:val="20"/>
        </w:rPr>
        <w:t xml:space="preserve"> </w:t>
      </w:r>
      <w:r>
        <w:rPr>
          <w:sz w:val="20"/>
        </w:rPr>
        <w:t>combustible materials shall be maintained.</w:t>
      </w:r>
    </w:p>
    <w:p w14:paraId="253F4B4B" w14:textId="77777777" w:rsidR="00E175DA" w:rsidRDefault="000E5234">
      <w:pPr>
        <w:pStyle w:val="BodyText"/>
        <w:spacing w:before="99" w:line="228" w:lineRule="auto"/>
        <w:ind w:left="519" w:right="299" w:firstLine="6"/>
        <w:jc w:val="both"/>
      </w:pPr>
      <w:r>
        <w:t>Proper</w:t>
      </w:r>
      <w:r>
        <w:rPr>
          <w:spacing w:val="-14"/>
        </w:rPr>
        <w:t xml:space="preserve"> </w:t>
      </w:r>
      <w:r>
        <w:t>clearances must</w:t>
      </w:r>
      <w:r>
        <w:rPr>
          <w:spacing w:val="-14"/>
        </w:rPr>
        <w:t xml:space="preserve"> </w:t>
      </w:r>
      <w:r>
        <w:t>be</w:t>
      </w:r>
      <w:r>
        <w:rPr>
          <w:spacing w:val="-12"/>
        </w:rPr>
        <w:t xml:space="preserve"> </w:t>
      </w:r>
      <w:r>
        <w:t>maintained</w:t>
      </w:r>
      <w:r>
        <w:rPr>
          <w:spacing w:val="-8"/>
        </w:rPr>
        <w:t xml:space="preserve"> </w:t>
      </w:r>
      <w:r>
        <w:t>between</w:t>
      </w:r>
      <w:r>
        <w:rPr>
          <w:spacing w:val="-5"/>
        </w:rPr>
        <w:t xml:space="preserve"> </w:t>
      </w:r>
      <w:r>
        <w:t>com­ bustible materials and all heat-producing appliances and</w:t>
      </w:r>
      <w:r>
        <w:rPr>
          <w:spacing w:val="-1"/>
        </w:rPr>
        <w:t xml:space="preserve"> </w:t>
      </w:r>
      <w:r>
        <w:t>equipment. Adequate clearances are necessary to</w:t>
      </w:r>
      <w:r>
        <w:rPr>
          <w:spacing w:val="-5"/>
        </w:rPr>
        <w:t xml:space="preserve"> </w:t>
      </w:r>
      <w:r>
        <w:t>prevent the possible ignition of combustibles. The required clearances for the labeled appliances and equipment</w:t>
      </w:r>
      <w:r>
        <w:rPr>
          <w:spacing w:val="40"/>
        </w:rPr>
        <w:t xml:space="preserve"> </w:t>
      </w:r>
      <w:r>
        <w:t>must</w:t>
      </w:r>
      <w:r>
        <w:rPr>
          <w:spacing w:val="38"/>
        </w:rPr>
        <w:t xml:space="preserve"> </w:t>
      </w:r>
      <w:r>
        <w:t>be maintained</w:t>
      </w:r>
      <w:r>
        <w:rPr>
          <w:spacing w:val="40"/>
        </w:rPr>
        <w:t xml:space="preserve"> </w:t>
      </w:r>
      <w:r>
        <w:t>in</w:t>
      </w:r>
      <w:r>
        <w:rPr>
          <w:spacing w:val="29"/>
        </w:rPr>
        <w:t xml:space="preserve"> </w:t>
      </w:r>
      <w:r>
        <w:t>accordance</w:t>
      </w:r>
      <w:r>
        <w:rPr>
          <w:spacing w:val="40"/>
        </w:rPr>
        <w:t xml:space="preserve"> </w:t>
      </w:r>
      <w:r>
        <w:t>with</w:t>
      </w:r>
    </w:p>
    <w:p w14:paraId="08383785" w14:textId="77777777" w:rsidR="00E175DA" w:rsidRDefault="00E175DA">
      <w:pPr>
        <w:pStyle w:val="BodyText"/>
      </w:pPr>
    </w:p>
    <w:p w14:paraId="6FB6906D" w14:textId="77777777" w:rsidR="00E175DA" w:rsidRDefault="00E175DA">
      <w:pPr>
        <w:pStyle w:val="BodyText"/>
        <w:spacing w:before="168"/>
      </w:pPr>
    </w:p>
    <w:p w14:paraId="49CF9EC2" w14:textId="77777777" w:rsidR="00E175DA" w:rsidRDefault="000E5234">
      <w:pPr>
        <w:spacing w:line="242" w:lineRule="auto"/>
        <w:ind w:left="1603" w:right="2580" w:hanging="352"/>
        <w:rPr>
          <w:sz w:val="12"/>
        </w:rPr>
      </w:pPr>
      <w:r>
        <w:rPr>
          <w:noProof/>
        </w:rPr>
        <w:drawing>
          <wp:anchor distT="0" distB="0" distL="0" distR="0" simplePos="0" relativeHeight="484057600" behindDoc="1" locked="0" layoutInCell="1" allowOverlap="1" wp14:anchorId="3B3852BC" wp14:editId="7ACAD5E7">
            <wp:simplePos x="0" y="0"/>
            <wp:positionH relativeFrom="page">
              <wp:posOffset>4161143</wp:posOffset>
            </wp:positionH>
            <wp:positionV relativeFrom="paragraph">
              <wp:posOffset>306488</wp:posOffset>
            </wp:positionV>
            <wp:extent cx="1448151" cy="164891"/>
            <wp:effectExtent l="0" t="0" r="0" b="0"/>
            <wp:wrapNone/>
            <wp:docPr id="627" name="Image 6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7" name="Image 627"/>
                    <pic:cNvPicPr/>
                  </pic:nvPicPr>
                  <pic:blipFill>
                    <a:blip r:embed="rId198" cstate="print"/>
                    <a:stretch>
                      <a:fillRect/>
                    </a:stretch>
                  </pic:blipFill>
                  <pic:spPr>
                    <a:xfrm>
                      <a:off x="0" y="0"/>
                      <a:ext cx="1448151" cy="164891"/>
                    </a:xfrm>
                    <a:prstGeom prst="rect">
                      <a:avLst/>
                    </a:prstGeom>
                  </pic:spPr>
                </pic:pic>
              </a:graphicData>
            </a:graphic>
          </wp:anchor>
        </w:drawing>
      </w:r>
      <w:r>
        <w:rPr>
          <w:noProof/>
        </w:rPr>
        <mc:AlternateContent>
          <mc:Choice Requires="wps">
            <w:drawing>
              <wp:anchor distT="0" distB="0" distL="0" distR="0" simplePos="0" relativeHeight="484058112" behindDoc="1" locked="0" layoutInCell="1" allowOverlap="1" wp14:anchorId="527CF66E" wp14:editId="1F06A903">
                <wp:simplePos x="0" y="0"/>
                <wp:positionH relativeFrom="page">
                  <wp:posOffset>1008206</wp:posOffset>
                </wp:positionH>
                <wp:positionV relativeFrom="paragraph">
                  <wp:posOffset>-133224</wp:posOffset>
                </wp:positionV>
                <wp:extent cx="6585584" cy="3133090"/>
                <wp:effectExtent l="0" t="0" r="0" b="0"/>
                <wp:wrapNone/>
                <wp:docPr id="628" name="Graphic 6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85584" cy="3133090"/>
                        </a:xfrm>
                        <a:custGeom>
                          <a:avLst/>
                          <a:gdLst/>
                          <a:ahLst/>
                          <a:cxnLst/>
                          <a:rect l="l" t="t" r="r" b="b"/>
                          <a:pathLst>
                            <a:path w="6585584" h="3133090">
                              <a:moveTo>
                                <a:pt x="32079" y="3132933"/>
                              </a:moveTo>
                              <a:lnTo>
                                <a:pt x="32079" y="0"/>
                              </a:lnTo>
                            </a:path>
                            <a:path w="6585584" h="3133090">
                              <a:moveTo>
                                <a:pt x="6553343" y="3119192"/>
                              </a:moveTo>
                              <a:lnTo>
                                <a:pt x="6553343" y="4580"/>
                              </a:lnTo>
                            </a:path>
                            <a:path w="6585584" h="3133090">
                              <a:moveTo>
                                <a:pt x="41244" y="13740"/>
                              </a:moveTo>
                              <a:lnTo>
                                <a:pt x="6585422" y="13740"/>
                              </a:lnTo>
                            </a:path>
                            <a:path w="6585584" h="3133090">
                              <a:moveTo>
                                <a:pt x="0" y="3100870"/>
                              </a:moveTo>
                              <a:lnTo>
                                <a:pt x="6557926" y="3100870"/>
                              </a:lnTo>
                            </a:path>
                          </a:pathLst>
                        </a:custGeom>
                        <a:ln w="916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53B0E1F" id="Graphic 628" o:spid="_x0000_s1026" style="position:absolute;margin-left:79.4pt;margin-top:-10.5pt;width:518.55pt;height:246.7pt;z-index:-19258368;visibility:visible;mso-wrap-style:square;mso-wrap-distance-left:0;mso-wrap-distance-top:0;mso-wrap-distance-right:0;mso-wrap-distance-bottom:0;mso-position-horizontal:absolute;mso-position-horizontal-relative:page;mso-position-vertical:absolute;mso-position-vertical-relative:text;v-text-anchor:top" coordsize="6585584,31330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" path="m32079,3132933l32079,em6553343,3119192r,-3114612em41244,13740r6544178,em,3100870r6557926,e" filled="f" strokeweight=".25453mm">
                <v:path arrowok="t"/>
                <w10:wrap anchorx="page"/>
              </v:shape>
            </w:pict>
          </mc:Fallback>
        </mc:AlternateContent>
      </w:r>
      <w:r>
        <w:rPr>
          <w:spacing w:val="-2"/>
          <w:w w:val="140"/>
          <w:sz w:val="13"/>
        </w:rPr>
        <w:t>,·-</w:t>
      </w:r>
      <w:r>
        <w:rPr>
          <w:spacing w:val="-2"/>
          <w:w w:val="120"/>
          <w:sz w:val="13"/>
        </w:rPr>
        <w:t>3'ABOVE</w:t>
      </w:r>
      <w:r>
        <w:rPr>
          <w:spacing w:val="-17"/>
          <w:w w:val="120"/>
          <w:sz w:val="13"/>
        </w:rPr>
        <w:t xml:space="preserve"> </w:t>
      </w:r>
      <w:r>
        <w:rPr>
          <w:spacing w:val="-2"/>
          <w:w w:val="110"/>
          <w:sz w:val="13"/>
        </w:rPr>
        <w:t>FLOOR</w:t>
      </w:r>
      <w:r>
        <w:rPr>
          <w:spacing w:val="-12"/>
          <w:w w:val="110"/>
          <w:sz w:val="13"/>
        </w:rPr>
        <w:t xml:space="preserve"> </w:t>
      </w:r>
      <w:r>
        <w:rPr>
          <w:spacing w:val="-2"/>
          <w:w w:val="110"/>
          <w:sz w:val="13"/>
        </w:rPr>
        <w:t>AND</w:t>
      </w:r>
      <w:r>
        <w:rPr>
          <w:spacing w:val="40"/>
          <w:w w:val="110"/>
          <w:sz w:val="13"/>
        </w:rPr>
        <w:t xml:space="preserve"> </w:t>
      </w:r>
      <w:r>
        <w:rPr>
          <w:w w:val="110"/>
          <w:sz w:val="12"/>
        </w:rPr>
        <w:t>2' IN FROM</w:t>
      </w:r>
      <w:r>
        <w:rPr>
          <w:spacing w:val="-9"/>
          <w:w w:val="110"/>
          <w:sz w:val="12"/>
        </w:rPr>
        <w:t xml:space="preserve"> </w:t>
      </w:r>
      <w:r>
        <w:rPr>
          <w:w w:val="110"/>
          <w:sz w:val="12"/>
        </w:rPr>
        <w:t>CENTER</w:t>
      </w:r>
      <w:r>
        <w:rPr>
          <w:spacing w:val="40"/>
          <w:w w:val="110"/>
          <w:sz w:val="12"/>
        </w:rPr>
        <w:t xml:space="preserve"> </w:t>
      </w:r>
      <w:r>
        <w:rPr>
          <w:w w:val="110"/>
          <w:sz w:val="12"/>
        </w:rPr>
        <w:t>OF</w:t>
      </w:r>
      <w:r>
        <w:rPr>
          <w:spacing w:val="-14"/>
          <w:w w:val="110"/>
          <w:sz w:val="12"/>
        </w:rPr>
        <w:t xml:space="preserve"> </w:t>
      </w:r>
      <w:r>
        <w:rPr>
          <w:w w:val="110"/>
          <w:sz w:val="12"/>
        </w:rPr>
        <w:t>EXTERIOR</w:t>
      </w:r>
      <w:r>
        <w:rPr>
          <w:spacing w:val="-9"/>
          <w:w w:val="110"/>
          <w:sz w:val="12"/>
        </w:rPr>
        <w:t xml:space="preserve"> </w:t>
      </w:r>
      <w:r>
        <w:rPr>
          <w:w w:val="110"/>
          <w:sz w:val="12"/>
        </w:rPr>
        <w:t>WALL</w:t>
      </w:r>
    </w:p>
    <w:p w14:paraId="3D0A4760" w14:textId="77777777" w:rsidR="00E175DA" w:rsidRDefault="00E175DA">
      <w:pPr>
        <w:pStyle w:val="BodyText"/>
        <w:spacing w:before="87"/>
        <w:rPr>
          <w:sz w:val="12"/>
        </w:rPr>
      </w:pPr>
    </w:p>
    <w:p w14:paraId="4E6111FB" w14:textId="77777777" w:rsidR="00E175DA" w:rsidRDefault="000E5234">
      <w:pPr>
        <w:spacing w:line="437" w:lineRule="exact"/>
        <w:ind w:left="2146"/>
        <w:rPr>
          <w:sz w:val="47"/>
        </w:rPr>
      </w:pPr>
      <w:r>
        <w:rPr>
          <w:noProof/>
        </w:rPr>
        <mc:AlternateContent>
          <mc:Choice Requires="wps">
            <w:drawing>
              <wp:anchor distT="0" distB="0" distL="0" distR="0" simplePos="0" relativeHeight="15808512" behindDoc="0" locked="0" layoutInCell="1" allowOverlap="1" wp14:anchorId="5D8EA3C4" wp14:editId="442D8193">
                <wp:simplePos x="0" y="0"/>
                <wp:positionH relativeFrom="page">
                  <wp:posOffset>2450337</wp:posOffset>
                </wp:positionH>
                <wp:positionV relativeFrom="paragraph">
                  <wp:posOffset>55637</wp:posOffset>
                </wp:positionV>
                <wp:extent cx="3178810" cy="1863725"/>
                <wp:effectExtent l="0" t="0" r="0" b="0"/>
                <wp:wrapNone/>
                <wp:docPr id="629" name="Textbox 6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78810" cy="1863725"/>
                        </a:xfrm>
                        <a:prstGeom prst="rect">
                          <a:avLst/>
                        </a:prstGeom>
                      </wps:spPr>
                      <wps:txbx>
                        <w:txbxContent>
                          <w:tbl>
                            <w:tblPr>
                              <w:tblW w:w="0" w:type="auto"/>
                              <w:tblInd w:w="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663"/>
                              <w:gridCol w:w="2208"/>
                            </w:tblGrid>
                            <w:tr w:rsidR="00E175DA" w14:paraId="06AD02E6" w14:textId="77777777">
                              <w:trPr>
                                <w:trHeight w:val="843"/>
                              </w:trPr>
                              <w:tc>
                                <w:tcPr>
                                  <w:tcW w:w="2663" w:type="dxa"/>
                                  <w:tcBorders>
                                    <w:bottom w:val="nil"/>
                                    <w:right w:val="single" w:sz="12" w:space="0" w:color="000000"/>
                                  </w:tcBorders>
                                </w:tcPr>
                                <w:p w14:paraId="4682DF1C" w14:textId="77777777" w:rsidR="00E175DA" w:rsidRDefault="00E175DA">
                                  <w:pPr>
                                    <w:pStyle w:val="TableParagraph"/>
                                    <w:spacing w:before="108"/>
                                    <w:rPr>
                                      <w:b/>
                                      <w:sz w:val="16"/>
                                    </w:rPr>
                                  </w:pPr>
                                </w:p>
                                <w:p w14:paraId="25B61887" w14:textId="77777777" w:rsidR="00E175DA" w:rsidRDefault="000E5234">
                                  <w:pPr>
                                    <w:pStyle w:val="TableParagraph"/>
                                    <w:spacing w:line="177" w:lineRule="exact"/>
                                    <w:ind w:left="1068" w:right="-130"/>
                                    <w:rPr>
                                      <w:rFonts w:ascii="Courier New"/>
                                      <w:sz w:val="16"/>
                                    </w:rPr>
                                  </w:pPr>
                                  <w:r>
                                    <w:rPr>
                                      <w:rFonts w:ascii="Courier New"/>
                                      <w:spacing w:val="-2"/>
                                      <w:w w:val="135"/>
                                      <w:sz w:val="16"/>
                                    </w:rPr>
                                    <w:t>ROOMTOBE---</w:t>
                                  </w:r>
                                  <w:r>
                                    <w:rPr>
                                      <w:rFonts w:ascii="Courier New"/>
                                      <w:spacing w:val="-5"/>
                                      <w:w w:val="135"/>
                                      <w:sz w:val="16"/>
                                    </w:rPr>
                                    <w:t>f-</w:t>
                                  </w:r>
                                </w:p>
                                <w:p w14:paraId="55D7C756" w14:textId="77777777" w:rsidR="00E175DA" w:rsidRDefault="000E5234">
                                  <w:pPr>
                                    <w:pStyle w:val="TableParagraph"/>
                                    <w:spacing w:line="133" w:lineRule="exact"/>
                                    <w:ind w:left="1058"/>
                                    <w:rPr>
                                      <w:sz w:val="12"/>
                                    </w:rPr>
                                  </w:pPr>
                                  <w:r>
                                    <w:rPr>
                                      <w:spacing w:val="-2"/>
                                      <w:w w:val="105"/>
                                      <w:sz w:val="12"/>
                                    </w:rPr>
                                    <w:t>MEASURED</w:t>
                                  </w:r>
                                </w:p>
                                <w:p w14:paraId="52071558" w14:textId="77777777" w:rsidR="00E175DA" w:rsidRDefault="000E5234">
                                  <w:pPr>
                                    <w:pStyle w:val="TableParagraph"/>
                                    <w:spacing w:line="138" w:lineRule="exact"/>
                                    <w:ind w:left="1057"/>
                                    <w:rPr>
                                      <w:sz w:val="12"/>
                                    </w:rPr>
                                  </w:pPr>
                                  <w:r>
                                    <w:rPr>
                                      <w:w w:val="105"/>
                                      <w:sz w:val="12"/>
                                    </w:rPr>
                                    <w:t>FOR</w:t>
                                  </w:r>
                                  <w:r>
                                    <w:rPr>
                                      <w:spacing w:val="-1"/>
                                      <w:w w:val="105"/>
                                      <w:sz w:val="12"/>
                                    </w:rPr>
                                    <w:t xml:space="preserve"> </w:t>
                                  </w:r>
                                  <w:r>
                                    <w:rPr>
                                      <w:spacing w:val="-2"/>
                                      <w:w w:val="105"/>
                                      <w:sz w:val="12"/>
                                    </w:rPr>
                                    <w:t>TEMPERATURE</w:t>
                                  </w:r>
                                </w:p>
                              </w:tc>
                              <w:tc>
                                <w:tcPr>
                                  <w:tcW w:w="2208" w:type="dxa"/>
                                  <w:tcBorders>
                                    <w:left w:val="single" w:sz="12" w:space="0" w:color="000000"/>
                                    <w:bottom w:val="nil"/>
                                  </w:tcBorders>
                                </w:tcPr>
                                <w:p w14:paraId="74CAA868" w14:textId="77777777" w:rsidR="00E175DA" w:rsidRDefault="00E175DA">
                                  <w:pPr>
                                    <w:pStyle w:val="TableParagraph"/>
                                    <w:numPr>
                                      <w:ilvl w:val="0"/>
                                      <w:numId w:val="18"/>
                                    </w:numPr>
                                    <w:tabs>
                                      <w:tab w:val="left" w:pos="136"/>
                                    </w:tabs>
                                    <w:spacing w:line="271" w:lineRule="exact"/>
                                    <w:ind w:left="136" w:hanging="100"/>
                                    <w:jc w:val="center"/>
                                    <w:rPr>
                                      <w:sz w:val="26"/>
                                    </w:rPr>
                                  </w:pPr>
                                </w:p>
                                <w:p w14:paraId="1DAB9D03" w14:textId="77777777" w:rsidR="00E175DA" w:rsidRDefault="000E5234">
                                  <w:pPr>
                                    <w:pStyle w:val="TableParagraph"/>
                                    <w:spacing w:before="21"/>
                                    <w:ind w:left="99"/>
                                    <w:rPr>
                                      <w:rFonts w:ascii="Courier New"/>
                                      <w:sz w:val="16"/>
                                    </w:rPr>
                                  </w:pPr>
                                  <w:r>
                                    <w:rPr>
                                      <w:rFonts w:ascii="Courier New"/>
                                      <w:spacing w:val="-5"/>
                                      <w:w w:val="135"/>
                                      <w:sz w:val="16"/>
                                    </w:rPr>
                                    <w:t>.-</w:t>
                                  </w:r>
                                </w:p>
                                <w:p w14:paraId="5BB3400C" w14:textId="77777777" w:rsidR="00E175DA" w:rsidRDefault="000E5234">
                                  <w:pPr>
                                    <w:pStyle w:val="TableParagraph"/>
                                    <w:spacing w:before="120"/>
                                    <w:ind w:right="78"/>
                                    <w:jc w:val="right"/>
                                    <w:rPr>
                                      <w:sz w:val="12"/>
                                    </w:rPr>
                                  </w:pPr>
                                  <w:r>
                                    <w:rPr>
                                      <w:spacing w:val="-2"/>
                                      <w:w w:val="75"/>
                                      <w:sz w:val="12"/>
                                    </w:rPr>
                                    <w:t>..:.1..</w:t>
                                  </w:r>
                                </w:p>
                              </w:tc>
                            </w:tr>
                            <w:tr w:rsidR="00E175DA" w14:paraId="369CF9BC" w14:textId="77777777">
                              <w:trPr>
                                <w:trHeight w:val="2062"/>
                              </w:trPr>
                              <w:tc>
                                <w:tcPr>
                                  <w:tcW w:w="4871" w:type="dxa"/>
                                  <w:gridSpan w:val="2"/>
                                  <w:tcBorders>
                                    <w:top w:val="nil"/>
                                  </w:tcBorders>
                                </w:tcPr>
                                <w:p w14:paraId="3654F2AB" w14:textId="77777777" w:rsidR="00E175DA" w:rsidRDefault="00E175DA">
                                  <w:pPr>
                                    <w:pStyle w:val="TableParagraph"/>
                                    <w:spacing w:before="128"/>
                                    <w:rPr>
                                      <w:b/>
                                      <w:sz w:val="23"/>
                                    </w:rPr>
                                  </w:pPr>
                                </w:p>
                                <w:p w14:paraId="73EE5E0A" w14:textId="77777777" w:rsidR="00E175DA" w:rsidRDefault="000E5234">
                                  <w:pPr>
                                    <w:pStyle w:val="TableParagraph"/>
                                    <w:tabs>
                                      <w:tab w:val="left" w:leader="hyphen" w:pos="4842"/>
                                    </w:tabs>
                                    <w:ind w:left="2615" w:right="-159"/>
                                    <w:rPr>
                                      <w:rFonts w:ascii="Courier New"/>
                                      <w:sz w:val="23"/>
                                    </w:rPr>
                                  </w:pPr>
                                  <w:r>
                                    <w:rPr>
                                      <w:rFonts w:ascii="Courier New"/>
                                      <w:spacing w:val="-2"/>
                                      <w:w w:val="115"/>
                                      <w:sz w:val="23"/>
                                    </w:rPr>
                                    <w:t>'-----</w:t>
                                  </w:r>
                                  <w:r>
                                    <w:rPr>
                                      <w:rFonts w:ascii="Courier New"/>
                                      <w:spacing w:val="-10"/>
                                      <w:w w:val="115"/>
                                      <w:sz w:val="23"/>
                                    </w:rPr>
                                    <w:t>1</w:t>
                                  </w:r>
                                  <w:r>
                                    <w:rPr>
                                      <w:rFonts w:ascii="Courier New"/>
                                      <w:sz w:val="23"/>
                                    </w:rPr>
                                    <w:tab/>
                                  </w:r>
                                  <w:r>
                                    <w:rPr>
                                      <w:rFonts w:ascii="Courier New"/>
                                      <w:spacing w:val="-10"/>
                                      <w:w w:val="115"/>
                                      <w:sz w:val="23"/>
                                    </w:rPr>
                                    <w:t>l</w:t>
                                  </w:r>
                                </w:p>
                                <w:p w14:paraId="1A9A9042" w14:textId="77777777" w:rsidR="00E175DA" w:rsidRDefault="000E5234">
                                  <w:pPr>
                                    <w:pStyle w:val="TableParagraph"/>
                                    <w:spacing w:before="141" w:line="242" w:lineRule="auto"/>
                                    <w:ind w:left="3400" w:right="251" w:firstLine="7"/>
                                    <w:rPr>
                                      <w:sz w:val="12"/>
                                    </w:rPr>
                                  </w:pPr>
                                  <w:r>
                                    <w:rPr>
                                      <w:w w:val="105"/>
                                      <w:sz w:val="13"/>
                                    </w:rPr>
                                    <w:t>3'</w:t>
                                  </w:r>
                                  <w:r>
                                    <w:rPr>
                                      <w:spacing w:val="-21"/>
                                      <w:w w:val="105"/>
                                      <w:sz w:val="13"/>
                                    </w:rPr>
                                    <w:t xml:space="preserve"> </w:t>
                                  </w:r>
                                  <w:r>
                                    <w:rPr>
                                      <w:w w:val="105"/>
                                      <w:sz w:val="12"/>
                                    </w:rPr>
                                    <w:t>ABOVE</w:t>
                                  </w:r>
                                  <w:r>
                                    <w:rPr>
                                      <w:spacing w:val="-6"/>
                                      <w:w w:val="105"/>
                                      <w:sz w:val="12"/>
                                    </w:rPr>
                                    <w:t xml:space="preserve"> </w:t>
                                  </w:r>
                                  <w:r>
                                    <w:rPr>
                                      <w:w w:val="105"/>
                                      <w:sz w:val="12"/>
                                    </w:rPr>
                                    <w:t>FLOOR</w:t>
                                  </w:r>
                                  <w:r>
                                    <w:rPr>
                                      <w:spacing w:val="40"/>
                                      <w:w w:val="105"/>
                                      <w:sz w:val="12"/>
                                    </w:rPr>
                                    <w:t xml:space="preserve"> </w:t>
                                  </w:r>
                                  <w:r>
                                    <w:rPr>
                                      <w:w w:val="105"/>
                                      <w:sz w:val="12"/>
                                    </w:rPr>
                                    <w:t>AND</w:t>
                                  </w:r>
                                  <w:r>
                                    <w:rPr>
                                      <w:spacing w:val="-11"/>
                                      <w:w w:val="105"/>
                                      <w:sz w:val="12"/>
                                    </w:rPr>
                                    <w:t xml:space="preserve"> </w:t>
                                  </w:r>
                                  <w:r>
                                    <w:rPr>
                                      <w:w w:val="105"/>
                                      <w:sz w:val="12"/>
                                    </w:rPr>
                                    <w:t>NEAR</w:t>
                                  </w:r>
                                  <w:r>
                                    <w:rPr>
                                      <w:spacing w:val="-9"/>
                                      <w:w w:val="105"/>
                                      <w:sz w:val="12"/>
                                    </w:rPr>
                                    <w:t xml:space="preserve"> </w:t>
                                  </w:r>
                                  <w:r>
                                    <w:rPr>
                                      <w:w w:val="105"/>
                                      <w:sz w:val="12"/>
                                    </w:rPr>
                                    <w:t>CENTER</w:t>
                                  </w:r>
                                  <w:r>
                                    <w:rPr>
                                      <w:spacing w:val="40"/>
                                      <w:w w:val="105"/>
                                      <w:sz w:val="12"/>
                                    </w:rPr>
                                    <w:t xml:space="preserve"> </w:t>
                                  </w:r>
                                  <w:r>
                                    <w:rPr>
                                      <w:w w:val="105"/>
                                      <w:sz w:val="12"/>
                                    </w:rPr>
                                    <w:t>OF</w:t>
                                  </w:r>
                                  <w:r>
                                    <w:rPr>
                                      <w:spacing w:val="-12"/>
                                      <w:w w:val="105"/>
                                      <w:sz w:val="12"/>
                                    </w:rPr>
                                    <w:t xml:space="preserve"> </w:t>
                                  </w:r>
                                  <w:r>
                                    <w:rPr>
                                      <w:w w:val="105"/>
                                      <w:sz w:val="12"/>
                                    </w:rPr>
                                    <w:t>ROOM</w:t>
                                  </w:r>
                                </w:p>
                              </w:tc>
                            </w:tr>
                          </w:tbl>
                          <w:p w14:paraId="3F257F42" w14:textId="77777777" w:rsidR="00E175DA" w:rsidRDefault="00E175DA">
                            <w:pPr>
                              <w:pStyle w:val="BodyText"/>
                            </w:pPr>
                          </w:p>
                        </w:txbxContent>
                      </wps:txbx>
                      <wps:bodyPr wrap="square" lIns="0" tIns="0" rIns="0" bIns="0" rtlCol="0">
                        <a:noAutofit/>
                      </wps:bodyPr>
                    </wps:wsp>
                  </a:graphicData>
                </a:graphic>
              </wp:anchor>
            </w:drawing>
          </mc:Choice>
          <mc:Fallback>
            <w:pict>
              <v:shape w14:anchorId="5D8EA3C4" id="Textbox 629" o:spid="_x0000_s1314" type="#_x0000_t202" style="position:absolute;left:0;text-align:left;margin-left:192.95pt;margin-top:4.4pt;width:250.3pt;height:146.75pt;z-index:158085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" filled="f" stroked="f">
                <v:textbox inset="0,0,0,0">
                  <w:txbxContent>
                    <w:tbl>
                      <w:tblPr>
                        <w:tblW w:w="0" w:type="auto"/>
                        <w:tblInd w:w="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663"/>
                        <w:gridCol w:w="2208"/>
                      </w:tblGrid>
                      <w:tr w:rsidR="00E175DA" w14:paraId="06AD02E6" w14:textId="77777777">
                        <w:trPr>
                          <w:trHeight w:val="843"/>
                        </w:trPr>
                        <w:tc>
                          <w:tcPr>
                            <w:tcW w:w="2663" w:type="dxa"/>
                            <w:tcBorders>
                              <w:bottom w:val="nil"/>
                              <w:right w:val="single" w:sz="12" w:space="0" w:color="000000"/>
                            </w:tcBorders>
                          </w:tcPr>
                          <w:p w14:paraId="4682DF1C" w14:textId="77777777" w:rsidR="00E175DA" w:rsidRDefault="00E175DA">
                            <w:pPr>
                              <w:pStyle w:val="TableParagraph"/>
                              <w:spacing w:before="108"/>
                              <w:rPr>
                                <w:b/>
                                <w:sz w:val="16"/>
                              </w:rPr>
                            </w:pPr>
                          </w:p>
                          <w:p w14:paraId="25B61887" w14:textId="77777777" w:rsidR="00E175DA" w:rsidRDefault="000E5234">
                            <w:pPr>
                              <w:pStyle w:val="TableParagraph"/>
                              <w:spacing w:line="177" w:lineRule="exact"/>
                              <w:ind w:left="1068" w:right="-130"/>
                              <w:rPr>
                                <w:rFonts w:ascii="Courier New"/>
                                <w:sz w:val="16"/>
                              </w:rPr>
                            </w:pPr>
                            <w:r>
                              <w:rPr>
                                <w:rFonts w:ascii="Courier New"/>
                                <w:spacing w:val="-2"/>
                                <w:w w:val="135"/>
                                <w:sz w:val="16"/>
                              </w:rPr>
                              <w:t>ROOMTOBE---</w:t>
                            </w:r>
                            <w:r>
                              <w:rPr>
                                <w:rFonts w:ascii="Courier New"/>
                                <w:spacing w:val="-5"/>
                                <w:w w:val="135"/>
                                <w:sz w:val="16"/>
                              </w:rPr>
                              <w:t>f-</w:t>
                            </w:r>
                          </w:p>
                          <w:p w14:paraId="55D7C756" w14:textId="77777777" w:rsidR="00E175DA" w:rsidRDefault="000E5234">
                            <w:pPr>
                              <w:pStyle w:val="TableParagraph"/>
                              <w:spacing w:line="133" w:lineRule="exact"/>
                              <w:ind w:left="1058"/>
                              <w:rPr>
                                <w:sz w:val="12"/>
                              </w:rPr>
                            </w:pPr>
                            <w:r>
                              <w:rPr>
                                <w:spacing w:val="-2"/>
                                <w:w w:val="105"/>
                                <w:sz w:val="12"/>
                              </w:rPr>
                              <w:t>MEASURED</w:t>
                            </w:r>
                          </w:p>
                          <w:p w14:paraId="52071558" w14:textId="77777777" w:rsidR="00E175DA" w:rsidRDefault="000E5234">
                            <w:pPr>
                              <w:pStyle w:val="TableParagraph"/>
                              <w:spacing w:line="138" w:lineRule="exact"/>
                              <w:ind w:left="1057"/>
                              <w:rPr>
                                <w:sz w:val="12"/>
                              </w:rPr>
                            </w:pPr>
                            <w:r>
                              <w:rPr>
                                <w:w w:val="105"/>
                                <w:sz w:val="12"/>
                              </w:rPr>
                              <w:t>FOR</w:t>
                            </w:r>
                            <w:r>
                              <w:rPr>
                                <w:spacing w:val="-1"/>
                                <w:w w:val="105"/>
                                <w:sz w:val="12"/>
                              </w:rPr>
                              <w:t xml:space="preserve"> </w:t>
                            </w:r>
                            <w:r>
                              <w:rPr>
                                <w:spacing w:val="-2"/>
                                <w:w w:val="105"/>
                                <w:sz w:val="12"/>
                              </w:rPr>
                              <w:t>TEMPERATURE</w:t>
                            </w:r>
                          </w:p>
                        </w:tc>
                        <w:tc>
                          <w:tcPr>
                            <w:tcW w:w="2208" w:type="dxa"/>
                            <w:tcBorders>
                              <w:left w:val="single" w:sz="12" w:space="0" w:color="000000"/>
                              <w:bottom w:val="nil"/>
                            </w:tcBorders>
                          </w:tcPr>
                          <w:p w14:paraId="74CAA868" w14:textId="77777777" w:rsidR="00E175DA" w:rsidRDefault="00E175DA">
                            <w:pPr>
                              <w:pStyle w:val="TableParagraph"/>
                              <w:numPr>
                                <w:ilvl w:val="0"/>
                                <w:numId w:val="18"/>
                              </w:numPr>
                              <w:tabs>
                                <w:tab w:val="left" w:pos="136"/>
                              </w:tabs>
                              <w:spacing w:line="271" w:lineRule="exact"/>
                              <w:ind w:left="136" w:hanging="100"/>
                              <w:jc w:val="center"/>
                              <w:rPr>
                                <w:sz w:val="26"/>
                              </w:rPr>
                            </w:pPr>
                          </w:p>
                          <w:p w14:paraId="1DAB9D03" w14:textId="77777777" w:rsidR="00E175DA" w:rsidRDefault="000E5234">
                            <w:pPr>
                              <w:pStyle w:val="TableParagraph"/>
                              <w:spacing w:before="21"/>
                              <w:ind w:left="99"/>
                              <w:rPr>
                                <w:rFonts w:ascii="Courier New"/>
                                <w:sz w:val="16"/>
                              </w:rPr>
                            </w:pPr>
                            <w:r>
                              <w:rPr>
                                <w:rFonts w:ascii="Courier New"/>
                                <w:spacing w:val="-5"/>
                                <w:w w:val="135"/>
                                <w:sz w:val="16"/>
                              </w:rPr>
                              <w:t>.-</w:t>
                            </w:r>
                          </w:p>
                          <w:p w14:paraId="5BB3400C" w14:textId="77777777" w:rsidR="00E175DA" w:rsidRDefault="000E5234">
                            <w:pPr>
                              <w:pStyle w:val="TableParagraph"/>
                              <w:spacing w:before="120"/>
                              <w:ind w:right="78"/>
                              <w:jc w:val="right"/>
                              <w:rPr>
                                <w:sz w:val="12"/>
                              </w:rPr>
                            </w:pPr>
                            <w:r>
                              <w:rPr>
                                <w:spacing w:val="-2"/>
                                <w:w w:val="75"/>
                                <w:sz w:val="12"/>
                              </w:rPr>
                              <w:t>..:.1..</w:t>
                            </w:r>
                          </w:p>
                        </w:tc>
                      </w:tr>
                      <w:tr w:rsidR="00E175DA" w14:paraId="369CF9BC" w14:textId="77777777">
                        <w:trPr>
                          <w:trHeight w:val="2062"/>
                        </w:trPr>
                        <w:tc>
                          <w:tcPr>
                            <w:tcW w:w="4871" w:type="dxa"/>
                            <w:gridSpan w:val="2"/>
                            <w:tcBorders>
                              <w:top w:val="nil"/>
                            </w:tcBorders>
                          </w:tcPr>
                          <w:p w14:paraId="3654F2AB" w14:textId="77777777" w:rsidR="00E175DA" w:rsidRDefault="00E175DA">
                            <w:pPr>
                              <w:pStyle w:val="TableParagraph"/>
                              <w:spacing w:before="128"/>
                              <w:rPr>
                                <w:b/>
                                <w:sz w:val="23"/>
                              </w:rPr>
                            </w:pPr>
                          </w:p>
                          <w:p w14:paraId="73EE5E0A" w14:textId="77777777" w:rsidR="00E175DA" w:rsidRDefault="000E5234">
                            <w:pPr>
                              <w:pStyle w:val="TableParagraph"/>
                              <w:tabs>
                                <w:tab w:val="left" w:leader="hyphen" w:pos="4842"/>
                              </w:tabs>
                              <w:ind w:left="2615" w:right="-159"/>
                              <w:rPr>
                                <w:rFonts w:ascii="Courier New"/>
                                <w:sz w:val="23"/>
                              </w:rPr>
                            </w:pPr>
                            <w:r>
                              <w:rPr>
                                <w:rFonts w:ascii="Courier New"/>
                                <w:spacing w:val="-2"/>
                                <w:w w:val="115"/>
                                <w:sz w:val="23"/>
                              </w:rPr>
                              <w:t>'-----</w:t>
                            </w:r>
                            <w:r>
                              <w:rPr>
                                <w:rFonts w:ascii="Courier New"/>
                                <w:spacing w:val="-10"/>
                                <w:w w:val="115"/>
                                <w:sz w:val="23"/>
                              </w:rPr>
                              <w:t>1</w:t>
                            </w:r>
                            <w:r>
                              <w:rPr>
                                <w:rFonts w:ascii="Courier New"/>
                                <w:sz w:val="23"/>
                              </w:rPr>
                              <w:tab/>
                            </w:r>
                            <w:r>
                              <w:rPr>
                                <w:rFonts w:ascii="Courier New"/>
                                <w:spacing w:val="-10"/>
                                <w:w w:val="115"/>
                                <w:sz w:val="23"/>
                              </w:rPr>
                              <w:t>l</w:t>
                            </w:r>
                          </w:p>
                          <w:p w14:paraId="1A9A9042" w14:textId="77777777" w:rsidR="00E175DA" w:rsidRDefault="000E5234">
                            <w:pPr>
                              <w:pStyle w:val="TableParagraph"/>
                              <w:spacing w:before="141" w:line="242" w:lineRule="auto"/>
                              <w:ind w:left="3400" w:right="251" w:firstLine="7"/>
                              <w:rPr>
                                <w:sz w:val="12"/>
                              </w:rPr>
                            </w:pPr>
                            <w:r>
                              <w:rPr>
                                <w:w w:val="105"/>
                                <w:sz w:val="13"/>
                              </w:rPr>
                              <w:t>3'</w:t>
                            </w:r>
                            <w:r>
                              <w:rPr>
                                <w:spacing w:val="-21"/>
                                <w:w w:val="105"/>
                                <w:sz w:val="13"/>
                              </w:rPr>
                              <w:t xml:space="preserve"> </w:t>
                            </w:r>
                            <w:r>
                              <w:rPr>
                                <w:w w:val="105"/>
                                <w:sz w:val="12"/>
                              </w:rPr>
                              <w:t>ABOVE</w:t>
                            </w:r>
                            <w:r>
                              <w:rPr>
                                <w:spacing w:val="-6"/>
                                <w:w w:val="105"/>
                                <w:sz w:val="12"/>
                              </w:rPr>
                              <w:t xml:space="preserve"> </w:t>
                            </w:r>
                            <w:r>
                              <w:rPr>
                                <w:w w:val="105"/>
                                <w:sz w:val="12"/>
                              </w:rPr>
                              <w:t>FLOOR</w:t>
                            </w:r>
                            <w:r>
                              <w:rPr>
                                <w:spacing w:val="40"/>
                                <w:w w:val="105"/>
                                <w:sz w:val="12"/>
                              </w:rPr>
                              <w:t xml:space="preserve"> </w:t>
                            </w:r>
                            <w:r>
                              <w:rPr>
                                <w:w w:val="105"/>
                                <w:sz w:val="12"/>
                              </w:rPr>
                              <w:t>AND</w:t>
                            </w:r>
                            <w:r>
                              <w:rPr>
                                <w:spacing w:val="-11"/>
                                <w:w w:val="105"/>
                                <w:sz w:val="12"/>
                              </w:rPr>
                              <w:t xml:space="preserve"> </w:t>
                            </w:r>
                            <w:r>
                              <w:rPr>
                                <w:w w:val="105"/>
                                <w:sz w:val="12"/>
                              </w:rPr>
                              <w:t>NEAR</w:t>
                            </w:r>
                            <w:r>
                              <w:rPr>
                                <w:spacing w:val="-9"/>
                                <w:w w:val="105"/>
                                <w:sz w:val="12"/>
                              </w:rPr>
                              <w:t xml:space="preserve"> </w:t>
                            </w:r>
                            <w:r>
                              <w:rPr>
                                <w:w w:val="105"/>
                                <w:sz w:val="12"/>
                              </w:rPr>
                              <w:t>CENTER</w:t>
                            </w:r>
                            <w:r>
                              <w:rPr>
                                <w:spacing w:val="40"/>
                                <w:w w:val="105"/>
                                <w:sz w:val="12"/>
                              </w:rPr>
                              <w:t xml:space="preserve"> </w:t>
                            </w:r>
                            <w:r>
                              <w:rPr>
                                <w:w w:val="105"/>
                                <w:sz w:val="12"/>
                              </w:rPr>
                              <w:t>OF</w:t>
                            </w:r>
                            <w:r>
                              <w:rPr>
                                <w:spacing w:val="-12"/>
                                <w:w w:val="105"/>
                                <w:sz w:val="12"/>
                              </w:rPr>
                              <w:t xml:space="preserve"> </w:t>
                            </w:r>
                            <w:r>
                              <w:rPr>
                                <w:w w:val="105"/>
                                <w:sz w:val="12"/>
                              </w:rPr>
                              <w:t>ROOM</w:t>
                            </w:r>
                          </w:p>
                        </w:tc>
                      </w:tr>
                    </w:tbl>
                    <w:p w14:paraId="3F257F42" w14:textId="77777777" w:rsidR="00E175DA" w:rsidRDefault="00E175DA">
                      <w:pPr>
                        <w:pStyle w:val="BodyText"/>
                      </w:pPr>
                    </w:p>
                  </w:txbxContent>
                </v:textbox>
                <w10:wrap anchorx="page"/>
              </v:shape>
            </w:pict>
          </mc:Fallback>
        </mc:AlternateContent>
      </w:r>
      <w:r>
        <w:rPr>
          <w:spacing w:val="-10"/>
          <w:w w:val="85"/>
          <w:sz w:val="47"/>
        </w:rPr>
        <w:t>T</w:t>
      </w:r>
    </w:p>
    <w:p w14:paraId="7CFB976E" w14:textId="77777777" w:rsidR="00E175DA" w:rsidRDefault="000E5234">
      <w:pPr>
        <w:spacing w:line="462" w:lineRule="exact"/>
        <w:ind w:left="2159"/>
        <w:rPr>
          <w:sz w:val="12"/>
        </w:rPr>
      </w:pPr>
      <w:r>
        <w:rPr>
          <w:rFonts w:ascii="Times New Roman"/>
          <w:i/>
          <w:w w:val="105"/>
          <w:sz w:val="51"/>
        </w:rPr>
        <w:t>l</w:t>
      </w:r>
      <w:r>
        <w:rPr>
          <w:rFonts w:ascii="Times New Roman"/>
          <w:i/>
          <w:spacing w:val="-86"/>
          <w:w w:val="105"/>
          <w:sz w:val="51"/>
        </w:rPr>
        <w:t xml:space="preserve"> </w:t>
      </w:r>
      <w:r>
        <w:rPr>
          <w:spacing w:val="-2"/>
          <w:w w:val="105"/>
          <w:sz w:val="12"/>
        </w:rPr>
        <w:t>MIDPOINT</w:t>
      </w:r>
    </w:p>
    <w:p w14:paraId="5AED6194" w14:textId="77777777" w:rsidR="00E175DA" w:rsidRDefault="000E5234">
      <w:pPr>
        <w:spacing w:line="468" w:lineRule="exact"/>
        <w:ind w:left="2194"/>
        <w:rPr>
          <w:sz w:val="45"/>
        </w:rPr>
      </w:pPr>
      <w:r>
        <w:rPr>
          <w:spacing w:val="-10"/>
          <w:w w:val="75"/>
          <w:sz w:val="45"/>
        </w:rPr>
        <w:t>I</w:t>
      </w:r>
    </w:p>
    <w:p w14:paraId="5FC5461A" w14:textId="77777777" w:rsidR="00E175DA" w:rsidRDefault="000E5234">
      <w:pPr>
        <w:spacing w:line="233" w:lineRule="exact"/>
        <w:ind w:left="2237"/>
        <w:rPr>
          <w:rFonts w:ascii="Courier New"/>
          <w:sz w:val="23"/>
        </w:rPr>
      </w:pPr>
      <w:r>
        <w:rPr>
          <w:rFonts w:ascii="Courier New"/>
          <w:spacing w:val="-10"/>
          <w:w w:val="115"/>
          <w:sz w:val="23"/>
        </w:rPr>
        <w:t>i</w:t>
      </w:r>
    </w:p>
    <w:p w14:paraId="2E1F3D65" w14:textId="77777777" w:rsidR="00E175DA" w:rsidRDefault="00E175DA">
      <w:pPr>
        <w:spacing w:line="233" w:lineRule="exact"/>
        <w:rPr>
          <w:rFonts w:ascii="Courier New"/>
          <w:sz w:val="23"/>
        </w:rPr>
        <w:sectPr w:rsidR="00E175DA">
          <w:type w:val="continuous"/>
          <w:pgSz w:w="12240" w:h="15840"/>
          <w:pgMar w:top="1160" w:right="0" w:bottom="280" w:left="100" w:header="930" w:footer="277" w:gutter="0"/>
          <w:cols w:num="2" w:space="720" w:equalWidth="0">
            <w:col w:w="6551" w:space="40"/>
            <w:col w:w="5549"/>
          </w:cols>
        </w:sectPr>
      </w:pPr>
    </w:p>
    <w:p w14:paraId="7F831F62" w14:textId="77777777" w:rsidR="00E175DA" w:rsidRDefault="00E175DA">
      <w:pPr>
        <w:pStyle w:val="BodyText"/>
        <w:rPr>
          <w:rFonts w:ascii="Courier New"/>
        </w:rPr>
      </w:pPr>
    </w:p>
    <w:p w14:paraId="6457EEAE" w14:textId="77777777" w:rsidR="00E175DA" w:rsidRDefault="00E175DA">
      <w:pPr>
        <w:pStyle w:val="BodyText"/>
        <w:rPr>
          <w:rFonts w:ascii="Courier New"/>
        </w:rPr>
      </w:pPr>
    </w:p>
    <w:p w14:paraId="1C6C81A0" w14:textId="77777777" w:rsidR="00E175DA" w:rsidRDefault="00E175DA">
      <w:pPr>
        <w:pStyle w:val="BodyText"/>
        <w:rPr>
          <w:rFonts w:ascii="Courier New"/>
        </w:rPr>
      </w:pPr>
    </w:p>
    <w:p w14:paraId="09B586A2" w14:textId="77777777" w:rsidR="00E175DA" w:rsidRDefault="00E175DA">
      <w:pPr>
        <w:pStyle w:val="BodyText"/>
        <w:rPr>
          <w:rFonts w:ascii="Courier New"/>
        </w:rPr>
      </w:pPr>
    </w:p>
    <w:p w14:paraId="13FAAE79" w14:textId="77777777" w:rsidR="00E175DA" w:rsidRDefault="00E175DA">
      <w:pPr>
        <w:pStyle w:val="BodyText"/>
        <w:rPr>
          <w:rFonts w:ascii="Courier New"/>
        </w:rPr>
      </w:pPr>
    </w:p>
    <w:p w14:paraId="13042596" w14:textId="77777777" w:rsidR="00E175DA" w:rsidRDefault="00E175DA">
      <w:pPr>
        <w:pStyle w:val="BodyText"/>
        <w:spacing w:before="72"/>
        <w:rPr>
          <w:rFonts w:ascii="Courier New"/>
        </w:rPr>
      </w:pPr>
    </w:p>
    <w:p w14:paraId="2122A5DD" w14:textId="77777777" w:rsidR="00E175DA" w:rsidRDefault="00E175DA">
      <w:pPr>
        <w:rPr>
          <w:rFonts w:ascii="Courier New"/>
        </w:rPr>
        <w:sectPr w:rsidR="00E175DA">
          <w:type w:val="continuous"/>
          <w:pgSz w:w="12240" w:h="15840"/>
          <w:pgMar w:top="1160" w:right="0" w:bottom="280" w:left="100" w:header="930" w:footer="277" w:gutter="0"/>
          <w:cols w:space="720"/>
        </w:sectPr>
      </w:pPr>
    </w:p>
    <w:p w14:paraId="4941D5DE" w14:textId="77777777" w:rsidR="00E175DA" w:rsidRDefault="000E5234">
      <w:pPr>
        <w:spacing w:before="95"/>
        <w:ind w:left="1734"/>
        <w:rPr>
          <w:sz w:val="16"/>
        </w:rPr>
      </w:pPr>
      <w:r>
        <w:rPr>
          <w:noProof/>
        </w:rPr>
        <mc:AlternateContent>
          <mc:Choice Requires="wps">
            <w:drawing>
              <wp:anchor distT="0" distB="0" distL="0" distR="0" simplePos="0" relativeHeight="15808000" behindDoc="0" locked="0" layoutInCell="1" allowOverlap="1" wp14:anchorId="20D0C968" wp14:editId="04CB6EEE">
                <wp:simplePos x="0" y="0"/>
                <wp:positionH relativeFrom="page">
                  <wp:posOffset>439944</wp:posOffset>
                </wp:positionH>
                <wp:positionV relativeFrom="page">
                  <wp:posOffset>183244</wp:posOffset>
                </wp:positionV>
                <wp:extent cx="1737360" cy="1270"/>
                <wp:effectExtent l="0" t="0" r="0" b="0"/>
                <wp:wrapNone/>
                <wp:docPr id="630" name="Graphic 6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37360" cy="1270"/>
                        </a:xfrm>
                        <a:custGeom>
                          <a:avLst/>
                          <a:gdLst/>
                          <a:ahLst/>
                          <a:cxnLst/>
                          <a:rect l="l" t="t" r="r" b="b"/>
                          <a:pathLst>
                            <a:path w="1737360">
                              <a:moveTo>
                                <a:pt x="0" y="0"/>
                              </a:moveTo>
                              <a:lnTo>
                                <a:pt x="1736865" y="0"/>
                              </a:lnTo>
                            </a:path>
                          </a:pathLst>
                        </a:custGeom>
                        <a:ln w="229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4521A74" id="Graphic 630" o:spid="_x0000_s1026" style="position:absolute;margin-left:34.65pt;margin-top:14.45pt;width:136.8pt;height:.1pt;z-index:15808000;visibility:visible;mso-wrap-style:square;mso-wrap-distance-left:0;mso-wrap-distance-top:0;mso-wrap-distance-right:0;mso-wrap-distance-bottom:0;mso-position-horizontal:absolute;mso-position-horizontal-relative:page;mso-position-vertical:absolute;mso-position-vertical-relative:page;v-text-anchor:top" coordsize="17373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" path="m,l1736865,e" filled="f" strokeweight=".63614mm">
                <v:path arrowok="t"/>
                <w10:wrap anchorx="page" anchory="page"/>
              </v:shape>
            </w:pict>
          </mc:Fallback>
        </mc:AlternateContent>
      </w:r>
      <w:r>
        <w:rPr>
          <w:w w:val="105"/>
          <w:sz w:val="16"/>
        </w:rPr>
        <w:t>For</w:t>
      </w:r>
      <w:r>
        <w:rPr>
          <w:spacing w:val="-5"/>
          <w:w w:val="105"/>
          <w:sz w:val="16"/>
        </w:rPr>
        <w:t xml:space="preserve"> </w:t>
      </w:r>
      <w:r>
        <w:rPr>
          <w:w w:val="105"/>
          <w:sz w:val="16"/>
        </w:rPr>
        <w:t>SI:</w:t>
      </w:r>
      <w:r>
        <w:rPr>
          <w:spacing w:val="-12"/>
          <w:w w:val="105"/>
          <w:sz w:val="16"/>
        </w:rPr>
        <w:t xml:space="preserve"> </w:t>
      </w:r>
      <w:r>
        <w:rPr>
          <w:w w:val="105"/>
          <w:sz w:val="16"/>
        </w:rPr>
        <w:t>1</w:t>
      </w:r>
      <w:r>
        <w:rPr>
          <w:spacing w:val="-10"/>
          <w:w w:val="105"/>
          <w:sz w:val="16"/>
        </w:rPr>
        <w:t xml:space="preserve"> </w:t>
      </w:r>
      <w:r>
        <w:rPr>
          <w:w w:val="105"/>
          <w:sz w:val="16"/>
        </w:rPr>
        <w:t>foot=</w:t>
      </w:r>
      <w:r>
        <w:rPr>
          <w:spacing w:val="-5"/>
          <w:w w:val="105"/>
          <w:sz w:val="16"/>
        </w:rPr>
        <w:t xml:space="preserve"> </w:t>
      </w:r>
      <w:r>
        <w:rPr>
          <w:w w:val="105"/>
          <w:sz w:val="16"/>
        </w:rPr>
        <w:t>304.8</w:t>
      </w:r>
      <w:r>
        <w:rPr>
          <w:spacing w:val="-12"/>
          <w:w w:val="105"/>
          <w:sz w:val="16"/>
        </w:rPr>
        <w:t xml:space="preserve"> </w:t>
      </w:r>
      <w:r>
        <w:rPr>
          <w:spacing w:val="-5"/>
          <w:w w:val="105"/>
          <w:sz w:val="16"/>
        </w:rPr>
        <w:t>mm.</w:t>
      </w:r>
    </w:p>
    <w:p w14:paraId="7DB68388" w14:textId="77777777" w:rsidR="00E175DA" w:rsidRDefault="000E5234">
      <w:pPr>
        <w:rPr>
          <w:sz w:val="17"/>
        </w:rPr>
      </w:pPr>
      <w:r>
        <w:br w:type="column"/>
      </w:r>
    </w:p>
    <w:p w14:paraId="5DE0E919" w14:textId="77777777" w:rsidR="00E175DA" w:rsidRDefault="00E175DA">
      <w:pPr>
        <w:pStyle w:val="BodyText"/>
        <w:spacing w:before="55"/>
        <w:rPr>
          <w:sz w:val="17"/>
        </w:rPr>
      </w:pPr>
    </w:p>
    <w:p w14:paraId="185B451E" w14:textId="77777777" w:rsidR="00E175DA" w:rsidRDefault="000E5234">
      <w:pPr>
        <w:spacing w:line="195" w:lineRule="exact"/>
        <w:ind w:right="2421"/>
        <w:jc w:val="center"/>
        <w:rPr>
          <w:b/>
          <w:sz w:val="17"/>
        </w:rPr>
      </w:pPr>
      <w:r>
        <w:rPr>
          <w:b/>
          <w:w w:val="105"/>
          <w:sz w:val="17"/>
        </w:rPr>
        <w:t>Figure</w:t>
      </w:r>
      <w:r>
        <w:rPr>
          <w:b/>
          <w:spacing w:val="-5"/>
          <w:w w:val="105"/>
          <w:sz w:val="17"/>
        </w:rPr>
        <w:t xml:space="preserve"> </w:t>
      </w:r>
      <w:r>
        <w:rPr>
          <w:b/>
          <w:spacing w:val="-2"/>
          <w:w w:val="105"/>
          <w:sz w:val="17"/>
        </w:rPr>
        <w:t>602.5</w:t>
      </w:r>
    </w:p>
    <w:p w14:paraId="00774BFF" w14:textId="77777777" w:rsidR="00E175DA" w:rsidRDefault="000E5234">
      <w:pPr>
        <w:spacing w:line="195" w:lineRule="exact"/>
        <w:ind w:right="2457"/>
        <w:jc w:val="center"/>
        <w:rPr>
          <w:b/>
          <w:sz w:val="17"/>
        </w:rPr>
      </w:pPr>
      <w:r>
        <w:rPr>
          <w:b/>
          <w:w w:val="105"/>
          <w:sz w:val="17"/>
        </w:rPr>
        <w:t>ROOM</w:t>
      </w:r>
      <w:r>
        <w:rPr>
          <w:b/>
          <w:spacing w:val="-14"/>
          <w:w w:val="105"/>
          <w:sz w:val="17"/>
        </w:rPr>
        <w:t xml:space="preserve"> </w:t>
      </w:r>
      <w:r>
        <w:rPr>
          <w:b/>
          <w:w w:val="105"/>
          <w:sz w:val="17"/>
        </w:rPr>
        <w:t>TEMPERATURE</w:t>
      </w:r>
      <w:r>
        <w:rPr>
          <w:b/>
          <w:spacing w:val="15"/>
          <w:w w:val="105"/>
          <w:sz w:val="17"/>
        </w:rPr>
        <w:t xml:space="preserve"> </w:t>
      </w:r>
      <w:r>
        <w:rPr>
          <w:b/>
          <w:spacing w:val="-2"/>
          <w:w w:val="105"/>
          <w:sz w:val="17"/>
        </w:rPr>
        <w:t>MEASUREMENTS</w:t>
      </w:r>
    </w:p>
    <w:p w14:paraId="7BAB1CAC" w14:textId="77777777" w:rsidR="00E175DA" w:rsidRDefault="00E175DA">
      <w:pPr>
        <w:spacing w:line="195" w:lineRule="exact"/>
        <w:jc w:val="center"/>
        <w:rPr>
          <w:sz w:val="17"/>
        </w:rPr>
        <w:sectPr w:rsidR="00E175DA">
          <w:type w:val="continuous"/>
          <w:pgSz w:w="12240" w:h="15840"/>
          <w:pgMar w:top="1160" w:right="0" w:bottom="280" w:left="100" w:header="930" w:footer="277" w:gutter="0"/>
          <w:cols w:num="2" w:space="720" w:equalWidth="0">
            <w:col w:w="3619" w:space="40"/>
            <w:col w:w="8481"/>
          </w:cols>
        </w:sectPr>
      </w:pPr>
    </w:p>
    <w:p w14:paraId="6E77E4AC" w14:textId="77777777" w:rsidR="00E175DA" w:rsidRDefault="00E175DA">
      <w:pPr>
        <w:pStyle w:val="BodyText"/>
        <w:rPr>
          <w:b/>
        </w:rPr>
      </w:pPr>
    </w:p>
    <w:p w14:paraId="088C9F56" w14:textId="77777777" w:rsidR="00E175DA" w:rsidRDefault="00E175DA">
      <w:pPr>
        <w:pStyle w:val="BodyText"/>
        <w:spacing w:before="27"/>
        <w:rPr>
          <w:b/>
        </w:rPr>
      </w:pPr>
    </w:p>
    <w:p w14:paraId="15C95BAB" w14:textId="77777777" w:rsidR="00E175DA" w:rsidRDefault="00E175DA">
      <w:pPr>
        <w:sectPr w:rsidR="00E175DA">
          <w:pgSz w:w="12240" w:h="15840"/>
          <w:pgMar w:top="880" w:right="0" w:bottom="700" w:left="100" w:header="683" w:footer="508" w:gutter="0"/>
          <w:cols w:space="720"/>
        </w:sectPr>
      </w:pPr>
    </w:p>
    <w:p w14:paraId="68CE7627" w14:textId="77777777" w:rsidR="00E175DA" w:rsidRDefault="000E5234">
      <w:pPr>
        <w:pStyle w:val="BodyText"/>
        <w:spacing w:before="107" w:line="232" w:lineRule="auto"/>
        <w:ind w:left="1363" w:right="38" w:firstLine="5"/>
        <w:jc w:val="both"/>
      </w:pPr>
      <w:r>
        <w:rPr>
          <w:noProof/>
        </w:rPr>
        <mc:AlternateContent>
          <mc:Choice Requires="wps">
            <w:drawing>
              <wp:anchor distT="0" distB="0" distL="0" distR="0" simplePos="0" relativeHeight="15809024" behindDoc="0" locked="0" layoutInCell="1" allowOverlap="1" wp14:anchorId="0B6B5344" wp14:editId="2F661106">
                <wp:simplePos x="0" y="0"/>
                <wp:positionH relativeFrom="page">
                  <wp:posOffset>215389</wp:posOffset>
                </wp:positionH>
                <wp:positionV relativeFrom="paragraph">
                  <wp:posOffset>-384406</wp:posOffset>
                </wp:positionV>
                <wp:extent cx="1270" cy="4434205"/>
                <wp:effectExtent l="0" t="0" r="0" b="0"/>
                <wp:wrapNone/>
                <wp:docPr id="631" name="Graphic 6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434205"/>
                        </a:xfrm>
                        <a:custGeom>
                          <a:avLst/>
                          <a:gdLst/>
                          <a:ahLst/>
                          <a:cxnLst/>
                          <a:rect l="l" t="t" r="r" b="b"/>
                          <a:pathLst>
                            <a:path h="4434205">
                              <a:moveTo>
                                <a:pt x="0" y="4433741"/>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7940BCF" id="Graphic 631" o:spid="_x0000_s1026" style="position:absolute;margin-left:16.95pt;margin-top:-30.25pt;width:.1pt;height:349.15pt;z-index:15809024;visibility:visible;mso-wrap-style:square;mso-wrap-distance-left:0;mso-wrap-distance-top:0;mso-wrap-distance-right:0;mso-wrap-distance-bottom:0;mso-position-horizontal:absolute;mso-position-horizontal-relative:page;mso-position-vertical:absolute;mso-position-vertical-relative:text;v-text-anchor:top" coordsize="1270,44342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" path="m,4433741l,e" filled="f" strokeweight=".1273mm">
                <v:path arrowok="t"/>
                <w10:wrap anchorx="page"/>
              </v:shape>
            </w:pict>
          </mc:Fallback>
        </mc:AlternateContent>
      </w:r>
      <w:r>
        <w:rPr>
          <w:noProof/>
        </w:rPr>
        <mc:AlternateContent>
          <mc:Choice Requires="wps">
            <w:drawing>
              <wp:anchor distT="0" distB="0" distL="0" distR="0" simplePos="0" relativeHeight="15809536" behindDoc="0" locked="0" layoutInCell="1" allowOverlap="1" wp14:anchorId="79A7EB4B" wp14:editId="39FA8D77">
                <wp:simplePos x="0" y="0"/>
                <wp:positionH relativeFrom="page">
                  <wp:posOffset>247468</wp:posOffset>
                </wp:positionH>
                <wp:positionV relativeFrom="page">
                  <wp:posOffset>5487245</wp:posOffset>
                </wp:positionV>
                <wp:extent cx="1270" cy="4544060"/>
                <wp:effectExtent l="0" t="0" r="0" b="0"/>
                <wp:wrapNone/>
                <wp:docPr id="632" name="Graphic 6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544060"/>
                        </a:xfrm>
                        <a:custGeom>
                          <a:avLst/>
                          <a:gdLst/>
                          <a:ahLst/>
                          <a:cxnLst/>
                          <a:rect l="l" t="t" r="r" b="b"/>
                          <a:pathLst>
                            <a:path h="4544060">
                              <a:moveTo>
                                <a:pt x="0" y="4543669"/>
                              </a:moveTo>
                              <a:lnTo>
                                <a:pt x="0" y="0"/>
                              </a:lnTo>
                            </a:path>
                          </a:pathLst>
                        </a:custGeom>
                        <a:ln w="137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6874D51" id="Graphic 632" o:spid="_x0000_s1026" style="position:absolute;margin-left:19.5pt;margin-top:432.05pt;width:.1pt;height:357.8pt;z-index:15809536;visibility:visible;mso-wrap-style:square;mso-wrap-distance-left:0;mso-wrap-distance-top:0;mso-wrap-distance-right:0;mso-wrap-distance-bottom:0;mso-position-horizontal:absolute;mso-position-horizontal-relative:page;mso-position-vertical:absolute;mso-position-vertical-relative:page;v-text-anchor:top" coordsize="1270,4544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" path="m,4543669l,e" filled="f" strokeweight=".38189mm">
                <v:path arrowok="t"/>
                <w10:wrap anchorx="page" anchory="page"/>
              </v:shape>
            </w:pict>
          </mc:Fallback>
        </mc:AlternateContent>
      </w:r>
      <w:r>
        <w:t>the manufacturer's requirements. Clearances for chimneys, vents and</w:t>
      </w:r>
      <w:r>
        <w:rPr>
          <w:spacing w:val="-6"/>
        </w:rPr>
        <w:t xml:space="preserve"> </w:t>
      </w:r>
      <w:r>
        <w:t>their connectors are also</w:t>
      </w:r>
      <w:r>
        <w:rPr>
          <w:spacing w:val="-7"/>
        </w:rPr>
        <w:t xml:space="preserve"> </w:t>
      </w:r>
      <w:r>
        <w:t>speci­ fied in the IMC and IFGC.</w:t>
      </w:r>
    </w:p>
    <w:p w14:paraId="53979780" w14:textId="77777777" w:rsidR="00E175DA" w:rsidRDefault="000E5234">
      <w:pPr>
        <w:pStyle w:val="BodyText"/>
        <w:spacing w:line="230" w:lineRule="auto"/>
        <w:ind w:left="1350" w:right="42" w:firstLine="207"/>
        <w:jc w:val="both"/>
      </w:pPr>
      <w:r>
        <w:t>Frequently, an inspector will encounter combusti­ ble</w:t>
      </w:r>
      <w:r>
        <w:rPr>
          <w:spacing w:val="-14"/>
        </w:rPr>
        <w:t xml:space="preserve"> </w:t>
      </w:r>
      <w:r>
        <w:t>materials</w:t>
      </w:r>
      <w:r>
        <w:rPr>
          <w:spacing w:val="-4"/>
        </w:rPr>
        <w:t xml:space="preserve"> </w:t>
      </w:r>
      <w:r>
        <w:t>that</w:t>
      </w:r>
      <w:r>
        <w:rPr>
          <w:spacing w:val="-1"/>
        </w:rPr>
        <w:t xml:space="preserve"> </w:t>
      </w:r>
      <w:r>
        <w:t>have</w:t>
      </w:r>
      <w:r>
        <w:rPr>
          <w:spacing w:val="-6"/>
        </w:rPr>
        <w:t xml:space="preserve"> </w:t>
      </w:r>
      <w:r>
        <w:t>been</w:t>
      </w:r>
      <w:r>
        <w:rPr>
          <w:spacing w:val="-14"/>
        </w:rPr>
        <w:t xml:space="preserve"> </w:t>
      </w:r>
      <w:r>
        <w:t>placed</w:t>
      </w:r>
      <w:r>
        <w:rPr>
          <w:spacing w:val="-9"/>
        </w:rPr>
        <w:t xml:space="preserve"> </w:t>
      </w:r>
      <w:r>
        <w:t>too</w:t>
      </w:r>
      <w:r>
        <w:rPr>
          <w:spacing w:val="-4"/>
        </w:rPr>
        <w:t xml:space="preserve"> </w:t>
      </w:r>
      <w:r>
        <w:t>close</w:t>
      </w:r>
      <w:r>
        <w:rPr>
          <w:spacing w:val="-7"/>
        </w:rPr>
        <w:t xml:space="preserve"> </w:t>
      </w:r>
      <w:r>
        <w:t>to</w:t>
      </w:r>
      <w:r>
        <w:rPr>
          <w:spacing w:val="-6"/>
        </w:rPr>
        <w:t xml:space="preserve"> </w:t>
      </w:r>
      <w:r>
        <w:t>heat­ producing appliances and equipment after the initial installation. Combustible storage, furnishings and remodeling are</w:t>
      </w:r>
      <w:r>
        <w:rPr>
          <w:spacing w:val="-5"/>
        </w:rPr>
        <w:t xml:space="preserve"> </w:t>
      </w:r>
      <w:r>
        <w:t>typical</w:t>
      </w:r>
      <w:r>
        <w:rPr>
          <w:spacing w:val="-1"/>
        </w:rPr>
        <w:t xml:space="preserve"> </w:t>
      </w:r>
      <w:r>
        <w:t>examples of</w:t>
      </w:r>
      <w:r>
        <w:rPr>
          <w:spacing w:val="-1"/>
        </w:rPr>
        <w:t xml:space="preserve"> </w:t>
      </w:r>
      <w:r>
        <w:t>such encounters. Most occupants are unaware of the hazard created when they store combustibles near or</w:t>
      </w:r>
      <w:r>
        <w:rPr>
          <w:spacing w:val="-8"/>
        </w:rPr>
        <w:t xml:space="preserve"> </w:t>
      </w:r>
      <w:r>
        <w:t>in</w:t>
      </w:r>
      <w:r>
        <w:rPr>
          <w:spacing w:val="-2"/>
        </w:rPr>
        <w:t xml:space="preserve"> </w:t>
      </w:r>
      <w:r>
        <w:t>contact with heat-producing</w:t>
      </w:r>
      <w:r>
        <w:rPr>
          <w:spacing w:val="-15"/>
        </w:rPr>
        <w:t xml:space="preserve"> </w:t>
      </w:r>
      <w:r>
        <w:t>appliances.</w:t>
      </w:r>
    </w:p>
    <w:p w14:paraId="799BE176" w14:textId="77777777" w:rsidR="00E175DA" w:rsidRDefault="000E5234">
      <w:pPr>
        <w:pStyle w:val="BodyText"/>
        <w:spacing w:before="1" w:line="225" w:lineRule="auto"/>
        <w:ind w:left="1347" w:right="64" w:firstLine="201"/>
        <w:jc w:val="both"/>
      </w:pPr>
      <w:r>
        <w:t>It</w:t>
      </w:r>
      <w:r>
        <w:rPr>
          <w:spacing w:val="-10"/>
        </w:rPr>
        <w:t xml:space="preserve"> </w:t>
      </w:r>
      <w:r>
        <w:t>is imperative that adequate clearances be</w:t>
      </w:r>
      <w:r>
        <w:rPr>
          <w:spacing w:val="-6"/>
        </w:rPr>
        <w:t xml:space="preserve"> </w:t>
      </w:r>
      <w:r>
        <w:t>main- tained to avoid a potential fire hazard.</w:t>
      </w:r>
    </w:p>
    <w:p w14:paraId="6C257582" w14:textId="77777777" w:rsidR="00E175DA" w:rsidRDefault="000E5234">
      <w:pPr>
        <w:pStyle w:val="ListParagraph"/>
        <w:numPr>
          <w:ilvl w:val="1"/>
          <w:numId w:val="19"/>
        </w:numPr>
        <w:tabs>
          <w:tab w:val="left" w:pos="1671"/>
        </w:tabs>
        <w:spacing w:before="75" w:line="232" w:lineRule="auto"/>
        <w:ind w:left="1126" w:right="65" w:firstLine="7"/>
        <w:jc w:val="both"/>
        <w:rPr>
          <w:sz w:val="20"/>
        </w:rPr>
      </w:pPr>
      <w:r>
        <w:rPr>
          <w:b/>
          <w:sz w:val="20"/>
        </w:rPr>
        <w:t xml:space="preserve">Safety controls. </w:t>
      </w:r>
      <w:r>
        <w:rPr>
          <w:sz w:val="20"/>
        </w:rPr>
        <w:t>All safety controls for fuel-burning equipment shall be maintained in effective operation.</w:t>
      </w:r>
    </w:p>
    <w:p w14:paraId="7419EFFD" w14:textId="77777777" w:rsidR="00E175DA" w:rsidRDefault="000E5234">
      <w:pPr>
        <w:pStyle w:val="BodyText"/>
        <w:spacing w:before="117" w:line="230" w:lineRule="auto"/>
        <w:ind w:left="1328" w:right="56" w:firstLine="15"/>
        <w:jc w:val="both"/>
      </w:pPr>
      <w:r>
        <w:rPr>
          <w:noProof/>
        </w:rPr>
        <mc:AlternateContent>
          <mc:Choice Requires="wps">
            <w:drawing>
              <wp:anchor distT="0" distB="0" distL="0" distR="0" simplePos="0" relativeHeight="15810048" behindDoc="0" locked="0" layoutInCell="1" allowOverlap="1" wp14:anchorId="5C11D363" wp14:editId="32E76FE8">
                <wp:simplePos x="0" y="0"/>
                <wp:positionH relativeFrom="page">
                  <wp:posOffset>167728</wp:posOffset>
                </wp:positionH>
                <wp:positionV relativeFrom="paragraph">
                  <wp:posOffset>1718313</wp:posOffset>
                </wp:positionV>
                <wp:extent cx="100965" cy="831850"/>
                <wp:effectExtent l="0" t="0" r="0" b="0"/>
                <wp:wrapNone/>
                <wp:docPr id="633" name="Textbox 6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0965" cy="831850"/>
                        </a:xfrm>
                        <a:prstGeom prst="rect">
                          <a:avLst/>
                        </a:prstGeom>
                      </wps:spPr>
                      <wps:txbx>
                        <w:txbxContent>
                          <w:p w14:paraId="5568D257" w14:textId="77777777" w:rsidR="00E175DA" w:rsidRDefault="000E5234">
                            <w:pPr>
                              <w:spacing w:line="1309" w:lineRule="exact"/>
                              <w:rPr>
                                <w:sz w:val="117"/>
                              </w:rPr>
                            </w:pPr>
                            <w:r>
                              <w:rPr>
                                <w:spacing w:val="-10"/>
                                <w:w w:val="60"/>
                                <w:sz w:val="117"/>
                              </w:rPr>
                              <w:t>l</w:t>
                            </w:r>
                          </w:p>
                        </w:txbxContent>
                      </wps:txbx>
                      <wps:bodyPr wrap="square" lIns="0" tIns="0" rIns="0" bIns="0" rtlCol="0">
                        <a:noAutofit/>
                      </wps:bodyPr>
                    </wps:wsp>
                  </a:graphicData>
                </a:graphic>
              </wp:anchor>
            </w:drawing>
          </mc:Choice>
          <mc:Fallback>
            <w:pict>
              <v:shape w14:anchorId="5C11D363" id="Textbox 633" o:spid="_x0000_s1315" type="#_x0000_t202" style="position:absolute;left:0;text-align:left;margin-left:13.2pt;margin-top:135.3pt;width:7.95pt;height:65.5pt;z-index:158100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" filled="f" stroked="f">
                <v:textbox inset="0,0,0,0">
                  <w:txbxContent>
                    <w:p w14:paraId="5568D257" w14:textId="77777777" w:rsidR="00E175DA" w:rsidRDefault="000E5234">
                      <w:pPr>
                        <w:spacing w:line="1309" w:lineRule="exact"/>
                        <w:rPr>
                          <w:sz w:val="117"/>
                        </w:rPr>
                      </w:pPr>
                      <w:r>
                        <w:rPr>
                          <w:spacing w:val="-10"/>
                          <w:w w:val="60"/>
                          <w:sz w:val="117"/>
                        </w:rPr>
                        <w:t>l</w:t>
                      </w:r>
                    </w:p>
                  </w:txbxContent>
                </v:textbox>
                <w10:wrap anchorx="page"/>
              </v:shape>
            </w:pict>
          </mc:Fallback>
        </mc:AlternateContent>
      </w:r>
      <w:r>
        <w:t>All appliances and heating equipment are equipped with safety controls and devices intended to prevent fire or explosion in the event of equipment malfunc­ tion or abnormal operation. Typical controls and devices are as follows: temperature lirnit switches; pressure limit switches; pressure relief valves; low­ water cutoffs; stack controls; pilot safety controls; draft monitoring controls and flame supervision con­ trols. These controls are designed to prevent such conditions as</w:t>
      </w:r>
      <w:r>
        <w:rPr>
          <w:spacing w:val="-4"/>
        </w:rPr>
        <w:t xml:space="preserve"> </w:t>
      </w:r>
      <w:r>
        <w:t>overheating, excessive press</w:t>
      </w:r>
      <w:r>
        <w:t>ures, loss of heat transfer medium, loss of ignition source, loss of venting</w:t>
      </w:r>
      <w:r>
        <w:rPr>
          <w:spacing w:val="-6"/>
        </w:rPr>
        <w:t xml:space="preserve"> </w:t>
      </w:r>
      <w:r>
        <w:t>means</w:t>
      </w:r>
      <w:r>
        <w:rPr>
          <w:spacing w:val="-3"/>
        </w:rPr>
        <w:t xml:space="preserve"> </w:t>
      </w:r>
      <w:r>
        <w:t>and</w:t>
      </w:r>
      <w:r>
        <w:rPr>
          <w:spacing w:val="-14"/>
        </w:rPr>
        <w:t xml:space="preserve"> </w:t>
      </w:r>
      <w:r>
        <w:t>loss of main</w:t>
      </w:r>
      <w:r>
        <w:rPr>
          <w:spacing w:val="-1"/>
        </w:rPr>
        <w:t xml:space="preserve"> </w:t>
      </w:r>
      <w:r>
        <w:t>flame,</w:t>
      </w:r>
      <w:r>
        <w:rPr>
          <w:spacing w:val="-1"/>
        </w:rPr>
        <w:t xml:space="preserve"> </w:t>
      </w:r>
      <w:r>
        <w:t xml:space="preserve">among oth­ </w:t>
      </w:r>
      <w:r>
        <w:rPr>
          <w:spacing w:val="-4"/>
        </w:rPr>
        <w:t>ers.</w:t>
      </w:r>
    </w:p>
    <w:p w14:paraId="2218AF2E" w14:textId="77777777" w:rsidR="00E175DA" w:rsidRDefault="000E5234">
      <w:pPr>
        <w:pStyle w:val="BodyText"/>
        <w:spacing w:line="195" w:lineRule="exact"/>
        <w:ind w:left="1524"/>
        <w:jc w:val="both"/>
      </w:pPr>
      <w:r>
        <w:t>All</w:t>
      </w:r>
      <w:r>
        <w:rPr>
          <w:spacing w:val="-1"/>
        </w:rPr>
        <w:t xml:space="preserve"> </w:t>
      </w:r>
      <w:r>
        <w:t>such</w:t>
      </w:r>
      <w:r>
        <w:rPr>
          <w:spacing w:val="-3"/>
        </w:rPr>
        <w:t xml:space="preserve"> </w:t>
      </w:r>
      <w:r>
        <w:t>safety</w:t>
      </w:r>
      <w:r>
        <w:rPr>
          <w:spacing w:val="13"/>
        </w:rPr>
        <w:t xml:space="preserve"> </w:t>
      </w:r>
      <w:r>
        <w:t>controls</w:t>
      </w:r>
      <w:r>
        <w:rPr>
          <w:spacing w:val="10"/>
        </w:rPr>
        <w:t xml:space="preserve"> </w:t>
      </w:r>
      <w:r>
        <w:t>must</w:t>
      </w:r>
      <w:r>
        <w:rPr>
          <w:spacing w:val="5"/>
        </w:rPr>
        <w:t xml:space="preserve"> </w:t>
      </w:r>
      <w:r>
        <w:t>be</w:t>
      </w:r>
      <w:r>
        <w:rPr>
          <w:spacing w:val="-1"/>
        </w:rPr>
        <w:t xml:space="preserve"> </w:t>
      </w:r>
      <w:r>
        <w:t>periodically</w:t>
      </w:r>
      <w:r>
        <w:rPr>
          <w:spacing w:val="14"/>
        </w:rPr>
        <w:t xml:space="preserve"> </w:t>
      </w:r>
      <w:r>
        <w:rPr>
          <w:spacing w:val="-2"/>
        </w:rPr>
        <w:t>tested</w:t>
      </w:r>
    </w:p>
    <w:p w14:paraId="28052B57" w14:textId="77777777" w:rsidR="00E175DA" w:rsidRDefault="000E5234">
      <w:pPr>
        <w:pStyle w:val="BodyText"/>
        <w:spacing w:before="1" w:line="230" w:lineRule="auto"/>
        <w:ind w:left="1314" w:right="63" w:firstLine="7"/>
        <w:jc w:val="both"/>
      </w:pPr>
      <w:r>
        <w:t>and inspected to verify their proper functioning and assess their reliability. Such testing and inspection should</w:t>
      </w:r>
      <w:r>
        <w:rPr>
          <w:spacing w:val="-12"/>
        </w:rPr>
        <w:t xml:space="preserve"> </w:t>
      </w:r>
      <w:r>
        <w:t>be</w:t>
      </w:r>
      <w:r>
        <w:rPr>
          <w:spacing w:val="-14"/>
        </w:rPr>
        <w:t xml:space="preserve"> </w:t>
      </w:r>
      <w:r>
        <w:t>performed by trained</w:t>
      </w:r>
      <w:r>
        <w:rPr>
          <w:spacing w:val="-4"/>
        </w:rPr>
        <w:t xml:space="preserve"> </w:t>
      </w:r>
      <w:r>
        <w:t>technicians</w:t>
      </w:r>
      <w:r>
        <w:rPr>
          <w:spacing w:val="28"/>
        </w:rPr>
        <w:t xml:space="preserve"> </w:t>
      </w:r>
      <w:r>
        <w:t>when the appliances are serviced and cleaned.</w:t>
      </w:r>
    </w:p>
    <w:p w14:paraId="695C61D9" w14:textId="77777777" w:rsidR="00E175DA" w:rsidRDefault="000E5234">
      <w:pPr>
        <w:pStyle w:val="BodyText"/>
        <w:spacing w:line="232" w:lineRule="auto"/>
        <w:ind w:left="1308" w:right="79" w:firstLine="215"/>
        <w:jc w:val="both"/>
      </w:pPr>
      <w:r>
        <w:t xml:space="preserve">An inoperative or otherwise malfunctioning safety control or device could create an extreme life safety </w:t>
      </w:r>
      <w:r>
        <w:rPr>
          <w:spacing w:val="-2"/>
        </w:rPr>
        <w:t>hazard.</w:t>
      </w:r>
    </w:p>
    <w:p w14:paraId="1822B958" w14:textId="77777777" w:rsidR="00E175DA" w:rsidRDefault="000E5234">
      <w:pPr>
        <w:pStyle w:val="ListParagraph"/>
        <w:numPr>
          <w:ilvl w:val="1"/>
          <w:numId w:val="19"/>
        </w:numPr>
        <w:tabs>
          <w:tab w:val="left" w:pos="1608"/>
        </w:tabs>
        <w:spacing w:before="64" w:line="230" w:lineRule="auto"/>
        <w:ind w:left="1083" w:right="78" w:firstLine="14"/>
        <w:jc w:val="both"/>
        <w:rPr>
          <w:sz w:val="20"/>
        </w:rPr>
      </w:pPr>
      <w:r>
        <w:rPr>
          <w:b/>
          <w:sz w:val="20"/>
        </w:rPr>
        <w:t>Combnstion</w:t>
      </w:r>
      <w:r>
        <w:rPr>
          <w:b/>
          <w:spacing w:val="-2"/>
          <w:sz w:val="20"/>
        </w:rPr>
        <w:t xml:space="preserve"> </w:t>
      </w:r>
      <w:r>
        <w:rPr>
          <w:b/>
          <w:sz w:val="20"/>
        </w:rPr>
        <w:t>air.</w:t>
      </w:r>
      <w:r>
        <w:rPr>
          <w:b/>
          <w:spacing w:val="-10"/>
          <w:sz w:val="20"/>
        </w:rPr>
        <w:t xml:space="preserve"> </w:t>
      </w:r>
      <w:r>
        <w:rPr>
          <w:sz w:val="20"/>
        </w:rPr>
        <w:t>A</w:t>
      </w:r>
      <w:r>
        <w:rPr>
          <w:spacing w:val="-13"/>
          <w:sz w:val="20"/>
        </w:rPr>
        <w:t xml:space="preserve"> </w:t>
      </w:r>
      <w:r>
        <w:rPr>
          <w:sz w:val="20"/>
        </w:rPr>
        <w:t>supply</w:t>
      </w:r>
      <w:r>
        <w:rPr>
          <w:spacing w:val="-7"/>
          <w:sz w:val="20"/>
        </w:rPr>
        <w:t xml:space="preserve"> </w:t>
      </w:r>
      <w:r>
        <w:rPr>
          <w:sz w:val="20"/>
        </w:rPr>
        <w:t>of</w:t>
      </w:r>
      <w:r>
        <w:rPr>
          <w:spacing w:val="-2"/>
          <w:sz w:val="20"/>
        </w:rPr>
        <w:t xml:space="preserve"> </w:t>
      </w:r>
      <w:r>
        <w:rPr>
          <w:sz w:val="20"/>
        </w:rPr>
        <w:t>air</w:t>
      </w:r>
      <w:r>
        <w:rPr>
          <w:spacing w:val="-13"/>
          <w:sz w:val="20"/>
        </w:rPr>
        <w:t xml:space="preserve"> </w:t>
      </w:r>
      <w:r>
        <w:rPr>
          <w:sz w:val="20"/>
        </w:rPr>
        <w:t>for</w:t>
      </w:r>
      <w:r>
        <w:rPr>
          <w:spacing w:val="-12"/>
          <w:sz w:val="20"/>
        </w:rPr>
        <w:t xml:space="preserve"> </w:t>
      </w:r>
      <w:r>
        <w:rPr>
          <w:sz w:val="20"/>
        </w:rPr>
        <w:t>complete</w:t>
      </w:r>
      <w:r>
        <w:rPr>
          <w:spacing w:val="-2"/>
          <w:sz w:val="20"/>
        </w:rPr>
        <w:t xml:space="preserve"> </w:t>
      </w:r>
      <w:r>
        <w:rPr>
          <w:sz w:val="20"/>
        </w:rPr>
        <w:t>combus­ tion of the</w:t>
      </w:r>
      <w:r>
        <w:rPr>
          <w:spacing w:val="-13"/>
          <w:sz w:val="20"/>
        </w:rPr>
        <w:t xml:space="preserve"> </w:t>
      </w:r>
      <w:r>
        <w:rPr>
          <w:sz w:val="20"/>
        </w:rPr>
        <w:t>fuel and</w:t>
      </w:r>
      <w:r>
        <w:rPr>
          <w:spacing w:val="-1"/>
          <w:sz w:val="20"/>
        </w:rPr>
        <w:t xml:space="preserve"> </w:t>
      </w:r>
      <w:r>
        <w:rPr>
          <w:sz w:val="20"/>
        </w:rPr>
        <w:t xml:space="preserve">for </w:t>
      </w:r>
      <w:r>
        <w:rPr>
          <w:i/>
          <w:sz w:val="19"/>
        </w:rPr>
        <w:t xml:space="preserve">ventilation </w:t>
      </w:r>
      <w:r>
        <w:rPr>
          <w:sz w:val="20"/>
        </w:rPr>
        <w:t>of the</w:t>
      </w:r>
      <w:r>
        <w:rPr>
          <w:spacing w:val="-10"/>
          <w:sz w:val="20"/>
        </w:rPr>
        <w:t xml:space="preserve"> </w:t>
      </w:r>
      <w:r>
        <w:rPr>
          <w:sz w:val="20"/>
        </w:rPr>
        <w:t>space</w:t>
      </w:r>
      <w:r>
        <w:rPr>
          <w:spacing w:val="-1"/>
          <w:sz w:val="20"/>
        </w:rPr>
        <w:t xml:space="preserve"> </w:t>
      </w:r>
      <w:r>
        <w:rPr>
          <w:sz w:val="20"/>
        </w:rPr>
        <w:t>containing the fuel-burning</w:t>
      </w:r>
      <w:r>
        <w:rPr>
          <w:spacing w:val="-4"/>
          <w:sz w:val="20"/>
        </w:rPr>
        <w:t xml:space="preserve"> </w:t>
      </w:r>
      <w:r>
        <w:rPr>
          <w:sz w:val="20"/>
        </w:rPr>
        <w:t>equipment shall</w:t>
      </w:r>
      <w:r>
        <w:rPr>
          <w:spacing w:val="-1"/>
          <w:sz w:val="20"/>
        </w:rPr>
        <w:t xml:space="preserve"> </w:t>
      </w:r>
      <w:r>
        <w:rPr>
          <w:sz w:val="20"/>
        </w:rPr>
        <w:t>be</w:t>
      </w:r>
      <w:r>
        <w:rPr>
          <w:spacing w:val="-13"/>
          <w:sz w:val="20"/>
        </w:rPr>
        <w:t xml:space="preserve"> </w:t>
      </w:r>
      <w:r>
        <w:rPr>
          <w:sz w:val="20"/>
        </w:rPr>
        <w:t>provided for</w:t>
      </w:r>
      <w:r>
        <w:rPr>
          <w:spacing w:val="-8"/>
          <w:sz w:val="20"/>
        </w:rPr>
        <w:t xml:space="preserve"> </w:t>
      </w:r>
      <w:r>
        <w:rPr>
          <w:sz w:val="20"/>
        </w:rPr>
        <w:t>the</w:t>
      </w:r>
      <w:r>
        <w:rPr>
          <w:spacing w:val="-13"/>
          <w:sz w:val="20"/>
        </w:rPr>
        <w:t xml:space="preserve"> </w:t>
      </w:r>
      <w:r>
        <w:rPr>
          <w:sz w:val="20"/>
        </w:rPr>
        <w:t xml:space="preserve">fuel-burning </w:t>
      </w:r>
      <w:r>
        <w:rPr>
          <w:spacing w:val="-2"/>
          <w:sz w:val="20"/>
        </w:rPr>
        <w:t>equipment.</w:t>
      </w:r>
    </w:p>
    <w:p w14:paraId="072D33F2" w14:textId="77777777" w:rsidR="00E175DA" w:rsidRDefault="000E5234">
      <w:pPr>
        <w:pStyle w:val="BodyText"/>
        <w:spacing w:before="104" w:line="230" w:lineRule="auto"/>
        <w:ind w:left="1279" w:right="90" w:firstLine="24"/>
        <w:jc w:val="both"/>
      </w:pPr>
      <w:r>
        <w:t>Combustion air includes the air necessary for com­ plete combustion of the fuel, the air</w:t>
      </w:r>
      <w:r>
        <w:rPr>
          <w:spacing w:val="-5"/>
        </w:rPr>
        <w:t xml:space="preserve"> </w:t>
      </w:r>
      <w:r>
        <w:t>required for draft hood dilution and the air necessary for ventilation of the enclosure in which the appliance is located. A</w:t>
      </w:r>
      <w:r>
        <w:rPr>
          <w:spacing w:val="40"/>
        </w:rPr>
        <w:t xml:space="preserve"> </w:t>
      </w:r>
      <w:r>
        <w:t>lack of combustion air will result in the incomplete combustion of fuel that,</w:t>
      </w:r>
      <w:r>
        <w:rPr>
          <w:spacing w:val="-2"/>
        </w:rPr>
        <w:t xml:space="preserve"> </w:t>
      </w:r>
      <w:r>
        <w:t>in turn, causes soot produc­ tion, increased CO production, serious appliance malfunction and</w:t>
      </w:r>
      <w:r>
        <w:rPr>
          <w:spacing w:val="-6"/>
        </w:rPr>
        <w:t xml:space="preserve"> </w:t>
      </w:r>
      <w:r>
        <w:t>the risk of fire or explosion. The</w:t>
      </w:r>
      <w:r>
        <w:rPr>
          <w:spacing w:val="-2"/>
        </w:rPr>
        <w:t xml:space="preserve"> </w:t>
      </w:r>
      <w:r>
        <w:t>lack of draft hood dilution air will result in improper draft and</w:t>
      </w:r>
      <w:r>
        <w:rPr>
          <w:spacing w:val="-12"/>
        </w:rPr>
        <w:t xml:space="preserve"> </w:t>
      </w:r>
      <w:r>
        <w:t>appliance venting.</w:t>
      </w:r>
      <w:r>
        <w:rPr>
          <w:spacing w:val="-7"/>
        </w:rPr>
        <w:t xml:space="preserve"> </w:t>
      </w:r>
      <w:r>
        <w:t>The</w:t>
      </w:r>
      <w:r>
        <w:rPr>
          <w:spacing w:val="-4"/>
        </w:rPr>
        <w:t xml:space="preserve"> </w:t>
      </w:r>
      <w:r>
        <w:t>incomplete combustion</w:t>
      </w:r>
      <w:r>
        <w:rPr>
          <w:spacing w:val="-1"/>
        </w:rPr>
        <w:t xml:space="preserve"> </w:t>
      </w:r>
      <w:r>
        <w:t>of fuel and improper draft and venting compound each other and great</w:t>
      </w:r>
      <w:r>
        <w:t>ly increase the risk of CO poisoning. The</w:t>
      </w:r>
      <w:r>
        <w:rPr>
          <w:spacing w:val="-4"/>
        </w:rPr>
        <w:t xml:space="preserve"> </w:t>
      </w:r>
      <w:r>
        <w:t>lack</w:t>
      </w:r>
      <w:r>
        <w:rPr>
          <w:spacing w:val="-5"/>
        </w:rPr>
        <w:t xml:space="preserve"> </w:t>
      </w:r>
      <w:r>
        <w:t>of ventilation air</w:t>
      </w:r>
      <w:r>
        <w:rPr>
          <w:spacing w:val="-6"/>
        </w:rPr>
        <w:t xml:space="preserve"> </w:t>
      </w:r>
      <w:r>
        <w:t>can</w:t>
      </w:r>
      <w:r>
        <w:rPr>
          <w:spacing w:val="-3"/>
        </w:rPr>
        <w:t xml:space="preserve"> </w:t>
      </w:r>
      <w:r>
        <w:t>result</w:t>
      </w:r>
      <w:r>
        <w:rPr>
          <w:spacing w:val="-3"/>
        </w:rPr>
        <w:t xml:space="preserve"> </w:t>
      </w:r>
      <w:r>
        <w:t>in</w:t>
      </w:r>
      <w:r>
        <w:rPr>
          <w:spacing w:val="-13"/>
        </w:rPr>
        <w:t xml:space="preserve"> </w:t>
      </w:r>
      <w:r>
        <w:t>excessive</w:t>
      </w:r>
      <w:r>
        <w:rPr>
          <w:spacing w:val="-8"/>
        </w:rPr>
        <w:t xml:space="preserve"> </w:t>
      </w:r>
      <w:r>
        <w:t>tem­ peratures in the appliance enclosure, thereby intro­ ducing the risk of overheating the appliance and the risk of fire.</w:t>
      </w:r>
    </w:p>
    <w:p w14:paraId="6C2E8F9F" w14:textId="77777777" w:rsidR="00E175DA" w:rsidRDefault="000E5234">
      <w:pPr>
        <w:pStyle w:val="BodyText"/>
        <w:spacing w:line="200" w:lineRule="exact"/>
        <w:ind w:left="1483"/>
        <w:jc w:val="both"/>
      </w:pPr>
      <w:r>
        <w:t>In</w:t>
      </w:r>
      <w:r>
        <w:rPr>
          <w:spacing w:val="-14"/>
        </w:rPr>
        <w:t xml:space="preserve"> </w:t>
      </w:r>
      <w:r>
        <w:t>existing</w:t>
      </w:r>
      <w:r>
        <w:rPr>
          <w:spacing w:val="-14"/>
        </w:rPr>
        <w:t xml:space="preserve"> </w:t>
      </w:r>
      <w:r>
        <w:t>structures,</w:t>
      </w:r>
      <w:r>
        <w:rPr>
          <w:spacing w:val="-9"/>
        </w:rPr>
        <w:t xml:space="preserve"> </w:t>
      </w:r>
      <w:r>
        <w:t>adequate</w:t>
      </w:r>
      <w:r>
        <w:rPr>
          <w:spacing w:val="-5"/>
        </w:rPr>
        <w:t xml:space="preserve"> </w:t>
      </w:r>
      <w:r>
        <w:t>combustion</w:t>
      </w:r>
      <w:r>
        <w:rPr>
          <w:spacing w:val="-6"/>
        </w:rPr>
        <w:t xml:space="preserve"> </w:t>
      </w:r>
      <w:r>
        <w:t>air</w:t>
      </w:r>
      <w:r>
        <w:rPr>
          <w:spacing w:val="-18"/>
        </w:rPr>
        <w:t xml:space="preserve"> </w:t>
      </w:r>
      <w:r>
        <w:rPr>
          <w:spacing w:val="-4"/>
        </w:rPr>
        <w:t>pro­</w:t>
      </w:r>
    </w:p>
    <w:p w14:paraId="5148B641" w14:textId="77777777" w:rsidR="00E175DA" w:rsidRDefault="000E5234">
      <w:pPr>
        <w:pStyle w:val="BodyText"/>
        <w:spacing w:before="8" w:line="225" w:lineRule="auto"/>
        <w:ind w:left="1278" w:right="110" w:firstLine="5"/>
        <w:jc w:val="both"/>
      </w:pPr>
      <w:r>
        <w:t>visions are often lacking or have been blocked, cov­ ered</w:t>
      </w:r>
      <w:r>
        <w:rPr>
          <w:spacing w:val="57"/>
          <w:w w:val="150"/>
        </w:rPr>
        <w:t xml:space="preserve"> </w:t>
      </w:r>
      <w:r>
        <w:t>or</w:t>
      </w:r>
      <w:r>
        <w:rPr>
          <w:spacing w:val="72"/>
          <w:w w:val="150"/>
        </w:rPr>
        <w:t xml:space="preserve"> </w:t>
      </w:r>
      <w:r>
        <w:t>otherwise</w:t>
      </w:r>
      <w:r>
        <w:rPr>
          <w:spacing w:val="76"/>
          <w:w w:val="150"/>
        </w:rPr>
        <w:t xml:space="preserve"> </w:t>
      </w:r>
      <w:r>
        <w:t>defeated.</w:t>
      </w:r>
      <w:r>
        <w:rPr>
          <w:spacing w:val="26"/>
        </w:rPr>
        <w:t xml:space="preserve">  </w:t>
      </w:r>
      <w:r>
        <w:t>Looking</w:t>
      </w:r>
      <w:r>
        <w:rPr>
          <w:spacing w:val="70"/>
          <w:w w:val="150"/>
        </w:rPr>
        <w:t xml:space="preserve"> </w:t>
      </w:r>
      <w:r>
        <w:t>for</w:t>
      </w:r>
      <w:r>
        <w:rPr>
          <w:spacing w:val="66"/>
          <w:w w:val="150"/>
        </w:rPr>
        <w:t xml:space="preserve"> </w:t>
      </w:r>
      <w:r>
        <w:rPr>
          <w:spacing w:val="-2"/>
        </w:rPr>
        <w:t>proper</w:t>
      </w:r>
    </w:p>
    <w:p w14:paraId="6D84C03D" w14:textId="77777777" w:rsidR="00E175DA" w:rsidRDefault="000E5234">
      <w:pPr>
        <w:pStyle w:val="BodyText"/>
        <w:spacing w:before="105" w:line="225" w:lineRule="auto"/>
        <w:ind w:left="406" w:right="724" w:hanging="2"/>
        <w:jc w:val="both"/>
      </w:pPr>
      <w:r>
        <w:br w:type="column"/>
      </w:r>
      <w:r>
        <w:t xml:space="preserve">combustion air supply is an important part of any </w:t>
      </w:r>
      <w:r>
        <w:rPr>
          <w:spacing w:val="-2"/>
        </w:rPr>
        <w:t>inspection.</w:t>
      </w:r>
    </w:p>
    <w:p w14:paraId="18CFE231" w14:textId="77777777" w:rsidR="00E175DA" w:rsidRDefault="000E5234">
      <w:pPr>
        <w:pStyle w:val="BodyText"/>
        <w:spacing w:before="2" w:line="232" w:lineRule="auto"/>
        <w:ind w:left="404" w:right="726" w:firstLine="200"/>
        <w:jc w:val="both"/>
      </w:pPr>
      <w:r>
        <w:t>Fuel-burning equipment must be provided with combustion</w:t>
      </w:r>
      <w:r>
        <w:rPr>
          <w:spacing w:val="2"/>
        </w:rPr>
        <w:t xml:space="preserve"> </w:t>
      </w:r>
      <w:r>
        <w:t>air</w:t>
      </w:r>
      <w:r>
        <w:rPr>
          <w:spacing w:val="-20"/>
        </w:rPr>
        <w:t xml:space="preserve"> </w:t>
      </w:r>
      <w:r>
        <w:t>in</w:t>
      </w:r>
      <w:r>
        <w:rPr>
          <w:spacing w:val="2"/>
        </w:rPr>
        <w:t xml:space="preserve"> </w:t>
      </w:r>
      <w:r>
        <w:t>accordance</w:t>
      </w:r>
      <w:r>
        <w:rPr>
          <w:spacing w:val="9"/>
        </w:rPr>
        <w:t xml:space="preserve"> </w:t>
      </w:r>
      <w:r>
        <w:t>with</w:t>
      </w:r>
      <w:r>
        <w:rPr>
          <w:spacing w:val="-8"/>
        </w:rPr>
        <w:t xml:space="preserve"> </w:t>
      </w:r>
      <w:r>
        <w:t>the</w:t>
      </w:r>
      <w:r>
        <w:rPr>
          <w:spacing w:val="-13"/>
        </w:rPr>
        <w:t xml:space="preserve"> </w:t>
      </w:r>
      <w:r>
        <w:t>IMC</w:t>
      </w:r>
      <w:r>
        <w:rPr>
          <w:spacing w:val="-9"/>
        </w:rPr>
        <w:t xml:space="preserve"> </w:t>
      </w:r>
      <w:r>
        <w:t>and</w:t>
      </w:r>
      <w:r>
        <w:rPr>
          <w:spacing w:val="-12"/>
        </w:rPr>
        <w:t xml:space="preserve"> </w:t>
      </w:r>
      <w:r>
        <w:rPr>
          <w:spacing w:val="-2"/>
        </w:rPr>
        <w:t>IFGC.</w:t>
      </w:r>
    </w:p>
    <w:p w14:paraId="7A25395B" w14:textId="77777777" w:rsidR="00E175DA" w:rsidRDefault="000E5234">
      <w:pPr>
        <w:pStyle w:val="ListParagraph"/>
        <w:numPr>
          <w:ilvl w:val="1"/>
          <w:numId w:val="19"/>
        </w:numPr>
        <w:tabs>
          <w:tab w:val="left" w:pos="754"/>
        </w:tabs>
        <w:spacing w:before="83" w:line="230" w:lineRule="auto"/>
        <w:ind w:left="195" w:right="722" w:firstLine="0"/>
        <w:jc w:val="both"/>
        <w:rPr>
          <w:i/>
          <w:sz w:val="19"/>
        </w:rPr>
      </w:pPr>
      <w:r>
        <w:rPr>
          <w:b/>
          <w:sz w:val="20"/>
        </w:rPr>
        <w:t xml:space="preserve">Energy conservation devices. </w:t>
      </w:r>
      <w:r>
        <w:rPr>
          <w:sz w:val="20"/>
        </w:rPr>
        <w:t>Devices intended to reduce fuel consumption by attachment to a fuel-burning appliance, to</w:t>
      </w:r>
      <w:r>
        <w:rPr>
          <w:spacing w:val="-13"/>
          <w:sz w:val="20"/>
        </w:rPr>
        <w:t xml:space="preserve"> </w:t>
      </w:r>
      <w:r>
        <w:rPr>
          <w:sz w:val="20"/>
        </w:rPr>
        <w:t>the</w:t>
      </w:r>
      <w:r>
        <w:rPr>
          <w:spacing w:val="-9"/>
          <w:sz w:val="20"/>
        </w:rPr>
        <w:t xml:space="preserve"> </w:t>
      </w:r>
      <w:r>
        <w:rPr>
          <w:sz w:val="20"/>
        </w:rPr>
        <w:t>fuel supply line thereto, or to the vent outlet or vent piping therefrom, shall not be</w:t>
      </w:r>
      <w:r>
        <w:rPr>
          <w:spacing w:val="-10"/>
          <w:sz w:val="20"/>
        </w:rPr>
        <w:t xml:space="preserve"> </w:t>
      </w:r>
      <w:r>
        <w:rPr>
          <w:sz w:val="20"/>
        </w:rPr>
        <w:t xml:space="preserve">installed unless </w:t>
      </w:r>
      <w:r>
        <w:rPr>
          <w:i/>
          <w:sz w:val="19"/>
        </w:rPr>
        <w:t xml:space="preserve">labeled </w:t>
      </w:r>
      <w:r>
        <w:rPr>
          <w:sz w:val="20"/>
        </w:rPr>
        <w:t>for</w:t>
      </w:r>
      <w:r>
        <w:rPr>
          <w:spacing w:val="-9"/>
          <w:sz w:val="20"/>
        </w:rPr>
        <w:t xml:space="preserve"> </w:t>
      </w:r>
      <w:r>
        <w:rPr>
          <w:sz w:val="20"/>
        </w:rPr>
        <w:t>such purpose and the</w:t>
      </w:r>
      <w:r>
        <w:rPr>
          <w:spacing w:val="-4"/>
          <w:sz w:val="20"/>
        </w:rPr>
        <w:t xml:space="preserve"> </w:t>
      </w:r>
      <w:r>
        <w:rPr>
          <w:sz w:val="20"/>
        </w:rPr>
        <w:t>installation is</w:t>
      </w:r>
      <w:r>
        <w:rPr>
          <w:spacing w:val="-4"/>
          <w:sz w:val="20"/>
        </w:rPr>
        <w:t xml:space="preserve"> </w:t>
      </w:r>
      <w:r>
        <w:rPr>
          <w:sz w:val="20"/>
        </w:rPr>
        <w:t xml:space="preserve">specifically </w:t>
      </w:r>
      <w:r>
        <w:rPr>
          <w:i/>
          <w:sz w:val="19"/>
        </w:rPr>
        <w:t>approved.</w:t>
      </w:r>
    </w:p>
    <w:p w14:paraId="011643CF" w14:textId="77777777" w:rsidR="00E175DA" w:rsidRDefault="000E5234">
      <w:pPr>
        <w:pStyle w:val="BodyText"/>
        <w:spacing w:before="115" w:line="230" w:lineRule="auto"/>
        <w:ind w:left="390" w:right="733" w:firstLine="13"/>
        <w:jc w:val="both"/>
      </w:pPr>
      <w:r>
        <w:t>Energy-saving devices are required to bear the label of an approved testing agency, must be installed in accordance with the manufacturer's installation instructions and must be installed with the specific approval of the code official.</w:t>
      </w:r>
    </w:p>
    <w:p w14:paraId="4E341778" w14:textId="77777777" w:rsidR="00E175DA" w:rsidRDefault="000E5234">
      <w:pPr>
        <w:pStyle w:val="BodyText"/>
        <w:spacing w:before="1" w:line="228" w:lineRule="auto"/>
        <w:ind w:left="383" w:right="745" w:firstLine="204"/>
        <w:jc w:val="both"/>
      </w:pPr>
      <w:r>
        <w:t>Improperly installed or applied energy-saving devices can adversely affect the operation of an appliance and</w:t>
      </w:r>
      <w:r>
        <w:rPr>
          <w:spacing w:val="-8"/>
        </w:rPr>
        <w:t xml:space="preserve"> </w:t>
      </w:r>
      <w:r>
        <w:t>cause</w:t>
      </w:r>
      <w:r>
        <w:rPr>
          <w:spacing w:val="-4"/>
        </w:rPr>
        <w:t xml:space="preserve"> </w:t>
      </w:r>
      <w:r>
        <w:t>it to</w:t>
      </w:r>
      <w:r>
        <w:rPr>
          <w:spacing w:val="-9"/>
        </w:rPr>
        <w:t xml:space="preserve"> </w:t>
      </w:r>
      <w:r>
        <w:t>become unsafe. A</w:t>
      </w:r>
      <w:r>
        <w:rPr>
          <w:spacing w:val="-3"/>
        </w:rPr>
        <w:t xml:space="preserve"> </w:t>
      </w:r>
      <w:r>
        <w:t>common example would be the improper installation of a flue damper or restrictor device in the chimney or vent connector of a fuel-burning appliance. The resultant installation could cause vent failure and subject the occupants to CO poisoning.</w:t>
      </w:r>
    </w:p>
    <w:p w14:paraId="3F752412" w14:textId="77777777" w:rsidR="00E175DA" w:rsidRDefault="000E5234">
      <w:pPr>
        <w:pStyle w:val="BodyText"/>
        <w:spacing w:before="14" w:line="225" w:lineRule="auto"/>
        <w:ind w:left="377" w:right="759" w:firstLine="203"/>
        <w:jc w:val="both"/>
      </w:pPr>
      <w:r>
        <w:t>The installation of such devices would require a permit under the IFGC or IMC.</w:t>
      </w:r>
    </w:p>
    <w:p w14:paraId="0BF5A4CD" w14:textId="77777777" w:rsidR="00E175DA" w:rsidRDefault="00E175DA">
      <w:pPr>
        <w:pStyle w:val="BodyText"/>
        <w:spacing w:before="218"/>
      </w:pPr>
    </w:p>
    <w:p w14:paraId="69C01347" w14:textId="77777777" w:rsidR="00E175DA" w:rsidRDefault="000E5234">
      <w:pPr>
        <w:spacing w:line="237" w:lineRule="auto"/>
        <w:ind w:left="1430" w:right="1376" w:firstLine="570"/>
        <w:rPr>
          <w:b/>
          <w:sz w:val="19"/>
        </w:rPr>
      </w:pPr>
      <w:r>
        <w:rPr>
          <w:b/>
          <w:w w:val="105"/>
          <w:sz w:val="19"/>
        </w:rPr>
        <w:t xml:space="preserve">SECTION 604 </w:t>
      </w:r>
      <w:r>
        <w:rPr>
          <w:b/>
          <w:spacing w:val="-2"/>
          <w:w w:val="105"/>
          <w:sz w:val="19"/>
        </w:rPr>
        <w:t>ELECTRICAL</w:t>
      </w:r>
      <w:r>
        <w:rPr>
          <w:b/>
          <w:spacing w:val="-7"/>
          <w:w w:val="105"/>
          <w:sz w:val="19"/>
        </w:rPr>
        <w:t xml:space="preserve"> </w:t>
      </w:r>
      <w:r>
        <w:rPr>
          <w:b/>
          <w:spacing w:val="-2"/>
          <w:w w:val="105"/>
          <w:sz w:val="19"/>
        </w:rPr>
        <w:t>FACILITIES</w:t>
      </w:r>
    </w:p>
    <w:p w14:paraId="08B07D96" w14:textId="77777777" w:rsidR="00E175DA" w:rsidRDefault="000E5234">
      <w:pPr>
        <w:pStyle w:val="ListParagraph"/>
        <w:numPr>
          <w:ilvl w:val="1"/>
          <w:numId w:val="17"/>
        </w:numPr>
        <w:tabs>
          <w:tab w:val="left" w:pos="179"/>
          <w:tab w:val="left" w:pos="686"/>
        </w:tabs>
        <w:spacing w:before="76" w:line="230" w:lineRule="auto"/>
        <w:ind w:right="761" w:hanging="7"/>
        <w:jc w:val="both"/>
        <w:rPr>
          <w:sz w:val="20"/>
        </w:rPr>
      </w:pPr>
      <w:r>
        <w:rPr>
          <w:b/>
          <w:sz w:val="20"/>
        </w:rPr>
        <w:t xml:space="preserve">Facilities required, </w:t>
      </w:r>
      <w:r>
        <w:rPr>
          <w:sz w:val="20"/>
        </w:rPr>
        <w:t>Every occupied building shall be provided with an electrical system in compliance with the requirements of this section and Section 605.</w:t>
      </w:r>
    </w:p>
    <w:p w14:paraId="75CEA174" w14:textId="77777777" w:rsidR="00E175DA" w:rsidRDefault="000E5234">
      <w:pPr>
        <w:pStyle w:val="BodyText"/>
        <w:spacing w:before="124" w:line="230" w:lineRule="auto"/>
        <w:ind w:left="370" w:right="771" w:firstLine="1"/>
        <w:jc w:val="both"/>
      </w:pPr>
      <w:r>
        <w:t>This section prescribes the minimum electrical facili­ ties that must be</w:t>
      </w:r>
      <w:r>
        <w:rPr>
          <w:spacing w:val="-6"/>
        </w:rPr>
        <w:t xml:space="preserve"> </w:t>
      </w:r>
      <w:r>
        <w:t>installed and</w:t>
      </w:r>
      <w:r>
        <w:rPr>
          <w:spacing w:val="-10"/>
        </w:rPr>
        <w:t xml:space="preserve"> </w:t>
      </w:r>
      <w:r>
        <w:t>maintained in</w:t>
      </w:r>
      <w:r>
        <w:rPr>
          <w:spacing w:val="-2"/>
        </w:rPr>
        <w:t xml:space="preserve"> </w:t>
      </w:r>
      <w:r>
        <w:t>all</w:t>
      </w:r>
      <w:r>
        <w:rPr>
          <w:spacing w:val="-6"/>
        </w:rPr>
        <w:t xml:space="preserve"> </w:t>
      </w:r>
      <w:r>
        <w:t>build­ ings used for human occupancy.</w:t>
      </w:r>
    </w:p>
    <w:p w14:paraId="1314E7AA" w14:textId="77777777" w:rsidR="00E175DA" w:rsidRDefault="000E5234">
      <w:pPr>
        <w:pStyle w:val="ListParagraph"/>
        <w:numPr>
          <w:ilvl w:val="1"/>
          <w:numId w:val="17"/>
        </w:numPr>
        <w:tabs>
          <w:tab w:val="left" w:pos="682"/>
        </w:tabs>
        <w:spacing w:before="74" w:line="230" w:lineRule="auto"/>
        <w:ind w:left="164" w:right="772" w:firstLine="2"/>
        <w:jc w:val="both"/>
        <w:rPr>
          <w:b/>
          <w:sz w:val="20"/>
        </w:rPr>
      </w:pPr>
      <w:r>
        <w:rPr>
          <w:b/>
          <w:sz w:val="20"/>
        </w:rPr>
        <w:t xml:space="preserve">Service. </w:t>
      </w:r>
      <w:r>
        <w:rPr>
          <w:sz w:val="20"/>
        </w:rPr>
        <w:t>The size and usage of appliances and equip­ ment shall serve as a basis</w:t>
      </w:r>
      <w:r>
        <w:rPr>
          <w:spacing w:val="-1"/>
          <w:sz w:val="20"/>
        </w:rPr>
        <w:t xml:space="preserve"> </w:t>
      </w:r>
      <w:r>
        <w:rPr>
          <w:sz w:val="20"/>
        </w:rPr>
        <w:t>for</w:t>
      </w:r>
      <w:r>
        <w:rPr>
          <w:spacing w:val="-3"/>
          <w:sz w:val="20"/>
        </w:rPr>
        <w:t xml:space="preserve"> </w:t>
      </w:r>
      <w:r>
        <w:rPr>
          <w:sz w:val="20"/>
        </w:rPr>
        <w:t>determining</w:t>
      </w:r>
      <w:r>
        <w:rPr>
          <w:spacing w:val="20"/>
          <w:sz w:val="20"/>
        </w:rPr>
        <w:t xml:space="preserve"> </w:t>
      </w:r>
      <w:r>
        <w:rPr>
          <w:sz w:val="20"/>
        </w:rPr>
        <w:t>the need for</w:t>
      </w:r>
      <w:r>
        <w:rPr>
          <w:spacing w:val="-3"/>
          <w:sz w:val="20"/>
        </w:rPr>
        <w:t xml:space="preserve"> </w:t>
      </w:r>
      <w:r>
        <w:rPr>
          <w:sz w:val="20"/>
        </w:rPr>
        <w:t>addi­ tional facilities in accordance with</w:t>
      </w:r>
      <w:r>
        <w:rPr>
          <w:spacing w:val="-4"/>
          <w:sz w:val="20"/>
        </w:rPr>
        <w:t xml:space="preserve"> </w:t>
      </w:r>
      <w:r>
        <w:rPr>
          <w:rFonts w:ascii="Arial" w:hAnsi="Arial"/>
          <w:sz w:val="20"/>
        </w:rPr>
        <w:t xml:space="preserve">NFPA </w:t>
      </w:r>
      <w:r>
        <w:rPr>
          <w:sz w:val="20"/>
        </w:rPr>
        <w:t xml:space="preserve">70. </w:t>
      </w:r>
      <w:r>
        <w:rPr>
          <w:i/>
          <w:sz w:val="19"/>
        </w:rPr>
        <w:t xml:space="preserve">Dwelling units </w:t>
      </w:r>
      <w:r>
        <w:rPr>
          <w:sz w:val="20"/>
        </w:rPr>
        <w:t xml:space="preserve">shall be served by a three-wire, 120/240 volt, single-phase </w:t>
      </w:r>
      <w:r>
        <w:rPr>
          <w:b/>
          <w:spacing w:val="-2"/>
          <w:sz w:val="20"/>
        </w:rPr>
        <w:t>electrical service</w:t>
      </w:r>
      <w:r>
        <w:rPr>
          <w:b/>
          <w:spacing w:val="-9"/>
          <w:sz w:val="20"/>
        </w:rPr>
        <w:t xml:space="preserve"> </w:t>
      </w:r>
      <w:r>
        <w:rPr>
          <w:b/>
          <w:spacing w:val="-2"/>
          <w:sz w:val="20"/>
        </w:rPr>
        <w:t>having</w:t>
      </w:r>
      <w:r>
        <w:rPr>
          <w:b/>
          <w:sz w:val="20"/>
        </w:rPr>
        <w:t xml:space="preserve"> </w:t>
      </w:r>
      <w:r>
        <w:rPr>
          <w:b/>
          <w:spacing w:val="-2"/>
          <w:sz w:val="20"/>
        </w:rPr>
        <w:t>a</w:t>
      </w:r>
      <w:r>
        <w:rPr>
          <w:b/>
          <w:spacing w:val="-15"/>
          <w:sz w:val="20"/>
        </w:rPr>
        <w:t xml:space="preserve"> </w:t>
      </w:r>
      <w:r>
        <w:rPr>
          <w:b/>
          <w:spacing w:val="-2"/>
          <w:sz w:val="20"/>
        </w:rPr>
        <w:t>minimum</w:t>
      </w:r>
      <w:r>
        <w:rPr>
          <w:b/>
          <w:spacing w:val="-5"/>
          <w:sz w:val="20"/>
        </w:rPr>
        <w:t xml:space="preserve"> </w:t>
      </w:r>
      <w:r>
        <w:rPr>
          <w:b/>
          <w:spacing w:val="-2"/>
          <w:sz w:val="20"/>
        </w:rPr>
        <w:t>rating</w:t>
      </w:r>
      <w:r>
        <w:rPr>
          <w:b/>
          <w:spacing w:val="-4"/>
          <w:sz w:val="20"/>
        </w:rPr>
        <w:t xml:space="preserve"> </w:t>
      </w:r>
      <w:r>
        <w:rPr>
          <w:b/>
          <w:spacing w:val="-2"/>
          <w:sz w:val="20"/>
        </w:rPr>
        <w:t>of</w:t>
      </w:r>
      <w:r>
        <w:rPr>
          <w:b/>
          <w:spacing w:val="-6"/>
          <w:sz w:val="20"/>
        </w:rPr>
        <w:t xml:space="preserve"> </w:t>
      </w:r>
      <w:r>
        <w:rPr>
          <w:b/>
          <w:spacing w:val="-2"/>
          <w:sz w:val="20"/>
        </w:rPr>
        <w:t>60</w:t>
      </w:r>
      <w:r>
        <w:rPr>
          <w:b/>
          <w:spacing w:val="-14"/>
          <w:sz w:val="20"/>
        </w:rPr>
        <w:t xml:space="preserve"> </w:t>
      </w:r>
      <w:r>
        <w:rPr>
          <w:b/>
          <w:spacing w:val="-2"/>
          <w:sz w:val="20"/>
        </w:rPr>
        <w:t>amperes.</w:t>
      </w:r>
    </w:p>
    <w:p w14:paraId="24081670" w14:textId="77777777" w:rsidR="00E175DA" w:rsidRDefault="000E5234">
      <w:pPr>
        <w:pStyle w:val="BodyText"/>
        <w:spacing w:before="115" w:line="228" w:lineRule="auto"/>
        <w:ind w:left="353" w:right="786" w:firstLine="10"/>
        <w:jc w:val="both"/>
      </w:pPr>
      <w:r>
        <w:t>This</w:t>
      </w:r>
      <w:r>
        <w:rPr>
          <w:spacing w:val="-1"/>
        </w:rPr>
        <w:t xml:space="preserve"> </w:t>
      </w:r>
      <w:r>
        <w:t>section</w:t>
      </w:r>
      <w:r>
        <w:rPr>
          <w:spacing w:val="-3"/>
        </w:rPr>
        <w:t xml:space="preserve"> </w:t>
      </w:r>
      <w:r>
        <w:t>prescribes the</w:t>
      </w:r>
      <w:r>
        <w:rPr>
          <w:spacing w:val="-6"/>
        </w:rPr>
        <w:t xml:space="preserve"> </w:t>
      </w:r>
      <w:r>
        <w:t>minimum size</w:t>
      </w:r>
      <w:r>
        <w:rPr>
          <w:spacing w:val="-3"/>
        </w:rPr>
        <w:t xml:space="preserve"> </w:t>
      </w:r>
      <w:r>
        <w:t>of</w:t>
      </w:r>
      <w:r>
        <w:rPr>
          <w:spacing w:val="-3"/>
        </w:rPr>
        <w:t xml:space="preserve"> </w:t>
      </w:r>
      <w:r>
        <w:t>the</w:t>
      </w:r>
      <w:r>
        <w:rPr>
          <w:spacing w:val="-7"/>
        </w:rPr>
        <w:t xml:space="preserve"> </w:t>
      </w:r>
      <w:r>
        <w:t>elec­ trical service that must be provided for all structures. The</w:t>
      </w:r>
      <w:r>
        <w:rPr>
          <w:spacing w:val="-10"/>
        </w:rPr>
        <w:t xml:space="preserve"> </w:t>
      </w:r>
      <w:r>
        <w:t>electrical</w:t>
      </w:r>
      <w:r>
        <w:rPr>
          <w:spacing w:val="-4"/>
        </w:rPr>
        <w:t xml:space="preserve"> </w:t>
      </w:r>
      <w:r>
        <w:t>service</w:t>
      </w:r>
      <w:r>
        <w:rPr>
          <w:spacing w:val="-5"/>
        </w:rPr>
        <w:t xml:space="preserve"> </w:t>
      </w:r>
      <w:r>
        <w:t>consists</w:t>
      </w:r>
      <w:r>
        <w:rPr>
          <w:spacing w:val="-2"/>
        </w:rPr>
        <w:t xml:space="preserve"> </w:t>
      </w:r>
      <w:r>
        <w:t>of</w:t>
      </w:r>
      <w:r>
        <w:rPr>
          <w:spacing w:val="-2"/>
        </w:rPr>
        <w:t xml:space="preserve"> </w:t>
      </w:r>
      <w:r>
        <w:t>the</w:t>
      </w:r>
      <w:r>
        <w:rPr>
          <w:spacing w:val="-11"/>
        </w:rPr>
        <w:t xml:space="preserve"> </w:t>
      </w:r>
      <w:r>
        <w:t>service</w:t>
      </w:r>
      <w:r>
        <w:rPr>
          <w:spacing w:val="-8"/>
        </w:rPr>
        <w:t xml:space="preserve"> </w:t>
      </w:r>
      <w:r>
        <w:t>entrance conductors, metering devices, service grounding means, main disconnect, main overcurrent device and</w:t>
      </w:r>
      <w:r>
        <w:rPr>
          <w:spacing w:val="-3"/>
        </w:rPr>
        <w:t xml:space="preserve"> </w:t>
      </w:r>
      <w:r>
        <w:t>typically the</w:t>
      </w:r>
      <w:r>
        <w:rPr>
          <w:spacing w:val="-2"/>
        </w:rPr>
        <w:t xml:space="preserve"> </w:t>
      </w:r>
      <w:r>
        <w:t>distribution panelboard and</w:t>
      </w:r>
      <w:r>
        <w:rPr>
          <w:spacing w:val="-7"/>
        </w:rPr>
        <w:t xml:space="preserve"> </w:t>
      </w:r>
      <w:r>
        <w:t>all over­ current devices. The size of the</w:t>
      </w:r>
      <w:r>
        <w:rPr>
          <w:spacing w:val="-2"/>
        </w:rPr>
        <w:t xml:space="preserve"> </w:t>
      </w:r>
      <w:r>
        <w:t>service is</w:t>
      </w:r>
      <w:r>
        <w:rPr>
          <w:spacing w:val="-6"/>
        </w:rPr>
        <w:t xml:space="preserve"> </w:t>
      </w:r>
      <w:r>
        <w:t>dependent upon the size of the load (demand). The total</w:t>
      </w:r>
      <w:r>
        <w:rPr>
          <w:spacing w:val="-1"/>
        </w:rPr>
        <w:t xml:space="preserve"> </w:t>
      </w:r>
      <w:r>
        <w:t>electri­ cal usage or load must be determined as prescribed in NFPA 70.</w:t>
      </w:r>
    </w:p>
    <w:p w14:paraId="65518A92" w14:textId="77777777" w:rsidR="00E175DA" w:rsidRDefault="000E5234">
      <w:pPr>
        <w:pStyle w:val="BodyText"/>
        <w:spacing w:before="8" w:line="228" w:lineRule="auto"/>
        <w:ind w:left="349" w:right="805" w:firstLine="202"/>
        <w:jc w:val="both"/>
      </w:pPr>
      <w:r>
        <w:t>If the actual load exceeds the capacity of the ser­ vice,</w:t>
      </w:r>
      <w:r>
        <w:rPr>
          <w:spacing w:val="-4"/>
        </w:rPr>
        <w:t xml:space="preserve"> </w:t>
      </w:r>
      <w:r>
        <w:t>additional</w:t>
      </w:r>
      <w:r>
        <w:rPr>
          <w:spacing w:val="-7"/>
        </w:rPr>
        <w:t xml:space="preserve"> </w:t>
      </w:r>
      <w:r>
        <w:t>capacity</w:t>
      </w:r>
      <w:r>
        <w:rPr>
          <w:spacing w:val="-5"/>
        </w:rPr>
        <w:t xml:space="preserve"> </w:t>
      </w:r>
      <w:r>
        <w:t>must</w:t>
      </w:r>
      <w:r>
        <w:rPr>
          <w:spacing w:val="-14"/>
        </w:rPr>
        <w:t xml:space="preserve"> </w:t>
      </w:r>
      <w:r>
        <w:t>be</w:t>
      </w:r>
      <w:r>
        <w:rPr>
          <w:spacing w:val="-14"/>
        </w:rPr>
        <w:t xml:space="preserve"> </w:t>
      </w:r>
      <w:r>
        <w:t>provided. In</w:t>
      </w:r>
      <w:r>
        <w:rPr>
          <w:spacing w:val="-3"/>
        </w:rPr>
        <w:t xml:space="preserve"> </w:t>
      </w:r>
      <w:r>
        <w:t>no</w:t>
      </w:r>
      <w:r>
        <w:rPr>
          <w:spacing w:val="-13"/>
        </w:rPr>
        <w:t xml:space="preserve"> </w:t>
      </w:r>
      <w:r>
        <w:t>case is the service tor a dwelling unit permitted to be less than 60 amperes. Additionally, all dwelling unit ser­ vices are to</w:t>
      </w:r>
      <w:r>
        <w:rPr>
          <w:spacing w:val="-5"/>
        </w:rPr>
        <w:t xml:space="preserve"> </w:t>
      </w:r>
      <w:r>
        <w:t xml:space="preserve">be 120/240 volt (three wire). The electri­ cal usage in a typical dwelling unit today requires </w:t>
      </w:r>
      <w:r>
        <w:rPr>
          <w:b/>
          <w:sz w:val="21"/>
        </w:rPr>
        <w:t xml:space="preserve">a </w:t>
      </w:r>
      <w:r>
        <w:t>service of at least a 60-ampere capacity to meet the occupants' needs. The requirement for a three-wire (120/240 volt) service is intended to allow the use of</w:t>
      </w:r>
    </w:p>
    <w:p w14:paraId="043DF29C" w14:textId="77777777" w:rsidR="00E175DA" w:rsidRDefault="00E175DA">
      <w:pPr>
        <w:spacing w:line="228" w:lineRule="auto"/>
        <w:jc w:val="both"/>
        <w:sectPr w:rsidR="00E175DA">
          <w:type w:val="continuous"/>
          <w:pgSz w:w="12240" w:h="15840"/>
          <w:pgMar w:top="1160" w:right="0" w:bottom="280" w:left="100" w:header="683" w:footer="508" w:gutter="0"/>
          <w:cols w:num="2" w:space="720" w:equalWidth="0">
            <w:col w:w="6117" w:space="148"/>
            <w:col w:w="5875"/>
          </w:cols>
        </w:sectPr>
      </w:pPr>
    </w:p>
    <w:p w14:paraId="57910FE8" w14:textId="77777777" w:rsidR="00E175DA" w:rsidRDefault="00E175DA">
      <w:pPr>
        <w:pStyle w:val="BodyText"/>
      </w:pPr>
    </w:p>
    <w:p w14:paraId="731C0AD3" w14:textId="77777777" w:rsidR="00E175DA" w:rsidRDefault="00E175DA">
      <w:pPr>
        <w:pStyle w:val="BodyText"/>
        <w:spacing w:before="5"/>
      </w:pPr>
    </w:p>
    <w:p w14:paraId="15D82ECD" w14:textId="77777777" w:rsidR="00E175DA" w:rsidRDefault="00E175DA">
      <w:pPr>
        <w:sectPr w:rsidR="00E175DA">
          <w:headerReference w:type="even" r:id="rId199"/>
          <w:headerReference w:type="default" r:id="rId200"/>
          <w:footerReference w:type="even" r:id="rId201"/>
          <w:footerReference w:type="default" r:id="rId202"/>
          <w:pgSz w:w="12240" w:h="15840"/>
          <w:pgMar w:top="800" w:right="0" w:bottom="780" w:left="100" w:header="618" w:footer="585" w:gutter="0"/>
          <w:pgNumType w:start="6"/>
          <w:cols w:space="720"/>
        </w:sectPr>
      </w:pPr>
    </w:p>
    <w:p w14:paraId="2188228D" w14:textId="77777777" w:rsidR="00E175DA" w:rsidRDefault="000E5234">
      <w:pPr>
        <w:pStyle w:val="BodyText"/>
        <w:spacing w:before="123" w:line="230" w:lineRule="auto"/>
        <w:ind w:left="1703" w:firstLine="9"/>
        <w:jc w:val="both"/>
      </w:pPr>
      <w:r>
        <w:rPr>
          <w:noProof/>
        </w:rPr>
        <mc:AlternateContent>
          <mc:Choice Requires="wps">
            <w:drawing>
              <wp:anchor distT="0" distB="0" distL="0" distR="0" simplePos="0" relativeHeight="15810560" behindDoc="0" locked="0" layoutInCell="1" allowOverlap="1" wp14:anchorId="73BCE32E" wp14:editId="30645BFD">
                <wp:simplePos x="0" y="0"/>
                <wp:positionH relativeFrom="page">
                  <wp:posOffset>7717363</wp:posOffset>
                </wp:positionH>
                <wp:positionV relativeFrom="page">
                  <wp:posOffset>5340675</wp:posOffset>
                </wp:positionV>
                <wp:extent cx="1270" cy="4685665"/>
                <wp:effectExtent l="0" t="0" r="0" b="0"/>
                <wp:wrapNone/>
                <wp:docPr id="640" name="Graphic 6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685665"/>
                        </a:xfrm>
                        <a:custGeom>
                          <a:avLst/>
                          <a:gdLst/>
                          <a:ahLst/>
                          <a:cxnLst/>
                          <a:rect l="l" t="t" r="r" b="b"/>
                          <a:pathLst>
                            <a:path h="4685665">
                              <a:moveTo>
                                <a:pt x="0" y="4685658"/>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FA2A715" id="Graphic 640" o:spid="_x0000_s1026" style="position:absolute;margin-left:607.65pt;margin-top:420.55pt;width:.1pt;height:368.95pt;z-index:15810560;visibility:visible;mso-wrap-style:square;mso-wrap-distance-left:0;mso-wrap-distance-top:0;mso-wrap-distance-right:0;mso-wrap-distance-bottom:0;mso-position-horizontal:absolute;mso-position-horizontal-relative:page;mso-position-vertical:absolute;mso-position-vertical-relative:page;v-text-anchor:top" coordsize="1270,4685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" path="m,4685658l,e" filled="f" strokeweight=".1273mm">
                <v:path arrowok="t"/>
                <w10:wrap anchorx="page" anchory="page"/>
              </v:shape>
            </w:pict>
          </mc:Fallback>
        </mc:AlternateContent>
      </w:r>
      <w:r>
        <w:t>240-volt appliances, such as clothes dryers, air con­ ditioners and ranges. Additionally, appliances that operate at 240 volts consume less current, thereby conserving the remaining capacity of the service.</w:t>
      </w:r>
    </w:p>
    <w:p w14:paraId="7EA237E9" w14:textId="77777777" w:rsidR="00E175DA" w:rsidRDefault="000E5234">
      <w:pPr>
        <w:pStyle w:val="BodyText"/>
        <w:spacing w:before="5" w:line="230" w:lineRule="auto"/>
        <w:ind w:left="1698" w:right="3" w:firstLine="212"/>
        <w:jc w:val="both"/>
      </w:pPr>
      <w:r>
        <w:t>Overloading or constant loading to capacity sub­ jects</w:t>
      </w:r>
      <w:r>
        <w:rPr>
          <w:spacing w:val="-14"/>
        </w:rPr>
        <w:t xml:space="preserve"> </w:t>
      </w:r>
      <w:r>
        <w:t>the</w:t>
      </w:r>
      <w:r>
        <w:rPr>
          <w:spacing w:val="-9"/>
        </w:rPr>
        <w:t xml:space="preserve"> </w:t>
      </w:r>
      <w:r>
        <w:t>service to</w:t>
      </w:r>
      <w:r>
        <w:rPr>
          <w:spacing w:val="-14"/>
        </w:rPr>
        <w:t xml:space="preserve"> </w:t>
      </w:r>
      <w:r>
        <w:t>excessive heating</w:t>
      </w:r>
      <w:r>
        <w:rPr>
          <w:spacing w:val="-1"/>
        </w:rPr>
        <w:t xml:space="preserve"> </w:t>
      </w:r>
      <w:r>
        <w:t>and</w:t>
      </w:r>
      <w:r>
        <w:rPr>
          <w:spacing w:val="-14"/>
        </w:rPr>
        <w:t xml:space="preserve"> </w:t>
      </w:r>
      <w:r>
        <w:t>component stress. Not only does this invite failure, but it also increases the risk of fire and creates the inconve­ niences of a nuisance circuit</w:t>
      </w:r>
      <w:r>
        <w:rPr>
          <w:spacing w:val="-1"/>
        </w:rPr>
        <w:t xml:space="preserve"> </w:t>
      </w:r>
      <w:r>
        <w:t>breaker tripping or fuse blowing. Nuisance fuse blowing, in turn, encourages the dangerous practice of replacing blown</w:t>
      </w:r>
      <w:r>
        <w:rPr>
          <w:spacing w:val="-4"/>
        </w:rPr>
        <w:t xml:space="preserve"> </w:t>
      </w:r>
      <w:r>
        <w:t>fuses with fuses of larger size. Overfusing is one of the largest potential causes of fire in any electrical system.</w:t>
      </w:r>
    </w:p>
    <w:p w14:paraId="3047EACB" w14:textId="77777777" w:rsidR="00E175DA" w:rsidRDefault="000E5234">
      <w:pPr>
        <w:pStyle w:val="BodyText"/>
        <w:spacing w:line="230" w:lineRule="auto"/>
        <w:ind w:left="1698" w:right="6" w:firstLine="215"/>
        <w:jc w:val="both"/>
      </w:pPr>
      <w:r>
        <w:t>An inadequately sized service could also restrict the occupants' use of appliances by imposing non­ simultaneous use to avoid overloading the service.</w:t>
      </w:r>
    </w:p>
    <w:p w14:paraId="52073F0B" w14:textId="77777777" w:rsidR="00E175DA" w:rsidRDefault="000E5234">
      <w:pPr>
        <w:pStyle w:val="BodyText"/>
        <w:spacing w:line="230" w:lineRule="auto"/>
        <w:ind w:left="1696" w:right="16" w:firstLine="217"/>
        <w:jc w:val="both"/>
      </w:pPr>
      <w:r>
        <w:t>A service determined to be undersized in accor­ dance with this section and the requirements of NFPA 70 or</w:t>
      </w:r>
      <w:r>
        <w:rPr>
          <w:spacing w:val="-5"/>
        </w:rPr>
        <w:t xml:space="preserve"> </w:t>
      </w:r>
      <w:r>
        <w:t>the</w:t>
      </w:r>
      <w:r>
        <w:rPr>
          <w:spacing w:val="-1"/>
        </w:rPr>
        <w:t xml:space="preserve"> </w:t>
      </w:r>
      <w:r>
        <w:t>IRC</w:t>
      </w:r>
      <w:r>
        <w:rPr>
          <w:spacing w:val="-1"/>
        </w:rPr>
        <w:t xml:space="preserve"> </w:t>
      </w:r>
      <w:r>
        <w:t>must be enlarged as necessary.</w:t>
      </w:r>
    </w:p>
    <w:p w14:paraId="7B0A65E7" w14:textId="77777777" w:rsidR="00E175DA" w:rsidRDefault="000E5234">
      <w:pPr>
        <w:pStyle w:val="ListParagraph"/>
        <w:numPr>
          <w:ilvl w:val="1"/>
          <w:numId w:val="17"/>
        </w:numPr>
        <w:tabs>
          <w:tab w:val="left" w:pos="2009"/>
        </w:tabs>
        <w:spacing w:before="64" w:line="230" w:lineRule="auto"/>
        <w:ind w:left="1494" w:right="2" w:firstLine="0"/>
        <w:jc w:val="both"/>
        <w:rPr>
          <w:sz w:val="20"/>
        </w:rPr>
      </w:pPr>
      <w:r>
        <w:rPr>
          <w:b/>
          <w:sz w:val="20"/>
        </w:rPr>
        <w:t xml:space="preserve">Electrical system hazards. </w:t>
      </w:r>
      <w:r>
        <w:rPr>
          <w:sz w:val="20"/>
        </w:rPr>
        <w:t>Where it is</w:t>
      </w:r>
      <w:r>
        <w:rPr>
          <w:spacing w:val="-1"/>
          <w:sz w:val="20"/>
        </w:rPr>
        <w:t xml:space="preserve"> </w:t>
      </w:r>
      <w:r>
        <w:rPr>
          <w:sz w:val="20"/>
        </w:rPr>
        <w:t xml:space="preserve">found that the electrical system in a structure constitutes a hazard to the </w:t>
      </w:r>
      <w:r>
        <w:rPr>
          <w:i/>
          <w:sz w:val="19"/>
        </w:rPr>
        <w:t xml:space="preserve">occupants </w:t>
      </w:r>
      <w:r>
        <w:rPr>
          <w:sz w:val="20"/>
        </w:rPr>
        <w:t xml:space="preserve">or the structure by reason of inadequate service, improper fusing, insufficient receptacle and lighting outlets, improper wiring or installation, </w:t>
      </w:r>
      <w:r>
        <w:rPr>
          <w:i/>
          <w:sz w:val="19"/>
        </w:rPr>
        <w:t xml:space="preserve">deterioration </w:t>
      </w:r>
      <w:r>
        <w:rPr>
          <w:sz w:val="20"/>
        </w:rPr>
        <w:t xml:space="preserve">or damage, or for similar reasons, the </w:t>
      </w:r>
      <w:r>
        <w:rPr>
          <w:i/>
          <w:sz w:val="19"/>
        </w:rPr>
        <w:t xml:space="preserve">code official </w:t>
      </w:r>
      <w:r>
        <w:rPr>
          <w:sz w:val="20"/>
        </w:rPr>
        <w:t>shall require the defects to be corrected to eliminate the hazard.</w:t>
      </w:r>
    </w:p>
    <w:p w14:paraId="58F4581C" w14:textId="77777777" w:rsidR="00E175DA" w:rsidRDefault="000E5234">
      <w:pPr>
        <w:pStyle w:val="BodyText"/>
        <w:spacing w:before="99" w:line="230" w:lineRule="auto"/>
        <w:ind w:left="1686" w:right="6" w:firstLine="10"/>
        <w:jc w:val="both"/>
      </w:pPr>
      <w:r>
        <w:t>Any electrical system deficiency or condition that is deemed hazardous to the occupants or to the struc­ ture must be abated to eliminate the hazard. Electri­ cal</w:t>
      </w:r>
      <w:r>
        <w:rPr>
          <w:spacing w:val="-14"/>
        </w:rPr>
        <w:t xml:space="preserve"> </w:t>
      </w:r>
      <w:r>
        <w:t>system</w:t>
      </w:r>
      <w:r>
        <w:rPr>
          <w:spacing w:val="-2"/>
        </w:rPr>
        <w:t xml:space="preserve"> </w:t>
      </w:r>
      <w:r>
        <w:t>hazards include, but are</w:t>
      </w:r>
      <w:r>
        <w:rPr>
          <w:spacing w:val="-5"/>
        </w:rPr>
        <w:t xml:space="preserve"> </w:t>
      </w:r>
      <w:r>
        <w:t>not limited</w:t>
      </w:r>
      <w:r>
        <w:rPr>
          <w:spacing w:val="-13"/>
        </w:rPr>
        <w:t xml:space="preserve"> </w:t>
      </w:r>
      <w:r>
        <w:t>to,</w:t>
      </w:r>
      <w:r>
        <w:rPr>
          <w:spacing w:val="-6"/>
        </w:rPr>
        <w:t xml:space="preserve"> </w:t>
      </w:r>
      <w:r>
        <w:t xml:space="preserve">the </w:t>
      </w:r>
      <w:r>
        <w:rPr>
          <w:spacing w:val="-2"/>
        </w:rPr>
        <w:t>following:</w:t>
      </w:r>
    </w:p>
    <w:p w14:paraId="30E51A7E" w14:textId="77777777" w:rsidR="00E175DA" w:rsidRDefault="000E5234">
      <w:pPr>
        <w:pStyle w:val="ListParagraph"/>
        <w:numPr>
          <w:ilvl w:val="2"/>
          <w:numId w:val="17"/>
        </w:numPr>
        <w:tabs>
          <w:tab w:val="left" w:pos="2146"/>
        </w:tabs>
        <w:spacing w:before="57"/>
        <w:ind w:left="2146" w:hanging="186"/>
        <w:jc w:val="left"/>
        <w:rPr>
          <w:rFonts w:ascii="Arial" w:hAnsi="Arial"/>
          <w:sz w:val="20"/>
        </w:rPr>
      </w:pPr>
      <w:r>
        <w:rPr>
          <w:rFonts w:ascii="Arial" w:hAnsi="Arial"/>
          <w:sz w:val="20"/>
        </w:rPr>
        <w:t>Inadequate</w:t>
      </w:r>
      <w:r>
        <w:rPr>
          <w:rFonts w:ascii="Arial" w:hAnsi="Arial"/>
          <w:spacing w:val="-14"/>
          <w:sz w:val="20"/>
        </w:rPr>
        <w:t xml:space="preserve"> </w:t>
      </w:r>
      <w:r>
        <w:rPr>
          <w:rFonts w:ascii="Arial" w:hAnsi="Arial"/>
          <w:sz w:val="20"/>
        </w:rPr>
        <w:t>(undersized}</w:t>
      </w:r>
      <w:r>
        <w:rPr>
          <w:rFonts w:ascii="Arial" w:hAnsi="Arial"/>
          <w:spacing w:val="-5"/>
          <w:sz w:val="20"/>
        </w:rPr>
        <w:t xml:space="preserve"> </w:t>
      </w:r>
      <w:r>
        <w:rPr>
          <w:rFonts w:ascii="Arial" w:hAnsi="Arial"/>
          <w:spacing w:val="-2"/>
          <w:sz w:val="20"/>
        </w:rPr>
        <w:t>service;</w:t>
      </w:r>
    </w:p>
    <w:p w14:paraId="603611F6" w14:textId="77777777" w:rsidR="00E175DA" w:rsidRDefault="000E5234">
      <w:pPr>
        <w:pStyle w:val="ListParagraph"/>
        <w:numPr>
          <w:ilvl w:val="2"/>
          <w:numId w:val="17"/>
        </w:numPr>
        <w:tabs>
          <w:tab w:val="left" w:pos="2147"/>
        </w:tabs>
        <w:spacing w:before="51"/>
        <w:ind w:left="2147" w:hanging="194"/>
        <w:jc w:val="left"/>
        <w:rPr>
          <w:rFonts w:ascii="Arial" w:hAnsi="Arial"/>
          <w:sz w:val="20"/>
        </w:rPr>
      </w:pPr>
      <w:r>
        <w:rPr>
          <w:rFonts w:ascii="Arial" w:hAnsi="Arial"/>
          <w:sz w:val="20"/>
        </w:rPr>
        <w:t>Improper</w:t>
      </w:r>
      <w:r>
        <w:rPr>
          <w:rFonts w:ascii="Arial" w:hAnsi="Arial"/>
          <w:spacing w:val="-2"/>
          <w:sz w:val="20"/>
        </w:rPr>
        <w:t xml:space="preserve"> </w:t>
      </w:r>
      <w:r>
        <w:rPr>
          <w:rFonts w:ascii="Arial" w:hAnsi="Arial"/>
          <w:sz w:val="20"/>
        </w:rPr>
        <w:t>fusing</w:t>
      </w:r>
      <w:r>
        <w:rPr>
          <w:rFonts w:ascii="Arial" w:hAnsi="Arial"/>
          <w:spacing w:val="-5"/>
          <w:sz w:val="20"/>
        </w:rPr>
        <w:t xml:space="preserve"> </w:t>
      </w:r>
      <w:r>
        <w:rPr>
          <w:rFonts w:ascii="Arial" w:hAnsi="Arial"/>
          <w:sz w:val="20"/>
        </w:rPr>
        <w:t>and</w:t>
      </w:r>
      <w:r>
        <w:rPr>
          <w:rFonts w:ascii="Arial" w:hAnsi="Arial"/>
          <w:spacing w:val="-14"/>
          <w:sz w:val="20"/>
        </w:rPr>
        <w:t xml:space="preserve"> </w:t>
      </w:r>
      <w:r>
        <w:rPr>
          <w:rFonts w:ascii="Arial" w:hAnsi="Arial"/>
          <w:sz w:val="20"/>
        </w:rPr>
        <w:t>overcurrent</w:t>
      </w:r>
      <w:r>
        <w:rPr>
          <w:rFonts w:ascii="Arial" w:hAnsi="Arial"/>
          <w:spacing w:val="9"/>
          <w:sz w:val="20"/>
        </w:rPr>
        <w:t xml:space="preserve"> </w:t>
      </w:r>
      <w:r>
        <w:rPr>
          <w:rFonts w:ascii="Arial" w:hAnsi="Arial"/>
          <w:spacing w:val="-2"/>
          <w:sz w:val="20"/>
        </w:rPr>
        <w:t>protection;</w:t>
      </w:r>
    </w:p>
    <w:p w14:paraId="155C016E" w14:textId="77777777" w:rsidR="00E175DA" w:rsidRDefault="000E5234">
      <w:pPr>
        <w:pStyle w:val="ListParagraph"/>
        <w:numPr>
          <w:ilvl w:val="2"/>
          <w:numId w:val="17"/>
        </w:numPr>
        <w:tabs>
          <w:tab w:val="left" w:pos="2146"/>
        </w:tabs>
        <w:spacing w:before="66"/>
        <w:ind w:left="2146" w:hanging="193"/>
        <w:jc w:val="left"/>
        <w:rPr>
          <w:rFonts w:ascii="Arial" w:hAnsi="Arial"/>
          <w:sz w:val="20"/>
        </w:rPr>
      </w:pPr>
      <w:r>
        <w:rPr>
          <w:rFonts w:ascii="Arial" w:hAnsi="Arial"/>
          <w:sz w:val="20"/>
        </w:rPr>
        <w:t>Insufficient</w:t>
      </w:r>
      <w:r>
        <w:rPr>
          <w:rFonts w:ascii="Arial" w:hAnsi="Arial"/>
          <w:spacing w:val="-9"/>
          <w:sz w:val="20"/>
        </w:rPr>
        <w:t xml:space="preserve"> </w:t>
      </w:r>
      <w:r>
        <w:rPr>
          <w:rFonts w:ascii="Arial" w:hAnsi="Arial"/>
          <w:sz w:val="20"/>
        </w:rPr>
        <w:t>receptacle</w:t>
      </w:r>
      <w:r>
        <w:rPr>
          <w:rFonts w:ascii="Arial" w:hAnsi="Arial"/>
          <w:spacing w:val="-9"/>
          <w:sz w:val="20"/>
        </w:rPr>
        <w:t xml:space="preserve"> </w:t>
      </w:r>
      <w:r>
        <w:rPr>
          <w:rFonts w:ascii="Arial" w:hAnsi="Arial"/>
          <w:spacing w:val="-2"/>
          <w:sz w:val="20"/>
        </w:rPr>
        <w:t>distribution;</w:t>
      </w:r>
    </w:p>
    <w:p w14:paraId="05AFA47E" w14:textId="77777777" w:rsidR="00E175DA" w:rsidRDefault="000E5234">
      <w:pPr>
        <w:pStyle w:val="ListParagraph"/>
        <w:numPr>
          <w:ilvl w:val="2"/>
          <w:numId w:val="17"/>
        </w:numPr>
        <w:tabs>
          <w:tab w:val="left" w:pos="2150"/>
        </w:tabs>
        <w:spacing w:before="58"/>
        <w:ind w:left="2150" w:hanging="197"/>
        <w:jc w:val="left"/>
        <w:rPr>
          <w:rFonts w:ascii="Arial" w:hAnsi="Arial"/>
          <w:sz w:val="20"/>
        </w:rPr>
      </w:pPr>
      <w:r>
        <w:rPr>
          <w:rFonts w:ascii="Arial" w:hAnsi="Arial"/>
          <w:sz w:val="20"/>
        </w:rPr>
        <w:t>Lack</w:t>
      </w:r>
      <w:r>
        <w:rPr>
          <w:rFonts w:ascii="Arial" w:hAnsi="Arial"/>
          <w:spacing w:val="-10"/>
          <w:sz w:val="20"/>
        </w:rPr>
        <w:t xml:space="preserve"> </w:t>
      </w:r>
      <w:r>
        <w:rPr>
          <w:rFonts w:ascii="Arial" w:hAnsi="Arial"/>
          <w:sz w:val="20"/>
        </w:rPr>
        <w:t>of</w:t>
      </w:r>
      <w:r>
        <w:rPr>
          <w:rFonts w:ascii="Arial" w:hAnsi="Arial"/>
          <w:spacing w:val="-6"/>
          <w:sz w:val="20"/>
        </w:rPr>
        <w:t xml:space="preserve"> </w:t>
      </w:r>
      <w:r>
        <w:rPr>
          <w:rFonts w:ascii="Arial" w:hAnsi="Arial"/>
          <w:sz w:val="20"/>
        </w:rPr>
        <w:t>sufficient</w:t>
      </w:r>
      <w:r>
        <w:rPr>
          <w:rFonts w:ascii="Arial" w:hAnsi="Arial"/>
          <w:spacing w:val="1"/>
          <w:sz w:val="20"/>
        </w:rPr>
        <w:t xml:space="preserve"> </w:t>
      </w:r>
      <w:r>
        <w:rPr>
          <w:rFonts w:ascii="Arial" w:hAnsi="Arial"/>
          <w:sz w:val="20"/>
        </w:rPr>
        <w:t xml:space="preserve">lighting </w:t>
      </w:r>
      <w:r>
        <w:rPr>
          <w:rFonts w:ascii="Arial" w:hAnsi="Arial"/>
          <w:spacing w:val="-2"/>
          <w:sz w:val="20"/>
        </w:rPr>
        <w:t>fixtures;</w:t>
      </w:r>
    </w:p>
    <w:p w14:paraId="3E462CD9" w14:textId="77777777" w:rsidR="00E175DA" w:rsidRDefault="000E5234">
      <w:pPr>
        <w:pStyle w:val="ListParagraph"/>
        <w:numPr>
          <w:ilvl w:val="2"/>
          <w:numId w:val="17"/>
        </w:numPr>
        <w:tabs>
          <w:tab w:val="left" w:pos="2145"/>
          <w:tab w:val="left" w:pos="2149"/>
          <w:tab w:val="left" w:pos="3487"/>
          <w:tab w:val="left" w:pos="4583"/>
        </w:tabs>
        <w:spacing w:before="70" w:line="225" w:lineRule="auto"/>
        <w:ind w:right="21" w:hanging="192"/>
        <w:jc w:val="left"/>
        <w:rPr>
          <w:rFonts w:ascii="Arial" w:hAnsi="Arial"/>
          <w:sz w:val="20"/>
        </w:rPr>
      </w:pPr>
      <w:r>
        <w:rPr>
          <w:rFonts w:ascii="Arial" w:hAnsi="Arial"/>
          <w:spacing w:val="-2"/>
          <w:sz w:val="20"/>
        </w:rPr>
        <w:t>Deteriorated,</w:t>
      </w:r>
      <w:r>
        <w:rPr>
          <w:rFonts w:ascii="Arial" w:hAnsi="Arial"/>
          <w:sz w:val="20"/>
        </w:rPr>
        <w:tab/>
      </w:r>
      <w:r>
        <w:rPr>
          <w:rFonts w:ascii="Arial" w:hAnsi="Arial"/>
          <w:spacing w:val="-2"/>
          <w:sz w:val="20"/>
        </w:rPr>
        <w:t>damaged,</w:t>
      </w:r>
      <w:r>
        <w:rPr>
          <w:rFonts w:ascii="Arial" w:hAnsi="Arial"/>
          <w:sz w:val="20"/>
        </w:rPr>
        <w:tab/>
        <w:t>worn</w:t>
      </w:r>
      <w:r>
        <w:rPr>
          <w:rFonts w:ascii="Arial" w:hAnsi="Arial"/>
          <w:spacing w:val="80"/>
          <w:sz w:val="20"/>
        </w:rPr>
        <w:t xml:space="preserve"> </w:t>
      </w:r>
      <w:r>
        <w:rPr>
          <w:rFonts w:ascii="Arial" w:hAnsi="Arial"/>
          <w:sz w:val="20"/>
        </w:rPr>
        <w:t>or</w:t>
      </w:r>
      <w:r>
        <w:rPr>
          <w:rFonts w:ascii="Arial" w:hAnsi="Arial"/>
          <w:spacing w:val="80"/>
          <w:sz w:val="20"/>
        </w:rPr>
        <w:t xml:space="preserve"> </w:t>
      </w:r>
      <w:r>
        <w:rPr>
          <w:rFonts w:ascii="Arial" w:hAnsi="Arial"/>
          <w:sz w:val="20"/>
        </w:rPr>
        <w:t>otherwise defective wiring, equipment and appliances;</w:t>
      </w:r>
    </w:p>
    <w:p w14:paraId="253347B7" w14:textId="77777777" w:rsidR="00E175DA" w:rsidRDefault="000E5234">
      <w:pPr>
        <w:pStyle w:val="ListParagraph"/>
        <w:numPr>
          <w:ilvl w:val="2"/>
          <w:numId w:val="17"/>
        </w:numPr>
        <w:tabs>
          <w:tab w:val="left" w:pos="2138"/>
          <w:tab w:val="left" w:pos="2145"/>
          <w:tab w:val="left" w:pos="3343"/>
          <w:tab w:val="left" w:pos="4360"/>
          <w:tab w:val="left" w:pos="4794"/>
          <w:tab w:val="left" w:pos="5896"/>
        </w:tabs>
        <w:spacing w:before="67" w:line="232" w:lineRule="auto"/>
        <w:ind w:left="2138" w:right="9" w:hanging="186"/>
        <w:jc w:val="left"/>
        <w:rPr>
          <w:rFonts w:ascii="Arial" w:hAnsi="Arial"/>
          <w:sz w:val="20"/>
        </w:rPr>
      </w:pPr>
      <w:r>
        <w:rPr>
          <w:rFonts w:ascii="Arial" w:hAnsi="Arial"/>
          <w:spacing w:val="-2"/>
          <w:sz w:val="20"/>
        </w:rPr>
        <w:t>Improperly</w:t>
      </w:r>
      <w:r>
        <w:rPr>
          <w:rFonts w:ascii="Arial" w:hAnsi="Arial"/>
          <w:sz w:val="20"/>
        </w:rPr>
        <w:tab/>
      </w:r>
      <w:r>
        <w:rPr>
          <w:rFonts w:ascii="Arial" w:hAnsi="Arial"/>
          <w:spacing w:val="-2"/>
          <w:sz w:val="20"/>
        </w:rPr>
        <w:t>installed</w:t>
      </w:r>
      <w:r>
        <w:rPr>
          <w:rFonts w:ascii="Arial" w:hAnsi="Arial"/>
          <w:sz w:val="20"/>
        </w:rPr>
        <w:tab/>
      </w:r>
      <w:r>
        <w:rPr>
          <w:rFonts w:ascii="Arial" w:hAnsi="Arial"/>
          <w:spacing w:val="-6"/>
          <w:sz w:val="20"/>
        </w:rPr>
        <w:t>or</w:t>
      </w:r>
      <w:r>
        <w:rPr>
          <w:rFonts w:ascii="Arial" w:hAnsi="Arial"/>
          <w:sz w:val="20"/>
        </w:rPr>
        <w:tab/>
      </w:r>
      <w:r>
        <w:rPr>
          <w:rFonts w:ascii="Arial" w:hAnsi="Arial"/>
          <w:spacing w:val="-2"/>
          <w:sz w:val="20"/>
        </w:rPr>
        <w:t>protected</w:t>
      </w:r>
      <w:r>
        <w:rPr>
          <w:rFonts w:ascii="Arial" w:hAnsi="Arial"/>
          <w:sz w:val="20"/>
        </w:rPr>
        <w:tab/>
      </w:r>
      <w:r>
        <w:rPr>
          <w:rFonts w:ascii="Arial" w:hAnsi="Arial"/>
          <w:spacing w:val="-2"/>
          <w:sz w:val="20"/>
        </w:rPr>
        <w:t>wiring methods;</w:t>
      </w:r>
    </w:p>
    <w:p w14:paraId="3B530AE0" w14:textId="77777777" w:rsidR="00E175DA" w:rsidRDefault="000E5234">
      <w:pPr>
        <w:pStyle w:val="ListParagraph"/>
        <w:numPr>
          <w:ilvl w:val="2"/>
          <w:numId w:val="17"/>
        </w:numPr>
        <w:tabs>
          <w:tab w:val="left" w:pos="2143"/>
        </w:tabs>
        <w:spacing w:before="53"/>
        <w:ind w:left="2143" w:hanging="190"/>
        <w:jc w:val="left"/>
        <w:rPr>
          <w:rFonts w:ascii="Arial" w:hAnsi="Arial"/>
          <w:sz w:val="20"/>
        </w:rPr>
      </w:pPr>
      <w:r>
        <w:rPr>
          <w:rFonts w:ascii="Arial" w:hAnsi="Arial"/>
          <w:sz w:val="20"/>
        </w:rPr>
        <w:t>Lack</w:t>
      </w:r>
      <w:r>
        <w:rPr>
          <w:rFonts w:ascii="Arial" w:hAnsi="Arial"/>
          <w:spacing w:val="-3"/>
          <w:sz w:val="20"/>
        </w:rPr>
        <w:t xml:space="preserve"> </w:t>
      </w:r>
      <w:r>
        <w:rPr>
          <w:rFonts w:ascii="Arial" w:hAnsi="Arial"/>
          <w:sz w:val="20"/>
        </w:rPr>
        <w:t>of</w:t>
      </w:r>
      <w:r>
        <w:rPr>
          <w:rFonts w:ascii="Arial" w:hAnsi="Arial"/>
          <w:spacing w:val="-6"/>
          <w:sz w:val="20"/>
        </w:rPr>
        <w:t xml:space="preserve"> </w:t>
      </w:r>
      <w:r>
        <w:rPr>
          <w:rFonts w:ascii="Arial" w:hAnsi="Arial"/>
          <w:sz w:val="20"/>
        </w:rPr>
        <w:t>proper service</w:t>
      </w:r>
      <w:r>
        <w:rPr>
          <w:rFonts w:ascii="Arial" w:hAnsi="Arial"/>
          <w:spacing w:val="4"/>
          <w:sz w:val="20"/>
        </w:rPr>
        <w:t xml:space="preserve"> </w:t>
      </w:r>
      <w:r>
        <w:rPr>
          <w:rFonts w:ascii="Arial" w:hAnsi="Arial"/>
          <w:sz w:val="20"/>
        </w:rPr>
        <w:t>or</w:t>
      </w:r>
      <w:r>
        <w:rPr>
          <w:rFonts w:ascii="Arial" w:hAnsi="Arial"/>
          <w:spacing w:val="-12"/>
          <w:sz w:val="20"/>
        </w:rPr>
        <w:t xml:space="preserve"> </w:t>
      </w:r>
      <w:r>
        <w:rPr>
          <w:rFonts w:ascii="Arial" w:hAnsi="Arial"/>
          <w:sz w:val="20"/>
        </w:rPr>
        <w:t>equipment</w:t>
      </w:r>
      <w:r>
        <w:rPr>
          <w:rFonts w:ascii="Arial" w:hAnsi="Arial"/>
          <w:spacing w:val="3"/>
          <w:sz w:val="20"/>
        </w:rPr>
        <w:t xml:space="preserve"> </w:t>
      </w:r>
      <w:r>
        <w:rPr>
          <w:rFonts w:ascii="Arial" w:hAnsi="Arial"/>
          <w:spacing w:val="-2"/>
          <w:sz w:val="20"/>
        </w:rPr>
        <w:t>grounding;·</w:t>
      </w:r>
    </w:p>
    <w:p w14:paraId="7BD51394" w14:textId="77777777" w:rsidR="00E175DA" w:rsidRDefault="000E5234">
      <w:pPr>
        <w:pStyle w:val="ListParagraph"/>
        <w:numPr>
          <w:ilvl w:val="2"/>
          <w:numId w:val="17"/>
        </w:numPr>
        <w:tabs>
          <w:tab w:val="left" w:pos="2141"/>
        </w:tabs>
        <w:spacing w:before="66"/>
        <w:ind w:left="2141" w:hanging="195"/>
        <w:jc w:val="left"/>
        <w:rPr>
          <w:rFonts w:ascii="Arial" w:hAnsi="Arial"/>
          <w:sz w:val="20"/>
        </w:rPr>
      </w:pPr>
      <w:r>
        <w:rPr>
          <w:rFonts w:ascii="Arial" w:hAnsi="Arial"/>
          <w:sz w:val="20"/>
        </w:rPr>
        <w:t>Open</w:t>
      </w:r>
      <w:r>
        <w:rPr>
          <w:rFonts w:ascii="Arial" w:hAnsi="Arial"/>
          <w:spacing w:val="-4"/>
          <w:sz w:val="20"/>
        </w:rPr>
        <w:t xml:space="preserve"> </w:t>
      </w:r>
      <w:r>
        <w:rPr>
          <w:rFonts w:ascii="Arial" w:hAnsi="Arial"/>
          <w:sz w:val="20"/>
        </w:rPr>
        <w:t>splices in</w:t>
      </w:r>
      <w:r>
        <w:rPr>
          <w:rFonts w:ascii="Arial" w:hAnsi="Arial"/>
          <w:spacing w:val="-4"/>
          <w:sz w:val="20"/>
        </w:rPr>
        <w:t xml:space="preserve"> </w:t>
      </w:r>
      <w:r>
        <w:rPr>
          <w:rFonts w:ascii="Arial" w:hAnsi="Arial"/>
          <w:spacing w:val="-2"/>
          <w:sz w:val="20"/>
        </w:rPr>
        <w:t>wiring;</w:t>
      </w:r>
    </w:p>
    <w:p w14:paraId="385D1DA9" w14:textId="77777777" w:rsidR="00E175DA" w:rsidRDefault="000E5234">
      <w:pPr>
        <w:pStyle w:val="ListParagraph"/>
        <w:numPr>
          <w:ilvl w:val="2"/>
          <w:numId w:val="17"/>
        </w:numPr>
        <w:tabs>
          <w:tab w:val="left" w:pos="2137"/>
          <w:tab w:val="left" w:pos="2140"/>
          <w:tab w:val="left" w:pos="3480"/>
        </w:tabs>
        <w:spacing w:before="64" w:line="232" w:lineRule="auto"/>
        <w:ind w:left="2137" w:right="12" w:hanging="191"/>
        <w:jc w:val="left"/>
        <w:rPr>
          <w:rFonts w:ascii="Arial" w:hAnsi="Arial"/>
          <w:sz w:val="20"/>
        </w:rPr>
      </w:pPr>
      <w:r>
        <w:rPr>
          <w:rFonts w:ascii="Arial" w:hAnsi="Arial"/>
          <w:spacing w:val="-2"/>
          <w:sz w:val="20"/>
        </w:rPr>
        <w:t>Inadequately</w:t>
      </w:r>
      <w:r>
        <w:rPr>
          <w:rFonts w:ascii="Arial" w:hAnsi="Arial"/>
          <w:sz w:val="20"/>
        </w:rPr>
        <w:tab/>
        <w:t>supported</w:t>
      </w:r>
      <w:r>
        <w:rPr>
          <w:rFonts w:ascii="Arial" w:hAnsi="Arial"/>
          <w:spacing w:val="80"/>
          <w:sz w:val="20"/>
        </w:rPr>
        <w:t xml:space="preserve"> </w:t>
      </w:r>
      <w:r>
        <w:rPr>
          <w:rFonts w:ascii="Arial" w:hAnsi="Arial"/>
          <w:sz w:val="20"/>
        </w:rPr>
        <w:t>devices,</w:t>
      </w:r>
      <w:r>
        <w:rPr>
          <w:rFonts w:ascii="Arial" w:hAnsi="Arial"/>
          <w:spacing w:val="80"/>
          <w:sz w:val="20"/>
        </w:rPr>
        <w:t xml:space="preserve"> </w:t>
      </w:r>
      <w:r>
        <w:rPr>
          <w:rFonts w:ascii="Arial" w:hAnsi="Arial"/>
          <w:sz w:val="20"/>
        </w:rPr>
        <w:t>wiring</w:t>
      </w:r>
      <w:r>
        <w:rPr>
          <w:rFonts w:ascii="Arial" w:hAnsi="Arial"/>
          <w:spacing w:val="80"/>
          <w:sz w:val="20"/>
        </w:rPr>
        <w:t xml:space="preserve"> </w:t>
      </w:r>
      <w:r>
        <w:rPr>
          <w:rFonts w:ascii="Arial" w:hAnsi="Arial"/>
          <w:sz w:val="20"/>
        </w:rPr>
        <w:t xml:space="preserve">or </w:t>
      </w:r>
      <w:r>
        <w:rPr>
          <w:rFonts w:ascii="Arial" w:hAnsi="Arial"/>
          <w:spacing w:val="-2"/>
          <w:sz w:val="20"/>
        </w:rPr>
        <w:t>equipment;</w:t>
      </w:r>
    </w:p>
    <w:p w14:paraId="6747B0D6" w14:textId="77777777" w:rsidR="00E175DA" w:rsidRDefault="000E5234">
      <w:pPr>
        <w:pStyle w:val="ListParagraph"/>
        <w:numPr>
          <w:ilvl w:val="2"/>
          <w:numId w:val="17"/>
        </w:numPr>
        <w:tabs>
          <w:tab w:val="left" w:pos="2129"/>
          <w:tab w:val="left" w:pos="2142"/>
          <w:tab w:val="left" w:pos="2707"/>
          <w:tab w:val="left" w:pos="3702"/>
          <w:tab w:val="left" w:pos="4923"/>
          <w:tab w:val="left" w:pos="5326"/>
        </w:tabs>
        <w:spacing w:before="59" w:line="232" w:lineRule="auto"/>
        <w:ind w:left="2129" w:right="21" w:hanging="184"/>
        <w:jc w:val="left"/>
        <w:rPr>
          <w:rFonts w:ascii="Arial" w:hAnsi="Arial"/>
          <w:sz w:val="20"/>
        </w:rPr>
      </w:pPr>
      <w:r>
        <w:rPr>
          <w:rFonts w:ascii="Arial" w:hAnsi="Arial"/>
          <w:spacing w:val="-4"/>
          <w:sz w:val="20"/>
        </w:rPr>
        <w:t>Any</w:t>
      </w:r>
      <w:r>
        <w:rPr>
          <w:rFonts w:ascii="Arial" w:hAnsi="Arial"/>
          <w:sz w:val="20"/>
        </w:rPr>
        <w:tab/>
      </w:r>
      <w:r>
        <w:rPr>
          <w:rFonts w:ascii="Arial" w:hAnsi="Arial"/>
          <w:spacing w:val="-2"/>
          <w:sz w:val="20"/>
        </w:rPr>
        <w:t>exposed</w:t>
      </w:r>
      <w:r>
        <w:rPr>
          <w:rFonts w:ascii="Arial" w:hAnsi="Arial"/>
          <w:sz w:val="20"/>
        </w:rPr>
        <w:tab/>
      </w:r>
      <w:r>
        <w:rPr>
          <w:rFonts w:ascii="Arial" w:hAnsi="Arial"/>
          <w:spacing w:val="-2"/>
          <w:sz w:val="20"/>
        </w:rPr>
        <w:t>conductors</w:t>
      </w:r>
      <w:r>
        <w:rPr>
          <w:rFonts w:ascii="Arial" w:hAnsi="Arial"/>
          <w:sz w:val="20"/>
        </w:rPr>
        <w:tab/>
      </w:r>
      <w:r>
        <w:rPr>
          <w:rFonts w:ascii="Arial" w:hAnsi="Arial"/>
          <w:spacing w:val="-6"/>
          <w:sz w:val="20"/>
        </w:rPr>
        <w:t>or</w:t>
      </w:r>
      <w:r>
        <w:rPr>
          <w:rFonts w:ascii="Arial" w:hAnsi="Arial"/>
          <w:sz w:val="20"/>
        </w:rPr>
        <w:tab/>
      </w:r>
      <w:r>
        <w:rPr>
          <w:rFonts w:ascii="Arial" w:hAnsi="Arial"/>
          <w:spacing w:val="-2"/>
          <w:sz w:val="20"/>
        </w:rPr>
        <w:t xml:space="preserve">components </w:t>
      </w:r>
      <w:r>
        <w:rPr>
          <w:rFonts w:ascii="Arial" w:hAnsi="Arial"/>
          <w:sz w:val="20"/>
        </w:rPr>
        <w:t>constituting a shock hazard;</w:t>
      </w:r>
    </w:p>
    <w:p w14:paraId="4457F6C8" w14:textId="77777777" w:rsidR="00E175DA" w:rsidRDefault="000E5234">
      <w:pPr>
        <w:pStyle w:val="ListParagraph"/>
        <w:numPr>
          <w:ilvl w:val="2"/>
          <w:numId w:val="17"/>
        </w:numPr>
        <w:tabs>
          <w:tab w:val="left" w:pos="2136"/>
        </w:tabs>
        <w:spacing w:before="60"/>
        <w:ind w:left="2136" w:hanging="190"/>
        <w:jc w:val="left"/>
        <w:rPr>
          <w:rFonts w:ascii="Arial" w:hAnsi="Arial"/>
          <w:sz w:val="20"/>
        </w:rPr>
      </w:pPr>
      <w:r>
        <w:rPr>
          <w:rFonts w:ascii="Arial" w:hAnsi="Arial"/>
          <w:sz w:val="20"/>
        </w:rPr>
        <w:t>Missing</w:t>
      </w:r>
      <w:r>
        <w:rPr>
          <w:rFonts w:ascii="Arial" w:hAnsi="Arial"/>
          <w:spacing w:val="-3"/>
          <w:sz w:val="20"/>
        </w:rPr>
        <w:t xml:space="preserve"> </w:t>
      </w:r>
      <w:r>
        <w:rPr>
          <w:rFonts w:ascii="Arial" w:hAnsi="Arial"/>
          <w:sz w:val="20"/>
        </w:rPr>
        <w:t>or</w:t>
      </w:r>
      <w:r>
        <w:rPr>
          <w:rFonts w:ascii="Arial" w:hAnsi="Arial"/>
          <w:spacing w:val="4"/>
          <w:sz w:val="20"/>
        </w:rPr>
        <w:t xml:space="preserve"> </w:t>
      </w:r>
      <w:r>
        <w:rPr>
          <w:rFonts w:ascii="Arial" w:hAnsi="Arial"/>
          <w:sz w:val="20"/>
        </w:rPr>
        <w:t>damaged</w:t>
      </w:r>
      <w:r>
        <w:rPr>
          <w:rFonts w:ascii="Arial" w:hAnsi="Arial"/>
          <w:spacing w:val="4"/>
          <w:sz w:val="20"/>
        </w:rPr>
        <w:t xml:space="preserve"> </w:t>
      </w:r>
      <w:r>
        <w:rPr>
          <w:rFonts w:ascii="Arial" w:hAnsi="Arial"/>
          <w:sz w:val="20"/>
        </w:rPr>
        <w:t>device</w:t>
      </w:r>
      <w:r>
        <w:rPr>
          <w:rFonts w:ascii="Arial" w:hAnsi="Arial"/>
          <w:spacing w:val="-2"/>
          <w:sz w:val="20"/>
        </w:rPr>
        <w:t xml:space="preserve"> </w:t>
      </w:r>
      <w:r>
        <w:rPr>
          <w:rFonts w:ascii="Arial" w:hAnsi="Arial"/>
          <w:i/>
          <w:sz w:val="19"/>
        </w:rPr>
        <w:t>cover</w:t>
      </w:r>
      <w:r>
        <w:rPr>
          <w:rFonts w:ascii="Arial" w:hAnsi="Arial"/>
          <w:i/>
          <w:spacing w:val="19"/>
          <w:sz w:val="19"/>
        </w:rPr>
        <w:t xml:space="preserve"> </w:t>
      </w:r>
      <w:r>
        <w:rPr>
          <w:rFonts w:ascii="Arial" w:hAnsi="Arial"/>
          <w:spacing w:val="-2"/>
          <w:sz w:val="20"/>
        </w:rPr>
        <w:t>plates;</w:t>
      </w:r>
    </w:p>
    <w:p w14:paraId="7DA325DA" w14:textId="77777777" w:rsidR="00E175DA" w:rsidRDefault="000E5234">
      <w:pPr>
        <w:pStyle w:val="ListParagraph"/>
        <w:numPr>
          <w:ilvl w:val="2"/>
          <w:numId w:val="17"/>
        </w:numPr>
        <w:tabs>
          <w:tab w:val="left" w:pos="2135"/>
        </w:tabs>
        <w:spacing w:before="59"/>
        <w:ind w:left="2135" w:hanging="189"/>
        <w:jc w:val="left"/>
        <w:rPr>
          <w:rFonts w:ascii="Arial" w:hAnsi="Arial"/>
          <w:sz w:val="20"/>
        </w:rPr>
      </w:pPr>
      <w:r>
        <w:rPr>
          <w:rFonts w:ascii="Arial" w:hAnsi="Arial"/>
          <w:sz w:val="20"/>
        </w:rPr>
        <w:t>Excessive</w:t>
      </w:r>
      <w:r>
        <w:rPr>
          <w:rFonts w:ascii="Arial" w:hAnsi="Arial"/>
          <w:spacing w:val="7"/>
          <w:sz w:val="20"/>
        </w:rPr>
        <w:t xml:space="preserve"> </w:t>
      </w:r>
      <w:r>
        <w:rPr>
          <w:rFonts w:ascii="Arial" w:hAnsi="Arial"/>
          <w:sz w:val="20"/>
        </w:rPr>
        <w:t>use</w:t>
      </w:r>
      <w:r>
        <w:rPr>
          <w:rFonts w:ascii="Arial" w:hAnsi="Arial"/>
          <w:spacing w:val="-12"/>
          <w:sz w:val="20"/>
        </w:rPr>
        <w:t xml:space="preserve"> </w:t>
      </w:r>
      <w:r>
        <w:rPr>
          <w:rFonts w:ascii="Arial" w:hAnsi="Arial"/>
          <w:sz w:val="20"/>
        </w:rPr>
        <w:t>of</w:t>
      </w:r>
      <w:r>
        <w:rPr>
          <w:rFonts w:ascii="Arial" w:hAnsi="Arial"/>
          <w:spacing w:val="-1"/>
          <w:sz w:val="20"/>
        </w:rPr>
        <w:t xml:space="preserve"> </w:t>
      </w:r>
      <w:r>
        <w:rPr>
          <w:rFonts w:ascii="Arial" w:hAnsi="Arial"/>
          <w:sz w:val="20"/>
        </w:rPr>
        <w:t>extension</w:t>
      </w:r>
      <w:r>
        <w:rPr>
          <w:rFonts w:ascii="Arial" w:hAnsi="Arial"/>
          <w:spacing w:val="-5"/>
          <w:sz w:val="20"/>
        </w:rPr>
        <w:t xml:space="preserve"> </w:t>
      </w:r>
      <w:r>
        <w:rPr>
          <w:rFonts w:ascii="Arial" w:hAnsi="Arial"/>
          <w:spacing w:val="-2"/>
          <w:sz w:val="20"/>
        </w:rPr>
        <w:t>cords;</w:t>
      </w:r>
    </w:p>
    <w:p w14:paraId="76F01C2B" w14:textId="77777777" w:rsidR="00E175DA" w:rsidRDefault="000E5234">
      <w:pPr>
        <w:pStyle w:val="ListParagraph"/>
        <w:numPr>
          <w:ilvl w:val="2"/>
          <w:numId w:val="17"/>
        </w:numPr>
        <w:tabs>
          <w:tab w:val="left" w:pos="2134"/>
        </w:tabs>
        <w:spacing w:before="58"/>
        <w:ind w:left="2134" w:hanging="188"/>
        <w:jc w:val="left"/>
        <w:rPr>
          <w:rFonts w:ascii="Arial" w:hAnsi="Arial"/>
          <w:sz w:val="20"/>
        </w:rPr>
      </w:pPr>
      <w:r>
        <w:rPr>
          <w:rFonts w:ascii="Arial" w:hAnsi="Arial"/>
          <w:sz w:val="20"/>
        </w:rPr>
        <w:t>Overloaded</w:t>
      </w:r>
      <w:r>
        <w:rPr>
          <w:rFonts w:ascii="Arial" w:hAnsi="Arial"/>
          <w:spacing w:val="-1"/>
          <w:sz w:val="20"/>
        </w:rPr>
        <w:t xml:space="preserve"> </w:t>
      </w:r>
      <w:r>
        <w:rPr>
          <w:rFonts w:ascii="Arial" w:hAnsi="Arial"/>
          <w:sz w:val="20"/>
        </w:rPr>
        <w:t>receptacles</w:t>
      </w:r>
      <w:r>
        <w:rPr>
          <w:rFonts w:ascii="Arial" w:hAnsi="Arial"/>
          <w:spacing w:val="-1"/>
          <w:sz w:val="20"/>
        </w:rPr>
        <w:t xml:space="preserve"> </w:t>
      </w:r>
      <w:r>
        <w:rPr>
          <w:rFonts w:ascii="Arial" w:hAnsi="Arial"/>
          <w:sz w:val="20"/>
        </w:rPr>
        <w:t>or</w:t>
      </w:r>
      <w:r>
        <w:rPr>
          <w:rFonts w:ascii="Arial" w:hAnsi="Arial"/>
          <w:spacing w:val="-5"/>
          <w:sz w:val="20"/>
        </w:rPr>
        <w:t xml:space="preserve"> </w:t>
      </w:r>
      <w:r>
        <w:rPr>
          <w:rFonts w:ascii="Arial" w:hAnsi="Arial"/>
          <w:sz w:val="20"/>
        </w:rPr>
        <w:t>circuitry;</w:t>
      </w:r>
      <w:r>
        <w:rPr>
          <w:rFonts w:ascii="Arial" w:hAnsi="Arial"/>
          <w:spacing w:val="3"/>
          <w:sz w:val="20"/>
        </w:rPr>
        <w:t xml:space="preserve"> </w:t>
      </w:r>
      <w:r>
        <w:rPr>
          <w:rFonts w:ascii="Arial" w:hAnsi="Arial"/>
          <w:spacing w:val="-5"/>
          <w:sz w:val="20"/>
        </w:rPr>
        <w:t>and</w:t>
      </w:r>
    </w:p>
    <w:p w14:paraId="7475A71D" w14:textId="77777777" w:rsidR="00E175DA" w:rsidRDefault="000E5234">
      <w:pPr>
        <w:pStyle w:val="ListParagraph"/>
        <w:numPr>
          <w:ilvl w:val="2"/>
          <w:numId w:val="17"/>
        </w:numPr>
        <w:tabs>
          <w:tab w:val="left" w:pos="2131"/>
          <w:tab w:val="left" w:pos="2135"/>
        </w:tabs>
        <w:spacing w:before="52"/>
        <w:ind w:left="2131" w:right="25" w:hanging="186"/>
        <w:jc w:val="left"/>
        <w:rPr>
          <w:rFonts w:ascii="Arial" w:hAnsi="Arial"/>
          <w:sz w:val="20"/>
        </w:rPr>
      </w:pPr>
      <w:r>
        <w:rPr>
          <w:rFonts w:ascii="Arial" w:hAnsi="Arial"/>
          <w:sz w:val="20"/>
        </w:rPr>
        <w:t>Lack</w:t>
      </w:r>
      <w:r>
        <w:rPr>
          <w:rFonts w:ascii="Arial" w:hAnsi="Arial"/>
          <w:spacing w:val="40"/>
          <w:sz w:val="20"/>
        </w:rPr>
        <w:t xml:space="preserve"> </w:t>
      </w:r>
      <w:r>
        <w:rPr>
          <w:rFonts w:ascii="Arial" w:hAnsi="Arial"/>
          <w:sz w:val="20"/>
        </w:rPr>
        <w:t>of</w:t>
      </w:r>
      <w:r>
        <w:rPr>
          <w:rFonts w:ascii="Arial" w:hAnsi="Arial"/>
          <w:spacing w:val="40"/>
          <w:sz w:val="20"/>
        </w:rPr>
        <w:t xml:space="preserve"> </w:t>
      </w:r>
      <w:r>
        <w:rPr>
          <w:rFonts w:ascii="Arial" w:hAnsi="Arial"/>
          <w:sz w:val="20"/>
        </w:rPr>
        <w:t>ground</w:t>
      </w:r>
      <w:r>
        <w:rPr>
          <w:rFonts w:ascii="Arial" w:hAnsi="Arial"/>
          <w:spacing w:val="38"/>
          <w:sz w:val="20"/>
        </w:rPr>
        <w:t xml:space="preserve"> </w:t>
      </w:r>
      <w:r>
        <w:rPr>
          <w:rFonts w:ascii="Arial" w:hAnsi="Arial"/>
          <w:sz w:val="20"/>
        </w:rPr>
        <w:t>fault</w:t>
      </w:r>
      <w:r>
        <w:rPr>
          <w:rFonts w:ascii="Arial" w:hAnsi="Arial"/>
          <w:spacing w:val="40"/>
          <w:sz w:val="20"/>
        </w:rPr>
        <w:t xml:space="preserve"> </w:t>
      </w:r>
      <w:r>
        <w:rPr>
          <w:rFonts w:ascii="Arial" w:hAnsi="Arial"/>
          <w:sz w:val="20"/>
        </w:rPr>
        <w:t>circuit</w:t>
      </w:r>
      <w:r>
        <w:rPr>
          <w:rFonts w:ascii="Arial" w:hAnsi="Arial"/>
          <w:spacing w:val="40"/>
          <w:sz w:val="20"/>
        </w:rPr>
        <w:t xml:space="preserve"> </w:t>
      </w:r>
      <w:r>
        <w:rPr>
          <w:rFonts w:ascii="Arial" w:hAnsi="Arial"/>
          <w:sz w:val="20"/>
        </w:rPr>
        <w:t>interrupter</w:t>
      </w:r>
      <w:r>
        <w:rPr>
          <w:rFonts w:ascii="Arial" w:hAnsi="Arial"/>
          <w:spacing w:val="40"/>
          <w:sz w:val="20"/>
        </w:rPr>
        <w:t xml:space="preserve"> </w:t>
      </w:r>
      <w:r>
        <w:rPr>
          <w:rFonts w:ascii="Arial" w:hAnsi="Arial"/>
          <w:sz w:val="20"/>
        </w:rPr>
        <w:t xml:space="preserve">(GFCI} </w:t>
      </w:r>
      <w:r>
        <w:rPr>
          <w:rFonts w:ascii="Arial" w:hAnsi="Arial"/>
          <w:spacing w:val="-2"/>
          <w:sz w:val="20"/>
        </w:rPr>
        <w:t>protection.</w:t>
      </w:r>
    </w:p>
    <w:p w14:paraId="6098E95C" w14:textId="77777777" w:rsidR="00E175DA" w:rsidRDefault="000E5234">
      <w:pPr>
        <w:pStyle w:val="BodyText"/>
        <w:spacing w:before="105" w:line="228" w:lineRule="auto"/>
        <w:ind w:left="1660" w:right="3" w:firstLine="212"/>
        <w:jc w:val="both"/>
      </w:pPr>
      <w:r>
        <w:t>The most commonly encountered hazard is improper overcurrent protection of</w:t>
      </w:r>
      <w:r>
        <w:rPr>
          <w:spacing w:val="-2"/>
        </w:rPr>
        <w:t xml:space="preserve"> </w:t>
      </w:r>
      <w:r>
        <w:t>conductors. Fuses and</w:t>
      </w:r>
      <w:r>
        <w:rPr>
          <w:spacing w:val="-7"/>
        </w:rPr>
        <w:t xml:space="preserve"> </w:t>
      </w:r>
      <w:r>
        <w:t>circuit breakers are devices designed to</w:t>
      </w:r>
      <w:r>
        <w:rPr>
          <w:spacing w:val="-14"/>
        </w:rPr>
        <w:t xml:space="preserve"> </w:t>
      </w:r>
      <w:r>
        <w:t>limit</w:t>
      </w:r>
      <w:r>
        <w:rPr>
          <w:spacing w:val="-1"/>
        </w:rPr>
        <w:t xml:space="preserve"> </w:t>
      </w:r>
      <w:r>
        <w:t>cur­ rent flow to the maximum safe current-carrying capacity (ampacity)</w:t>
      </w:r>
      <w:r>
        <w:rPr>
          <w:spacing w:val="27"/>
        </w:rPr>
        <w:t xml:space="preserve"> </w:t>
      </w:r>
      <w:r>
        <w:t>of a conductor. With rare excep-</w:t>
      </w:r>
    </w:p>
    <w:p w14:paraId="653D68ED" w14:textId="77777777" w:rsidR="00E175DA" w:rsidRDefault="000E5234">
      <w:pPr>
        <w:pStyle w:val="BodyText"/>
        <w:spacing w:before="102" w:line="230" w:lineRule="auto"/>
        <w:ind w:left="538" w:right="365" w:hanging="7"/>
        <w:jc w:val="both"/>
      </w:pPr>
      <w:r>
        <w:br w:type="column"/>
        <w:t>lion, the conductor's current-carrying capacity (ampacity} must be greater than or at least equal to the ampere rating of the overcurrent device that</w:t>
      </w:r>
      <w:r>
        <w:rPr>
          <w:spacing w:val="-2"/>
        </w:rPr>
        <w:t xml:space="preserve"> </w:t>
      </w:r>
      <w:r>
        <w:t>sup­ plies it. If a fuse or circuit breaker has a larger ampere-rating capacity than the conductors it is intended to</w:t>
      </w:r>
      <w:r>
        <w:rPr>
          <w:spacing w:val="-7"/>
        </w:rPr>
        <w:t xml:space="preserve"> </w:t>
      </w:r>
      <w:r>
        <w:t>protect,</w:t>
      </w:r>
      <w:r>
        <w:rPr>
          <w:spacing w:val="-4"/>
        </w:rPr>
        <w:t xml:space="preserve"> </w:t>
      </w:r>
      <w:r>
        <w:t>the</w:t>
      </w:r>
      <w:r>
        <w:rPr>
          <w:spacing w:val="-5"/>
        </w:rPr>
        <w:t xml:space="preserve"> </w:t>
      </w:r>
      <w:r>
        <w:t>device will</w:t>
      </w:r>
      <w:r>
        <w:rPr>
          <w:spacing w:val="-11"/>
        </w:rPr>
        <w:t xml:space="preserve"> </w:t>
      </w:r>
      <w:r>
        <w:t>permit the</w:t>
      </w:r>
      <w:r>
        <w:rPr>
          <w:spacing w:val="-7"/>
        </w:rPr>
        <w:t xml:space="preserve"> </w:t>
      </w:r>
      <w:r>
        <w:t>conduc­ tors to carry currents in excess of the conductors' capacity. The resultant overload will</w:t>
      </w:r>
      <w:r>
        <w:rPr>
          <w:spacing w:val="-7"/>
        </w:rPr>
        <w:t xml:space="preserve"> </w:t>
      </w:r>
      <w:r>
        <w:t>cause conductor heating, insulation deterioration and, possibly, a fire. The typical scenario is</w:t>
      </w:r>
      <w:r>
        <w:rPr>
          <w:spacing w:val="-7"/>
        </w:rPr>
        <w:t xml:space="preserve"> </w:t>
      </w:r>
      <w:r>
        <w:t>the occupant who thinks he</w:t>
      </w:r>
      <w:r>
        <w:rPr>
          <w:spacing w:val="-1"/>
        </w:rPr>
        <w:t xml:space="preserve"> </w:t>
      </w:r>
      <w:r>
        <w:t>or she</w:t>
      </w:r>
      <w:r>
        <w:rPr>
          <w:spacing w:val="-1"/>
        </w:rPr>
        <w:t xml:space="preserve"> </w:t>
      </w:r>
      <w:r>
        <w:t>has "cured" a fuse-blowing problem by substitut­ ing fuses that are</w:t>
      </w:r>
      <w:r>
        <w:rPr>
          <w:spacing w:val="-2"/>
        </w:rPr>
        <w:t xml:space="preserve"> </w:t>
      </w:r>
      <w:r>
        <w:t>larger in size. This appears to alle­ viate</w:t>
      </w:r>
      <w:r>
        <w:rPr>
          <w:spacing w:val="-8"/>
        </w:rPr>
        <w:t xml:space="preserve"> </w:t>
      </w:r>
      <w:r>
        <w:t>the</w:t>
      </w:r>
      <w:r>
        <w:rPr>
          <w:spacing w:val="-14"/>
        </w:rPr>
        <w:t xml:space="preserve"> </w:t>
      </w:r>
      <w:r>
        <w:t xml:space="preserve">problem for </w:t>
      </w:r>
      <w:r>
        <w:t>the</w:t>
      </w:r>
      <w:r>
        <w:rPr>
          <w:spacing w:val="-8"/>
        </w:rPr>
        <w:t xml:space="preserve"> </w:t>
      </w:r>
      <w:r>
        <w:t>occupant but,</w:t>
      </w:r>
      <w:r>
        <w:rPr>
          <w:spacing w:val="-3"/>
        </w:rPr>
        <w:t xml:space="preserve"> </w:t>
      </w:r>
      <w:r>
        <w:t>in</w:t>
      </w:r>
      <w:r>
        <w:rPr>
          <w:spacing w:val="-12"/>
        </w:rPr>
        <w:t xml:space="preserve"> </w:t>
      </w:r>
      <w:r>
        <w:t>actuality, an extreme fire hazard has been created by eliminating the circuit conductor overcurrent protection.</w:t>
      </w:r>
    </w:p>
    <w:p w14:paraId="7FEF4B9F" w14:textId="77777777" w:rsidR="00E175DA" w:rsidRDefault="000E5234">
      <w:pPr>
        <w:pStyle w:val="ListParagraph"/>
        <w:numPr>
          <w:ilvl w:val="2"/>
          <w:numId w:val="16"/>
        </w:numPr>
        <w:tabs>
          <w:tab w:val="left" w:pos="347"/>
          <w:tab w:val="left" w:pos="1032"/>
        </w:tabs>
        <w:spacing w:before="59" w:line="228" w:lineRule="auto"/>
        <w:ind w:right="374" w:hanging="6"/>
        <w:jc w:val="both"/>
        <w:rPr>
          <w:sz w:val="20"/>
        </w:rPr>
      </w:pPr>
      <w:r>
        <w:rPr>
          <w:b/>
          <w:sz w:val="20"/>
        </w:rPr>
        <w:t xml:space="preserve">Abatement of electrical hazards associated </w:t>
      </w:r>
      <w:r>
        <w:rPr>
          <w:rFonts w:ascii="Arial" w:hAnsi="Arial"/>
          <w:b/>
          <w:sz w:val="18"/>
        </w:rPr>
        <w:t xml:space="preserve">with </w:t>
      </w:r>
      <w:r>
        <w:rPr>
          <w:b/>
          <w:sz w:val="20"/>
        </w:rPr>
        <w:t xml:space="preserve">water exposure. </w:t>
      </w:r>
      <w:r>
        <w:rPr>
          <w:sz w:val="20"/>
        </w:rPr>
        <w:t>The provisions of this section shall govern the repair and replacement of electrical systems and equip­ ment that have been exposed to water.</w:t>
      </w:r>
    </w:p>
    <w:p w14:paraId="1A3518D0" w14:textId="77777777" w:rsidR="00E175DA" w:rsidRDefault="000E5234">
      <w:pPr>
        <w:pStyle w:val="BodyText"/>
        <w:spacing w:before="105" w:line="230" w:lineRule="auto"/>
        <w:ind w:left="545" w:right="373" w:firstLine="1"/>
        <w:jc w:val="both"/>
      </w:pPr>
      <w:r>
        <w:t>The purpose of this section is to</w:t>
      </w:r>
      <w:r>
        <w:rPr>
          <w:spacing w:val="-1"/>
        </w:rPr>
        <w:t xml:space="preserve"> </w:t>
      </w:r>
      <w:r>
        <w:t>provide enforceable provisions to</w:t>
      </w:r>
      <w:r>
        <w:rPr>
          <w:spacing w:val="-5"/>
        </w:rPr>
        <w:t xml:space="preserve"> </w:t>
      </w:r>
      <w:r>
        <w:t>the code</w:t>
      </w:r>
      <w:r>
        <w:rPr>
          <w:spacing w:val="-4"/>
        </w:rPr>
        <w:t xml:space="preserve"> </w:t>
      </w:r>
      <w:r>
        <w:t>official</w:t>
      </w:r>
      <w:r>
        <w:rPr>
          <w:spacing w:val="-4"/>
        </w:rPr>
        <w:t xml:space="preserve"> </w:t>
      </w:r>
      <w:r>
        <w:t>that address hazards</w:t>
      </w:r>
      <w:r>
        <w:rPr>
          <w:spacing w:val="-1"/>
        </w:rPr>
        <w:t xml:space="preserve"> </w:t>
      </w:r>
      <w:r>
        <w:t>in electrical equipment that</w:t>
      </w:r>
      <w:r>
        <w:rPr>
          <w:spacing w:val="-3"/>
        </w:rPr>
        <w:t xml:space="preserve"> </w:t>
      </w:r>
      <w:r>
        <w:t>has</w:t>
      </w:r>
      <w:r>
        <w:rPr>
          <w:spacing w:val="-2"/>
        </w:rPr>
        <w:t xml:space="preserve"> </w:t>
      </w:r>
      <w:r>
        <w:t>been exposed to water. These provisions are</w:t>
      </w:r>
      <w:r>
        <w:rPr>
          <w:spacing w:val="-2"/>
        </w:rPr>
        <w:t xml:space="preserve"> </w:t>
      </w:r>
      <w:r>
        <w:t>derived from a publication enti­ tled</w:t>
      </w:r>
      <w:r>
        <w:rPr>
          <w:spacing w:val="-11"/>
        </w:rPr>
        <w:t xml:space="preserve"> </w:t>
      </w:r>
      <w:r>
        <w:t>"Guidelines for</w:t>
      </w:r>
      <w:r>
        <w:rPr>
          <w:spacing w:val="-9"/>
        </w:rPr>
        <w:t xml:space="preserve"> </w:t>
      </w:r>
      <w:r>
        <w:t>Handling Water-damaged Electri­ cal Equipment," published by the National Electrical Manufacturers Association (NEMA}.</w:t>
      </w:r>
    </w:p>
    <w:p w14:paraId="02059565" w14:textId="77777777" w:rsidR="00E175DA" w:rsidRDefault="000E5234">
      <w:pPr>
        <w:pStyle w:val="BodyText"/>
        <w:spacing w:line="230" w:lineRule="auto"/>
        <w:ind w:left="545" w:right="383" w:firstLine="206"/>
        <w:jc w:val="both"/>
      </w:pPr>
      <w:r>
        <w:t>Section</w:t>
      </w:r>
      <w:r>
        <w:rPr>
          <w:spacing w:val="-4"/>
        </w:rPr>
        <w:t xml:space="preserve"> </w:t>
      </w:r>
      <w:r>
        <w:t>604.3.1</w:t>
      </w:r>
      <w:r>
        <w:rPr>
          <w:spacing w:val="-5"/>
        </w:rPr>
        <w:t xml:space="preserve"> </w:t>
      </w:r>
      <w:r>
        <w:t>defines</w:t>
      </w:r>
      <w:r>
        <w:rPr>
          <w:spacing w:val="-10"/>
        </w:rPr>
        <w:t xml:space="preserve"> </w:t>
      </w:r>
      <w:r>
        <w:t>the</w:t>
      </w:r>
      <w:r>
        <w:rPr>
          <w:spacing w:val="-3"/>
        </w:rPr>
        <w:t xml:space="preserve"> </w:t>
      </w:r>
      <w:r>
        <w:t>scope</w:t>
      </w:r>
      <w:r>
        <w:rPr>
          <w:spacing w:val="-8"/>
        </w:rPr>
        <w:t xml:space="preserve"> </w:t>
      </w:r>
      <w:r>
        <w:t>of</w:t>
      </w:r>
      <w:r>
        <w:rPr>
          <w:spacing w:val="-1"/>
        </w:rPr>
        <w:t xml:space="preserve"> </w:t>
      </w:r>
      <w:r>
        <w:t>the</w:t>
      </w:r>
      <w:r>
        <w:rPr>
          <w:spacing w:val="-3"/>
        </w:rPr>
        <w:t xml:space="preserve"> </w:t>
      </w:r>
      <w:r>
        <w:t>section</w:t>
      </w:r>
      <w:r>
        <w:rPr>
          <w:spacing w:val="-3"/>
        </w:rPr>
        <w:t xml:space="preserve"> </w:t>
      </w:r>
      <w:r>
        <w:t>as pertaining to electrical equipment and systems that have been exposed to water.</w:t>
      </w:r>
    </w:p>
    <w:p w14:paraId="2B40EF27" w14:textId="77777777" w:rsidR="00E175DA" w:rsidRDefault="000E5234">
      <w:pPr>
        <w:pStyle w:val="ListParagraph"/>
        <w:numPr>
          <w:ilvl w:val="3"/>
          <w:numId w:val="16"/>
        </w:numPr>
        <w:tabs>
          <w:tab w:val="left" w:pos="1261"/>
        </w:tabs>
        <w:spacing w:before="59" w:line="228" w:lineRule="auto"/>
        <w:ind w:right="391" w:firstLine="0"/>
        <w:jc w:val="both"/>
        <w:rPr>
          <w:i/>
          <w:sz w:val="19"/>
        </w:rPr>
      </w:pPr>
      <w:r>
        <w:rPr>
          <w:b/>
          <w:sz w:val="20"/>
        </w:rPr>
        <w:t xml:space="preserve">Electrical equipment. </w:t>
      </w:r>
      <w:r>
        <w:rPr>
          <w:sz w:val="20"/>
        </w:rPr>
        <w:t>Electrical distribution equipment, motor circuits, power equipment, transformers, wire, cable, flexible cords, wiring devices, ground fault cir­ cuit</w:t>
      </w:r>
      <w:r>
        <w:rPr>
          <w:spacing w:val="-6"/>
          <w:sz w:val="20"/>
        </w:rPr>
        <w:t xml:space="preserve"> </w:t>
      </w:r>
      <w:r>
        <w:rPr>
          <w:sz w:val="20"/>
        </w:rPr>
        <w:t>interrupters, surge</w:t>
      </w:r>
      <w:r>
        <w:rPr>
          <w:spacing w:val="-2"/>
          <w:sz w:val="20"/>
        </w:rPr>
        <w:t xml:space="preserve"> </w:t>
      </w:r>
      <w:r>
        <w:rPr>
          <w:sz w:val="20"/>
        </w:rPr>
        <w:t>protectors, molded case</w:t>
      </w:r>
      <w:r>
        <w:rPr>
          <w:spacing w:val="-3"/>
          <w:sz w:val="20"/>
        </w:rPr>
        <w:t xml:space="preserve"> </w:t>
      </w:r>
      <w:r>
        <w:rPr>
          <w:sz w:val="20"/>
        </w:rPr>
        <w:t>circuit break­ ers, low-voltage fuses, luminaires, ballasts, motors and electronic control, signaling and communication equipment that have been exposed to water shall be replaced in accor­ dance</w:t>
      </w:r>
      <w:r>
        <w:rPr>
          <w:spacing w:val="3"/>
          <w:sz w:val="20"/>
        </w:rPr>
        <w:t xml:space="preserve"> </w:t>
      </w:r>
      <w:r>
        <w:rPr>
          <w:sz w:val="20"/>
        </w:rPr>
        <w:t>with</w:t>
      </w:r>
      <w:r>
        <w:rPr>
          <w:spacing w:val="5"/>
          <w:sz w:val="20"/>
        </w:rPr>
        <w:t xml:space="preserve"> </w:t>
      </w:r>
      <w:r>
        <w:rPr>
          <w:sz w:val="20"/>
        </w:rPr>
        <w:t>the</w:t>
      </w:r>
      <w:r>
        <w:rPr>
          <w:spacing w:val="-8"/>
          <w:sz w:val="20"/>
        </w:rPr>
        <w:t xml:space="preserve"> </w:t>
      </w:r>
      <w:r>
        <w:rPr>
          <w:sz w:val="20"/>
        </w:rPr>
        <w:t>provisions</w:t>
      </w:r>
      <w:r>
        <w:rPr>
          <w:spacing w:val="4"/>
          <w:sz w:val="20"/>
        </w:rPr>
        <w:t xml:space="preserve"> </w:t>
      </w:r>
      <w:r>
        <w:rPr>
          <w:sz w:val="20"/>
        </w:rPr>
        <w:t>of</w:t>
      </w:r>
      <w:r>
        <w:rPr>
          <w:spacing w:val="8"/>
          <w:sz w:val="20"/>
        </w:rPr>
        <w:t xml:space="preserve"> </w:t>
      </w:r>
      <w:r>
        <w:rPr>
          <w:sz w:val="20"/>
        </w:rPr>
        <w:t>the</w:t>
      </w:r>
      <w:r>
        <w:rPr>
          <w:spacing w:val="4"/>
          <w:sz w:val="20"/>
        </w:rPr>
        <w:t xml:space="preserve"> </w:t>
      </w:r>
      <w:r>
        <w:rPr>
          <w:i/>
          <w:sz w:val="19"/>
        </w:rPr>
        <w:t>International</w:t>
      </w:r>
      <w:r>
        <w:rPr>
          <w:i/>
          <w:spacing w:val="20"/>
          <w:sz w:val="19"/>
        </w:rPr>
        <w:t xml:space="preserve"> </w:t>
      </w:r>
      <w:r>
        <w:rPr>
          <w:i/>
          <w:sz w:val="19"/>
        </w:rPr>
        <w:t>Building</w:t>
      </w:r>
      <w:r>
        <w:rPr>
          <w:i/>
          <w:spacing w:val="11"/>
          <w:sz w:val="19"/>
        </w:rPr>
        <w:t xml:space="preserve"> </w:t>
      </w:r>
      <w:r>
        <w:rPr>
          <w:i/>
          <w:spacing w:val="-2"/>
          <w:sz w:val="19"/>
        </w:rPr>
        <w:t>Code.</w:t>
      </w:r>
    </w:p>
    <w:p w14:paraId="75236C21" w14:textId="77777777" w:rsidR="00E175DA" w:rsidRDefault="000E5234">
      <w:pPr>
        <w:pStyle w:val="BodyText"/>
        <w:spacing w:before="90" w:line="230" w:lineRule="auto"/>
        <w:ind w:left="581" w:right="393" w:firstLine="2"/>
        <w:jc w:val="both"/>
        <w:rPr>
          <w:rFonts w:ascii="Times New Roman"/>
        </w:rPr>
      </w:pPr>
      <w:r>
        <w:rPr>
          <w:rFonts w:ascii="Times New Roman"/>
          <w:b/>
        </w:rPr>
        <w:t xml:space="preserve">Exception: </w:t>
      </w:r>
      <w:r>
        <w:rPr>
          <w:rFonts w:ascii="Times New Roman"/>
        </w:rPr>
        <w:t>The following equipment shall be allowed to be</w:t>
      </w:r>
      <w:r>
        <w:rPr>
          <w:rFonts w:ascii="Times New Roman"/>
          <w:spacing w:val="-13"/>
        </w:rPr>
        <w:t xml:space="preserve"> </w:t>
      </w:r>
      <w:r>
        <w:rPr>
          <w:rFonts w:ascii="Times New Roman"/>
        </w:rPr>
        <w:t>repaired where</w:t>
      </w:r>
      <w:r>
        <w:rPr>
          <w:rFonts w:ascii="Times New Roman"/>
          <w:spacing w:val="-4"/>
        </w:rPr>
        <w:t xml:space="preserve"> </w:t>
      </w:r>
      <w:r>
        <w:rPr>
          <w:rFonts w:ascii="Times New Roman"/>
        </w:rPr>
        <w:t>an</w:t>
      </w:r>
      <w:r>
        <w:rPr>
          <w:rFonts w:ascii="Times New Roman"/>
          <w:spacing w:val="-7"/>
        </w:rPr>
        <w:t xml:space="preserve"> </w:t>
      </w:r>
      <w:r>
        <w:rPr>
          <w:rFonts w:ascii="Times New Roman"/>
        </w:rPr>
        <w:t>inspection report</w:t>
      </w:r>
      <w:r>
        <w:rPr>
          <w:rFonts w:ascii="Times New Roman"/>
          <w:spacing w:val="-13"/>
        </w:rPr>
        <w:t xml:space="preserve"> </w:t>
      </w:r>
      <w:r>
        <w:rPr>
          <w:rFonts w:ascii="Times New Roman"/>
        </w:rPr>
        <w:t>from</w:t>
      </w:r>
      <w:r>
        <w:rPr>
          <w:rFonts w:ascii="Times New Roman"/>
          <w:spacing w:val="-5"/>
        </w:rPr>
        <w:t xml:space="preserve"> </w:t>
      </w:r>
      <w:r>
        <w:rPr>
          <w:rFonts w:ascii="Times New Roman"/>
        </w:rPr>
        <w:t>the</w:t>
      </w:r>
      <w:r>
        <w:rPr>
          <w:rFonts w:ascii="Times New Roman"/>
          <w:spacing w:val="-13"/>
        </w:rPr>
        <w:t xml:space="preserve"> </w:t>
      </w:r>
      <w:r>
        <w:rPr>
          <w:rFonts w:ascii="Times New Roman"/>
        </w:rPr>
        <w:t xml:space="preserve">equipment manufacturer or </w:t>
      </w:r>
      <w:r>
        <w:rPr>
          <w:rFonts w:ascii="Times New Roman"/>
          <w:i/>
          <w:sz w:val="19"/>
        </w:rPr>
        <w:t xml:space="preserve">approved </w:t>
      </w:r>
      <w:r>
        <w:rPr>
          <w:rFonts w:ascii="Times New Roman"/>
        </w:rPr>
        <w:t>manufacturer's representative indicates</w:t>
      </w:r>
      <w:r>
        <w:rPr>
          <w:rFonts w:ascii="Times New Roman"/>
          <w:spacing w:val="-3"/>
        </w:rPr>
        <w:t xml:space="preserve"> </w:t>
      </w:r>
      <w:r>
        <w:rPr>
          <w:rFonts w:ascii="Times New Roman"/>
        </w:rPr>
        <w:t>that</w:t>
      </w:r>
      <w:r>
        <w:rPr>
          <w:rFonts w:ascii="Times New Roman"/>
          <w:spacing w:val="-7"/>
        </w:rPr>
        <w:t xml:space="preserve"> </w:t>
      </w:r>
      <w:r>
        <w:rPr>
          <w:rFonts w:ascii="Times New Roman"/>
        </w:rPr>
        <w:t>the</w:t>
      </w:r>
      <w:r>
        <w:rPr>
          <w:rFonts w:ascii="Times New Roman"/>
          <w:spacing w:val="-13"/>
        </w:rPr>
        <w:t xml:space="preserve"> </w:t>
      </w:r>
      <w:r>
        <w:rPr>
          <w:rFonts w:ascii="Times New Roman"/>
        </w:rPr>
        <w:t>equipment has</w:t>
      </w:r>
      <w:r>
        <w:rPr>
          <w:rFonts w:ascii="Times New Roman"/>
          <w:spacing w:val="-2"/>
        </w:rPr>
        <w:t xml:space="preserve"> </w:t>
      </w:r>
      <w:r>
        <w:rPr>
          <w:rFonts w:ascii="Times New Roman"/>
        </w:rPr>
        <w:t>not</w:t>
      </w:r>
      <w:r>
        <w:rPr>
          <w:rFonts w:ascii="Times New Roman"/>
          <w:spacing w:val="-11"/>
        </w:rPr>
        <w:t xml:space="preserve"> </w:t>
      </w:r>
      <w:r>
        <w:rPr>
          <w:rFonts w:ascii="Times New Roman"/>
        </w:rPr>
        <w:t>sustained damage</w:t>
      </w:r>
      <w:r>
        <w:rPr>
          <w:rFonts w:ascii="Times New Roman"/>
          <w:spacing w:val="-4"/>
        </w:rPr>
        <w:t xml:space="preserve"> </w:t>
      </w:r>
      <w:r>
        <w:rPr>
          <w:rFonts w:ascii="Times New Roman"/>
        </w:rPr>
        <w:t>that requires replacement:</w:t>
      </w:r>
    </w:p>
    <w:p w14:paraId="6AF83156" w14:textId="77777777" w:rsidR="00E175DA" w:rsidRDefault="000E5234">
      <w:pPr>
        <w:pStyle w:val="ListParagraph"/>
        <w:numPr>
          <w:ilvl w:val="4"/>
          <w:numId w:val="16"/>
        </w:numPr>
        <w:tabs>
          <w:tab w:val="left" w:pos="1179"/>
        </w:tabs>
        <w:spacing w:before="90" w:line="225" w:lineRule="auto"/>
        <w:ind w:right="411" w:hanging="255"/>
        <w:jc w:val="left"/>
        <w:rPr>
          <w:sz w:val="20"/>
        </w:rPr>
      </w:pPr>
      <w:r>
        <w:rPr>
          <w:sz w:val="20"/>
        </w:rPr>
        <w:t>Enclosed switches, rated a maximum</w:t>
      </w:r>
      <w:r>
        <w:rPr>
          <w:spacing w:val="17"/>
          <w:sz w:val="20"/>
        </w:rPr>
        <w:t xml:space="preserve"> </w:t>
      </w:r>
      <w:r>
        <w:rPr>
          <w:sz w:val="20"/>
        </w:rPr>
        <w:t>of 600 volts or</w:t>
      </w:r>
      <w:r>
        <w:rPr>
          <w:spacing w:val="-9"/>
          <w:sz w:val="20"/>
        </w:rPr>
        <w:t xml:space="preserve"> </w:t>
      </w:r>
      <w:r>
        <w:rPr>
          <w:sz w:val="20"/>
        </w:rPr>
        <w:t>less;</w:t>
      </w:r>
    </w:p>
    <w:p w14:paraId="4E899A1E" w14:textId="77777777" w:rsidR="00E175DA" w:rsidRDefault="000E5234">
      <w:pPr>
        <w:pStyle w:val="ListParagraph"/>
        <w:numPr>
          <w:ilvl w:val="4"/>
          <w:numId w:val="16"/>
        </w:numPr>
        <w:tabs>
          <w:tab w:val="left" w:pos="1183"/>
        </w:tabs>
        <w:spacing w:before="76"/>
        <w:ind w:left="1183" w:hanging="253"/>
        <w:jc w:val="left"/>
        <w:rPr>
          <w:sz w:val="20"/>
        </w:rPr>
      </w:pPr>
      <w:r>
        <w:rPr>
          <w:sz w:val="20"/>
        </w:rPr>
        <w:t>Busway,</w:t>
      </w:r>
      <w:r>
        <w:rPr>
          <w:spacing w:val="3"/>
          <w:sz w:val="20"/>
        </w:rPr>
        <w:t xml:space="preserve"> </w:t>
      </w:r>
      <w:r>
        <w:rPr>
          <w:sz w:val="20"/>
        </w:rPr>
        <w:t>rated</w:t>
      </w:r>
      <w:r>
        <w:rPr>
          <w:spacing w:val="6"/>
          <w:sz w:val="20"/>
        </w:rPr>
        <w:t xml:space="preserve"> </w:t>
      </w:r>
      <w:r>
        <w:rPr>
          <w:sz w:val="20"/>
        </w:rPr>
        <w:t>a</w:t>
      </w:r>
      <w:r>
        <w:rPr>
          <w:spacing w:val="-7"/>
          <w:sz w:val="20"/>
        </w:rPr>
        <w:t xml:space="preserve"> </w:t>
      </w:r>
      <w:r>
        <w:rPr>
          <w:sz w:val="20"/>
        </w:rPr>
        <w:t>maximum</w:t>
      </w:r>
      <w:r>
        <w:rPr>
          <w:spacing w:val="-1"/>
          <w:sz w:val="20"/>
        </w:rPr>
        <w:t xml:space="preserve"> </w:t>
      </w:r>
      <w:r>
        <w:rPr>
          <w:sz w:val="20"/>
        </w:rPr>
        <w:t>of</w:t>
      </w:r>
      <w:r>
        <w:rPr>
          <w:spacing w:val="-7"/>
          <w:sz w:val="20"/>
        </w:rPr>
        <w:t xml:space="preserve"> </w:t>
      </w:r>
      <w:r>
        <w:rPr>
          <w:sz w:val="20"/>
        </w:rPr>
        <w:t>600</w:t>
      </w:r>
      <w:r>
        <w:rPr>
          <w:spacing w:val="-9"/>
          <w:sz w:val="20"/>
        </w:rPr>
        <w:t xml:space="preserve"> </w:t>
      </w:r>
      <w:r>
        <w:rPr>
          <w:spacing w:val="-2"/>
          <w:sz w:val="20"/>
        </w:rPr>
        <w:t>volts;</w:t>
      </w:r>
    </w:p>
    <w:p w14:paraId="0FEA3DB4" w14:textId="77777777" w:rsidR="00E175DA" w:rsidRDefault="000E5234">
      <w:pPr>
        <w:pStyle w:val="ListParagraph"/>
        <w:numPr>
          <w:ilvl w:val="4"/>
          <w:numId w:val="16"/>
        </w:numPr>
        <w:tabs>
          <w:tab w:val="left" w:pos="1182"/>
        </w:tabs>
        <w:spacing w:before="79"/>
        <w:ind w:left="1182" w:hanging="256"/>
        <w:jc w:val="left"/>
        <w:rPr>
          <w:sz w:val="20"/>
        </w:rPr>
      </w:pPr>
      <w:r>
        <w:rPr>
          <w:sz w:val="20"/>
        </w:rPr>
        <w:t>Panelboards,</w:t>
      </w:r>
      <w:r>
        <w:rPr>
          <w:spacing w:val="-8"/>
          <w:sz w:val="20"/>
        </w:rPr>
        <w:t xml:space="preserve"> </w:t>
      </w:r>
      <w:r>
        <w:rPr>
          <w:sz w:val="20"/>
        </w:rPr>
        <w:t>rated</w:t>
      </w:r>
      <w:r>
        <w:rPr>
          <w:spacing w:val="-9"/>
          <w:sz w:val="20"/>
        </w:rPr>
        <w:t xml:space="preserve"> </w:t>
      </w:r>
      <w:r>
        <w:rPr>
          <w:sz w:val="20"/>
        </w:rPr>
        <w:t>a</w:t>
      </w:r>
      <w:r>
        <w:rPr>
          <w:spacing w:val="-12"/>
          <w:sz w:val="20"/>
        </w:rPr>
        <w:t xml:space="preserve"> </w:t>
      </w:r>
      <w:r>
        <w:rPr>
          <w:sz w:val="20"/>
        </w:rPr>
        <w:t>maximum</w:t>
      </w:r>
      <w:r>
        <w:rPr>
          <w:spacing w:val="-6"/>
          <w:sz w:val="20"/>
        </w:rPr>
        <w:t xml:space="preserve"> </w:t>
      </w:r>
      <w:r>
        <w:rPr>
          <w:sz w:val="20"/>
        </w:rPr>
        <w:t>of</w:t>
      </w:r>
      <w:r>
        <w:rPr>
          <w:spacing w:val="-4"/>
          <w:sz w:val="20"/>
        </w:rPr>
        <w:t xml:space="preserve"> </w:t>
      </w:r>
      <w:r>
        <w:rPr>
          <w:rFonts w:ascii="Arial"/>
          <w:sz w:val="20"/>
        </w:rPr>
        <w:t>600</w:t>
      </w:r>
      <w:r>
        <w:rPr>
          <w:rFonts w:ascii="Arial"/>
          <w:spacing w:val="-13"/>
          <w:sz w:val="20"/>
        </w:rPr>
        <w:t xml:space="preserve"> </w:t>
      </w:r>
      <w:r>
        <w:rPr>
          <w:spacing w:val="-2"/>
          <w:sz w:val="20"/>
        </w:rPr>
        <w:t>volts;</w:t>
      </w:r>
    </w:p>
    <w:p w14:paraId="284DDCD6" w14:textId="77777777" w:rsidR="00E175DA" w:rsidRDefault="000E5234">
      <w:pPr>
        <w:pStyle w:val="ListParagraph"/>
        <w:numPr>
          <w:ilvl w:val="4"/>
          <w:numId w:val="16"/>
        </w:numPr>
        <w:tabs>
          <w:tab w:val="left" w:pos="1172"/>
        </w:tabs>
        <w:ind w:left="1172" w:hanging="249"/>
        <w:jc w:val="left"/>
        <w:rPr>
          <w:sz w:val="20"/>
        </w:rPr>
      </w:pPr>
      <w:r>
        <w:rPr>
          <w:sz w:val="20"/>
        </w:rPr>
        <w:t>Switchboards,</w:t>
      </w:r>
      <w:r>
        <w:rPr>
          <w:spacing w:val="11"/>
          <w:sz w:val="20"/>
        </w:rPr>
        <w:t xml:space="preserve"> </w:t>
      </w:r>
      <w:r>
        <w:rPr>
          <w:sz w:val="20"/>
        </w:rPr>
        <w:t>rated</w:t>
      </w:r>
      <w:r>
        <w:rPr>
          <w:spacing w:val="5"/>
          <w:sz w:val="20"/>
        </w:rPr>
        <w:t xml:space="preserve"> </w:t>
      </w:r>
      <w:r>
        <w:rPr>
          <w:sz w:val="20"/>
        </w:rPr>
        <w:t>a</w:t>
      </w:r>
      <w:r>
        <w:rPr>
          <w:spacing w:val="-6"/>
          <w:sz w:val="20"/>
        </w:rPr>
        <w:t xml:space="preserve"> </w:t>
      </w:r>
      <w:r>
        <w:rPr>
          <w:sz w:val="20"/>
        </w:rPr>
        <w:t>maximum</w:t>
      </w:r>
      <w:r>
        <w:rPr>
          <w:spacing w:val="2"/>
          <w:sz w:val="20"/>
        </w:rPr>
        <w:t xml:space="preserve"> </w:t>
      </w:r>
      <w:r>
        <w:rPr>
          <w:sz w:val="20"/>
        </w:rPr>
        <w:t>of</w:t>
      </w:r>
      <w:r>
        <w:rPr>
          <w:spacing w:val="-10"/>
          <w:sz w:val="20"/>
        </w:rPr>
        <w:t xml:space="preserve"> </w:t>
      </w:r>
      <w:r>
        <w:rPr>
          <w:sz w:val="20"/>
        </w:rPr>
        <w:t>600</w:t>
      </w:r>
      <w:r>
        <w:rPr>
          <w:spacing w:val="-7"/>
          <w:sz w:val="20"/>
        </w:rPr>
        <w:t xml:space="preserve"> </w:t>
      </w:r>
      <w:r>
        <w:rPr>
          <w:spacing w:val="-2"/>
          <w:sz w:val="20"/>
        </w:rPr>
        <w:t>volts;</w:t>
      </w:r>
    </w:p>
    <w:p w14:paraId="4E1DCB4B" w14:textId="77777777" w:rsidR="00E175DA" w:rsidRDefault="000E5234">
      <w:pPr>
        <w:pStyle w:val="ListParagraph"/>
        <w:numPr>
          <w:ilvl w:val="4"/>
          <w:numId w:val="16"/>
        </w:numPr>
        <w:tabs>
          <w:tab w:val="left" w:pos="1182"/>
          <w:tab w:val="left" w:pos="1192"/>
        </w:tabs>
        <w:spacing w:before="92" w:line="225" w:lineRule="auto"/>
        <w:ind w:left="1192" w:right="407" w:hanging="268"/>
        <w:jc w:val="left"/>
        <w:rPr>
          <w:sz w:val="20"/>
        </w:rPr>
      </w:pPr>
      <w:r>
        <w:rPr>
          <w:sz w:val="20"/>
        </w:rPr>
        <w:t>Fire</w:t>
      </w:r>
      <w:r>
        <w:rPr>
          <w:spacing w:val="27"/>
          <w:sz w:val="20"/>
        </w:rPr>
        <w:t xml:space="preserve"> </w:t>
      </w:r>
      <w:r>
        <w:rPr>
          <w:sz w:val="20"/>
        </w:rPr>
        <w:t>pump</w:t>
      </w:r>
      <w:r>
        <w:rPr>
          <w:spacing w:val="30"/>
          <w:sz w:val="20"/>
        </w:rPr>
        <w:t xml:space="preserve"> </w:t>
      </w:r>
      <w:r>
        <w:rPr>
          <w:sz w:val="20"/>
        </w:rPr>
        <w:t>controllers,</w:t>
      </w:r>
      <w:r>
        <w:rPr>
          <w:spacing w:val="40"/>
          <w:sz w:val="20"/>
        </w:rPr>
        <w:t xml:space="preserve"> </w:t>
      </w:r>
      <w:r>
        <w:rPr>
          <w:sz w:val="20"/>
        </w:rPr>
        <w:t>rated</w:t>
      </w:r>
      <w:r>
        <w:rPr>
          <w:spacing w:val="35"/>
          <w:sz w:val="20"/>
        </w:rPr>
        <w:t xml:space="preserve"> </w:t>
      </w:r>
      <w:r>
        <w:rPr>
          <w:sz w:val="20"/>
        </w:rPr>
        <w:t>a</w:t>
      </w:r>
      <w:r>
        <w:rPr>
          <w:spacing w:val="33"/>
          <w:sz w:val="20"/>
        </w:rPr>
        <w:t xml:space="preserve"> </w:t>
      </w:r>
      <w:r>
        <w:rPr>
          <w:sz w:val="20"/>
        </w:rPr>
        <w:t>maximum</w:t>
      </w:r>
      <w:r>
        <w:rPr>
          <w:spacing w:val="40"/>
          <w:sz w:val="20"/>
        </w:rPr>
        <w:t xml:space="preserve"> </w:t>
      </w:r>
      <w:r>
        <w:rPr>
          <w:sz w:val="20"/>
        </w:rPr>
        <w:t>of</w:t>
      </w:r>
      <w:r>
        <w:rPr>
          <w:spacing w:val="28"/>
          <w:sz w:val="20"/>
        </w:rPr>
        <w:t xml:space="preserve"> </w:t>
      </w:r>
      <w:r>
        <w:rPr>
          <w:sz w:val="20"/>
        </w:rPr>
        <w:t xml:space="preserve">600 </w:t>
      </w:r>
      <w:r>
        <w:rPr>
          <w:spacing w:val="-2"/>
          <w:sz w:val="20"/>
        </w:rPr>
        <w:t>voltss;</w:t>
      </w:r>
    </w:p>
    <w:p w14:paraId="680CD602" w14:textId="77777777" w:rsidR="00E175DA" w:rsidRDefault="000E5234">
      <w:pPr>
        <w:pStyle w:val="ListParagraph"/>
        <w:numPr>
          <w:ilvl w:val="4"/>
          <w:numId w:val="16"/>
        </w:numPr>
        <w:tabs>
          <w:tab w:val="left" w:pos="1182"/>
        </w:tabs>
        <w:spacing w:before="75"/>
        <w:ind w:left="1182" w:hanging="264"/>
        <w:jc w:val="left"/>
        <w:rPr>
          <w:sz w:val="20"/>
        </w:rPr>
      </w:pPr>
      <w:r>
        <w:rPr>
          <w:sz w:val="20"/>
        </w:rPr>
        <w:t>Manual</w:t>
      </w:r>
      <w:r>
        <w:rPr>
          <w:spacing w:val="-3"/>
          <w:sz w:val="20"/>
        </w:rPr>
        <w:t xml:space="preserve"> </w:t>
      </w:r>
      <w:r>
        <w:rPr>
          <w:sz w:val="20"/>
        </w:rPr>
        <w:t>and</w:t>
      </w:r>
      <w:r>
        <w:rPr>
          <w:spacing w:val="-13"/>
          <w:sz w:val="20"/>
        </w:rPr>
        <w:t xml:space="preserve"> </w:t>
      </w:r>
      <w:r>
        <w:rPr>
          <w:sz w:val="20"/>
        </w:rPr>
        <w:t>magnetic</w:t>
      </w:r>
      <w:r>
        <w:rPr>
          <w:spacing w:val="-1"/>
          <w:sz w:val="20"/>
        </w:rPr>
        <w:t xml:space="preserve"> </w:t>
      </w:r>
      <w:r>
        <w:rPr>
          <w:sz w:val="20"/>
        </w:rPr>
        <w:t>motor</w:t>
      </w:r>
      <w:r>
        <w:rPr>
          <w:spacing w:val="-12"/>
          <w:sz w:val="20"/>
        </w:rPr>
        <w:t xml:space="preserve"> </w:t>
      </w:r>
      <w:r>
        <w:rPr>
          <w:spacing w:val="-2"/>
          <w:sz w:val="20"/>
        </w:rPr>
        <w:t>controllers;</w:t>
      </w:r>
    </w:p>
    <w:p w14:paraId="4F7AFBCB" w14:textId="77777777" w:rsidR="00E175DA" w:rsidRDefault="000E5234">
      <w:pPr>
        <w:pStyle w:val="ListParagraph"/>
        <w:numPr>
          <w:ilvl w:val="4"/>
          <w:numId w:val="16"/>
        </w:numPr>
        <w:tabs>
          <w:tab w:val="left" w:pos="1182"/>
        </w:tabs>
        <w:spacing w:before="80"/>
        <w:ind w:left="1182" w:hanging="263"/>
        <w:jc w:val="left"/>
        <w:rPr>
          <w:sz w:val="20"/>
        </w:rPr>
      </w:pPr>
      <w:r>
        <w:rPr>
          <w:sz w:val="20"/>
        </w:rPr>
        <w:t>Motor</w:t>
      </w:r>
      <w:r>
        <w:rPr>
          <w:spacing w:val="-13"/>
          <w:sz w:val="20"/>
        </w:rPr>
        <w:t xml:space="preserve"> </w:t>
      </w:r>
      <w:r>
        <w:rPr>
          <w:sz w:val="20"/>
        </w:rPr>
        <w:t>control</w:t>
      </w:r>
      <w:r>
        <w:rPr>
          <w:spacing w:val="-11"/>
          <w:sz w:val="20"/>
        </w:rPr>
        <w:t xml:space="preserve"> </w:t>
      </w:r>
      <w:r>
        <w:rPr>
          <w:spacing w:val="-2"/>
          <w:sz w:val="20"/>
        </w:rPr>
        <w:t>centers;</w:t>
      </w:r>
    </w:p>
    <w:p w14:paraId="3C1A7842" w14:textId="77777777" w:rsidR="00E175DA" w:rsidRDefault="000E5234">
      <w:pPr>
        <w:pStyle w:val="ListParagraph"/>
        <w:numPr>
          <w:ilvl w:val="4"/>
          <w:numId w:val="16"/>
        </w:numPr>
        <w:tabs>
          <w:tab w:val="left" w:pos="1184"/>
        </w:tabs>
        <w:ind w:left="1184" w:hanging="262"/>
        <w:jc w:val="left"/>
        <w:rPr>
          <w:sz w:val="20"/>
        </w:rPr>
      </w:pPr>
      <w:r>
        <w:rPr>
          <w:sz w:val="20"/>
        </w:rPr>
        <w:t>Alternating</w:t>
      </w:r>
      <w:r>
        <w:rPr>
          <w:spacing w:val="-12"/>
          <w:sz w:val="20"/>
        </w:rPr>
        <w:t xml:space="preserve"> </w:t>
      </w:r>
      <w:r>
        <w:rPr>
          <w:sz w:val="20"/>
        </w:rPr>
        <w:t>current</w:t>
      </w:r>
      <w:r>
        <w:rPr>
          <w:spacing w:val="-8"/>
          <w:sz w:val="20"/>
        </w:rPr>
        <w:t xml:space="preserve"> </w:t>
      </w:r>
      <w:r>
        <w:rPr>
          <w:sz w:val="20"/>
        </w:rPr>
        <w:t>high-voltage</w:t>
      </w:r>
      <w:r>
        <w:rPr>
          <w:spacing w:val="-5"/>
          <w:sz w:val="20"/>
        </w:rPr>
        <w:t xml:space="preserve"> </w:t>
      </w:r>
      <w:r>
        <w:rPr>
          <w:sz w:val="20"/>
        </w:rPr>
        <w:t>circuit</w:t>
      </w:r>
      <w:r>
        <w:rPr>
          <w:spacing w:val="-10"/>
          <w:sz w:val="20"/>
        </w:rPr>
        <w:t xml:space="preserve"> </w:t>
      </w:r>
      <w:r>
        <w:rPr>
          <w:spacing w:val="-2"/>
          <w:sz w:val="20"/>
        </w:rPr>
        <w:t>breakers;</w:t>
      </w:r>
    </w:p>
    <w:p w14:paraId="5E8449D3" w14:textId="77777777" w:rsidR="00E175DA" w:rsidRDefault="000E5234">
      <w:pPr>
        <w:pStyle w:val="ListParagraph"/>
        <w:numPr>
          <w:ilvl w:val="4"/>
          <w:numId w:val="16"/>
        </w:numPr>
        <w:tabs>
          <w:tab w:val="left" w:pos="1181"/>
        </w:tabs>
        <w:ind w:left="1181" w:hanging="262"/>
        <w:jc w:val="left"/>
        <w:rPr>
          <w:sz w:val="20"/>
        </w:rPr>
      </w:pPr>
      <w:r>
        <w:rPr>
          <w:sz w:val="20"/>
        </w:rPr>
        <w:t>Low-voltage</w:t>
      </w:r>
      <w:r>
        <w:rPr>
          <w:spacing w:val="-10"/>
          <w:sz w:val="20"/>
        </w:rPr>
        <w:t xml:space="preserve"> </w:t>
      </w:r>
      <w:r>
        <w:rPr>
          <w:sz w:val="20"/>
        </w:rPr>
        <w:t>power</w:t>
      </w:r>
      <w:r>
        <w:rPr>
          <w:spacing w:val="-13"/>
          <w:sz w:val="20"/>
        </w:rPr>
        <w:t xml:space="preserve"> </w:t>
      </w:r>
      <w:r>
        <w:rPr>
          <w:sz w:val="20"/>
        </w:rPr>
        <w:t>circuit</w:t>
      </w:r>
      <w:r>
        <w:rPr>
          <w:spacing w:val="-10"/>
          <w:sz w:val="20"/>
        </w:rPr>
        <w:t xml:space="preserve"> </w:t>
      </w:r>
      <w:r>
        <w:rPr>
          <w:spacing w:val="-2"/>
          <w:sz w:val="20"/>
        </w:rPr>
        <w:t>breakers;</w:t>
      </w:r>
    </w:p>
    <w:p w14:paraId="1411194B" w14:textId="77777777" w:rsidR="00E175DA" w:rsidRDefault="000E5234">
      <w:pPr>
        <w:pStyle w:val="ListParagraph"/>
        <w:numPr>
          <w:ilvl w:val="4"/>
          <w:numId w:val="16"/>
        </w:numPr>
        <w:tabs>
          <w:tab w:val="left" w:pos="1182"/>
        </w:tabs>
        <w:spacing w:before="81"/>
        <w:ind w:left="1182" w:hanging="358"/>
        <w:jc w:val="left"/>
        <w:rPr>
          <w:sz w:val="20"/>
        </w:rPr>
      </w:pPr>
      <w:r>
        <w:rPr>
          <w:sz w:val="20"/>
        </w:rPr>
        <w:t>Protective</w:t>
      </w:r>
      <w:r>
        <w:rPr>
          <w:spacing w:val="-4"/>
          <w:sz w:val="20"/>
        </w:rPr>
        <w:t xml:space="preserve"> </w:t>
      </w:r>
      <w:r>
        <w:rPr>
          <w:sz w:val="20"/>
        </w:rPr>
        <w:t>relays,</w:t>
      </w:r>
      <w:r>
        <w:rPr>
          <w:spacing w:val="-6"/>
          <w:sz w:val="20"/>
        </w:rPr>
        <w:t xml:space="preserve"> </w:t>
      </w:r>
      <w:r>
        <w:rPr>
          <w:sz w:val="20"/>
        </w:rPr>
        <w:t>meters</w:t>
      </w:r>
      <w:r>
        <w:rPr>
          <w:spacing w:val="-6"/>
          <w:sz w:val="20"/>
        </w:rPr>
        <w:t xml:space="preserve"> </w:t>
      </w:r>
      <w:r>
        <w:rPr>
          <w:sz w:val="20"/>
        </w:rPr>
        <w:t>and</w:t>
      </w:r>
      <w:r>
        <w:rPr>
          <w:spacing w:val="-11"/>
          <w:sz w:val="20"/>
        </w:rPr>
        <w:t xml:space="preserve"> </w:t>
      </w:r>
      <w:r>
        <w:rPr>
          <w:sz w:val="20"/>
        </w:rPr>
        <w:t>current</w:t>
      </w:r>
      <w:r>
        <w:rPr>
          <w:spacing w:val="-3"/>
          <w:sz w:val="20"/>
        </w:rPr>
        <w:t xml:space="preserve"> </w:t>
      </w:r>
      <w:r>
        <w:rPr>
          <w:spacing w:val="-2"/>
          <w:sz w:val="20"/>
        </w:rPr>
        <w:t>transformers;</w:t>
      </w:r>
    </w:p>
    <w:p w14:paraId="6F040C76" w14:textId="77777777" w:rsidR="00E175DA" w:rsidRDefault="000E5234">
      <w:pPr>
        <w:pStyle w:val="ListParagraph"/>
        <w:numPr>
          <w:ilvl w:val="4"/>
          <w:numId w:val="16"/>
        </w:numPr>
        <w:tabs>
          <w:tab w:val="left" w:pos="1181"/>
        </w:tabs>
        <w:ind w:left="1181" w:hanging="357"/>
        <w:jc w:val="left"/>
        <w:rPr>
          <w:sz w:val="20"/>
        </w:rPr>
      </w:pPr>
      <w:r>
        <w:rPr>
          <w:sz w:val="20"/>
        </w:rPr>
        <w:t>Low-</w:t>
      </w:r>
      <w:r>
        <w:rPr>
          <w:spacing w:val="-13"/>
          <w:sz w:val="20"/>
        </w:rPr>
        <w:t xml:space="preserve"> </w:t>
      </w:r>
      <w:r>
        <w:rPr>
          <w:sz w:val="20"/>
        </w:rPr>
        <w:t>and</w:t>
      </w:r>
      <w:r>
        <w:rPr>
          <w:spacing w:val="-8"/>
          <w:sz w:val="20"/>
        </w:rPr>
        <w:t xml:space="preserve"> </w:t>
      </w:r>
      <w:r>
        <w:rPr>
          <w:sz w:val="20"/>
        </w:rPr>
        <w:t>medium-voltage</w:t>
      </w:r>
      <w:r>
        <w:rPr>
          <w:spacing w:val="-13"/>
          <w:sz w:val="20"/>
        </w:rPr>
        <w:t xml:space="preserve"> </w:t>
      </w:r>
      <w:r>
        <w:rPr>
          <w:spacing w:val="-2"/>
          <w:sz w:val="20"/>
        </w:rPr>
        <w:t>switchgear;</w:t>
      </w:r>
    </w:p>
    <w:p w14:paraId="095F103E" w14:textId="77777777" w:rsidR="00E175DA" w:rsidRDefault="00E175DA">
      <w:pPr>
        <w:rPr>
          <w:sz w:val="20"/>
        </w:rPr>
        <w:sectPr w:rsidR="00E175DA">
          <w:type w:val="continuous"/>
          <w:pgSz w:w="12240" w:h="15840"/>
          <w:pgMar w:top="1160" w:right="0" w:bottom="280" w:left="100" w:header="618" w:footer="585" w:gutter="0"/>
          <w:cols w:num="2" w:space="720" w:equalWidth="0">
            <w:col w:w="6432" w:space="40"/>
            <w:col w:w="5668"/>
          </w:cols>
        </w:sectPr>
      </w:pPr>
    </w:p>
    <w:p w14:paraId="1EFEDA4A" w14:textId="77777777" w:rsidR="00E175DA" w:rsidRDefault="00E175DA">
      <w:pPr>
        <w:pStyle w:val="BodyText"/>
        <w:spacing w:before="205"/>
        <w:rPr>
          <w:rFonts w:ascii="Times New Roman"/>
        </w:rPr>
      </w:pPr>
    </w:p>
    <w:p w14:paraId="32091277" w14:textId="77777777" w:rsidR="00E175DA" w:rsidRDefault="00E175DA">
      <w:pPr>
        <w:rPr>
          <w:rFonts w:ascii="Times New Roman"/>
        </w:rPr>
        <w:sectPr w:rsidR="00E175DA">
          <w:pgSz w:w="12240" w:h="15840"/>
          <w:pgMar w:top="820" w:right="0" w:bottom="820" w:left="100" w:header="622" w:footer="625" w:gutter="0"/>
          <w:cols w:space="720"/>
        </w:sectPr>
      </w:pPr>
    </w:p>
    <w:p w14:paraId="211620F2" w14:textId="77777777" w:rsidR="00E175DA" w:rsidRDefault="000E5234">
      <w:pPr>
        <w:pStyle w:val="ListParagraph"/>
        <w:numPr>
          <w:ilvl w:val="4"/>
          <w:numId w:val="16"/>
        </w:numPr>
        <w:tabs>
          <w:tab w:val="left" w:pos="1988"/>
        </w:tabs>
        <w:spacing w:before="92"/>
        <w:ind w:left="1988" w:hanging="358"/>
        <w:jc w:val="left"/>
        <w:rPr>
          <w:sz w:val="20"/>
        </w:rPr>
      </w:pPr>
      <w:r>
        <w:rPr>
          <w:noProof/>
        </w:rPr>
        <mc:AlternateContent>
          <mc:Choice Requires="wps">
            <w:drawing>
              <wp:anchor distT="0" distB="0" distL="0" distR="0" simplePos="0" relativeHeight="15811584" behindDoc="0" locked="0" layoutInCell="1" allowOverlap="1" wp14:anchorId="1529D18E" wp14:editId="0058E37F">
                <wp:simplePos x="0" y="0"/>
                <wp:positionH relativeFrom="page">
                  <wp:posOffset>151231</wp:posOffset>
                </wp:positionH>
                <wp:positionV relativeFrom="paragraph">
                  <wp:posOffset>-147980</wp:posOffset>
                </wp:positionV>
                <wp:extent cx="1270" cy="481330"/>
                <wp:effectExtent l="0" t="0" r="0" b="0"/>
                <wp:wrapNone/>
                <wp:docPr id="641" name="Graphic 6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81330"/>
                        </a:xfrm>
                        <a:custGeom>
                          <a:avLst/>
                          <a:gdLst/>
                          <a:ahLst/>
                          <a:cxnLst/>
                          <a:rect l="l" t="t" r="r" b="b"/>
                          <a:pathLst>
                            <a:path h="481330">
                              <a:moveTo>
                                <a:pt x="0" y="480932"/>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F82A630" id="Graphic 641" o:spid="_x0000_s1026" style="position:absolute;margin-left:11.9pt;margin-top:-11.65pt;width:.1pt;height:37.9pt;z-index:15811584;visibility:visible;mso-wrap-style:square;mso-wrap-distance-left:0;mso-wrap-distance-top:0;mso-wrap-distance-right:0;mso-wrap-distance-bottom:0;mso-position-horizontal:absolute;mso-position-horizontal-relative:page;mso-position-vertical:absolute;mso-position-vertical-relative:text;v-text-anchor:top" coordsize="1270,48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" path="m,480932l,e" filled="f" strokeweight=".1273mm">
                <v:path arrowok="t"/>
                <w10:wrap anchorx="page"/>
              </v:shape>
            </w:pict>
          </mc:Fallback>
        </mc:AlternateContent>
      </w:r>
      <w:r>
        <w:rPr>
          <w:noProof/>
        </w:rPr>
        <mc:AlternateContent>
          <mc:Choice Requires="wps">
            <w:drawing>
              <wp:anchor distT="0" distB="0" distL="0" distR="0" simplePos="0" relativeHeight="15812608" behindDoc="0" locked="0" layoutInCell="1" allowOverlap="1" wp14:anchorId="6D1C275F" wp14:editId="6C1F561B">
                <wp:simplePos x="0" y="0"/>
                <wp:positionH relativeFrom="page">
                  <wp:posOffset>7712781</wp:posOffset>
                </wp:positionH>
                <wp:positionV relativeFrom="page">
                  <wp:posOffset>4113152</wp:posOffset>
                </wp:positionV>
                <wp:extent cx="1270" cy="5908675"/>
                <wp:effectExtent l="0" t="0" r="0" b="0"/>
                <wp:wrapNone/>
                <wp:docPr id="642" name="Graphic 6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908675"/>
                        </a:xfrm>
                        <a:custGeom>
                          <a:avLst/>
                          <a:gdLst/>
                          <a:ahLst/>
                          <a:cxnLst/>
                          <a:rect l="l" t="t" r="r" b="b"/>
                          <a:pathLst>
                            <a:path h="5908675">
                              <a:moveTo>
                                <a:pt x="0" y="5908602"/>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0B05741" id="Graphic 642" o:spid="_x0000_s1026" style="position:absolute;margin-left:607.3pt;margin-top:323.85pt;width:.1pt;height:465.25pt;z-index:15812608;visibility:visible;mso-wrap-style:square;mso-wrap-distance-left:0;mso-wrap-distance-top:0;mso-wrap-distance-right:0;mso-wrap-distance-bottom:0;mso-position-horizontal:absolute;mso-position-horizontal-relative:page;mso-position-vertical:absolute;mso-position-vertical-relative:page;v-text-anchor:top" coordsize="1270,59086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" path="m,5908602l,e" filled="f" strokeweight=".1273mm">
                <v:path arrowok="t"/>
                <w10:wrap anchorx="page" anchory="page"/>
              </v:shape>
            </w:pict>
          </mc:Fallback>
        </mc:AlternateContent>
      </w:r>
      <w:r>
        <w:rPr>
          <w:sz w:val="20"/>
        </w:rPr>
        <w:t>Liquid-filled</w:t>
      </w:r>
      <w:r>
        <w:rPr>
          <w:spacing w:val="-5"/>
          <w:sz w:val="20"/>
        </w:rPr>
        <w:t xml:space="preserve"> </w:t>
      </w:r>
      <w:r>
        <w:rPr>
          <w:spacing w:val="-2"/>
          <w:sz w:val="20"/>
        </w:rPr>
        <w:t>transformers;</w:t>
      </w:r>
    </w:p>
    <w:p w14:paraId="68FAA2DA" w14:textId="77777777" w:rsidR="00E175DA" w:rsidRDefault="000E5234">
      <w:pPr>
        <w:pStyle w:val="ListParagraph"/>
        <w:numPr>
          <w:ilvl w:val="4"/>
          <w:numId w:val="16"/>
        </w:numPr>
        <w:tabs>
          <w:tab w:val="left" w:pos="1985"/>
        </w:tabs>
        <w:spacing w:before="80"/>
        <w:ind w:left="1985" w:hanging="362"/>
        <w:jc w:val="left"/>
        <w:rPr>
          <w:sz w:val="20"/>
        </w:rPr>
      </w:pPr>
      <w:r>
        <w:rPr>
          <w:sz w:val="20"/>
        </w:rPr>
        <w:t>Cast-resin</w:t>
      </w:r>
      <w:r>
        <w:rPr>
          <w:spacing w:val="-7"/>
          <w:sz w:val="20"/>
        </w:rPr>
        <w:t xml:space="preserve"> </w:t>
      </w:r>
      <w:r>
        <w:rPr>
          <w:spacing w:val="-2"/>
          <w:sz w:val="20"/>
        </w:rPr>
        <w:t>transformers;</w:t>
      </w:r>
    </w:p>
    <w:p w14:paraId="72467536" w14:textId="77777777" w:rsidR="00E175DA" w:rsidRDefault="000E5234">
      <w:pPr>
        <w:pStyle w:val="ListParagraph"/>
        <w:numPr>
          <w:ilvl w:val="4"/>
          <w:numId w:val="16"/>
        </w:numPr>
        <w:tabs>
          <w:tab w:val="left" w:pos="1982"/>
        </w:tabs>
        <w:spacing w:before="80" w:line="227" w:lineRule="exact"/>
        <w:ind w:left="1982" w:hanging="359"/>
        <w:jc w:val="left"/>
        <w:rPr>
          <w:sz w:val="20"/>
        </w:rPr>
      </w:pPr>
      <w:r>
        <w:rPr>
          <w:sz w:val="20"/>
        </w:rPr>
        <w:t>Wire</w:t>
      </w:r>
      <w:r>
        <w:rPr>
          <w:spacing w:val="7"/>
          <w:sz w:val="20"/>
        </w:rPr>
        <w:t xml:space="preserve"> </w:t>
      </w:r>
      <w:r>
        <w:rPr>
          <w:sz w:val="20"/>
        </w:rPr>
        <w:t>or</w:t>
      </w:r>
      <w:r>
        <w:rPr>
          <w:spacing w:val="-11"/>
          <w:sz w:val="20"/>
        </w:rPr>
        <w:t xml:space="preserve"> </w:t>
      </w:r>
      <w:r>
        <w:rPr>
          <w:sz w:val="20"/>
        </w:rPr>
        <w:t>cable</w:t>
      </w:r>
      <w:r>
        <w:rPr>
          <w:spacing w:val="-2"/>
          <w:sz w:val="20"/>
        </w:rPr>
        <w:t xml:space="preserve"> </w:t>
      </w:r>
      <w:r>
        <w:rPr>
          <w:sz w:val="20"/>
        </w:rPr>
        <w:t>that</w:t>
      </w:r>
      <w:r>
        <w:rPr>
          <w:spacing w:val="-1"/>
          <w:sz w:val="20"/>
        </w:rPr>
        <w:t xml:space="preserve"> </w:t>
      </w:r>
      <w:r>
        <w:rPr>
          <w:sz w:val="20"/>
        </w:rPr>
        <w:t>is</w:t>
      </w:r>
      <w:r>
        <w:rPr>
          <w:spacing w:val="12"/>
          <w:sz w:val="20"/>
        </w:rPr>
        <w:t xml:space="preserve"> </w:t>
      </w:r>
      <w:r>
        <w:rPr>
          <w:sz w:val="20"/>
        </w:rPr>
        <w:t>suitable</w:t>
      </w:r>
      <w:r>
        <w:rPr>
          <w:spacing w:val="5"/>
          <w:sz w:val="20"/>
        </w:rPr>
        <w:t xml:space="preserve"> </w:t>
      </w:r>
      <w:r>
        <w:rPr>
          <w:sz w:val="20"/>
        </w:rPr>
        <w:t>for</w:t>
      </w:r>
      <w:r>
        <w:rPr>
          <w:spacing w:val="1"/>
          <w:sz w:val="20"/>
        </w:rPr>
        <w:t xml:space="preserve"> </w:t>
      </w:r>
      <w:r>
        <w:rPr>
          <w:sz w:val="20"/>
        </w:rPr>
        <w:t>wet</w:t>
      </w:r>
      <w:r>
        <w:rPr>
          <w:spacing w:val="-3"/>
          <w:sz w:val="20"/>
        </w:rPr>
        <w:t xml:space="preserve"> </w:t>
      </w:r>
      <w:r>
        <w:rPr>
          <w:sz w:val="20"/>
        </w:rPr>
        <w:t>locations</w:t>
      </w:r>
      <w:r>
        <w:rPr>
          <w:spacing w:val="9"/>
          <w:sz w:val="20"/>
        </w:rPr>
        <w:t xml:space="preserve"> </w:t>
      </w:r>
      <w:r>
        <w:rPr>
          <w:spacing w:val="-5"/>
          <w:sz w:val="20"/>
        </w:rPr>
        <w:t>and</w:t>
      </w:r>
    </w:p>
    <w:p w14:paraId="140B87AA" w14:textId="77777777" w:rsidR="00E175DA" w:rsidRDefault="000E5234">
      <w:pPr>
        <w:spacing w:line="227" w:lineRule="exact"/>
        <w:ind w:left="1984"/>
        <w:rPr>
          <w:rFonts w:ascii="Times New Roman"/>
          <w:b/>
          <w:sz w:val="20"/>
        </w:rPr>
      </w:pPr>
      <w:r>
        <w:rPr>
          <w:noProof/>
        </w:rPr>
        <mc:AlternateContent>
          <mc:Choice Requires="wps">
            <w:drawing>
              <wp:anchor distT="0" distB="0" distL="0" distR="0" simplePos="0" relativeHeight="15811072" behindDoc="0" locked="0" layoutInCell="1" allowOverlap="1" wp14:anchorId="093735EF" wp14:editId="261CC97F">
                <wp:simplePos x="0" y="0"/>
                <wp:positionH relativeFrom="page">
                  <wp:posOffset>142065</wp:posOffset>
                </wp:positionH>
                <wp:positionV relativeFrom="paragraph">
                  <wp:posOffset>135330</wp:posOffset>
                </wp:positionV>
                <wp:extent cx="1270" cy="3925570"/>
                <wp:effectExtent l="0" t="0" r="0" b="0"/>
                <wp:wrapNone/>
                <wp:docPr id="643" name="Graphic 6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3925570"/>
                        </a:xfrm>
                        <a:custGeom>
                          <a:avLst/>
                          <a:gdLst/>
                          <a:ahLst/>
                          <a:cxnLst/>
                          <a:rect l="l" t="t" r="r" b="b"/>
                          <a:pathLst>
                            <a:path h="3925570">
                              <a:moveTo>
                                <a:pt x="0" y="3925327"/>
                              </a:moveTo>
                              <a:lnTo>
                                <a:pt x="0" y="0"/>
                              </a:lnTo>
                            </a:path>
                          </a:pathLst>
                        </a:custGeom>
                        <a:ln w="916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C3AF332" id="Graphic 643" o:spid="_x0000_s1026" style="position:absolute;margin-left:11.2pt;margin-top:10.65pt;width:.1pt;height:309.1pt;z-index:15811072;visibility:visible;mso-wrap-style:square;mso-wrap-distance-left:0;mso-wrap-distance-top:0;mso-wrap-distance-right:0;mso-wrap-distance-bottom:0;mso-position-horizontal:absolute;mso-position-horizontal-relative:page;mso-position-vertical:absolute;mso-position-vertical-relative:text;v-text-anchor:top" coordsize="1270,39255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" path="m,3925327l,e" filled="f" strokeweight=".25458mm">
                <v:path arrowok="t"/>
                <w10:wrap anchorx="page"/>
              </v:shape>
            </w:pict>
          </mc:Fallback>
        </mc:AlternateContent>
      </w:r>
      <w:r>
        <w:rPr>
          <w:rFonts w:ascii="Times New Roman"/>
          <w:b/>
          <w:spacing w:val="-4"/>
          <w:sz w:val="20"/>
        </w:rPr>
        <w:t>whose</w:t>
      </w:r>
      <w:r>
        <w:rPr>
          <w:rFonts w:ascii="Times New Roman"/>
          <w:b/>
          <w:spacing w:val="-8"/>
          <w:sz w:val="20"/>
        </w:rPr>
        <w:t xml:space="preserve"> </w:t>
      </w:r>
      <w:r>
        <w:rPr>
          <w:rFonts w:ascii="Times New Roman"/>
          <w:b/>
          <w:spacing w:val="-4"/>
          <w:sz w:val="20"/>
        </w:rPr>
        <w:t>ends</w:t>
      </w:r>
      <w:r>
        <w:rPr>
          <w:rFonts w:ascii="Times New Roman"/>
          <w:b/>
          <w:spacing w:val="-8"/>
          <w:sz w:val="20"/>
        </w:rPr>
        <w:t xml:space="preserve"> </w:t>
      </w:r>
      <w:r>
        <w:rPr>
          <w:rFonts w:ascii="Times New Roman"/>
          <w:b/>
          <w:spacing w:val="-4"/>
          <w:sz w:val="20"/>
        </w:rPr>
        <w:t>have</w:t>
      </w:r>
      <w:r>
        <w:rPr>
          <w:rFonts w:ascii="Times New Roman"/>
          <w:b/>
          <w:spacing w:val="-5"/>
          <w:sz w:val="20"/>
        </w:rPr>
        <w:t xml:space="preserve"> </w:t>
      </w:r>
      <w:r>
        <w:rPr>
          <w:rFonts w:ascii="Times New Roman"/>
          <w:b/>
          <w:spacing w:val="-4"/>
          <w:sz w:val="20"/>
        </w:rPr>
        <w:t>not</w:t>
      </w:r>
      <w:r>
        <w:rPr>
          <w:rFonts w:ascii="Times New Roman"/>
          <w:b/>
          <w:spacing w:val="-3"/>
          <w:sz w:val="20"/>
        </w:rPr>
        <w:t xml:space="preserve"> </w:t>
      </w:r>
      <w:r>
        <w:rPr>
          <w:rFonts w:ascii="Times New Roman"/>
          <w:b/>
          <w:spacing w:val="-4"/>
          <w:sz w:val="20"/>
        </w:rPr>
        <w:t>been</w:t>
      </w:r>
      <w:r>
        <w:rPr>
          <w:rFonts w:ascii="Times New Roman"/>
          <w:b/>
          <w:spacing w:val="-8"/>
          <w:sz w:val="20"/>
        </w:rPr>
        <w:t xml:space="preserve"> </w:t>
      </w:r>
      <w:r>
        <w:rPr>
          <w:rFonts w:ascii="Times New Roman"/>
          <w:b/>
          <w:spacing w:val="-4"/>
          <w:sz w:val="20"/>
        </w:rPr>
        <w:t>exposed</w:t>
      </w:r>
      <w:r>
        <w:rPr>
          <w:rFonts w:ascii="Times New Roman"/>
          <w:b/>
          <w:spacing w:val="-1"/>
          <w:sz w:val="20"/>
        </w:rPr>
        <w:t xml:space="preserve"> </w:t>
      </w:r>
      <w:r>
        <w:rPr>
          <w:rFonts w:ascii="Times New Roman"/>
          <w:b/>
          <w:spacing w:val="-4"/>
          <w:sz w:val="20"/>
        </w:rPr>
        <w:t>to</w:t>
      </w:r>
      <w:r>
        <w:rPr>
          <w:rFonts w:ascii="Times New Roman"/>
          <w:b/>
          <w:spacing w:val="-9"/>
          <w:sz w:val="20"/>
        </w:rPr>
        <w:t xml:space="preserve"> </w:t>
      </w:r>
      <w:r>
        <w:rPr>
          <w:rFonts w:ascii="Times New Roman"/>
          <w:b/>
          <w:spacing w:val="-4"/>
          <w:sz w:val="20"/>
        </w:rPr>
        <w:t>water;</w:t>
      </w:r>
    </w:p>
    <w:p w14:paraId="19603FBB" w14:textId="77777777" w:rsidR="00E175DA" w:rsidRDefault="000E5234">
      <w:pPr>
        <w:pStyle w:val="ListParagraph"/>
        <w:numPr>
          <w:ilvl w:val="4"/>
          <w:numId w:val="16"/>
        </w:numPr>
        <w:tabs>
          <w:tab w:val="left" w:pos="1963"/>
          <w:tab w:val="left" w:pos="1974"/>
        </w:tabs>
        <w:spacing w:before="85" w:line="225" w:lineRule="auto"/>
        <w:ind w:left="1963" w:right="6" w:hanging="348"/>
        <w:jc w:val="both"/>
        <w:rPr>
          <w:b/>
          <w:sz w:val="20"/>
        </w:rPr>
      </w:pPr>
      <w:r>
        <w:rPr>
          <w:sz w:val="20"/>
        </w:rPr>
        <w:t>Wire</w:t>
      </w:r>
      <w:r>
        <w:rPr>
          <w:spacing w:val="-9"/>
          <w:sz w:val="20"/>
        </w:rPr>
        <w:t xml:space="preserve"> </w:t>
      </w:r>
      <w:r>
        <w:rPr>
          <w:sz w:val="20"/>
        </w:rPr>
        <w:t>or</w:t>
      </w:r>
      <w:r>
        <w:rPr>
          <w:spacing w:val="-12"/>
          <w:sz w:val="20"/>
        </w:rPr>
        <w:t xml:space="preserve"> </w:t>
      </w:r>
      <w:r>
        <w:rPr>
          <w:sz w:val="20"/>
        </w:rPr>
        <w:t>cable, not</w:t>
      </w:r>
      <w:r>
        <w:rPr>
          <w:spacing w:val="-12"/>
          <w:sz w:val="20"/>
        </w:rPr>
        <w:t xml:space="preserve"> </w:t>
      </w:r>
      <w:r>
        <w:rPr>
          <w:sz w:val="20"/>
        </w:rPr>
        <w:t>containing fillers,</w:t>
      </w:r>
      <w:r>
        <w:rPr>
          <w:spacing w:val="-8"/>
          <w:sz w:val="20"/>
        </w:rPr>
        <w:t xml:space="preserve"> </w:t>
      </w:r>
      <w:r>
        <w:rPr>
          <w:sz w:val="20"/>
        </w:rPr>
        <w:t>that</w:t>
      </w:r>
      <w:r>
        <w:rPr>
          <w:spacing w:val="-10"/>
          <w:sz w:val="20"/>
        </w:rPr>
        <w:t xml:space="preserve"> </w:t>
      </w:r>
      <w:r>
        <w:rPr>
          <w:sz w:val="20"/>
        </w:rPr>
        <w:t>is</w:t>
      </w:r>
      <w:r>
        <w:rPr>
          <w:spacing w:val="-13"/>
          <w:sz w:val="20"/>
        </w:rPr>
        <w:t xml:space="preserve"> </w:t>
      </w:r>
      <w:r>
        <w:rPr>
          <w:sz w:val="20"/>
        </w:rPr>
        <w:t xml:space="preserve">suitable for wet locations and whose ends have not been </w:t>
      </w:r>
      <w:r>
        <w:rPr>
          <w:b/>
          <w:sz w:val="20"/>
        </w:rPr>
        <w:t>exposed to water;</w:t>
      </w:r>
    </w:p>
    <w:p w14:paraId="1C799A8A" w14:textId="77777777" w:rsidR="00E175DA" w:rsidRDefault="000E5234">
      <w:pPr>
        <w:pStyle w:val="ListParagraph"/>
        <w:numPr>
          <w:ilvl w:val="4"/>
          <w:numId w:val="16"/>
        </w:numPr>
        <w:tabs>
          <w:tab w:val="left" w:pos="1965"/>
        </w:tabs>
        <w:spacing w:before="90"/>
        <w:ind w:left="1965" w:hanging="357"/>
        <w:jc w:val="both"/>
        <w:rPr>
          <w:sz w:val="20"/>
        </w:rPr>
      </w:pPr>
      <w:r>
        <w:rPr>
          <w:sz w:val="20"/>
        </w:rPr>
        <w:t>Luminaires</w:t>
      </w:r>
      <w:r>
        <w:rPr>
          <w:spacing w:val="3"/>
          <w:sz w:val="20"/>
        </w:rPr>
        <w:t xml:space="preserve"> </w:t>
      </w:r>
      <w:r>
        <w:rPr>
          <w:sz w:val="20"/>
        </w:rPr>
        <w:t>that</w:t>
      </w:r>
      <w:r>
        <w:rPr>
          <w:spacing w:val="-4"/>
          <w:sz w:val="20"/>
        </w:rPr>
        <w:t xml:space="preserve"> </w:t>
      </w:r>
      <w:r>
        <w:rPr>
          <w:sz w:val="20"/>
        </w:rPr>
        <w:t>are</w:t>
      </w:r>
      <w:r>
        <w:rPr>
          <w:spacing w:val="-10"/>
          <w:sz w:val="20"/>
        </w:rPr>
        <w:t xml:space="preserve"> </w:t>
      </w:r>
      <w:r>
        <w:rPr>
          <w:sz w:val="20"/>
        </w:rPr>
        <w:t>listed</w:t>
      </w:r>
      <w:r>
        <w:rPr>
          <w:spacing w:val="-3"/>
          <w:sz w:val="20"/>
        </w:rPr>
        <w:t xml:space="preserve"> </w:t>
      </w:r>
      <w:r>
        <w:rPr>
          <w:sz w:val="20"/>
        </w:rPr>
        <w:t>as</w:t>
      </w:r>
      <w:r>
        <w:rPr>
          <w:spacing w:val="-15"/>
          <w:sz w:val="20"/>
        </w:rPr>
        <w:t xml:space="preserve"> </w:t>
      </w:r>
      <w:r>
        <w:rPr>
          <w:spacing w:val="-2"/>
          <w:sz w:val="20"/>
        </w:rPr>
        <w:t>submersible;</w:t>
      </w:r>
    </w:p>
    <w:p w14:paraId="002A5D0E" w14:textId="77777777" w:rsidR="00E175DA" w:rsidRDefault="000E5234">
      <w:pPr>
        <w:pStyle w:val="ListParagraph"/>
        <w:numPr>
          <w:ilvl w:val="4"/>
          <w:numId w:val="16"/>
        </w:numPr>
        <w:tabs>
          <w:tab w:val="left" w:pos="1960"/>
        </w:tabs>
        <w:spacing w:before="66"/>
        <w:ind w:left="1960" w:hanging="359"/>
        <w:jc w:val="both"/>
        <w:rPr>
          <w:sz w:val="20"/>
        </w:rPr>
      </w:pPr>
      <w:r>
        <w:rPr>
          <w:spacing w:val="-2"/>
          <w:sz w:val="20"/>
        </w:rPr>
        <w:t>Motors;</w:t>
      </w:r>
    </w:p>
    <w:p w14:paraId="7440890C" w14:textId="77777777" w:rsidR="00E175DA" w:rsidRDefault="000E5234">
      <w:pPr>
        <w:pStyle w:val="ListParagraph"/>
        <w:numPr>
          <w:ilvl w:val="4"/>
          <w:numId w:val="16"/>
        </w:numPr>
        <w:tabs>
          <w:tab w:val="left" w:pos="1949"/>
          <w:tab w:val="left" w:pos="1951"/>
        </w:tabs>
        <w:spacing w:before="104" w:line="218" w:lineRule="auto"/>
        <w:ind w:left="1949" w:right="41" w:hanging="356"/>
        <w:jc w:val="both"/>
        <w:rPr>
          <w:sz w:val="20"/>
        </w:rPr>
      </w:pPr>
      <w:r>
        <w:rPr>
          <w:sz w:val="20"/>
        </w:rPr>
        <w:t xml:space="preserve">Electronic control, signaling and communication </w:t>
      </w:r>
      <w:r>
        <w:rPr>
          <w:spacing w:val="-2"/>
          <w:sz w:val="20"/>
        </w:rPr>
        <w:t>equipment.</w:t>
      </w:r>
    </w:p>
    <w:p w14:paraId="6AD67C95" w14:textId="77777777" w:rsidR="00E175DA" w:rsidRDefault="000E5234">
      <w:pPr>
        <w:pStyle w:val="BodyText"/>
        <w:spacing w:before="121" w:line="228" w:lineRule="auto"/>
        <w:ind w:left="1265" w:right="31" w:firstLine="51"/>
        <w:jc w:val="both"/>
      </w:pPr>
      <w:r>
        <w:t>This section lists the types of electrical equipment that must be replaced if they have been exposed to water such as being submerged. Protective compo­ nents, such as circuit breakers, overload relays, low voltage</w:t>
      </w:r>
      <w:r>
        <w:rPr>
          <w:spacing w:val="-3"/>
        </w:rPr>
        <w:t xml:space="preserve"> </w:t>
      </w:r>
      <w:r>
        <w:t>or</w:t>
      </w:r>
      <w:r>
        <w:rPr>
          <w:spacing w:val="-13"/>
        </w:rPr>
        <w:t xml:space="preserve"> </w:t>
      </w:r>
      <w:r>
        <w:t>medium voltage</w:t>
      </w:r>
      <w:r>
        <w:rPr>
          <w:spacing w:val="-8"/>
        </w:rPr>
        <w:t xml:space="preserve"> </w:t>
      </w:r>
      <w:r>
        <w:t>protective devices within</w:t>
      </w:r>
      <w:r>
        <w:rPr>
          <w:spacing w:val="-12"/>
        </w:rPr>
        <w:t xml:space="preserve"> </w:t>
      </w:r>
      <w:r>
        <w:t>a switchgear assembly, and fuses are necessary for</w:t>
      </w:r>
      <w:r>
        <w:rPr>
          <w:spacing w:val="40"/>
        </w:rPr>
        <w:t xml:space="preserve"> </w:t>
      </w:r>
      <w:r>
        <w:t>the safe operation of the distribution circuits and should</w:t>
      </w:r>
      <w:r>
        <w:rPr>
          <w:spacing w:val="-6"/>
        </w:rPr>
        <w:t xml:space="preserve"> </w:t>
      </w:r>
      <w:r>
        <w:t>be</w:t>
      </w:r>
      <w:r>
        <w:rPr>
          <w:spacing w:val="-5"/>
        </w:rPr>
        <w:t xml:space="preserve"> </w:t>
      </w:r>
      <w:r>
        <w:t>replaced when exposed to water. The abil­ ity of a transformer to operate as intended can be impaired by corrosion to the transformer core, flood debris deposited inside the transformer, or contami­ nation of the transformer fluid. The exception to this section allows for repair of certain components of an electrical distribution system and certain electrical equipment</w:t>
      </w:r>
      <w:r>
        <w:rPr>
          <w:spacing w:val="-4"/>
        </w:rPr>
        <w:t xml:space="preserve"> </w:t>
      </w:r>
      <w:r>
        <w:t>p</w:t>
      </w:r>
      <w:r>
        <w:t>rovided that</w:t>
      </w:r>
      <w:r>
        <w:rPr>
          <w:spacing w:val="-8"/>
        </w:rPr>
        <w:t xml:space="preserve"> </w:t>
      </w:r>
      <w:r>
        <w:t>an</w:t>
      </w:r>
      <w:r>
        <w:rPr>
          <w:spacing w:val="-7"/>
        </w:rPr>
        <w:t xml:space="preserve"> </w:t>
      </w:r>
      <w:r>
        <w:t>inspection report from</w:t>
      </w:r>
      <w:r>
        <w:rPr>
          <w:spacing w:val="-13"/>
        </w:rPr>
        <w:t xml:space="preserve"> </w:t>
      </w:r>
      <w:r>
        <w:t>the equipment manufacturer or approved manufacturer's representative is submitted to the code official indi­ cating</w:t>
      </w:r>
      <w:r>
        <w:rPr>
          <w:spacing w:val="-11"/>
        </w:rPr>
        <w:t xml:space="preserve"> </w:t>
      </w:r>
      <w:r>
        <w:t>that</w:t>
      </w:r>
      <w:r>
        <w:rPr>
          <w:spacing w:val="-8"/>
        </w:rPr>
        <w:t xml:space="preserve"> </w:t>
      </w:r>
      <w:r>
        <w:t>the</w:t>
      </w:r>
      <w:r>
        <w:rPr>
          <w:spacing w:val="-5"/>
        </w:rPr>
        <w:t xml:space="preserve"> </w:t>
      </w:r>
      <w:r>
        <w:t>level</w:t>
      </w:r>
      <w:r>
        <w:rPr>
          <w:spacing w:val="-8"/>
        </w:rPr>
        <w:t xml:space="preserve"> </w:t>
      </w:r>
      <w:r>
        <w:t>of damage</w:t>
      </w:r>
      <w:r>
        <w:rPr>
          <w:spacing w:val="-1"/>
        </w:rPr>
        <w:t xml:space="preserve"> </w:t>
      </w:r>
      <w:r>
        <w:t>to</w:t>
      </w:r>
      <w:r>
        <w:rPr>
          <w:spacing w:val="-12"/>
        </w:rPr>
        <w:t xml:space="preserve"> </w:t>
      </w:r>
      <w:r>
        <w:t>the</w:t>
      </w:r>
      <w:r>
        <w:rPr>
          <w:spacing w:val="-5"/>
        </w:rPr>
        <w:t xml:space="preserve"> </w:t>
      </w:r>
      <w:r>
        <w:t>equipment does not warrant replacement.</w:t>
      </w:r>
    </w:p>
    <w:p w14:paraId="417645A8" w14:textId="77777777" w:rsidR="00E175DA" w:rsidRDefault="000E5234">
      <w:pPr>
        <w:pStyle w:val="ListParagraph"/>
        <w:numPr>
          <w:ilvl w:val="2"/>
          <w:numId w:val="16"/>
        </w:numPr>
        <w:tabs>
          <w:tab w:val="left" w:pos="1737"/>
        </w:tabs>
        <w:spacing w:before="86" w:line="225" w:lineRule="auto"/>
        <w:ind w:left="1038" w:right="77" w:firstLine="8"/>
        <w:jc w:val="both"/>
        <w:rPr>
          <w:sz w:val="20"/>
        </w:rPr>
      </w:pPr>
      <w:r>
        <w:rPr>
          <w:noProof/>
        </w:rPr>
        <mc:AlternateContent>
          <mc:Choice Requires="wps">
            <w:drawing>
              <wp:anchor distT="0" distB="0" distL="0" distR="0" simplePos="0" relativeHeight="15812096" behindDoc="0" locked="0" layoutInCell="1" allowOverlap="1" wp14:anchorId="396AE567" wp14:editId="54EF7935">
                <wp:simplePos x="0" y="0"/>
                <wp:positionH relativeFrom="page">
                  <wp:posOffset>132899</wp:posOffset>
                </wp:positionH>
                <wp:positionV relativeFrom="paragraph">
                  <wp:posOffset>230340</wp:posOffset>
                </wp:positionV>
                <wp:extent cx="1270" cy="3888740"/>
                <wp:effectExtent l="0" t="0" r="0" b="0"/>
                <wp:wrapNone/>
                <wp:docPr id="644" name="Graphic 6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3888740"/>
                        </a:xfrm>
                        <a:custGeom>
                          <a:avLst/>
                          <a:gdLst/>
                          <a:ahLst/>
                          <a:cxnLst/>
                          <a:rect l="l" t="t" r="r" b="b"/>
                          <a:pathLst>
                            <a:path h="3888740">
                              <a:moveTo>
                                <a:pt x="0" y="3888684"/>
                              </a:moveTo>
                              <a:lnTo>
                                <a:pt x="0" y="0"/>
                              </a:lnTo>
                            </a:path>
                          </a:pathLst>
                        </a:custGeom>
                        <a:ln w="916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A973EBF" id="Graphic 644" o:spid="_x0000_s1026" style="position:absolute;margin-left:10.45pt;margin-top:18.15pt;width:.1pt;height:306.2pt;z-index:15812096;visibility:visible;mso-wrap-style:square;mso-wrap-distance-left:0;mso-wrap-distance-top:0;mso-wrap-distance-right:0;mso-wrap-distance-bottom:0;mso-position-horizontal:absolute;mso-position-horizontal-relative:page;mso-position-vertical:absolute;mso-position-vertical-relative:text;v-text-anchor:top" coordsize="1270,38887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" path="m,3888684l,e" filled="f" strokeweight=".25458mm">
                <v:path arrowok="t"/>
                <w10:wrap anchorx="page"/>
              </v:shape>
            </w:pict>
          </mc:Fallback>
        </mc:AlternateContent>
      </w:r>
      <w:r>
        <w:rPr>
          <w:b/>
          <w:sz w:val="20"/>
        </w:rPr>
        <w:t>Abatement of electrical hazards associated with fire</w:t>
      </w:r>
      <w:r>
        <w:rPr>
          <w:b/>
          <w:spacing w:val="-11"/>
          <w:sz w:val="20"/>
        </w:rPr>
        <w:t xml:space="preserve"> </w:t>
      </w:r>
      <w:r>
        <w:rPr>
          <w:b/>
          <w:sz w:val="20"/>
        </w:rPr>
        <w:t>exposure.</w:t>
      </w:r>
      <w:r>
        <w:rPr>
          <w:b/>
          <w:spacing w:val="-2"/>
          <w:sz w:val="20"/>
        </w:rPr>
        <w:t xml:space="preserve"> </w:t>
      </w:r>
      <w:r>
        <w:rPr>
          <w:sz w:val="20"/>
        </w:rPr>
        <w:t>The</w:t>
      </w:r>
      <w:r>
        <w:rPr>
          <w:spacing w:val="-10"/>
          <w:sz w:val="20"/>
        </w:rPr>
        <w:t xml:space="preserve"> </w:t>
      </w:r>
      <w:r>
        <w:rPr>
          <w:sz w:val="20"/>
        </w:rPr>
        <w:t>provisions of</w:t>
      </w:r>
      <w:r>
        <w:rPr>
          <w:spacing w:val="-2"/>
          <w:sz w:val="20"/>
        </w:rPr>
        <w:t xml:space="preserve"> </w:t>
      </w:r>
      <w:r>
        <w:rPr>
          <w:sz w:val="20"/>
        </w:rPr>
        <w:t>this section shall</w:t>
      </w:r>
      <w:r>
        <w:rPr>
          <w:spacing w:val="-6"/>
          <w:sz w:val="20"/>
        </w:rPr>
        <w:t xml:space="preserve"> </w:t>
      </w:r>
      <w:r>
        <w:rPr>
          <w:sz w:val="20"/>
        </w:rPr>
        <w:t>govern the repair and replacement of electrical systems and equipment that have been exposed to fire.</w:t>
      </w:r>
    </w:p>
    <w:p w14:paraId="715B1CAA" w14:textId="77777777" w:rsidR="00E175DA" w:rsidRDefault="000E5234">
      <w:pPr>
        <w:pStyle w:val="BodyText"/>
        <w:spacing w:before="115" w:line="225" w:lineRule="auto"/>
        <w:ind w:left="1243" w:right="93" w:firstLine="8"/>
        <w:jc w:val="both"/>
      </w:pPr>
      <w:r>
        <w:t>This section defines the scope of the section as</w:t>
      </w:r>
      <w:r>
        <w:rPr>
          <w:spacing w:val="-1"/>
        </w:rPr>
        <w:t xml:space="preserve"> </w:t>
      </w:r>
      <w:r>
        <w:t>per­ taining</w:t>
      </w:r>
      <w:r>
        <w:rPr>
          <w:spacing w:val="-10"/>
        </w:rPr>
        <w:t xml:space="preserve"> </w:t>
      </w:r>
      <w:r>
        <w:t>to</w:t>
      </w:r>
      <w:r>
        <w:rPr>
          <w:spacing w:val="-7"/>
        </w:rPr>
        <w:t xml:space="preserve"> </w:t>
      </w:r>
      <w:r>
        <w:t>electrical equipment and</w:t>
      </w:r>
      <w:r>
        <w:rPr>
          <w:spacing w:val="-10"/>
        </w:rPr>
        <w:t xml:space="preserve"> </w:t>
      </w:r>
      <w:r>
        <w:t>systems that</w:t>
      </w:r>
      <w:r>
        <w:rPr>
          <w:spacing w:val="-11"/>
        </w:rPr>
        <w:t xml:space="preserve"> </w:t>
      </w:r>
      <w:r>
        <w:t>have been exposed to fire.</w:t>
      </w:r>
    </w:p>
    <w:p w14:paraId="4F678F68" w14:textId="77777777" w:rsidR="00E175DA" w:rsidRDefault="000E5234">
      <w:pPr>
        <w:spacing w:before="72" w:line="228" w:lineRule="auto"/>
        <w:ind w:left="1011" w:right="111" w:firstLine="7"/>
        <w:jc w:val="both"/>
        <w:rPr>
          <w:rFonts w:ascii="Times New Roman" w:hAnsi="Times New Roman"/>
          <w:i/>
          <w:sz w:val="19"/>
        </w:rPr>
      </w:pPr>
      <w:r>
        <w:rPr>
          <w:rFonts w:ascii="Times New Roman" w:hAnsi="Times New Roman"/>
          <w:b/>
          <w:sz w:val="20"/>
        </w:rPr>
        <w:t>604.3.2,1</w:t>
      </w:r>
      <w:r>
        <w:rPr>
          <w:rFonts w:ascii="Times New Roman" w:hAnsi="Times New Roman"/>
          <w:b/>
          <w:spacing w:val="-5"/>
          <w:sz w:val="20"/>
        </w:rPr>
        <w:t xml:space="preserve"> </w:t>
      </w:r>
      <w:r>
        <w:rPr>
          <w:rFonts w:ascii="Times New Roman" w:hAnsi="Times New Roman"/>
          <w:b/>
          <w:sz w:val="20"/>
        </w:rPr>
        <w:t>Electrical</w:t>
      </w:r>
      <w:r>
        <w:rPr>
          <w:rFonts w:ascii="Times New Roman" w:hAnsi="Times New Roman"/>
          <w:b/>
          <w:spacing w:val="-13"/>
          <w:sz w:val="20"/>
        </w:rPr>
        <w:t xml:space="preserve"> </w:t>
      </w:r>
      <w:r>
        <w:rPr>
          <w:rFonts w:ascii="Times New Roman" w:hAnsi="Times New Roman"/>
          <w:b/>
          <w:sz w:val="20"/>
        </w:rPr>
        <w:t>equipment.</w:t>
      </w:r>
      <w:r>
        <w:rPr>
          <w:rFonts w:ascii="Times New Roman" w:hAnsi="Times New Roman"/>
          <w:b/>
          <w:spacing w:val="-6"/>
          <w:sz w:val="20"/>
        </w:rPr>
        <w:t xml:space="preserve"> </w:t>
      </w:r>
      <w:r>
        <w:rPr>
          <w:rFonts w:ascii="Times New Roman" w:hAnsi="Times New Roman"/>
          <w:sz w:val="20"/>
        </w:rPr>
        <w:t>Electrical</w:t>
      </w:r>
      <w:r>
        <w:rPr>
          <w:rFonts w:ascii="Times New Roman" w:hAnsi="Times New Roman"/>
          <w:spacing w:val="-12"/>
          <w:sz w:val="20"/>
        </w:rPr>
        <w:t xml:space="preserve"> </w:t>
      </w:r>
      <w:r>
        <w:rPr>
          <w:rFonts w:ascii="Times New Roman" w:hAnsi="Times New Roman"/>
          <w:sz w:val="20"/>
        </w:rPr>
        <w:t>switches,</w:t>
      </w:r>
      <w:r>
        <w:rPr>
          <w:rFonts w:ascii="Times New Roman" w:hAnsi="Times New Roman"/>
          <w:spacing w:val="-9"/>
          <w:sz w:val="20"/>
        </w:rPr>
        <w:t xml:space="preserve"> </w:t>
      </w:r>
      <w:r>
        <w:rPr>
          <w:rFonts w:ascii="Times New Roman" w:hAnsi="Times New Roman"/>
          <w:sz w:val="20"/>
        </w:rPr>
        <w:t xml:space="preserve">recepta­ </w:t>
      </w:r>
      <w:r>
        <w:rPr>
          <w:rFonts w:ascii="Times New Roman" w:hAnsi="Times New Roman"/>
          <w:b/>
          <w:spacing w:val="-2"/>
          <w:sz w:val="20"/>
        </w:rPr>
        <w:t>cles</w:t>
      </w:r>
      <w:r>
        <w:rPr>
          <w:rFonts w:ascii="Times New Roman" w:hAnsi="Times New Roman"/>
          <w:b/>
          <w:spacing w:val="-11"/>
          <w:sz w:val="20"/>
        </w:rPr>
        <w:t xml:space="preserve"> </w:t>
      </w:r>
      <w:r>
        <w:rPr>
          <w:rFonts w:ascii="Times New Roman" w:hAnsi="Times New Roman"/>
          <w:b/>
          <w:spacing w:val="-2"/>
          <w:sz w:val="20"/>
        </w:rPr>
        <w:t>and</w:t>
      </w:r>
      <w:r>
        <w:rPr>
          <w:rFonts w:ascii="Times New Roman" w:hAnsi="Times New Roman"/>
          <w:b/>
          <w:spacing w:val="-10"/>
          <w:sz w:val="20"/>
        </w:rPr>
        <w:t xml:space="preserve"> </w:t>
      </w:r>
      <w:r>
        <w:rPr>
          <w:rFonts w:ascii="Times New Roman" w:hAnsi="Times New Roman"/>
          <w:b/>
          <w:spacing w:val="-2"/>
          <w:sz w:val="20"/>
        </w:rPr>
        <w:t>fixtures,</w:t>
      </w:r>
      <w:r>
        <w:rPr>
          <w:rFonts w:ascii="Times New Roman" w:hAnsi="Times New Roman"/>
          <w:b/>
          <w:spacing w:val="-5"/>
          <w:sz w:val="20"/>
        </w:rPr>
        <w:t xml:space="preserve"> </w:t>
      </w:r>
      <w:r>
        <w:rPr>
          <w:rFonts w:ascii="Times New Roman" w:hAnsi="Times New Roman"/>
          <w:b/>
          <w:spacing w:val="-2"/>
          <w:sz w:val="20"/>
        </w:rPr>
        <w:t>including furnace, water</w:t>
      </w:r>
      <w:r>
        <w:rPr>
          <w:rFonts w:ascii="Times New Roman" w:hAnsi="Times New Roman"/>
          <w:b/>
          <w:spacing w:val="-11"/>
          <w:sz w:val="20"/>
        </w:rPr>
        <w:t xml:space="preserve"> </w:t>
      </w:r>
      <w:r>
        <w:rPr>
          <w:rFonts w:ascii="Times New Roman" w:hAnsi="Times New Roman"/>
          <w:b/>
          <w:spacing w:val="-2"/>
          <w:sz w:val="20"/>
        </w:rPr>
        <w:t>heating,</w:t>
      </w:r>
      <w:r>
        <w:rPr>
          <w:rFonts w:ascii="Times New Roman" w:hAnsi="Times New Roman"/>
          <w:b/>
          <w:spacing w:val="-3"/>
          <w:sz w:val="20"/>
        </w:rPr>
        <w:t xml:space="preserve"> </w:t>
      </w:r>
      <w:r>
        <w:rPr>
          <w:rFonts w:ascii="Times New Roman" w:hAnsi="Times New Roman"/>
          <w:b/>
          <w:spacing w:val="-2"/>
          <w:sz w:val="20"/>
        </w:rPr>
        <w:t xml:space="preserve">security </w:t>
      </w:r>
      <w:r>
        <w:rPr>
          <w:rFonts w:ascii="Times New Roman" w:hAnsi="Times New Roman"/>
          <w:b/>
          <w:sz w:val="20"/>
        </w:rPr>
        <w:t xml:space="preserve">system and power distribution circuits, that have been </w:t>
      </w:r>
      <w:r>
        <w:rPr>
          <w:rFonts w:ascii="Times New Roman" w:hAnsi="Times New Roman"/>
          <w:sz w:val="20"/>
        </w:rPr>
        <w:t>exposed to</w:t>
      </w:r>
      <w:r>
        <w:rPr>
          <w:rFonts w:ascii="Times New Roman" w:hAnsi="Times New Roman"/>
          <w:spacing w:val="-13"/>
          <w:sz w:val="20"/>
        </w:rPr>
        <w:t xml:space="preserve"> </w:t>
      </w:r>
      <w:r>
        <w:rPr>
          <w:rFonts w:ascii="Times New Roman" w:hAnsi="Times New Roman"/>
          <w:sz w:val="20"/>
        </w:rPr>
        <w:t>fire,</w:t>
      </w:r>
      <w:r>
        <w:rPr>
          <w:rFonts w:ascii="Times New Roman" w:hAnsi="Times New Roman"/>
          <w:spacing w:val="-11"/>
          <w:sz w:val="20"/>
        </w:rPr>
        <w:t xml:space="preserve"> </w:t>
      </w:r>
      <w:r>
        <w:rPr>
          <w:rFonts w:ascii="Times New Roman" w:hAnsi="Times New Roman"/>
          <w:sz w:val="20"/>
        </w:rPr>
        <w:t>shall be</w:t>
      </w:r>
      <w:r>
        <w:rPr>
          <w:rFonts w:ascii="Times New Roman" w:hAnsi="Times New Roman"/>
          <w:spacing w:val="-7"/>
          <w:sz w:val="20"/>
        </w:rPr>
        <w:t xml:space="preserve"> </w:t>
      </w:r>
      <w:r>
        <w:rPr>
          <w:rFonts w:ascii="Times New Roman" w:hAnsi="Times New Roman"/>
          <w:sz w:val="20"/>
        </w:rPr>
        <w:t xml:space="preserve">replaced in accordance with the pro­ visions of the </w:t>
      </w:r>
      <w:r>
        <w:rPr>
          <w:rFonts w:ascii="Times New Roman" w:hAnsi="Times New Roman"/>
          <w:i/>
          <w:sz w:val="19"/>
        </w:rPr>
        <w:t>International Building</w:t>
      </w:r>
      <w:r>
        <w:rPr>
          <w:rFonts w:ascii="Times New Roman" w:hAnsi="Times New Roman"/>
          <w:i/>
          <w:spacing w:val="40"/>
          <w:sz w:val="19"/>
        </w:rPr>
        <w:t xml:space="preserve"> </w:t>
      </w:r>
      <w:r>
        <w:rPr>
          <w:rFonts w:ascii="Times New Roman" w:hAnsi="Times New Roman"/>
          <w:i/>
          <w:sz w:val="19"/>
        </w:rPr>
        <w:t>Code.</w:t>
      </w:r>
    </w:p>
    <w:p w14:paraId="52F5671D" w14:textId="77777777" w:rsidR="00E175DA" w:rsidRDefault="000E5234">
      <w:pPr>
        <w:spacing w:before="89" w:line="230" w:lineRule="auto"/>
        <w:ind w:left="1255" w:right="127" w:firstLine="11"/>
        <w:jc w:val="both"/>
        <w:rPr>
          <w:rFonts w:ascii="Times New Roman" w:hAnsi="Times New Roman"/>
          <w:sz w:val="20"/>
        </w:rPr>
      </w:pPr>
      <w:r>
        <w:rPr>
          <w:rFonts w:ascii="Times New Roman" w:hAnsi="Times New Roman"/>
          <w:b/>
          <w:sz w:val="20"/>
        </w:rPr>
        <w:t xml:space="preserve">Exception: </w:t>
      </w:r>
      <w:r>
        <w:rPr>
          <w:rFonts w:ascii="Times New Roman" w:hAnsi="Times New Roman"/>
          <w:sz w:val="20"/>
        </w:rPr>
        <w:t xml:space="preserve">Electrical switches, receptacles and fixtures that shall be allowed to be repaired where an inspection </w:t>
      </w:r>
      <w:r>
        <w:rPr>
          <w:rFonts w:ascii="Times New Roman" w:hAnsi="Times New Roman"/>
          <w:b/>
          <w:w w:val="90"/>
          <w:sz w:val="20"/>
        </w:rPr>
        <w:t xml:space="preserve">report from the equipment manufacturer or </w:t>
      </w:r>
      <w:r>
        <w:rPr>
          <w:rFonts w:ascii="Times New Roman" w:hAnsi="Times New Roman"/>
          <w:b/>
          <w:i/>
          <w:w w:val="90"/>
          <w:sz w:val="19"/>
        </w:rPr>
        <w:t xml:space="preserve">approved </w:t>
      </w:r>
      <w:r>
        <w:rPr>
          <w:rFonts w:ascii="Times New Roman" w:hAnsi="Times New Roman"/>
          <w:b/>
          <w:w w:val="90"/>
          <w:sz w:val="20"/>
        </w:rPr>
        <w:t xml:space="preserve">man­ ufacturer's representative indicates that the equipment has </w:t>
      </w:r>
      <w:r>
        <w:rPr>
          <w:rFonts w:ascii="Times New Roman" w:hAnsi="Times New Roman"/>
          <w:sz w:val="20"/>
        </w:rPr>
        <w:t>not sustained damage that requires replacement.</w:t>
      </w:r>
    </w:p>
    <w:p w14:paraId="2B81B7AD" w14:textId="77777777" w:rsidR="00E175DA" w:rsidRDefault="000E5234">
      <w:pPr>
        <w:pStyle w:val="BodyText"/>
        <w:spacing w:before="101" w:line="228" w:lineRule="auto"/>
        <w:ind w:left="1185" w:right="137" w:firstLine="30"/>
        <w:jc w:val="both"/>
      </w:pPr>
      <w:r>
        <w:t>This section lists the type of electrical components and equipment that must be replaced, where they have been exposed to fire. The ability of electrical switches, receptacles and</w:t>
      </w:r>
      <w:r>
        <w:rPr>
          <w:spacing w:val="-8"/>
        </w:rPr>
        <w:t xml:space="preserve"> </w:t>
      </w:r>
      <w:r>
        <w:t>fixtures, including furnace, water heating,</w:t>
      </w:r>
      <w:r>
        <w:rPr>
          <w:spacing w:val="-7"/>
        </w:rPr>
        <w:t xml:space="preserve"> </w:t>
      </w:r>
      <w:r>
        <w:t>security</w:t>
      </w:r>
      <w:r>
        <w:rPr>
          <w:spacing w:val="-6"/>
        </w:rPr>
        <w:t xml:space="preserve"> </w:t>
      </w:r>
      <w:r>
        <w:t>system and</w:t>
      </w:r>
      <w:r>
        <w:rPr>
          <w:spacing w:val="-9"/>
        </w:rPr>
        <w:t xml:space="preserve"> </w:t>
      </w:r>
      <w:r>
        <w:t>power distribution circuits, to operate as intended can be impaired by exposure to</w:t>
      </w:r>
      <w:r>
        <w:rPr>
          <w:spacing w:val="-6"/>
        </w:rPr>
        <w:t xml:space="preserve"> </w:t>
      </w:r>
      <w:r>
        <w:t>fire. The exception to this</w:t>
      </w:r>
      <w:r>
        <w:rPr>
          <w:spacing w:val="-2"/>
        </w:rPr>
        <w:t xml:space="preserve"> </w:t>
      </w:r>
      <w:r>
        <w:t>section allows for repair of these components provided that an inspection</w:t>
      </w:r>
      <w:r>
        <w:rPr>
          <w:spacing w:val="-13"/>
        </w:rPr>
        <w:t xml:space="preserve"> </w:t>
      </w:r>
      <w:r>
        <w:t>report</w:t>
      </w:r>
      <w:r>
        <w:rPr>
          <w:spacing w:val="-10"/>
        </w:rPr>
        <w:t xml:space="preserve"> </w:t>
      </w:r>
      <w:r>
        <w:t>from</w:t>
      </w:r>
      <w:r>
        <w:rPr>
          <w:spacing w:val="-10"/>
        </w:rPr>
        <w:t xml:space="preserve"> </w:t>
      </w:r>
      <w:r>
        <w:t>the</w:t>
      </w:r>
      <w:r>
        <w:rPr>
          <w:spacing w:val="-12"/>
        </w:rPr>
        <w:t xml:space="preserve"> </w:t>
      </w:r>
      <w:r>
        <w:t>equipment manufacturer</w:t>
      </w:r>
      <w:r>
        <w:rPr>
          <w:spacing w:val="11"/>
        </w:rPr>
        <w:t xml:space="preserve"> </w:t>
      </w:r>
      <w:r>
        <w:t>or</w:t>
      </w:r>
    </w:p>
    <w:p w14:paraId="2A703028" w14:textId="77777777" w:rsidR="00E175DA" w:rsidRDefault="000E5234">
      <w:pPr>
        <w:pStyle w:val="BodyText"/>
        <w:spacing w:before="149" w:line="230" w:lineRule="auto"/>
        <w:ind w:left="560" w:right="737" w:firstLine="10"/>
        <w:jc w:val="both"/>
      </w:pPr>
      <w:r>
        <w:br w:type="column"/>
      </w:r>
      <w:r>
        <w:t>approved manufacturer's representative is submitted to</w:t>
      </w:r>
      <w:r>
        <w:rPr>
          <w:spacing w:val="-5"/>
        </w:rPr>
        <w:t xml:space="preserve"> </w:t>
      </w:r>
      <w:r>
        <w:t>the code official</w:t>
      </w:r>
      <w:r>
        <w:rPr>
          <w:spacing w:val="-2"/>
        </w:rPr>
        <w:t xml:space="preserve"> </w:t>
      </w:r>
      <w:r>
        <w:t>indicating that the</w:t>
      </w:r>
      <w:r>
        <w:rPr>
          <w:spacing w:val="-5"/>
        </w:rPr>
        <w:t xml:space="preserve"> </w:t>
      </w:r>
      <w:r>
        <w:t>level</w:t>
      </w:r>
      <w:r>
        <w:rPr>
          <w:spacing w:val="-5"/>
        </w:rPr>
        <w:t xml:space="preserve"> </w:t>
      </w:r>
      <w:r>
        <w:t>of damage to the equipment does not warrant replacement.</w:t>
      </w:r>
    </w:p>
    <w:p w14:paraId="2CF42CE0" w14:textId="77777777" w:rsidR="00E175DA" w:rsidRDefault="00E175DA">
      <w:pPr>
        <w:pStyle w:val="BodyText"/>
        <w:spacing w:before="208"/>
      </w:pPr>
    </w:p>
    <w:p w14:paraId="2E6A45A6" w14:textId="77777777" w:rsidR="00E175DA" w:rsidRDefault="000E5234">
      <w:pPr>
        <w:spacing w:line="237" w:lineRule="auto"/>
        <w:ind w:left="1560" w:right="1965" w:firstLine="620"/>
        <w:rPr>
          <w:b/>
          <w:sz w:val="19"/>
        </w:rPr>
      </w:pPr>
      <w:r>
        <w:rPr>
          <w:b/>
          <w:w w:val="105"/>
          <w:sz w:val="19"/>
        </w:rPr>
        <w:t>SECTION 605 ELECTRICAL</w:t>
      </w:r>
      <w:r>
        <w:rPr>
          <w:b/>
          <w:spacing w:val="-9"/>
          <w:w w:val="105"/>
          <w:sz w:val="19"/>
        </w:rPr>
        <w:t xml:space="preserve"> </w:t>
      </w:r>
      <w:r>
        <w:rPr>
          <w:b/>
          <w:w w:val="105"/>
          <w:sz w:val="19"/>
        </w:rPr>
        <w:t>EQUIPMENT</w:t>
      </w:r>
    </w:p>
    <w:p w14:paraId="3DFEB497" w14:textId="77777777" w:rsidR="00E175DA" w:rsidRDefault="000E5234">
      <w:pPr>
        <w:spacing w:before="89" w:line="223" w:lineRule="auto"/>
        <w:ind w:left="340" w:right="757" w:firstLine="6"/>
        <w:jc w:val="both"/>
        <w:rPr>
          <w:rFonts w:ascii="Times New Roman"/>
          <w:sz w:val="20"/>
        </w:rPr>
      </w:pPr>
      <w:r>
        <w:rPr>
          <w:rFonts w:ascii="Times New Roman"/>
          <w:b/>
          <w:sz w:val="20"/>
        </w:rPr>
        <w:t xml:space="preserve">605.l Installation. </w:t>
      </w:r>
      <w:r>
        <w:rPr>
          <w:rFonts w:ascii="Times New Roman"/>
          <w:sz w:val="20"/>
        </w:rPr>
        <w:t>All electrical equipment, wmng and appliances</w:t>
      </w:r>
      <w:r>
        <w:rPr>
          <w:rFonts w:ascii="Times New Roman"/>
          <w:spacing w:val="-11"/>
          <w:sz w:val="20"/>
        </w:rPr>
        <w:t xml:space="preserve"> </w:t>
      </w:r>
      <w:r>
        <w:rPr>
          <w:rFonts w:ascii="Times New Roman"/>
          <w:sz w:val="20"/>
        </w:rPr>
        <w:t>shall be</w:t>
      </w:r>
      <w:r>
        <w:rPr>
          <w:rFonts w:ascii="Times New Roman"/>
          <w:spacing w:val="-13"/>
          <w:sz w:val="20"/>
        </w:rPr>
        <w:t xml:space="preserve"> </w:t>
      </w:r>
      <w:r>
        <w:rPr>
          <w:rFonts w:ascii="Times New Roman"/>
          <w:sz w:val="20"/>
        </w:rPr>
        <w:t>properly</w:t>
      </w:r>
      <w:r>
        <w:rPr>
          <w:rFonts w:ascii="Times New Roman"/>
          <w:spacing w:val="-5"/>
          <w:sz w:val="20"/>
        </w:rPr>
        <w:t xml:space="preserve"> </w:t>
      </w:r>
      <w:r>
        <w:rPr>
          <w:rFonts w:ascii="Times New Roman"/>
          <w:sz w:val="20"/>
        </w:rPr>
        <w:t>installed and</w:t>
      </w:r>
      <w:r>
        <w:rPr>
          <w:rFonts w:ascii="Times New Roman"/>
          <w:spacing w:val="-1"/>
          <w:sz w:val="20"/>
        </w:rPr>
        <w:t xml:space="preserve"> </w:t>
      </w:r>
      <w:r>
        <w:rPr>
          <w:rFonts w:ascii="Times New Roman"/>
          <w:sz w:val="20"/>
        </w:rPr>
        <w:t>maintained</w:t>
      </w:r>
      <w:r>
        <w:rPr>
          <w:rFonts w:ascii="Times New Roman"/>
          <w:spacing w:val="-4"/>
          <w:sz w:val="20"/>
        </w:rPr>
        <w:t xml:space="preserve"> </w:t>
      </w:r>
      <w:r>
        <w:rPr>
          <w:rFonts w:ascii="Times New Roman"/>
          <w:sz w:val="20"/>
        </w:rPr>
        <w:t>in</w:t>
      </w:r>
      <w:r>
        <w:rPr>
          <w:rFonts w:ascii="Times New Roman"/>
          <w:spacing w:val="-13"/>
          <w:sz w:val="20"/>
        </w:rPr>
        <w:t xml:space="preserve"> </w:t>
      </w:r>
      <w:r>
        <w:rPr>
          <w:rFonts w:ascii="Times New Roman"/>
          <w:sz w:val="20"/>
        </w:rPr>
        <w:t>a</w:t>
      </w:r>
      <w:r>
        <w:rPr>
          <w:rFonts w:ascii="Times New Roman"/>
          <w:spacing w:val="-12"/>
          <w:sz w:val="20"/>
        </w:rPr>
        <w:t xml:space="preserve"> </w:t>
      </w:r>
      <w:r>
        <w:rPr>
          <w:rFonts w:ascii="Times New Roman"/>
          <w:sz w:val="20"/>
        </w:rPr>
        <w:t xml:space="preserve">safe and </w:t>
      </w:r>
      <w:r>
        <w:rPr>
          <w:rFonts w:ascii="Times New Roman"/>
          <w:i/>
          <w:sz w:val="19"/>
        </w:rPr>
        <w:t xml:space="preserve">approved </w:t>
      </w:r>
      <w:r>
        <w:rPr>
          <w:rFonts w:ascii="Times New Roman"/>
          <w:sz w:val="20"/>
        </w:rPr>
        <w:t>manner.</w:t>
      </w:r>
    </w:p>
    <w:p w14:paraId="6F62E30A" w14:textId="77777777" w:rsidR="00E175DA" w:rsidRDefault="000E5234">
      <w:pPr>
        <w:pStyle w:val="BodyText"/>
        <w:spacing w:before="135" w:line="225" w:lineRule="auto"/>
        <w:ind w:left="540" w:right="787" w:hanging="3"/>
        <w:jc w:val="both"/>
      </w:pPr>
      <w:r>
        <w:t>This section provides necessary safety requirements for electrical equipment, wiring and appliances.</w:t>
      </w:r>
    </w:p>
    <w:p w14:paraId="3FACDCD6" w14:textId="77777777" w:rsidR="00E175DA" w:rsidRDefault="000E5234">
      <w:pPr>
        <w:pStyle w:val="BodyText"/>
        <w:spacing w:before="4" w:line="230" w:lineRule="auto"/>
        <w:ind w:left="521" w:right="774" w:firstLine="223"/>
        <w:jc w:val="both"/>
      </w:pPr>
      <w:r>
        <w:t xml:space="preserve">All electrical equipment, wiring and appliances must be properly installed and maintained in accor­ dance with this code and NFPA 70 or the </w:t>
      </w:r>
      <w:r>
        <w:rPr>
          <w:i/>
        </w:rPr>
        <w:t xml:space="preserve">Interna­ </w:t>
      </w:r>
      <w:r>
        <w:rPr>
          <w:i/>
          <w:spacing w:val="-2"/>
        </w:rPr>
        <w:t>tional</w:t>
      </w:r>
      <w:r>
        <w:rPr>
          <w:i/>
          <w:spacing w:val="-10"/>
        </w:rPr>
        <w:t xml:space="preserve"> </w:t>
      </w:r>
      <w:r>
        <w:rPr>
          <w:i/>
          <w:spacing w:val="-2"/>
        </w:rPr>
        <w:t>Residential</w:t>
      </w:r>
      <w:r>
        <w:rPr>
          <w:i/>
          <w:spacing w:val="-10"/>
        </w:rPr>
        <w:t xml:space="preserve"> </w:t>
      </w:r>
      <w:r>
        <w:rPr>
          <w:i/>
          <w:spacing w:val="-2"/>
        </w:rPr>
        <w:t xml:space="preserve">Code® </w:t>
      </w:r>
      <w:r>
        <w:rPr>
          <w:spacing w:val="-2"/>
        </w:rPr>
        <w:t>(IRC®). It</w:t>
      </w:r>
      <w:r>
        <w:rPr>
          <w:spacing w:val="-12"/>
        </w:rPr>
        <w:t xml:space="preserve"> </w:t>
      </w:r>
      <w:r>
        <w:rPr>
          <w:spacing w:val="-2"/>
        </w:rPr>
        <w:t>is</w:t>
      </w:r>
      <w:r>
        <w:rPr>
          <w:spacing w:val="-11"/>
        </w:rPr>
        <w:t xml:space="preserve"> </w:t>
      </w:r>
      <w:r>
        <w:rPr>
          <w:spacing w:val="-2"/>
        </w:rPr>
        <w:t>the</w:t>
      </w:r>
      <w:r>
        <w:rPr>
          <w:spacing w:val="-9"/>
        </w:rPr>
        <w:t xml:space="preserve"> </w:t>
      </w:r>
      <w:r>
        <w:rPr>
          <w:spacing w:val="-2"/>
        </w:rPr>
        <w:t xml:space="preserve">responsibility </w:t>
      </w:r>
      <w:r>
        <w:t>of the building owner or operator to provide and</w:t>
      </w:r>
      <w:r>
        <w:rPr>
          <w:spacing w:val="40"/>
        </w:rPr>
        <w:t xml:space="preserve"> </w:t>
      </w:r>
      <w:r>
        <w:t>safely</w:t>
      </w:r>
      <w:r>
        <w:rPr>
          <w:spacing w:val="-5"/>
        </w:rPr>
        <w:t xml:space="preserve"> </w:t>
      </w:r>
      <w:r>
        <w:t>maintain</w:t>
      </w:r>
      <w:r>
        <w:rPr>
          <w:spacing w:val="-5"/>
        </w:rPr>
        <w:t xml:space="preserve"> </w:t>
      </w:r>
      <w:r>
        <w:t>the</w:t>
      </w:r>
      <w:r>
        <w:rPr>
          <w:spacing w:val="-13"/>
        </w:rPr>
        <w:t xml:space="preserve"> </w:t>
      </w:r>
      <w:r>
        <w:t>electrical</w:t>
      </w:r>
      <w:r>
        <w:rPr>
          <w:spacing w:val="-5"/>
        </w:rPr>
        <w:t xml:space="preserve"> </w:t>
      </w:r>
      <w:r>
        <w:t>facilities</w:t>
      </w:r>
      <w:r>
        <w:rPr>
          <w:spacing w:val="-11"/>
        </w:rPr>
        <w:t xml:space="preserve"> </w:t>
      </w:r>
      <w:r>
        <w:t>required</w:t>
      </w:r>
      <w:r>
        <w:rPr>
          <w:spacing w:val="-8"/>
        </w:rPr>
        <w:t xml:space="preserve"> </w:t>
      </w:r>
      <w:r>
        <w:rPr>
          <w:spacing w:val="-2"/>
        </w:rPr>
        <w:t>herein.</w:t>
      </w:r>
    </w:p>
    <w:p w14:paraId="65A0CE4A" w14:textId="77777777" w:rsidR="00E175DA" w:rsidRDefault="000E5234">
      <w:pPr>
        <w:pStyle w:val="ListParagraph"/>
        <w:numPr>
          <w:ilvl w:val="1"/>
          <w:numId w:val="15"/>
        </w:numPr>
        <w:tabs>
          <w:tab w:val="left" w:pos="818"/>
        </w:tabs>
        <w:spacing w:before="68"/>
        <w:ind w:right="803" w:firstLine="8"/>
        <w:jc w:val="both"/>
        <w:rPr>
          <w:b/>
          <w:sz w:val="20"/>
        </w:rPr>
      </w:pPr>
      <w:r>
        <w:rPr>
          <w:b/>
          <w:sz w:val="20"/>
        </w:rPr>
        <w:t xml:space="preserve">Receptacles. </w:t>
      </w:r>
      <w:r>
        <w:rPr>
          <w:sz w:val="20"/>
        </w:rPr>
        <w:t xml:space="preserve">Every </w:t>
      </w:r>
      <w:r>
        <w:rPr>
          <w:i/>
          <w:sz w:val="19"/>
        </w:rPr>
        <w:t xml:space="preserve">habitable space </w:t>
      </w:r>
      <w:r>
        <w:rPr>
          <w:sz w:val="20"/>
        </w:rPr>
        <w:t>in a</w:t>
      </w:r>
      <w:r>
        <w:rPr>
          <w:spacing w:val="-6"/>
          <w:sz w:val="20"/>
        </w:rPr>
        <w:t xml:space="preserve"> </w:t>
      </w:r>
      <w:r>
        <w:rPr>
          <w:sz w:val="20"/>
        </w:rPr>
        <w:t xml:space="preserve">dwelling shall </w:t>
      </w:r>
      <w:r>
        <w:rPr>
          <w:rFonts w:ascii="Arial" w:hAnsi="Arial"/>
          <w:b/>
          <w:sz w:val="17"/>
        </w:rPr>
        <w:t xml:space="preserve">contain at least two separate and remote receptacle outlets. </w:t>
      </w:r>
      <w:r>
        <w:rPr>
          <w:sz w:val="20"/>
        </w:rPr>
        <w:t xml:space="preserve">Every laundry area shall contain at least one grounded-type </w:t>
      </w:r>
      <w:r>
        <w:rPr>
          <w:b/>
          <w:spacing w:val="-2"/>
          <w:sz w:val="20"/>
        </w:rPr>
        <w:t>receptacle</w:t>
      </w:r>
      <w:r>
        <w:rPr>
          <w:b/>
          <w:spacing w:val="9"/>
          <w:sz w:val="20"/>
        </w:rPr>
        <w:t xml:space="preserve"> </w:t>
      </w:r>
      <w:r>
        <w:rPr>
          <w:b/>
          <w:spacing w:val="-2"/>
          <w:sz w:val="20"/>
        </w:rPr>
        <w:t>or</w:t>
      </w:r>
      <w:r>
        <w:rPr>
          <w:b/>
          <w:spacing w:val="-3"/>
          <w:sz w:val="20"/>
        </w:rPr>
        <w:t xml:space="preserve"> </w:t>
      </w:r>
      <w:r>
        <w:rPr>
          <w:b/>
          <w:spacing w:val="-2"/>
          <w:sz w:val="20"/>
        </w:rPr>
        <w:t>a receptacle</w:t>
      </w:r>
      <w:r>
        <w:rPr>
          <w:b/>
          <w:spacing w:val="14"/>
          <w:sz w:val="20"/>
        </w:rPr>
        <w:t xml:space="preserve"> </w:t>
      </w:r>
      <w:r>
        <w:rPr>
          <w:b/>
          <w:spacing w:val="-2"/>
          <w:sz w:val="20"/>
        </w:rPr>
        <w:t>with</w:t>
      </w:r>
      <w:r>
        <w:rPr>
          <w:b/>
          <w:spacing w:val="-1"/>
          <w:sz w:val="20"/>
        </w:rPr>
        <w:t xml:space="preserve"> </w:t>
      </w:r>
      <w:r>
        <w:rPr>
          <w:b/>
          <w:spacing w:val="-2"/>
          <w:sz w:val="20"/>
        </w:rPr>
        <w:t>a ground</w:t>
      </w:r>
      <w:r>
        <w:rPr>
          <w:b/>
          <w:spacing w:val="5"/>
          <w:sz w:val="20"/>
        </w:rPr>
        <w:t xml:space="preserve"> </w:t>
      </w:r>
      <w:r>
        <w:rPr>
          <w:b/>
          <w:spacing w:val="-2"/>
          <w:sz w:val="20"/>
        </w:rPr>
        <w:t>fault</w:t>
      </w:r>
      <w:r>
        <w:rPr>
          <w:b/>
          <w:spacing w:val="1"/>
          <w:sz w:val="20"/>
        </w:rPr>
        <w:t xml:space="preserve"> </w:t>
      </w:r>
      <w:r>
        <w:rPr>
          <w:b/>
          <w:spacing w:val="-2"/>
          <w:sz w:val="20"/>
        </w:rPr>
        <w:t>circuit</w:t>
      </w:r>
      <w:r>
        <w:rPr>
          <w:b/>
          <w:spacing w:val="7"/>
          <w:sz w:val="20"/>
        </w:rPr>
        <w:t xml:space="preserve"> </w:t>
      </w:r>
      <w:r>
        <w:rPr>
          <w:b/>
          <w:spacing w:val="-4"/>
          <w:sz w:val="20"/>
        </w:rPr>
        <w:t>inter­</w:t>
      </w:r>
    </w:p>
    <w:p w14:paraId="6516D0D6" w14:textId="77777777" w:rsidR="00E175DA" w:rsidRDefault="000E5234">
      <w:pPr>
        <w:pStyle w:val="BodyText"/>
        <w:spacing w:before="6" w:line="225" w:lineRule="auto"/>
        <w:ind w:left="294" w:right="811" w:firstLine="7"/>
        <w:jc w:val="both"/>
        <w:rPr>
          <w:rFonts w:ascii="Times New Roman"/>
        </w:rPr>
      </w:pPr>
      <w:r>
        <w:rPr>
          <w:rFonts w:ascii="Times New Roman"/>
        </w:rPr>
        <w:t xml:space="preserve">rupter. Every </w:t>
      </w:r>
      <w:r>
        <w:rPr>
          <w:rFonts w:ascii="Times New Roman"/>
          <w:i/>
          <w:sz w:val="19"/>
        </w:rPr>
        <w:t xml:space="preserve">bathroom </w:t>
      </w:r>
      <w:r>
        <w:rPr>
          <w:rFonts w:ascii="Times New Roman"/>
        </w:rPr>
        <w:t xml:space="preserve">shall contain at least one receptacle. Any new </w:t>
      </w:r>
      <w:r>
        <w:rPr>
          <w:rFonts w:ascii="Times New Roman"/>
          <w:i/>
          <w:sz w:val="19"/>
        </w:rPr>
        <w:t xml:space="preserve">bathroom </w:t>
      </w:r>
      <w:r>
        <w:rPr>
          <w:rFonts w:ascii="Times New Roman"/>
        </w:rPr>
        <w:t>receptacle outlet shall have ground fault circuit</w:t>
      </w:r>
      <w:r>
        <w:rPr>
          <w:rFonts w:ascii="Times New Roman"/>
          <w:spacing w:val="-9"/>
        </w:rPr>
        <w:t xml:space="preserve"> </w:t>
      </w:r>
      <w:r>
        <w:rPr>
          <w:rFonts w:ascii="Times New Roman"/>
        </w:rPr>
        <w:t>interrupter</w:t>
      </w:r>
      <w:r>
        <w:rPr>
          <w:rFonts w:ascii="Times New Roman"/>
          <w:spacing w:val="-2"/>
        </w:rPr>
        <w:t xml:space="preserve"> </w:t>
      </w:r>
      <w:r>
        <w:rPr>
          <w:rFonts w:ascii="Times New Roman"/>
        </w:rPr>
        <w:t>protection.</w:t>
      </w:r>
      <w:r>
        <w:rPr>
          <w:rFonts w:ascii="Times New Roman"/>
          <w:spacing w:val="-3"/>
        </w:rPr>
        <w:t xml:space="preserve"> </w:t>
      </w:r>
      <w:r>
        <w:rPr>
          <w:rFonts w:ascii="Times New Roman"/>
        </w:rPr>
        <w:t>All receptacle outlets</w:t>
      </w:r>
      <w:r>
        <w:rPr>
          <w:rFonts w:ascii="Times New Roman"/>
          <w:spacing w:val="-7"/>
        </w:rPr>
        <w:t xml:space="preserve"> </w:t>
      </w:r>
      <w:r>
        <w:rPr>
          <w:rFonts w:ascii="Times New Roman"/>
        </w:rPr>
        <w:t>shall</w:t>
      </w:r>
      <w:r>
        <w:rPr>
          <w:rFonts w:ascii="Times New Roman"/>
          <w:spacing w:val="-5"/>
        </w:rPr>
        <w:t xml:space="preserve"> </w:t>
      </w:r>
      <w:r>
        <w:rPr>
          <w:rFonts w:ascii="Times New Roman"/>
        </w:rPr>
        <w:t>have the appropriate faceplate cover for the location.</w:t>
      </w:r>
    </w:p>
    <w:p w14:paraId="3756876C" w14:textId="77777777" w:rsidR="00E175DA" w:rsidRDefault="000E5234">
      <w:pPr>
        <w:pStyle w:val="BodyText"/>
        <w:spacing w:before="128" w:line="228" w:lineRule="auto"/>
        <w:ind w:left="471" w:right="819" w:firstLine="26"/>
        <w:jc w:val="both"/>
      </w:pPr>
      <w:r>
        <w:t>Every</w:t>
      </w:r>
      <w:r>
        <w:rPr>
          <w:spacing w:val="-5"/>
        </w:rPr>
        <w:t xml:space="preserve"> </w:t>
      </w:r>
      <w:r>
        <w:t>room</w:t>
      </w:r>
      <w:r>
        <w:rPr>
          <w:spacing w:val="-2"/>
        </w:rPr>
        <w:t xml:space="preserve"> </w:t>
      </w:r>
      <w:r>
        <w:t>or</w:t>
      </w:r>
      <w:r>
        <w:rPr>
          <w:spacing w:val="-6"/>
        </w:rPr>
        <w:t xml:space="preserve"> </w:t>
      </w:r>
      <w:r>
        <w:t>space</w:t>
      </w:r>
      <w:r>
        <w:rPr>
          <w:spacing w:val="-4"/>
        </w:rPr>
        <w:t xml:space="preserve"> </w:t>
      </w:r>
      <w:r>
        <w:t>in</w:t>
      </w:r>
      <w:r>
        <w:rPr>
          <w:spacing w:val="-11"/>
        </w:rPr>
        <w:t xml:space="preserve"> </w:t>
      </w:r>
      <w:r>
        <w:t>a</w:t>
      </w:r>
      <w:r>
        <w:rPr>
          <w:spacing w:val="-13"/>
        </w:rPr>
        <w:t xml:space="preserve"> </w:t>
      </w:r>
      <w:r>
        <w:t>dwelling</w:t>
      </w:r>
      <w:r>
        <w:rPr>
          <w:spacing w:val="-1"/>
        </w:rPr>
        <w:t xml:space="preserve"> </w:t>
      </w:r>
      <w:r>
        <w:t>unit</w:t>
      </w:r>
      <w:r>
        <w:rPr>
          <w:spacing w:val="-5"/>
        </w:rPr>
        <w:t xml:space="preserve"> </w:t>
      </w:r>
      <w:r>
        <w:t>that</w:t>
      </w:r>
      <w:r>
        <w:rPr>
          <w:spacing w:val="-14"/>
        </w:rPr>
        <w:t xml:space="preserve"> </w:t>
      </w:r>
      <w:r>
        <w:t>is used</w:t>
      </w:r>
      <w:r>
        <w:rPr>
          <w:spacing w:val="-14"/>
        </w:rPr>
        <w:t xml:space="preserve"> </w:t>
      </w:r>
      <w:r>
        <w:t>for living, sleeping, eating or cooking must be provided with at least two separate receptacle outlets. Such outlets must be as remote from each other as practi­ cable. The quantity of receptacles required by this section is</w:t>
      </w:r>
      <w:r>
        <w:rPr>
          <w:spacing w:val="-8"/>
        </w:rPr>
        <w:t xml:space="preserve"> </w:t>
      </w:r>
      <w:r>
        <w:t>less</w:t>
      </w:r>
      <w:r>
        <w:rPr>
          <w:spacing w:val="-5"/>
        </w:rPr>
        <w:t xml:space="preserve"> </w:t>
      </w:r>
      <w:r>
        <w:t>than</w:t>
      </w:r>
      <w:r>
        <w:rPr>
          <w:spacing w:val="-7"/>
        </w:rPr>
        <w:t xml:space="preserve"> </w:t>
      </w:r>
      <w:r>
        <w:t>that required</w:t>
      </w:r>
      <w:r>
        <w:rPr>
          <w:spacing w:val="-1"/>
        </w:rPr>
        <w:t xml:space="preserve"> </w:t>
      </w:r>
      <w:r>
        <w:t>by NFPA 70</w:t>
      </w:r>
      <w:r>
        <w:rPr>
          <w:spacing w:val="-4"/>
        </w:rPr>
        <w:t xml:space="preserve"> </w:t>
      </w:r>
      <w:r>
        <w:t>for new construction, but</w:t>
      </w:r>
      <w:r>
        <w:rPr>
          <w:spacing w:val="-7"/>
        </w:rPr>
        <w:t xml:space="preserve"> </w:t>
      </w:r>
      <w:r>
        <w:t>is</w:t>
      </w:r>
      <w:r>
        <w:rPr>
          <w:spacing w:val="-13"/>
        </w:rPr>
        <w:t xml:space="preserve"> </w:t>
      </w:r>
      <w:r>
        <w:t>considered a reasonable compro­ mise for existing structures.</w:t>
      </w:r>
    </w:p>
    <w:p w14:paraId="0D96005F" w14:textId="77777777" w:rsidR="00E175DA" w:rsidRDefault="000E5234">
      <w:pPr>
        <w:pStyle w:val="BodyText"/>
        <w:spacing w:before="5" w:line="228" w:lineRule="auto"/>
        <w:ind w:left="411" w:right="817" w:firstLine="263"/>
      </w:pPr>
      <w:r>
        <w:t>This provision is</w:t>
      </w:r>
      <w:r>
        <w:rPr>
          <w:spacing w:val="-7"/>
        </w:rPr>
        <w:t xml:space="preserve"> </w:t>
      </w:r>
      <w:r>
        <w:t>intended to minimize</w:t>
      </w:r>
      <w:r>
        <w:rPr>
          <w:spacing w:val="25"/>
        </w:rPr>
        <w:t xml:space="preserve"> </w:t>
      </w:r>
      <w:r>
        <w:t>or eliminate the use of extension cords. The amount of electrical current that any extension cord can safely conduct is limited by the size of its conductors. This principle is not</w:t>
      </w:r>
      <w:r>
        <w:rPr>
          <w:spacing w:val="-5"/>
        </w:rPr>
        <w:t xml:space="preserve"> </w:t>
      </w:r>
      <w:r>
        <w:t>understood by</w:t>
      </w:r>
      <w:r>
        <w:rPr>
          <w:spacing w:val="-15"/>
        </w:rPr>
        <w:t xml:space="preserve"> </w:t>
      </w:r>
      <w:r>
        <w:t>much of the</w:t>
      </w:r>
      <w:r>
        <w:rPr>
          <w:spacing w:val="-6"/>
        </w:rPr>
        <w:t xml:space="preserve"> </w:t>
      </w:r>
      <w:r>
        <w:t>general population. As a</w:t>
      </w:r>
      <w:r>
        <w:rPr>
          <w:spacing w:val="39"/>
        </w:rPr>
        <w:t xml:space="preserve"> </w:t>
      </w:r>
      <w:r>
        <w:t>result, extension</w:t>
      </w:r>
      <w:r>
        <w:rPr>
          <w:spacing w:val="37"/>
        </w:rPr>
        <w:t xml:space="preserve"> </w:t>
      </w:r>
      <w:r>
        <w:t>cords</w:t>
      </w:r>
      <w:r>
        <w:rPr>
          <w:spacing w:val="38"/>
        </w:rPr>
        <w:t xml:space="preserve"> </w:t>
      </w:r>
      <w:r>
        <w:t>are commonly</w:t>
      </w:r>
      <w:r>
        <w:rPr>
          <w:spacing w:val="40"/>
        </w:rPr>
        <w:t xml:space="preserve"> </w:t>
      </w:r>
      <w:r>
        <w:t>overloaded by the connection</w:t>
      </w:r>
      <w:r>
        <w:rPr>
          <w:spacing w:val="40"/>
        </w:rPr>
        <w:t xml:space="preserve"> </w:t>
      </w:r>
      <w:r>
        <w:t>of either too many</w:t>
      </w:r>
      <w:r>
        <w:rPr>
          <w:spacing w:val="39"/>
        </w:rPr>
        <w:t xml:space="preserve"> </w:t>
      </w:r>
      <w:r>
        <w:t>appliances</w:t>
      </w:r>
      <w:r>
        <w:rPr>
          <w:spacing w:val="39"/>
        </w:rPr>
        <w:t xml:space="preserve"> </w:t>
      </w:r>
      <w:r>
        <w:t>or any loads in excess of the cord's capacity. Overload­ ing extension cords causes an increase</w:t>
      </w:r>
      <w:r>
        <w:rPr>
          <w:spacing w:val="38"/>
        </w:rPr>
        <w:t xml:space="preserve"> </w:t>
      </w:r>
      <w:r>
        <w:t>in the con­ ductor's</w:t>
      </w:r>
      <w:r>
        <w:rPr>
          <w:spacing w:val="37"/>
        </w:rPr>
        <w:t xml:space="preserve"> </w:t>
      </w:r>
      <w:r>
        <w:t>temperature. This increase</w:t>
      </w:r>
      <w:r>
        <w:rPr>
          <w:spacing w:val="40"/>
        </w:rPr>
        <w:t xml:space="preserve"> </w:t>
      </w:r>
      <w:r>
        <w:t>can exceed the temperature</w:t>
      </w:r>
      <w:r>
        <w:rPr>
          <w:spacing w:val="80"/>
        </w:rPr>
        <w:t xml:space="preserve"> </w:t>
      </w:r>
      <w:r>
        <w:t>rating</w:t>
      </w:r>
      <w:r>
        <w:rPr>
          <w:spacing w:val="40"/>
        </w:rPr>
        <w:t xml:space="preserve"> </w:t>
      </w:r>
      <w:r>
        <w:t>of</w:t>
      </w:r>
      <w:r>
        <w:rPr>
          <w:spacing w:val="80"/>
        </w:rPr>
        <w:t xml:space="preserve"> </w:t>
      </w:r>
      <w:r>
        <w:t>the</w:t>
      </w:r>
      <w:r>
        <w:rPr>
          <w:spacing w:val="40"/>
        </w:rPr>
        <w:t xml:space="preserve"> </w:t>
      </w:r>
      <w:r>
        <w:t>conductor's</w:t>
      </w:r>
      <w:r>
        <w:rPr>
          <w:spacing w:val="80"/>
        </w:rPr>
        <w:t xml:space="preserve"> </w:t>
      </w:r>
      <w:r>
        <w:t>insulation, causing it</w:t>
      </w:r>
      <w:r>
        <w:rPr>
          <w:spacing w:val="40"/>
        </w:rPr>
        <w:t xml:space="preserve"> </w:t>
      </w:r>
      <w:r>
        <w:t>to melt, decompose</w:t>
      </w:r>
      <w:r>
        <w:rPr>
          <w:spacing w:val="40"/>
        </w:rPr>
        <w:t xml:space="preserve"> </w:t>
      </w:r>
      <w:r>
        <w:t>or burn. The burning insulation can</w:t>
      </w:r>
      <w:r>
        <w:rPr>
          <w:spacing w:val="-8"/>
        </w:rPr>
        <w:t xml:space="preserve"> </w:t>
      </w:r>
      <w:r>
        <w:t>easily</w:t>
      </w:r>
      <w:r>
        <w:rPr>
          <w:spacing w:val="-4"/>
        </w:rPr>
        <w:t xml:space="preserve"> </w:t>
      </w:r>
      <w:r>
        <w:t>start</w:t>
      </w:r>
      <w:r>
        <w:rPr>
          <w:spacing w:val="-1"/>
        </w:rPr>
        <w:t xml:space="preserve"> </w:t>
      </w:r>
      <w:r>
        <w:t>a fire,</w:t>
      </w:r>
      <w:r>
        <w:rPr>
          <w:spacing w:val="-4"/>
        </w:rPr>
        <w:t xml:space="preserve"> </w:t>
      </w:r>
      <w:r>
        <w:t>and</w:t>
      </w:r>
      <w:r>
        <w:rPr>
          <w:spacing w:val="-13"/>
        </w:rPr>
        <w:t xml:space="preserve"> </w:t>
      </w:r>
      <w:r>
        <w:t>the</w:t>
      </w:r>
      <w:r>
        <w:rPr>
          <w:spacing w:val="-1"/>
        </w:rPr>
        <w:t xml:space="preserve"> </w:t>
      </w:r>
      <w:r>
        <w:t>resultant loss of</w:t>
      </w:r>
      <w:r>
        <w:rPr>
          <w:spacing w:val="36"/>
        </w:rPr>
        <w:t xml:space="preserve"> </w:t>
      </w:r>
      <w:r>
        <w:t>conductor</w:t>
      </w:r>
      <w:r>
        <w:rPr>
          <w:spacing w:val="40"/>
        </w:rPr>
        <w:t xml:space="preserve"> </w:t>
      </w:r>
      <w:r>
        <w:t>insulation</w:t>
      </w:r>
      <w:r>
        <w:rPr>
          <w:spacing w:val="38"/>
        </w:rPr>
        <w:t xml:space="preserve"> </w:t>
      </w:r>
      <w:r>
        <w:t>can cause</w:t>
      </w:r>
      <w:r>
        <w:rPr>
          <w:spacing w:val="35"/>
        </w:rPr>
        <w:t xml:space="preserve"> </w:t>
      </w:r>
      <w:r>
        <w:t>a</w:t>
      </w:r>
      <w:r>
        <w:rPr>
          <w:spacing w:val="37"/>
        </w:rPr>
        <w:t xml:space="preserve"> </w:t>
      </w:r>
      <w:r>
        <w:t>short</w:t>
      </w:r>
      <w:r>
        <w:rPr>
          <w:spacing w:val="40"/>
        </w:rPr>
        <w:t xml:space="preserve"> </w:t>
      </w:r>
      <w:r>
        <w:t>circuit</w:t>
      </w:r>
      <w:r>
        <w:rPr>
          <w:spacing w:val="37"/>
        </w:rPr>
        <w:t xml:space="preserve"> </w:t>
      </w:r>
      <w:r>
        <w:t>or ground fault that can also act as a source of ignition. The</w:t>
      </w:r>
      <w:r>
        <w:rPr>
          <w:spacing w:val="40"/>
        </w:rPr>
        <w:t xml:space="preserve"> </w:t>
      </w:r>
      <w:r>
        <w:t>buildup</w:t>
      </w:r>
      <w:r>
        <w:rPr>
          <w:spacing w:val="40"/>
        </w:rPr>
        <w:t xml:space="preserve"> </w:t>
      </w:r>
      <w:r>
        <w:t>of</w:t>
      </w:r>
      <w:r>
        <w:rPr>
          <w:spacing w:val="40"/>
        </w:rPr>
        <w:t xml:space="preserve"> </w:t>
      </w:r>
      <w:r>
        <w:t>heat</w:t>
      </w:r>
      <w:r>
        <w:rPr>
          <w:spacing w:val="40"/>
        </w:rPr>
        <w:t xml:space="preserve"> </w:t>
      </w:r>
      <w:r>
        <w:t>in</w:t>
      </w:r>
      <w:r>
        <w:rPr>
          <w:spacing w:val="40"/>
        </w:rPr>
        <w:t xml:space="preserve"> </w:t>
      </w:r>
      <w:r>
        <w:t>an</w:t>
      </w:r>
      <w:r>
        <w:rPr>
          <w:spacing w:val="40"/>
        </w:rPr>
        <w:t xml:space="preserve"> </w:t>
      </w:r>
      <w:r>
        <w:t>extension</w:t>
      </w:r>
      <w:r>
        <w:rPr>
          <w:spacing w:val="40"/>
        </w:rPr>
        <w:t xml:space="preserve"> </w:t>
      </w:r>
      <w:r>
        <w:t>cord</w:t>
      </w:r>
      <w:r>
        <w:rPr>
          <w:spacing w:val="40"/>
        </w:rPr>
        <w:t xml:space="preserve"> </w:t>
      </w:r>
      <w:r>
        <w:t>is</w:t>
      </w:r>
      <w:r>
        <w:rPr>
          <w:spacing w:val="38"/>
        </w:rPr>
        <w:t xml:space="preserve"> </w:t>
      </w:r>
      <w:r>
        <w:t>often made</w:t>
      </w:r>
      <w:r>
        <w:rPr>
          <w:spacing w:val="40"/>
        </w:rPr>
        <w:t xml:space="preserve"> </w:t>
      </w:r>
      <w:r>
        <w:t>worse</w:t>
      </w:r>
      <w:r>
        <w:rPr>
          <w:spacing w:val="40"/>
        </w:rPr>
        <w:t xml:space="preserve"> </w:t>
      </w:r>
      <w:r>
        <w:t>by</w:t>
      </w:r>
      <w:r>
        <w:rPr>
          <w:spacing w:val="40"/>
        </w:rPr>
        <w:t xml:space="preserve"> </w:t>
      </w:r>
      <w:r>
        <w:t>excessive</w:t>
      </w:r>
      <w:r>
        <w:rPr>
          <w:spacing w:val="40"/>
        </w:rPr>
        <w:t xml:space="preserve"> </w:t>
      </w:r>
      <w:r>
        <w:t>cord</w:t>
      </w:r>
      <w:r>
        <w:rPr>
          <w:spacing w:val="40"/>
        </w:rPr>
        <w:t xml:space="preserve"> </w:t>
      </w:r>
      <w:r>
        <w:t>length</w:t>
      </w:r>
      <w:r>
        <w:rPr>
          <w:spacing w:val="40"/>
        </w:rPr>
        <w:t xml:space="preserve"> </w:t>
      </w:r>
      <w:r>
        <w:t>and</w:t>
      </w:r>
      <w:r>
        <w:rPr>
          <w:spacing w:val="40"/>
        </w:rPr>
        <w:t xml:space="preserve"> </w:t>
      </w:r>
      <w:r>
        <w:t>by</w:t>
      </w:r>
      <w:r>
        <w:rPr>
          <w:spacing w:val="40"/>
        </w:rPr>
        <w:t xml:space="preserve"> </w:t>
      </w:r>
      <w:r>
        <w:t xml:space="preserve">the insulating effect of rugs that often </w:t>
      </w:r>
      <w:r>
        <w:rPr>
          <w:i/>
          <w:sz w:val="19"/>
        </w:rPr>
        <w:t>cover</w:t>
      </w:r>
      <w:r>
        <w:rPr>
          <w:i/>
          <w:spacing w:val="35"/>
          <w:sz w:val="19"/>
        </w:rPr>
        <w:t xml:space="preserve"> </w:t>
      </w:r>
      <w:r>
        <w:t>these cords. Extension cords are much more susceptible to</w:t>
      </w:r>
      <w:r>
        <w:rPr>
          <w:spacing w:val="-5"/>
        </w:rPr>
        <w:t xml:space="preserve"> </w:t>
      </w:r>
      <w:r>
        <w:t>physi­ cal damage</w:t>
      </w:r>
      <w:r>
        <w:rPr>
          <w:spacing w:val="40"/>
        </w:rPr>
        <w:t xml:space="preserve"> </w:t>
      </w:r>
      <w:r>
        <w:t>than permanent</w:t>
      </w:r>
      <w:r>
        <w:rPr>
          <w:spacing w:val="40"/>
        </w:rPr>
        <w:t xml:space="preserve"> </w:t>
      </w:r>
      <w:r>
        <w:t>wiring methods.</w:t>
      </w:r>
      <w:r>
        <w:rPr>
          <w:spacing w:val="40"/>
        </w:rPr>
        <w:t xml:space="preserve"> </w:t>
      </w:r>
      <w:r>
        <w:t>Dam­ age</w:t>
      </w:r>
      <w:r>
        <w:rPr>
          <w:spacing w:val="40"/>
        </w:rPr>
        <w:t xml:space="preserve"> </w:t>
      </w:r>
      <w:r>
        <w:t>to</w:t>
      </w:r>
      <w:r>
        <w:rPr>
          <w:spacing w:val="40"/>
        </w:rPr>
        <w:t xml:space="preserve"> </w:t>
      </w:r>
      <w:r>
        <w:t>cords</w:t>
      </w:r>
      <w:r>
        <w:rPr>
          <w:spacing w:val="40"/>
        </w:rPr>
        <w:t xml:space="preserve"> </w:t>
      </w:r>
      <w:r>
        <w:t>increases</w:t>
      </w:r>
      <w:r>
        <w:rPr>
          <w:spacing w:val="80"/>
        </w:rPr>
        <w:t xml:space="preserve"> </w:t>
      </w:r>
      <w:r>
        <w:t>the</w:t>
      </w:r>
      <w:r>
        <w:rPr>
          <w:spacing w:val="40"/>
        </w:rPr>
        <w:t xml:space="preserve"> </w:t>
      </w:r>
      <w:r>
        <w:t>likelihood</w:t>
      </w:r>
      <w:r>
        <w:rPr>
          <w:spacing w:val="40"/>
        </w:rPr>
        <w:t xml:space="preserve"> </w:t>
      </w:r>
      <w:r>
        <w:t>of</w:t>
      </w:r>
      <w:r>
        <w:rPr>
          <w:spacing w:val="80"/>
        </w:rPr>
        <w:t xml:space="preserve"> </w:t>
      </w:r>
      <w:r>
        <w:t>shorts, ground faults and poor connections,</w:t>
      </w:r>
      <w:r>
        <w:rPr>
          <w:spacing w:val="37"/>
        </w:rPr>
        <w:t xml:space="preserve"> </w:t>
      </w:r>
      <w:r>
        <w:t>all of which can cause a fire. In addition to the fire hazard, extension cords pose</w:t>
      </w:r>
      <w:r>
        <w:rPr>
          <w:spacing w:val="36"/>
        </w:rPr>
        <w:t xml:space="preserve"> </w:t>
      </w:r>
      <w:r>
        <w:t>a tripping hazard to the occupan</w:t>
      </w:r>
      <w:r>
        <w:t>ts and, when damaged, pose an electric shock hazard.</w:t>
      </w:r>
    </w:p>
    <w:p w14:paraId="4E98F096" w14:textId="77777777" w:rsidR="00E175DA" w:rsidRDefault="00E175DA">
      <w:pPr>
        <w:spacing w:line="228" w:lineRule="auto"/>
        <w:sectPr w:rsidR="00E175DA">
          <w:type w:val="continuous"/>
          <w:pgSz w:w="12240" w:h="15840"/>
          <w:pgMar w:top="1160" w:right="0" w:bottom="280" w:left="100" w:header="622" w:footer="625" w:gutter="0"/>
          <w:cols w:num="2" w:space="720" w:equalWidth="0">
            <w:col w:w="6059" w:space="40"/>
            <w:col w:w="6041"/>
          </w:cols>
        </w:sectPr>
      </w:pPr>
    </w:p>
    <w:p w14:paraId="5C528D8C" w14:textId="77777777" w:rsidR="00E175DA" w:rsidRDefault="00E175DA">
      <w:pPr>
        <w:pStyle w:val="BodyText"/>
      </w:pPr>
    </w:p>
    <w:p w14:paraId="660D12A4" w14:textId="77777777" w:rsidR="00E175DA" w:rsidRDefault="00E175DA">
      <w:pPr>
        <w:pStyle w:val="BodyText"/>
        <w:spacing w:before="13"/>
      </w:pPr>
    </w:p>
    <w:p w14:paraId="1E91152B" w14:textId="77777777" w:rsidR="00E175DA" w:rsidRDefault="00E175DA">
      <w:pPr>
        <w:sectPr w:rsidR="00E175DA">
          <w:headerReference w:type="even" r:id="rId203"/>
          <w:headerReference w:type="default" r:id="rId204"/>
          <w:footerReference w:type="even" r:id="rId205"/>
          <w:footerReference w:type="default" r:id="rId206"/>
          <w:pgSz w:w="12240" w:h="15840"/>
          <w:pgMar w:top="760" w:right="0" w:bottom="820" w:left="100" w:header="575" w:footer="621" w:gutter="0"/>
          <w:pgNumType w:start="8"/>
          <w:cols w:space="720"/>
        </w:sectPr>
      </w:pPr>
    </w:p>
    <w:p w14:paraId="3EE5C233" w14:textId="77777777" w:rsidR="00E175DA" w:rsidRDefault="000E5234">
      <w:pPr>
        <w:pStyle w:val="BodyText"/>
        <w:spacing w:before="115" w:line="230" w:lineRule="auto"/>
        <w:ind w:left="1091" w:firstLine="221"/>
        <w:jc w:val="both"/>
      </w:pPr>
      <w:r>
        <w:rPr>
          <w:noProof/>
        </w:rPr>
        <mc:AlternateContent>
          <mc:Choice Requires="wps">
            <w:drawing>
              <wp:anchor distT="0" distB="0" distL="0" distR="0" simplePos="0" relativeHeight="15813120" behindDoc="0" locked="0" layoutInCell="1" allowOverlap="1" wp14:anchorId="0209C977" wp14:editId="4C827A39">
                <wp:simplePos x="0" y="0"/>
                <wp:positionH relativeFrom="page">
                  <wp:posOffset>7520305</wp:posOffset>
                </wp:positionH>
                <wp:positionV relativeFrom="page">
                  <wp:posOffset>3453586</wp:posOffset>
                </wp:positionV>
                <wp:extent cx="1270" cy="6508750"/>
                <wp:effectExtent l="0" t="0" r="0" b="0"/>
                <wp:wrapNone/>
                <wp:docPr id="651" name="Graphic 6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6508750"/>
                        </a:xfrm>
                        <a:custGeom>
                          <a:avLst/>
                          <a:gdLst/>
                          <a:ahLst/>
                          <a:cxnLst/>
                          <a:rect l="l" t="t" r="r" b="b"/>
                          <a:pathLst>
                            <a:path h="6508750">
                              <a:moveTo>
                                <a:pt x="0" y="6508622"/>
                              </a:moveTo>
                              <a:lnTo>
                                <a:pt x="0" y="0"/>
                              </a:lnTo>
                            </a:path>
                          </a:pathLst>
                        </a:custGeom>
                        <a:ln w="2291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98CE703" id="Graphic 651" o:spid="_x0000_s1026" style="position:absolute;margin-left:592.15pt;margin-top:271.95pt;width:.1pt;height:512.5pt;z-index:15813120;visibility:visible;mso-wrap-style:square;mso-wrap-distance-left:0;mso-wrap-distance-top:0;mso-wrap-distance-right:0;mso-wrap-distance-bottom:0;mso-position-horizontal:absolute;mso-position-horizontal-relative:page;mso-position-vertical:absolute;mso-position-vertical-relative:page;v-text-anchor:top" coordsize="1270,6508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" path="m,6508622l,e" filled="f" strokeweight=".63647mm">
                <v:path arrowok="t"/>
                <w10:wrap anchorx="page" anchory="page"/>
              </v:shape>
            </w:pict>
          </mc:Fallback>
        </mc:AlternateContent>
      </w:r>
      <w:r>
        <w:rPr>
          <w:noProof/>
        </w:rPr>
        <mc:AlternateContent>
          <mc:Choice Requires="wps">
            <w:drawing>
              <wp:anchor distT="0" distB="0" distL="0" distR="0" simplePos="0" relativeHeight="15813632" behindDoc="0" locked="0" layoutInCell="1" allowOverlap="1" wp14:anchorId="4497CC0E" wp14:editId="0E7BFC6C">
                <wp:simplePos x="0" y="0"/>
                <wp:positionH relativeFrom="page">
                  <wp:posOffset>7717363</wp:posOffset>
                </wp:positionH>
                <wp:positionV relativeFrom="page">
                  <wp:posOffset>4424613</wp:posOffset>
                </wp:positionV>
                <wp:extent cx="1270" cy="5593080"/>
                <wp:effectExtent l="0" t="0" r="0" b="0"/>
                <wp:wrapNone/>
                <wp:docPr id="652" name="Graphic 6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593080"/>
                        </a:xfrm>
                        <a:custGeom>
                          <a:avLst/>
                          <a:gdLst/>
                          <a:ahLst/>
                          <a:cxnLst/>
                          <a:rect l="l" t="t" r="r" b="b"/>
                          <a:pathLst>
                            <a:path h="5593080">
                              <a:moveTo>
                                <a:pt x="0" y="5592560"/>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8048EDE" id="Graphic 652" o:spid="_x0000_s1026" style="position:absolute;margin-left:607.65pt;margin-top:348.4pt;width:.1pt;height:440.4pt;z-index:15813632;visibility:visible;mso-wrap-style:square;mso-wrap-distance-left:0;mso-wrap-distance-top:0;mso-wrap-distance-right:0;mso-wrap-distance-bottom:0;mso-position-horizontal:absolute;mso-position-horizontal-relative:page;mso-position-vertical:absolute;mso-position-vertical-relative:page;v-text-anchor:top" coordsize="1270,5593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" path="m,5592560l,e" filled="f" strokeweight=".1273mm">
                <v:path arrowok="t"/>
                <w10:wrap anchorx="page" anchory="page"/>
              </v:shape>
            </w:pict>
          </mc:Fallback>
        </mc:AlternateContent>
      </w:r>
      <w:r>
        <w:t>Every laundry room</w:t>
      </w:r>
      <w:r>
        <w:rPr>
          <w:spacing w:val="-3"/>
        </w:rPr>
        <w:t xml:space="preserve"> </w:t>
      </w:r>
      <w:r>
        <w:t>is</w:t>
      </w:r>
      <w:r>
        <w:rPr>
          <w:spacing w:val="-14"/>
        </w:rPr>
        <w:t xml:space="preserve"> </w:t>
      </w:r>
      <w:r>
        <w:t>required</w:t>
      </w:r>
      <w:r>
        <w:rPr>
          <w:spacing w:val="-6"/>
        </w:rPr>
        <w:t xml:space="preserve"> </w:t>
      </w:r>
      <w:r>
        <w:t>to</w:t>
      </w:r>
      <w:r>
        <w:rPr>
          <w:spacing w:val="-13"/>
        </w:rPr>
        <w:t xml:space="preserve"> </w:t>
      </w:r>
      <w:r>
        <w:t>have</w:t>
      </w:r>
      <w:r>
        <w:rPr>
          <w:spacing w:val="-9"/>
        </w:rPr>
        <w:t xml:space="preserve"> </w:t>
      </w:r>
      <w:r>
        <w:t>at</w:t>
      </w:r>
      <w:r>
        <w:rPr>
          <w:spacing w:val="-7"/>
        </w:rPr>
        <w:t xml:space="preserve"> </w:t>
      </w:r>
      <w:r>
        <w:t>least</w:t>
      </w:r>
      <w:r>
        <w:rPr>
          <w:spacing w:val="-11"/>
        </w:rPr>
        <w:t xml:space="preserve"> </w:t>
      </w:r>
      <w:r>
        <w:t>one grounded-type receptacle outlet. The appliances</w:t>
      </w:r>
      <w:r>
        <w:rPr>
          <w:spacing w:val="40"/>
        </w:rPr>
        <w:t xml:space="preserve"> </w:t>
      </w:r>
      <w:r>
        <w:t>used in a</w:t>
      </w:r>
      <w:r>
        <w:rPr>
          <w:spacing w:val="-3"/>
        </w:rPr>
        <w:t xml:space="preserve"> </w:t>
      </w:r>
      <w:r>
        <w:t>laundry room are of the type that require a grounding conductor for sale operation. The ground­ ing of appliances is a means of reducing the risk of electrical shock, which can occur when an occupant comes in contact with a defective appliance. This section</w:t>
      </w:r>
      <w:r>
        <w:rPr>
          <w:spacing w:val="-5"/>
        </w:rPr>
        <w:t xml:space="preserve"> </w:t>
      </w:r>
      <w:r>
        <w:t>appears to</w:t>
      </w:r>
      <w:r>
        <w:rPr>
          <w:spacing w:val="-10"/>
        </w:rPr>
        <w:t xml:space="preserve"> </w:t>
      </w:r>
      <w:r>
        <w:t>allow a</w:t>
      </w:r>
      <w:r>
        <w:rPr>
          <w:spacing w:val="-3"/>
        </w:rPr>
        <w:t xml:space="preserve"> </w:t>
      </w:r>
      <w:r>
        <w:t>GFCl-protected</w:t>
      </w:r>
      <w:r>
        <w:rPr>
          <w:spacing w:val="-14"/>
        </w:rPr>
        <w:t xml:space="preserve"> </w:t>
      </w:r>
      <w:r>
        <w:t>receptacle outlet</w:t>
      </w:r>
      <w:r>
        <w:rPr>
          <w:spacing w:val="-14"/>
        </w:rPr>
        <w:t xml:space="preserve"> </w:t>
      </w:r>
      <w:r>
        <w:t>in lieu</w:t>
      </w:r>
      <w:r>
        <w:rPr>
          <w:spacing w:val="-12"/>
        </w:rPr>
        <w:t xml:space="preserve"> </w:t>
      </w:r>
      <w:r>
        <w:t>of</w:t>
      </w:r>
      <w:r>
        <w:rPr>
          <w:spacing w:val="-2"/>
        </w:rPr>
        <w:t xml:space="preserve"> </w:t>
      </w:r>
      <w:r>
        <w:t>a grounded-type receptacle; however, this is</w:t>
      </w:r>
      <w:r>
        <w:rPr>
          <w:spacing w:val="-11"/>
        </w:rPr>
        <w:t xml:space="preserve"> </w:t>
      </w:r>
      <w:r>
        <w:t>only allowed for very limited circumstances by NFPA 70. As a general rule,</w:t>
      </w:r>
      <w:r>
        <w:rPr>
          <w:spacing w:val="-1"/>
        </w:rPr>
        <w:t xml:space="preserve"> </w:t>
      </w:r>
      <w:r>
        <w:t>GFCI</w:t>
      </w:r>
      <w:r>
        <w:rPr>
          <w:spacing w:val="-9"/>
        </w:rPr>
        <w:t xml:space="preserve"> </w:t>
      </w:r>
      <w:r>
        <w:t>protection is</w:t>
      </w:r>
      <w:r>
        <w:rPr>
          <w:spacing w:val="-4"/>
        </w:rPr>
        <w:t xml:space="preserve"> </w:t>
      </w:r>
      <w:r>
        <w:t>not</w:t>
      </w:r>
      <w:r>
        <w:rPr>
          <w:spacing w:val="-2"/>
        </w:rPr>
        <w:t xml:space="preserve"> </w:t>
      </w:r>
      <w:r>
        <w:t>a substitute for grounding-type receptacles.</w:t>
      </w:r>
    </w:p>
    <w:p w14:paraId="0F58057B" w14:textId="77777777" w:rsidR="00E175DA" w:rsidRDefault="000E5234">
      <w:pPr>
        <w:pStyle w:val="BodyText"/>
        <w:spacing w:line="230" w:lineRule="auto"/>
        <w:ind w:left="1079" w:right="3" w:firstLine="219"/>
        <w:jc w:val="right"/>
      </w:pPr>
      <w:r>
        <w:t>Every bathroom must have at least one receptacle outlet to accommodate</w:t>
      </w:r>
      <w:r>
        <w:rPr>
          <w:spacing w:val="40"/>
        </w:rPr>
        <w:t xml:space="preserve"> </w:t>
      </w:r>
      <w:r>
        <w:t>the many grooming and per­ sonal hygiene appliances that are commonly used in bathrooms.</w:t>
      </w:r>
      <w:r>
        <w:rPr>
          <w:spacing w:val="40"/>
        </w:rPr>
        <w:t xml:space="preserve"> </w:t>
      </w:r>
      <w:r>
        <w:t>This</w:t>
      </w:r>
      <w:r>
        <w:rPr>
          <w:spacing w:val="40"/>
        </w:rPr>
        <w:t xml:space="preserve"> </w:t>
      </w:r>
      <w:r>
        <w:t>requirement</w:t>
      </w:r>
      <w:r>
        <w:rPr>
          <w:spacing w:val="40"/>
        </w:rPr>
        <w:t xml:space="preserve"> </w:t>
      </w:r>
      <w:r>
        <w:t>also</w:t>
      </w:r>
      <w:r>
        <w:rPr>
          <w:spacing w:val="40"/>
        </w:rPr>
        <w:t xml:space="preserve"> </w:t>
      </w:r>
      <w:r>
        <w:t>applies</w:t>
      </w:r>
      <w:r>
        <w:rPr>
          <w:spacing w:val="40"/>
        </w:rPr>
        <w:t xml:space="preserve"> </w:t>
      </w:r>
      <w:r>
        <w:t>to</w:t>
      </w:r>
      <w:r>
        <w:rPr>
          <w:spacing w:val="40"/>
        </w:rPr>
        <w:t xml:space="preserve"> </w:t>
      </w:r>
      <w:r>
        <w:t>toilet rooms with lavatories that do not contain bathing fix­ tures, as they could also be used for grooming and personal hygiene purposes. If</w:t>
      </w:r>
      <w:r>
        <w:rPr>
          <w:spacing w:val="-1"/>
        </w:rPr>
        <w:t xml:space="preserve"> </w:t>
      </w:r>
      <w:r>
        <w:t>a</w:t>
      </w:r>
      <w:r>
        <w:rPr>
          <w:spacing w:val="-4"/>
        </w:rPr>
        <w:t xml:space="preserve"> </w:t>
      </w:r>
      <w:r>
        <w:t>bathroom receptacle outlet has to be installed in order to achieve compli­ ance with this section, this code, NFPA</w:t>
      </w:r>
      <w:r>
        <w:rPr>
          <w:spacing w:val="34"/>
        </w:rPr>
        <w:t xml:space="preserve"> </w:t>
      </w:r>
      <w:r>
        <w:t>70 and the IRC,</w:t>
      </w:r>
      <w:r>
        <w:rPr>
          <w:spacing w:val="-17"/>
        </w:rPr>
        <w:t xml:space="preserve"> </w:t>
      </w:r>
      <w:r>
        <w:t>all</w:t>
      </w:r>
      <w:r>
        <w:rPr>
          <w:spacing w:val="-7"/>
        </w:rPr>
        <w:t xml:space="preserve"> </w:t>
      </w:r>
      <w:r>
        <w:t>would</w:t>
      </w:r>
      <w:r>
        <w:rPr>
          <w:spacing w:val="-5"/>
        </w:rPr>
        <w:t xml:space="preserve"> </w:t>
      </w:r>
      <w:r>
        <w:t>require</w:t>
      </w:r>
      <w:r>
        <w:rPr>
          <w:spacing w:val="-9"/>
        </w:rPr>
        <w:t xml:space="preserve"> </w:t>
      </w:r>
      <w:r>
        <w:t>GFCI</w:t>
      </w:r>
      <w:r>
        <w:rPr>
          <w:spacing w:val="-10"/>
        </w:rPr>
        <w:t xml:space="preserve"> </w:t>
      </w:r>
      <w:r>
        <w:t>protection for</w:t>
      </w:r>
      <w:r>
        <w:rPr>
          <w:spacing w:val="-6"/>
        </w:rPr>
        <w:t xml:space="preserve"> </w:t>
      </w:r>
      <w:r>
        <w:t>such</w:t>
      </w:r>
      <w:r>
        <w:rPr>
          <w:spacing w:val="-6"/>
        </w:rPr>
        <w:t xml:space="preserve"> </w:t>
      </w:r>
      <w:r>
        <w:t>outlet. To protect occupants</w:t>
      </w:r>
      <w:r>
        <w:rPr>
          <w:spacing w:val="40"/>
        </w:rPr>
        <w:t xml:space="preserve"> </w:t>
      </w:r>
      <w:r>
        <w:t>from accidental</w:t>
      </w:r>
      <w:r>
        <w:rPr>
          <w:spacing w:val="40"/>
        </w:rPr>
        <w:t xml:space="preserve"> </w:t>
      </w:r>
      <w:r>
        <w:t>contact with electrical</w:t>
      </w:r>
      <w:r>
        <w:rPr>
          <w:spacing w:val="59"/>
        </w:rPr>
        <w:t xml:space="preserve"> </w:t>
      </w:r>
      <w:r>
        <w:t>w</w:t>
      </w:r>
      <w:r>
        <w:t>iring</w:t>
      </w:r>
      <w:r>
        <w:rPr>
          <w:spacing w:val="56"/>
        </w:rPr>
        <w:t xml:space="preserve"> </w:t>
      </w:r>
      <w:r>
        <w:t>or</w:t>
      </w:r>
      <w:r>
        <w:rPr>
          <w:spacing w:val="56"/>
        </w:rPr>
        <w:t xml:space="preserve"> </w:t>
      </w:r>
      <w:r>
        <w:t>components,</w:t>
      </w:r>
      <w:r>
        <w:rPr>
          <w:spacing w:val="66"/>
        </w:rPr>
        <w:t xml:space="preserve"> </w:t>
      </w:r>
      <w:r>
        <w:t>appropriate</w:t>
      </w:r>
      <w:r>
        <w:rPr>
          <w:spacing w:val="69"/>
        </w:rPr>
        <w:t xml:space="preserve"> </w:t>
      </w:r>
      <w:r>
        <w:rPr>
          <w:spacing w:val="-2"/>
        </w:rPr>
        <w:t>face­</w:t>
      </w:r>
    </w:p>
    <w:p w14:paraId="3ED70930" w14:textId="77777777" w:rsidR="00E175DA" w:rsidRDefault="000E5234">
      <w:pPr>
        <w:pStyle w:val="BodyText"/>
        <w:spacing w:line="206" w:lineRule="exact"/>
        <w:ind w:left="1077"/>
        <w:jc w:val="both"/>
      </w:pPr>
      <w:r>
        <w:t>plates are</w:t>
      </w:r>
      <w:r>
        <w:rPr>
          <w:spacing w:val="-4"/>
        </w:rPr>
        <w:t xml:space="preserve"> </w:t>
      </w:r>
      <w:r>
        <w:t>required</w:t>
      </w:r>
      <w:r>
        <w:rPr>
          <w:spacing w:val="-6"/>
        </w:rPr>
        <w:t xml:space="preserve"> </w:t>
      </w:r>
      <w:r>
        <w:t>for</w:t>
      </w:r>
      <w:r>
        <w:rPr>
          <w:spacing w:val="-4"/>
        </w:rPr>
        <w:t xml:space="preserve"> </w:t>
      </w:r>
      <w:r>
        <w:t>all</w:t>
      </w:r>
      <w:r>
        <w:rPr>
          <w:spacing w:val="-7"/>
        </w:rPr>
        <w:t xml:space="preserve"> </w:t>
      </w:r>
      <w:r>
        <w:rPr>
          <w:spacing w:val="-2"/>
        </w:rPr>
        <w:t>receptacles.</w:t>
      </w:r>
    </w:p>
    <w:p w14:paraId="5A88578B" w14:textId="77777777" w:rsidR="00E175DA" w:rsidRDefault="000E5234">
      <w:pPr>
        <w:pStyle w:val="BodyText"/>
        <w:spacing w:line="230" w:lineRule="auto"/>
        <w:ind w:left="1075" w:right="18" w:firstLine="212"/>
        <w:jc w:val="both"/>
      </w:pPr>
      <w:r>
        <w:t>The installation of a receptacle where one previ­ ously did</w:t>
      </w:r>
      <w:r>
        <w:rPr>
          <w:spacing w:val="-1"/>
        </w:rPr>
        <w:t xml:space="preserve"> </w:t>
      </w:r>
      <w:r>
        <w:t>not exist is</w:t>
      </w:r>
      <w:r>
        <w:rPr>
          <w:spacing w:val="-6"/>
        </w:rPr>
        <w:t xml:space="preserve"> </w:t>
      </w:r>
      <w:r>
        <w:t>considered new work and must comply with the provisions of NFPA 70 or the IRC.</w:t>
      </w:r>
    </w:p>
    <w:p w14:paraId="3B9358EC" w14:textId="77777777" w:rsidR="00E175DA" w:rsidRDefault="000E5234">
      <w:pPr>
        <w:pStyle w:val="ListParagraph"/>
        <w:numPr>
          <w:ilvl w:val="1"/>
          <w:numId w:val="15"/>
        </w:numPr>
        <w:tabs>
          <w:tab w:val="left" w:pos="1381"/>
        </w:tabs>
        <w:spacing w:line="230" w:lineRule="auto"/>
        <w:ind w:left="863" w:right="24" w:firstLine="3"/>
        <w:jc w:val="both"/>
        <w:rPr>
          <w:b/>
          <w:sz w:val="19"/>
        </w:rPr>
      </w:pPr>
      <w:r>
        <w:rPr>
          <w:b/>
          <w:sz w:val="19"/>
        </w:rPr>
        <w:t xml:space="preserve">Luminaires. </w:t>
      </w:r>
      <w:r>
        <w:rPr>
          <w:sz w:val="20"/>
        </w:rPr>
        <w:t xml:space="preserve">Every public hall, interior stairway, </w:t>
      </w:r>
      <w:r>
        <w:rPr>
          <w:i/>
          <w:sz w:val="19"/>
        </w:rPr>
        <w:t xml:space="preserve">toilet </w:t>
      </w:r>
      <w:r>
        <w:rPr>
          <w:b/>
          <w:i/>
          <w:spacing w:val="-4"/>
          <w:sz w:val="19"/>
        </w:rPr>
        <w:t>room,</w:t>
      </w:r>
      <w:r>
        <w:rPr>
          <w:b/>
          <w:i/>
          <w:spacing w:val="-8"/>
          <w:sz w:val="19"/>
        </w:rPr>
        <w:t xml:space="preserve"> </w:t>
      </w:r>
      <w:r>
        <w:rPr>
          <w:b/>
          <w:spacing w:val="-4"/>
          <w:sz w:val="20"/>
        </w:rPr>
        <w:t>kitchen,</w:t>
      </w:r>
      <w:r>
        <w:rPr>
          <w:b/>
          <w:spacing w:val="-6"/>
          <w:sz w:val="20"/>
        </w:rPr>
        <w:t xml:space="preserve"> </w:t>
      </w:r>
      <w:r>
        <w:rPr>
          <w:b/>
          <w:i/>
          <w:spacing w:val="-4"/>
          <w:sz w:val="19"/>
        </w:rPr>
        <w:t>bathroom,</w:t>
      </w:r>
      <w:r>
        <w:rPr>
          <w:b/>
          <w:i/>
          <w:sz w:val="19"/>
        </w:rPr>
        <w:t xml:space="preserve"> </w:t>
      </w:r>
      <w:r>
        <w:rPr>
          <w:b/>
          <w:spacing w:val="-4"/>
          <w:sz w:val="20"/>
        </w:rPr>
        <w:t>laundry room, boiler</w:t>
      </w:r>
      <w:r>
        <w:rPr>
          <w:b/>
          <w:spacing w:val="-9"/>
          <w:sz w:val="20"/>
        </w:rPr>
        <w:t xml:space="preserve"> </w:t>
      </w:r>
      <w:r>
        <w:rPr>
          <w:b/>
          <w:spacing w:val="-4"/>
          <w:sz w:val="20"/>
        </w:rPr>
        <w:t>room</w:t>
      </w:r>
      <w:r>
        <w:rPr>
          <w:b/>
          <w:spacing w:val="-8"/>
          <w:sz w:val="20"/>
        </w:rPr>
        <w:t xml:space="preserve"> </w:t>
      </w:r>
      <w:r>
        <w:rPr>
          <w:b/>
          <w:spacing w:val="-4"/>
          <w:sz w:val="20"/>
        </w:rPr>
        <w:t>and</w:t>
      </w:r>
      <w:r>
        <w:rPr>
          <w:b/>
          <w:spacing w:val="-9"/>
          <w:sz w:val="20"/>
        </w:rPr>
        <w:t xml:space="preserve"> </w:t>
      </w:r>
      <w:r>
        <w:rPr>
          <w:b/>
          <w:spacing w:val="-4"/>
          <w:sz w:val="20"/>
        </w:rPr>
        <w:t xml:space="preserve">fur­ </w:t>
      </w:r>
      <w:r>
        <w:rPr>
          <w:b/>
          <w:spacing w:val="-2"/>
          <w:sz w:val="20"/>
        </w:rPr>
        <w:t>nace</w:t>
      </w:r>
      <w:r>
        <w:rPr>
          <w:b/>
          <w:spacing w:val="-11"/>
          <w:sz w:val="20"/>
        </w:rPr>
        <w:t xml:space="preserve"> </w:t>
      </w:r>
      <w:r>
        <w:rPr>
          <w:b/>
          <w:spacing w:val="-2"/>
          <w:sz w:val="20"/>
        </w:rPr>
        <w:t>room</w:t>
      </w:r>
      <w:r>
        <w:rPr>
          <w:b/>
          <w:spacing w:val="-7"/>
          <w:sz w:val="20"/>
        </w:rPr>
        <w:t xml:space="preserve"> </w:t>
      </w:r>
      <w:r>
        <w:rPr>
          <w:b/>
          <w:spacing w:val="-2"/>
          <w:sz w:val="20"/>
        </w:rPr>
        <w:t>shall</w:t>
      </w:r>
      <w:r>
        <w:rPr>
          <w:b/>
          <w:spacing w:val="-6"/>
          <w:sz w:val="20"/>
        </w:rPr>
        <w:t xml:space="preserve"> </w:t>
      </w:r>
      <w:r>
        <w:rPr>
          <w:b/>
          <w:spacing w:val="-2"/>
          <w:sz w:val="20"/>
        </w:rPr>
        <w:t>contain</w:t>
      </w:r>
      <w:r>
        <w:rPr>
          <w:b/>
          <w:spacing w:val="-7"/>
          <w:sz w:val="20"/>
        </w:rPr>
        <w:t xml:space="preserve"> </w:t>
      </w:r>
      <w:r>
        <w:rPr>
          <w:b/>
          <w:spacing w:val="-2"/>
          <w:sz w:val="20"/>
        </w:rPr>
        <w:t>at</w:t>
      </w:r>
      <w:r>
        <w:rPr>
          <w:b/>
          <w:spacing w:val="-11"/>
          <w:sz w:val="20"/>
        </w:rPr>
        <w:t xml:space="preserve"> </w:t>
      </w:r>
      <w:r>
        <w:rPr>
          <w:b/>
          <w:spacing w:val="-2"/>
          <w:sz w:val="20"/>
        </w:rPr>
        <w:t>least</w:t>
      </w:r>
      <w:r>
        <w:rPr>
          <w:b/>
          <w:spacing w:val="-10"/>
          <w:sz w:val="20"/>
        </w:rPr>
        <w:t xml:space="preserve"> </w:t>
      </w:r>
      <w:r>
        <w:rPr>
          <w:b/>
          <w:spacing w:val="-2"/>
          <w:sz w:val="20"/>
        </w:rPr>
        <w:t>one</w:t>
      </w:r>
      <w:r>
        <w:rPr>
          <w:b/>
          <w:spacing w:val="-10"/>
          <w:sz w:val="20"/>
        </w:rPr>
        <w:t xml:space="preserve"> </w:t>
      </w:r>
      <w:r>
        <w:rPr>
          <w:b/>
          <w:spacing w:val="-2"/>
          <w:sz w:val="20"/>
        </w:rPr>
        <w:t>electric</w:t>
      </w:r>
      <w:r>
        <w:rPr>
          <w:b/>
          <w:spacing w:val="-3"/>
          <w:sz w:val="20"/>
        </w:rPr>
        <w:t xml:space="preserve"> </w:t>
      </w:r>
      <w:r>
        <w:rPr>
          <w:b/>
          <w:spacing w:val="-2"/>
          <w:sz w:val="20"/>
        </w:rPr>
        <w:t>luminaire.</w:t>
      </w:r>
      <w:r>
        <w:rPr>
          <w:b/>
          <w:spacing w:val="-5"/>
          <w:sz w:val="20"/>
        </w:rPr>
        <w:t xml:space="preserve"> </w:t>
      </w:r>
      <w:r>
        <w:rPr>
          <w:b/>
          <w:spacing w:val="-2"/>
          <w:sz w:val="20"/>
        </w:rPr>
        <w:t xml:space="preserve">Pool </w:t>
      </w:r>
      <w:r>
        <w:rPr>
          <w:sz w:val="20"/>
        </w:rPr>
        <w:t xml:space="preserve">and spa luminaries over 15 V shall have ground fault circuit </w:t>
      </w:r>
      <w:r>
        <w:rPr>
          <w:b/>
          <w:spacing w:val="-2"/>
          <w:sz w:val="20"/>
        </w:rPr>
        <w:t>interrupter protection.</w:t>
      </w:r>
    </w:p>
    <w:p w14:paraId="1EC71F04" w14:textId="77777777" w:rsidR="00E175DA" w:rsidRDefault="000E5234">
      <w:pPr>
        <w:pStyle w:val="BodyText"/>
        <w:spacing w:before="109" w:line="228" w:lineRule="auto"/>
        <w:ind w:left="1052" w:right="27" w:firstLine="15"/>
        <w:jc w:val="both"/>
      </w:pPr>
      <w:r>
        <w:t>Permanent</w:t>
      </w:r>
      <w:r>
        <w:rPr>
          <w:spacing w:val="15"/>
        </w:rPr>
        <w:t xml:space="preserve"> </w:t>
      </w:r>
      <w:r>
        <w:t>lighting</w:t>
      </w:r>
      <w:r>
        <w:rPr>
          <w:spacing w:val="-9"/>
        </w:rPr>
        <w:t xml:space="preserve"> </w:t>
      </w:r>
      <w:r>
        <w:t>outlets must</w:t>
      </w:r>
      <w:r>
        <w:rPr>
          <w:spacing w:val="-6"/>
        </w:rPr>
        <w:t xml:space="preserve"> </w:t>
      </w:r>
      <w:r>
        <w:t>be</w:t>
      </w:r>
      <w:r>
        <w:rPr>
          <w:spacing w:val="-11"/>
        </w:rPr>
        <w:t xml:space="preserve"> </w:t>
      </w:r>
      <w:r>
        <w:t>provided</w:t>
      </w:r>
      <w:r>
        <w:rPr>
          <w:spacing w:val="-3"/>
        </w:rPr>
        <w:t xml:space="preserve"> </w:t>
      </w:r>
      <w:r>
        <w:t>to</w:t>
      </w:r>
      <w:r>
        <w:rPr>
          <w:spacing w:val="-11"/>
        </w:rPr>
        <w:t xml:space="preserve"> </w:t>
      </w:r>
      <w:r>
        <w:t>illumi­ nate hallways, stairways, toilet rooms, bathrooms, laundry rooms, kitchens and furnace and boiler rooms. The</w:t>
      </w:r>
      <w:r>
        <w:rPr>
          <w:spacing w:val="-4"/>
        </w:rPr>
        <w:t xml:space="preserve"> </w:t>
      </w:r>
      <w:r>
        <w:t>activities in</w:t>
      </w:r>
      <w:r>
        <w:rPr>
          <w:spacing w:val="-14"/>
        </w:rPr>
        <w:t xml:space="preserve"> </w:t>
      </w:r>
      <w:r>
        <w:t>such</w:t>
      </w:r>
      <w:r>
        <w:rPr>
          <w:spacing w:val="-2"/>
        </w:rPr>
        <w:t xml:space="preserve"> </w:t>
      </w:r>
      <w:r>
        <w:t>spaces are not</w:t>
      </w:r>
      <w:r>
        <w:rPr>
          <w:spacing w:val="-1"/>
        </w:rPr>
        <w:t xml:space="preserve"> </w:t>
      </w:r>
      <w:r>
        <w:t>compati­ ble</w:t>
      </w:r>
      <w:r>
        <w:rPr>
          <w:spacing w:val="-4"/>
        </w:rPr>
        <w:t xml:space="preserve"> </w:t>
      </w:r>
      <w:r>
        <w:t>with portable lighting</w:t>
      </w:r>
      <w:r>
        <w:rPr>
          <w:spacing w:val="-5"/>
        </w:rPr>
        <w:t xml:space="preserve"> </w:t>
      </w:r>
      <w:r>
        <w:t>such</w:t>
      </w:r>
      <w:r>
        <w:rPr>
          <w:spacing w:val="-6"/>
        </w:rPr>
        <w:t xml:space="preserve"> </w:t>
      </w:r>
      <w:r>
        <w:t>as</w:t>
      </w:r>
      <w:r>
        <w:rPr>
          <w:spacing w:val="-3"/>
        </w:rPr>
        <w:t xml:space="preserve"> </w:t>
      </w:r>
      <w:r>
        <w:t>floor or</w:t>
      </w:r>
      <w:r>
        <w:rPr>
          <w:spacing w:val="-8"/>
        </w:rPr>
        <w:t xml:space="preserve"> </w:t>
      </w:r>
      <w:r>
        <w:t>table</w:t>
      </w:r>
      <w:r>
        <w:rPr>
          <w:spacing w:val="-1"/>
        </w:rPr>
        <w:t xml:space="preserve"> </w:t>
      </w:r>
      <w:r>
        <w:t>lamps; therefore, permanent lighting outlets (fixtures/lumi­ naires)</w:t>
      </w:r>
      <w:r>
        <w:rPr>
          <w:spacing w:val="-5"/>
        </w:rPr>
        <w:t xml:space="preserve"> </w:t>
      </w:r>
      <w:r>
        <w:t>are required.</w:t>
      </w:r>
      <w:r>
        <w:rPr>
          <w:spacing w:val="-6"/>
        </w:rPr>
        <w:t xml:space="preserve"> </w:t>
      </w:r>
      <w:r>
        <w:t>In</w:t>
      </w:r>
      <w:r>
        <w:rPr>
          <w:spacing w:val="-1"/>
        </w:rPr>
        <w:t xml:space="preserve"> </w:t>
      </w:r>
      <w:r>
        <w:t>all</w:t>
      </w:r>
      <w:r>
        <w:rPr>
          <w:spacing w:val="-14"/>
        </w:rPr>
        <w:t xml:space="preserve"> </w:t>
      </w:r>
      <w:r>
        <w:t>other</w:t>
      </w:r>
      <w:r>
        <w:rPr>
          <w:spacing w:val="-9"/>
        </w:rPr>
        <w:t xml:space="preserve"> </w:t>
      </w:r>
      <w:r>
        <w:t>spaces,</w:t>
      </w:r>
      <w:r>
        <w:rPr>
          <w:spacing w:val="-2"/>
        </w:rPr>
        <w:t xml:space="preserve"> </w:t>
      </w:r>
      <w:r>
        <w:t>it</w:t>
      </w:r>
      <w:r>
        <w:rPr>
          <w:spacing w:val="-13"/>
        </w:rPr>
        <w:t xml:space="preserve"> </w:t>
      </w:r>
      <w:r>
        <w:t>is</w:t>
      </w:r>
      <w:r>
        <w:rPr>
          <w:spacing w:val="-12"/>
        </w:rPr>
        <w:t xml:space="preserve"> </w:t>
      </w:r>
      <w:r>
        <w:t>assumed that the occupants will provide lamps or other porta­ ble</w:t>
      </w:r>
      <w:r>
        <w:rPr>
          <w:spacing w:val="-5"/>
        </w:rPr>
        <w:t xml:space="preserve"> </w:t>
      </w:r>
      <w:r>
        <w:t>fixtures to</w:t>
      </w:r>
      <w:r>
        <w:rPr>
          <w:spacing w:val="-3"/>
        </w:rPr>
        <w:t xml:space="preserve"> </w:t>
      </w:r>
      <w:r>
        <w:t>meet</w:t>
      </w:r>
      <w:r>
        <w:rPr>
          <w:spacing w:val="-1"/>
        </w:rPr>
        <w:t xml:space="preserve"> </w:t>
      </w:r>
      <w:r>
        <w:t>their artificial lighting needs when natural lighting does not exist. Adequate lighting is necessary for occupants to traverse stairs and corri­ dors without undue hazard; to allow for the proper</w:t>
      </w:r>
      <w:r>
        <w:rPr>
          <w:spacing w:val="40"/>
        </w:rPr>
        <w:t xml:space="preserve"> </w:t>
      </w:r>
      <w:r>
        <w:t>use</w:t>
      </w:r>
      <w:r>
        <w:rPr>
          <w:spacing w:val="-10"/>
        </w:rPr>
        <w:t xml:space="preserve"> </w:t>
      </w:r>
      <w:r>
        <w:t>of</w:t>
      </w:r>
      <w:r>
        <w:rPr>
          <w:spacing w:val="-9"/>
        </w:rPr>
        <w:t xml:space="preserve"> </w:t>
      </w:r>
      <w:r>
        <w:t>plumbing fixtures and appliances;</w:t>
      </w:r>
      <w:r>
        <w:rPr>
          <w:spacing w:val="21"/>
        </w:rPr>
        <w:t xml:space="preserve"> </w:t>
      </w:r>
      <w:r>
        <w:t>and</w:t>
      </w:r>
      <w:r>
        <w:rPr>
          <w:spacing w:val="-4"/>
        </w:rPr>
        <w:t xml:space="preserve"> </w:t>
      </w:r>
      <w:r>
        <w:t>to</w:t>
      </w:r>
      <w:r>
        <w:rPr>
          <w:spacing w:val="-3"/>
        </w:rPr>
        <w:t xml:space="preserve"> </w:t>
      </w:r>
      <w:r>
        <w:t>allow for servicing of appliances.</w:t>
      </w:r>
    </w:p>
    <w:p w14:paraId="57FDA8A7" w14:textId="77777777" w:rsidR="00E175DA" w:rsidRDefault="000E5234">
      <w:pPr>
        <w:pStyle w:val="BodyText"/>
        <w:spacing w:before="3" w:line="232" w:lineRule="auto"/>
        <w:ind w:left="1050" w:right="40" w:firstLine="269"/>
        <w:jc w:val="both"/>
      </w:pPr>
      <w:r>
        <w:t>Furnace and</w:t>
      </w:r>
      <w:r>
        <w:rPr>
          <w:spacing w:val="-9"/>
        </w:rPr>
        <w:t xml:space="preserve"> </w:t>
      </w:r>
      <w:r>
        <w:t>boiler rooms are</w:t>
      </w:r>
      <w:r>
        <w:rPr>
          <w:spacing w:val="-4"/>
        </w:rPr>
        <w:t xml:space="preserve"> </w:t>
      </w:r>
      <w:r>
        <w:t>defined terms in</w:t>
      </w:r>
      <w:r>
        <w:rPr>
          <w:spacing w:val="-14"/>
        </w:rPr>
        <w:t xml:space="preserve"> </w:t>
      </w:r>
      <w:r>
        <w:t>the IMC, and the term '1urnace roorn" also applies to a room containing a water heater.</w:t>
      </w:r>
    </w:p>
    <w:p w14:paraId="393C0475" w14:textId="77777777" w:rsidR="00E175DA" w:rsidRDefault="000E5234">
      <w:pPr>
        <w:pStyle w:val="BodyText"/>
        <w:spacing w:line="208" w:lineRule="exact"/>
        <w:ind w:left="1263"/>
        <w:jc w:val="both"/>
      </w:pPr>
      <w:r>
        <w:t>Lighting</w:t>
      </w:r>
      <w:r>
        <w:rPr>
          <w:spacing w:val="1"/>
        </w:rPr>
        <w:t xml:space="preserve"> </w:t>
      </w:r>
      <w:r>
        <w:t>related</w:t>
      </w:r>
      <w:r>
        <w:rPr>
          <w:spacing w:val="-7"/>
        </w:rPr>
        <w:t xml:space="preserve"> </w:t>
      </w:r>
      <w:r>
        <w:t>to</w:t>
      </w:r>
      <w:r>
        <w:rPr>
          <w:spacing w:val="-2"/>
        </w:rPr>
        <w:t xml:space="preserve"> </w:t>
      </w:r>
      <w:r>
        <w:t>pools</w:t>
      </w:r>
      <w:r>
        <w:rPr>
          <w:spacing w:val="5"/>
        </w:rPr>
        <w:t xml:space="preserve"> </w:t>
      </w:r>
      <w:r>
        <w:t>and</w:t>
      </w:r>
      <w:r>
        <w:rPr>
          <w:spacing w:val="-6"/>
        </w:rPr>
        <w:t xml:space="preserve"> </w:t>
      </w:r>
      <w:r>
        <w:t>spas</w:t>
      </w:r>
      <w:r>
        <w:rPr>
          <w:spacing w:val="3"/>
        </w:rPr>
        <w:t xml:space="preserve"> </w:t>
      </w:r>
      <w:r>
        <w:t>is</w:t>
      </w:r>
      <w:r>
        <w:rPr>
          <w:spacing w:val="-3"/>
        </w:rPr>
        <w:t xml:space="preserve"> </w:t>
      </w:r>
      <w:r>
        <w:t>required</w:t>
      </w:r>
      <w:r>
        <w:rPr>
          <w:spacing w:val="5"/>
        </w:rPr>
        <w:t xml:space="preserve"> </w:t>
      </w:r>
      <w:r>
        <w:t>to</w:t>
      </w:r>
      <w:r>
        <w:rPr>
          <w:spacing w:val="-2"/>
        </w:rPr>
        <w:t xml:space="preserve"> </w:t>
      </w:r>
      <w:r>
        <w:rPr>
          <w:spacing w:val="-5"/>
        </w:rPr>
        <w:t>be</w:t>
      </w:r>
    </w:p>
    <w:p w14:paraId="4E83C4A9" w14:textId="77777777" w:rsidR="00E175DA" w:rsidRDefault="000E5234">
      <w:pPr>
        <w:pStyle w:val="BodyText"/>
        <w:spacing w:before="5" w:line="230" w:lineRule="auto"/>
        <w:ind w:left="1048" w:right="39"/>
        <w:jc w:val="both"/>
      </w:pPr>
      <w:r>
        <w:t>protected with</w:t>
      </w:r>
      <w:r>
        <w:rPr>
          <w:spacing w:val="-2"/>
        </w:rPr>
        <w:t xml:space="preserve"> </w:t>
      </w:r>
      <w:r>
        <w:t>GFCls when</w:t>
      </w:r>
      <w:r>
        <w:rPr>
          <w:spacing w:val="-9"/>
        </w:rPr>
        <w:t xml:space="preserve"> </w:t>
      </w:r>
      <w:r>
        <w:t>it is</w:t>
      </w:r>
      <w:r>
        <w:rPr>
          <w:spacing w:val="-7"/>
        </w:rPr>
        <w:t xml:space="preserve"> </w:t>
      </w:r>
      <w:r>
        <w:t>over 15</w:t>
      </w:r>
      <w:r>
        <w:rPr>
          <w:spacing w:val="-9"/>
        </w:rPr>
        <w:t xml:space="preserve"> </w:t>
      </w:r>
      <w:r>
        <w:t>volts.</w:t>
      </w:r>
      <w:r>
        <w:rPr>
          <w:spacing w:val="-4"/>
        </w:rPr>
        <w:t xml:space="preserve"> </w:t>
      </w:r>
      <w:r>
        <w:t>Provid­ ing this protection in these wet locations results in safer conditions for the users.</w:t>
      </w:r>
    </w:p>
    <w:p w14:paraId="301C5E2A" w14:textId="77777777" w:rsidR="00E175DA" w:rsidRDefault="000E5234">
      <w:pPr>
        <w:pStyle w:val="ListParagraph"/>
        <w:numPr>
          <w:ilvl w:val="1"/>
          <w:numId w:val="15"/>
        </w:numPr>
        <w:tabs>
          <w:tab w:val="left" w:pos="1354"/>
        </w:tabs>
        <w:spacing w:before="74" w:line="230" w:lineRule="auto"/>
        <w:ind w:left="830" w:right="60" w:firstLine="7"/>
        <w:jc w:val="both"/>
        <w:rPr>
          <w:b/>
          <w:sz w:val="19"/>
        </w:rPr>
      </w:pPr>
      <w:r>
        <w:rPr>
          <w:b/>
          <w:sz w:val="19"/>
        </w:rPr>
        <w:t>Wiring.</w:t>
      </w:r>
      <w:r>
        <w:rPr>
          <w:b/>
          <w:spacing w:val="-3"/>
          <w:sz w:val="19"/>
        </w:rPr>
        <w:t xml:space="preserve"> </w:t>
      </w:r>
      <w:r>
        <w:rPr>
          <w:sz w:val="20"/>
        </w:rPr>
        <w:t>Flexible</w:t>
      </w:r>
      <w:r>
        <w:rPr>
          <w:spacing w:val="-6"/>
          <w:sz w:val="20"/>
        </w:rPr>
        <w:t xml:space="preserve"> </w:t>
      </w:r>
      <w:r>
        <w:rPr>
          <w:sz w:val="20"/>
        </w:rPr>
        <w:t>cords</w:t>
      </w:r>
      <w:r>
        <w:rPr>
          <w:spacing w:val="-4"/>
          <w:sz w:val="20"/>
        </w:rPr>
        <w:t xml:space="preserve"> </w:t>
      </w:r>
      <w:r>
        <w:rPr>
          <w:sz w:val="20"/>
        </w:rPr>
        <w:t>shall not be used</w:t>
      </w:r>
      <w:r>
        <w:rPr>
          <w:spacing w:val="-3"/>
          <w:sz w:val="20"/>
        </w:rPr>
        <w:t xml:space="preserve"> </w:t>
      </w:r>
      <w:r>
        <w:rPr>
          <w:sz w:val="20"/>
        </w:rPr>
        <w:t>for</w:t>
      </w:r>
      <w:r>
        <w:rPr>
          <w:spacing w:val="-5"/>
          <w:sz w:val="20"/>
        </w:rPr>
        <w:t xml:space="preserve"> </w:t>
      </w:r>
      <w:r>
        <w:rPr>
          <w:sz w:val="20"/>
        </w:rPr>
        <w:t xml:space="preserve">permanent </w:t>
      </w:r>
      <w:r>
        <w:rPr>
          <w:b/>
          <w:spacing w:val="-2"/>
          <w:sz w:val="20"/>
        </w:rPr>
        <w:t>wiring,</w:t>
      </w:r>
      <w:r>
        <w:rPr>
          <w:b/>
          <w:spacing w:val="-13"/>
          <w:sz w:val="20"/>
        </w:rPr>
        <w:t xml:space="preserve"> </w:t>
      </w:r>
      <w:r>
        <w:rPr>
          <w:b/>
          <w:spacing w:val="-2"/>
          <w:sz w:val="20"/>
        </w:rPr>
        <w:t>or</w:t>
      </w:r>
      <w:r>
        <w:rPr>
          <w:b/>
          <w:spacing w:val="-10"/>
          <w:sz w:val="20"/>
        </w:rPr>
        <w:t xml:space="preserve"> </w:t>
      </w:r>
      <w:r>
        <w:rPr>
          <w:b/>
          <w:spacing w:val="-2"/>
          <w:sz w:val="20"/>
        </w:rPr>
        <w:t>for</w:t>
      </w:r>
      <w:r>
        <w:rPr>
          <w:b/>
          <w:spacing w:val="-11"/>
          <w:sz w:val="20"/>
        </w:rPr>
        <w:t xml:space="preserve"> </w:t>
      </w:r>
      <w:r>
        <w:rPr>
          <w:b/>
          <w:spacing w:val="-2"/>
          <w:sz w:val="20"/>
        </w:rPr>
        <w:t>running</w:t>
      </w:r>
      <w:r>
        <w:rPr>
          <w:b/>
          <w:spacing w:val="-10"/>
          <w:sz w:val="20"/>
        </w:rPr>
        <w:t xml:space="preserve"> </w:t>
      </w:r>
      <w:r>
        <w:rPr>
          <w:b/>
          <w:spacing w:val="-2"/>
          <w:sz w:val="20"/>
        </w:rPr>
        <w:t>through</w:t>
      </w:r>
      <w:r>
        <w:rPr>
          <w:b/>
          <w:spacing w:val="-11"/>
          <w:sz w:val="20"/>
        </w:rPr>
        <w:t xml:space="preserve"> </w:t>
      </w:r>
      <w:r>
        <w:rPr>
          <w:b/>
          <w:spacing w:val="-2"/>
          <w:sz w:val="20"/>
        </w:rPr>
        <w:t>doors,</w:t>
      </w:r>
      <w:r>
        <w:rPr>
          <w:b/>
          <w:spacing w:val="-10"/>
          <w:sz w:val="20"/>
        </w:rPr>
        <w:t xml:space="preserve"> </w:t>
      </w:r>
      <w:r>
        <w:rPr>
          <w:b/>
          <w:spacing w:val="-2"/>
          <w:sz w:val="20"/>
        </w:rPr>
        <w:t>windows,</w:t>
      </w:r>
      <w:r>
        <w:rPr>
          <w:b/>
          <w:spacing w:val="-11"/>
          <w:sz w:val="20"/>
        </w:rPr>
        <w:t xml:space="preserve"> </w:t>
      </w:r>
      <w:r>
        <w:rPr>
          <w:b/>
          <w:spacing w:val="-2"/>
          <w:sz w:val="20"/>
        </w:rPr>
        <w:t>or</w:t>
      </w:r>
      <w:r>
        <w:rPr>
          <w:b/>
          <w:spacing w:val="-10"/>
          <w:sz w:val="20"/>
        </w:rPr>
        <w:t xml:space="preserve"> </w:t>
      </w:r>
      <w:r>
        <w:rPr>
          <w:b/>
          <w:spacing w:val="-2"/>
          <w:sz w:val="20"/>
        </w:rPr>
        <w:t xml:space="preserve">cabinets, </w:t>
      </w:r>
      <w:r>
        <w:rPr>
          <w:b/>
          <w:sz w:val="20"/>
        </w:rPr>
        <w:t>or</w:t>
      </w:r>
      <w:r>
        <w:rPr>
          <w:b/>
          <w:spacing w:val="-8"/>
          <w:sz w:val="20"/>
        </w:rPr>
        <w:t xml:space="preserve"> </w:t>
      </w:r>
      <w:r>
        <w:rPr>
          <w:b/>
          <w:sz w:val="20"/>
        </w:rPr>
        <w:t>concealed within walls,</w:t>
      </w:r>
      <w:r>
        <w:rPr>
          <w:b/>
          <w:spacing w:val="-1"/>
          <w:sz w:val="20"/>
        </w:rPr>
        <w:t xml:space="preserve"> </w:t>
      </w:r>
      <w:r>
        <w:rPr>
          <w:b/>
          <w:sz w:val="20"/>
        </w:rPr>
        <w:t>floors, or</w:t>
      </w:r>
      <w:r>
        <w:rPr>
          <w:b/>
          <w:spacing w:val="-14"/>
          <w:sz w:val="20"/>
        </w:rPr>
        <w:t xml:space="preserve"> </w:t>
      </w:r>
      <w:r>
        <w:rPr>
          <w:b/>
          <w:sz w:val="20"/>
        </w:rPr>
        <w:t>ceilings.</w:t>
      </w:r>
    </w:p>
    <w:p w14:paraId="4B5531C5" w14:textId="77777777" w:rsidR="00E175DA" w:rsidRDefault="000E5234">
      <w:pPr>
        <w:pStyle w:val="BodyText"/>
        <w:spacing w:before="112" w:line="225" w:lineRule="auto"/>
        <w:ind w:left="1041" w:right="53" w:hanging="3"/>
        <w:jc w:val="both"/>
      </w:pPr>
      <w:r>
        <w:t>Use</w:t>
      </w:r>
      <w:r>
        <w:rPr>
          <w:spacing w:val="-1"/>
        </w:rPr>
        <w:t xml:space="preserve"> </w:t>
      </w:r>
      <w:r>
        <w:t>of flexible cords in</w:t>
      </w:r>
      <w:r>
        <w:rPr>
          <w:spacing w:val="-4"/>
        </w:rPr>
        <w:t xml:space="preserve"> </w:t>
      </w:r>
      <w:r>
        <w:t>place of permanent fixed</w:t>
      </w:r>
      <w:r>
        <w:rPr>
          <w:spacing w:val="-1"/>
        </w:rPr>
        <w:t xml:space="preserve"> </w:t>
      </w:r>
      <w:r>
        <w:t>wir­ ing is typically</w:t>
      </w:r>
      <w:r>
        <w:rPr>
          <w:spacing w:val="28"/>
        </w:rPr>
        <w:t xml:space="preserve"> </w:t>
      </w:r>
      <w:r>
        <w:t>an indication</w:t>
      </w:r>
      <w:r>
        <w:rPr>
          <w:spacing w:val="35"/>
        </w:rPr>
        <w:t xml:space="preserve"> </w:t>
      </w:r>
      <w:r>
        <w:t>of</w:t>
      </w:r>
      <w:r>
        <w:rPr>
          <w:spacing w:val="28"/>
        </w:rPr>
        <w:t xml:space="preserve"> </w:t>
      </w:r>
      <w:r>
        <w:t>inadequate</w:t>
      </w:r>
      <w:r>
        <w:rPr>
          <w:spacing w:val="35"/>
        </w:rPr>
        <w:t xml:space="preserve"> </w:t>
      </w:r>
      <w:r>
        <w:t>electrical</w:t>
      </w:r>
    </w:p>
    <w:p w14:paraId="1E633B78" w14:textId="77777777" w:rsidR="00E175DA" w:rsidRDefault="000E5234">
      <w:pPr>
        <w:pStyle w:val="BodyText"/>
        <w:spacing w:before="101" w:line="230" w:lineRule="auto"/>
        <w:ind w:left="563" w:right="972" w:firstLine="6"/>
        <w:jc w:val="both"/>
      </w:pPr>
      <w:r>
        <w:br w:type="column"/>
      </w:r>
      <w:r>
        <w:t>wiring capacity or incompatible demands. Physical damage to flexible cords caused by concealment or improper or inadequate maintenance may result in localized resistance heating, shorts or ground faults.</w:t>
      </w:r>
    </w:p>
    <w:p w14:paraId="5FED2975" w14:textId="77777777" w:rsidR="00E175DA" w:rsidRDefault="000E5234">
      <w:pPr>
        <w:pStyle w:val="BodyText"/>
        <w:spacing w:line="230" w:lineRule="auto"/>
        <w:ind w:left="555" w:right="981" w:firstLine="198"/>
        <w:jc w:val="both"/>
      </w:pPr>
      <w:r>
        <w:t>The amount of electrical current that any flexible cord can safely conduct is limited by the size of its conductor, its insulation type and its environment. This principle is often not understood by the general public. As a result, extension cords are commonly overloaded</w:t>
      </w:r>
      <w:r>
        <w:rPr>
          <w:spacing w:val="-3"/>
        </w:rPr>
        <w:t xml:space="preserve"> </w:t>
      </w:r>
      <w:r>
        <w:t>by</w:t>
      </w:r>
      <w:r>
        <w:rPr>
          <w:spacing w:val="-14"/>
        </w:rPr>
        <w:t xml:space="preserve"> </w:t>
      </w:r>
      <w:r>
        <w:t>connecting</w:t>
      </w:r>
      <w:r>
        <w:rPr>
          <w:spacing w:val="-2"/>
        </w:rPr>
        <w:t xml:space="preserve"> </w:t>
      </w:r>
      <w:r>
        <w:t>appliances and</w:t>
      </w:r>
      <w:r>
        <w:rPr>
          <w:spacing w:val="-10"/>
        </w:rPr>
        <w:t xml:space="preserve"> </w:t>
      </w:r>
      <w:r>
        <w:t>other</w:t>
      </w:r>
      <w:r>
        <w:rPr>
          <w:spacing w:val="-4"/>
        </w:rPr>
        <w:t xml:space="preserve"> </w:t>
      </w:r>
      <w:r>
        <w:t>loads in excess of the cord's capacity.</w:t>
      </w:r>
    </w:p>
    <w:p w14:paraId="285C568E" w14:textId="77777777" w:rsidR="00E175DA" w:rsidRDefault="000E5234">
      <w:pPr>
        <w:pStyle w:val="BodyText"/>
        <w:spacing w:line="230" w:lineRule="auto"/>
        <w:ind w:left="540" w:right="989" w:firstLine="207"/>
        <w:jc w:val="both"/>
      </w:pPr>
      <w:r>
        <w:t>Overloading</w:t>
      </w:r>
      <w:r>
        <w:rPr>
          <w:spacing w:val="-4"/>
        </w:rPr>
        <w:t xml:space="preserve"> </w:t>
      </w:r>
      <w:r>
        <w:t>of flexible cords</w:t>
      </w:r>
      <w:r>
        <w:rPr>
          <w:spacing w:val="-5"/>
        </w:rPr>
        <w:t xml:space="preserve"> </w:t>
      </w:r>
      <w:r>
        <w:t>causes</w:t>
      </w:r>
      <w:r>
        <w:rPr>
          <w:spacing w:val="-5"/>
        </w:rPr>
        <w:t xml:space="preserve"> </w:t>
      </w:r>
      <w:r>
        <w:t>an</w:t>
      </w:r>
      <w:r>
        <w:rPr>
          <w:spacing w:val="-9"/>
        </w:rPr>
        <w:t xml:space="preserve"> </w:t>
      </w:r>
      <w:r>
        <w:t>increase</w:t>
      </w:r>
      <w:r>
        <w:rPr>
          <w:spacing w:val="-1"/>
        </w:rPr>
        <w:t xml:space="preserve"> </w:t>
      </w:r>
      <w:r>
        <w:t>in the</w:t>
      </w:r>
      <w:r>
        <w:rPr>
          <w:spacing w:val="-14"/>
        </w:rPr>
        <w:t xml:space="preserve"> </w:t>
      </w:r>
      <w:r>
        <w:t>conductor's temperature. This</w:t>
      </w:r>
      <w:r>
        <w:rPr>
          <w:spacing w:val="-5"/>
        </w:rPr>
        <w:t xml:space="preserve"> </w:t>
      </w:r>
      <w:r>
        <w:t>increase</w:t>
      </w:r>
      <w:r>
        <w:rPr>
          <w:spacing w:val="-8"/>
        </w:rPr>
        <w:t xml:space="preserve"> </w:t>
      </w:r>
      <w:r>
        <w:t>in</w:t>
      </w:r>
      <w:r>
        <w:rPr>
          <w:spacing w:val="-14"/>
        </w:rPr>
        <w:t xml:space="preserve"> </w:t>
      </w:r>
      <w:r>
        <w:t>temper­ ature can exceed the temperature rating of the con­ ductor insulation, causing it to melt, decompose or burn.</w:t>
      </w:r>
      <w:r>
        <w:rPr>
          <w:spacing w:val="-10"/>
        </w:rPr>
        <w:t xml:space="preserve"> </w:t>
      </w:r>
      <w:r>
        <w:t>The</w:t>
      </w:r>
      <w:r>
        <w:rPr>
          <w:spacing w:val="-6"/>
        </w:rPr>
        <w:t xml:space="preserve"> </w:t>
      </w:r>
      <w:r>
        <w:t>burning</w:t>
      </w:r>
      <w:r>
        <w:rPr>
          <w:spacing w:val="-3"/>
        </w:rPr>
        <w:t xml:space="preserve"> </w:t>
      </w:r>
      <w:r>
        <w:t>insulation can</w:t>
      </w:r>
      <w:r>
        <w:rPr>
          <w:spacing w:val="-5"/>
        </w:rPr>
        <w:t xml:space="preserve"> </w:t>
      </w:r>
      <w:r>
        <w:t>ignite other</w:t>
      </w:r>
      <w:r>
        <w:rPr>
          <w:spacing w:val="-2"/>
        </w:rPr>
        <w:t xml:space="preserve"> </w:t>
      </w:r>
      <w:r>
        <w:t>combus­ tible</w:t>
      </w:r>
      <w:r>
        <w:rPr>
          <w:spacing w:val="-2"/>
        </w:rPr>
        <w:t xml:space="preserve"> </w:t>
      </w:r>
      <w:r>
        <w:t>materials. The</w:t>
      </w:r>
      <w:r>
        <w:rPr>
          <w:spacing w:val="-9"/>
        </w:rPr>
        <w:t xml:space="preserve"> </w:t>
      </w:r>
      <w:r>
        <w:t>resulting</w:t>
      </w:r>
      <w:r>
        <w:rPr>
          <w:spacing w:val="-2"/>
        </w:rPr>
        <w:t xml:space="preserve"> </w:t>
      </w:r>
      <w:r>
        <w:t>loss</w:t>
      </w:r>
      <w:r>
        <w:rPr>
          <w:spacing w:val="-10"/>
        </w:rPr>
        <w:t xml:space="preserve"> </w:t>
      </w:r>
      <w:r>
        <w:t>of conductor insula­ tion</w:t>
      </w:r>
      <w:r>
        <w:rPr>
          <w:spacing w:val="-5"/>
        </w:rPr>
        <w:t xml:space="preserve"> </w:t>
      </w:r>
      <w:r>
        <w:t>can also</w:t>
      </w:r>
      <w:r>
        <w:rPr>
          <w:spacing w:val="-6"/>
        </w:rPr>
        <w:t xml:space="preserve"> </w:t>
      </w:r>
      <w:r>
        <w:t>cause a</w:t>
      </w:r>
      <w:r>
        <w:rPr>
          <w:spacing w:val="-2"/>
        </w:rPr>
        <w:t xml:space="preserve"> </w:t>
      </w:r>
      <w:r>
        <w:t>short</w:t>
      </w:r>
      <w:r>
        <w:rPr>
          <w:spacing w:val="-8"/>
        </w:rPr>
        <w:t xml:space="preserve"> </w:t>
      </w:r>
      <w:r>
        <w:t>circuit or ground fault that can act</w:t>
      </w:r>
      <w:r>
        <w:rPr>
          <w:spacing w:val="-1"/>
        </w:rPr>
        <w:t xml:space="preserve"> </w:t>
      </w:r>
      <w:r>
        <w:t>as</w:t>
      </w:r>
      <w:r>
        <w:rPr>
          <w:spacing w:val="-3"/>
        </w:rPr>
        <w:t xml:space="preserve"> </w:t>
      </w:r>
      <w:r>
        <w:t>a source of ignition. The buildup of heat</w:t>
      </w:r>
      <w:r>
        <w:rPr>
          <w:spacing w:val="-6"/>
        </w:rPr>
        <w:t xml:space="preserve"> </w:t>
      </w:r>
      <w:r>
        <w:t>in an extension cord is often made worse by excessive cord length and by the insulating effe</w:t>
      </w:r>
      <w:r>
        <w:t>ct of rugs that often cover extension cords. Flexible cords are much more</w:t>
      </w:r>
      <w:r>
        <w:rPr>
          <w:spacing w:val="-9"/>
        </w:rPr>
        <w:t xml:space="preserve"> </w:t>
      </w:r>
      <w:r>
        <w:t>susceptible to</w:t>
      </w:r>
      <w:r>
        <w:rPr>
          <w:spacing w:val="-14"/>
        </w:rPr>
        <w:t xml:space="preserve"> </w:t>
      </w:r>
      <w:r>
        <w:t>physical</w:t>
      </w:r>
      <w:r>
        <w:rPr>
          <w:spacing w:val="-2"/>
        </w:rPr>
        <w:t xml:space="preserve"> </w:t>
      </w:r>
      <w:r>
        <w:t>damage than</w:t>
      </w:r>
      <w:r>
        <w:rPr>
          <w:spacing w:val="-14"/>
        </w:rPr>
        <w:t xml:space="preserve"> </w:t>
      </w:r>
      <w:r>
        <w:t>permanent wiring. Damage to flexible cords increases the likeli­ hood of shorts and poor connections, both of which can cause a fire.</w:t>
      </w:r>
    </w:p>
    <w:p w14:paraId="79715262" w14:textId="77777777" w:rsidR="00E175DA" w:rsidRDefault="000E5234">
      <w:pPr>
        <w:pStyle w:val="BodyText"/>
        <w:spacing w:line="204" w:lineRule="exact"/>
        <w:ind w:left="739"/>
        <w:jc w:val="both"/>
      </w:pPr>
      <w:r>
        <w:t>In</w:t>
      </w:r>
      <w:r>
        <w:rPr>
          <w:spacing w:val="-5"/>
        </w:rPr>
        <w:t xml:space="preserve"> </w:t>
      </w:r>
      <w:r>
        <w:t>addition</w:t>
      </w:r>
      <w:r>
        <w:rPr>
          <w:spacing w:val="4"/>
        </w:rPr>
        <w:t xml:space="preserve"> </w:t>
      </w:r>
      <w:r>
        <w:t>to</w:t>
      </w:r>
      <w:r>
        <w:rPr>
          <w:spacing w:val="-7"/>
        </w:rPr>
        <w:t xml:space="preserve"> </w:t>
      </w:r>
      <w:r>
        <w:t>the</w:t>
      </w:r>
      <w:r>
        <w:rPr>
          <w:spacing w:val="3"/>
        </w:rPr>
        <w:t xml:space="preserve"> </w:t>
      </w:r>
      <w:r>
        <w:t>fire</w:t>
      </w:r>
      <w:r>
        <w:rPr>
          <w:spacing w:val="-8"/>
        </w:rPr>
        <w:t xml:space="preserve"> </w:t>
      </w:r>
      <w:r>
        <w:t>hazard,</w:t>
      </w:r>
      <w:r>
        <w:rPr>
          <w:spacing w:val="3"/>
        </w:rPr>
        <w:t xml:space="preserve"> </w:t>
      </w:r>
      <w:r>
        <w:t>extension</w:t>
      </w:r>
      <w:r>
        <w:rPr>
          <w:spacing w:val="8"/>
        </w:rPr>
        <w:t xml:space="preserve"> </w:t>
      </w:r>
      <w:r>
        <w:t>cords</w:t>
      </w:r>
      <w:r>
        <w:rPr>
          <w:spacing w:val="-2"/>
        </w:rPr>
        <w:t xml:space="preserve"> </w:t>
      </w:r>
      <w:r>
        <w:rPr>
          <w:spacing w:val="-4"/>
        </w:rPr>
        <w:t>pose</w:t>
      </w:r>
    </w:p>
    <w:p w14:paraId="0B7280C7" w14:textId="77777777" w:rsidR="00E175DA" w:rsidRDefault="000E5234">
      <w:pPr>
        <w:pStyle w:val="BodyText"/>
        <w:spacing w:before="1" w:line="228" w:lineRule="auto"/>
        <w:ind w:left="535" w:right="1017" w:firstLine="6"/>
        <w:jc w:val="both"/>
      </w:pPr>
      <w:r>
        <w:t>a tripping hazard to the occupants and when dam­ aged, can pose an</w:t>
      </w:r>
      <w:r>
        <w:rPr>
          <w:spacing w:val="-4"/>
        </w:rPr>
        <w:t xml:space="preserve"> </w:t>
      </w:r>
      <w:r>
        <w:t>electrical shock hazard. Securing flexible cords to a wall baseboard, door jambs, etc., with</w:t>
      </w:r>
      <w:r>
        <w:rPr>
          <w:spacing w:val="-6"/>
        </w:rPr>
        <w:t xml:space="preserve"> </w:t>
      </w:r>
      <w:r>
        <w:t>nails, staples or</w:t>
      </w:r>
      <w:r>
        <w:rPr>
          <w:spacing w:val="-1"/>
        </w:rPr>
        <w:t xml:space="preserve"> </w:t>
      </w:r>
      <w:r>
        <w:t>other fasteners to</w:t>
      </w:r>
      <w:r>
        <w:rPr>
          <w:spacing w:val="-6"/>
        </w:rPr>
        <w:t xml:space="preserve"> </w:t>
      </w:r>
      <w:r>
        <w:t>eliminate trip­ ping</w:t>
      </w:r>
      <w:r>
        <w:rPr>
          <w:spacing w:val="-14"/>
        </w:rPr>
        <w:t xml:space="preserve"> </w:t>
      </w:r>
      <w:r>
        <w:t>hazards</w:t>
      </w:r>
      <w:r>
        <w:rPr>
          <w:spacing w:val="-12"/>
        </w:rPr>
        <w:t xml:space="preserve"> </w:t>
      </w:r>
      <w:r>
        <w:t>can</w:t>
      </w:r>
      <w:r>
        <w:rPr>
          <w:spacing w:val="-13"/>
        </w:rPr>
        <w:t xml:space="preserve"> </w:t>
      </w:r>
      <w:r>
        <w:t>create</w:t>
      </w:r>
      <w:r>
        <w:rPr>
          <w:spacing w:val="-4"/>
        </w:rPr>
        <w:t xml:space="preserve"> </w:t>
      </w:r>
      <w:r>
        <w:t>another</w:t>
      </w:r>
      <w:r>
        <w:rPr>
          <w:spacing w:val="-2"/>
        </w:rPr>
        <w:t xml:space="preserve"> </w:t>
      </w:r>
      <w:r>
        <w:t>dangerous condition by</w:t>
      </w:r>
      <w:r>
        <w:rPr>
          <w:spacing w:val="-9"/>
        </w:rPr>
        <w:t xml:space="preserve"> </w:t>
      </w:r>
      <w:r>
        <w:t>pinching or</w:t>
      </w:r>
      <w:r>
        <w:rPr>
          <w:spacing w:val="-5"/>
        </w:rPr>
        <w:t xml:space="preserve"> </w:t>
      </w:r>
      <w:r>
        <w:t>piercing</w:t>
      </w:r>
      <w:r>
        <w:rPr>
          <w:spacing w:val="-12"/>
        </w:rPr>
        <w:t xml:space="preserve"> </w:t>
      </w:r>
      <w:r>
        <w:t>the</w:t>
      </w:r>
      <w:r>
        <w:rPr>
          <w:spacing w:val="-10"/>
        </w:rPr>
        <w:t xml:space="preserve"> </w:t>
      </w:r>
      <w:r>
        <w:t>cord</w:t>
      </w:r>
      <w:r>
        <w:rPr>
          <w:spacing w:val="-5"/>
        </w:rPr>
        <w:t xml:space="preserve"> </w:t>
      </w:r>
      <w:r>
        <w:t>and</w:t>
      </w:r>
      <w:r>
        <w:rPr>
          <w:spacing w:val="-14"/>
        </w:rPr>
        <w:t xml:space="preserve"> </w:t>
      </w:r>
      <w:r>
        <w:t>causing</w:t>
      </w:r>
      <w:r>
        <w:rPr>
          <w:spacing w:val="-8"/>
        </w:rPr>
        <w:t xml:space="preserve"> </w:t>
      </w:r>
      <w:r>
        <w:t>shorts</w:t>
      </w:r>
      <w:r>
        <w:rPr>
          <w:spacing w:val="-9"/>
        </w:rPr>
        <w:t xml:space="preserve"> </w:t>
      </w:r>
      <w:r>
        <w:t>or faults that could lead to ignition.</w:t>
      </w:r>
    </w:p>
    <w:p w14:paraId="42C2F97B" w14:textId="77777777" w:rsidR="00E175DA" w:rsidRDefault="00E175DA">
      <w:pPr>
        <w:pStyle w:val="BodyText"/>
        <w:spacing w:before="195"/>
      </w:pPr>
    </w:p>
    <w:p w14:paraId="4CE9BD72" w14:textId="77777777" w:rsidR="00E175DA" w:rsidRDefault="000E5234">
      <w:pPr>
        <w:spacing w:before="1"/>
        <w:ind w:left="11" w:right="721"/>
        <w:jc w:val="center"/>
        <w:rPr>
          <w:b/>
          <w:sz w:val="19"/>
        </w:rPr>
      </w:pPr>
      <w:r>
        <w:rPr>
          <w:b/>
          <w:sz w:val="19"/>
        </w:rPr>
        <w:t>SECTION</w:t>
      </w:r>
      <w:r>
        <w:rPr>
          <w:b/>
          <w:spacing w:val="24"/>
          <w:sz w:val="19"/>
        </w:rPr>
        <w:t xml:space="preserve"> </w:t>
      </w:r>
      <w:r>
        <w:rPr>
          <w:b/>
          <w:spacing w:val="-5"/>
          <w:sz w:val="19"/>
        </w:rPr>
        <w:t>606</w:t>
      </w:r>
    </w:p>
    <w:p w14:paraId="3E15AF7B" w14:textId="77777777" w:rsidR="00E175DA" w:rsidRDefault="000E5234">
      <w:pPr>
        <w:spacing w:before="12"/>
        <w:ind w:right="721"/>
        <w:jc w:val="center"/>
        <w:rPr>
          <w:b/>
          <w:sz w:val="19"/>
        </w:rPr>
      </w:pPr>
      <w:r>
        <w:rPr>
          <w:b/>
          <w:w w:val="105"/>
          <w:sz w:val="19"/>
        </w:rPr>
        <w:t>ELEVATORS,</w:t>
      </w:r>
      <w:r>
        <w:rPr>
          <w:b/>
          <w:spacing w:val="-10"/>
          <w:w w:val="105"/>
          <w:sz w:val="19"/>
        </w:rPr>
        <w:t xml:space="preserve"> </w:t>
      </w:r>
      <w:r>
        <w:rPr>
          <w:b/>
          <w:w w:val="105"/>
          <w:sz w:val="19"/>
        </w:rPr>
        <w:t>ESCALATORS</w:t>
      </w:r>
      <w:r>
        <w:rPr>
          <w:b/>
          <w:spacing w:val="-9"/>
          <w:w w:val="105"/>
          <w:sz w:val="19"/>
        </w:rPr>
        <w:t xml:space="preserve"> </w:t>
      </w:r>
      <w:r>
        <w:rPr>
          <w:b/>
          <w:w w:val="105"/>
          <w:sz w:val="19"/>
        </w:rPr>
        <w:t>AND</w:t>
      </w:r>
      <w:r>
        <w:rPr>
          <w:b/>
          <w:spacing w:val="-14"/>
          <w:w w:val="105"/>
          <w:sz w:val="19"/>
        </w:rPr>
        <w:t xml:space="preserve"> </w:t>
      </w:r>
      <w:r>
        <w:rPr>
          <w:b/>
          <w:spacing w:val="-2"/>
          <w:w w:val="105"/>
          <w:sz w:val="19"/>
        </w:rPr>
        <w:t>DUMBWAITERS</w:t>
      </w:r>
    </w:p>
    <w:p w14:paraId="60F9DF31" w14:textId="77777777" w:rsidR="00E175DA" w:rsidRDefault="000E5234">
      <w:pPr>
        <w:pStyle w:val="ListParagraph"/>
        <w:numPr>
          <w:ilvl w:val="1"/>
          <w:numId w:val="14"/>
        </w:numPr>
        <w:tabs>
          <w:tab w:val="left" w:pos="850"/>
        </w:tabs>
        <w:spacing w:before="71" w:line="228" w:lineRule="auto"/>
        <w:ind w:right="1033" w:firstLine="10"/>
        <w:jc w:val="both"/>
        <w:rPr>
          <w:sz w:val="20"/>
        </w:rPr>
      </w:pPr>
      <w:r>
        <w:rPr>
          <w:b/>
          <w:sz w:val="19"/>
        </w:rPr>
        <w:t xml:space="preserve">General. </w:t>
      </w:r>
      <w:r>
        <w:rPr>
          <w:sz w:val="20"/>
        </w:rPr>
        <w:t>Elevators, dumbwaiters and escalators shall be maintained in compliance with ASME Al7.l. The most current certificate of inspection shall be on display at all</w:t>
      </w:r>
      <w:r>
        <w:rPr>
          <w:spacing w:val="40"/>
          <w:sz w:val="20"/>
        </w:rPr>
        <w:t xml:space="preserve"> </w:t>
      </w:r>
      <w:r>
        <w:rPr>
          <w:b/>
          <w:w w:val="90"/>
          <w:sz w:val="20"/>
        </w:rPr>
        <w:t>times within the elevator or</w:t>
      </w:r>
      <w:r>
        <w:rPr>
          <w:b/>
          <w:spacing w:val="-2"/>
          <w:w w:val="90"/>
          <w:sz w:val="20"/>
        </w:rPr>
        <w:t xml:space="preserve"> </w:t>
      </w:r>
      <w:r>
        <w:rPr>
          <w:b/>
          <w:w w:val="90"/>
          <w:sz w:val="20"/>
        </w:rPr>
        <w:t>attached</w:t>
      </w:r>
      <w:r>
        <w:rPr>
          <w:b/>
          <w:spacing w:val="22"/>
          <w:sz w:val="20"/>
        </w:rPr>
        <w:t xml:space="preserve"> </w:t>
      </w:r>
      <w:r>
        <w:rPr>
          <w:b/>
          <w:w w:val="90"/>
          <w:sz w:val="20"/>
        </w:rPr>
        <w:t>to the</w:t>
      </w:r>
      <w:r>
        <w:rPr>
          <w:b/>
          <w:spacing w:val="-2"/>
          <w:w w:val="90"/>
          <w:sz w:val="20"/>
        </w:rPr>
        <w:t xml:space="preserve"> </w:t>
      </w:r>
      <w:r>
        <w:rPr>
          <w:b/>
          <w:w w:val="90"/>
          <w:sz w:val="20"/>
        </w:rPr>
        <w:t xml:space="preserve">escalator or dumb­ </w:t>
      </w:r>
      <w:r>
        <w:rPr>
          <w:sz w:val="20"/>
        </w:rPr>
        <w:t xml:space="preserve">waiter, be available for public inspection in the office of the building </w:t>
      </w:r>
      <w:r>
        <w:rPr>
          <w:i/>
          <w:sz w:val="19"/>
        </w:rPr>
        <w:t xml:space="preserve">operator </w:t>
      </w:r>
      <w:r>
        <w:rPr>
          <w:sz w:val="20"/>
        </w:rPr>
        <w:t xml:space="preserve">or be posted in a publicly conspicuous location </w:t>
      </w:r>
      <w:r>
        <w:rPr>
          <w:i/>
          <w:sz w:val="19"/>
        </w:rPr>
        <w:t xml:space="preserve">approved </w:t>
      </w:r>
      <w:r>
        <w:rPr>
          <w:sz w:val="20"/>
        </w:rPr>
        <w:t xml:space="preserve">by the </w:t>
      </w:r>
      <w:r>
        <w:rPr>
          <w:i/>
          <w:sz w:val="19"/>
        </w:rPr>
        <w:t xml:space="preserve">code official. </w:t>
      </w:r>
      <w:r>
        <w:rPr>
          <w:sz w:val="20"/>
        </w:rPr>
        <w:t>The inspection and</w:t>
      </w:r>
      <w:r>
        <w:rPr>
          <w:spacing w:val="40"/>
          <w:sz w:val="20"/>
        </w:rPr>
        <w:t xml:space="preserve"> </w:t>
      </w:r>
      <w:r>
        <w:rPr>
          <w:sz w:val="20"/>
        </w:rPr>
        <w:t>tests</w:t>
      </w:r>
      <w:r>
        <w:rPr>
          <w:spacing w:val="-6"/>
          <w:sz w:val="20"/>
        </w:rPr>
        <w:t xml:space="preserve"> </w:t>
      </w:r>
      <w:r>
        <w:rPr>
          <w:sz w:val="20"/>
        </w:rPr>
        <w:t>shall be</w:t>
      </w:r>
      <w:r>
        <w:rPr>
          <w:spacing w:val="-5"/>
          <w:sz w:val="20"/>
        </w:rPr>
        <w:t xml:space="preserve"> </w:t>
      </w:r>
      <w:r>
        <w:rPr>
          <w:sz w:val="20"/>
        </w:rPr>
        <w:t>performed at</w:t>
      </w:r>
      <w:r>
        <w:rPr>
          <w:spacing w:val="-8"/>
          <w:sz w:val="20"/>
        </w:rPr>
        <w:t xml:space="preserve"> </w:t>
      </w:r>
      <w:r>
        <w:rPr>
          <w:sz w:val="20"/>
        </w:rPr>
        <w:t>not</w:t>
      </w:r>
      <w:r>
        <w:rPr>
          <w:spacing w:val="-4"/>
          <w:sz w:val="20"/>
        </w:rPr>
        <w:t xml:space="preserve"> </w:t>
      </w:r>
      <w:r>
        <w:rPr>
          <w:sz w:val="20"/>
        </w:rPr>
        <w:t>less</w:t>
      </w:r>
      <w:r>
        <w:rPr>
          <w:spacing w:val="-8"/>
          <w:sz w:val="20"/>
        </w:rPr>
        <w:t xml:space="preserve"> </w:t>
      </w:r>
      <w:r>
        <w:rPr>
          <w:sz w:val="20"/>
        </w:rPr>
        <w:t>than the</w:t>
      </w:r>
      <w:r>
        <w:rPr>
          <w:spacing w:val="-4"/>
          <w:sz w:val="20"/>
        </w:rPr>
        <w:t xml:space="preserve"> </w:t>
      </w:r>
      <w:r>
        <w:rPr>
          <w:sz w:val="20"/>
        </w:rPr>
        <w:t>periodic intervals listed in ASME Al7.l, Appendix N,</w:t>
      </w:r>
      <w:r>
        <w:rPr>
          <w:spacing w:val="-3"/>
          <w:sz w:val="20"/>
        </w:rPr>
        <w:t xml:space="preserve"> </w:t>
      </w:r>
      <w:r>
        <w:rPr>
          <w:sz w:val="20"/>
        </w:rPr>
        <w:t>except whe</w:t>
      </w:r>
      <w:r>
        <w:rPr>
          <w:sz w:val="20"/>
        </w:rPr>
        <w:t>re otherwise specified by the authority having jurisdiction.</w:t>
      </w:r>
    </w:p>
    <w:p w14:paraId="6CF44F03" w14:textId="77777777" w:rsidR="00E175DA" w:rsidRDefault="000E5234">
      <w:pPr>
        <w:pStyle w:val="BodyText"/>
        <w:spacing w:before="115" w:line="228" w:lineRule="auto"/>
        <w:ind w:left="513" w:right="1039" w:firstLine="11"/>
        <w:jc w:val="both"/>
      </w:pPr>
      <w:r>
        <w:t xml:space="preserve">Elevators, escalators and dumbwaiters must be maintained in compliance with ASME A17.1, </w:t>
      </w:r>
      <w:r>
        <w:rPr>
          <w:i/>
          <w:sz w:val="19"/>
        </w:rPr>
        <w:t xml:space="preserve">Safety Code for Elevators and Escalators </w:t>
      </w:r>
      <w:r>
        <w:t>with A17.1a 2002 Addenda. ASME A17.1 contains requirements for periodic inspection and testing that are necessary to detect any possible defects. The safety of the occu­ pants is dependent upon routine safety checks per­ formed by competent elevator service technicians.</w:t>
      </w:r>
    </w:p>
    <w:p w14:paraId="73881BB9" w14:textId="77777777" w:rsidR="00E175DA" w:rsidRDefault="000E5234">
      <w:pPr>
        <w:pStyle w:val="BodyText"/>
        <w:spacing w:before="12" w:line="228" w:lineRule="auto"/>
        <w:ind w:left="513" w:right="1053" w:firstLine="199"/>
        <w:jc w:val="both"/>
      </w:pPr>
      <w:r>
        <w:t>Displaying the certificate of inspection is an aid to building inspectors and provides the users of the machinery with some confidence in its safety. This requirement will also encourage the owner to obtain</w:t>
      </w:r>
    </w:p>
    <w:p w14:paraId="479C8F4D" w14:textId="77777777" w:rsidR="00E175DA" w:rsidRDefault="00E175DA">
      <w:pPr>
        <w:spacing w:line="228" w:lineRule="auto"/>
        <w:jc w:val="both"/>
        <w:sectPr w:rsidR="00E175DA">
          <w:type w:val="continuous"/>
          <w:pgSz w:w="12240" w:h="15840"/>
          <w:pgMar w:top="1160" w:right="0" w:bottom="280" w:left="100" w:header="575" w:footer="621" w:gutter="0"/>
          <w:cols w:num="2" w:space="720" w:equalWidth="0">
            <w:col w:w="5821" w:space="40"/>
            <w:col w:w="6279"/>
          </w:cols>
        </w:sectPr>
      </w:pPr>
    </w:p>
    <w:p w14:paraId="5C3269FE" w14:textId="77777777" w:rsidR="00E175DA" w:rsidRDefault="00E175DA">
      <w:pPr>
        <w:pStyle w:val="BodyText"/>
      </w:pPr>
    </w:p>
    <w:p w14:paraId="15191A21" w14:textId="77777777" w:rsidR="00E175DA" w:rsidRDefault="00E175DA">
      <w:pPr>
        <w:pStyle w:val="BodyText"/>
        <w:spacing w:before="34"/>
      </w:pPr>
    </w:p>
    <w:p w14:paraId="7F0C2A31" w14:textId="77777777" w:rsidR="00E175DA" w:rsidRDefault="00E175DA">
      <w:pPr>
        <w:sectPr w:rsidR="00E175DA">
          <w:pgSz w:w="12240" w:h="15840"/>
          <w:pgMar w:top="840" w:right="0" w:bottom="720" w:left="100" w:header="654" w:footer="535" w:gutter="0"/>
          <w:cols w:space="720"/>
        </w:sectPr>
      </w:pPr>
    </w:p>
    <w:p w14:paraId="10BBA193" w14:textId="77777777" w:rsidR="00E175DA" w:rsidRDefault="000E5234">
      <w:pPr>
        <w:pStyle w:val="BodyText"/>
        <w:spacing w:before="102" w:line="230" w:lineRule="auto"/>
        <w:ind w:left="1364" w:right="38" w:firstLine="19"/>
        <w:jc w:val="both"/>
      </w:pPr>
      <w:r>
        <w:rPr>
          <w:noProof/>
        </w:rPr>
        <mc:AlternateContent>
          <mc:Choice Requires="wps">
            <w:drawing>
              <wp:anchor distT="0" distB="0" distL="0" distR="0" simplePos="0" relativeHeight="484065280" behindDoc="1" locked="0" layoutInCell="1" allowOverlap="1" wp14:anchorId="458F6BB7" wp14:editId="2A2412F7">
                <wp:simplePos x="0" y="0"/>
                <wp:positionH relativeFrom="page">
                  <wp:posOffset>195429</wp:posOffset>
                </wp:positionH>
                <wp:positionV relativeFrom="paragraph">
                  <wp:posOffset>389265</wp:posOffset>
                </wp:positionV>
                <wp:extent cx="29845" cy="114300"/>
                <wp:effectExtent l="0" t="0" r="0" b="0"/>
                <wp:wrapNone/>
                <wp:docPr id="653" name="Textbox 6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45" cy="114300"/>
                        </a:xfrm>
                        <a:prstGeom prst="rect">
                          <a:avLst/>
                        </a:prstGeom>
                      </wps:spPr>
                      <wps:txbx>
                        <w:txbxContent>
                          <w:p w14:paraId="6CE73090" w14:textId="77777777" w:rsidR="00E175DA" w:rsidRDefault="000E5234">
                            <w:pPr>
                              <w:spacing w:line="179" w:lineRule="exact"/>
                              <w:rPr>
                                <w:sz w:val="16"/>
                              </w:rPr>
                            </w:pPr>
                            <w:r>
                              <w:rPr>
                                <w:spacing w:val="-10"/>
                                <w:w w:val="105"/>
                                <w:sz w:val="16"/>
                              </w:rPr>
                              <w:t>t</w:t>
                            </w:r>
                          </w:p>
                        </w:txbxContent>
                      </wps:txbx>
                      <wps:bodyPr wrap="square" lIns="0" tIns="0" rIns="0" bIns="0" rtlCol="0">
                        <a:noAutofit/>
                      </wps:bodyPr>
                    </wps:wsp>
                  </a:graphicData>
                </a:graphic>
              </wp:anchor>
            </w:drawing>
          </mc:Choice>
          <mc:Fallback>
            <w:pict>
              <v:shape w14:anchorId="458F6BB7" id="Textbox 653" o:spid="_x0000_s1316" type="#_x0000_t202" style="position:absolute;left:0;text-align:left;margin-left:15.4pt;margin-top:30.65pt;width:2.35pt;height:9pt;z-index:-192512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" filled="f" stroked="f">
                <v:textbox inset="0,0,0,0">
                  <w:txbxContent>
                    <w:p w14:paraId="6CE73090" w14:textId="77777777" w:rsidR="00E175DA" w:rsidRDefault="000E5234">
                      <w:pPr>
                        <w:spacing w:line="179" w:lineRule="exact"/>
                        <w:rPr>
                          <w:sz w:val="16"/>
                        </w:rPr>
                      </w:pPr>
                      <w:r>
                        <w:rPr>
                          <w:spacing w:val="-10"/>
                          <w:w w:val="105"/>
                          <w:sz w:val="16"/>
                        </w:rPr>
                        <w:t>t</w:t>
                      </w:r>
                    </w:p>
                  </w:txbxContent>
                </v:textbox>
                <w10:wrap anchorx="page"/>
              </v:shape>
            </w:pict>
          </mc:Fallback>
        </mc:AlternateContent>
      </w:r>
      <w:r>
        <w:rPr>
          <w:noProof/>
        </w:rPr>
        <mc:AlternateContent>
          <mc:Choice Requires="wps">
            <w:drawing>
              <wp:anchor distT="0" distB="0" distL="0" distR="0" simplePos="0" relativeHeight="15815680" behindDoc="0" locked="0" layoutInCell="1" allowOverlap="1" wp14:anchorId="44F84C25" wp14:editId="048E0D0C">
                <wp:simplePos x="0" y="0"/>
                <wp:positionH relativeFrom="page">
                  <wp:posOffset>179185</wp:posOffset>
                </wp:positionH>
                <wp:positionV relativeFrom="paragraph">
                  <wp:posOffset>244651</wp:posOffset>
                </wp:positionV>
                <wp:extent cx="56515" cy="184785"/>
                <wp:effectExtent l="0" t="0" r="0" b="0"/>
                <wp:wrapNone/>
                <wp:docPr id="654" name="Textbox 6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515" cy="184785"/>
                        </a:xfrm>
                        <a:prstGeom prst="rect">
                          <a:avLst/>
                        </a:prstGeom>
                      </wps:spPr>
                      <wps:txbx>
                        <w:txbxContent>
                          <w:p w14:paraId="192CC73C" w14:textId="77777777" w:rsidR="00E175DA" w:rsidRDefault="000E5234">
                            <w:pPr>
                              <w:spacing w:line="291" w:lineRule="exact"/>
                              <w:rPr>
                                <w:sz w:val="26"/>
                              </w:rPr>
                            </w:pPr>
                            <w:r>
                              <w:rPr>
                                <w:spacing w:val="-10"/>
                                <w:w w:val="60"/>
                                <w:sz w:val="26"/>
                              </w:rPr>
                              <w:t>1</w:t>
                            </w:r>
                          </w:p>
                        </w:txbxContent>
                      </wps:txbx>
                      <wps:bodyPr wrap="square" lIns="0" tIns="0" rIns="0" bIns="0" rtlCol="0">
                        <a:noAutofit/>
                      </wps:bodyPr>
                    </wps:wsp>
                  </a:graphicData>
                </a:graphic>
              </wp:anchor>
            </w:drawing>
          </mc:Choice>
          <mc:Fallback>
            <w:pict>
              <v:shape w14:anchorId="44F84C25" id="Textbox 654" o:spid="_x0000_s1317" type="#_x0000_t202" style="position:absolute;left:0;text-align:left;margin-left:14.1pt;margin-top:19.25pt;width:4.45pt;height:14.55pt;z-index:158156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" filled="f" stroked="f">
                <v:textbox inset="0,0,0,0">
                  <w:txbxContent>
                    <w:p w14:paraId="192CC73C" w14:textId="77777777" w:rsidR="00E175DA" w:rsidRDefault="000E5234">
                      <w:pPr>
                        <w:spacing w:line="291" w:lineRule="exact"/>
                        <w:rPr>
                          <w:sz w:val="26"/>
                        </w:rPr>
                      </w:pPr>
                      <w:r>
                        <w:rPr>
                          <w:spacing w:val="-10"/>
                          <w:w w:val="60"/>
                          <w:sz w:val="26"/>
                        </w:rPr>
                        <w:t>1</w:t>
                      </w:r>
                    </w:p>
                  </w:txbxContent>
                </v:textbox>
                <w10:wrap anchorx="page"/>
              </v:shape>
            </w:pict>
          </mc:Fallback>
        </mc:AlternateContent>
      </w:r>
      <w:r>
        <w:rPr>
          <w:noProof/>
        </w:rPr>
        <mc:AlternateContent>
          <mc:Choice Requires="wps">
            <w:drawing>
              <wp:anchor distT="0" distB="0" distL="0" distR="0" simplePos="0" relativeHeight="484066816" behindDoc="1" locked="0" layoutInCell="1" allowOverlap="1" wp14:anchorId="58974486" wp14:editId="3E2CA73D">
                <wp:simplePos x="0" y="0"/>
                <wp:positionH relativeFrom="page">
                  <wp:posOffset>157990</wp:posOffset>
                </wp:positionH>
                <wp:positionV relativeFrom="paragraph">
                  <wp:posOffset>412780</wp:posOffset>
                </wp:positionV>
                <wp:extent cx="91440" cy="469265"/>
                <wp:effectExtent l="0" t="0" r="0" b="0"/>
                <wp:wrapNone/>
                <wp:docPr id="655" name="Textbox 6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1440" cy="469265"/>
                        </a:xfrm>
                        <a:prstGeom prst="rect">
                          <a:avLst/>
                        </a:prstGeom>
                      </wps:spPr>
                      <wps:txbx>
                        <w:txbxContent>
                          <w:p w14:paraId="7AEC6613" w14:textId="77777777" w:rsidR="00E175DA" w:rsidRDefault="000E5234">
                            <w:pPr>
                              <w:spacing w:line="738" w:lineRule="exact"/>
                              <w:rPr>
                                <w:sz w:val="66"/>
                              </w:rPr>
                            </w:pPr>
                            <w:r>
                              <w:rPr>
                                <w:spacing w:val="-10"/>
                                <w:w w:val="75"/>
                                <w:sz w:val="66"/>
                              </w:rPr>
                              <w:t>I</w:t>
                            </w:r>
                          </w:p>
                        </w:txbxContent>
                      </wps:txbx>
                      <wps:bodyPr wrap="square" lIns="0" tIns="0" rIns="0" bIns="0" rtlCol="0">
                        <a:noAutofit/>
                      </wps:bodyPr>
                    </wps:wsp>
                  </a:graphicData>
                </a:graphic>
              </wp:anchor>
            </w:drawing>
          </mc:Choice>
          <mc:Fallback>
            <w:pict>
              <v:shape w14:anchorId="58974486" id="Textbox 655" o:spid="_x0000_s1318" type="#_x0000_t202" style="position:absolute;left:0;text-align:left;margin-left:12.45pt;margin-top:32.5pt;width:7.2pt;height:36.95pt;z-index:-192496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" filled="f" stroked="f">
                <v:textbox inset="0,0,0,0">
                  <w:txbxContent>
                    <w:p w14:paraId="7AEC6613" w14:textId="77777777" w:rsidR="00E175DA" w:rsidRDefault="000E5234">
                      <w:pPr>
                        <w:spacing w:line="738" w:lineRule="exact"/>
                        <w:rPr>
                          <w:sz w:val="66"/>
                        </w:rPr>
                      </w:pPr>
                      <w:r>
                        <w:rPr>
                          <w:spacing w:val="-10"/>
                          <w:w w:val="75"/>
                          <w:sz w:val="66"/>
                        </w:rPr>
                        <w:t>I</w:t>
                      </w:r>
                    </w:p>
                  </w:txbxContent>
                </v:textbox>
                <w10:wrap anchorx="page"/>
              </v:shape>
            </w:pict>
          </mc:Fallback>
        </mc:AlternateContent>
      </w:r>
      <w:r>
        <w:rPr>
          <w:noProof/>
        </w:rPr>
        <mc:AlternateContent>
          <mc:Choice Requires="wps">
            <w:drawing>
              <wp:anchor distT="0" distB="0" distL="0" distR="0" simplePos="0" relativeHeight="484067328" behindDoc="1" locked="0" layoutInCell="1" allowOverlap="1" wp14:anchorId="5218B1D7" wp14:editId="186B676A">
                <wp:simplePos x="0" y="0"/>
                <wp:positionH relativeFrom="page">
                  <wp:posOffset>175061</wp:posOffset>
                </wp:positionH>
                <wp:positionV relativeFrom="paragraph">
                  <wp:posOffset>769028</wp:posOffset>
                </wp:positionV>
                <wp:extent cx="57785" cy="403860"/>
                <wp:effectExtent l="0" t="0" r="0" b="0"/>
                <wp:wrapNone/>
                <wp:docPr id="656" name="Textbox 6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785" cy="403860"/>
                        </a:xfrm>
                        <a:prstGeom prst="rect">
                          <a:avLst/>
                        </a:prstGeom>
                      </wps:spPr>
                      <wps:txbx>
                        <w:txbxContent>
                          <w:p w14:paraId="6EA24C2D" w14:textId="77777777" w:rsidR="00E175DA" w:rsidRDefault="000E5234">
                            <w:pPr>
                              <w:spacing w:before="109" w:line="120" w:lineRule="auto"/>
                              <w:rPr>
                                <w:sz w:val="28"/>
                              </w:rPr>
                            </w:pPr>
                            <w:r>
                              <w:rPr>
                                <w:spacing w:val="-48"/>
                                <w:position w:val="-26"/>
                                <w:sz w:val="54"/>
                              </w:rPr>
                              <w:t>l</w:t>
                            </w:r>
                            <w:r>
                              <w:rPr>
                                <w:spacing w:val="-48"/>
                                <w:sz w:val="28"/>
                              </w:rPr>
                              <w:t>'</w:t>
                            </w:r>
                          </w:p>
                        </w:txbxContent>
                      </wps:txbx>
                      <wps:bodyPr wrap="square" lIns="0" tIns="0" rIns="0" bIns="0" rtlCol="0">
                        <a:noAutofit/>
                      </wps:bodyPr>
                    </wps:wsp>
                  </a:graphicData>
                </a:graphic>
              </wp:anchor>
            </w:drawing>
          </mc:Choice>
          <mc:Fallback>
            <w:pict>
              <v:shape w14:anchorId="5218B1D7" id="Textbox 656" o:spid="_x0000_s1319" type="#_x0000_t202" style="position:absolute;left:0;text-align:left;margin-left:13.8pt;margin-top:60.55pt;width:4.55pt;height:31.8pt;z-index:-192491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" filled="f" stroked="f">
                <v:textbox inset="0,0,0,0">
                  <w:txbxContent>
                    <w:p w14:paraId="6EA24C2D" w14:textId="77777777" w:rsidR="00E175DA" w:rsidRDefault="000E5234">
                      <w:pPr>
                        <w:spacing w:before="109" w:line="120" w:lineRule="auto"/>
                        <w:rPr>
                          <w:sz w:val="28"/>
                        </w:rPr>
                      </w:pPr>
                      <w:r>
                        <w:rPr>
                          <w:spacing w:val="-48"/>
                          <w:position w:val="-26"/>
                          <w:sz w:val="54"/>
                        </w:rPr>
                        <w:t>l</w:t>
                      </w:r>
                      <w:r>
                        <w:rPr>
                          <w:spacing w:val="-48"/>
                          <w:sz w:val="28"/>
                        </w:rPr>
                        <w:t>'</w:t>
                      </w:r>
                    </w:p>
                  </w:txbxContent>
                </v:textbox>
                <w10:wrap anchorx="page"/>
              </v:shape>
            </w:pict>
          </mc:Fallback>
        </mc:AlternateContent>
      </w:r>
      <w:r>
        <w:t>the required inspections. Additionally, the option to post the certificate in</w:t>
      </w:r>
      <w:r>
        <w:rPr>
          <w:spacing w:val="-8"/>
        </w:rPr>
        <w:t xml:space="preserve"> </w:t>
      </w:r>
      <w:r>
        <w:t>a</w:t>
      </w:r>
      <w:r>
        <w:rPr>
          <w:spacing w:val="-1"/>
        </w:rPr>
        <w:t xml:space="preserve"> </w:t>
      </w:r>
      <w:r>
        <w:t>publicly conspicuous location approved</w:t>
      </w:r>
      <w:r>
        <w:rPr>
          <w:spacing w:val="-1"/>
        </w:rPr>
        <w:t xml:space="preserve"> </w:t>
      </w:r>
      <w:r>
        <w:t>by the</w:t>
      </w:r>
      <w:r>
        <w:rPr>
          <w:spacing w:val="-11"/>
        </w:rPr>
        <w:t xml:space="preserve"> </w:t>
      </w:r>
      <w:r>
        <w:t>code</w:t>
      </w:r>
      <w:r>
        <w:rPr>
          <w:spacing w:val="-8"/>
        </w:rPr>
        <w:t xml:space="preserve"> </w:t>
      </w:r>
      <w:r>
        <w:t>official</w:t>
      </w:r>
      <w:r>
        <w:rPr>
          <w:spacing w:val="-3"/>
        </w:rPr>
        <w:t xml:space="preserve"> </w:t>
      </w:r>
      <w:r>
        <w:t>allows a building</w:t>
      </w:r>
      <w:r>
        <w:rPr>
          <w:spacing w:val="-5"/>
        </w:rPr>
        <w:t xml:space="preserve"> </w:t>
      </w:r>
      <w:r>
        <w:t>opera­ tor</w:t>
      </w:r>
      <w:r>
        <w:rPr>
          <w:spacing w:val="-4"/>
        </w:rPr>
        <w:t xml:space="preserve"> </w:t>
      </w:r>
      <w:r>
        <w:t>to</w:t>
      </w:r>
      <w:r>
        <w:rPr>
          <w:spacing w:val="-5"/>
        </w:rPr>
        <w:t xml:space="preserve"> </w:t>
      </w:r>
      <w:r>
        <w:t>request the</w:t>
      </w:r>
      <w:r>
        <w:rPr>
          <w:spacing w:val="-4"/>
        </w:rPr>
        <w:t xml:space="preserve"> </w:t>
      </w:r>
      <w:r>
        <w:t>inspection certificate be</w:t>
      </w:r>
      <w:r>
        <w:rPr>
          <w:spacing w:val="-5"/>
        </w:rPr>
        <w:t xml:space="preserve"> </w:t>
      </w:r>
      <w:r>
        <w:t>placed</w:t>
      </w:r>
      <w:r>
        <w:rPr>
          <w:spacing w:val="-3"/>
        </w:rPr>
        <w:t xml:space="preserve"> </w:t>
      </w:r>
      <w:r>
        <w:t>in</w:t>
      </w:r>
      <w:r>
        <w:rPr>
          <w:spacing w:val="-8"/>
        </w:rPr>
        <w:t xml:space="preserve"> </w:t>
      </w:r>
      <w:r>
        <w:t>a location other than</w:t>
      </w:r>
      <w:r>
        <w:rPr>
          <w:spacing w:val="-13"/>
        </w:rPr>
        <w:t xml:space="preserve"> </w:t>
      </w:r>
      <w:r>
        <w:t>in</w:t>
      </w:r>
      <w:r>
        <w:rPr>
          <w:spacing w:val="-14"/>
        </w:rPr>
        <w:t xml:space="preserve"> </w:t>
      </w:r>
      <w:r>
        <w:t>the</w:t>
      </w:r>
      <w:r>
        <w:rPr>
          <w:spacing w:val="-2"/>
        </w:rPr>
        <w:t xml:space="preserve"> </w:t>
      </w:r>
      <w:r>
        <w:t>elevator, or</w:t>
      </w:r>
      <w:r>
        <w:rPr>
          <w:spacing w:val="-5"/>
        </w:rPr>
        <w:t xml:space="preserve"> </w:t>
      </w:r>
      <w:r>
        <w:t>on</w:t>
      </w:r>
      <w:r>
        <w:rPr>
          <w:spacing w:val="-13"/>
        </w:rPr>
        <w:t xml:space="preserve"> </w:t>
      </w:r>
      <w:r>
        <w:t>the</w:t>
      </w:r>
      <w:r>
        <w:rPr>
          <w:spacing w:val="-1"/>
        </w:rPr>
        <w:t xml:space="preserve"> </w:t>
      </w:r>
      <w:r>
        <w:t>escalator or dumbwaiter, provided that location is a publicly conspicuous</w:t>
      </w:r>
      <w:r>
        <w:rPr>
          <w:spacing w:val="26"/>
        </w:rPr>
        <w:t xml:space="preserve"> </w:t>
      </w:r>
      <w:r>
        <w:t>location and approved by the code offi­</w:t>
      </w:r>
    </w:p>
    <w:p w14:paraId="09323CFA" w14:textId="77777777" w:rsidR="00E175DA" w:rsidRDefault="000E5234">
      <w:pPr>
        <w:tabs>
          <w:tab w:val="left" w:pos="1364"/>
        </w:tabs>
        <w:spacing w:before="69" w:line="144" w:lineRule="auto"/>
        <w:ind w:left="180"/>
        <w:rPr>
          <w:sz w:val="20"/>
        </w:rPr>
      </w:pPr>
      <w:r>
        <w:rPr>
          <w:noProof/>
        </w:rPr>
        <mc:AlternateContent>
          <mc:Choice Requires="wps">
            <w:drawing>
              <wp:anchor distT="0" distB="0" distL="0" distR="0" simplePos="0" relativeHeight="484065792" behindDoc="1" locked="0" layoutInCell="1" allowOverlap="1" wp14:anchorId="6B6B0CF8" wp14:editId="04DD8088">
                <wp:simplePos x="0" y="0"/>
                <wp:positionH relativeFrom="page">
                  <wp:posOffset>168136</wp:posOffset>
                </wp:positionH>
                <wp:positionV relativeFrom="paragraph">
                  <wp:posOffset>144436</wp:posOffset>
                </wp:positionV>
                <wp:extent cx="95250" cy="331470"/>
                <wp:effectExtent l="0" t="0" r="0" b="0"/>
                <wp:wrapNone/>
                <wp:docPr id="657" name="Textbox 6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5250" cy="331470"/>
                        </a:xfrm>
                        <a:prstGeom prst="rect">
                          <a:avLst/>
                        </a:prstGeom>
                      </wps:spPr>
                      <wps:txbx>
                        <w:txbxContent>
                          <w:p w14:paraId="3E517B7E" w14:textId="77777777" w:rsidR="00E175DA" w:rsidRDefault="000E5234">
                            <w:pPr>
                              <w:spacing w:line="521" w:lineRule="exact"/>
                              <w:rPr>
                                <w:rFonts w:ascii="Times New Roman"/>
                                <w:sz w:val="47"/>
                              </w:rPr>
                            </w:pPr>
                            <w:r>
                              <w:rPr>
                                <w:rFonts w:ascii="Times New Roman"/>
                                <w:spacing w:val="-18"/>
                                <w:sz w:val="47"/>
                              </w:rPr>
                              <w:t>!</w:t>
                            </w:r>
                          </w:p>
                        </w:txbxContent>
                      </wps:txbx>
                      <wps:bodyPr wrap="square" lIns="0" tIns="0" rIns="0" bIns="0" rtlCol="0">
                        <a:noAutofit/>
                      </wps:bodyPr>
                    </wps:wsp>
                  </a:graphicData>
                </a:graphic>
              </wp:anchor>
            </w:drawing>
          </mc:Choice>
          <mc:Fallback>
            <w:pict>
              <v:shape w14:anchorId="6B6B0CF8" id="Textbox 657" o:spid="_x0000_s1320" type="#_x0000_t202" style="position:absolute;left:0;text-align:left;margin-left:13.25pt;margin-top:11.35pt;width:7.5pt;height:26.1pt;z-index:-192506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" filled="f" stroked="f">
                <v:textbox inset="0,0,0,0">
                  <w:txbxContent>
                    <w:p w14:paraId="3E517B7E" w14:textId="77777777" w:rsidR="00E175DA" w:rsidRDefault="000E5234">
                      <w:pPr>
                        <w:spacing w:line="521" w:lineRule="exact"/>
                        <w:rPr>
                          <w:rFonts w:ascii="Times New Roman"/>
                          <w:sz w:val="47"/>
                        </w:rPr>
                      </w:pPr>
                      <w:r>
                        <w:rPr>
                          <w:rFonts w:ascii="Times New Roman"/>
                          <w:spacing w:val="-18"/>
                          <w:sz w:val="47"/>
                        </w:rPr>
                        <w:t>!</w:t>
                      </w:r>
                    </w:p>
                  </w:txbxContent>
                </v:textbox>
                <w10:wrap anchorx="page"/>
              </v:shape>
            </w:pict>
          </mc:Fallback>
        </mc:AlternateContent>
      </w:r>
      <w:r>
        <w:rPr>
          <w:rFonts w:ascii="Times New Roman"/>
          <w:spacing w:val="-10"/>
          <w:position w:val="-12"/>
          <w:sz w:val="33"/>
        </w:rPr>
        <w:t>!</w:t>
      </w:r>
      <w:r>
        <w:rPr>
          <w:rFonts w:ascii="Times New Roman"/>
          <w:position w:val="-12"/>
          <w:sz w:val="33"/>
        </w:rPr>
        <w:tab/>
      </w:r>
      <w:r>
        <w:rPr>
          <w:spacing w:val="-2"/>
          <w:sz w:val="20"/>
        </w:rPr>
        <w:t>cial.</w:t>
      </w:r>
    </w:p>
    <w:p w14:paraId="6759FB9D" w14:textId="77777777" w:rsidR="00E175DA" w:rsidRDefault="000E5234">
      <w:pPr>
        <w:pStyle w:val="ListParagraph"/>
        <w:numPr>
          <w:ilvl w:val="1"/>
          <w:numId w:val="14"/>
        </w:numPr>
        <w:tabs>
          <w:tab w:val="left" w:pos="1656"/>
        </w:tabs>
        <w:spacing w:before="0" w:line="193" w:lineRule="exact"/>
        <w:ind w:left="1656" w:hanging="501"/>
        <w:jc w:val="left"/>
        <w:rPr>
          <w:sz w:val="20"/>
        </w:rPr>
      </w:pPr>
      <w:r>
        <w:rPr>
          <w:noProof/>
        </w:rPr>
        <mc:AlternateContent>
          <mc:Choice Requires="wps">
            <w:drawing>
              <wp:anchor distT="0" distB="0" distL="0" distR="0" simplePos="0" relativeHeight="15817216" behindDoc="0" locked="0" layoutInCell="1" allowOverlap="1" wp14:anchorId="40988D64" wp14:editId="377500B5">
                <wp:simplePos x="0" y="0"/>
                <wp:positionH relativeFrom="page">
                  <wp:posOffset>154878</wp:posOffset>
                </wp:positionH>
                <wp:positionV relativeFrom="paragraph">
                  <wp:posOffset>114169</wp:posOffset>
                </wp:positionV>
                <wp:extent cx="104775" cy="561975"/>
                <wp:effectExtent l="0" t="0" r="0" b="0"/>
                <wp:wrapNone/>
                <wp:docPr id="658" name="Textbox 6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775" cy="561975"/>
                        </a:xfrm>
                        <a:prstGeom prst="rect">
                          <a:avLst/>
                        </a:prstGeom>
                      </wps:spPr>
                      <wps:txbx>
                        <w:txbxContent>
                          <w:p w14:paraId="03C616C6" w14:textId="77777777" w:rsidR="00E175DA" w:rsidRDefault="000E5234">
                            <w:pPr>
                              <w:spacing w:line="884" w:lineRule="exact"/>
                              <w:rPr>
                                <w:sz w:val="79"/>
                              </w:rPr>
                            </w:pPr>
                            <w:r>
                              <w:rPr>
                                <w:spacing w:val="-10"/>
                                <w:w w:val="75"/>
                                <w:sz w:val="79"/>
                              </w:rPr>
                              <w:t>I</w:t>
                            </w:r>
                          </w:p>
                        </w:txbxContent>
                      </wps:txbx>
                      <wps:bodyPr wrap="square" lIns="0" tIns="0" rIns="0" bIns="0" rtlCol="0">
                        <a:noAutofit/>
                      </wps:bodyPr>
                    </wps:wsp>
                  </a:graphicData>
                </a:graphic>
              </wp:anchor>
            </w:drawing>
          </mc:Choice>
          <mc:Fallback>
            <w:pict>
              <v:shape w14:anchorId="40988D64" id="Textbox 658" o:spid="_x0000_s1321" type="#_x0000_t202" style="position:absolute;left:0;text-align:left;margin-left:12.2pt;margin-top:9pt;width:8.25pt;height:44.25pt;z-index:158172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" filled="f" stroked="f">
                <v:textbox inset="0,0,0,0">
                  <w:txbxContent>
                    <w:p w14:paraId="03C616C6" w14:textId="77777777" w:rsidR="00E175DA" w:rsidRDefault="000E5234">
                      <w:pPr>
                        <w:spacing w:line="884" w:lineRule="exact"/>
                        <w:rPr>
                          <w:sz w:val="79"/>
                        </w:rPr>
                      </w:pPr>
                      <w:r>
                        <w:rPr>
                          <w:spacing w:val="-10"/>
                          <w:w w:val="75"/>
                          <w:sz w:val="79"/>
                        </w:rPr>
                        <w:t>I</w:t>
                      </w:r>
                    </w:p>
                  </w:txbxContent>
                </v:textbox>
                <w10:wrap anchorx="page"/>
              </v:shape>
            </w:pict>
          </mc:Fallback>
        </mc:AlternateContent>
      </w:r>
      <w:r>
        <w:rPr>
          <w:b/>
          <w:sz w:val="19"/>
        </w:rPr>
        <w:t>Elevators.</w:t>
      </w:r>
      <w:r>
        <w:rPr>
          <w:b/>
          <w:spacing w:val="-12"/>
          <w:sz w:val="19"/>
        </w:rPr>
        <w:t xml:space="preserve"> </w:t>
      </w:r>
      <w:r>
        <w:rPr>
          <w:rFonts w:ascii="Arial" w:hAnsi="Arial"/>
          <w:sz w:val="20"/>
        </w:rPr>
        <w:t>In</w:t>
      </w:r>
      <w:r>
        <w:rPr>
          <w:rFonts w:ascii="Arial" w:hAnsi="Arial"/>
          <w:spacing w:val="4"/>
          <w:sz w:val="20"/>
        </w:rPr>
        <w:t xml:space="preserve"> </w:t>
      </w:r>
      <w:r>
        <w:rPr>
          <w:sz w:val="20"/>
        </w:rPr>
        <w:t>buildings</w:t>
      </w:r>
      <w:r>
        <w:rPr>
          <w:spacing w:val="-7"/>
          <w:sz w:val="20"/>
        </w:rPr>
        <w:t xml:space="preserve"> </w:t>
      </w:r>
      <w:r>
        <w:rPr>
          <w:sz w:val="20"/>
        </w:rPr>
        <w:t>equipped</w:t>
      </w:r>
      <w:r>
        <w:rPr>
          <w:spacing w:val="15"/>
          <w:sz w:val="20"/>
        </w:rPr>
        <w:t xml:space="preserve"> </w:t>
      </w:r>
      <w:r>
        <w:rPr>
          <w:sz w:val="20"/>
        </w:rPr>
        <w:t>with</w:t>
      </w:r>
      <w:r>
        <w:rPr>
          <w:spacing w:val="-6"/>
          <w:sz w:val="20"/>
        </w:rPr>
        <w:t xml:space="preserve"> </w:t>
      </w:r>
      <w:r>
        <w:rPr>
          <w:sz w:val="20"/>
        </w:rPr>
        <w:t>passenger</w:t>
      </w:r>
      <w:r>
        <w:rPr>
          <w:spacing w:val="-1"/>
          <w:sz w:val="20"/>
        </w:rPr>
        <w:t xml:space="preserve"> </w:t>
      </w:r>
      <w:r>
        <w:rPr>
          <w:spacing w:val="-2"/>
          <w:sz w:val="20"/>
        </w:rPr>
        <w:t>eleva­</w:t>
      </w:r>
    </w:p>
    <w:p w14:paraId="0216AA1A" w14:textId="77777777" w:rsidR="00E175DA" w:rsidRDefault="000E5234">
      <w:pPr>
        <w:spacing w:line="220" w:lineRule="exact"/>
        <w:ind w:left="1152"/>
        <w:rPr>
          <w:rFonts w:ascii="Times New Roman"/>
          <w:b/>
          <w:sz w:val="20"/>
        </w:rPr>
      </w:pPr>
      <w:r>
        <w:rPr>
          <w:rFonts w:ascii="Times New Roman"/>
          <w:b/>
          <w:spacing w:val="-4"/>
          <w:sz w:val="20"/>
        </w:rPr>
        <w:t>tors,</w:t>
      </w:r>
      <w:r>
        <w:rPr>
          <w:rFonts w:ascii="Times New Roman"/>
          <w:b/>
          <w:spacing w:val="-9"/>
          <w:sz w:val="20"/>
        </w:rPr>
        <w:t xml:space="preserve"> </w:t>
      </w:r>
      <w:r>
        <w:rPr>
          <w:rFonts w:ascii="Times New Roman"/>
          <w:b/>
          <w:spacing w:val="-4"/>
          <w:sz w:val="20"/>
        </w:rPr>
        <w:t>at</w:t>
      </w:r>
      <w:r>
        <w:rPr>
          <w:rFonts w:ascii="Times New Roman"/>
          <w:b/>
          <w:spacing w:val="-8"/>
          <w:sz w:val="20"/>
        </w:rPr>
        <w:t xml:space="preserve"> </w:t>
      </w:r>
      <w:r>
        <w:rPr>
          <w:rFonts w:ascii="Times New Roman"/>
          <w:b/>
          <w:spacing w:val="-4"/>
          <w:sz w:val="20"/>
        </w:rPr>
        <w:t>least</w:t>
      </w:r>
      <w:r>
        <w:rPr>
          <w:rFonts w:ascii="Times New Roman"/>
          <w:b/>
          <w:spacing w:val="-9"/>
          <w:sz w:val="20"/>
        </w:rPr>
        <w:t xml:space="preserve"> </w:t>
      </w:r>
      <w:r>
        <w:rPr>
          <w:rFonts w:ascii="Times New Roman"/>
          <w:b/>
          <w:spacing w:val="-4"/>
          <w:sz w:val="20"/>
        </w:rPr>
        <w:t>one</w:t>
      </w:r>
      <w:r>
        <w:rPr>
          <w:rFonts w:ascii="Times New Roman"/>
          <w:b/>
          <w:spacing w:val="-8"/>
          <w:sz w:val="20"/>
        </w:rPr>
        <w:t xml:space="preserve"> </w:t>
      </w:r>
      <w:r>
        <w:rPr>
          <w:rFonts w:ascii="Times New Roman"/>
          <w:b/>
          <w:spacing w:val="-4"/>
          <w:sz w:val="20"/>
        </w:rPr>
        <w:t>elevator</w:t>
      </w:r>
      <w:r>
        <w:rPr>
          <w:rFonts w:ascii="Times New Roman"/>
          <w:b/>
          <w:spacing w:val="-9"/>
          <w:sz w:val="20"/>
        </w:rPr>
        <w:t xml:space="preserve"> </w:t>
      </w:r>
      <w:r>
        <w:rPr>
          <w:rFonts w:ascii="Times New Roman"/>
          <w:b/>
          <w:spacing w:val="-4"/>
          <w:sz w:val="20"/>
        </w:rPr>
        <w:t>shall</w:t>
      </w:r>
      <w:r>
        <w:rPr>
          <w:rFonts w:ascii="Times New Roman"/>
          <w:b/>
          <w:spacing w:val="-6"/>
          <w:sz w:val="20"/>
        </w:rPr>
        <w:t xml:space="preserve"> </w:t>
      </w:r>
      <w:r>
        <w:rPr>
          <w:rFonts w:ascii="Times New Roman"/>
          <w:b/>
          <w:spacing w:val="-4"/>
          <w:sz w:val="20"/>
        </w:rPr>
        <w:t>be</w:t>
      </w:r>
      <w:r>
        <w:rPr>
          <w:rFonts w:ascii="Times New Roman"/>
          <w:b/>
          <w:spacing w:val="-9"/>
          <w:sz w:val="20"/>
        </w:rPr>
        <w:t xml:space="preserve"> </w:t>
      </w:r>
      <w:r>
        <w:rPr>
          <w:rFonts w:ascii="Times New Roman"/>
          <w:b/>
          <w:spacing w:val="-4"/>
          <w:sz w:val="20"/>
        </w:rPr>
        <w:t>maintained</w:t>
      </w:r>
      <w:r>
        <w:rPr>
          <w:rFonts w:ascii="Times New Roman"/>
          <w:b/>
          <w:spacing w:val="5"/>
          <w:sz w:val="20"/>
        </w:rPr>
        <w:t xml:space="preserve"> </w:t>
      </w:r>
      <w:r>
        <w:rPr>
          <w:rFonts w:ascii="Times New Roman"/>
          <w:b/>
          <w:spacing w:val="-4"/>
          <w:sz w:val="20"/>
        </w:rPr>
        <w:t>in</w:t>
      </w:r>
      <w:r>
        <w:rPr>
          <w:rFonts w:ascii="Times New Roman"/>
          <w:b/>
          <w:spacing w:val="-8"/>
          <w:sz w:val="20"/>
        </w:rPr>
        <w:t xml:space="preserve"> </w:t>
      </w:r>
      <w:r>
        <w:rPr>
          <w:rFonts w:ascii="Times New Roman"/>
          <w:b/>
          <w:spacing w:val="-4"/>
          <w:sz w:val="20"/>
        </w:rPr>
        <w:t>operation</w:t>
      </w:r>
      <w:r>
        <w:rPr>
          <w:rFonts w:ascii="Times New Roman"/>
          <w:b/>
          <w:spacing w:val="3"/>
          <w:sz w:val="20"/>
        </w:rPr>
        <w:t xml:space="preserve"> </w:t>
      </w:r>
      <w:r>
        <w:rPr>
          <w:rFonts w:ascii="Times New Roman"/>
          <w:b/>
          <w:spacing w:val="-5"/>
          <w:sz w:val="20"/>
        </w:rPr>
        <w:t>at</w:t>
      </w:r>
    </w:p>
    <w:p w14:paraId="3A8868C9" w14:textId="77777777" w:rsidR="00E175DA" w:rsidRDefault="000E5234">
      <w:pPr>
        <w:pStyle w:val="BodyText"/>
        <w:spacing w:line="223" w:lineRule="exact"/>
        <w:ind w:left="1155"/>
        <w:rPr>
          <w:rFonts w:ascii="Times New Roman"/>
        </w:rPr>
      </w:pPr>
      <w:r>
        <w:rPr>
          <w:rFonts w:ascii="Times New Roman"/>
        </w:rPr>
        <w:t>all</w:t>
      </w:r>
      <w:r>
        <w:rPr>
          <w:rFonts w:ascii="Times New Roman"/>
          <w:spacing w:val="-13"/>
        </w:rPr>
        <w:t xml:space="preserve"> </w:t>
      </w:r>
      <w:r>
        <w:rPr>
          <w:rFonts w:ascii="Times New Roman"/>
        </w:rPr>
        <w:t>times</w:t>
      </w:r>
      <w:r>
        <w:rPr>
          <w:rFonts w:ascii="Times New Roman"/>
          <w:spacing w:val="3"/>
        </w:rPr>
        <w:t xml:space="preserve"> </w:t>
      </w:r>
      <w:r>
        <w:rPr>
          <w:rFonts w:ascii="Times New Roman"/>
        </w:rPr>
        <w:t>when</w:t>
      </w:r>
      <w:r>
        <w:rPr>
          <w:rFonts w:ascii="Times New Roman"/>
          <w:spacing w:val="1"/>
        </w:rPr>
        <w:t xml:space="preserve"> </w:t>
      </w:r>
      <w:r>
        <w:rPr>
          <w:rFonts w:ascii="Times New Roman"/>
        </w:rPr>
        <w:t>the</w:t>
      </w:r>
      <w:r>
        <w:rPr>
          <w:rFonts w:ascii="Times New Roman"/>
          <w:spacing w:val="-5"/>
        </w:rPr>
        <w:t xml:space="preserve"> </w:t>
      </w:r>
      <w:r>
        <w:rPr>
          <w:rFonts w:ascii="Times New Roman"/>
        </w:rPr>
        <w:t>building</w:t>
      </w:r>
      <w:r>
        <w:rPr>
          <w:rFonts w:ascii="Times New Roman"/>
          <w:spacing w:val="-1"/>
        </w:rPr>
        <w:t xml:space="preserve"> </w:t>
      </w:r>
      <w:r>
        <w:rPr>
          <w:rFonts w:ascii="Times New Roman"/>
        </w:rPr>
        <w:t>is</w:t>
      </w:r>
      <w:r>
        <w:rPr>
          <w:rFonts w:ascii="Times New Roman"/>
          <w:spacing w:val="-10"/>
        </w:rPr>
        <w:t xml:space="preserve"> </w:t>
      </w:r>
      <w:r>
        <w:rPr>
          <w:rFonts w:ascii="Times New Roman"/>
          <w:spacing w:val="-2"/>
        </w:rPr>
        <w:t>occupied.</w:t>
      </w:r>
    </w:p>
    <w:p w14:paraId="1E28A97C" w14:textId="77777777" w:rsidR="00E175DA" w:rsidRDefault="000E5234">
      <w:pPr>
        <w:spacing w:before="80" w:line="230" w:lineRule="auto"/>
        <w:ind w:left="1391" w:right="68" w:hanging="2"/>
        <w:jc w:val="both"/>
        <w:rPr>
          <w:rFonts w:ascii="Times New Roman"/>
          <w:b/>
          <w:sz w:val="20"/>
        </w:rPr>
      </w:pPr>
      <w:r>
        <w:rPr>
          <w:noProof/>
        </w:rPr>
        <mc:AlternateContent>
          <mc:Choice Requires="wps">
            <w:drawing>
              <wp:anchor distT="0" distB="0" distL="0" distR="0" simplePos="0" relativeHeight="15817728" behindDoc="0" locked="0" layoutInCell="1" allowOverlap="1" wp14:anchorId="1EA8EF41" wp14:editId="51EF5FBD">
                <wp:simplePos x="0" y="0"/>
                <wp:positionH relativeFrom="page">
                  <wp:posOffset>131792</wp:posOffset>
                </wp:positionH>
                <wp:positionV relativeFrom="paragraph">
                  <wp:posOffset>25853</wp:posOffset>
                </wp:positionV>
                <wp:extent cx="117475" cy="838835"/>
                <wp:effectExtent l="0" t="0" r="0" b="0"/>
                <wp:wrapNone/>
                <wp:docPr id="659" name="Textbox 6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7475" cy="838835"/>
                        </a:xfrm>
                        <a:prstGeom prst="rect">
                          <a:avLst/>
                        </a:prstGeom>
                      </wps:spPr>
                      <wps:txbx>
                        <w:txbxContent>
                          <w:p w14:paraId="6417FCAA" w14:textId="77777777" w:rsidR="00E175DA" w:rsidRDefault="000E5234">
                            <w:pPr>
                              <w:spacing w:line="1320" w:lineRule="exact"/>
                              <w:rPr>
                                <w:sz w:val="118"/>
                              </w:rPr>
                            </w:pPr>
                            <w:r>
                              <w:rPr>
                                <w:spacing w:val="-10"/>
                                <w:w w:val="55"/>
                                <w:sz w:val="118"/>
                              </w:rPr>
                              <w:t>I</w:t>
                            </w:r>
                          </w:p>
                        </w:txbxContent>
                      </wps:txbx>
                      <wps:bodyPr wrap="square" lIns="0" tIns="0" rIns="0" bIns="0" rtlCol="0">
                        <a:noAutofit/>
                      </wps:bodyPr>
                    </wps:wsp>
                  </a:graphicData>
                </a:graphic>
              </wp:anchor>
            </w:drawing>
          </mc:Choice>
          <mc:Fallback>
            <w:pict>
              <v:shape w14:anchorId="1EA8EF41" id="Textbox 659" o:spid="_x0000_s1322" type="#_x0000_t202" style="position:absolute;left:0;text-align:left;margin-left:10.4pt;margin-top:2.05pt;width:9.25pt;height:66.05pt;z-index:158177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" filled="f" stroked="f">
                <v:textbox inset="0,0,0,0">
                  <w:txbxContent>
                    <w:p w14:paraId="6417FCAA" w14:textId="77777777" w:rsidR="00E175DA" w:rsidRDefault="000E5234">
                      <w:pPr>
                        <w:spacing w:line="1320" w:lineRule="exact"/>
                        <w:rPr>
                          <w:sz w:val="118"/>
                        </w:rPr>
                      </w:pPr>
                      <w:r>
                        <w:rPr>
                          <w:spacing w:val="-10"/>
                          <w:w w:val="55"/>
                          <w:sz w:val="118"/>
                        </w:rPr>
                        <w:t>I</w:t>
                      </w:r>
                    </w:p>
                  </w:txbxContent>
                </v:textbox>
                <w10:wrap anchorx="page"/>
              </v:shape>
            </w:pict>
          </mc:Fallback>
        </mc:AlternateContent>
      </w:r>
      <w:r>
        <w:rPr>
          <w:rFonts w:ascii="Times New Roman"/>
          <w:b/>
          <w:sz w:val="19"/>
        </w:rPr>
        <w:t xml:space="preserve">Exception: </w:t>
      </w:r>
      <w:r>
        <w:rPr>
          <w:rFonts w:ascii="Times New Roman"/>
          <w:sz w:val="20"/>
        </w:rPr>
        <w:t>Buildings equipped with only one elevator shall be permitted to have the</w:t>
      </w:r>
      <w:r>
        <w:rPr>
          <w:rFonts w:ascii="Times New Roman"/>
          <w:spacing w:val="-9"/>
          <w:sz w:val="20"/>
        </w:rPr>
        <w:t xml:space="preserve"> </w:t>
      </w:r>
      <w:r>
        <w:rPr>
          <w:rFonts w:ascii="Times New Roman"/>
          <w:sz w:val="20"/>
        </w:rPr>
        <w:t>elevator temporarily out</w:t>
      </w:r>
      <w:r>
        <w:rPr>
          <w:rFonts w:ascii="Times New Roman"/>
          <w:spacing w:val="-2"/>
          <w:sz w:val="20"/>
        </w:rPr>
        <w:t xml:space="preserve"> </w:t>
      </w:r>
      <w:r>
        <w:rPr>
          <w:rFonts w:ascii="Times New Roman"/>
          <w:sz w:val="20"/>
        </w:rPr>
        <w:t xml:space="preserve">of </w:t>
      </w:r>
      <w:r>
        <w:rPr>
          <w:rFonts w:ascii="Times New Roman"/>
          <w:b/>
          <w:sz w:val="20"/>
        </w:rPr>
        <w:t>service for</w:t>
      </w:r>
      <w:r>
        <w:rPr>
          <w:rFonts w:ascii="Times New Roman"/>
          <w:b/>
          <w:spacing w:val="-5"/>
          <w:sz w:val="20"/>
        </w:rPr>
        <w:t xml:space="preserve"> </w:t>
      </w:r>
      <w:r>
        <w:rPr>
          <w:rFonts w:ascii="Times New Roman"/>
          <w:b/>
          <w:sz w:val="20"/>
        </w:rPr>
        <w:t>testing or</w:t>
      </w:r>
      <w:r>
        <w:rPr>
          <w:rFonts w:ascii="Times New Roman"/>
          <w:b/>
          <w:spacing w:val="-18"/>
          <w:sz w:val="20"/>
        </w:rPr>
        <w:t xml:space="preserve"> </w:t>
      </w:r>
      <w:r>
        <w:rPr>
          <w:rFonts w:ascii="Times New Roman"/>
          <w:b/>
          <w:sz w:val="20"/>
        </w:rPr>
        <w:t>servicing.</w:t>
      </w:r>
    </w:p>
    <w:p w14:paraId="18FAC8F3" w14:textId="77777777" w:rsidR="00E175DA" w:rsidRDefault="000E5234">
      <w:pPr>
        <w:pStyle w:val="BodyText"/>
        <w:spacing w:before="96" w:line="228" w:lineRule="auto"/>
        <w:ind w:left="1350" w:right="59" w:firstLine="3"/>
        <w:jc w:val="both"/>
      </w:pPr>
      <w:r>
        <w:t>If a building has more than one passenger elevator, at least one such elevator musr</w:t>
      </w:r>
      <w:r>
        <w:rPr>
          <w:spacing w:val="-9"/>
        </w:rPr>
        <w:t xml:space="preserve"> </w:t>
      </w:r>
      <w:r>
        <w:t>be kept operational during</w:t>
      </w:r>
      <w:r>
        <w:rPr>
          <w:spacing w:val="-14"/>
        </w:rPr>
        <w:t xml:space="preserve"> </w:t>
      </w:r>
      <w:r>
        <w:t>all</w:t>
      </w:r>
      <w:r>
        <w:rPr>
          <w:spacing w:val="-14"/>
        </w:rPr>
        <w:t xml:space="preserve"> </w:t>
      </w:r>
      <w:r>
        <w:t>periods</w:t>
      </w:r>
      <w:r>
        <w:rPr>
          <w:spacing w:val="-3"/>
        </w:rPr>
        <w:t xml:space="preserve"> </w:t>
      </w:r>
      <w:r>
        <w:t>of</w:t>
      </w:r>
      <w:r>
        <w:rPr>
          <w:spacing w:val="-2"/>
        </w:rPr>
        <w:t xml:space="preserve"> </w:t>
      </w:r>
      <w:r>
        <w:t>building occupancy. As</w:t>
      </w:r>
      <w:r>
        <w:rPr>
          <w:spacing w:val="-9"/>
        </w:rPr>
        <w:t xml:space="preserve"> </w:t>
      </w:r>
      <w:r>
        <w:t>indicated in</w:t>
      </w:r>
      <w:r>
        <w:rPr>
          <w:spacing w:val="-2"/>
        </w:rPr>
        <w:t xml:space="preserve"> </w:t>
      </w:r>
      <w:r>
        <w:t>the exception, a building with only one elevator is allowed</w:t>
      </w:r>
      <w:r>
        <w:rPr>
          <w:spacing w:val="-8"/>
        </w:rPr>
        <w:t xml:space="preserve"> </w:t>
      </w:r>
      <w:r>
        <w:t>to</w:t>
      </w:r>
      <w:r>
        <w:rPr>
          <w:spacing w:val="-13"/>
        </w:rPr>
        <w:t xml:space="preserve"> </w:t>
      </w:r>
      <w:r>
        <w:t>have</w:t>
      </w:r>
      <w:r>
        <w:rPr>
          <w:spacing w:val="-8"/>
        </w:rPr>
        <w:t xml:space="preserve"> </w:t>
      </w:r>
      <w:r>
        <w:t>its</w:t>
      </w:r>
      <w:r>
        <w:rPr>
          <w:spacing w:val="-9"/>
        </w:rPr>
        <w:t xml:space="preserve"> </w:t>
      </w:r>
      <w:r>
        <w:t>elevator temporarily out</w:t>
      </w:r>
      <w:r>
        <w:rPr>
          <w:spacing w:val="-5"/>
        </w:rPr>
        <w:t xml:space="preserve"> </w:t>
      </w:r>
      <w:r>
        <w:t>of service only</w:t>
      </w:r>
      <w:r>
        <w:rPr>
          <w:spacing w:val="-14"/>
        </w:rPr>
        <w:t xml:space="preserve"> </w:t>
      </w:r>
      <w:r>
        <w:t>for</w:t>
      </w:r>
      <w:r>
        <w:rPr>
          <w:spacing w:val="-17"/>
        </w:rPr>
        <w:t xml:space="preserve"> </w:t>
      </w:r>
      <w:r>
        <w:t>the</w:t>
      </w:r>
      <w:r>
        <w:rPr>
          <w:spacing w:val="-16"/>
        </w:rPr>
        <w:t xml:space="preserve"> </w:t>
      </w:r>
      <w:r>
        <w:t>purpose</w:t>
      </w:r>
      <w:r>
        <w:rPr>
          <w:spacing w:val="-8"/>
        </w:rPr>
        <w:t xml:space="preserve"> </w:t>
      </w:r>
      <w:r>
        <w:t>of</w:t>
      </w:r>
      <w:r>
        <w:rPr>
          <w:spacing w:val="-7"/>
        </w:rPr>
        <w:t xml:space="preserve"> </w:t>
      </w:r>
      <w:r>
        <w:t>maintenance,</w:t>
      </w:r>
      <w:r>
        <w:rPr>
          <w:spacing w:val="9"/>
        </w:rPr>
        <w:t xml:space="preserve"> </w:t>
      </w:r>
      <w:r>
        <w:t>repair</w:t>
      </w:r>
      <w:r>
        <w:rPr>
          <w:spacing w:val="-7"/>
        </w:rPr>
        <w:t xml:space="preserve"> </w:t>
      </w:r>
      <w:r>
        <w:t>or</w:t>
      </w:r>
      <w:r>
        <w:rPr>
          <w:spacing w:val="-14"/>
        </w:rPr>
        <w:t xml:space="preserve"> </w:t>
      </w:r>
      <w:r>
        <w:t>testing.</w:t>
      </w:r>
    </w:p>
    <w:p w14:paraId="67FBD004" w14:textId="77777777" w:rsidR="00E175DA" w:rsidRDefault="000E5234">
      <w:pPr>
        <w:spacing w:before="94"/>
        <w:ind w:left="1980"/>
        <w:rPr>
          <w:b/>
          <w:sz w:val="20"/>
        </w:rPr>
      </w:pPr>
      <w:r>
        <w:br w:type="column"/>
      </w:r>
      <w:r>
        <w:rPr>
          <w:b/>
          <w:spacing w:val="-2"/>
          <w:sz w:val="20"/>
        </w:rPr>
        <w:t>Bibliography</w:t>
      </w:r>
    </w:p>
    <w:p w14:paraId="42681D11" w14:textId="77777777" w:rsidR="00E175DA" w:rsidRDefault="000E5234">
      <w:pPr>
        <w:pStyle w:val="BodyText"/>
        <w:spacing w:before="106" w:line="225" w:lineRule="auto"/>
        <w:ind w:left="118" w:right="191" w:firstLine="2"/>
      </w:pPr>
      <w:r>
        <w:t>The</w:t>
      </w:r>
      <w:r>
        <w:rPr>
          <w:spacing w:val="-2"/>
        </w:rPr>
        <w:t xml:space="preserve"> </w:t>
      </w:r>
      <w:r>
        <w:t>following resource materials were</w:t>
      </w:r>
      <w:r>
        <w:rPr>
          <w:spacing w:val="-3"/>
        </w:rPr>
        <w:t xml:space="preserve"> </w:t>
      </w:r>
      <w:r>
        <w:t>used</w:t>
      </w:r>
      <w:r>
        <w:rPr>
          <w:spacing w:val="-7"/>
        </w:rPr>
        <w:t xml:space="preserve"> </w:t>
      </w:r>
      <w:r>
        <w:t>in</w:t>
      </w:r>
      <w:r>
        <w:rPr>
          <w:spacing w:val="-16"/>
        </w:rPr>
        <w:t xml:space="preserve"> </w:t>
      </w:r>
      <w:r>
        <w:t>the</w:t>
      </w:r>
      <w:r>
        <w:rPr>
          <w:spacing w:val="-8"/>
        </w:rPr>
        <w:t xml:space="preserve"> </w:t>
      </w:r>
      <w:r>
        <w:t>prep­ aration of the</w:t>
      </w:r>
      <w:r>
        <w:rPr>
          <w:spacing w:val="-2"/>
        </w:rPr>
        <w:t xml:space="preserve"> </w:t>
      </w:r>
      <w:r>
        <w:t>commentary for this</w:t>
      </w:r>
      <w:r>
        <w:rPr>
          <w:spacing w:val="-2"/>
        </w:rPr>
        <w:t xml:space="preserve"> </w:t>
      </w:r>
      <w:r>
        <w:t>chapter of the code:</w:t>
      </w:r>
    </w:p>
    <w:p w14:paraId="2F2FF96E" w14:textId="77777777" w:rsidR="00E175DA" w:rsidRDefault="000E5234">
      <w:pPr>
        <w:spacing w:before="105" w:line="230" w:lineRule="auto"/>
        <w:ind w:left="356" w:right="721" w:hanging="231"/>
        <w:jc w:val="both"/>
        <w:rPr>
          <w:sz w:val="20"/>
        </w:rPr>
      </w:pPr>
      <w:r>
        <w:rPr>
          <w:sz w:val="20"/>
        </w:rPr>
        <w:t xml:space="preserve">ASME A17.1/CSA B44-2007, </w:t>
      </w:r>
      <w:r>
        <w:rPr>
          <w:i/>
          <w:sz w:val="20"/>
        </w:rPr>
        <w:t xml:space="preserve">Safety Code For Eleva­ tors and Escalators. </w:t>
      </w:r>
      <w:r>
        <w:rPr>
          <w:sz w:val="20"/>
        </w:rPr>
        <w:t>New York: American Society of Mechanical Engineers, 2007.</w:t>
      </w:r>
    </w:p>
    <w:p w14:paraId="5E80CC26" w14:textId="77777777" w:rsidR="00E175DA" w:rsidRDefault="000E5234">
      <w:pPr>
        <w:spacing w:before="113" w:line="225" w:lineRule="auto"/>
        <w:ind w:left="356" w:right="746" w:hanging="235"/>
        <w:jc w:val="both"/>
        <w:rPr>
          <w:sz w:val="20"/>
        </w:rPr>
      </w:pPr>
      <w:r>
        <w:rPr>
          <w:sz w:val="20"/>
        </w:rPr>
        <w:t xml:space="preserve">IFGC-2012, </w:t>
      </w:r>
      <w:r>
        <w:rPr>
          <w:i/>
          <w:sz w:val="20"/>
        </w:rPr>
        <w:t xml:space="preserve">International Fuel Gas Code. </w:t>
      </w:r>
      <w:r>
        <w:rPr>
          <w:sz w:val="20"/>
        </w:rPr>
        <w:t>Washington, D.C.: International Code Council, 2011.</w:t>
      </w:r>
    </w:p>
    <w:p w14:paraId="0E24A9D2" w14:textId="77777777" w:rsidR="00E175DA" w:rsidRDefault="000E5234">
      <w:pPr>
        <w:spacing w:before="109" w:line="225" w:lineRule="auto"/>
        <w:ind w:left="356" w:right="746" w:hanging="242"/>
        <w:jc w:val="both"/>
        <w:rPr>
          <w:sz w:val="20"/>
        </w:rPr>
      </w:pPr>
      <w:r>
        <w:rPr>
          <w:sz w:val="20"/>
        </w:rPr>
        <w:t xml:space="preserve">IMC-2012, </w:t>
      </w:r>
      <w:r>
        <w:rPr>
          <w:i/>
          <w:sz w:val="20"/>
        </w:rPr>
        <w:t>International</w:t>
      </w:r>
      <w:r>
        <w:rPr>
          <w:i/>
          <w:spacing w:val="-3"/>
          <w:sz w:val="20"/>
        </w:rPr>
        <w:t xml:space="preserve"> </w:t>
      </w:r>
      <w:r>
        <w:rPr>
          <w:i/>
          <w:sz w:val="20"/>
        </w:rPr>
        <w:t>Mechanical</w:t>
      </w:r>
      <w:r>
        <w:rPr>
          <w:i/>
          <w:spacing w:val="-6"/>
          <w:sz w:val="20"/>
        </w:rPr>
        <w:t xml:space="preserve"> </w:t>
      </w:r>
      <w:r>
        <w:rPr>
          <w:i/>
          <w:sz w:val="20"/>
        </w:rPr>
        <w:t>Code.</w:t>
      </w:r>
      <w:r>
        <w:rPr>
          <w:i/>
          <w:spacing w:val="-14"/>
          <w:sz w:val="20"/>
        </w:rPr>
        <w:t xml:space="preserve"> </w:t>
      </w:r>
      <w:r>
        <w:rPr>
          <w:sz w:val="20"/>
        </w:rPr>
        <w:t>Washington, D.C.: International Code Council, 2011.</w:t>
      </w:r>
    </w:p>
    <w:p w14:paraId="2F9392DD" w14:textId="77777777" w:rsidR="00E175DA" w:rsidRDefault="000E5234">
      <w:pPr>
        <w:spacing w:before="116" w:line="225" w:lineRule="auto"/>
        <w:ind w:left="356" w:right="753" w:hanging="249"/>
        <w:jc w:val="both"/>
        <w:rPr>
          <w:sz w:val="20"/>
        </w:rPr>
      </w:pPr>
      <w:r>
        <w:rPr>
          <w:sz w:val="20"/>
        </w:rPr>
        <w:t xml:space="preserve">IPC-2012, </w:t>
      </w:r>
      <w:r>
        <w:rPr>
          <w:i/>
          <w:sz w:val="20"/>
        </w:rPr>
        <w:t xml:space="preserve">International Plumbing Code. </w:t>
      </w:r>
      <w:r>
        <w:rPr>
          <w:sz w:val="20"/>
        </w:rPr>
        <w:t>Washington, D.C.: International Code Council, 2011.</w:t>
      </w:r>
    </w:p>
    <w:p w14:paraId="4B75FD41" w14:textId="77777777" w:rsidR="00E175DA" w:rsidRDefault="000E5234">
      <w:pPr>
        <w:spacing w:before="108" w:line="225" w:lineRule="auto"/>
        <w:ind w:left="348" w:right="753" w:hanging="242"/>
        <w:jc w:val="both"/>
        <w:rPr>
          <w:sz w:val="20"/>
        </w:rPr>
      </w:pPr>
      <w:r>
        <w:rPr>
          <w:sz w:val="20"/>
        </w:rPr>
        <w:t xml:space="preserve">IRC-2012, </w:t>
      </w:r>
      <w:r>
        <w:rPr>
          <w:i/>
          <w:sz w:val="20"/>
        </w:rPr>
        <w:t>International Residential Code.</w:t>
      </w:r>
      <w:r>
        <w:rPr>
          <w:i/>
          <w:spacing w:val="-4"/>
          <w:sz w:val="20"/>
        </w:rPr>
        <w:t xml:space="preserve"> </w:t>
      </w:r>
      <w:r>
        <w:rPr>
          <w:sz w:val="20"/>
        </w:rPr>
        <w:t>Washington, D.C.: International</w:t>
      </w:r>
      <w:r>
        <w:rPr>
          <w:spacing w:val="40"/>
          <w:sz w:val="20"/>
        </w:rPr>
        <w:t xml:space="preserve"> </w:t>
      </w:r>
      <w:r>
        <w:rPr>
          <w:sz w:val="20"/>
        </w:rPr>
        <w:t>Code Council, 2011.</w:t>
      </w:r>
    </w:p>
    <w:p w14:paraId="08817FB5" w14:textId="77777777" w:rsidR="00E175DA" w:rsidRDefault="000E5234">
      <w:pPr>
        <w:spacing w:before="109" w:line="225" w:lineRule="auto"/>
        <w:ind w:left="349" w:right="736" w:hanging="239"/>
        <w:jc w:val="both"/>
        <w:rPr>
          <w:sz w:val="20"/>
        </w:rPr>
      </w:pPr>
      <w:r>
        <w:rPr>
          <w:sz w:val="20"/>
        </w:rPr>
        <w:t xml:space="preserve">NFPA 70-11, </w:t>
      </w:r>
      <w:r>
        <w:rPr>
          <w:i/>
          <w:sz w:val="20"/>
        </w:rPr>
        <w:t xml:space="preserve">National Electrical Code. </w:t>
      </w:r>
      <w:r>
        <w:rPr>
          <w:sz w:val="20"/>
        </w:rPr>
        <w:t>Quincy, MA: National Fire Protection Association, 2011.</w:t>
      </w:r>
    </w:p>
    <w:p w14:paraId="6B0CF51A" w14:textId="77777777" w:rsidR="00E175DA" w:rsidRDefault="00E175DA">
      <w:pPr>
        <w:spacing w:line="225" w:lineRule="auto"/>
        <w:jc w:val="both"/>
        <w:rPr>
          <w:sz w:val="20"/>
        </w:rPr>
        <w:sectPr w:rsidR="00E175DA">
          <w:type w:val="continuous"/>
          <w:pgSz w:w="12240" w:h="15840"/>
          <w:pgMar w:top="1160" w:right="0" w:bottom="280" w:left="100" w:header="654" w:footer="535" w:gutter="0"/>
          <w:cols w:num="2" w:space="720" w:equalWidth="0">
            <w:col w:w="6125" w:space="223"/>
            <w:col w:w="5792"/>
          </w:cols>
        </w:sectPr>
      </w:pPr>
    </w:p>
    <w:p w14:paraId="6B23E90B" w14:textId="77777777" w:rsidR="00E175DA" w:rsidRDefault="000E5234">
      <w:pPr>
        <w:pStyle w:val="BodyText"/>
        <w:spacing w:before="194"/>
      </w:pPr>
      <w:r>
        <w:rPr>
          <w:noProof/>
        </w:rPr>
        <mc:AlternateContent>
          <mc:Choice Requires="wps">
            <w:drawing>
              <wp:anchor distT="0" distB="0" distL="0" distR="0" simplePos="0" relativeHeight="15814144" behindDoc="0" locked="0" layoutInCell="1" allowOverlap="1" wp14:anchorId="6738A84E" wp14:editId="039D9F97">
                <wp:simplePos x="0" y="0"/>
                <wp:positionH relativeFrom="page">
                  <wp:posOffset>238303</wp:posOffset>
                </wp:positionH>
                <wp:positionV relativeFrom="page">
                  <wp:posOffset>3215410</wp:posOffset>
                </wp:positionV>
                <wp:extent cx="1270" cy="6797675"/>
                <wp:effectExtent l="0" t="0" r="0" b="0"/>
                <wp:wrapNone/>
                <wp:docPr id="660" name="Graphic 6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6797675"/>
                        </a:xfrm>
                        <a:custGeom>
                          <a:avLst/>
                          <a:gdLst/>
                          <a:ahLst/>
                          <a:cxnLst/>
                          <a:rect l="l" t="t" r="r" b="b"/>
                          <a:pathLst>
                            <a:path h="6797675">
                              <a:moveTo>
                                <a:pt x="0" y="6797182"/>
                              </a:moveTo>
                              <a:lnTo>
                                <a:pt x="0" y="0"/>
                              </a:lnTo>
                            </a:path>
                          </a:pathLst>
                        </a:custGeom>
                        <a:ln w="1833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1AC7C92" id="Graphic 660" o:spid="_x0000_s1026" style="position:absolute;margin-left:18.75pt;margin-top:253.2pt;width:.1pt;height:535.25pt;z-index:15814144;visibility:visible;mso-wrap-style:square;mso-wrap-distance-left:0;mso-wrap-distance-top:0;mso-wrap-distance-right:0;mso-wrap-distance-bottom:0;mso-position-horizontal:absolute;mso-position-horizontal-relative:page;mso-position-vertical:absolute;mso-position-vertical-relative:page;v-text-anchor:top" coordsize="1270,67976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" path="m,6797182l,e" filled="f" strokeweight=".50919mm">
                <v:path arrowok="t"/>
                <w10:wrap anchorx="page" anchory="page"/>
              </v:shape>
            </w:pict>
          </mc:Fallback>
        </mc:AlternateContent>
      </w:r>
    </w:p>
    <w:p w14:paraId="5BB03BE9" w14:textId="77777777" w:rsidR="00E175DA" w:rsidRDefault="000E5234">
      <w:pPr>
        <w:spacing w:line="232" w:lineRule="auto"/>
        <w:ind w:left="2801" w:right="7766" w:firstLine="144"/>
        <w:rPr>
          <w:b/>
          <w:sz w:val="20"/>
        </w:rPr>
      </w:pPr>
      <w:r>
        <w:rPr>
          <w:b/>
          <w:sz w:val="20"/>
        </w:rPr>
        <w:t>SECTION 607 DUCT</w:t>
      </w:r>
      <w:r>
        <w:rPr>
          <w:b/>
          <w:spacing w:val="-14"/>
          <w:sz w:val="20"/>
        </w:rPr>
        <w:t xml:space="preserve"> </w:t>
      </w:r>
      <w:r>
        <w:rPr>
          <w:b/>
          <w:sz w:val="20"/>
        </w:rPr>
        <w:t>SYSTEMS</w:t>
      </w:r>
    </w:p>
    <w:p w14:paraId="12F74FA9" w14:textId="77777777" w:rsidR="00E175DA" w:rsidRDefault="000E5234">
      <w:pPr>
        <w:pStyle w:val="ListParagraph"/>
        <w:numPr>
          <w:ilvl w:val="1"/>
          <w:numId w:val="13"/>
        </w:numPr>
        <w:tabs>
          <w:tab w:val="left" w:pos="1680"/>
        </w:tabs>
        <w:spacing w:before="52" w:line="232" w:lineRule="auto"/>
        <w:ind w:right="6091" w:firstLine="7"/>
        <w:jc w:val="both"/>
        <w:rPr>
          <w:b/>
          <w:sz w:val="20"/>
        </w:rPr>
      </w:pPr>
      <w:r>
        <w:rPr>
          <w:b/>
          <w:sz w:val="19"/>
        </w:rPr>
        <w:t xml:space="preserve">General. </w:t>
      </w:r>
      <w:r>
        <w:rPr>
          <w:sz w:val="20"/>
        </w:rPr>
        <w:t>Duct systems shall be maintained free of obstructions and shall be</w:t>
      </w:r>
      <w:r>
        <w:rPr>
          <w:spacing w:val="-2"/>
          <w:sz w:val="20"/>
        </w:rPr>
        <w:t xml:space="preserve"> </w:t>
      </w:r>
      <w:r>
        <w:rPr>
          <w:sz w:val="20"/>
        </w:rPr>
        <w:t xml:space="preserve">capable of performing the required </w:t>
      </w:r>
      <w:r>
        <w:rPr>
          <w:b/>
          <w:spacing w:val="-2"/>
          <w:sz w:val="20"/>
        </w:rPr>
        <w:t>function.</w:t>
      </w:r>
    </w:p>
    <w:p w14:paraId="34B7BD18" w14:textId="77777777" w:rsidR="00E175DA" w:rsidRDefault="000E5234">
      <w:pPr>
        <w:pStyle w:val="BodyText"/>
        <w:spacing w:before="91" w:line="228" w:lineRule="auto"/>
        <w:ind w:left="1318" w:right="6095" w:firstLine="16"/>
        <w:jc w:val="both"/>
      </w:pPr>
      <w:r>
        <w:t>Exhaust ducts for toilet rooms, bathrooms, kitchens and clothes dryers require maintenance to prevent blockages</w:t>
      </w:r>
      <w:r>
        <w:rPr>
          <w:spacing w:val="-14"/>
        </w:rPr>
        <w:t xml:space="preserve"> </w:t>
      </w:r>
      <w:r>
        <w:t>and</w:t>
      </w:r>
      <w:r>
        <w:rPr>
          <w:spacing w:val="-14"/>
        </w:rPr>
        <w:t xml:space="preserve"> </w:t>
      </w:r>
      <w:r>
        <w:t>obstructions that</w:t>
      </w:r>
      <w:r>
        <w:rPr>
          <w:spacing w:val="-13"/>
        </w:rPr>
        <w:t xml:space="preserve"> </w:t>
      </w:r>
      <w:r>
        <w:t>can</w:t>
      </w:r>
      <w:r>
        <w:rPr>
          <w:spacing w:val="-13"/>
        </w:rPr>
        <w:t xml:space="preserve"> </w:t>
      </w:r>
      <w:r>
        <w:t>cause</w:t>
      </w:r>
      <w:r>
        <w:rPr>
          <w:spacing w:val="-12"/>
        </w:rPr>
        <w:t xml:space="preserve"> </w:t>
      </w:r>
      <w:r>
        <w:t>appliance/ equipment</w:t>
      </w:r>
      <w:r>
        <w:rPr>
          <w:spacing w:val="-11"/>
        </w:rPr>
        <w:t xml:space="preserve"> </w:t>
      </w:r>
      <w:r>
        <w:t>malfunction, poor</w:t>
      </w:r>
      <w:r>
        <w:rPr>
          <w:spacing w:val="-9"/>
        </w:rPr>
        <w:t xml:space="preserve"> </w:t>
      </w:r>
      <w:r>
        <w:t>performance and</w:t>
      </w:r>
      <w:r>
        <w:rPr>
          <w:spacing w:val="-14"/>
        </w:rPr>
        <w:t xml:space="preserve"> </w:t>
      </w:r>
      <w:r>
        <w:t>poten­ tial fire hazards. Heating, cooling and ventilation ducts also</w:t>
      </w:r>
      <w:r>
        <w:rPr>
          <w:spacing w:val="-5"/>
        </w:rPr>
        <w:t xml:space="preserve"> </w:t>
      </w:r>
      <w:r>
        <w:t>need to</w:t>
      </w:r>
      <w:r>
        <w:rPr>
          <w:spacing w:val="-3"/>
        </w:rPr>
        <w:t xml:space="preserve"> </w:t>
      </w:r>
      <w:r>
        <w:t>be</w:t>
      </w:r>
      <w:r>
        <w:rPr>
          <w:spacing w:val="-3"/>
        </w:rPr>
        <w:t xml:space="preserve"> </w:t>
      </w:r>
      <w:r>
        <w:t>maintained to allow proper air­ flow, to maintain proper HVAC equipment operation and to help eliminate air-borne contaminants that could cause health hazards. Ducts can collect haz­ ardous</w:t>
      </w:r>
      <w:r>
        <w:rPr>
          <w:spacing w:val="-1"/>
        </w:rPr>
        <w:t xml:space="preserve"> </w:t>
      </w:r>
      <w:r>
        <w:t>quantities of grease, lint, dust and</w:t>
      </w:r>
      <w:r>
        <w:rPr>
          <w:spacing w:val="-1"/>
        </w:rPr>
        <w:t xml:space="preserve"> </w:t>
      </w:r>
      <w:r>
        <w:t>debris that could be potential fire hazards. Duct systems of all types are typically ignored by building owners and occupants and</w:t>
      </w:r>
      <w:r>
        <w:rPr>
          <w:spacing w:val="-2"/>
        </w:rPr>
        <w:t xml:space="preserve"> </w:t>
      </w:r>
      <w:r>
        <w:t>thus receive little or no maintenance.</w:t>
      </w:r>
    </w:p>
    <w:p w14:paraId="07DE0C20" w14:textId="77777777" w:rsidR="00E175DA" w:rsidRDefault="00E175DA">
      <w:pPr>
        <w:spacing w:line="228" w:lineRule="auto"/>
        <w:jc w:val="both"/>
        <w:sectPr w:rsidR="00E175DA">
          <w:type w:val="continuous"/>
          <w:pgSz w:w="12240" w:h="15840"/>
          <w:pgMar w:top="1160" w:right="0" w:bottom="280" w:left="100" w:header="654" w:footer="535" w:gutter="0"/>
          <w:cols w:space="720"/>
        </w:sectPr>
      </w:pPr>
    </w:p>
    <w:p w14:paraId="6C83E943" w14:textId="77777777" w:rsidR="00E175DA" w:rsidRDefault="000E5234">
      <w:pPr>
        <w:pStyle w:val="BodyText"/>
        <w:spacing w:before="4"/>
        <w:rPr>
          <w:sz w:val="17"/>
        </w:rPr>
      </w:pPr>
      <w:r>
        <w:rPr>
          <w:noProof/>
        </w:rPr>
        <mc:AlternateContent>
          <mc:Choice Requires="wps">
            <w:drawing>
              <wp:anchor distT="0" distB="0" distL="0" distR="0" simplePos="0" relativeHeight="15818240" behindDoc="0" locked="0" layoutInCell="1" allowOverlap="1" wp14:anchorId="510022DF" wp14:editId="0D4695A3">
                <wp:simplePos x="0" y="0"/>
                <wp:positionH relativeFrom="page">
                  <wp:posOffset>7742568</wp:posOffset>
                </wp:positionH>
                <wp:positionV relativeFrom="page">
                  <wp:posOffset>4552862</wp:posOffset>
                </wp:positionV>
                <wp:extent cx="5080" cy="5506085"/>
                <wp:effectExtent l="0" t="0" r="0" b="0"/>
                <wp:wrapNone/>
                <wp:docPr id="665" name="Graphic 6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 cy="5506085"/>
                        </a:xfrm>
                        <a:custGeom>
                          <a:avLst/>
                          <a:gdLst/>
                          <a:ahLst/>
                          <a:cxnLst/>
                          <a:rect l="l" t="t" r="r" b="b"/>
                          <a:pathLst>
                            <a:path w="5080" h="5506085">
                              <a:moveTo>
                                <a:pt x="4582" y="5505538"/>
                              </a:moveTo>
                              <a:lnTo>
                                <a:pt x="0" y="5505538"/>
                              </a:lnTo>
                              <a:lnTo>
                                <a:pt x="0" y="0"/>
                              </a:lnTo>
                              <a:lnTo>
                                <a:pt x="4582" y="0"/>
                              </a:lnTo>
                              <a:lnTo>
                                <a:pt x="4582" y="550553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A10B615" id="Graphic 665" o:spid="_x0000_s1026" style="position:absolute;margin-left:609.65pt;margin-top:358.5pt;width:.4pt;height:433.55pt;z-index:15818240;visibility:visible;mso-wrap-style:square;mso-wrap-distance-left:0;mso-wrap-distance-top:0;mso-wrap-distance-right:0;mso-wrap-distance-bottom:0;mso-position-horizontal:absolute;mso-position-horizontal-relative:page;mso-position-vertical:absolute;mso-position-vertical-relative:page;v-text-anchor:top" coordsize="5080,5506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" path="m4582,5505538r-4582,l,,4582,r,5505538xe" fillcolor="black" stroked="f">
                <v:path arrowok="t"/>
                <w10:wrap anchorx="page" anchory="page"/>
              </v:shape>
            </w:pict>
          </mc:Fallback>
        </mc:AlternateContent>
      </w:r>
    </w:p>
    <w:p w14:paraId="1B988DAD" w14:textId="77777777" w:rsidR="00E175DA" w:rsidRDefault="00E175DA">
      <w:pPr>
        <w:rPr>
          <w:sz w:val="17"/>
        </w:rPr>
        <w:sectPr w:rsidR="00E175DA">
          <w:headerReference w:type="even" r:id="rId207"/>
          <w:footerReference w:type="even" r:id="rId208"/>
          <w:footerReference w:type="default" r:id="rId209"/>
          <w:pgSz w:w="12240" w:h="15840"/>
          <w:pgMar w:top="1820" w:right="0" w:bottom="660" w:left="100" w:header="0" w:footer="470" w:gutter="0"/>
          <w:cols w:space="720"/>
        </w:sectPr>
      </w:pPr>
    </w:p>
    <w:p w14:paraId="467FF3B3" w14:textId="77777777" w:rsidR="00E175DA" w:rsidRDefault="000E5234">
      <w:pPr>
        <w:pStyle w:val="Heading2"/>
        <w:spacing w:before="66" w:line="530" w:lineRule="exact"/>
        <w:ind w:left="584"/>
      </w:pPr>
      <w:r>
        <w:t>Chapter</w:t>
      </w:r>
      <w:r>
        <w:rPr>
          <w:spacing w:val="12"/>
        </w:rPr>
        <w:t xml:space="preserve"> </w:t>
      </w:r>
      <w:r>
        <w:rPr>
          <w:spacing w:val="-5"/>
        </w:rPr>
        <w:t>7:</w:t>
      </w:r>
    </w:p>
    <w:p w14:paraId="35B4E94D" w14:textId="77777777" w:rsidR="00E175DA" w:rsidRDefault="000E5234">
      <w:pPr>
        <w:spacing w:line="530" w:lineRule="exact"/>
        <w:ind w:left="482" w:right="166"/>
        <w:jc w:val="center"/>
        <w:rPr>
          <w:b/>
          <w:sz w:val="47"/>
        </w:rPr>
      </w:pPr>
      <w:r>
        <w:rPr>
          <w:b/>
          <w:sz w:val="47"/>
        </w:rPr>
        <w:t>Fire</w:t>
      </w:r>
      <w:r>
        <w:rPr>
          <w:b/>
          <w:spacing w:val="16"/>
          <w:sz w:val="47"/>
        </w:rPr>
        <w:t xml:space="preserve"> </w:t>
      </w:r>
      <w:r>
        <w:rPr>
          <w:b/>
          <w:sz w:val="47"/>
        </w:rPr>
        <w:t>Safety</w:t>
      </w:r>
      <w:r>
        <w:rPr>
          <w:b/>
          <w:spacing w:val="34"/>
          <w:sz w:val="47"/>
        </w:rPr>
        <w:t xml:space="preserve"> </w:t>
      </w:r>
      <w:r>
        <w:rPr>
          <w:b/>
          <w:spacing w:val="-2"/>
          <w:sz w:val="47"/>
        </w:rPr>
        <w:t>Requirements</w:t>
      </w:r>
    </w:p>
    <w:p w14:paraId="78670F8D" w14:textId="77777777" w:rsidR="00E175DA" w:rsidRDefault="00E175DA">
      <w:pPr>
        <w:pStyle w:val="BodyText"/>
        <w:rPr>
          <w:b/>
        </w:rPr>
      </w:pPr>
    </w:p>
    <w:p w14:paraId="24CC9999" w14:textId="77777777" w:rsidR="00E175DA" w:rsidRDefault="00E175DA">
      <w:pPr>
        <w:pStyle w:val="BodyText"/>
        <w:spacing w:before="68"/>
        <w:rPr>
          <w:b/>
        </w:rPr>
      </w:pPr>
    </w:p>
    <w:p w14:paraId="582D4258" w14:textId="77777777" w:rsidR="00E175DA" w:rsidRDefault="00E175DA">
      <w:pPr>
        <w:sectPr w:rsidR="00E175DA">
          <w:headerReference w:type="default" r:id="rId210"/>
          <w:pgSz w:w="12240" w:h="15840"/>
          <w:pgMar w:top="1260" w:right="0" w:bottom="780" w:left="100" w:header="0" w:footer="0" w:gutter="0"/>
          <w:cols w:space="720"/>
        </w:sectPr>
      </w:pPr>
    </w:p>
    <w:p w14:paraId="5B5719E9" w14:textId="77777777" w:rsidR="00E175DA" w:rsidRDefault="000E5234">
      <w:pPr>
        <w:spacing w:before="132"/>
        <w:ind w:left="2662"/>
        <w:jc w:val="both"/>
        <w:rPr>
          <w:b/>
          <w:sz w:val="19"/>
        </w:rPr>
      </w:pPr>
      <w:r>
        <w:rPr>
          <w:noProof/>
        </w:rPr>
        <mc:AlternateContent>
          <mc:Choice Requires="wps">
            <w:drawing>
              <wp:anchor distT="0" distB="0" distL="0" distR="0" simplePos="0" relativeHeight="15819264" behindDoc="0" locked="0" layoutInCell="1" allowOverlap="1" wp14:anchorId="67E752C6" wp14:editId="305F577D">
                <wp:simplePos x="0" y="0"/>
                <wp:positionH relativeFrom="page">
                  <wp:posOffset>201641</wp:posOffset>
                </wp:positionH>
                <wp:positionV relativeFrom="paragraph">
                  <wp:posOffset>27724</wp:posOffset>
                </wp:positionV>
                <wp:extent cx="1270" cy="426084"/>
                <wp:effectExtent l="0" t="0" r="0" b="0"/>
                <wp:wrapNone/>
                <wp:docPr id="666" name="Graphic 6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26084"/>
                        </a:xfrm>
                        <a:custGeom>
                          <a:avLst/>
                          <a:gdLst/>
                          <a:ahLst/>
                          <a:cxnLst/>
                          <a:rect l="l" t="t" r="r" b="b"/>
                          <a:pathLst>
                            <a:path h="426084">
                              <a:moveTo>
                                <a:pt x="0" y="425968"/>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BF5130B" id="Graphic 666" o:spid="_x0000_s1026" style="position:absolute;margin-left:15.9pt;margin-top:2.2pt;width:.1pt;height:33.55pt;z-index:15819264;visibility:visible;mso-wrap-style:square;mso-wrap-distance-left:0;mso-wrap-distance-top:0;mso-wrap-distance-right:0;mso-wrap-distance-bottom:0;mso-position-horizontal:absolute;mso-position-horizontal-relative:page;mso-position-vertical:absolute;mso-position-vertical-relative:text;v-text-anchor:top" coordsize="1270,4260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" path="m,425968l,e" filled="f" strokeweight=".1273mm">
                <v:path arrowok="t"/>
                <w10:wrap anchorx="page"/>
              </v:shape>
            </w:pict>
          </mc:Fallback>
        </mc:AlternateContent>
      </w:r>
      <w:r>
        <w:rPr>
          <w:b/>
          <w:w w:val="105"/>
          <w:sz w:val="19"/>
        </w:rPr>
        <w:t>General</w:t>
      </w:r>
      <w:r>
        <w:rPr>
          <w:b/>
          <w:spacing w:val="-5"/>
          <w:w w:val="105"/>
          <w:sz w:val="19"/>
        </w:rPr>
        <w:t xml:space="preserve"> </w:t>
      </w:r>
      <w:r>
        <w:rPr>
          <w:b/>
          <w:spacing w:val="-2"/>
          <w:w w:val="105"/>
          <w:sz w:val="19"/>
        </w:rPr>
        <w:t>Comments</w:t>
      </w:r>
    </w:p>
    <w:p w14:paraId="3789E7B9" w14:textId="77777777" w:rsidR="00E175DA" w:rsidRDefault="000E5234">
      <w:pPr>
        <w:pStyle w:val="BodyText"/>
        <w:spacing w:before="101" w:line="225" w:lineRule="auto"/>
        <w:ind w:left="1106" w:hanging="4"/>
        <w:jc w:val="both"/>
      </w:pPr>
      <w:r>
        <w:t>Chapter 7 establishes minimum requirements for lire safety facilities and fire protection systems.</w:t>
      </w:r>
    </w:p>
    <w:p w14:paraId="408B6326" w14:textId="77777777" w:rsidR="00E175DA" w:rsidRDefault="000E5234">
      <w:pPr>
        <w:pStyle w:val="BodyText"/>
        <w:spacing w:before="7" w:line="225" w:lineRule="auto"/>
        <w:ind w:left="1099" w:right="1" w:firstLine="215"/>
        <w:jc w:val="both"/>
      </w:pPr>
      <w:r>
        <w:rPr>
          <w:b/>
        </w:rPr>
        <w:t>A</w:t>
      </w:r>
      <w:r>
        <w:rPr>
          <w:b/>
          <w:spacing w:val="-7"/>
        </w:rPr>
        <w:t xml:space="preserve"> </w:t>
      </w:r>
      <w:r>
        <w:t>critical element that</w:t>
      </w:r>
      <w:r>
        <w:rPr>
          <w:spacing w:val="-2"/>
        </w:rPr>
        <w:t xml:space="preserve"> </w:t>
      </w:r>
      <w:r>
        <w:t>must</w:t>
      </w:r>
      <w:r>
        <w:rPr>
          <w:spacing w:val="-1"/>
        </w:rPr>
        <w:t xml:space="preserve"> </w:t>
      </w:r>
      <w:r>
        <w:t>be</w:t>
      </w:r>
      <w:r>
        <w:rPr>
          <w:spacing w:val="-5"/>
        </w:rPr>
        <w:t xml:space="preserve"> </w:t>
      </w:r>
      <w:r>
        <w:t>investigated during</w:t>
      </w:r>
      <w:r>
        <w:rPr>
          <w:spacing w:val="-5"/>
        </w:rPr>
        <w:t xml:space="preserve"> </w:t>
      </w:r>
      <w:r>
        <w:t>an inspection is the condition of fire safety systems.</w:t>
      </w:r>
    </w:p>
    <w:p w14:paraId="3E677276" w14:textId="77777777" w:rsidR="00E175DA" w:rsidRDefault="000E5234">
      <w:pPr>
        <w:pStyle w:val="BodyText"/>
        <w:spacing w:before="6" w:line="228" w:lineRule="auto"/>
        <w:ind w:left="1089" w:firstLine="212"/>
        <w:jc w:val="both"/>
      </w:pPr>
      <w:r>
        <w:t>These provisions take on even greater importance in those jurisdictions where periodic fire inspections are not conducted in</w:t>
      </w:r>
      <w:r>
        <w:rPr>
          <w:spacing w:val="-6"/>
        </w:rPr>
        <w:t xml:space="preserve"> </w:t>
      </w:r>
      <w:r>
        <w:t>accordance</w:t>
      </w:r>
      <w:r>
        <w:rPr>
          <w:spacing w:val="30"/>
        </w:rPr>
        <w:t xml:space="preserve"> </w:t>
      </w:r>
      <w:r>
        <w:t xml:space="preserve">with a comprehensive lire </w:t>
      </w:r>
      <w:r>
        <w:rPr>
          <w:spacing w:val="-2"/>
        </w:rPr>
        <w:t>code.</w:t>
      </w:r>
    </w:p>
    <w:p w14:paraId="219EE18D" w14:textId="77777777" w:rsidR="00E175DA" w:rsidRDefault="000E5234">
      <w:pPr>
        <w:pStyle w:val="BodyText"/>
        <w:spacing w:before="6" w:line="228" w:lineRule="auto"/>
        <w:ind w:left="1075" w:right="14" w:firstLine="213"/>
        <w:jc w:val="both"/>
      </w:pPr>
      <w:r>
        <w:t>In jurisdictions where fire inspections are regularly performed on existing facilities, all</w:t>
      </w:r>
      <w:r>
        <w:rPr>
          <w:spacing w:val="-3"/>
        </w:rPr>
        <w:t xml:space="preserve"> </w:t>
      </w:r>
      <w:r>
        <w:t>inspections must be coordinated with cooperation between the appropriate officials to</w:t>
      </w:r>
      <w:r>
        <w:rPr>
          <w:spacing w:val="-11"/>
        </w:rPr>
        <w:t xml:space="preserve"> </w:t>
      </w:r>
      <w:r>
        <w:t>alleviate</w:t>
      </w:r>
      <w:r>
        <w:rPr>
          <w:spacing w:val="-3"/>
        </w:rPr>
        <w:t xml:space="preserve"> </w:t>
      </w:r>
      <w:r>
        <w:t>multiple</w:t>
      </w:r>
      <w:r>
        <w:rPr>
          <w:spacing w:val="-4"/>
        </w:rPr>
        <w:t xml:space="preserve"> </w:t>
      </w:r>
      <w:r>
        <w:t>and</w:t>
      </w:r>
      <w:r>
        <w:rPr>
          <w:spacing w:val="-14"/>
        </w:rPr>
        <w:t xml:space="preserve"> </w:t>
      </w:r>
      <w:r>
        <w:t>duplicative notices and, at the worst, conflicting instructions.</w:t>
      </w:r>
    </w:p>
    <w:p w14:paraId="673F990A" w14:textId="77777777" w:rsidR="00E175DA" w:rsidRDefault="000E5234">
      <w:pPr>
        <w:pStyle w:val="BodyText"/>
        <w:spacing w:line="228" w:lineRule="auto"/>
        <w:ind w:left="1065" w:right="35" w:firstLine="219"/>
        <w:jc w:val="both"/>
      </w:pPr>
      <w:r>
        <w:rPr>
          <w:b/>
          <w:sz w:val="21"/>
        </w:rPr>
        <w:t xml:space="preserve">A </w:t>
      </w:r>
      <w:r>
        <w:t>great potential for a fatal lire occurs where people sleep-dwelling units, hotels, motels, nursing homes,</w:t>
      </w:r>
      <w:r>
        <w:rPr>
          <w:spacing w:val="80"/>
        </w:rPr>
        <w:t xml:space="preserve"> </w:t>
      </w:r>
      <w:r>
        <w:t>etc.</w:t>
      </w:r>
      <w:r>
        <w:rPr>
          <w:spacing w:val="-3"/>
        </w:rPr>
        <w:t xml:space="preserve"> </w:t>
      </w:r>
      <w:r>
        <w:t>The reasons for the</w:t>
      </w:r>
      <w:r>
        <w:rPr>
          <w:spacing w:val="-2"/>
        </w:rPr>
        <w:t xml:space="preserve"> </w:t>
      </w:r>
      <w:r>
        <w:t>increased hazard are obvious: there</w:t>
      </w:r>
      <w:r>
        <w:rPr>
          <w:spacing w:val="-8"/>
        </w:rPr>
        <w:t xml:space="preserve"> </w:t>
      </w:r>
      <w:r>
        <w:t>are</w:t>
      </w:r>
      <w:r>
        <w:rPr>
          <w:spacing w:val="-14"/>
        </w:rPr>
        <w:t xml:space="preserve"> </w:t>
      </w:r>
      <w:r>
        <w:t>often</w:t>
      </w:r>
      <w:r>
        <w:rPr>
          <w:spacing w:val="-4"/>
        </w:rPr>
        <w:t xml:space="preserve"> </w:t>
      </w:r>
      <w:r>
        <w:t>delayed</w:t>
      </w:r>
      <w:r>
        <w:rPr>
          <w:spacing w:val="-8"/>
        </w:rPr>
        <w:t xml:space="preserve"> </w:t>
      </w:r>
      <w:r>
        <w:t>reactions</w:t>
      </w:r>
      <w:r>
        <w:rPr>
          <w:spacing w:val="-5"/>
        </w:rPr>
        <w:t xml:space="preserve"> </w:t>
      </w:r>
      <w:r>
        <w:t>before</w:t>
      </w:r>
      <w:r>
        <w:rPr>
          <w:spacing w:val="-11"/>
        </w:rPr>
        <w:t xml:space="preserve"> </w:t>
      </w:r>
      <w:r>
        <w:t>people</w:t>
      </w:r>
      <w:r>
        <w:rPr>
          <w:spacing w:val="-1"/>
        </w:rPr>
        <w:t xml:space="preserve"> </w:t>
      </w:r>
      <w:r>
        <w:t>notice a fire</w:t>
      </w:r>
      <w:r>
        <w:rPr>
          <w:spacing w:val="10"/>
        </w:rPr>
        <w:t xml:space="preserve"> </w:t>
      </w:r>
      <w:r>
        <w:t>(occupants</w:t>
      </w:r>
      <w:r>
        <w:rPr>
          <w:spacing w:val="28"/>
        </w:rPr>
        <w:t xml:space="preserve"> </w:t>
      </w:r>
      <w:r>
        <w:t>waking</w:t>
      </w:r>
      <w:r>
        <w:rPr>
          <w:spacing w:val="13"/>
        </w:rPr>
        <w:t xml:space="preserve"> </w:t>
      </w:r>
      <w:r>
        <w:t>from</w:t>
      </w:r>
      <w:r>
        <w:rPr>
          <w:spacing w:val="14"/>
        </w:rPr>
        <w:t xml:space="preserve"> </w:t>
      </w:r>
      <w:r>
        <w:t>sleep</w:t>
      </w:r>
      <w:r>
        <w:rPr>
          <w:spacing w:val="13"/>
        </w:rPr>
        <w:t xml:space="preserve"> </w:t>
      </w:r>
      <w:r>
        <w:t>are</w:t>
      </w:r>
      <w:r>
        <w:rPr>
          <w:spacing w:val="5"/>
        </w:rPr>
        <w:t xml:space="preserve"> </w:t>
      </w:r>
      <w:r>
        <w:t>temporarily</w:t>
      </w:r>
      <w:r>
        <w:rPr>
          <w:spacing w:val="21"/>
        </w:rPr>
        <w:t xml:space="preserve"> </w:t>
      </w:r>
      <w:r>
        <w:rPr>
          <w:spacing w:val="-4"/>
        </w:rPr>
        <w:t>con-</w:t>
      </w:r>
    </w:p>
    <w:p w14:paraId="0DDF0507" w14:textId="77777777" w:rsidR="00E175DA" w:rsidRDefault="000E5234">
      <w:pPr>
        <w:pStyle w:val="BodyText"/>
        <w:spacing w:before="101" w:line="230" w:lineRule="auto"/>
        <w:ind w:left="346" w:right="730" w:firstLine="8"/>
        <w:jc w:val="both"/>
      </w:pPr>
      <w:r>
        <w:br w:type="column"/>
        <w:t>fused), rooms are darkened and the occupants are dressed in bedclothes. All of these circumstances reduce the reaction time of the occupants and increase the likelihood that they will make a fatal misjudgment.</w:t>
      </w:r>
    </w:p>
    <w:p w14:paraId="3FD0A2B4" w14:textId="77777777" w:rsidR="00E175DA" w:rsidRDefault="00E175DA">
      <w:pPr>
        <w:pStyle w:val="BodyText"/>
        <w:spacing w:before="65"/>
      </w:pPr>
    </w:p>
    <w:p w14:paraId="41FE9FF8" w14:textId="77777777" w:rsidR="00E175DA" w:rsidRDefault="000E5234">
      <w:pPr>
        <w:ind w:right="428"/>
        <w:jc w:val="center"/>
        <w:rPr>
          <w:b/>
          <w:sz w:val="19"/>
        </w:rPr>
      </w:pPr>
      <w:r>
        <w:rPr>
          <w:b/>
          <w:spacing w:val="-2"/>
          <w:w w:val="105"/>
          <w:sz w:val="19"/>
        </w:rPr>
        <w:t>Purpose</w:t>
      </w:r>
    </w:p>
    <w:p w14:paraId="604BB8FF" w14:textId="77777777" w:rsidR="00E175DA" w:rsidRDefault="000E5234">
      <w:pPr>
        <w:pStyle w:val="BodyText"/>
        <w:spacing w:before="91" w:line="228" w:lineRule="auto"/>
        <w:ind w:left="328" w:right="750" w:firstLine="14"/>
        <w:jc w:val="both"/>
      </w:pPr>
      <w:r>
        <w:t>Building</w:t>
      </w:r>
      <w:r>
        <w:rPr>
          <w:spacing w:val="-11"/>
        </w:rPr>
        <w:t xml:space="preserve"> </w:t>
      </w:r>
      <w:r>
        <w:t>codes</w:t>
      </w:r>
      <w:r>
        <w:rPr>
          <w:spacing w:val="-13"/>
        </w:rPr>
        <w:t xml:space="preserve"> </w:t>
      </w:r>
      <w:r>
        <w:t>regulating</w:t>
      </w:r>
      <w:r>
        <w:rPr>
          <w:spacing w:val="-8"/>
        </w:rPr>
        <w:t xml:space="preserve"> </w:t>
      </w:r>
      <w:r>
        <w:t>new</w:t>
      </w:r>
      <w:r>
        <w:rPr>
          <w:spacing w:val="-11"/>
        </w:rPr>
        <w:t xml:space="preserve"> </w:t>
      </w:r>
      <w:r>
        <w:t>construction are</w:t>
      </w:r>
      <w:r>
        <w:rPr>
          <w:spacing w:val="-14"/>
        </w:rPr>
        <w:t xml:space="preserve"> </w:t>
      </w:r>
      <w:r>
        <w:t>intended to verify that prior to occupancy, the building has been constructed in</w:t>
      </w:r>
      <w:r>
        <w:rPr>
          <w:spacing w:val="-4"/>
        </w:rPr>
        <w:t xml:space="preserve"> </w:t>
      </w:r>
      <w:r>
        <w:t>a</w:t>
      </w:r>
      <w:r>
        <w:rPr>
          <w:spacing w:val="-2"/>
        </w:rPr>
        <w:t xml:space="preserve"> </w:t>
      </w:r>
      <w:r>
        <w:t>manner that will</w:t>
      </w:r>
      <w:r>
        <w:rPr>
          <w:spacing w:val="-5"/>
        </w:rPr>
        <w:t xml:space="preserve"> </w:t>
      </w:r>
      <w:r>
        <w:t>provide the occupants a relatively safe and secure environment. Once these new</w:t>
      </w:r>
      <w:r>
        <w:rPr>
          <w:spacing w:val="-2"/>
        </w:rPr>
        <w:t xml:space="preserve"> </w:t>
      </w:r>
      <w:r>
        <w:t>structures</w:t>
      </w:r>
      <w:r>
        <w:rPr>
          <w:spacing w:val="-3"/>
        </w:rPr>
        <w:t xml:space="preserve"> </w:t>
      </w:r>
      <w:r>
        <w:t>are</w:t>
      </w:r>
      <w:r>
        <w:rPr>
          <w:spacing w:val="-5"/>
        </w:rPr>
        <w:t xml:space="preserve"> </w:t>
      </w:r>
      <w:r>
        <w:t>occupied, a variety of hazards</w:t>
      </w:r>
      <w:r>
        <w:rPr>
          <w:spacing w:val="-1"/>
        </w:rPr>
        <w:t xml:space="preserve"> </w:t>
      </w:r>
      <w:r>
        <w:t xml:space="preserve">inher­ ent in their use may arise. Olten, these hazards are unanticipated and can affect the overall safety of the </w:t>
      </w:r>
      <w:r>
        <w:rPr>
          <w:spacing w:val="-2"/>
        </w:rPr>
        <w:t>occupants.</w:t>
      </w:r>
    </w:p>
    <w:p w14:paraId="5404E88D" w14:textId="77777777" w:rsidR="00E175DA" w:rsidRDefault="000E5234">
      <w:pPr>
        <w:pStyle w:val="BodyText"/>
        <w:spacing w:before="13" w:line="228" w:lineRule="auto"/>
        <w:ind w:left="315" w:right="768" w:firstLine="203"/>
        <w:jc w:val="both"/>
      </w:pPr>
      <w:r>
        <w:t>The</w:t>
      </w:r>
      <w:r>
        <w:rPr>
          <w:spacing w:val="-14"/>
        </w:rPr>
        <w:t xml:space="preserve"> </w:t>
      </w:r>
      <w:r>
        <w:t>purpose</w:t>
      </w:r>
      <w:r>
        <w:rPr>
          <w:spacing w:val="-14"/>
        </w:rPr>
        <w:t xml:space="preserve"> </w:t>
      </w:r>
      <w:r>
        <w:t>of</w:t>
      </w:r>
      <w:r>
        <w:rPr>
          <w:spacing w:val="-3"/>
        </w:rPr>
        <w:t xml:space="preserve"> </w:t>
      </w:r>
      <w:r>
        <w:t>Chapter</w:t>
      </w:r>
      <w:r>
        <w:rPr>
          <w:spacing w:val="-3"/>
        </w:rPr>
        <w:t xml:space="preserve"> </w:t>
      </w:r>
      <w:r>
        <w:t>7</w:t>
      </w:r>
      <w:r>
        <w:rPr>
          <w:spacing w:val="-1"/>
        </w:rPr>
        <w:t xml:space="preserve"> </w:t>
      </w:r>
      <w:r>
        <w:t>is</w:t>
      </w:r>
      <w:r>
        <w:rPr>
          <w:spacing w:val="-14"/>
        </w:rPr>
        <w:t xml:space="preserve"> </w:t>
      </w:r>
      <w:r>
        <w:t>to</w:t>
      </w:r>
      <w:r>
        <w:rPr>
          <w:spacing w:val="-10"/>
        </w:rPr>
        <w:t xml:space="preserve"> </w:t>
      </w:r>
      <w:r>
        <w:t>address those</w:t>
      </w:r>
      <w:r>
        <w:rPr>
          <w:spacing w:val="-5"/>
        </w:rPr>
        <w:t xml:space="preserve"> </w:t>
      </w:r>
      <w:r>
        <w:t>fire</w:t>
      </w:r>
      <w:r>
        <w:rPr>
          <w:spacing w:val="-14"/>
        </w:rPr>
        <w:t xml:space="preserve"> </w:t>
      </w:r>
      <w:r>
        <w:t>haz­ ards</w:t>
      </w:r>
      <w:r>
        <w:rPr>
          <w:spacing w:val="-4"/>
        </w:rPr>
        <w:t xml:space="preserve"> </w:t>
      </w:r>
      <w:r>
        <w:t>that</w:t>
      </w:r>
      <w:r>
        <w:rPr>
          <w:spacing w:val="-2"/>
        </w:rPr>
        <w:t xml:space="preserve"> </w:t>
      </w:r>
      <w:r>
        <w:t>arise as</w:t>
      </w:r>
      <w:r>
        <w:rPr>
          <w:spacing w:val="-8"/>
        </w:rPr>
        <w:t xml:space="preserve"> </w:t>
      </w:r>
      <w:r>
        <w:t>the</w:t>
      </w:r>
      <w:r>
        <w:rPr>
          <w:spacing w:val="-3"/>
        </w:rPr>
        <w:t xml:space="preserve"> </w:t>
      </w:r>
      <w:r>
        <w:t>result of a</w:t>
      </w:r>
      <w:r>
        <w:rPr>
          <w:spacing w:val="-6"/>
        </w:rPr>
        <w:t xml:space="preserve"> </w:t>
      </w:r>
      <w:r>
        <w:t>building's occupancy. It also provides minimum requirements for lire safety issues that are most likely to arise in older buildings.</w:t>
      </w:r>
    </w:p>
    <w:p w14:paraId="5B5A41DD" w14:textId="77777777" w:rsidR="00E175DA" w:rsidRDefault="00E175DA">
      <w:pPr>
        <w:spacing w:line="228" w:lineRule="auto"/>
        <w:jc w:val="both"/>
        <w:sectPr w:rsidR="00E175DA">
          <w:type w:val="continuous"/>
          <w:pgSz w:w="12240" w:h="15840"/>
          <w:pgMar w:top="1160" w:right="0" w:bottom="280" w:left="100" w:header="0" w:footer="0" w:gutter="0"/>
          <w:cols w:num="2" w:space="720" w:equalWidth="0">
            <w:col w:w="6056" w:space="40"/>
            <w:col w:w="6044"/>
          </w:cols>
        </w:sectPr>
      </w:pPr>
    </w:p>
    <w:p w14:paraId="309D908E" w14:textId="77777777" w:rsidR="00E175DA" w:rsidRDefault="00E175DA">
      <w:pPr>
        <w:pStyle w:val="BodyText"/>
        <w:spacing w:before="140"/>
      </w:pPr>
    </w:p>
    <w:p w14:paraId="27BF6630" w14:textId="77777777" w:rsidR="00E175DA" w:rsidRDefault="000E5234">
      <w:pPr>
        <w:pStyle w:val="BodyText"/>
        <w:spacing w:line="20" w:lineRule="exact"/>
        <w:ind w:left="1025"/>
        <w:rPr>
          <w:sz w:val="2"/>
        </w:rPr>
      </w:pPr>
      <w:r>
        <w:rPr>
          <w:noProof/>
          <w:sz w:val="2"/>
        </w:rPr>
        <mc:AlternateContent>
          <mc:Choice Requires="wpg">
            <w:drawing>
              <wp:inline distT="0" distB="0" distL="0" distR="0" wp14:anchorId="54AC1CEB" wp14:editId="69DE3A49">
                <wp:extent cx="6572250" cy="36830"/>
                <wp:effectExtent l="19050" t="0" r="9525" b="1270"/>
                <wp:docPr id="667" name="Group 6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72250" cy="36830"/>
                          <a:chOff x="0" y="0"/>
                          <a:chExt cx="6572250" cy="36830"/>
                        </a:xfrm>
                      </wpg:grpSpPr>
                      <wps:wsp>
                        <wps:cNvPr id="668" name="Graphic 668"/>
                        <wps:cNvSpPr/>
                        <wps:spPr>
                          <a:xfrm>
                            <a:off x="0" y="18321"/>
                            <a:ext cx="6572250" cy="1270"/>
                          </a:xfrm>
                          <a:custGeom>
                            <a:avLst/>
                            <a:gdLst/>
                            <a:ahLst/>
                            <a:cxnLst/>
                            <a:rect l="l" t="t" r="r" b="b"/>
                            <a:pathLst>
                              <a:path w="6572250">
                                <a:moveTo>
                                  <a:pt x="0" y="0"/>
                                </a:moveTo>
                                <a:lnTo>
                                  <a:pt x="6571674" y="0"/>
                                </a:lnTo>
                              </a:path>
                            </a:pathLst>
                          </a:custGeom>
                          <a:ln w="36642">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4CA00C4" id="Group 667" o:spid="_x0000_s1026" style="width:517.5pt;height:2.9pt;mso-position-horizontal-relative:char;mso-position-vertical-relative:line" coordsize="65722,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">
                <v:shape id="Graphic 668" o:spid="_x0000_s1027" style="position:absolute;top:183;width:65722;height:12;visibility:visible;mso-wrap-style:square;v-text-anchor:top" coordsize="65722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" path="m,l6571674,e" filled="f" strokeweight="1.0178mm">
                  <v:path arrowok="t"/>
                </v:shape>
                <w10:anchorlock/>
              </v:group>
            </w:pict>
          </mc:Fallback>
        </mc:AlternateContent>
      </w:r>
    </w:p>
    <w:p w14:paraId="74C007AA" w14:textId="77777777" w:rsidR="00E175DA" w:rsidRDefault="00E175DA">
      <w:pPr>
        <w:pStyle w:val="BodyText"/>
        <w:spacing w:before="3"/>
        <w:rPr>
          <w:sz w:val="18"/>
        </w:rPr>
      </w:pPr>
    </w:p>
    <w:p w14:paraId="05F308DC" w14:textId="77777777" w:rsidR="00E175DA" w:rsidRDefault="00E175DA">
      <w:pPr>
        <w:rPr>
          <w:sz w:val="18"/>
        </w:rPr>
        <w:sectPr w:rsidR="00E175DA">
          <w:type w:val="continuous"/>
          <w:pgSz w:w="12240" w:h="15840"/>
          <w:pgMar w:top="1160" w:right="0" w:bottom="280" w:left="100" w:header="0" w:footer="0" w:gutter="0"/>
          <w:cols w:space="720"/>
        </w:sectPr>
      </w:pPr>
    </w:p>
    <w:p w14:paraId="57A79C63" w14:textId="77777777" w:rsidR="00E175DA" w:rsidRDefault="000E5234">
      <w:pPr>
        <w:spacing w:before="96" w:line="244" w:lineRule="auto"/>
        <w:ind w:left="3037" w:right="907" w:hanging="150"/>
        <w:rPr>
          <w:b/>
          <w:sz w:val="19"/>
        </w:rPr>
      </w:pPr>
      <w:r>
        <w:rPr>
          <w:noProof/>
        </w:rPr>
        <mc:AlternateContent>
          <mc:Choice Requires="wps">
            <w:drawing>
              <wp:anchor distT="0" distB="0" distL="0" distR="0" simplePos="0" relativeHeight="15819776" behindDoc="0" locked="0" layoutInCell="1" allowOverlap="1" wp14:anchorId="0D6EF756" wp14:editId="75135889">
                <wp:simplePos x="0" y="0"/>
                <wp:positionH relativeFrom="page">
                  <wp:posOffset>187893</wp:posOffset>
                </wp:positionH>
                <wp:positionV relativeFrom="page">
                  <wp:posOffset>4314685</wp:posOffset>
                </wp:positionV>
                <wp:extent cx="1270" cy="5647690"/>
                <wp:effectExtent l="0" t="0" r="0" b="0"/>
                <wp:wrapNone/>
                <wp:docPr id="669" name="Graphic 6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647690"/>
                        </a:xfrm>
                        <a:custGeom>
                          <a:avLst/>
                          <a:gdLst/>
                          <a:ahLst/>
                          <a:cxnLst/>
                          <a:rect l="l" t="t" r="r" b="b"/>
                          <a:pathLst>
                            <a:path h="5647690">
                              <a:moveTo>
                                <a:pt x="0" y="5647524"/>
                              </a:moveTo>
                              <a:lnTo>
                                <a:pt x="0" y="0"/>
                              </a:lnTo>
                            </a:path>
                          </a:pathLst>
                        </a:custGeom>
                        <a:ln w="1833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3F9CA69" id="Graphic 669" o:spid="_x0000_s1026" style="position:absolute;margin-left:14.8pt;margin-top:339.75pt;width:.1pt;height:444.7pt;z-index:15819776;visibility:visible;mso-wrap-style:square;mso-wrap-distance-left:0;mso-wrap-distance-top:0;mso-wrap-distance-right:0;mso-wrap-distance-bottom:0;mso-position-horizontal:absolute;mso-position-horizontal-relative:page;mso-position-vertical:absolute;mso-position-vertical-relative:page;v-text-anchor:top" coordsize="1270,5647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" path="m,5647524l,e" filled="f" strokeweight=".50919mm">
                <v:path arrowok="t"/>
                <w10:wrap anchorx="page" anchory="page"/>
              </v:shape>
            </w:pict>
          </mc:Fallback>
        </mc:AlternateContent>
      </w:r>
      <w:r>
        <w:rPr>
          <w:noProof/>
        </w:rPr>
        <mc:AlternateContent>
          <mc:Choice Requires="wps">
            <w:drawing>
              <wp:anchor distT="0" distB="0" distL="0" distR="0" simplePos="0" relativeHeight="15820288" behindDoc="0" locked="0" layoutInCell="1" allowOverlap="1" wp14:anchorId="023865C0" wp14:editId="48A43278">
                <wp:simplePos x="0" y="0"/>
                <wp:positionH relativeFrom="page">
                  <wp:posOffset>7717363</wp:posOffset>
                </wp:positionH>
                <wp:positionV relativeFrom="page">
                  <wp:posOffset>4662789</wp:posOffset>
                </wp:positionV>
                <wp:extent cx="1270" cy="5359400"/>
                <wp:effectExtent l="0" t="0" r="0" b="0"/>
                <wp:wrapNone/>
                <wp:docPr id="670" name="Graphic 6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359400"/>
                        </a:xfrm>
                        <a:custGeom>
                          <a:avLst/>
                          <a:gdLst/>
                          <a:ahLst/>
                          <a:cxnLst/>
                          <a:rect l="l" t="t" r="r" b="b"/>
                          <a:pathLst>
                            <a:path h="5359400">
                              <a:moveTo>
                                <a:pt x="0" y="5358964"/>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7565083" id="Graphic 670" o:spid="_x0000_s1026" style="position:absolute;margin-left:607.65pt;margin-top:367.15pt;width:.1pt;height:422pt;z-index:15820288;visibility:visible;mso-wrap-style:square;mso-wrap-distance-left:0;mso-wrap-distance-top:0;mso-wrap-distance-right:0;mso-wrap-distance-bottom:0;mso-position-horizontal:absolute;mso-position-horizontal-relative:page;mso-position-vertical:absolute;mso-position-vertical-relative:page;v-text-anchor:top" coordsize="1270,5359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" path="m,5358964l,e" filled="f" strokeweight=".1273mm">
                <v:path arrowok="t"/>
                <w10:wrap anchorx="page" anchory="page"/>
              </v:shape>
            </w:pict>
          </mc:Fallback>
        </mc:AlternateContent>
      </w:r>
      <w:r>
        <w:rPr>
          <w:b/>
          <w:w w:val="105"/>
          <w:sz w:val="19"/>
        </w:rPr>
        <w:t>SECTION</w:t>
      </w:r>
      <w:r>
        <w:rPr>
          <w:b/>
          <w:spacing w:val="-14"/>
          <w:w w:val="105"/>
          <w:sz w:val="19"/>
        </w:rPr>
        <w:t xml:space="preserve"> </w:t>
      </w:r>
      <w:r>
        <w:rPr>
          <w:b/>
          <w:w w:val="105"/>
          <w:sz w:val="19"/>
        </w:rPr>
        <w:t xml:space="preserve">701 </w:t>
      </w:r>
      <w:r>
        <w:rPr>
          <w:b/>
          <w:spacing w:val="-2"/>
          <w:w w:val="105"/>
          <w:sz w:val="19"/>
        </w:rPr>
        <w:t>GENERAL</w:t>
      </w:r>
    </w:p>
    <w:p w14:paraId="54277235" w14:textId="77777777" w:rsidR="00E175DA" w:rsidRDefault="000E5234">
      <w:pPr>
        <w:pStyle w:val="BodyText"/>
        <w:spacing w:before="98" w:line="225" w:lineRule="auto"/>
        <w:ind w:left="1272" w:firstLine="8"/>
        <w:jc w:val="both"/>
      </w:pPr>
      <w:r>
        <w:t>This section establishes the overall goal of the</w:t>
      </w:r>
      <w:r>
        <w:rPr>
          <w:spacing w:val="-4"/>
        </w:rPr>
        <w:t xml:space="preserve"> </w:t>
      </w:r>
      <w:r>
        <w:t>chap­ ter</w:t>
      </w:r>
      <w:r>
        <w:rPr>
          <w:spacing w:val="-9"/>
        </w:rPr>
        <w:t xml:space="preserve"> </w:t>
      </w:r>
      <w:r>
        <w:t>and</w:t>
      </w:r>
      <w:r>
        <w:rPr>
          <w:spacing w:val="-11"/>
        </w:rPr>
        <w:t xml:space="preserve"> </w:t>
      </w:r>
      <w:r>
        <w:t>outlines</w:t>
      </w:r>
      <w:r>
        <w:rPr>
          <w:spacing w:val="-2"/>
        </w:rPr>
        <w:t xml:space="preserve"> </w:t>
      </w:r>
      <w:r>
        <w:t>who</w:t>
      </w:r>
      <w:r>
        <w:rPr>
          <w:spacing w:val="-7"/>
        </w:rPr>
        <w:t xml:space="preserve"> </w:t>
      </w:r>
      <w:r>
        <w:t>is</w:t>
      </w:r>
      <w:r>
        <w:rPr>
          <w:spacing w:val="-7"/>
        </w:rPr>
        <w:t xml:space="preserve"> </w:t>
      </w:r>
      <w:r>
        <w:t>responsible for</w:t>
      </w:r>
      <w:r>
        <w:rPr>
          <w:spacing w:val="-11"/>
        </w:rPr>
        <w:t xml:space="preserve"> </w:t>
      </w:r>
      <w:r>
        <w:t>complying</w:t>
      </w:r>
      <w:r>
        <w:rPr>
          <w:spacing w:val="-9"/>
        </w:rPr>
        <w:t xml:space="preserve"> </w:t>
      </w:r>
      <w:r>
        <w:t>with its</w:t>
      </w:r>
      <w:r>
        <w:rPr>
          <w:spacing w:val="-5"/>
        </w:rPr>
        <w:t xml:space="preserve"> </w:t>
      </w:r>
      <w:r>
        <w:t>provisions.</w:t>
      </w:r>
    </w:p>
    <w:p w14:paraId="085538D8" w14:textId="77777777" w:rsidR="00E175DA" w:rsidRDefault="000E5234">
      <w:pPr>
        <w:pStyle w:val="BodyText"/>
        <w:spacing w:before="64" w:line="228" w:lineRule="auto"/>
        <w:ind w:left="1044" w:right="1" w:firstLine="10"/>
        <w:jc w:val="both"/>
        <w:rPr>
          <w:rFonts w:ascii="Times New Roman" w:hAnsi="Times New Roman"/>
        </w:rPr>
      </w:pPr>
      <w:r>
        <w:rPr>
          <w:rFonts w:ascii="Times New Roman" w:hAnsi="Times New Roman"/>
          <w:b/>
        </w:rPr>
        <w:t xml:space="preserve">701.l Scope. </w:t>
      </w:r>
      <w:r>
        <w:rPr>
          <w:rFonts w:ascii="Times New Roman" w:hAnsi="Times New Roman"/>
        </w:rPr>
        <w:t xml:space="preserve">The provisions of this chapter shall govern the minimum conditions and standards for fire safety relating to structures and exterior </w:t>
      </w:r>
      <w:r>
        <w:rPr>
          <w:rFonts w:ascii="Times New Roman" w:hAnsi="Times New Roman"/>
          <w:i/>
          <w:sz w:val="19"/>
        </w:rPr>
        <w:t xml:space="preserve">premises, </w:t>
      </w:r>
      <w:r>
        <w:rPr>
          <w:rFonts w:ascii="Times New Roman" w:hAnsi="Times New Roman"/>
        </w:rPr>
        <w:t>including fire safety facili­ ties and equipment to be provided.</w:t>
      </w:r>
    </w:p>
    <w:p w14:paraId="487264ED" w14:textId="77777777" w:rsidR="00E175DA" w:rsidRDefault="000E5234">
      <w:pPr>
        <w:pStyle w:val="BodyText"/>
        <w:spacing w:before="97" w:line="230" w:lineRule="auto"/>
        <w:ind w:left="1229" w:right="14" w:firstLine="30"/>
        <w:jc w:val="both"/>
      </w:pPr>
      <w:r>
        <w:t xml:space="preserve">In the </w:t>
      </w:r>
      <w:r>
        <w:rPr>
          <w:i/>
        </w:rPr>
        <w:t xml:space="preserve">International Codes' </w:t>
      </w:r>
      <w:r>
        <w:t>{I-Codes®), the foremost code to</w:t>
      </w:r>
      <w:r>
        <w:rPr>
          <w:spacing w:val="-5"/>
        </w:rPr>
        <w:t xml:space="preserve"> </w:t>
      </w:r>
      <w:r>
        <w:t>address lire safety in</w:t>
      </w:r>
      <w:r>
        <w:rPr>
          <w:spacing w:val="-7"/>
        </w:rPr>
        <w:t xml:space="preserve"> </w:t>
      </w:r>
      <w:r>
        <w:t>existing buildings is</w:t>
      </w:r>
      <w:r>
        <w:rPr>
          <w:spacing w:val="-3"/>
        </w:rPr>
        <w:t xml:space="preserve"> </w:t>
      </w:r>
      <w:r>
        <w:t xml:space="preserve">the </w:t>
      </w:r>
      <w:r>
        <w:rPr>
          <w:i/>
        </w:rPr>
        <w:t xml:space="preserve">International Fire Code" </w:t>
      </w:r>
      <w:r>
        <w:t>(IFC®). Fire safety is also within the</w:t>
      </w:r>
      <w:r>
        <w:rPr>
          <w:spacing w:val="-2"/>
        </w:rPr>
        <w:t xml:space="preserve"> </w:t>
      </w:r>
      <w:r>
        <w:t>scope</w:t>
      </w:r>
      <w:r>
        <w:rPr>
          <w:spacing w:val="-2"/>
        </w:rPr>
        <w:t xml:space="preserve"> </w:t>
      </w:r>
      <w:r>
        <w:t>of the code; however, for</w:t>
      </w:r>
      <w:r>
        <w:rPr>
          <w:spacing w:val="-1"/>
        </w:rPr>
        <w:t xml:space="preserve"> </w:t>
      </w:r>
      <w:r>
        <w:t>correlation with the IFC most of the requirements of Chapter 7 either parallel or directly reference that code. As stated in the preface to this commentary, sections of this chapter with the [FJ designation in front of the section number are controlled initially by the Interna­ tional Fire Code Development Committee during the annual code change process of the International Code Council® {ICC®), thereby preventing conflicts between the c</w:t>
      </w:r>
      <w:r>
        <w:t>ode and the IFC.</w:t>
      </w:r>
    </w:p>
    <w:p w14:paraId="6796A340" w14:textId="77777777" w:rsidR="00E175DA" w:rsidRDefault="000E5234">
      <w:pPr>
        <w:pStyle w:val="BodyText"/>
        <w:spacing w:line="225" w:lineRule="auto"/>
        <w:ind w:left="1228" w:right="43" w:firstLine="199"/>
        <w:jc w:val="both"/>
      </w:pPr>
      <w:r>
        <w:t>Fire safety requirements having to do with means of egress, lire-resistance rating of building elements</w:t>
      </w:r>
    </w:p>
    <w:p w14:paraId="1901AF36" w14:textId="77777777" w:rsidR="00E175DA" w:rsidRDefault="000E5234">
      <w:pPr>
        <w:pStyle w:val="BodyText"/>
        <w:spacing w:line="228" w:lineRule="auto"/>
        <w:ind w:left="1212" w:right="38" w:firstLine="15"/>
        <w:jc w:val="both"/>
      </w:pPr>
      <w:r>
        <w:t>and fire protection systems, such as sprinklers and smoke detectors, are addressed in this chapter. Fire safety topics</w:t>
      </w:r>
      <w:r>
        <w:rPr>
          <w:spacing w:val="-1"/>
        </w:rPr>
        <w:t xml:space="preserve"> </w:t>
      </w:r>
      <w:r>
        <w:t>such</w:t>
      </w:r>
      <w:r>
        <w:rPr>
          <w:spacing w:val="-1"/>
        </w:rPr>
        <w:t xml:space="preserve"> </w:t>
      </w:r>
      <w:r>
        <w:t>as</w:t>
      </w:r>
      <w:r>
        <w:rPr>
          <w:spacing w:val="-6"/>
        </w:rPr>
        <w:t xml:space="preserve"> </w:t>
      </w:r>
      <w:r>
        <w:t>storage of combustibles, use</w:t>
      </w:r>
      <w:r>
        <w:rPr>
          <w:spacing w:val="-2"/>
        </w:rPr>
        <w:t xml:space="preserve"> </w:t>
      </w:r>
      <w:r>
        <w:t>or storage of hazardous materials and the regulation of certain</w:t>
      </w:r>
      <w:r>
        <w:rPr>
          <w:spacing w:val="39"/>
        </w:rPr>
        <w:t xml:space="preserve"> </w:t>
      </w:r>
      <w:r>
        <w:t>activities</w:t>
      </w:r>
      <w:r>
        <w:rPr>
          <w:spacing w:val="40"/>
        </w:rPr>
        <w:t xml:space="preserve"> </w:t>
      </w:r>
      <w:r>
        <w:t>or</w:t>
      </w:r>
      <w:r>
        <w:rPr>
          <w:spacing w:val="32"/>
        </w:rPr>
        <w:t xml:space="preserve"> </w:t>
      </w:r>
      <w:r>
        <w:t>operations</w:t>
      </w:r>
      <w:r>
        <w:rPr>
          <w:spacing w:val="40"/>
        </w:rPr>
        <w:t xml:space="preserve"> </w:t>
      </w:r>
      <w:r>
        <w:t>within</w:t>
      </w:r>
      <w:r>
        <w:rPr>
          <w:spacing w:val="40"/>
        </w:rPr>
        <w:t xml:space="preserve"> </w:t>
      </w:r>
      <w:r>
        <w:t>buildings</w:t>
      </w:r>
      <w:r>
        <w:rPr>
          <w:spacing w:val="40"/>
        </w:rPr>
        <w:t xml:space="preserve"> </w:t>
      </w:r>
      <w:r>
        <w:t>that</w:t>
      </w:r>
    </w:p>
    <w:p w14:paraId="70AB5FBD" w14:textId="77777777" w:rsidR="00E175DA" w:rsidRDefault="000E5234">
      <w:pPr>
        <w:pStyle w:val="BodyText"/>
        <w:spacing w:before="111" w:line="218" w:lineRule="auto"/>
        <w:ind w:left="561" w:right="821" w:firstLine="5"/>
        <w:jc w:val="both"/>
      </w:pPr>
      <w:r>
        <w:br w:type="column"/>
        <w:t>contribute to the lire hazard are covered exclusively in the IFC.</w:t>
      </w:r>
    </w:p>
    <w:p w14:paraId="7984CD8B" w14:textId="77777777" w:rsidR="00E175DA" w:rsidRDefault="000E5234">
      <w:pPr>
        <w:pStyle w:val="BodyText"/>
        <w:spacing w:before="74" w:line="225" w:lineRule="auto"/>
        <w:ind w:left="349" w:right="814" w:firstLine="9"/>
        <w:jc w:val="both"/>
        <w:rPr>
          <w:rFonts w:ascii="Times New Roman" w:hAnsi="Times New Roman"/>
        </w:rPr>
      </w:pPr>
      <w:r>
        <w:rPr>
          <w:rFonts w:ascii="Times New Roman" w:hAnsi="Times New Roman"/>
          <w:b/>
        </w:rPr>
        <w:t xml:space="preserve">701.2 Responsibility. </w:t>
      </w:r>
      <w:r>
        <w:rPr>
          <w:rFonts w:ascii="Times New Roman" w:hAnsi="Times New Roman"/>
        </w:rPr>
        <w:t xml:space="preserve">The </w:t>
      </w:r>
      <w:r>
        <w:rPr>
          <w:rFonts w:ascii="Times New Roman" w:hAnsi="Times New Roman"/>
          <w:i/>
          <w:sz w:val="19"/>
        </w:rPr>
        <w:t xml:space="preserve">owner </w:t>
      </w:r>
      <w:r>
        <w:rPr>
          <w:rFonts w:ascii="Times New Roman" w:hAnsi="Times New Roman"/>
        </w:rPr>
        <w:t xml:space="preserve">of the </w:t>
      </w:r>
      <w:r>
        <w:rPr>
          <w:rFonts w:ascii="Times New Roman" w:hAnsi="Times New Roman"/>
          <w:i/>
          <w:sz w:val="19"/>
        </w:rPr>
        <w:t xml:space="preserve">premises </w:t>
      </w:r>
      <w:r>
        <w:rPr>
          <w:rFonts w:ascii="Times New Roman" w:hAnsi="Times New Roman"/>
        </w:rPr>
        <w:t>shall pro­ vide</w:t>
      </w:r>
      <w:r>
        <w:rPr>
          <w:rFonts w:ascii="Times New Roman" w:hAnsi="Times New Roman"/>
          <w:spacing w:val="-2"/>
        </w:rPr>
        <w:t xml:space="preserve"> </w:t>
      </w:r>
      <w:r>
        <w:rPr>
          <w:rFonts w:ascii="Times New Roman" w:hAnsi="Times New Roman"/>
        </w:rPr>
        <w:t>and maintain such fire</w:t>
      </w:r>
      <w:r>
        <w:rPr>
          <w:rFonts w:ascii="Times New Roman" w:hAnsi="Times New Roman"/>
          <w:spacing w:val="-13"/>
        </w:rPr>
        <w:t xml:space="preserve"> </w:t>
      </w:r>
      <w:r>
        <w:rPr>
          <w:rFonts w:ascii="Times New Roman" w:hAnsi="Times New Roman"/>
        </w:rPr>
        <w:t xml:space="preserve">safety facilities and equipment in compliance with these requirements. A person shall not occupy as </w:t>
      </w:r>
      <w:r>
        <w:rPr>
          <w:rFonts w:ascii="Times New Roman" w:hAnsi="Times New Roman"/>
          <w:i/>
          <w:sz w:val="19"/>
        </w:rPr>
        <w:t xml:space="preserve">owner-occupant </w:t>
      </w:r>
      <w:r>
        <w:rPr>
          <w:rFonts w:ascii="Times New Roman" w:hAnsi="Times New Roman"/>
        </w:rPr>
        <w:t>or permit another person to</w:t>
      </w:r>
      <w:r>
        <w:rPr>
          <w:rFonts w:ascii="Times New Roman" w:hAnsi="Times New Roman"/>
          <w:spacing w:val="80"/>
        </w:rPr>
        <w:t xml:space="preserve"> </w:t>
      </w:r>
      <w:r>
        <w:rPr>
          <w:rFonts w:ascii="Times New Roman" w:hAnsi="Times New Roman"/>
        </w:rPr>
        <w:t xml:space="preserve">occupy any </w:t>
      </w:r>
      <w:r>
        <w:rPr>
          <w:rFonts w:ascii="Times New Roman" w:hAnsi="Times New Roman"/>
          <w:i/>
          <w:sz w:val="19"/>
        </w:rPr>
        <w:t xml:space="preserve">premises </w:t>
      </w:r>
      <w:r>
        <w:rPr>
          <w:rFonts w:ascii="Times New Roman" w:hAnsi="Times New Roman"/>
        </w:rPr>
        <w:t>that do not comply with the require­ ments of this chapter.</w:t>
      </w:r>
    </w:p>
    <w:p w14:paraId="76CE3F4F" w14:textId="77777777" w:rsidR="00E175DA" w:rsidRDefault="000E5234">
      <w:pPr>
        <w:pStyle w:val="BodyText"/>
        <w:spacing w:before="116" w:line="225" w:lineRule="auto"/>
        <w:ind w:left="539" w:right="837" w:firstLine="9"/>
        <w:jc w:val="both"/>
      </w:pPr>
      <w:r>
        <w:t>The owner of the</w:t>
      </w:r>
      <w:r>
        <w:rPr>
          <w:spacing w:val="-7"/>
        </w:rPr>
        <w:t xml:space="preserve"> </w:t>
      </w:r>
      <w:r>
        <w:t>premises should</w:t>
      </w:r>
      <w:r>
        <w:rPr>
          <w:spacing w:val="-2"/>
        </w:rPr>
        <w:t xml:space="preserve"> </w:t>
      </w:r>
      <w:r>
        <w:t>provide and</w:t>
      </w:r>
      <w:r>
        <w:rPr>
          <w:spacing w:val="-14"/>
        </w:rPr>
        <w:t xml:space="preserve"> </w:t>
      </w:r>
      <w:r>
        <w:t>main­ tain such lire safety facilities and equipment in com­ pliance</w:t>
      </w:r>
      <w:r>
        <w:rPr>
          <w:spacing w:val="-2"/>
        </w:rPr>
        <w:t xml:space="preserve"> </w:t>
      </w:r>
      <w:r>
        <w:t>with</w:t>
      </w:r>
      <w:r>
        <w:rPr>
          <w:spacing w:val="-8"/>
        </w:rPr>
        <w:t xml:space="preserve"> </w:t>
      </w:r>
      <w:r>
        <w:t>these</w:t>
      </w:r>
      <w:r>
        <w:rPr>
          <w:spacing w:val="-4"/>
        </w:rPr>
        <w:t xml:space="preserve"> </w:t>
      </w:r>
      <w:r>
        <w:t xml:space="preserve">requirements. </w:t>
      </w:r>
      <w:r>
        <w:rPr>
          <w:b/>
          <w:sz w:val="21"/>
        </w:rPr>
        <w:t>A</w:t>
      </w:r>
      <w:r>
        <w:rPr>
          <w:b/>
          <w:spacing w:val="-15"/>
          <w:sz w:val="21"/>
        </w:rPr>
        <w:t xml:space="preserve"> </w:t>
      </w:r>
      <w:r>
        <w:t>person</w:t>
      </w:r>
      <w:r>
        <w:rPr>
          <w:spacing w:val="-5"/>
        </w:rPr>
        <w:t xml:space="preserve"> </w:t>
      </w:r>
      <w:r>
        <w:t>should</w:t>
      </w:r>
      <w:r>
        <w:rPr>
          <w:spacing w:val="-14"/>
        </w:rPr>
        <w:t xml:space="preserve"> </w:t>
      </w:r>
      <w:r>
        <w:t>not occupy</w:t>
      </w:r>
      <w:r>
        <w:rPr>
          <w:spacing w:val="-14"/>
        </w:rPr>
        <w:t xml:space="preserve"> </w:t>
      </w:r>
      <w:r>
        <w:t>as</w:t>
      </w:r>
      <w:r>
        <w:rPr>
          <w:spacing w:val="-13"/>
        </w:rPr>
        <w:t xml:space="preserve"> </w:t>
      </w:r>
      <w:r>
        <w:t>owner-occupant</w:t>
      </w:r>
      <w:r>
        <w:rPr>
          <w:spacing w:val="-14"/>
        </w:rPr>
        <w:t xml:space="preserve"> </w:t>
      </w:r>
      <w:r>
        <w:t>or</w:t>
      </w:r>
      <w:r>
        <w:rPr>
          <w:spacing w:val="-14"/>
        </w:rPr>
        <w:t xml:space="preserve"> </w:t>
      </w:r>
      <w:r>
        <w:t>allow another</w:t>
      </w:r>
      <w:r>
        <w:rPr>
          <w:spacing w:val="-9"/>
        </w:rPr>
        <w:t xml:space="preserve"> </w:t>
      </w:r>
      <w:r>
        <w:t>person to occupy any premises that does not comply with the requirements of this chapter.</w:t>
      </w:r>
    </w:p>
    <w:p w14:paraId="615FB69A" w14:textId="77777777" w:rsidR="00E175DA" w:rsidRDefault="000E5234">
      <w:pPr>
        <w:pStyle w:val="BodyText"/>
        <w:spacing w:before="11" w:line="228" w:lineRule="auto"/>
        <w:ind w:left="521" w:right="853" w:firstLine="215"/>
        <w:jc w:val="both"/>
      </w:pPr>
      <w:r>
        <w:t>This section clearly establishes that the owner of the</w:t>
      </w:r>
      <w:r>
        <w:rPr>
          <w:spacing w:val="-14"/>
        </w:rPr>
        <w:t xml:space="preserve"> </w:t>
      </w:r>
      <w:r>
        <w:t>premises</w:t>
      </w:r>
      <w:r>
        <w:rPr>
          <w:spacing w:val="-14"/>
        </w:rPr>
        <w:t xml:space="preserve"> </w:t>
      </w:r>
      <w:r>
        <w:t>is</w:t>
      </w:r>
      <w:r>
        <w:rPr>
          <w:spacing w:val="-14"/>
        </w:rPr>
        <w:t xml:space="preserve"> </w:t>
      </w:r>
      <w:r>
        <w:t>responsible for</w:t>
      </w:r>
      <w:r>
        <w:rPr>
          <w:spacing w:val="-9"/>
        </w:rPr>
        <w:t xml:space="preserve"> </w:t>
      </w:r>
      <w:r>
        <w:t>compliance</w:t>
      </w:r>
      <w:r>
        <w:rPr>
          <w:spacing w:val="11"/>
        </w:rPr>
        <w:t xml:space="preserve"> </w:t>
      </w:r>
      <w:r>
        <w:t>with</w:t>
      </w:r>
      <w:r>
        <w:rPr>
          <w:spacing w:val="-11"/>
        </w:rPr>
        <w:t xml:space="preserve"> </w:t>
      </w:r>
      <w:r>
        <w:t>these requirements. Whereas occupants who are</w:t>
      </w:r>
      <w:r>
        <w:rPr>
          <w:spacing w:val="-2"/>
        </w:rPr>
        <w:t xml:space="preserve"> </w:t>
      </w:r>
      <w:r>
        <w:t>not</w:t>
      </w:r>
      <w:r>
        <w:rPr>
          <w:spacing w:val="-2"/>
        </w:rPr>
        <w:t xml:space="preserve"> </w:t>
      </w:r>
      <w:r>
        <w:t>own­ ers have some responsibility in regard to clean and safe conditions within individual dwelling units (see Section 301.2), the requirements of this chapter per­ tain</w:t>
      </w:r>
      <w:r>
        <w:rPr>
          <w:spacing w:val="-4"/>
        </w:rPr>
        <w:t xml:space="preserve"> </w:t>
      </w:r>
      <w:r>
        <w:t>to</w:t>
      </w:r>
      <w:r>
        <w:rPr>
          <w:spacing w:val="-4"/>
        </w:rPr>
        <w:t xml:space="preserve"> </w:t>
      </w:r>
      <w:r>
        <w:t>building systems and</w:t>
      </w:r>
      <w:r>
        <w:rPr>
          <w:spacing w:val="-10"/>
        </w:rPr>
        <w:t xml:space="preserve"> </w:t>
      </w:r>
      <w:r>
        <w:t>components that are</w:t>
      </w:r>
      <w:r>
        <w:rPr>
          <w:spacing w:val="-2"/>
        </w:rPr>
        <w:t xml:space="preserve"> </w:t>
      </w:r>
      <w:r>
        <w:t>not typically under the control of the occupants.</w:t>
      </w:r>
    </w:p>
    <w:p w14:paraId="2FED2A5B" w14:textId="77777777" w:rsidR="00E175DA" w:rsidRDefault="00E175DA">
      <w:pPr>
        <w:pStyle w:val="BodyText"/>
        <w:spacing w:before="193"/>
      </w:pPr>
    </w:p>
    <w:p w14:paraId="387EBAED" w14:textId="77777777" w:rsidR="00E175DA" w:rsidRDefault="000E5234">
      <w:pPr>
        <w:spacing w:line="244" w:lineRule="auto"/>
        <w:ind w:left="1802" w:right="2369" w:firstLine="331"/>
        <w:rPr>
          <w:b/>
          <w:sz w:val="19"/>
        </w:rPr>
      </w:pPr>
      <w:r>
        <w:rPr>
          <w:b/>
          <w:w w:val="105"/>
          <w:sz w:val="19"/>
        </w:rPr>
        <w:t>SECTION 702 MEANS</w:t>
      </w:r>
      <w:r>
        <w:rPr>
          <w:b/>
          <w:spacing w:val="-14"/>
          <w:w w:val="105"/>
          <w:sz w:val="19"/>
        </w:rPr>
        <w:t xml:space="preserve"> </w:t>
      </w:r>
      <w:r>
        <w:rPr>
          <w:b/>
          <w:w w:val="105"/>
          <w:sz w:val="19"/>
        </w:rPr>
        <w:t>OF</w:t>
      </w:r>
      <w:r>
        <w:rPr>
          <w:b/>
          <w:spacing w:val="-14"/>
          <w:w w:val="105"/>
          <w:sz w:val="19"/>
        </w:rPr>
        <w:t xml:space="preserve"> </w:t>
      </w:r>
      <w:r>
        <w:rPr>
          <w:b/>
          <w:w w:val="105"/>
          <w:sz w:val="19"/>
        </w:rPr>
        <w:t>EGRESS</w:t>
      </w:r>
    </w:p>
    <w:p w14:paraId="70D5F614" w14:textId="77777777" w:rsidR="00E175DA" w:rsidRDefault="000E5234">
      <w:pPr>
        <w:pStyle w:val="BodyText"/>
        <w:spacing w:before="93" w:line="230" w:lineRule="auto"/>
        <w:ind w:left="502" w:right="880" w:firstLine="6"/>
        <w:jc w:val="both"/>
      </w:pPr>
      <w:r>
        <w:t>Means of egress in</w:t>
      </w:r>
      <w:r>
        <w:rPr>
          <w:spacing w:val="-5"/>
        </w:rPr>
        <w:t xml:space="preserve"> </w:t>
      </w:r>
      <w:r>
        <w:t>existing buildings is regulated by the IFC. The IFC contains provisions for number of exits,</w:t>
      </w:r>
      <w:r>
        <w:rPr>
          <w:spacing w:val="35"/>
        </w:rPr>
        <w:t xml:space="preserve"> </w:t>
      </w:r>
      <w:r>
        <w:t>egress</w:t>
      </w:r>
      <w:r>
        <w:rPr>
          <w:spacing w:val="39"/>
        </w:rPr>
        <w:t xml:space="preserve"> </w:t>
      </w:r>
      <w:r>
        <w:t>width,</w:t>
      </w:r>
      <w:r>
        <w:rPr>
          <w:spacing w:val="35"/>
        </w:rPr>
        <w:t xml:space="preserve"> </w:t>
      </w:r>
      <w:r>
        <w:t>stairs,</w:t>
      </w:r>
      <w:r>
        <w:rPr>
          <w:spacing w:val="32"/>
        </w:rPr>
        <w:t xml:space="preserve"> </w:t>
      </w:r>
      <w:r>
        <w:t>guards,</w:t>
      </w:r>
      <w:r>
        <w:rPr>
          <w:spacing w:val="39"/>
        </w:rPr>
        <w:t xml:space="preserve"> </w:t>
      </w:r>
      <w:r>
        <w:t>handrails,</w:t>
      </w:r>
      <w:r>
        <w:rPr>
          <w:spacing w:val="39"/>
        </w:rPr>
        <w:t xml:space="preserve"> </w:t>
      </w:r>
      <w:r>
        <w:rPr>
          <w:spacing w:val="-2"/>
        </w:rPr>
        <w:t>corri-</w:t>
      </w:r>
    </w:p>
    <w:p w14:paraId="5B4E5141" w14:textId="77777777" w:rsidR="00E175DA" w:rsidRDefault="00E175DA">
      <w:pPr>
        <w:spacing w:line="230" w:lineRule="auto"/>
        <w:jc w:val="both"/>
        <w:sectPr w:rsidR="00E175DA">
          <w:type w:val="continuous"/>
          <w:pgSz w:w="12240" w:h="15840"/>
          <w:pgMar w:top="1160" w:right="0" w:bottom="280" w:left="100" w:header="0" w:footer="0" w:gutter="0"/>
          <w:cols w:num="2" w:space="720" w:equalWidth="0">
            <w:col w:w="5997" w:space="40"/>
            <w:col w:w="6103"/>
          </w:cols>
        </w:sectPr>
      </w:pPr>
    </w:p>
    <w:p w14:paraId="66900B58" w14:textId="77777777" w:rsidR="00E175DA" w:rsidRDefault="00E175DA">
      <w:pPr>
        <w:pStyle w:val="BodyText"/>
      </w:pPr>
    </w:p>
    <w:p w14:paraId="3F101BEA" w14:textId="77777777" w:rsidR="00E175DA" w:rsidRDefault="00E175DA">
      <w:pPr>
        <w:pStyle w:val="BodyText"/>
        <w:spacing w:before="27"/>
      </w:pPr>
    </w:p>
    <w:p w14:paraId="680BBDE4" w14:textId="77777777" w:rsidR="00E175DA" w:rsidRDefault="00E175DA">
      <w:pPr>
        <w:sectPr w:rsidR="00E175DA">
          <w:headerReference w:type="even" r:id="rId211"/>
          <w:headerReference w:type="default" r:id="rId212"/>
          <w:footerReference w:type="even" r:id="rId213"/>
          <w:footerReference w:type="default" r:id="rId214"/>
          <w:pgSz w:w="12240" w:h="15840"/>
          <w:pgMar w:top="780" w:right="0" w:bottom="800" w:left="100" w:header="596" w:footer="608" w:gutter="0"/>
          <w:cols w:space="720"/>
        </w:sectPr>
      </w:pPr>
    </w:p>
    <w:p w14:paraId="2580C486" w14:textId="77777777" w:rsidR="00E175DA" w:rsidRDefault="000E5234">
      <w:pPr>
        <w:pStyle w:val="BodyText"/>
        <w:spacing w:before="101" w:line="230" w:lineRule="auto"/>
        <w:ind w:left="1838" w:firstLine="18"/>
        <w:jc w:val="both"/>
      </w:pPr>
      <w:r>
        <w:rPr>
          <w:noProof/>
        </w:rPr>
        <mc:AlternateContent>
          <mc:Choice Requires="wps">
            <w:drawing>
              <wp:anchor distT="0" distB="0" distL="0" distR="0" simplePos="0" relativeHeight="15820800" behindDoc="0" locked="0" layoutInCell="1" allowOverlap="1" wp14:anchorId="5E30F684" wp14:editId="176E1D64">
                <wp:simplePos x="0" y="0"/>
                <wp:positionH relativeFrom="page">
                  <wp:posOffset>68741</wp:posOffset>
                </wp:positionH>
                <wp:positionV relativeFrom="page">
                  <wp:posOffset>9371349</wp:posOffset>
                </wp:positionV>
                <wp:extent cx="1270" cy="568325"/>
                <wp:effectExtent l="0" t="0" r="0" b="0"/>
                <wp:wrapNone/>
                <wp:docPr id="677" name="Graphic 6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68325"/>
                        </a:xfrm>
                        <a:custGeom>
                          <a:avLst/>
                          <a:gdLst/>
                          <a:ahLst/>
                          <a:cxnLst/>
                          <a:rect l="l" t="t" r="r" b="b"/>
                          <a:pathLst>
                            <a:path h="568325">
                              <a:moveTo>
                                <a:pt x="0" y="567958"/>
                              </a:moveTo>
                              <a:lnTo>
                                <a:pt x="0" y="0"/>
                              </a:lnTo>
                            </a:path>
                          </a:pathLst>
                        </a:custGeom>
                        <a:ln w="916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3CE4B6E" id="Graphic 677" o:spid="_x0000_s1026" style="position:absolute;margin-left:5.4pt;margin-top:737.9pt;width:.1pt;height:44.75pt;z-index:15820800;visibility:visible;mso-wrap-style:square;mso-wrap-distance-left:0;mso-wrap-distance-top:0;mso-wrap-distance-right:0;mso-wrap-distance-bottom:0;mso-position-horizontal:absolute;mso-position-horizontal-relative:page;mso-position-vertical:absolute;mso-position-vertical-relative:page;v-text-anchor:top" coordsize="1270,5683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" path="m,567958l,e" filled="f" strokeweight=".25458mm">
                <v:path arrowok="t"/>
                <w10:wrap anchorx="page" anchory="page"/>
              </v:shape>
            </w:pict>
          </mc:Fallback>
        </mc:AlternateContent>
      </w:r>
      <w:r>
        <w:rPr>
          <w:noProof/>
        </w:rPr>
        <mc:AlternateContent>
          <mc:Choice Requires="wps">
            <w:drawing>
              <wp:anchor distT="0" distB="0" distL="0" distR="0" simplePos="0" relativeHeight="15821312" behindDoc="0" locked="0" layoutInCell="1" allowOverlap="1" wp14:anchorId="766A4D55" wp14:editId="6725A512">
                <wp:simplePos x="0" y="0"/>
                <wp:positionH relativeFrom="page">
                  <wp:posOffset>7717363</wp:posOffset>
                </wp:positionH>
                <wp:positionV relativeFrom="page">
                  <wp:posOffset>4223079</wp:posOffset>
                </wp:positionV>
                <wp:extent cx="27940" cy="5803265"/>
                <wp:effectExtent l="0" t="0" r="0" b="0"/>
                <wp:wrapNone/>
                <wp:docPr id="678" name="Graphic 6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940" cy="5803265"/>
                        </a:xfrm>
                        <a:custGeom>
                          <a:avLst/>
                          <a:gdLst/>
                          <a:ahLst/>
                          <a:cxnLst/>
                          <a:rect l="l" t="t" r="r" b="b"/>
                          <a:pathLst>
                            <a:path w="27940" h="5803265">
                              <a:moveTo>
                                <a:pt x="0" y="5803254"/>
                              </a:moveTo>
                              <a:lnTo>
                                <a:pt x="0" y="714528"/>
                              </a:lnTo>
                            </a:path>
                            <a:path w="27940" h="5803265">
                              <a:moveTo>
                                <a:pt x="27496" y="691627"/>
                              </a:moveTo>
                              <a:lnTo>
                                <a:pt x="27496" y="0"/>
                              </a:lnTo>
                            </a:path>
                          </a:pathLst>
                        </a:custGeom>
                        <a:ln w="458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354D137" id="Graphic 678" o:spid="_x0000_s1026" style="position:absolute;margin-left:607.65pt;margin-top:332.55pt;width:2.2pt;height:456.95pt;z-index:15821312;visibility:visible;mso-wrap-style:square;mso-wrap-distance-left:0;mso-wrap-distance-top:0;mso-wrap-distance-right:0;mso-wrap-distance-bottom:0;mso-position-horizontal:absolute;mso-position-horizontal-relative:page;mso-position-vertical:absolute;mso-position-vertical-relative:page;v-text-anchor:top" coordsize="27940,5803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" path="m,5803254l,714528em27496,691627l27496,e" filled="f" strokeweight=".12725mm">
                <v:path arrowok="t"/>
                <w10:wrap anchorx="page" anchory="page"/>
              </v:shape>
            </w:pict>
          </mc:Fallback>
        </mc:AlternateContent>
      </w:r>
      <w:r>
        <w:t>dors, dead ends, obstructed exits, exit signs and other requirements for evaluating the means of egress in</w:t>
      </w:r>
      <w:r>
        <w:rPr>
          <w:spacing w:val="-7"/>
        </w:rPr>
        <w:t xml:space="preserve"> </w:t>
      </w:r>
      <w:r>
        <w:t>existing buildings. Aisles, locked</w:t>
      </w:r>
      <w:r>
        <w:rPr>
          <w:spacing w:val="-3"/>
        </w:rPr>
        <w:t xml:space="preserve"> </w:t>
      </w:r>
      <w:r>
        <w:t>doors and emergency escape openings are life safety features that are frequently affected by routine operations in existing buildings, and can be inspected by property maintenance inspectors in the course of a typical inspection. These topics, therefore, are included in the subsections of Section 702 of the code,</w:t>
      </w:r>
    </w:p>
    <w:p w14:paraId="58000359" w14:textId="77777777" w:rsidR="00E175DA" w:rsidRDefault="000E5234">
      <w:pPr>
        <w:spacing w:before="84" w:line="230" w:lineRule="auto"/>
        <w:ind w:left="1629" w:right="4" w:hanging="12"/>
        <w:jc w:val="both"/>
        <w:rPr>
          <w:rFonts w:ascii="Times New Roman"/>
          <w:i/>
          <w:sz w:val="19"/>
        </w:rPr>
      </w:pPr>
      <w:r>
        <w:rPr>
          <w:rFonts w:ascii="Times New Roman"/>
          <w:b/>
          <w:sz w:val="20"/>
        </w:rPr>
        <w:t>[Fl 702.1</w:t>
      </w:r>
      <w:r>
        <w:rPr>
          <w:rFonts w:ascii="Times New Roman"/>
          <w:b/>
          <w:spacing w:val="-8"/>
          <w:sz w:val="20"/>
        </w:rPr>
        <w:t xml:space="preserve"> </w:t>
      </w:r>
      <w:r>
        <w:rPr>
          <w:rFonts w:ascii="Times New Roman"/>
          <w:b/>
          <w:sz w:val="20"/>
        </w:rPr>
        <w:t>General.</w:t>
      </w:r>
      <w:r>
        <w:rPr>
          <w:rFonts w:ascii="Times New Roman"/>
          <w:b/>
          <w:spacing w:val="-4"/>
          <w:sz w:val="20"/>
        </w:rPr>
        <w:t xml:space="preserve"> </w:t>
      </w:r>
      <w:r>
        <w:rPr>
          <w:rFonts w:ascii="Times New Roman"/>
          <w:sz w:val="20"/>
        </w:rPr>
        <w:t>A</w:t>
      </w:r>
      <w:r>
        <w:rPr>
          <w:rFonts w:ascii="Times New Roman"/>
          <w:spacing w:val="-13"/>
          <w:sz w:val="20"/>
        </w:rPr>
        <w:t xml:space="preserve"> </w:t>
      </w:r>
      <w:r>
        <w:rPr>
          <w:rFonts w:ascii="Times New Roman"/>
          <w:sz w:val="20"/>
        </w:rPr>
        <w:t>safe,</w:t>
      </w:r>
      <w:r>
        <w:rPr>
          <w:rFonts w:ascii="Times New Roman"/>
          <w:spacing w:val="-7"/>
          <w:sz w:val="20"/>
        </w:rPr>
        <w:t xml:space="preserve"> </w:t>
      </w:r>
      <w:r>
        <w:rPr>
          <w:rFonts w:ascii="Times New Roman"/>
          <w:sz w:val="20"/>
        </w:rPr>
        <w:t xml:space="preserve">continuous and unobstructed path of travel shall be provided from any point in a building or structure to the </w:t>
      </w:r>
      <w:r>
        <w:rPr>
          <w:rFonts w:ascii="Times New Roman"/>
          <w:i/>
          <w:sz w:val="19"/>
        </w:rPr>
        <w:t xml:space="preserve">public way. </w:t>
      </w:r>
      <w:r>
        <w:rPr>
          <w:rFonts w:ascii="Times New Roman"/>
          <w:sz w:val="20"/>
        </w:rPr>
        <w:t>Means of egress shall comply</w:t>
      </w:r>
      <w:r>
        <w:rPr>
          <w:rFonts w:ascii="Times New Roman"/>
          <w:spacing w:val="40"/>
          <w:sz w:val="20"/>
        </w:rPr>
        <w:t xml:space="preserve"> </w:t>
      </w:r>
      <w:r>
        <w:rPr>
          <w:rFonts w:ascii="Times New Roman"/>
          <w:sz w:val="20"/>
        </w:rPr>
        <w:t xml:space="preserve">with the </w:t>
      </w:r>
      <w:r>
        <w:rPr>
          <w:rFonts w:ascii="Times New Roman"/>
          <w:i/>
          <w:sz w:val="19"/>
        </w:rPr>
        <w:t>International</w:t>
      </w:r>
      <w:r>
        <w:rPr>
          <w:rFonts w:ascii="Times New Roman"/>
          <w:i/>
          <w:spacing w:val="40"/>
          <w:sz w:val="19"/>
        </w:rPr>
        <w:t xml:space="preserve"> </w:t>
      </w:r>
      <w:r>
        <w:rPr>
          <w:rFonts w:ascii="Times New Roman"/>
          <w:i/>
          <w:sz w:val="19"/>
        </w:rPr>
        <w:t>Fire Code.</w:t>
      </w:r>
    </w:p>
    <w:p w14:paraId="138D4FCA" w14:textId="77777777" w:rsidR="00E175DA" w:rsidRDefault="000E5234">
      <w:pPr>
        <w:pStyle w:val="BodyText"/>
        <w:spacing w:before="112" w:line="230" w:lineRule="auto"/>
        <w:ind w:left="1827" w:right="14" w:firstLine="5"/>
        <w:jc w:val="both"/>
      </w:pPr>
      <w:r>
        <w:t>Even a slight delay in a fire situation can mean the difference between life and death. Dangerous levels of smoke</w:t>
      </w:r>
      <w:r>
        <w:rPr>
          <w:spacing w:val="-1"/>
        </w:rPr>
        <w:t xml:space="preserve"> </w:t>
      </w:r>
      <w:r>
        <w:t>car\ develop</w:t>
      </w:r>
      <w:r>
        <w:rPr>
          <w:spacing w:val="-2"/>
        </w:rPr>
        <w:t xml:space="preserve"> </w:t>
      </w:r>
      <w:r>
        <w:t>in</w:t>
      </w:r>
      <w:r>
        <w:rPr>
          <w:spacing w:val="-7"/>
        </w:rPr>
        <w:t xml:space="preserve"> </w:t>
      </w:r>
      <w:r>
        <w:t>a·deceptively quick manner at</w:t>
      </w:r>
      <w:r>
        <w:rPr>
          <w:spacing w:val="-9"/>
        </w:rPr>
        <w:t xml:space="preserve"> </w:t>
      </w:r>
      <w:r>
        <w:t>the</w:t>
      </w:r>
      <w:r>
        <w:rPr>
          <w:spacing w:val="-5"/>
        </w:rPr>
        <w:t xml:space="preserve"> </w:t>
      </w:r>
      <w:r>
        <w:t>early</w:t>
      </w:r>
      <w:r>
        <w:rPr>
          <w:spacing w:val="-2"/>
        </w:rPr>
        <w:t xml:space="preserve"> </w:t>
      </w:r>
      <w:r>
        <w:t>stages of a</w:t>
      </w:r>
      <w:r>
        <w:rPr>
          <w:spacing w:val="-3"/>
        </w:rPr>
        <w:t xml:space="preserve"> </w:t>
      </w:r>
      <w:r>
        <w:t>fire,</w:t>
      </w:r>
      <w:r>
        <w:rPr>
          <w:spacing w:val="-7"/>
        </w:rPr>
        <w:t xml:space="preserve"> </w:t>
      </w:r>
      <w:r>
        <w:t>and</w:t>
      </w:r>
      <w:r>
        <w:rPr>
          <w:spacing w:val="-10"/>
        </w:rPr>
        <w:t xml:space="preserve"> </w:t>
      </w:r>
      <w:r>
        <w:t>obstruction to</w:t>
      </w:r>
      <w:r>
        <w:rPr>
          <w:spacing w:val="-12"/>
        </w:rPr>
        <w:t xml:space="preserve"> </w:t>
      </w:r>
      <w:r>
        <w:t>means of egress or insufficient means of egress very often leads to tragedy in a fire.</w:t>
      </w:r>
    </w:p>
    <w:p w14:paraId="2F3AC5C9" w14:textId="77777777" w:rsidR="00E175DA" w:rsidRDefault="000E5234">
      <w:pPr>
        <w:pStyle w:val="BodyText"/>
        <w:spacing w:line="230" w:lineRule="auto"/>
        <w:ind w:left="1816" w:right="24" w:firstLine="200"/>
        <w:jc w:val="both"/>
      </w:pPr>
      <w:r>
        <w:t>This</w:t>
      </w:r>
      <w:r>
        <w:rPr>
          <w:spacing w:val="-4"/>
        </w:rPr>
        <w:t xml:space="preserve"> </w:t>
      </w:r>
      <w:r>
        <w:t>section prohibits obstruction of corridors, hall­ ways and stairs by miscellaneous storage that could delay egress. It also prohibits dead-end corridors or passageways that could cause confusion or require occupants to retrace their steps to find a way out of the building. Specific requirements for means of egress, such</w:t>
      </w:r>
      <w:r>
        <w:rPr>
          <w:spacing w:val="-9"/>
        </w:rPr>
        <w:t xml:space="preserve"> </w:t>
      </w:r>
      <w:r>
        <w:t>as</w:t>
      </w:r>
      <w:r>
        <w:rPr>
          <w:spacing w:val="-12"/>
        </w:rPr>
        <w:t xml:space="preserve"> </w:t>
      </w:r>
      <w:r>
        <w:t>permissible length</w:t>
      </w:r>
      <w:r>
        <w:rPr>
          <w:spacing w:val="-5"/>
        </w:rPr>
        <w:t xml:space="preserve"> </w:t>
      </w:r>
      <w:r>
        <w:t>of dead-end</w:t>
      </w:r>
      <w:r>
        <w:rPr>
          <w:spacing w:val="-4"/>
        </w:rPr>
        <w:t xml:space="preserve"> </w:t>
      </w:r>
      <w:r>
        <w:t>corri­ dors or required means of egress width, are found in the IFC.</w:t>
      </w:r>
    </w:p>
    <w:p w14:paraId="7CC27BD8" w14:textId="77777777" w:rsidR="00E175DA" w:rsidRDefault="000E5234">
      <w:pPr>
        <w:spacing w:before="68" w:line="225" w:lineRule="auto"/>
        <w:ind w:left="1609" w:right="40" w:hanging="13"/>
        <w:jc w:val="both"/>
        <w:rPr>
          <w:rFonts w:ascii="Times New Roman"/>
          <w:sz w:val="20"/>
        </w:rPr>
      </w:pPr>
      <w:r>
        <w:rPr>
          <w:rFonts w:ascii="Times New Roman"/>
          <w:b/>
          <w:sz w:val="20"/>
        </w:rPr>
        <w:t xml:space="preserve">[Fl 702.2 Aisles. </w:t>
      </w:r>
      <w:r>
        <w:rPr>
          <w:rFonts w:ascii="Times New Roman"/>
          <w:sz w:val="20"/>
        </w:rPr>
        <w:t xml:space="preserve">The required width of aisles in accordance with the </w:t>
      </w:r>
      <w:r>
        <w:rPr>
          <w:rFonts w:ascii="Times New Roman"/>
          <w:i/>
          <w:sz w:val="19"/>
        </w:rPr>
        <w:t>International</w:t>
      </w:r>
      <w:r>
        <w:rPr>
          <w:rFonts w:ascii="Times New Roman"/>
          <w:i/>
          <w:spacing w:val="40"/>
          <w:sz w:val="19"/>
        </w:rPr>
        <w:t xml:space="preserve"> </w:t>
      </w:r>
      <w:r>
        <w:rPr>
          <w:rFonts w:ascii="Times New Roman"/>
          <w:i/>
          <w:sz w:val="19"/>
        </w:rPr>
        <w:t xml:space="preserve">Fire Code </w:t>
      </w:r>
      <w:r>
        <w:rPr>
          <w:rFonts w:ascii="Times New Roman"/>
          <w:sz w:val="20"/>
        </w:rPr>
        <w:t>shall be unobstructed.</w:t>
      </w:r>
    </w:p>
    <w:p w14:paraId="4C1606C7" w14:textId="77777777" w:rsidR="00E175DA" w:rsidRDefault="000E5234">
      <w:pPr>
        <w:pStyle w:val="BodyText"/>
        <w:spacing w:before="119" w:line="230" w:lineRule="auto"/>
        <w:ind w:left="1794" w:right="21" w:firstLine="25"/>
        <w:jc w:val="both"/>
      </w:pPr>
      <w:r>
        <w:t>Assembly</w:t>
      </w:r>
      <w:r>
        <w:rPr>
          <w:spacing w:val="-7"/>
        </w:rPr>
        <w:t xml:space="preserve"> </w:t>
      </w:r>
      <w:r>
        <w:t>occupancies that</w:t>
      </w:r>
      <w:r>
        <w:rPr>
          <w:spacing w:val="-14"/>
        </w:rPr>
        <w:t xml:space="preserve"> </w:t>
      </w:r>
      <w:r>
        <w:t>contain</w:t>
      </w:r>
      <w:r>
        <w:rPr>
          <w:spacing w:val="-13"/>
        </w:rPr>
        <w:t xml:space="preserve"> </w:t>
      </w:r>
      <w:r>
        <w:t>seats,</w:t>
      </w:r>
      <w:r>
        <w:rPr>
          <w:spacing w:val="-14"/>
        </w:rPr>
        <w:t xml:space="preserve"> </w:t>
      </w:r>
      <w:r>
        <w:t>tables,</w:t>
      </w:r>
      <w:r>
        <w:rPr>
          <w:spacing w:val="-8"/>
        </w:rPr>
        <w:t xml:space="preserve"> </w:t>
      </w:r>
      <w:r>
        <w:t>dis­ plays and similar furnishings or equipment present a unique</w:t>
      </w:r>
      <w:r>
        <w:rPr>
          <w:spacing w:val="-7"/>
        </w:rPr>
        <w:t xml:space="preserve"> </w:t>
      </w:r>
      <w:r>
        <w:t>challenge for efficient and</w:t>
      </w:r>
      <w:r>
        <w:rPr>
          <w:spacing w:val="-9"/>
        </w:rPr>
        <w:t xml:space="preserve"> </w:t>
      </w:r>
      <w:r>
        <w:t>orderly exiting</w:t>
      </w:r>
      <w:r>
        <w:rPr>
          <w:spacing w:val="-10"/>
        </w:rPr>
        <w:t xml:space="preserve"> </w:t>
      </w:r>
      <w:r>
        <w:t>in</w:t>
      </w:r>
      <w:r>
        <w:rPr>
          <w:spacing w:val="-13"/>
        </w:rPr>
        <w:t xml:space="preserve"> </w:t>
      </w:r>
      <w:r>
        <w:t>an emergency situation. For this reason, the IFC con­ tains detailed requirements for the configuration, width and</w:t>
      </w:r>
      <w:r>
        <w:rPr>
          <w:spacing w:val="-2"/>
        </w:rPr>
        <w:t xml:space="preserve"> </w:t>
      </w:r>
      <w:r>
        <w:t>availability of aisles in these occupancies. This section requires that aisles be unobstructed so that</w:t>
      </w:r>
      <w:r>
        <w:rPr>
          <w:spacing w:val="-12"/>
        </w:rPr>
        <w:t xml:space="preserve"> </w:t>
      </w:r>
      <w:r>
        <w:t>they will</w:t>
      </w:r>
      <w:r>
        <w:rPr>
          <w:spacing w:val="-6"/>
        </w:rPr>
        <w:t xml:space="preserve"> </w:t>
      </w:r>
      <w:r>
        <w:t>serve their</w:t>
      </w:r>
      <w:r>
        <w:rPr>
          <w:spacing w:val="-3"/>
        </w:rPr>
        <w:t xml:space="preserve"> </w:t>
      </w:r>
      <w:r>
        <w:t>intended (and</w:t>
      </w:r>
      <w:r>
        <w:rPr>
          <w:spacing w:val="-12"/>
        </w:rPr>
        <w:t xml:space="preserve"> </w:t>
      </w:r>
      <w:r>
        <w:t>required)</w:t>
      </w:r>
      <w:r>
        <w:rPr>
          <w:spacing w:val="-2"/>
        </w:rPr>
        <w:t xml:space="preserve"> </w:t>
      </w:r>
      <w:r>
        <w:t xml:space="preserve">func­ </w:t>
      </w:r>
      <w:r>
        <w:rPr>
          <w:spacing w:val="-2"/>
        </w:rPr>
        <w:t>tion.</w:t>
      </w:r>
    </w:p>
    <w:p w14:paraId="040EDD22" w14:textId="77777777" w:rsidR="00E175DA" w:rsidRDefault="000E5234">
      <w:pPr>
        <w:pStyle w:val="BodyText"/>
        <w:spacing w:before="69" w:line="230" w:lineRule="auto"/>
        <w:ind w:left="1587" w:right="41" w:hanging="6"/>
        <w:jc w:val="both"/>
        <w:rPr>
          <w:rFonts w:ascii="Times New Roman"/>
          <w:i/>
          <w:sz w:val="19"/>
        </w:rPr>
      </w:pPr>
      <w:r>
        <w:rPr>
          <w:rFonts w:ascii="Times New Roman"/>
          <w:b/>
        </w:rPr>
        <w:t>[Fl 702.3</w:t>
      </w:r>
      <w:r>
        <w:rPr>
          <w:rFonts w:ascii="Times New Roman"/>
          <w:b/>
          <w:spacing w:val="-1"/>
        </w:rPr>
        <w:t xml:space="preserve"> </w:t>
      </w:r>
      <w:r>
        <w:rPr>
          <w:rFonts w:ascii="Times New Roman"/>
          <w:b/>
        </w:rPr>
        <w:t xml:space="preserve">Locked doors. </w:t>
      </w:r>
      <w:r>
        <w:rPr>
          <w:rFonts w:ascii="Times New Roman"/>
        </w:rPr>
        <w:t>All means of egress doors shall be readily openable from the side from which egress is to lie made without the</w:t>
      </w:r>
      <w:r>
        <w:rPr>
          <w:rFonts w:ascii="Times New Roman"/>
          <w:spacing w:val="-8"/>
        </w:rPr>
        <w:t xml:space="preserve"> </w:t>
      </w:r>
      <w:r>
        <w:rPr>
          <w:rFonts w:ascii="Times New Roman"/>
        </w:rPr>
        <w:t>need for</w:t>
      </w:r>
      <w:r>
        <w:rPr>
          <w:rFonts w:ascii="Times New Roman"/>
          <w:spacing w:val="-2"/>
        </w:rPr>
        <w:t xml:space="preserve"> </w:t>
      </w:r>
      <w:r>
        <w:rPr>
          <w:rFonts w:ascii="Times New Roman"/>
        </w:rPr>
        <w:t>keys, special knowledge or</w:t>
      </w:r>
      <w:r>
        <w:rPr>
          <w:rFonts w:ascii="Times New Roman"/>
          <w:spacing w:val="-8"/>
        </w:rPr>
        <w:t xml:space="preserve"> </w:t>
      </w:r>
      <w:r>
        <w:rPr>
          <w:rFonts w:ascii="Times New Roman"/>
        </w:rPr>
        <w:t xml:space="preserve">effort, except where the door hardware conforms to that permitted by the </w:t>
      </w:r>
      <w:r>
        <w:rPr>
          <w:rFonts w:ascii="Times New Roman"/>
          <w:i/>
          <w:sz w:val="19"/>
        </w:rPr>
        <w:t>International Building Code.</w:t>
      </w:r>
    </w:p>
    <w:p w14:paraId="494616DA" w14:textId="77777777" w:rsidR="00E175DA" w:rsidRDefault="000E5234">
      <w:pPr>
        <w:pStyle w:val="BodyText"/>
        <w:spacing w:before="108" w:line="230" w:lineRule="auto"/>
        <w:ind w:left="1773" w:right="47" w:firstLine="15"/>
        <w:jc w:val="both"/>
      </w:pPr>
      <w:r>
        <w:t>One</w:t>
      </w:r>
      <w:r>
        <w:rPr>
          <w:spacing w:val="-9"/>
        </w:rPr>
        <w:t xml:space="preserve"> </w:t>
      </w:r>
      <w:r>
        <w:t>of</w:t>
      </w:r>
      <w:r>
        <w:rPr>
          <w:spacing w:val="-8"/>
        </w:rPr>
        <w:t xml:space="preserve"> </w:t>
      </w:r>
      <w:r>
        <w:t>the</w:t>
      </w:r>
      <w:r>
        <w:rPr>
          <w:spacing w:val="-13"/>
        </w:rPr>
        <w:t xml:space="preserve"> </w:t>
      </w:r>
      <w:r>
        <w:t>fundamental</w:t>
      </w:r>
      <w:r>
        <w:rPr>
          <w:spacing w:val="-4"/>
        </w:rPr>
        <w:t xml:space="preserve"> </w:t>
      </w:r>
      <w:r>
        <w:t>principles of</w:t>
      </w:r>
      <w:r>
        <w:rPr>
          <w:spacing w:val="-4"/>
        </w:rPr>
        <w:t xml:space="preserve"> </w:t>
      </w:r>
      <w:r>
        <w:t>means</w:t>
      </w:r>
      <w:r>
        <w:rPr>
          <w:spacing w:val="-13"/>
        </w:rPr>
        <w:t xml:space="preserve"> </w:t>
      </w:r>
      <w:r>
        <w:t>of</w:t>
      </w:r>
      <w:r>
        <w:rPr>
          <w:spacing w:val="-12"/>
        </w:rPr>
        <w:t xml:space="preserve"> </w:t>
      </w:r>
      <w:r>
        <w:t>egress in</w:t>
      </w:r>
      <w:r>
        <w:rPr>
          <w:spacing w:val="-7"/>
        </w:rPr>
        <w:t xml:space="preserve"> </w:t>
      </w:r>
      <w:r>
        <w:t xml:space="preserve">both new and existing buildings is that doors must be readily operable from the "egress side" (the side occupants approach in order to exit the building). Locks that require key operation from the inside are prohibited except in very limited circumstances involving security at main entrance doors for certain occupancies as prescribed in the </w:t>
      </w:r>
      <w:r>
        <w:rPr>
          <w:i/>
          <w:sz w:val="19"/>
        </w:rPr>
        <w:t xml:space="preserve">International Build­ ing Code® </w:t>
      </w:r>
      <w:r>
        <w:t>(IBC®). Locks that are operated from the interior, such as thumb turns or flush bolts</w:t>
      </w:r>
      <w:r>
        <w:t>, are typi­ cally prohibited since they require special knowledge or effort, although this is subject to the judgement of the code official in existing buildings. Doors that are locked</w:t>
      </w:r>
      <w:r>
        <w:rPr>
          <w:spacing w:val="74"/>
        </w:rPr>
        <w:t xml:space="preserve"> </w:t>
      </w:r>
      <w:r>
        <w:t>from</w:t>
      </w:r>
      <w:r>
        <w:rPr>
          <w:spacing w:val="78"/>
        </w:rPr>
        <w:t xml:space="preserve"> </w:t>
      </w:r>
      <w:r>
        <w:t>the</w:t>
      </w:r>
      <w:r>
        <w:rPr>
          <w:spacing w:val="71"/>
        </w:rPr>
        <w:t xml:space="preserve"> </w:t>
      </w:r>
      <w:r>
        <w:t>exterior</w:t>
      </w:r>
      <w:r>
        <w:rPr>
          <w:spacing w:val="80"/>
        </w:rPr>
        <w:t xml:space="preserve"> </w:t>
      </w:r>
      <w:r>
        <w:t>of</w:t>
      </w:r>
      <w:r>
        <w:rPr>
          <w:spacing w:val="80"/>
        </w:rPr>
        <w:t xml:space="preserve"> </w:t>
      </w:r>
      <w:r>
        <w:t>the</w:t>
      </w:r>
      <w:r>
        <w:rPr>
          <w:spacing w:val="78"/>
        </w:rPr>
        <w:t xml:space="preserve"> </w:t>
      </w:r>
      <w:r>
        <w:t>building</w:t>
      </w:r>
      <w:r>
        <w:rPr>
          <w:spacing w:val="75"/>
        </w:rPr>
        <w:t xml:space="preserve"> </w:t>
      </w:r>
      <w:r>
        <w:t>but</w:t>
      </w:r>
      <w:r>
        <w:rPr>
          <w:spacing w:val="77"/>
        </w:rPr>
        <w:t xml:space="preserve"> </w:t>
      </w:r>
      <w:r>
        <w:t>are</w:t>
      </w:r>
    </w:p>
    <w:p w14:paraId="20E77733" w14:textId="77777777" w:rsidR="00E175DA" w:rsidRDefault="000E5234">
      <w:pPr>
        <w:pStyle w:val="BodyText"/>
        <w:spacing w:before="103" w:line="228" w:lineRule="auto"/>
        <w:ind w:left="551" w:right="246" w:firstLine="7"/>
        <w:jc w:val="both"/>
      </w:pPr>
      <w:r>
        <w:br w:type="column"/>
        <w:t>released by the unlatching mechanism from the inte­ rior, such as panic hardware and security hardware involving doorknobs or lever mechanisms, are the preferred alternative if security is needed.</w:t>
      </w:r>
    </w:p>
    <w:p w14:paraId="6AD4965F" w14:textId="77777777" w:rsidR="00E175DA" w:rsidRDefault="000E5234">
      <w:pPr>
        <w:pStyle w:val="BodyText"/>
        <w:spacing w:before="157" w:line="230" w:lineRule="auto"/>
        <w:ind w:left="333" w:right="248" w:firstLine="7"/>
        <w:jc w:val="both"/>
        <w:rPr>
          <w:rFonts w:ascii="Times New Roman" w:hAnsi="Times New Roman"/>
        </w:rPr>
      </w:pPr>
      <w:r>
        <w:rPr>
          <w:rFonts w:ascii="Times New Roman" w:hAnsi="Times New Roman"/>
          <w:b/>
        </w:rPr>
        <w:t>[Fl</w:t>
      </w:r>
      <w:r>
        <w:rPr>
          <w:rFonts w:ascii="Times New Roman" w:hAnsi="Times New Roman"/>
          <w:b/>
          <w:spacing w:val="-7"/>
        </w:rPr>
        <w:t xml:space="preserve"> </w:t>
      </w:r>
      <w:r>
        <w:rPr>
          <w:rFonts w:ascii="Times New Roman" w:hAnsi="Times New Roman"/>
          <w:b/>
        </w:rPr>
        <w:t>702.4</w:t>
      </w:r>
      <w:r>
        <w:rPr>
          <w:rFonts w:ascii="Times New Roman" w:hAnsi="Times New Roman"/>
          <w:b/>
          <w:spacing w:val="-6"/>
        </w:rPr>
        <w:t xml:space="preserve"> </w:t>
      </w:r>
      <w:r>
        <w:rPr>
          <w:rFonts w:ascii="Times New Roman" w:hAnsi="Times New Roman"/>
          <w:b/>
        </w:rPr>
        <w:t>Emergency</w:t>
      </w:r>
      <w:r>
        <w:rPr>
          <w:rFonts w:ascii="Times New Roman" w:hAnsi="Times New Roman"/>
          <w:b/>
          <w:spacing w:val="-3"/>
        </w:rPr>
        <w:t xml:space="preserve"> </w:t>
      </w:r>
      <w:r>
        <w:rPr>
          <w:rFonts w:ascii="Times New Roman" w:hAnsi="Times New Roman"/>
          <w:b/>
        </w:rPr>
        <w:t>escape</w:t>
      </w:r>
      <w:r>
        <w:rPr>
          <w:rFonts w:ascii="Times New Roman" w:hAnsi="Times New Roman"/>
          <w:b/>
          <w:spacing w:val="-4"/>
        </w:rPr>
        <w:t xml:space="preserve"> </w:t>
      </w:r>
      <w:r>
        <w:rPr>
          <w:rFonts w:ascii="Times New Roman" w:hAnsi="Times New Roman"/>
          <w:b/>
        </w:rPr>
        <w:t xml:space="preserve">openings. </w:t>
      </w:r>
      <w:r>
        <w:rPr>
          <w:rFonts w:ascii="Times New Roman" w:hAnsi="Times New Roman"/>
        </w:rPr>
        <w:t>Required</w:t>
      </w:r>
      <w:r>
        <w:rPr>
          <w:rFonts w:ascii="Times New Roman" w:hAnsi="Times New Roman"/>
          <w:spacing w:val="-6"/>
        </w:rPr>
        <w:t xml:space="preserve"> </w:t>
      </w:r>
      <w:r>
        <w:rPr>
          <w:rFonts w:ascii="Times New Roman" w:hAnsi="Times New Roman"/>
        </w:rPr>
        <w:t>emergency escape openings shall be maintained in accordance with the code in effect at the time of construction, and the following. Required emergency escape and rescue openings shall be operational from the inside of the room without the use of keys or tools. Bars, grilles, grates or similar devices are per­ mitted to be placed over</w:t>
      </w:r>
      <w:r>
        <w:rPr>
          <w:rFonts w:ascii="Times New Roman" w:hAnsi="Times New Roman"/>
          <w:spacing w:val="-2"/>
        </w:rPr>
        <w:t xml:space="preserve"> </w:t>
      </w:r>
      <w:r>
        <w:rPr>
          <w:rFonts w:ascii="Times New Roman" w:hAnsi="Times New Roman"/>
        </w:rPr>
        <w:t xml:space="preserve">emergency escape and rescue open­ ings provided the minimum net clear opening size complies </w:t>
      </w:r>
      <w:r>
        <w:rPr>
          <w:rFonts w:ascii="Times New Roman" w:hAnsi="Times New Roman"/>
          <w:sz w:val="19"/>
        </w:rPr>
        <w:t>with</w:t>
      </w:r>
      <w:r>
        <w:rPr>
          <w:rFonts w:ascii="Times New Roman" w:hAnsi="Times New Roman"/>
          <w:spacing w:val="40"/>
          <w:sz w:val="19"/>
        </w:rPr>
        <w:t xml:space="preserve"> </w:t>
      </w:r>
      <w:r>
        <w:rPr>
          <w:rFonts w:ascii="Times New Roman" w:hAnsi="Times New Roman"/>
          <w:sz w:val="19"/>
        </w:rPr>
        <w:t>the</w:t>
      </w:r>
      <w:r>
        <w:rPr>
          <w:rFonts w:ascii="Times New Roman" w:hAnsi="Times New Roman"/>
          <w:spacing w:val="40"/>
          <w:sz w:val="19"/>
        </w:rPr>
        <w:t xml:space="preserve"> </w:t>
      </w:r>
      <w:r>
        <w:rPr>
          <w:rFonts w:ascii="Times New Roman" w:hAnsi="Times New Roman"/>
          <w:sz w:val="19"/>
        </w:rPr>
        <w:t>code</w:t>
      </w:r>
      <w:r>
        <w:rPr>
          <w:rFonts w:ascii="Times New Roman" w:hAnsi="Times New Roman"/>
          <w:spacing w:val="40"/>
          <w:sz w:val="19"/>
        </w:rPr>
        <w:t xml:space="preserve"> </w:t>
      </w:r>
      <w:r>
        <w:rPr>
          <w:rFonts w:ascii="Times New Roman" w:hAnsi="Times New Roman"/>
          <w:sz w:val="19"/>
        </w:rPr>
        <w:t>that</w:t>
      </w:r>
      <w:r>
        <w:rPr>
          <w:rFonts w:ascii="Times New Roman" w:hAnsi="Times New Roman"/>
          <w:spacing w:val="40"/>
          <w:sz w:val="19"/>
        </w:rPr>
        <w:t xml:space="preserve"> </w:t>
      </w:r>
      <w:r>
        <w:rPr>
          <w:rFonts w:ascii="Times New Roman" w:hAnsi="Times New Roman"/>
          <w:sz w:val="19"/>
        </w:rPr>
        <w:t>was</w:t>
      </w:r>
      <w:r>
        <w:rPr>
          <w:rFonts w:ascii="Times New Roman" w:hAnsi="Times New Roman"/>
          <w:spacing w:val="36"/>
          <w:sz w:val="19"/>
        </w:rPr>
        <w:t xml:space="preserve"> </w:t>
      </w:r>
      <w:r>
        <w:rPr>
          <w:rFonts w:ascii="Times New Roman" w:hAnsi="Times New Roman"/>
          <w:sz w:val="19"/>
        </w:rPr>
        <w:t>in</w:t>
      </w:r>
      <w:r>
        <w:rPr>
          <w:rFonts w:ascii="Times New Roman" w:hAnsi="Times New Roman"/>
          <w:spacing w:val="37"/>
          <w:sz w:val="19"/>
        </w:rPr>
        <w:t xml:space="preserve"> </w:t>
      </w:r>
      <w:r>
        <w:rPr>
          <w:rFonts w:ascii="Times New Roman" w:hAnsi="Times New Roman"/>
          <w:sz w:val="19"/>
        </w:rPr>
        <w:t>effect</w:t>
      </w:r>
      <w:r>
        <w:rPr>
          <w:rFonts w:ascii="Times New Roman" w:hAnsi="Times New Roman"/>
          <w:spacing w:val="40"/>
          <w:sz w:val="19"/>
        </w:rPr>
        <w:t xml:space="preserve"> </w:t>
      </w:r>
      <w:r>
        <w:rPr>
          <w:rFonts w:ascii="Times New Roman" w:hAnsi="Times New Roman"/>
          <w:sz w:val="19"/>
        </w:rPr>
        <w:t>at</w:t>
      </w:r>
      <w:r>
        <w:rPr>
          <w:rFonts w:ascii="Times New Roman" w:hAnsi="Times New Roman"/>
          <w:spacing w:val="40"/>
          <w:sz w:val="19"/>
        </w:rPr>
        <w:t xml:space="preserve"> </w:t>
      </w:r>
      <w:r>
        <w:rPr>
          <w:rFonts w:ascii="Times New Roman" w:hAnsi="Times New Roman"/>
          <w:sz w:val="19"/>
        </w:rPr>
        <w:t>the</w:t>
      </w:r>
      <w:r>
        <w:rPr>
          <w:rFonts w:ascii="Times New Roman" w:hAnsi="Times New Roman"/>
          <w:spacing w:val="40"/>
          <w:sz w:val="19"/>
        </w:rPr>
        <w:t xml:space="preserve"> </w:t>
      </w:r>
      <w:r>
        <w:rPr>
          <w:rFonts w:ascii="Times New Roman" w:hAnsi="Times New Roman"/>
          <w:sz w:val="19"/>
        </w:rPr>
        <w:t>time</w:t>
      </w:r>
      <w:r>
        <w:rPr>
          <w:rFonts w:ascii="Times New Roman" w:hAnsi="Times New Roman"/>
          <w:spacing w:val="37"/>
          <w:sz w:val="19"/>
        </w:rPr>
        <w:t xml:space="preserve"> </w:t>
      </w:r>
      <w:r>
        <w:rPr>
          <w:rFonts w:ascii="Times New Roman" w:hAnsi="Times New Roman"/>
          <w:sz w:val="19"/>
        </w:rPr>
        <w:t>of</w:t>
      </w:r>
      <w:r>
        <w:rPr>
          <w:rFonts w:ascii="Times New Roman" w:hAnsi="Times New Roman"/>
          <w:spacing w:val="40"/>
          <w:sz w:val="19"/>
        </w:rPr>
        <w:t xml:space="preserve"> </w:t>
      </w:r>
      <w:r>
        <w:rPr>
          <w:rFonts w:ascii="Times New Roman" w:hAnsi="Times New Roman"/>
          <w:sz w:val="19"/>
        </w:rPr>
        <w:t xml:space="preserve">construction </w:t>
      </w:r>
      <w:r>
        <w:rPr>
          <w:rFonts w:ascii="Times New Roman" w:hAnsi="Times New Roman"/>
        </w:rPr>
        <w:t xml:space="preserve">and such devices shall </w:t>
      </w:r>
      <w:r>
        <w:rPr>
          <w:rFonts w:ascii="Times New Roman" w:hAnsi="Times New Roman"/>
        </w:rPr>
        <w:t>be releasable or removable from the inside without the</w:t>
      </w:r>
      <w:r>
        <w:rPr>
          <w:rFonts w:ascii="Times New Roman" w:hAnsi="Times New Roman"/>
          <w:spacing w:val="-4"/>
        </w:rPr>
        <w:t xml:space="preserve"> </w:t>
      </w:r>
      <w:r>
        <w:rPr>
          <w:rFonts w:ascii="Times New Roman" w:hAnsi="Times New Roman"/>
        </w:rPr>
        <w:t>use</w:t>
      </w:r>
      <w:r>
        <w:rPr>
          <w:rFonts w:ascii="Times New Roman" w:hAnsi="Times New Roman"/>
          <w:spacing w:val="-9"/>
        </w:rPr>
        <w:t xml:space="preserve"> </w:t>
      </w:r>
      <w:r>
        <w:rPr>
          <w:rFonts w:ascii="Times New Roman" w:hAnsi="Times New Roman"/>
        </w:rPr>
        <w:t>of a</w:t>
      </w:r>
      <w:r>
        <w:rPr>
          <w:rFonts w:ascii="Times New Roman" w:hAnsi="Times New Roman"/>
          <w:spacing w:val="-2"/>
        </w:rPr>
        <w:t xml:space="preserve"> </w:t>
      </w:r>
      <w:r>
        <w:rPr>
          <w:rFonts w:ascii="Times New Roman" w:hAnsi="Times New Roman"/>
        </w:rPr>
        <w:t>key, tool</w:t>
      </w:r>
      <w:r>
        <w:rPr>
          <w:rFonts w:ascii="Times New Roman" w:hAnsi="Times New Roman"/>
          <w:spacing w:val="-1"/>
        </w:rPr>
        <w:t xml:space="preserve"> </w:t>
      </w:r>
      <w:r>
        <w:rPr>
          <w:rFonts w:ascii="Times New Roman" w:hAnsi="Times New Roman"/>
        </w:rPr>
        <w:t>or</w:t>
      </w:r>
      <w:r>
        <w:rPr>
          <w:rFonts w:ascii="Times New Roman" w:hAnsi="Times New Roman"/>
          <w:spacing w:val="-5"/>
        </w:rPr>
        <w:t xml:space="preserve"> </w:t>
      </w:r>
      <w:r>
        <w:rPr>
          <w:rFonts w:ascii="Times New Roman" w:hAnsi="Times New Roman"/>
        </w:rPr>
        <w:t>force greater than that which is required</w:t>
      </w:r>
      <w:r>
        <w:rPr>
          <w:rFonts w:ascii="Times New Roman" w:hAnsi="Times New Roman"/>
          <w:spacing w:val="-5"/>
        </w:rPr>
        <w:t xml:space="preserve"> </w:t>
      </w:r>
      <w:r>
        <w:rPr>
          <w:rFonts w:ascii="Times New Roman" w:hAnsi="Times New Roman"/>
        </w:rPr>
        <w:t>for normal operation of the</w:t>
      </w:r>
      <w:r>
        <w:rPr>
          <w:rFonts w:ascii="Times New Roman" w:hAnsi="Times New Roman"/>
          <w:spacing w:val="-4"/>
        </w:rPr>
        <w:t xml:space="preserve"> </w:t>
      </w:r>
      <w:r>
        <w:rPr>
          <w:rFonts w:ascii="Times New Roman" w:hAnsi="Times New Roman"/>
        </w:rPr>
        <w:t>escape and res­ cue</w:t>
      </w:r>
      <w:r>
        <w:rPr>
          <w:rFonts w:ascii="Times New Roman" w:hAnsi="Times New Roman"/>
          <w:spacing w:val="-15"/>
        </w:rPr>
        <w:t xml:space="preserve"> </w:t>
      </w:r>
      <w:r>
        <w:rPr>
          <w:rFonts w:ascii="Times New Roman" w:hAnsi="Times New Roman"/>
        </w:rPr>
        <w:t>opening.</w:t>
      </w:r>
    </w:p>
    <w:p w14:paraId="7899B936" w14:textId="77777777" w:rsidR="00E175DA" w:rsidRDefault="000E5234">
      <w:pPr>
        <w:pStyle w:val="BodyText"/>
        <w:spacing w:before="191" w:line="230" w:lineRule="auto"/>
        <w:ind w:left="535" w:right="271" w:firstLine="2"/>
        <w:jc w:val="both"/>
      </w:pPr>
      <w:r>
        <w:t>This</w:t>
      </w:r>
      <w:r>
        <w:rPr>
          <w:spacing w:val="-5"/>
        </w:rPr>
        <w:t xml:space="preserve"> </w:t>
      </w:r>
      <w:r>
        <w:t>section</w:t>
      </w:r>
      <w:r>
        <w:rPr>
          <w:spacing w:val="-1"/>
        </w:rPr>
        <w:t xml:space="preserve"> </w:t>
      </w:r>
      <w:r>
        <w:t>of the</w:t>
      </w:r>
      <w:r>
        <w:rPr>
          <w:spacing w:val="-11"/>
        </w:rPr>
        <w:t xml:space="preserve"> </w:t>
      </w:r>
      <w:r>
        <w:t>code takes</w:t>
      </w:r>
      <w:r>
        <w:rPr>
          <w:spacing w:val="-3"/>
        </w:rPr>
        <w:t xml:space="preserve"> </w:t>
      </w:r>
      <w:r>
        <w:t>into</w:t>
      </w:r>
      <w:r>
        <w:rPr>
          <w:spacing w:val="-9"/>
        </w:rPr>
        <w:t xml:space="preserve"> </w:t>
      </w:r>
      <w:r>
        <w:t>account that</w:t>
      </w:r>
      <w:r>
        <w:rPr>
          <w:spacing w:val="-8"/>
        </w:rPr>
        <w:t xml:space="preserve"> </w:t>
      </w:r>
      <w:r>
        <w:t>many changes have occurred over the years in the many editions of</w:t>
      </w:r>
      <w:r>
        <w:rPr>
          <w:spacing w:val="-3"/>
        </w:rPr>
        <w:t xml:space="preserve"> </w:t>
      </w:r>
      <w:r>
        <w:t>the</w:t>
      </w:r>
      <w:r>
        <w:rPr>
          <w:spacing w:val="-6"/>
        </w:rPr>
        <w:t xml:space="preserve"> </w:t>
      </w:r>
      <w:r>
        <w:t>construction codes. The</w:t>
      </w:r>
      <w:r>
        <w:rPr>
          <w:spacing w:val="-3"/>
        </w:rPr>
        <w:t xml:space="preserve"> </w:t>
      </w:r>
      <w:r>
        <w:t>provisions for emergency escape and rescue openings are only subject to</w:t>
      </w:r>
      <w:r>
        <w:rPr>
          <w:spacing w:val="-5"/>
        </w:rPr>
        <w:t xml:space="preserve"> </w:t>
      </w:r>
      <w:r>
        <w:t>the</w:t>
      </w:r>
      <w:r>
        <w:rPr>
          <w:spacing w:val="-8"/>
        </w:rPr>
        <w:t xml:space="preserve"> </w:t>
      </w:r>
      <w:r>
        <w:t>code</w:t>
      </w:r>
      <w:r>
        <w:rPr>
          <w:spacing w:val="-1"/>
        </w:rPr>
        <w:t xml:space="preserve"> </w:t>
      </w:r>
      <w:r>
        <w:t>that is</w:t>
      </w:r>
      <w:r>
        <w:rPr>
          <w:spacing w:val="-2"/>
        </w:rPr>
        <w:t xml:space="preserve"> </w:t>
      </w:r>
      <w:r>
        <w:t>in</w:t>
      </w:r>
      <w:r>
        <w:rPr>
          <w:spacing w:val="-4"/>
        </w:rPr>
        <w:t xml:space="preserve"> </w:t>
      </w:r>
      <w:r>
        <w:t>effect at the</w:t>
      </w:r>
      <w:r>
        <w:rPr>
          <w:spacing w:val="-3"/>
        </w:rPr>
        <w:t xml:space="preserve"> </w:t>
      </w:r>
      <w:r>
        <w:t>time of</w:t>
      </w:r>
      <w:r>
        <w:rPr>
          <w:spacing w:val="-2"/>
        </w:rPr>
        <w:t xml:space="preserve"> </w:t>
      </w:r>
      <w:r>
        <w:t>con­ struction, rather than</w:t>
      </w:r>
      <w:r>
        <w:rPr>
          <w:spacing w:val="-8"/>
        </w:rPr>
        <w:t xml:space="preserve"> </w:t>
      </w:r>
      <w:r>
        <w:t>expecting</w:t>
      </w:r>
      <w:r>
        <w:rPr>
          <w:spacing w:val="-1"/>
        </w:rPr>
        <w:t xml:space="preserve"> </w:t>
      </w:r>
      <w:r>
        <w:t>all</w:t>
      </w:r>
      <w:r>
        <w:rPr>
          <w:spacing w:val="-12"/>
        </w:rPr>
        <w:t xml:space="preserve"> </w:t>
      </w:r>
      <w:r>
        <w:t>structures to retro­ actively meet the requirements of each new code.</w:t>
      </w:r>
    </w:p>
    <w:p w14:paraId="3C6352D0" w14:textId="77777777" w:rsidR="00E175DA" w:rsidRDefault="000E5234">
      <w:pPr>
        <w:pStyle w:val="BodyText"/>
        <w:spacing w:line="228" w:lineRule="auto"/>
        <w:ind w:left="528" w:right="281" w:firstLine="200"/>
        <w:jc w:val="both"/>
      </w:pPr>
      <w:r>
        <w:t>"Required emergency escape openings" refers to the escape windows and doors that are required for sleeping rooms and</w:t>
      </w:r>
      <w:r>
        <w:rPr>
          <w:spacing w:val="-3"/>
        </w:rPr>
        <w:t xml:space="preserve"> </w:t>
      </w:r>
      <w:r>
        <w:t>basements in new construction. In</w:t>
      </w:r>
      <w:r>
        <w:rPr>
          <w:spacing w:val="-11"/>
        </w:rPr>
        <w:t xml:space="preserve"> </w:t>
      </w:r>
      <w:r>
        <w:t>the</w:t>
      </w:r>
      <w:r>
        <w:rPr>
          <w:spacing w:val="-9"/>
        </w:rPr>
        <w:t xml:space="preserve"> </w:t>
      </w:r>
      <w:r>
        <w:t>IBC,</w:t>
      </w:r>
      <w:r>
        <w:rPr>
          <w:spacing w:val="-6"/>
        </w:rPr>
        <w:t xml:space="preserve"> </w:t>
      </w:r>
      <w:r>
        <w:t>emergency escape openings are</w:t>
      </w:r>
      <w:r>
        <w:rPr>
          <w:spacing w:val="-3"/>
        </w:rPr>
        <w:t xml:space="preserve"> </w:t>
      </w:r>
      <w:r>
        <w:t xml:space="preserve">required from all basements as well as all sleeping rooms; however, codes for new construction prior to the development of the IBC did not require emergency escape windows in basements without sleeping </w:t>
      </w:r>
      <w:r>
        <w:rPr>
          <w:spacing w:val="-2"/>
        </w:rPr>
        <w:t>rooms.</w:t>
      </w:r>
    </w:p>
    <w:p w14:paraId="496CDBB1" w14:textId="77777777" w:rsidR="00E175DA" w:rsidRDefault="000E5234">
      <w:pPr>
        <w:pStyle w:val="BodyText"/>
        <w:spacing w:before="3" w:line="228" w:lineRule="auto"/>
        <w:ind w:left="507" w:right="297" w:firstLine="210"/>
        <w:jc w:val="both"/>
      </w:pPr>
      <w:r>
        <w:t>The</w:t>
      </w:r>
      <w:r>
        <w:rPr>
          <w:spacing w:val="-10"/>
        </w:rPr>
        <w:t xml:space="preserve"> </w:t>
      </w:r>
      <w:r>
        <w:t>intent</w:t>
      </w:r>
      <w:r>
        <w:rPr>
          <w:spacing w:val="-4"/>
        </w:rPr>
        <w:t xml:space="preserve"> </w:t>
      </w:r>
      <w:r>
        <w:t>of</w:t>
      </w:r>
      <w:r>
        <w:rPr>
          <w:spacing w:val="-10"/>
        </w:rPr>
        <w:t xml:space="preserve"> </w:t>
      </w:r>
      <w:r>
        <w:t>this</w:t>
      </w:r>
      <w:r>
        <w:rPr>
          <w:spacing w:val="-11"/>
        </w:rPr>
        <w:t xml:space="preserve"> </w:t>
      </w:r>
      <w:r>
        <w:t>section is</w:t>
      </w:r>
      <w:r>
        <w:rPr>
          <w:spacing w:val="-5"/>
        </w:rPr>
        <w:t xml:space="preserve"> </w:t>
      </w:r>
      <w:r>
        <w:t>that emergency escape openings</w:t>
      </w:r>
      <w:r>
        <w:rPr>
          <w:spacing w:val="-2"/>
        </w:rPr>
        <w:t xml:space="preserve"> </w:t>
      </w:r>
      <w:r>
        <w:t>that</w:t>
      </w:r>
      <w:r>
        <w:rPr>
          <w:spacing w:val="-4"/>
        </w:rPr>
        <w:t xml:space="preserve"> </w:t>
      </w:r>
      <w:r>
        <w:t>were</w:t>
      </w:r>
      <w:r>
        <w:rPr>
          <w:spacing w:val="-5"/>
        </w:rPr>
        <w:t xml:space="preserve"> </w:t>
      </w:r>
      <w:r>
        <w:t>required</w:t>
      </w:r>
      <w:r>
        <w:rPr>
          <w:spacing w:val="-2"/>
        </w:rPr>
        <w:t xml:space="preserve"> </w:t>
      </w:r>
      <w:r>
        <w:t>at</w:t>
      </w:r>
      <w:r>
        <w:rPr>
          <w:spacing w:val="-10"/>
        </w:rPr>
        <w:t xml:space="preserve"> </w:t>
      </w:r>
      <w:r>
        <w:t>the</w:t>
      </w:r>
      <w:r>
        <w:rPr>
          <w:spacing w:val="-13"/>
        </w:rPr>
        <w:t xml:space="preserve"> </w:t>
      </w:r>
      <w:r>
        <w:t>time</w:t>
      </w:r>
      <w:r>
        <w:rPr>
          <w:spacing w:val="-7"/>
        </w:rPr>
        <w:t xml:space="preserve"> </w:t>
      </w:r>
      <w:r>
        <w:t>of</w:t>
      </w:r>
      <w:r>
        <w:rPr>
          <w:spacing w:val="-5"/>
        </w:rPr>
        <w:t xml:space="preserve"> </w:t>
      </w:r>
      <w:r>
        <w:t>a</w:t>
      </w:r>
      <w:r>
        <w:rPr>
          <w:spacing w:val="-7"/>
        </w:rPr>
        <w:t xml:space="preserve"> </w:t>
      </w:r>
      <w:r>
        <w:t>building's construction be maintained unobstructed. It</w:t>
      </w:r>
      <w:r>
        <w:rPr>
          <w:spacing w:val="-2"/>
        </w:rPr>
        <w:t xml:space="preserve"> </w:t>
      </w:r>
      <w:r>
        <w:t>prohibits the installation of security devices on these required openings unless the windows or doors provide a net clear opening of at.</w:t>
      </w:r>
      <w:r>
        <w:rPr>
          <w:spacing w:val="-14"/>
        </w:rPr>
        <w:t xml:space="preserve"> </w:t>
      </w:r>
      <w:r>
        <w:t>least that which is required for new construction in accordance with the IBC. II installed, these devices must be removable (or mov­ able to</w:t>
      </w:r>
      <w:r>
        <w:rPr>
          <w:spacing w:val="-10"/>
        </w:rPr>
        <w:t xml:space="preserve"> </w:t>
      </w:r>
      <w:r>
        <w:t>provide the</w:t>
      </w:r>
      <w:r>
        <w:rPr>
          <w:spacing w:val="-1"/>
        </w:rPr>
        <w:t xml:space="preserve"> </w:t>
      </w:r>
      <w:r>
        <w:t>required net</w:t>
      </w:r>
      <w:r>
        <w:rPr>
          <w:spacing w:val="-3"/>
        </w:rPr>
        <w:t xml:space="preserve"> </w:t>
      </w:r>
      <w:r>
        <w:t>clear opening space) in a manner that facilitates the quick use of the win­ dow in an emergency situation; therefore, security devices that require the un</w:t>
      </w:r>
      <w:r>
        <w:t>screwing of screws or bolts, prying with a bar or unlocking with a key in order to be removed or moved are not permitted on these openings. In addition, they must not require excessive force for their removal, since they may need to be operated by children or the elderly.</w:t>
      </w:r>
    </w:p>
    <w:p w14:paraId="7034DEE1" w14:textId="77777777" w:rsidR="00E175DA" w:rsidRDefault="00E175DA">
      <w:pPr>
        <w:pStyle w:val="BodyText"/>
      </w:pPr>
    </w:p>
    <w:p w14:paraId="375745D1" w14:textId="77777777" w:rsidR="00E175DA" w:rsidRDefault="00E175DA">
      <w:pPr>
        <w:pStyle w:val="BodyText"/>
        <w:spacing w:before="60"/>
      </w:pPr>
    </w:p>
    <w:p w14:paraId="2A1E21F1" w14:textId="77777777" w:rsidR="00E175DA" w:rsidRDefault="000E5234">
      <w:pPr>
        <w:spacing w:line="217" w:lineRule="exact"/>
        <w:ind w:right="44"/>
        <w:jc w:val="center"/>
        <w:rPr>
          <w:b/>
          <w:sz w:val="19"/>
        </w:rPr>
      </w:pPr>
      <w:r>
        <w:rPr>
          <w:b/>
          <w:sz w:val="19"/>
        </w:rPr>
        <w:t>SECTION</w:t>
      </w:r>
      <w:r>
        <w:rPr>
          <w:b/>
          <w:spacing w:val="24"/>
          <w:sz w:val="19"/>
        </w:rPr>
        <w:t xml:space="preserve"> </w:t>
      </w:r>
      <w:r>
        <w:rPr>
          <w:b/>
          <w:spacing w:val="-5"/>
          <w:sz w:val="19"/>
        </w:rPr>
        <w:t>703</w:t>
      </w:r>
    </w:p>
    <w:p w14:paraId="6108EB2C" w14:textId="77777777" w:rsidR="00E175DA" w:rsidRDefault="000E5234">
      <w:pPr>
        <w:spacing w:line="217" w:lineRule="exact"/>
        <w:ind w:left="25" w:right="44"/>
        <w:jc w:val="center"/>
        <w:rPr>
          <w:b/>
          <w:sz w:val="19"/>
        </w:rPr>
      </w:pPr>
      <w:r>
        <w:rPr>
          <w:b/>
          <w:spacing w:val="-2"/>
          <w:w w:val="105"/>
          <w:sz w:val="19"/>
        </w:rPr>
        <w:t>FIRE-RESISTANCE</w:t>
      </w:r>
      <w:r>
        <w:rPr>
          <w:b/>
          <w:spacing w:val="-1"/>
          <w:w w:val="105"/>
          <w:sz w:val="19"/>
        </w:rPr>
        <w:t xml:space="preserve"> </w:t>
      </w:r>
      <w:r>
        <w:rPr>
          <w:b/>
          <w:spacing w:val="-2"/>
          <w:w w:val="105"/>
          <w:sz w:val="19"/>
        </w:rPr>
        <w:t>RATINGS</w:t>
      </w:r>
    </w:p>
    <w:p w14:paraId="2E32E1E9" w14:textId="77777777" w:rsidR="00E175DA" w:rsidRDefault="000E5234">
      <w:pPr>
        <w:pStyle w:val="BodyText"/>
        <w:spacing w:before="191" w:line="230" w:lineRule="auto"/>
        <w:ind w:left="503" w:right="324" w:firstLine="1"/>
        <w:jc w:val="both"/>
      </w:pPr>
      <w:r>
        <w:t>Required</w:t>
      </w:r>
      <w:r>
        <w:rPr>
          <w:spacing w:val="-7"/>
        </w:rPr>
        <w:t xml:space="preserve"> </w:t>
      </w:r>
      <w:r>
        <w:t>fire-resistance-rated</w:t>
      </w:r>
      <w:r>
        <w:rPr>
          <w:spacing w:val="-9"/>
        </w:rPr>
        <w:t xml:space="preserve"> </w:t>
      </w:r>
      <w:r>
        <w:t>walls</w:t>
      </w:r>
      <w:r>
        <w:rPr>
          <w:spacing w:val="-6"/>
        </w:rPr>
        <w:t xml:space="preserve"> </w:t>
      </w:r>
      <w:r>
        <w:t>and</w:t>
      </w:r>
      <w:r>
        <w:rPr>
          <w:spacing w:val="-14"/>
        </w:rPr>
        <w:t xml:space="preserve"> </w:t>
      </w:r>
      <w:r>
        <w:t>opening</w:t>
      </w:r>
      <w:r>
        <w:rPr>
          <w:spacing w:val="-12"/>
        </w:rPr>
        <w:t xml:space="preserve"> </w:t>
      </w:r>
      <w:r>
        <w:t>pro­ tectives are those elements that are required to be rated</w:t>
      </w:r>
      <w:r>
        <w:rPr>
          <w:spacing w:val="-14"/>
        </w:rPr>
        <w:t xml:space="preserve"> </w:t>
      </w:r>
      <w:r>
        <w:t>in</w:t>
      </w:r>
      <w:r>
        <w:rPr>
          <w:spacing w:val="-14"/>
        </w:rPr>
        <w:t xml:space="preserve"> </w:t>
      </w:r>
      <w:r>
        <w:t>accordance</w:t>
      </w:r>
      <w:r>
        <w:rPr>
          <w:spacing w:val="-8"/>
        </w:rPr>
        <w:t xml:space="preserve"> </w:t>
      </w:r>
      <w:r>
        <w:t>with</w:t>
      </w:r>
      <w:r>
        <w:rPr>
          <w:spacing w:val="-8"/>
        </w:rPr>
        <w:t xml:space="preserve"> </w:t>
      </w:r>
      <w:r>
        <w:t>the</w:t>
      </w:r>
      <w:r>
        <w:rPr>
          <w:spacing w:val="-14"/>
        </w:rPr>
        <w:t xml:space="preserve"> </w:t>
      </w:r>
      <w:r>
        <w:t>code</w:t>
      </w:r>
      <w:r>
        <w:rPr>
          <w:spacing w:val="-9"/>
        </w:rPr>
        <w:t xml:space="preserve"> </w:t>
      </w:r>
      <w:r>
        <w:t>that</w:t>
      </w:r>
      <w:r>
        <w:rPr>
          <w:spacing w:val="-2"/>
        </w:rPr>
        <w:t xml:space="preserve"> </w:t>
      </w:r>
      <w:r>
        <w:t>was</w:t>
      </w:r>
      <w:r>
        <w:rPr>
          <w:spacing w:val="-14"/>
        </w:rPr>
        <w:t xml:space="preserve"> </w:t>
      </w:r>
      <w:r>
        <w:t>in</w:t>
      </w:r>
      <w:r>
        <w:rPr>
          <w:spacing w:val="-14"/>
        </w:rPr>
        <w:t xml:space="preserve"> </w:t>
      </w:r>
      <w:r>
        <w:t>effect</w:t>
      </w:r>
      <w:r>
        <w:rPr>
          <w:spacing w:val="-7"/>
        </w:rPr>
        <w:t xml:space="preserve"> </w:t>
      </w:r>
      <w:r>
        <w:t>at the</w:t>
      </w:r>
      <w:r>
        <w:rPr>
          <w:spacing w:val="26"/>
        </w:rPr>
        <w:t xml:space="preserve"> </w:t>
      </w:r>
      <w:r>
        <w:t>time</w:t>
      </w:r>
      <w:r>
        <w:rPr>
          <w:spacing w:val="31"/>
        </w:rPr>
        <w:t xml:space="preserve"> </w:t>
      </w:r>
      <w:r>
        <w:t>of</w:t>
      </w:r>
      <w:r>
        <w:rPr>
          <w:spacing w:val="27"/>
        </w:rPr>
        <w:t xml:space="preserve"> </w:t>
      </w:r>
      <w:r>
        <w:t>construction.</w:t>
      </w:r>
      <w:r>
        <w:rPr>
          <w:spacing w:val="40"/>
        </w:rPr>
        <w:t xml:space="preserve"> </w:t>
      </w:r>
      <w:r>
        <w:t>This</w:t>
      </w:r>
      <w:r>
        <w:rPr>
          <w:spacing w:val="39"/>
        </w:rPr>
        <w:t xml:space="preserve"> </w:t>
      </w:r>
      <w:r>
        <w:t>section</w:t>
      </w:r>
      <w:r>
        <w:rPr>
          <w:spacing w:val="38"/>
        </w:rPr>
        <w:t xml:space="preserve"> </w:t>
      </w:r>
      <w:r>
        <w:t>requires</w:t>
      </w:r>
      <w:r>
        <w:rPr>
          <w:spacing w:val="38"/>
        </w:rPr>
        <w:t xml:space="preserve"> </w:t>
      </w:r>
      <w:r>
        <w:t>that</w:t>
      </w:r>
    </w:p>
    <w:p w14:paraId="711162D6" w14:textId="77777777" w:rsidR="00E175DA" w:rsidRDefault="00E175DA">
      <w:pPr>
        <w:spacing w:line="230" w:lineRule="auto"/>
        <w:jc w:val="both"/>
        <w:sectPr w:rsidR="00E175DA">
          <w:type w:val="continuous"/>
          <w:pgSz w:w="12240" w:h="15840"/>
          <w:pgMar w:top="1160" w:right="0" w:bottom="280" w:left="100" w:header="596" w:footer="608" w:gutter="0"/>
          <w:cols w:num="2" w:space="720" w:equalWidth="0">
            <w:col w:w="6564" w:space="40"/>
            <w:col w:w="5536"/>
          </w:cols>
        </w:sectPr>
      </w:pPr>
    </w:p>
    <w:p w14:paraId="4309989D" w14:textId="77777777" w:rsidR="00E175DA" w:rsidRDefault="00E175DA">
      <w:pPr>
        <w:pStyle w:val="BodyText"/>
      </w:pPr>
    </w:p>
    <w:p w14:paraId="62309606" w14:textId="77777777" w:rsidR="00E175DA" w:rsidRDefault="00E175DA">
      <w:pPr>
        <w:pStyle w:val="BodyText"/>
        <w:spacing w:before="30"/>
      </w:pPr>
    </w:p>
    <w:p w14:paraId="7CF85FF5" w14:textId="77777777" w:rsidR="00E175DA" w:rsidRDefault="00E175DA">
      <w:pPr>
        <w:sectPr w:rsidR="00E175DA">
          <w:pgSz w:w="12240" w:h="15840"/>
          <w:pgMar w:top="900" w:right="0" w:bottom="680" w:left="100" w:header="716" w:footer="493" w:gutter="0"/>
          <w:cols w:space="720"/>
        </w:sectPr>
      </w:pPr>
    </w:p>
    <w:p w14:paraId="5F863CE7" w14:textId="77777777" w:rsidR="00E175DA" w:rsidRDefault="000E5234">
      <w:pPr>
        <w:pStyle w:val="BodyText"/>
        <w:spacing w:before="114" w:line="232" w:lineRule="auto"/>
        <w:ind w:left="1286" w:firstLine="2"/>
        <w:jc w:val="both"/>
      </w:pPr>
      <w:r>
        <w:rPr>
          <w:noProof/>
        </w:rPr>
        <mc:AlternateContent>
          <mc:Choice Requires="wps">
            <w:drawing>
              <wp:anchor distT="0" distB="0" distL="0" distR="0" simplePos="0" relativeHeight="15822848" behindDoc="0" locked="0" layoutInCell="1" allowOverlap="1" wp14:anchorId="2A3A92A9" wp14:editId="24191F2F">
                <wp:simplePos x="0" y="0"/>
                <wp:positionH relativeFrom="page">
                  <wp:posOffset>210806</wp:posOffset>
                </wp:positionH>
                <wp:positionV relativeFrom="page">
                  <wp:posOffset>5652136</wp:posOffset>
                </wp:positionV>
                <wp:extent cx="1270" cy="4378960"/>
                <wp:effectExtent l="0" t="0" r="0" b="0"/>
                <wp:wrapNone/>
                <wp:docPr id="679" name="Graphic 6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378960"/>
                        </a:xfrm>
                        <a:custGeom>
                          <a:avLst/>
                          <a:gdLst/>
                          <a:ahLst/>
                          <a:cxnLst/>
                          <a:rect l="l" t="t" r="r" b="b"/>
                          <a:pathLst>
                            <a:path h="4378960">
                              <a:moveTo>
                                <a:pt x="0" y="4378777"/>
                              </a:moveTo>
                              <a:lnTo>
                                <a:pt x="0" y="0"/>
                              </a:lnTo>
                            </a:path>
                          </a:pathLst>
                        </a:custGeom>
                        <a:ln w="1833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6F75CF7" id="Graphic 679" o:spid="_x0000_s1026" style="position:absolute;margin-left:16.6pt;margin-top:445.05pt;width:.1pt;height:344.8pt;z-index:15822848;visibility:visible;mso-wrap-style:square;mso-wrap-distance-left:0;mso-wrap-distance-top:0;mso-wrap-distance-right:0;mso-wrap-distance-bottom:0;mso-position-horizontal:absolute;mso-position-horizontal-relative:page;mso-position-vertical:absolute;mso-position-vertical-relative:page;v-text-anchor:top" coordsize="1270,4378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" path="m,4378777l,e" filled="f" strokeweight=".50919mm">
                <v:path arrowok="t"/>
                <w10:wrap anchorx="page" anchory="page"/>
              </v:shape>
            </w:pict>
          </mc:Fallback>
        </mc:AlternateContent>
      </w:r>
      <w:r>
        <w:t>these be maintained so that they will perform their intended function.</w:t>
      </w:r>
    </w:p>
    <w:p w14:paraId="3BDB5058" w14:textId="77777777" w:rsidR="00E175DA" w:rsidRDefault="000E5234">
      <w:pPr>
        <w:spacing w:before="52" w:line="232" w:lineRule="auto"/>
        <w:ind w:left="1066" w:right="4" w:hanging="12"/>
        <w:jc w:val="both"/>
        <w:rPr>
          <w:rFonts w:ascii="Times New Roman"/>
          <w:sz w:val="20"/>
        </w:rPr>
      </w:pPr>
      <w:r>
        <w:rPr>
          <w:rFonts w:ascii="Times New Roman"/>
          <w:b/>
          <w:sz w:val="20"/>
        </w:rPr>
        <w:t xml:space="preserve">[Fl 703.1 Fire-resistance-rated assemblies. </w:t>
      </w:r>
      <w:r>
        <w:rPr>
          <w:rFonts w:ascii="Times New Roman"/>
          <w:sz w:val="20"/>
        </w:rPr>
        <w:t xml:space="preserve">The required </w:t>
      </w:r>
      <w:r>
        <w:rPr>
          <w:rFonts w:ascii="Times New Roman"/>
          <w:b/>
          <w:spacing w:val="-4"/>
          <w:sz w:val="20"/>
        </w:rPr>
        <w:t>fire</w:t>
      </w:r>
      <w:r>
        <w:rPr>
          <w:rFonts w:ascii="Times New Roman"/>
          <w:b/>
          <w:spacing w:val="-9"/>
          <w:sz w:val="20"/>
        </w:rPr>
        <w:t xml:space="preserve"> </w:t>
      </w:r>
      <w:r>
        <w:rPr>
          <w:rFonts w:ascii="Times New Roman"/>
          <w:b/>
          <w:spacing w:val="-4"/>
          <w:sz w:val="20"/>
        </w:rPr>
        <w:t>resistance</w:t>
      </w:r>
      <w:r>
        <w:rPr>
          <w:rFonts w:ascii="Times New Roman"/>
          <w:b/>
          <w:spacing w:val="-8"/>
          <w:sz w:val="20"/>
        </w:rPr>
        <w:t xml:space="preserve"> </w:t>
      </w:r>
      <w:r>
        <w:rPr>
          <w:rFonts w:ascii="Times New Roman"/>
          <w:b/>
          <w:spacing w:val="-4"/>
          <w:sz w:val="20"/>
        </w:rPr>
        <w:t>rating</w:t>
      </w:r>
      <w:r>
        <w:rPr>
          <w:rFonts w:ascii="Times New Roman"/>
          <w:b/>
          <w:spacing w:val="-9"/>
          <w:sz w:val="20"/>
        </w:rPr>
        <w:t xml:space="preserve"> </w:t>
      </w:r>
      <w:r>
        <w:rPr>
          <w:rFonts w:ascii="Times New Roman"/>
          <w:b/>
          <w:spacing w:val="-4"/>
          <w:sz w:val="20"/>
        </w:rPr>
        <w:t>of</w:t>
      </w:r>
      <w:r>
        <w:rPr>
          <w:rFonts w:ascii="Times New Roman"/>
          <w:b/>
          <w:spacing w:val="-8"/>
          <w:sz w:val="20"/>
        </w:rPr>
        <w:t xml:space="preserve"> </w:t>
      </w:r>
      <w:r>
        <w:rPr>
          <w:rFonts w:ascii="Times New Roman"/>
          <w:b/>
          <w:spacing w:val="-4"/>
          <w:sz w:val="20"/>
        </w:rPr>
        <w:t>fire-resistance-rated</w:t>
      </w:r>
      <w:r>
        <w:rPr>
          <w:rFonts w:ascii="Times New Roman"/>
          <w:b/>
          <w:spacing w:val="-9"/>
          <w:sz w:val="20"/>
        </w:rPr>
        <w:t xml:space="preserve"> </w:t>
      </w:r>
      <w:r>
        <w:rPr>
          <w:rFonts w:ascii="Times New Roman"/>
          <w:b/>
          <w:spacing w:val="-4"/>
          <w:sz w:val="20"/>
        </w:rPr>
        <w:t>walls,</w:t>
      </w:r>
      <w:r>
        <w:rPr>
          <w:rFonts w:ascii="Times New Roman"/>
          <w:b/>
          <w:spacing w:val="-3"/>
          <w:sz w:val="20"/>
        </w:rPr>
        <w:t xml:space="preserve"> </w:t>
      </w:r>
      <w:r>
        <w:rPr>
          <w:rFonts w:ascii="Times New Roman"/>
          <w:b/>
          <w:spacing w:val="-4"/>
          <w:sz w:val="20"/>
        </w:rPr>
        <w:t>fire</w:t>
      </w:r>
      <w:r>
        <w:rPr>
          <w:rFonts w:ascii="Times New Roman"/>
          <w:b/>
          <w:spacing w:val="-8"/>
          <w:sz w:val="20"/>
        </w:rPr>
        <w:t xml:space="preserve"> </w:t>
      </w:r>
      <w:r>
        <w:rPr>
          <w:rFonts w:ascii="Times New Roman"/>
          <w:b/>
          <w:spacing w:val="-4"/>
          <w:sz w:val="20"/>
        </w:rPr>
        <w:t xml:space="preserve">stops, </w:t>
      </w:r>
      <w:r>
        <w:rPr>
          <w:rFonts w:ascii="Times New Roman"/>
          <w:sz w:val="20"/>
        </w:rPr>
        <w:t>shaft enclosures,</w:t>
      </w:r>
      <w:r>
        <w:rPr>
          <w:rFonts w:ascii="Times New Roman"/>
          <w:spacing w:val="40"/>
          <w:sz w:val="20"/>
        </w:rPr>
        <w:t xml:space="preserve"> </w:t>
      </w:r>
      <w:r>
        <w:rPr>
          <w:rFonts w:ascii="Times New Roman"/>
          <w:sz w:val="20"/>
        </w:rPr>
        <w:t>partitions and floors shall be maintained.</w:t>
      </w:r>
    </w:p>
    <w:p w14:paraId="67A6256B" w14:textId="77777777" w:rsidR="00E175DA" w:rsidRDefault="000E5234">
      <w:pPr>
        <w:pStyle w:val="BodyText"/>
        <w:spacing w:before="97" w:line="230" w:lineRule="auto"/>
        <w:ind w:left="1270" w:firstLine="10"/>
        <w:jc w:val="both"/>
      </w:pPr>
      <w:r>
        <w:rPr>
          <w:noProof/>
        </w:rPr>
        <mc:AlternateContent>
          <mc:Choice Requires="wps">
            <w:drawing>
              <wp:anchor distT="0" distB="0" distL="0" distR="0" simplePos="0" relativeHeight="15821824" behindDoc="0" locked="0" layoutInCell="1" allowOverlap="1" wp14:anchorId="72CE13FB" wp14:editId="66E17014">
                <wp:simplePos x="0" y="0"/>
                <wp:positionH relativeFrom="page">
                  <wp:posOffset>187893</wp:posOffset>
                </wp:positionH>
                <wp:positionV relativeFrom="paragraph">
                  <wp:posOffset>1197383</wp:posOffset>
                </wp:positionV>
                <wp:extent cx="1270" cy="1429385"/>
                <wp:effectExtent l="0" t="0" r="0" b="0"/>
                <wp:wrapNone/>
                <wp:docPr id="680" name="Graphic 6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1429385"/>
                        </a:xfrm>
                        <a:custGeom>
                          <a:avLst/>
                          <a:gdLst/>
                          <a:ahLst/>
                          <a:cxnLst/>
                          <a:rect l="l" t="t" r="r" b="b"/>
                          <a:pathLst>
                            <a:path h="1429385">
                              <a:moveTo>
                                <a:pt x="0" y="1429057"/>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F6B1E0D" id="Graphic 680" o:spid="_x0000_s1026" style="position:absolute;margin-left:14.8pt;margin-top:94.3pt;width:.1pt;height:112.55pt;z-index:15821824;visibility:visible;mso-wrap-style:square;mso-wrap-distance-left:0;mso-wrap-distance-top:0;mso-wrap-distance-right:0;mso-wrap-distance-bottom:0;mso-position-horizontal:absolute;mso-position-horizontal-relative:page;mso-position-vertical:absolute;mso-position-vertical-relative:text;v-text-anchor:top" coordsize="1270,14293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" path="m,1429057l,e" filled="f" strokeweight=".1273mm">
                <v:path arrowok="t"/>
                <w10:wrap anchorx="page"/>
              </v:shape>
            </w:pict>
          </mc:Fallback>
        </mc:AlternateContent>
      </w:r>
      <w:r>
        <w:t>The "required fire-resistance rating" means the required rating of walls or floors at the time of con­ struction.</w:t>
      </w:r>
      <w:r>
        <w:rPr>
          <w:spacing w:val="-2"/>
        </w:rPr>
        <w:t xml:space="preserve"> </w:t>
      </w:r>
      <w:r>
        <w:t>These</w:t>
      </w:r>
      <w:r>
        <w:rPr>
          <w:spacing w:val="-5"/>
        </w:rPr>
        <w:t xml:space="preserve"> </w:t>
      </w:r>
      <w:r>
        <w:t>required</w:t>
      </w:r>
      <w:r>
        <w:rPr>
          <w:spacing w:val="-1"/>
        </w:rPr>
        <w:t xml:space="preserve"> </w:t>
      </w:r>
      <w:r>
        <w:t>rated</w:t>
      </w:r>
      <w:r>
        <w:rPr>
          <w:spacing w:val="-14"/>
        </w:rPr>
        <w:t xml:space="preserve"> </w:t>
      </w:r>
      <w:r>
        <w:t>assemblies</w:t>
      </w:r>
      <w:r>
        <w:rPr>
          <w:spacing w:val="-3"/>
        </w:rPr>
        <w:t xml:space="preserve"> </w:t>
      </w:r>
      <w:r>
        <w:t>cannot be compromised in</w:t>
      </w:r>
      <w:r>
        <w:rPr>
          <w:spacing w:val="-9"/>
        </w:rPr>
        <w:t xml:space="preserve"> </w:t>
      </w:r>
      <w:r>
        <w:t>terms of construction or</w:t>
      </w:r>
      <w:r>
        <w:rPr>
          <w:spacing w:val="-4"/>
        </w:rPr>
        <w:t xml:space="preserve"> </w:t>
      </w:r>
      <w:r>
        <w:t>they will not perform as intended in a fire emergency. For instance, holes for running pipe or cable cannot be created in rated corridor walls where they extend above the</w:t>
      </w:r>
      <w:r>
        <w:rPr>
          <w:spacing w:val="-3"/>
        </w:rPr>
        <w:t xml:space="preserve"> </w:t>
      </w:r>
      <w:r>
        <w:t>ceiling line if the rated walls were required at</w:t>
      </w:r>
      <w:r>
        <w:rPr>
          <w:spacing w:val="-7"/>
        </w:rPr>
        <w:t xml:space="preserve"> </w:t>
      </w:r>
      <w:r>
        <w:t>the time of construction to</w:t>
      </w:r>
      <w:r>
        <w:rPr>
          <w:spacing w:val="-3"/>
        </w:rPr>
        <w:t xml:space="preserve"> </w:t>
      </w:r>
      <w:r>
        <w:t>extend to the floor deck above. Penetrations of this type would be p</w:t>
      </w:r>
      <w:r>
        <w:t>rohibited unless protected as set forth in the IBC for new con­ struction.</w:t>
      </w:r>
      <w:r>
        <w:rPr>
          <w:spacing w:val="-7"/>
        </w:rPr>
        <w:t xml:space="preserve"> </w:t>
      </w:r>
      <w:r>
        <w:t>Similarly, wall</w:t>
      </w:r>
      <w:r>
        <w:rPr>
          <w:spacing w:val="-9"/>
        </w:rPr>
        <w:t xml:space="preserve"> </w:t>
      </w:r>
      <w:r>
        <w:t>sheathing</w:t>
      </w:r>
      <w:r>
        <w:rPr>
          <w:spacing w:val="-2"/>
        </w:rPr>
        <w:t xml:space="preserve"> </w:t>
      </w:r>
      <w:r>
        <w:t>on</w:t>
      </w:r>
      <w:r>
        <w:rPr>
          <w:spacing w:val="-14"/>
        </w:rPr>
        <w:t xml:space="preserve"> </w:t>
      </w:r>
      <w:r>
        <w:t>rated</w:t>
      </w:r>
      <w:r>
        <w:rPr>
          <w:spacing w:val="-10"/>
        </w:rPr>
        <w:t xml:space="preserve"> </w:t>
      </w:r>
      <w:r>
        <w:t>walls</w:t>
      </w:r>
      <w:r>
        <w:rPr>
          <w:spacing w:val="-11"/>
        </w:rPr>
        <w:t xml:space="preserve"> </w:t>
      </w:r>
      <w:r>
        <w:t>can­ not</w:t>
      </w:r>
      <w:r>
        <w:rPr>
          <w:spacing w:val="-8"/>
        </w:rPr>
        <w:t xml:space="preserve"> </w:t>
      </w:r>
      <w:r>
        <w:t>be</w:t>
      </w:r>
      <w:r>
        <w:rPr>
          <w:spacing w:val="-9"/>
        </w:rPr>
        <w:t xml:space="preserve"> </w:t>
      </w:r>
      <w:r>
        <w:t>removed</w:t>
      </w:r>
      <w:r>
        <w:rPr>
          <w:spacing w:val="-14"/>
        </w:rPr>
        <w:t xml:space="preserve"> </w:t>
      </w:r>
      <w:r>
        <w:t>and</w:t>
      </w:r>
      <w:r>
        <w:rPr>
          <w:spacing w:val="-13"/>
        </w:rPr>
        <w:t xml:space="preserve"> </w:t>
      </w:r>
      <w:r>
        <w:t>replaced</w:t>
      </w:r>
      <w:r>
        <w:rPr>
          <w:spacing w:val="-10"/>
        </w:rPr>
        <w:t xml:space="preserve"> </w:t>
      </w:r>
      <w:r>
        <w:t>unless</w:t>
      </w:r>
      <w:r>
        <w:rPr>
          <w:spacing w:val="-5"/>
        </w:rPr>
        <w:t xml:space="preserve"> </w:t>
      </w:r>
      <w:r>
        <w:t>the</w:t>
      </w:r>
      <w:r>
        <w:rPr>
          <w:spacing w:val="-7"/>
        </w:rPr>
        <w:t xml:space="preserve"> </w:t>
      </w:r>
      <w:r>
        <w:t>new</w:t>
      </w:r>
      <w:r>
        <w:rPr>
          <w:spacing w:val="-5"/>
        </w:rPr>
        <w:t xml:space="preserve"> </w:t>
      </w:r>
      <w:r>
        <w:t>material conforms to the listing for the rated wall.</w:t>
      </w:r>
    </w:p>
    <w:p w14:paraId="6BF677D3" w14:textId="77777777" w:rsidR="00E175DA" w:rsidRDefault="000E5234">
      <w:pPr>
        <w:spacing w:before="55" w:line="230" w:lineRule="auto"/>
        <w:ind w:left="1047" w:right="15"/>
        <w:jc w:val="both"/>
        <w:rPr>
          <w:rFonts w:ascii="Times New Roman" w:hAnsi="Times New Roman"/>
          <w:b/>
          <w:sz w:val="20"/>
        </w:rPr>
      </w:pPr>
      <w:r>
        <w:rPr>
          <w:noProof/>
        </w:rPr>
        <mc:AlternateContent>
          <mc:Choice Requires="wps">
            <w:drawing>
              <wp:anchor distT="0" distB="0" distL="0" distR="0" simplePos="0" relativeHeight="15822336" behindDoc="0" locked="0" layoutInCell="1" allowOverlap="1" wp14:anchorId="71959EAE" wp14:editId="13F57D3D">
                <wp:simplePos x="0" y="0"/>
                <wp:positionH relativeFrom="page">
                  <wp:posOffset>197058</wp:posOffset>
                </wp:positionH>
                <wp:positionV relativeFrom="paragraph">
                  <wp:posOffset>712028</wp:posOffset>
                </wp:positionV>
                <wp:extent cx="1270" cy="843280"/>
                <wp:effectExtent l="0" t="0" r="0" b="0"/>
                <wp:wrapNone/>
                <wp:docPr id="681" name="Graphic 6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843280"/>
                        </a:xfrm>
                        <a:custGeom>
                          <a:avLst/>
                          <a:gdLst/>
                          <a:ahLst/>
                          <a:cxnLst/>
                          <a:rect l="l" t="t" r="r" b="b"/>
                          <a:pathLst>
                            <a:path h="843280">
                              <a:moveTo>
                                <a:pt x="0" y="842777"/>
                              </a:moveTo>
                              <a:lnTo>
                                <a:pt x="0" y="0"/>
                              </a:lnTo>
                            </a:path>
                          </a:pathLst>
                        </a:custGeom>
                        <a:ln w="916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B1D78E8" id="Graphic 681" o:spid="_x0000_s1026" style="position:absolute;margin-left:15.5pt;margin-top:56.05pt;width:.1pt;height:66.4pt;z-index:15822336;visibility:visible;mso-wrap-style:square;mso-wrap-distance-left:0;mso-wrap-distance-top:0;mso-wrap-distance-right:0;mso-wrap-distance-bottom:0;mso-position-horizontal:absolute;mso-position-horizontal-relative:page;mso-position-vertical:absolute;mso-position-vertical-relative:text;v-text-anchor:top" coordsize="1270,843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" path="m,842777l,e" filled="f" strokeweight=".25458mm">
                <v:path arrowok="t"/>
                <w10:wrap anchorx="page"/>
              </v:shape>
            </w:pict>
          </mc:Fallback>
        </mc:AlternateContent>
      </w:r>
      <w:r>
        <w:rPr>
          <w:rFonts w:ascii="Times New Roman" w:hAnsi="Times New Roman"/>
          <w:b/>
          <w:sz w:val="20"/>
        </w:rPr>
        <w:t xml:space="preserve">[Fl 703.2 Opening protectives. </w:t>
      </w:r>
      <w:r>
        <w:rPr>
          <w:rFonts w:ascii="Times New Roman" w:hAnsi="Times New Roman"/>
          <w:sz w:val="20"/>
        </w:rPr>
        <w:t>Required opening protec­ tives shall be maintained in an operative condition. All fire and smokestop doors shall be maintained in operable condi­ tion. Fire doors and smoke barrier doors</w:t>
      </w:r>
      <w:r>
        <w:rPr>
          <w:rFonts w:ascii="Times New Roman" w:hAnsi="Times New Roman"/>
          <w:spacing w:val="-5"/>
          <w:sz w:val="20"/>
        </w:rPr>
        <w:t xml:space="preserve"> </w:t>
      </w:r>
      <w:r>
        <w:rPr>
          <w:rFonts w:ascii="Times New Roman" w:hAnsi="Times New Roman"/>
          <w:sz w:val="20"/>
        </w:rPr>
        <w:t>shall not be</w:t>
      </w:r>
      <w:r>
        <w:rPr>
          <w:rFonts w:ascii="Times New Roman" w:hAnsi="Times New Roman"/>
          <w:spacing w:val="-3"/>
          <w:sz w:val="20"/>
        </w:rPr>
        <w:t xml:space="preserve"> </w:t>
      </w:r>
      <w:r>
        <w:rPr>
          <w:rFonts w:ascii="Times New Roman" w:hAnsi="Times New Roman"/>
          <w:sz w:val="20"/>
        </w:rPr>
        <w:t xml:space="preserve">blocked </w:t>
      </w:r>
      <w:r>
        <w:rPr>
          <w:rFonts w:ascii="Times New Roman" w:hAnsi="Times New Roman"/>
          <w:b/>
          <w:spacing w:val="-2"/>
          <w:sz w:val="20"/>
        </w:rPr>
        <w:t>or</w:t>
      </w:r>
      <w:r>
        <w:rPr>
          <w:rFonts w:ascii="Times New Roman" w:hAnsi="Times New Roman"/>
          <w:b/>
          <w:spacing w:val="-11"/>
          <w:sz w:val="20"/>
        </w:rPr>
        <w:t xml:space="preserve"> </w:t>
      </w:r>
      <w:r>
        <w:rPr>
          <w:rFonts w:ascii="Times New Roman" w:hAnsi="Times New Roman"/>
          <w:b/>
          <w:spacing w:val="-2"/>
          <w:sz w:val="20"/>
        </w:rPr>
        <w:t>obstructed</w:t>
      </w:r>
      <w:r>
        <w:rPr>
          <w:rFonts w:ascii="Times New Roman" w:hAnsi="Times New Roman"/>
          <w:b/>
          <w:spacing w:val="-10"/>
          <w:sz w:val="20"/>
        </w:rPr>
        <w:t xml:space="preserve"> </w:t>
      </w:r>
      <w:r>
        <w:rPr>
          <w:rFonts w:ascii="Times New Roman" w:hAnsi="Times New Roman"/>
          <w:b/>
          <w:spacing w:val="-2"/>
          <w:sz w:val="20"/>
        </w:rPr>
        <w:t>or</w:t>
      </w:r>
      <w:r>
        <w:rPr>
          <w:rFonts w:ascii="Times New Roman" w:hAnsi="Times New Roman"/>
          <w:b/>
          <w:spacing w:val="-11"/>
          <w:sz w:val="20"/>
        </w:rPr>
        <w:t xml:space="preserve"> </w:t>
      </w:r>
      <w:r>
        <w:rPr>
          <w:rFonts w:ascii="Times New Roman" w:hAnsi="Times New Roman"/>
          <w:b/>
          <w:spacing w:val="-2"/>
          <w:sz w:val="20"/>
        </w:rPr>
        <w:t>otherwise</w:t>
      </w:r>
      <w:r>
        <w:rPr>
          <w:rFonts w:ascii="Times New Roman" w:hAnsi="Times New Roman"/>
          <w:b/>
          <w:spacing w:val="-10"/>
          <w:sz w:val="20"/>
        </w:rPr>
        <w:t xml:space="preserve"> </w:t>
      </w:r>
      <w:r>
        <w:rPr>
          <w:rFonts w:ascii="Times New Roman" w:hAnsi="Times New Roman"/>
          <w:b/>
          <w:spacing w:val="-2"/>
          <w:sz w:val="20"/>
        </w:rPr>
        <w:t>made</w:t>
      </w:r>
      <w:r>
        <w:rPr>
          <w:rFonts w:ascii="Times New Roman" w:hAnsi="Times New Roman"/>
          <w:b/>
          <w:spacing w:val="-11"/>
          <w:sz w:val="20"/>
        </w:rPr>
        <w:t xml:space="preserve"> </w:t>
      </w:r>
      <w:r>
        <w:rPr>
          <w:rFonts w:ascii="Times New Roman" w:hAnsi="Times New Roman"/>
          <w:b/>
          <w:spacing w:val="-2"/>
          <w:sz w:val="20"/>
        </w:rPr>
        <w:t>inoperable.</w:t>
      </w:r>
    </w:p>
    <w:p w14:paraId="695FC074" w14:textId="77777777" w:rsidR="00E175DA" w:rsidRDefault="000E5234">
      <w:pPr>
        <w:pStyle w:val="BodyText"/>
        <w:spacing w:before="94" w:line="228" w:lineRule="auto"/>
        <w:ind w:left="1250" w:right="16" w:firstLine="18"/>
        <w:jc w:val="both"/>
      </w:pPr>
      <w:r>
        <w:t>Opening</w:t>
      </w:r>
      <w:r>
        <w:rPr>
          <w:spacing w:val="-14"/>
        </w:rPr>
        <w:t xml:space="preserve"> </w:t>
      </w:r>
      <w:r>
        <w:t>protectives</w:t>
      </w:r>
      <w:r>
        <w:rPr>
          <w:spacing w:val="-12"/>
        </w:rPr>
        <w:t xml:space="preserve"> </w:t>
      </w:r>
      <w:r>
        <w:t>are</w:t>
      </w:r>
      <w:r>
        <w:rPr>
          <w:spacing w:val="-14"/>
        </w:rPr>
        <w:t xml:space="preserve"> </w:t>
      </w:r>
      <w:r>
        <w:t>window</w:t>
      </w:r>
      <w:r>
        <w:rPr>
          <w:spacing w:val="-4"/>
        </w:rPr>
        <w:t xml:space="preserve"> </w:t>
      </w:r>
      <w:r>
        <w:t>and</w:t>
      </w:r>
      <w:r>
        <w:rPr>
          <w:spacing w:val="-14"/>
        </w:rPr>
        <w:t xml:space="preserve"> </w:t>
      </w:r>
      <w:r>
        <w:t>door</w:t>
      </w:r>
      <w:r>
        <w:rPr>
          <w:spacing w:val="-11"/>
        </w:rPr>
        <w:t xml:space="preserve"> </w:t>
      </w:r>
      <w:r>
        <w:t>assemblies that</w:t>
      </w:r>
      <w:r>
        <w:rPr>
          <w:spacing w:val="-7"/>
        </w:rPr>
        <w:t xml:space="preserve"> </w:t>
      </w:r>
      <w:r>
        <w:t>have been</w:t>
      </w:r>
      <w:r>
        <w:rPr>
          <w:spacing w:val="-7"/>
        </w:rPr>
        <w:t xml:space="preserve"> </w:t>
      </w:r>
      <w:r>
        <w:t>tested</w:t>
      </w:r>
      <w:r>
        <w:rPr>
          <w:spacing w:val="-10"/>
        </w:rPr>
        <w:t xml:space="preserve"> </w:t>
      </w:r>
      <w:r>
        <w:t>in</w:t>
      </w:r>
      <w:r>
        <w:rPr>
          <w:spacing w:val="-12"/>
        </w:rPr>
        <w:t xml:space="preserve"> </w:t>
      </w:r>
      <w:r>
        <w:t>accordance</w:t>
      </w:r>
      <w:r>
        <w:rPr>
          <w:spacing w:val="15"/>
        </w:rPr>
        <w:t xml:space="preserve"> </w:t>
      </w:r>
      <w:r>
        <w:t>with</w:t>
      </w:r>
      <w:r>
        <w:rPr>
          <w:spacing w:val="-7"/>
        </w:rPr>
        <w:t xml:space="preserve"> </w:t>
      </w:r>
      <w:r>
        <w:t>the</w:t>
      </w:r>
      <w:r>
        <w:rPr>
          <w:spacing w:val="-8"/>
        </w:rPr>
        <w:t xml:space="preserve"> </w:t>
      </w:r>
      <w:r>
        <w:t>applica­ ble standard and have a fire protection rating. For example, corridor walls that are required to be rated are</w:t>
      </w:r>
      <w:r>
        <w:rPr>
          <w:spacing w:val="-7"/>
        </w:rPr>
        <w:t xml:space="preserve"> </w:t>
      </w:r>
      <w:r>
        <w:t>also</w:t>
      </w:r>
      <w:r>
        <w:rPr>
          <w:spacing w:val="-10"/>
        </w:rPr>
        <w:t xml:space="preserve"> </w:t>
      </w:r>
      <w:r>
        <w:t>required</w:t>
      </w:r>
      <w:r>
        <w:rPr>
          <w:spacing w:val="-8"/>
        </w:rPr>
        <w:t xml:space="preserve"> </w:t>
      </w:r>
      <w:r>
        <w:t>to</w:t>
      </w:r>
      <w:r>
        <w:rPr>
          <w:spacing w:val="-14"/>
        </w:rPr>
        <w:t xml:space="preserve"> </w:t>
      </w:r>
      <w:r>
        <w:t>have rated</w:t>
      </w:r>
      <w:r>
        <w:rPr>
          <w:spacing w:val="-9"/>
        </w:rPr>
        <w:t xml:space="preserve"> </w:t>
      </w:r>
      <w:r>
        <w:t>door</w:t>
      </w:r>
      <w:r>
        <w:rPr>
          <w:spacing w:val="-1"/>
        </w:rPr>
        <w:t xml:space="preserve"> </w:t>
      </w:r>
      <w:r>
        <w:t>assemblies (typi­ cally 20 minutes) protecting the door openings.</w:t>
      </w:r>
      <w:r>
        <w:rPr>
          <w:spacing w:val="40"/>
        </w:rPr>
        <w:t xml:space="preserve"> </w:t>
      </w:r>
      <w:r>
        <w:t>These doors are required to be self-closing or auto­ matic closing so that they can serve their intended function and limit the spread of smoke and fire in a fire emergency. If a closer is removed or the door is propped open by a doorstop, the door has been made</w:t>
      </w:r>
      <w:r>
        <w:rPr>
          <w:spacing w:val="-14"/>
        </w:rPr>
        <w:t xml:space="preserve"> </w:t>
      </w:r>
      <w:r>
        <w:t>inoperable</w:t>
      </w:r>
      <w:r>
        <w:rPr>
          <w:spacing w:val="-5"/>
        </w:rPr>
        <w:t xml:space="preserve"> </w:t>
      </w:r>
      <w:r>
        <w:t>and</w:t>
      </w:r>
      <w:r>
        <w:rPr>
          <w:spacing w:val="-4"/>
        </w:rPr>
        <w:t xml:space="preserve"> </w:t>
      </w:r>
      <w:r>
        <w:t>would</w:t>
      </w:r>
      <w:r>
        <w:rPr>
          <w:spacing w:val="-1"/>
        </w:rPr>
        <w:t xml:space="preserve"> </w:t>
      </w:r>
      <w:r>
        <w:t>allow</w:t>
      </w:r>
      <w:r>
        <w:rPr>
          <w:spacing w:val="-2"/>
        </w:rPr>
        <w:t xml:space="preserve"> </w:t>
      </w:r>
      <w:r>
        <w:t>the</w:t>
      </w:r>
      <w:r>
        <w:rPr>
          <w:spacing w:val="-7"/>
        </w:rPr>
        <w:t xml:space="preserve"> </w:t>
      </w:r>
      <w:r>
        <w:t>free</w:t>
      </w:r>
      <w:r>
        <w:rPr>
          <w:spacing w:val="-14"/>
        </w:rPr>
        <w:t xml:space="preserve"> </w:t>
      </w:r>
      <w:r>
        <w:t>passage of flame and smoke as if the opening were not pro­ tected. Similarly, if a fire shutter protecting a window opening is</w:t>
      </w:r>
      <w:r>
        <w:rPr>
          <w:spacing w:val="-1"/>
        </w:rPr>
        <w:t xml:space="preserve"> </w:t>
      </w:r>
      <w:r>
        <w:t>removed or</w:t>
      </w:r>
      <w:r>
        <w:rPr>
          <w:spacing w:val="-3"/>
        </w:rPr>
        <w:t xml:space="preserve"> </w:t>
      </w:r>
      <w:r>
        <w:t>propped open such that it will not operate upon</w:t>
      </w:r>
      <w:r>
        <w:rPr>
          <w:spacing w:val="-2"/>
        </w:rPr>
        <w:t xml:space="preserve"> </w:t>
      </w:r>
      <w:r>
        <w:t>detection of heat,</w:t>
      </w:r>
      <w:r>
        <w:rPr>
          <w:spacing w:val="-1"/>
        </w:rPr>
        <w:t xml:space="preserve"> </w:t>
      </w:r>
      <w:r>
        <w:t>it</w:t>
      </w:r>
      <w:r>
        <w:rPr>
          <w:spacing w:val="-5"/>
        </w:rPr>
        <w:t xml:space="preserve"> </w:t>
      </w:r>
      <w:r>
        <w:t>has</w:t>
      </w:r>
      <w:r>
        <w:rPr>
          <w:spacing w:val="-6"/>
        </w:rPr>
        <w:t xml:space="preserve"> </w:t>
      </w:r>
      <w:r>
        <w:t>been</w:t>
      </w:r>
      <w:r>
        <w:rPr>
          <w:spacing w:val="-1"/>
        </w:rPr>
        <w:t xml:space="preserve"> </w:t>
      </w:r>
      <w:r>
        <w:t>made inoperable and violates this section of the code.</w:t>
      </w:r>
    </w:p>
    <w:p w14:paraId="19670413" w14:textId="77777777" w:rsidR="00E175DA" w:rsidRDefault="00E175DA">
      <w:pPr>
        <w:pStyle w:val="BodyText"/>
        <w:spacing w:before="194"/>
      </w:pPr>
    </w:p>
    <w:p w14:paraId="20140FE4" w14:textId="77777777" w:rsidR="00E175DA" w:rsidRDefault="000E5234">
      <w:pPr>
        <w:spacing w:line="223" w:lineRule="exact"/>
        <w:ind w:left="1414" w:right="410"/>
        <w:jc w:val="center"/>
        <w:rPr>
          <w:b/>
          <w:sz w:val="20"/>
        </w:rPr>
      </w:pPr>
      <w:r>
        <w:rPr>
          <w:b/>
          <w:sz w:val="20"/>
        </w:rPr>
        <w:t>SECTION</w:t>
      </w:r>
      <w:r>
        <w:rPr>
          <w:b/>
          <w:spacing w:val="-2"/>
          <w:sz w:val="20"/>
        </w:rPr>
        <w:t xml:space="preserve"> </w:t>
      </w:r>
      <w:r>
        <w:rPr>
          <w:b/>
          <w:spacing w:val="-5"/>
          <w:sz w:val="20"/>
        </w:rPr>
        <w:t>704</w:t>
      </w:r>
    </w:p>
    <w:p w14:paraId="3CB26024" w14:textId="77777777" w:rsidR="00E175DA" w:rsidRDefault="000E5234">
      <w:pPr>
        <w:spacing w:line="223" w:lineRule="exact"/>
        <w:ind w:left="1399" w:right="410"/>
        <w:jc w:val="center"/>
        <w:rPr>
          <w:b/>
          <w:sz w:val="20"/>
        </w:rPr>
      </w:pPr>
      <w:r>
        <w:rPr>
          <w:b/>
          <w:sz w:val="20"/>
        </w:rPr>
        <w:t>FIRE</w:t>
      </w:r>
      <w:r>
        <w:rPr>
          <w:b/>
          <w:spacing w:val="-12"/>
          <w:sz w:val="20"/>
        </w:rPr>
        <w:t xml:space="preserve"> </w:t>
      </w:r>
      <w:r>
        <w:rPr>
          <w:b/>
          <w:sz w:val="20"/>
        </w:rPr>
        <w:t>PROTECTION</w:t>
      </w:r>
      <w:r>
        <w:rPr>
          <w:b/>
          <w:spacing w:val="9"/>
          <w:sz w:val="20"/>
        </w:rPr>
        <w:t xml:space="preserve"> </w:t>
      </w:r>
      <w:r>
        <w:rPr>
          <w:b/>
          <w:spacing w:val="-2"/>
          <w:sz w:val="20"/>
        </w:rPr>
        <w:t>SYSTEMS</w:t>
      </w:r>
    </w:p>
    <w:p w14:paraId="221F1567" w14:textId="77777777" w:rsidR="00E175DA" w:rsidRDefault="000E5234">
      <w:pPr>
        <w:pStyle w:val="BodyText"/>
        <w:spacing w:before="102" w:line="230" w:lineRule="auto"/>
        <w:ind w:left="1240" w:right="24" w:firstLine="14"/>
        <w:jc w:val="both"/>
      </w:pPr>
      <w:r>
        <w:t>Smoke</w:t>
      </w:r>
      <w:r>
        <w:rPr>
          <w:spacing w:val="-7"/>
        </w:rPr>
        <w:t xml:space="preserve"> </w:t>
      </w:r>
      <w:r>
        <w:t>detectors</w:t>
      </w:r>
      <w:r>
        <w:rPr>
          <w:spacing w:val="-6"/>
        </w:rPr>
        <w:t xml:space="preserve"> </w:t>
      </w:r>
      <w:r>
        <w:t>are</w:t>
      </w:r>
      <w:r>
        <w:rPr>
          <w:spacing w:val="-14"/>
        </w:rPr>
        <w:t xml:space="preserve"> </w:t>
      </w:r>
      <w:r>
        <w:t>an</w:t>
      </w:r>
      <w:r>
        <w:rPr>
          <w:spacing w:val="-14"/>
        </w:rPr>
        <w:t xml:space="preserve"> </w:t>
      </w:r>
      <w:r>
        <w:t>essential</w:t>
      </w:r>
      <w:r>
        <w:rPr>
          <w:spacing w:val="-1"/>
        </w:rPr>
        <w:t xml:space="preserve"> </w:t>
      </w:r>
      <w:r>
        <w:t>life</w:t>
      </w:r>
      <w:r>
        <w:rPr>
          <w:spacing w:val="-14"/>
        </w:rPr>
        <w:t xml:space="preserve"> </w:t>
      </w:r>
      <w:r>
        <w:t>safety</w:t>
      </w:r>
      <w:r>
        <w:rPr>
          <w:spacing w:val="-5"/>
        </w:rPr>
        <w:t xml:space="preserve"> </w:t>
      </w:r>
      <w:r>
        <w:t>feature</w:t>
      </w:r>
      <w:r>
        <w:rPr>
          <w:spacing w:val="-14"/>
        </w:rPr>
        <w:t xml:space="preserve"> </w:t>
      </w:r>
      <w:r>
        <w:t>in residential occupancies, and are the only fire</w:t>
      </w:r>
      <w:r>
        <w:rPr>
          <w:spacing w:val="-3"/>
        </w:rPr>
        <w:t xml:space="preserve"> </w:t>
      </w:r>
      <w:r>
        <w:t>protec­ tion devices that are required in all dwellings; there­ fore, the code contains provisions for them and references the IFC for installation details.</w:t>
      </w:r>
    </w:p>
    <w:p w14:paraId="1D84DF78" w14:textId="77777777" w:rsidR="00E175DA" w:rsidRDefault="000E5234">
      <w:pPr>
        <w:spacing w:before="53" w:line="237" w:lineRule="auto"/>
        <w:ind w:left="1018" w:right="34" w:firstLine="1"/>
        <w:jc w:val="both"/>
        <w:rPr>
          <w:rFonts w:ascii="Times New Roman"/>
          <w:i/>
          <w:sz w:val="20"/>
        </w:rPr>
      </w:pPr>
      <w:r>
        <w:rPr>
          <w:b/>
          <w:sz w:val="18"/>
        </w:rPr>
        <w:t xml:space="preserve">[FJ </w:t>
      </w:r>
      <w:r>
        <w:rPr>
          <w:rFonts w:ascii="Times New Roman"/>
          <w:b/>
          <w:sz w:val="20"/>
        </w:rPr>
        <w:t xml:space="preserve">704.1 General. </w:t>
      </w:r>
      <w:r>
        <w:rPr>
          <w:rFonts w:ascii="Times New Roman"/>
          <w:sz w:val="20"/>
        </w:rPr>
        <w:t xml:space="preserve">All systems, devices and equipment to </w:t>
      </w:r>
      <w:r>
        <w:rPr>
          <w:b/>
          <w:spacing w:val="-6"/>
          <w:sz w:val="18"/>
        </w:rPr>
        <w:t>detect</w:t>
      </w:r>
      <w:r>
        <w:rPr>
          <w:b/>
          <w:spacing w:val="-7"/>
          <w:sz w:val="18"/>
        </w:rPr>
        <w:t xml:space="preserve"> </w:t>
      </w:r>
      <w:r>
        <w:rPr>
          <w:b/>
          <w:spacing w:val="-6"/>
          <w:sz w:val="18"/>
        </w:rPr>
        <w:t>a fire,</w:t>
      </w:r>
      <w:r>
        <w:rPr>
          <w:b/>
          <w:spacing w:val="-7"/>
          <w:sz w:val="18"/>
        </w:rPr>
        <w:t xml:space="preserve"> </w:t>
      </w:r>
      <w:r>
        <w:rPr>
          <w:b/>
          <w:spacing w:val="-6"/>
          <w:sz w:val="18"/>
        </w:rPr>
        <w:t>actuate an alarm, or</w:t>
      </w:r>
      <w:r>
        <w:rPr>
          <w:b/>
          <w:spacing w:val="5"/>
          <w:sz w:val="18"/>
        </w:rPr>
        <w:t xml:space="preserve"> </w:t>
      </w:r>
      <w:r>
        <w:rPr>
          <w:b/>
          <w:spacing w:val="-6"/>
          <w:sz w:val="18"/>
        </w:rPr>
        <w:t>suppress</w:t>
      </w:r>
      <w:r>
        <w:rPr>
          <w:b/>
          <w:spacing w:val="10"/>
          <w:sz w:val="18"/>
        </w:rPr>
        <w:t xml:space="preserve"> </w:t>
      </w:r>
      <w:r>
        <w:rPr>
          <w:b/>
          <w:spacing w:val="-6"/>
          <w:sz w:val="18"/>
        </w:rPr>
        <w:t>or control</w:t>
      </w:r>
      <w:r>
        <w:rPr>
          <w:b/>
          <w:spacing w:val="7"/>
          <w:sz w:val="18"/>
        </w:rPr>
        <w:t xml:space="preserve"> </w:t>
      </w:r>
      <w:r>
        <w:rPr>
          <w:b/>
          <w:spacing w:val="-6"/>
          <w:sz w:val="18"/>
        </w:rPr>
        <w:t>a</w:t>
      </w:r>
      <w:r>
        <w:rPr>
          <w:b/>
          <w:spacing w:val="-7"/>
          <w:sz w:val="18"/>
        </w:rPr>
        <w:t xml:space="preserve"> </w:t>
      </w:r>
      <w:r>
        <w:rPr>
          <w:b/>
          <w:spacing w:val="-6"/>
          <w:sz w:val="18"/>
        </w:rPr>
        <w:t xml:space="preserve">fire or </w:t>
      </w:r>
      <w:r>
        <w:rPr>
          <w:rFonts w:ascii="Times New Roman"/>
          <w:sz w:val="20"/>
        </w:rPr>
        <w:t xml:space="preserve">any combination thereof shall be maintained in an operable </w:t>
      </w:r>
      <w:r>
        <w:rPr>
          <w:rFonts w:ascii="Times New Roman"/>
          <w:b/>
          <w:sz w:val="20"/>
        </w:rPr>
        <w:t>condition at</w:t>
      </w:r>
      <w:r>
        <w:rPr>
          <w:rFonts w:ascii="Times New Roman"/>
          <w:b/>
          <w:spacing w:val="-6"/>
          <w:sz w:val="20"/>
        </w:rPr>
        <w:t xml:space="preserve"> </w:t>
      </w:r>
      <w:r>
        <w:rPr>
          <w:rFonts w:ascii="Times New Roman"/>
          <w:b/>
          <w:sz w:val="20"/>
        </w:rPr>
        <w:t xml:space="preserve">all times in accordance with the </w:t>
      </w:r>
      <w:r>
        <w:rPr>
          <w:rFonts w:ascii="Times New Roman"/>
          <w:b/>
          <w:i/>
          <w:sz w:val="19"/>
        </w:rPr>
        <w:t xml:space="preserve">International </w:t>
      </w:r>
      <w:r>
        <w:rPr>
          <w:rFonts w:ascii="Times New Roman"/>
          <w:i/>
          <w:sz w:val="20"/>
        </w:rPr>
        <w:t>Fire Code.</w:t>
      </w:r>
    </w:p>
    <w:p w14:paraId="0D7DCA46" w14:textId="77777777" w:rsidR="00E175DA" w:rsidRDefault="000E5234">
      <w:pPr>
        <w:pStyle w:val="BodyText"/>
        <w:spacing w:before="77" w:line="232" w:lineRule="auto"/>
        <w:ind w:left="1236" w:right="51" w:firstLine="4"/>
        <w:jc w:val="both"/>
      </w:pPr>
      <w:r>
        <w:t>Fire</w:t>
      </w:r>
      <w:r>
        <w:rPr>
          <w:spacing w:val="-14"/>
        </w:rPr>
        <w:t xml:space="preserve"> </w:t>
      </w:r>
      <w:r>
        <w:t>protection</w:t>
      </w:r>
      <w:r>
        <w:rPr>
          <w:spacing w:val="-14"/>
        </w:rPr>
        <w:t xml:space="preserve"> </w:t>
      </w:r>
      <w:r>
        <w:t>systems</w:t>
      </w:r>
      <w:r>
        <w:rPr>
          <w:spacing w:val="-6"/>
        </w:rPr>
        <w:t xml:space="preserve"> </w:t>
      </w:r>
      <w:r>
        <w:t>currently</w:t>
      </w:r>
      <w:r>
        <w:rPr>
          <w:spacing w:val="-6"/>
        </w:rPr>
        <w:t xml:space="preserve"> </w:t>
      </w:r>
      <w:r>
        <w:t>in</w:t>
      </w:r>
      <w:r>
        <w:rPr>
          <w:spacing w:val="-14"/>
        </w:rPr>
        <w:t xml:space="preserve"> </w:t>
      </w:r>
      <w:r>
        <w:t>existing</w:t>
      </w:r>
      <w:r>
        <w:rPr>
          <w:spacing w:val="-11"/>
        </w:rPr>
        <w:t xml:space="preserve"> </w:t>
      </w:r>
      <w:r>
        <w:t>buildings, including</w:t>
      </w:r>
      <w:r>
        <w:rPr>
          <w:spacing w:val="66"/>
        </w:rPr>
        <w:t xml:space="preserve"> </w:t>
      </w:r>
      <w:r>
        <w:t>sprinklers,</w:t>
      </w:r>
      <w:r>
        <w:rPr>
          <w:spacing w:val="61"/>
          <w:w w:val="150"/>
        </w:rPr>
        <w:t xml:space="preserve"> </w:t>
      </w:r>
      <w:r>
        <w:t>standpipes,</w:t>
      </w:r>
      <w:r>
        <w:rPr>
          <w:spacing w:val="63"/>
          <w:w w:val="150"/>
        </w:rPr>
        <w:t xml:space="preserve"> </w:t>
      </w:r>
      <w:r>
        <w:t>smoke</w:t>
      </w:r>
      <w:r>
        <w:rPr>
          <w:spacing w:val="77"/>
        </w:rPr>
        <w:t xml:space="preserve"> </w:t>
      </w:r>
      <w:r>
        <w:rPr>
          <w:spacing w:val="-2"/>
        </w:rPr>
        <w:t>detectors</w:t>
      </w:r>
    </w:p>
    <w:p w14:paraId="2DC5A471" w14:textId="77777777" w:rsidR="00E175DA" w:rsidRDefault="000E5234">
      <w:pPr>
        <w:pStyle w:val="BodyText"/>
        <w:spacing w:before="105" w:line="225" w:lineRule="auto"/>
        <w:ind w:left="555" w:right="793" w:firstLine="6"/>
        <w:jc w:val="both"/>
      </w:pPr>
      <w:r>
        <w:br w:type="column"/>
        <w:t>and fire alarms, are regulated by the IFC (see Com­ mentary Figure 704.2).</w:t>
      </w:r>
    </w:p>
    <w:p w14:paraId="124241B2" w14:textId="77777777" w:rsidR="00E175DA" w:rsidRDefault="000E5234">
      <w:pPr>
        <w:spacing w:before="61" w:line="232" w:lineRule="auto"/>
        <w:ind w:left="353" w:right="782" w:hanging="16"/>
        <w:jc w:val="both"/>
        <w:rPr>
          <w:rFonts w:ascii="Times New Roman" w:hAnsi="Times New Roman"/>
          <w:sz w:val="20"/>
        </w:rPr>
      </w:pPr>
      <w:r>
        <w:rPr>
          <w:rFonts w:ascii="Times New Roman" w:hAnsi="Times New Roman"/>
          <w:b/>
          <w:sz w:val="20"/>
        </w:rPr>
        <w:t xml:space="preserve">[Fl 704.1.1 Automatic sprinkler systems. </w:t>
      </w:r>
      <w:r>
        <w:rPr>
          <w:rFonts w:ascii="Times New Roman" w:hAnsi="Times New Roman"/>
          <w:sz w:val="20"/>
        </w:rPr>
        <w:t>Inspection, test­ ing and maintenance of automatic sprinkler systems shall be in accordance with NFPA 25.</w:t>
      </w:r>
    </w:p>
    <w:p w14:paraId="12DEF773" w14:textId="77777777" w:rsidR="00E175DA" w:rsidRDefault="000E5234">
      <w:pPr>
        <w:pStyle w:val="BodyText"/>
        <w:spacing w:before="96" w:line="230" w:lineRule="auto"/>
        <w:ind w:left="551" w:right="792" w:firstLine="5"/>
        <w:jc w:val="both"/>
      </w:pPr>
      <w:r>
        <w:t>This section gives the code official the necessary requirements for the inspection, testing and mainte­ nance of fire sprinklers, fire pumps, standpipes, etc., on</w:t>
      </w:r>
      <w:r>
        <w:rPr>
          <w:spacing w:val="-6"/>
        </w:rPr>
        <w:t xml:space="preserve"> </w:t>
      </w:r>
      <w:r>
        <w:t>existing</w:t>
      </w:r>
      <w:r>
        <w:rPr>
          <w:spacing w:val="-3"/>
        </w:rPr>
        <w:t xml:space="preserve"> </w:t>
      </w:r>
      <w:r>
        <w:t>buildings.</w:t>
      </w:r>
      <w:r>
        <w:rPr>
          <w:spacing w:val="-3"/>
        </w:rPr>
        <w:t xml:space="preserve"> </w:t>
      </w:r>
      <w:r>
        <w:t>This</w:t>
      </w:r>
      <w:r>
        <w:rPr>
          <w:spacing w:val="-8"/>
        </w:rPr>
        <w:t xml:space="preserve"> </w:t>
      </w:r>
      <w:r>
        <w:t>information will</w:t>
      </w:r>
      <w:r>
        <w:rPr>
          <w:spacing w:val="-11"/>
        </w:rPr>
        <w:t xml:space="preserve"> </w:t>
      </w:r>
      <w:r>
        <w:t>be</w:t>
      </w:r>
      <w:r>
        <w:rPr>
          <w:spacing w:val="-6"/>
        </w:rPr>
        <w:t xml:space="preserve"> </w:t>
      </w:r>
      <w:r>
        <w:t>useful</w:t>
      </w:r>
      <w:r>
        <w:rPr>
          <w:spacing w:val="-5"/>
        </w:rPr>
        <w:t xml:space="preserve"> </w:t>
      </w:r>
      <w:r>
        <w:t>in areas where the property maintenance inspector is the individual verifying the requirements.</w:t>
      </w:r>
    </w:p>
    <w:p w14:paraId="0EC7A995" w14:textId="77777777" w:rsidR="00E175DA" w:rsidRDefault="000E5234">
      <w:pPr>
        <w:pStyle w:val="BodyText"/>
        <w:spacing w:before="63" w:line="228" w:lineRule="auto"/>
        <w:ind w:left="345" w:right="789" w:hanging="15"/>
        <w:jc w:val="both"/>
        <w:rPr>
          <w:rFonts w:ascii="Times New Roman" w:hAnsi="Times New Roman"/>
        </w:rPr>
      </w:pPr>
      <w:r>
        <w:rPr>
          <w:rFonts w:ascii="Times New Roman" w:hAnsi="Times New Roman"/>
          <w:b/>
        </w:rPr>
        <w:t xml:space="preserve">[Fl 704.2 Smoke alarms. </w:t>
      </w:r>
      <w:r>
        <w:rPr>
          <w:rFonts w:ascii="Times New Roman" w:hAnsi="Times New Roman"/>
        </w:rPr>
        <w:t xml:space="preserve">Single- or multiple-station smoke alarms shall be installed and maintained in Group R or I-1 occupancies, regardless of </w:t>
      </w:r>
      <w:r>
        <w:rPr>
          <w:rFonts w:ascii="Times New Roman" w:hAnsi="Times New Roman"/>
          <w:i/>
        </w:rPr>
        <w:t xml:space="preserve">occupant </w:t>
      </w:r>
      <w:r>
        <w:rPr>
          <w:rFonts w:ascii="Times New Roman" w:hAnsi="Times New Roman"/>
        </w:rPr>
        <w:t>load at all</w:t>
      </w:r>
      <w:r>
        <w:rPr>
          <w:rFonts w:ascii="Times New Roman" w:hAnsi="Times New Roman"/>
          <w:spacing w:val="-3"/>
        </w:rPr>
        <w:t xml:space="preserve"> </w:t>
      </w:r>
      <w:r>
        <w:rPr>
          <w:rFonts w:ascii="Times New Roman" w:hAnsi="Times New Roman"/>
        </w:rPr>
        <w:t>of the</w:t>
      </w:r>
      <w:r>
        <w:rPr>
          <w:rFonts w:ascii="Times New Roman" w:hAnsi="Times New Roman"/>
          <w:spacing w:val="-13"/>
        </w:rPr>
        <w:t xml:space="preserve"> </w:t>
      </w:r>
      <w:r>
        <w:rPr>
          <w:rFonts w:ascii="Times New Roman" w:hAnsi="Times New Roman"/>
        </w:rPr>
        <w:t>follow­ ing locations:</w:t>
      </w:r>
    </w:p>
    <w:p w14:paraId="1CC17274" w14:textId="77777777" w:rsidR="00E175DA" w:rsidRDefault="000E5234">
      <w:pPr>
        <w:pStyle w:val="ListParagraph"/>
        <w:numPr>
          <w:ilvl w:val="0"/>
          <w:numId w:val="6"/>
        </w:numPr>
        <w:tabs>
          <w:tab w:val="left" w:pos="827"/>
        </w:tabs>
        <w:spacing w:before="76" w:line="223" w:lineRule="exact"/>
        <w:ind w:left="827" w:hanging="239"/>
        <w:jc w:val="both"/>
        <w:rPr>
          <w:sz w:val="20"/>
        </w:rPr>
      </w:pPr>
      <w:r>
        <w:rPr>
          <w:sz w:val="20"/>
        </w:rPr>
        <w:t>On</w:t>
      </w:r>
      <w:r>
        <w:rPr>
          <w:spacing w:val="3"/>
          <w:sz w:val="20"/>
        </w:rPr>
        <w:t xml:space="preserve"> </w:t>
      </w:r>
      <w:r>
        <w:rPr>
          <w:sz w:val="20"/>
        </w:rPr>
        <w:t>the</w:t>
      </w:r>
      <w:r>
        <w:rPr>
          <w:spacing w:val="-7"/>
          <w:sz w:val="20"/>
        </w:rPr>
        <w:t xml:space="preserve"> </w:t>
      </w:r>
      <w:r>
        <w:rPr>
          <w:sz w:val="20"/>
        </w:rPr>
        <w:t>ceiling or</w:t>
      </w:r>
      <w:r>
        <w:rPr>
          <w:spacing w:val="-2"/>
          <w:sz w:val="20"/>
        </w:rPr>
        <w:t xml:space="preserve"> </w:t>
      </w:r>
      <w:r>
        <w:rPr>
          <w:sz w:val="20"/>
        </w:rPr>
        <w:t>wall</w:t>
      </w:r>
      <w:r>
        <w:rPr>
          <w:spacing w:val="6"/>
          <w:sz w:val="20"/>
        </w:rPr>
        <w:t xml:space="preserve"> </w:t>
      </w:r>
      <w:r>
        <w:rPr>
          <w:sz w:val="20"/>
        </w:rPr>
        <w:t>outside of</w:t>
      </w:r>
      <w:r>
        <w:rPr>
          <w:spacing w:val="5"/>
          <w:sz w:val="20"/>
        </w:rPr>
        <w:t xml:space="preserve"> </w:t>
      </w:r>
      <w:r>
        <w:rPr>
          <w:sz w:val="20"/>
        </w:rPr>
        <w:t>each</w:t>
      </w:r>
      <w:r>
        <w:rPr>
          <w:spacing w:val="-3"/>
          <w:sz w:val="20"/>
        </w:rPr>
        <w:t xml:space="preserve"> </w:t>
      </w:r>
      <w:r>
        <w:rPr>
          <w:sz w:val="20"/>
        </w:rPr>
        <w:t>separate</w:t>
      </w:r>
      <w:r>
        <w:rPr>
          <w:spacing w:val="6"/>
          <w:sz w:val="20"/>
        </w:rPr>
        <w:t xml:space="preserve"> </w:t>
      </w:r>
      <w:r>
        <w:rPr>
          <w:spacing w:val="-2"/>
          <w:sz w:val="20"/>
        </w:rPr>
        <w:t>sleeping</w:t>
      </w:r>
    </w:p>
    <w:p w14:paraId="44507DE5" w14:textId="77777777" w:rsidR="00E175DA" w:rsidRDefault="000E5234">
      <w:pPr>
        <w:spacing w:line="223" w:lineRule="exact"/>
        <w:ind w:left="819"/>
        <w:jc w:val="both"/>
        <w:rPr>
          <w:rFonts w:ascii="Times New Roman"/>
          <w:b/>
          <w:i/>
          <w:sz w:val="19"/>
        </w:rPr>
      </w:pPr>
      <w:r>
        <w:rPr>
          <w:rFonts w:ascii="Times New Roman"/>
          <w:b/>
          <w:spacing w:val="-6"/>
          <w:sz w:val="20"/>
        </w:rPr>
        <w:t>area</w:t>
      </w:r>
      <w:r>
        <w:rPr>
          <w:rFonts w:ascii="Times New Roman"/>
          <w:b/>
          <w:spacing w:val="-7"/>
          <w:sz w:val="20"/>
        </w:rPr>
        <w:t xml:space="preserve"> </w:t>
      </w:r>
      <w:r>
        <w:rPr>
          <w:rFonts w:ascii="Times New Roman"/>
          <w:b/>
          <w:spacing w:val="-6"/>
          <w:sz w:val="20"/>
        </w:rPr>
        <w:t>in</w:t>
      </w:r>
      <w:r>
        <w:rPr>
          <w:rFonts w:ascii="Times New Roman"/>
          <w:b/>
          <w:spacing w:val="-4"/>
          <w:sz w:val="20"/>
        </w:rPr>
        <w:t xml:space="preserve"> </w:t>
      </w:r>
      <w:r>
        <w:rPr>
          <w:rFonts w:ascii="Times New Roman"/>
          <w:b/>
          <w:spacing w:val="-6"/>
          <w:sz w:val="20"/>
        </w:rPr>
        <w:t>the</w:t>
      </w:r>
      <w:r>
        <w:rPr>
          <w:rFonts w:ascii="Times New Roman"/>
          <w:b/>
          <w:spacing w:val="-10"/>
          <w:sz w:val="20"/>
        </w:rPr>
        <w:t xml:space="preserve"> </w:t>
      </w:r>
      <w:r>
        <w:rPr>
          <w:rFonts w:ascii="Times New Roman"/>
          <w:b/>
          <w:spacing w:val="-6"/>
          <w:sz w:val="20"/>
        </w:rPr>
        <w:t>immediate</w:t>
      </w:r>
      <w:r>
        <w:rPr>
          <w:rFonts w:ascii="Times New Roman"/>
          <w:b/>
          <w:spacing w:val="10"/>
          <w:sz w:val="20"/>
        </w:rPr>
        <w:t xml:space="preserve"> </w:t>
      </w:r>
      <w:r>
        <w:rPr>
          <w:rFonts w:ascii="Times New Roman"/>
          <w:b/>
          <w:spacing w:val="-6"/>
          <w:sz w:val="20"/>
        </w:rPr>
        <w:t>vicinity</w:t>
      </w:r>
      <w:r>
        <w:rPr>
          <w:rFonts w:ascii="Times New Roman"/>
          <w:b/>
          <w:spacing w:val="11"/>
          <w:sz w:val="20"/>
        </w:rPr>
        <w:t xml:space="preserve"> </w:t>
      </w:r>
      <w:r>
        <w:rPr>
          <w:rFonts w:ascii="Times New Roman"/>
          <w:b/>
          <w:spacing w:val="-6"/>
          <w:sz w:val="20"/>
        </w:rPr>
        <w:t>of</w:t>
      </w:r>
      <w:r>
        <w:rPr>
          <w:rFonts w:ascii="Times New Roman"/>
          <w:b/>
          <w:sz w:val="20"/>
        </w:rPr>
        <w:t xml:space="preserve"> </w:t>
      </w:r>
      <w:r>
        <w:rPr>
          <w:rFonts w:ascii="Times New Roman"/>
          <w:b/>
          <w:i/>
          <w:spacing w:val="-6"/>
          <w:sz w:val="19"/>
        </w:rPr>
        <w:t>bedrooms.</w:t>
      </w:r>
    </w:p>
    <w:p w14:paraId="5EFA850B" w14:textId="77777777" w:rsidR="00E175DA" w:rsidRDefault="000E5234">
      <w:pPr>
        <w:pStyle w:val="ListParagraph"/>
        <w:numPr>
          <w:ilvl w:val="0"/>
          <w:numId w:val="6"/>
        </w:numPr>
        <w:tabs>
          <w:tab w:val="left" w:pos="822"/>
        </w:tabs>
        <w:ind w:left="822" w:hanging="243"/>
        <w:jc w:val="both"/>
        <w:rPr>
          <w:sz w:val="20"/>
        </w:rPr>
      </w:pPr>
      <w:r>
        <w:rPr>
          <w:sz w:val="20"/>
        </w:rPr>
        <w:t>In</w:t>
      </w:r>
      <w:r>
        <w:rPr>
          <w:spacing w:val="-8"/>
          <w:sz w:val="20"/>
        </w:rPr>
        <w:t xml:space="preserve"> </w:t>
      </w:r>
      <w:r>
        <w:rPr>
          <w:sz w:val="20"/>
        </w:rPr>
        <w:t>each</w:t>
      </w:r>
      <w:r>
        <w:rPr>
          <w:spacing w:val="2"/>
          <w:sz w:val="20"/>
        </w:rPr>
        <w:t xml:space="preserve"> </w:t>
      </w:r>
      <w:r>
        <w:rPr>
          <w:sz w:val="20"/>
        </w:rPr>
        <w:t>room</w:t>
      </w:r>
      <w:r>
        <w:rPr>
          <w:spacing w:val="7"/>
          <w:sz w:val="20"/>
        </w:rPr>
        <w:t xml:space="preserve"> </w:t>
      </w:r>
      <w:r>
        <w:rPr>
          <w:sz w:val="20"/>
        </w:rPr>
        <w:t>used</w:t>
      </w:r>
      <w:r>
        <w:rPr>
          <w:spacing w:val="-1"/>
          <w:sz w:val="20"/>
        </w:rPr>
        <w:t xml:space="preserve"> </w:t>
      </w:r>
      <w:r>
        <w:rPr>
          <w:sz w:val="20"/>
        </w:rPr>
        <w:t>for</w:t>
      </w:r>
      <w:r>
        <w:rPr>
          <w:spacing w:val="-12"/>
          <w:sz w:val="20"/>
        </w:rPr>
        <w:t xml:space="preserve"> </w:t>
      </w:r>
      <w:r>
        <w:rPr>
          <w:sz w:val="20"/>
        </w:rPr>
        <w:t>sleeping</w:t>
      </w:r>
      <w:r>
        <w:rPr>
          <w:spacing w:val="-3"/>
          <w:sz w:val="20"/>
        </w:rPr>
        <w:t xml:space="preserve"> </w:t>
      </w:r>
      <w:r>
        <w:rPr>
          <w:spacing w:val="-2"/>
          <w:sz w:val="20"/>
        </w:rPr>
        <w:t>purposes.</w:t>
      </w:r>
    </w:p>
    <w:p w14:paraId="4BCEE271" w14:textId="77777777" w:rsidR="00E175DA" w:rsidRDefault="000E5234">
      <w:pPr>
        <w:pStyle w:val="ListParagraph"/>
        <w:numPr>
          <w:ilvl w:val="0"/>
          <w:numId w:val="6"/>
        </w:numPr>
        <w:tabs>
          <w:tab w:val="left" w:pos="820"/>
        </w:tabs>
        <w:spacing w:line="230" w:lineRule="auto"/>
        <w:ind w:left="820" w:right="811" w:hanging="239"/>
        <w:jc w:val="both"/>
        <w:rPr>
          <w:sz w:val="20"/>
        </w:rPr>
      </w:pPr>
      <w:r>
        <w:rPr>
          <w:sz w:val="20"/>
        </w:rPr>
        <w:t xml:space="preserve">In each story within a </w:t>
      </w:r>
      <w:r>
        <w:rPr>
          <w:i/>
          <w:sz w:val="20"/>
        </w:rPr>
        <w:t xml:space="preserve">dwelling unit, </w:t>
      </w:r>
      <w:r>
        <w:rPr>
          <w:sz w:val="20"/>
        </w:rPr>
        <w:t xml:space="preserve">including </w:t>
      </w:r>
      <w:r>
        <w:rPr>
          <w:i/>
          <w:sz w:val="20"/>
        </w:rPr>
        <w:t xml:space="preserve">base­ ments </w:t>
      </w:r>
      <w:r>
        <w:rPr>
          <w:sz w:val="20"/>
        </w:rPr>
        <w:t>and cellars but not including crawl spaces and uninhabitable</w:t>
      </w:r>
      <w:r>
        <w:rPr>
          <w:spacing w:val="-3"/>
          <w:sz w:val="20"/>
        </w:rPr>
        <w:t xml:space="preserve"> </w:t>
      </w:r>
      <w:r>
        <w:rPr>
          <w:sz w:val="20"/>
        </w:rPr>
        <w:t>attics.</w:t>
      </w:r>
      <w:r>
        <w:rPr>
          <w:spacing w:val="-11"/>
          <w:sz w:val="20"/>
        </w:rPr>
        <w:t xml:space="preserve"> </w:t>
      </w:r>
      <w:r>
        <w:rPr>
          <w:sz w:val="20"/>
        </w:rPr>
        <w:t>In</w:t>
      </w:r>
      <w:r>
        <w:rPr>
          <w:spacing w:val="-10"/>
          <w:sz w:val="20"/>
        </w:rPr>
        <w:t xml:space="preserve"> </w:t>
      </w:r>
      <w:r>
        <w:rPr>
          <w:sz w:val="20"/>
        </w:rPr>
        <w:t>dwellings or</w:t>
      </w:r>
      <w:r>
        <w:rPr>
          <w:spacing w:val="-12"/>
          <w:sz w:val="20"/>
        </w:rPr>
        <w:t xml:space="preserve"> </w:t>
      </w:r>
      <w:r>
        <w:rPr>
          <w:i/>
          <w:sz w:val="20"/>
        </w:rPr>
        <w:t>dwelling</w:t>
      </w:r>
      <w:r>
        <w:rPr>
          <w:i/>
          <w:spacing w:val="11"/>
          <w:sz w:val="20"/>
        </w:rPr>
        <w:t xml:space="preserve"> </w:t>
      </w:r>
      <w:r>
        <w:rPr>
          <w:i/>
          <w:sz w:val="20"/>
        </w:rPr>
        <w:t>units</w:t>
      </w:r>
      <w:r>
        <w:rPr>
          <w:i/>
          <w:spacing w:val="-13"/>
          <w:sz w:val="20"/>
        </w:rPr>
        <w:t xml:space="preserve"> </w:t>
      </w:r>
      <w:r>
        <w:rPr>
          <w:sz w:val="20"/>
        </w:rPr>
        <w:t xml:space="preserve">with </w:t>
      </w:r>
      <w:r>
        <w:rPr>
          <w:b/>
          <w:sz w:val="20"/>
        </w:rPr>
        <w:t>split</w:t>
      </w:r>
      <w:r>
        <w:rPr>
          <w:b/>
          <w:spacing w:val="-6"/>
          <w:sz w:val="20"/>
        </w:rPr>
        <w:t xml:space="preserve"> </w:t>
      </w:r>
      <w:r>
        <w:rPr>
          <w:b/>
          <w:sz w:val="20"/>
        </w:rPr>
        <w:t>levels</w:t>
      </w:r>
      <w:r>
        <w:rPr>
          <w:b/>
          <w:spacing w:val="-7"/>
          <w:sz w:val="20"/>
        </w:rPr>
        <w:t xml:space="preserve"> </w:t>
      </w:r>
      <w:r>
        <w:rPr>
          <w:b/>
          <w:sz w:val="20"/>
        </w:rPr>
        <w:t>and</w:t>
      </w:r>
      <w:r>
        <w:rPr>
          <w:b/>
          <w:spacing w:val="-2"/>
          <w:sz w:val="20"/>
        </w:rPr>
        <w:t xml:space="preserve"> </w:t>
      </w:r>
      <w:r>
        <w:rPr>
          <w:b/>
          <w:sz w:val="20"/>
        </w:rPr>
        <w:t>without</w:t>
      </w:r>
      <w:r>
        <w:rPr>
          <w:b/>
          <w:spacing w:val="-2"/>
          <w:sz w:val="20"/>
        </w:rPr>
        <w:t xml:space="preserve"> </w:t>
      </w:r>
      <w:r>
        <w:rPr>
          <w:b/>
          <w:sz w:val="20"/>
        </w:rPr>
        <w:t>an</w:t>
      </w:r>
      <w:r>
        <w:rPr>
          <w:b/>
          <w:spacing w:val="-6"/>
          <w:sz w:val="20"/>
        </w:rPr>
        <w:t xml:space="preserve"> </w:t>
      </w:r>
      <w:r>
        <w:rPr>
          <w:b/>
          <w:sz w:val="20"/>
        </w:rPr>
        <w:t>intervening door</w:t>
      </w:r>
      <w:r>
        <w:rPr>
          <w:b/>
          <w:spacing w:val="-6"/>
          <w:sz w:val="20"/>
        </w:rPr>
        <w:t xml:space="preserve"> </w:t>
      </w:r>
      <w:r>
        <w:rPr>
          <w:b/>
          <w:sz w:val="20"/>
        </w:rPr>
        <w:t xml:space="preserve">between </w:t>
      </w:r>
      <w:r>
        <w:rPr>
          <w:sz w:val="20"/>
        </w:rPr>
        <w:t>the adjacent levels, a smoke alarm installed on the upper level shall suffice for the adjacent lower level provided that the</w:t>
      </w:r>
      <w:r>
        <w:rPr>
          <w:spacing w:val="-8"/>
          <w:sz w:val="20"/>
        </w:rPr>
        <w:t xml:space="preserve"> </w:t>
      </w:r>
      <w:r>
        <w:rPr>
          <w:sz w:val="20"/>
        </w:rPr>
        <w:t>lower level</w:t>
      </w:r>
      <w:r>
        <w:rPr>
          <w:spacing w:val="28"/>
          <w:sz w:val="20"/>
        </w:rPr>
        <w:t xml:space="preserve"> </w:t>
      </w:r>
      <w:r>
        <w:rPr>
          <w:sz w:val="20"/>
        </w:rPr>
        <w:t>is</w:t>
      </w:r>
      <w:r>
        <w:rPr>
          <w:spacing w:val="-5"/>
          <w:sz w:val="20"/>
        </w:rPr>
        <w:t xml:space="preserve"> </w:t>
      </w:r>
      <w:r>
        <w:rPr>
          <w:sz w:val="20"/>
        </w:rPr>
        <w:t>less than one full story below the upper level.</w:t>
      </w:r>
    </w:p>
    <w:p w14:paraId="5AD1F505" w14:textId="77777777" w:rsidR="00E175DA" w:rsidRDefault="000E5234">
      <w:pPr>
        <w:pStyle w:val="BodyText"/>
        <w:spacing w:before="96" w:line="228" w:lineRule="auto"/>
        <w:ind w:left="529" w:right="820" w:firstLine="13"/>
        <w:jc w:val="both"/>
      </w:pPr>
      <w:r>
        <w:t>The greatest danger associated with dwelling units and sleeping rooms (Group R or 1-1) is that occu­ pants may be asleep and</w:t>
      </w:r>
      <w:r>
        <w:rPr>
          <w:spacing w:val="-1"/>
        </w:rPr>
        <w:t xml:space="preserve"> </w:t>
      </w:r>
      <w:r>
        <w:t>unaware of a fire develop­ ing in the room or egress path. Single- or multiple­ station smoke alarms must be provided in the sleep­ ing room and</w:t>
      </w:r>
      <w:r>
        <w:rPr>
          <w:spacing w:val="-4"/>
        </w:rPr>
        <w:t xml:space="preserve"> </w:t>
      </w:r>
      <w:r>
        <w:t>in rooms or</w:t>
      </w:r>
      <w:r>
        <w:rPr>
          <w:spacing w:val="-2"/>
        </w:rPr>
        <w:t xml:space="preserve"> </w:t>
      </w:r>
      <w:r>
        <w:t>spaces between the sleep­ ing room and the exit access door from the room to increase the likelihood of a fire being detected. This improves the ability of sleeping occupants to</w:t>
      </w:r>
      <w:r>
        <w:rPr>
          <w:spacing w:val="40"/>
        </w:rPr>
        <w:t xml:space="preserve"> </w:t>
      </w:r>
      <w:r>
        <w:t>respond. If the dwelling unit or suite involves more than</w:t>
      </w:r>
      <w:r>
        <w:rPr>
          <w:spacing w:val="-4"/>
        </w:rPr>
        <w:t xml:space="preserve"> </w:t>
      </w:r>
      <w:r>
        <w:t>one level,</w:t>
      </w:r>
      <w:r>
        <w:rPr>
          <w:spacing w:val="-4"/>
        </w:rPr>
        <w:t xml:space="preserve"> </w:t>
      </w:r>
      <w:r>
        <w:t>a smoke alarm must also</w:t>
      </w:r>
      <w:r>
        <w:rPr>
          <w:spacing w:val="-1"/>
        </w:rPr>
        <w:t xml:space="preserve"> </w:t>
      </w:r>
      <w:r>
        <w:t>be provided on every separate level.</w:t>
      </w:r>
    </w:p>
    <w:p w14:paraId="43B1B734" w14:textId="77777777" w:rsidR="00E175DA" w:rsidRDefault="000E5234">
      <w:pPr>
        <w:pStyle w:val="BodyText"/>
        <w:spacing w:before="2" w:line="223" w:lineRule="exact"/>
        <w:ind w:left="732"/>
        <w:jc w:val="both"/>
      </w:pPr>
      <w:r>
        <w:t>Smoke</w:t>
      </w:r>
      <w:r>
        <w:rPr>
          <w:spacing w:val="32"/>
        </w:rPr>
        <w:t xml:space="preserve"> </w:t>
      </w:r>
      <w:r>
        <w:t>alarms</w:t>
      </w:r>
      <w:r>
        <w:rPr>
          <w:spacing w:val="31"/>
        </w:rPr>
        <w:t xml:space="preserve"> </w:t>
      </w:r>
      <w:r>
        <w:t>are</w:t>
      </w:r>
      <w:r>
        <w:rPr>
          <w:spacing w:val="25"/>
        </w:rPr>
        <w:t xml:space="preserve"> </w:t>
      </w:r>
      <w:r>
        <w:t>required</w:t>
      </w:r>
      <w:r>
        <w:rPr>
          <w:spacing w:val="21"/>
        </w:rPr>
        <w:t xml:space="preserve"> </w:t>
      </w:r>
      <w:r>
        <w:t>in</w:t>
      </w:r>
      <w:r>
        <w:rPr>
          <w:spacing w:val="22"/>
        </w:rPr>
        <w:t xml:space="preserve"> </w:t>
      </w:r>
      <w:r>
        <w:t>split-level</w:t>
      </w:r>
      <w:r>
        <w:rPr>
          <w:spacing w:val="34"/>
        </w:rPr>
        <w:t xml:space="preserve"> </w:t>
      </w:r>
      <w:r>
        <w:rPr>
          <w:spacing w:val="-2"/>
        </w:rPr>
        <w:t>arrange-</w:t>
      </w:r>
    </w:p>
    <w:p w14:paraId="13CE1F6F" w14:textId="77777777" w:rsidR="00E175DA" w:rsidRDefault="000E5234">
      <w:pPr>
        <w:pStyle w:val="ListParagraph"/>
        <w:numPr>
          <w:ilvl w:val="0"/>
          <w:numId w:val="12"/>
        </w:numPr>
        <w:tabs>
          <w:tab w:val="left" w:pos="526"/>
          <w:tab w:val="left" w:pos="532"/>
        </w:tabs>
        <w:spacing w:before="0" w:line="232" w:lineRule="auto"/>
        <w:ind w:right="851" w:hanging="113"/>
        <w:rPr>
          <w:rFonts w:ascii="Arial" w:hAnsi="Arial"/>
          <w:sz w:val="20"/>
        </w:rPr>
      </w:pPr>
      <w:r>
        <w:rPr>
          <w:rFonts w:ascii="Arial" w:hAnsi="Arial"/>
          <w:sz w:val="20"/>
        </w:rPr>
        <w:t>ments, except those that meet the conditions described in Item 3.</w:t>
      </w:r>
    </w:p>
    <w:p w14:paraId="65989B1F" w14:textId="77777777" w:rsidR="00E175DA" w:rsidRDefault="000E5234">
      <w:pPr>
        <w:spacing w:before="51" w:line="232" w:lineRule="auto"/>
        <w:ind w:left="311" w:right="831" w:firstLine="5"/>
        <w:jc w:val="both"/>
        <w:rPr>
          <w:b/>
          <w:sz w:val="18"/>
        </w:rPr>
      </w:pPr>
      <w:r>
        <w:rPr>
          <w:rFonts w:ascii="Times New Roman" w:hAnsi="Times New Roman"/>
          <w:b/>
          <w:sz w:val="20"/>
        </w:rPr>
        <w:t>[Fl 704.3</w:t>
      </w:r>
      <w:r>
        <w:rPr>
          <w:rFonts w:ascii="Times New Roman" w:hAnsi="Times New Roman"/>
          <w:b/>
          <w:spacing w:val="-4"/>
          <w:sz w:val="20"/>
        </w:rPr>
        <w:t xml:space="preserve"> </w:t>
      </w:r>
      <w:r>
        <w:rPr>
          <w:rFonts w:ascii="Times New Roman" w:hAnsi="Times New Roman"/>
          <w:b/>
          <w:sz w:val="20"/>
        </w:rPr>
        <w:t xml:space="preserve">Power source. </w:t>
      </w:r>
      <w:r>
        <w:rPr>
          <w:rFonts w:ascii="Times New Roman" w:hAnsi="Times New Roman"/>
          <w:sz w:val="20"/>
        </w:rPr>
        <w:t>In Group R or</w:t>
      </w:r>
      <w:r>
        <w:rPr>
          <w:rFonts w:ascii="Times New Roman" w:hAnsi="Times New Roman"/>
          <w:spacing w:val="-3"/>
          <w:sz w:val="20"/>
        </w:rPr>
        <w:t xml:space="preserve"> </w:t>
      </w:r>
      <w:r>
        <w:rPr>
          <w:rFonts w:ascii="Times New Roman" w:hAnsi="Times New Roman"/>
          <w:sz w:val="20"/>
        </w:rPr>
        <w:t>I-1</w:t>
      </w:r>
      <w:r>
        <w:rPr>
          <w:rFonts w:ascii="Times New Roman" w:hAnsi="Times New Roman"/>
          <w:spacing w:val="-5"/>
          <w:sz w:val="20"/>
        </w:rPr>
        <w:t xml:space="preserve"> </w:t>
      </w:r>
      <w:r>
        <w:rPr>
          <w:rFonts w:ascii="Times New Roman" w:hAnsi="Times New Roman"/>
          <w:sz w:val="20"/>
        </w:rPr>
        <w:t>occupancies, sin­ gle-station smoke alarms shall receive their primary power from the building wiring provided that such wiring is served from a</w:t>
      </w:r>
      <w:r>
        <w:rPr>
          <w:rFonts w:ascii="Times New Roman" w:hAnsi="Times New Roman"/>
          <w:spacing w:val="-1"/>
          <w:sz w:val="20"/>
        </w:rPr>
        <w:t xml:space="preserve"> </w:t>
      </w:r>
      <w:r>
        <w:rPr>
          <w:rFonts w:ascii="Times New Roman" w:hAnsi="Times New Roman"/>
          <w:sz w:val="20"/>
        </w:rPr>
        <w:t>commercial source and shall be</w:t>
      </w:r>
      <w:r>
        <w:rPr>
          <w:rFonts w:ascii="Times New Roman" w:hAnsi="Times New Roman"/>
          <w:spacing w:val="-5"/>
          <w:sz w:val="20"/>
        </w:rPr>
        <w:t xml:space="preserve"> </w:t>
      </w:r>
      <w:r>
        <w:rPr>
          <w:rFonts w:ascii="Times New Roman" w:hAnsi="Times New Roman"/>
          <w:sz w:val="20"/>
        </w:rPr>
        <w:t>equipped with a bat­ tery backup. Smoke alanns shall emit a signal when the</w:t>
      </w:r>
      <w:r>
        <w:rPr>
          <w:rFonts w:ascii="Times New Roman" w:hAnsi="Times New Roman"/>
          <w:spacing w:val="-1"/>
          <w:sz w:val="20"/>
        </w:rPr>
        <w:t xml:space="preserve"> </w:t>
      </w:r>
      <w:r>
        <w:rPr>
          <w:rFonts w:ascii="Times New Roman" w:hAnsi="Times New Roman"/>
          <w:sz w:val="20"/>
        </w:rPr>
        <w:t xml:space="preserve">bat­ </w:t>
      </w:r>
      <w:r>
        <w:rPr>
          <w:rFonts w:ascii="Times New Roman" w:hAnsi="Times New Roman"/>
          <w:b/>
          <w:sz w:val="20"/>
        </w:rPr>
        <w:t xml:space="preserve">teries are low. Wiring shall be permanent and without a </w:t>
      </w:r>
      <w:r>
        <w:rPr>
          <w:rFonts w:ascii="Times New Roman" w:hAnsi="Times New Roman"/>
          <w:b/>
          <w:spacing w:val="-2"/>
          <w:sz w:val="20"/>
        </w:rPr>
        <w:t>disconnecting</w:t>
      </w:r>
      <w:r>
        <w:rPr>
          <w:rFonts w:ascii="Times New Roman" w:hAnsi="Times New Roman"/>
          <w:b/>
          <w:spacing w:val="-11"/>
          <w:sz w:val="20"/>
        </w:rPr>
        <w:t xml:space="preserve"> </w:t>
      </w:r>
      <w:r>
        <w:rPr>
          <w:rFonts w:ascii="Times New Roman" w:hAnsi="Times New Roman"/>
          <w:b/>
          <w:spacing w:val="-2"/>
          <w:sz w:val="20"/>
        </w:rPr>
        <w:t>switch</w:t>
      </w:r>
      <w:r>
        <w:rPr>
          <w:rFonts w:ascii="Times New Roman" w:hAnsi="Times New Roman"/>
          <w:b/>
          <w:spacing w:val="-10"/>
          <w:sz w:val="20"/>
        </w:rPr>
        <w:t xml:space="preserve"> </w:t>
      </w:r>
      <w:r>
        <w:rPr>
          <w:rFonts w:ascii="Times New Roman" w:hAnsi="Times New Roman"/>
          <w:b/>
          <w:spacing w:val="-2"/>
          <w:sz w:val="20"/>
        </w:rPr>
        <w:t>other</w:t>
      </w:r>
      <w:r>
        <w:rPr>
          <w:rFonts w:ascii="Times New Roman" w:hAnsi="Times New Roman"/>
          <w:b/>
          <w:spacing w:val="-11"/>
          <w:sz w:val="20"/>
        </w:rPr>
        <w:t xml:space="preserve"> </w:t>
      </w:r>
      <w:r>
        <w:rPr>
          <w:rFonts w:ascii="Times New Roman" w:hAnsi="Times New Roman"/>
          <w:b/>
          <w:spacing w:val="-2"/>
          <w:sz w:val="20"/>
        </w:rPr>
        <w:t>than</w:t>
      </w:r>
      <w:r>
        <w:rPr>
          <w:rFonts w:ascii="Times New Roman" w:hAnsi="Times New Roman"/>
          <w:b/>
          <w:spacing w:val="-10"/>
          <w:sz w:val="20"/>
        </w:rPr>
        <w:t xml:space="preserve"> </w:t>
      </w:r>
      <w:r>
        <w:rPr>
          <w:rFonts w:ascii="Times New Roman" w:hAnsi="Times New Roman"/>
          <w:b/>
          <w:spacing w:val="-2"/>
          <w:sz w:val="20"/>
        </w:rPr>
        <w:t>as</w:t>
      </w:r>
      <w:r>
        <w:rPr>
          <w:rFonts w:ascii="Times New Roman" w:hAnsi="Times New Roman"/>
          <w:b/>
          <w:spacing w:val="-11"/>
          <w:sz w:val="20"/>
        </w:rPr>
        <w:t xml:space="preserve"> </w:t>
      </w:r>
      <w:r>
        <w:rPr>
          <w:rFonts w:ascii="Times New Roman" w:hAnsi="Times New Roman"/>
          <w:b/>
          <w:spacing w:val="-2"/>
          <w:sz w:val="20"/>
        </w:rPr>
        <w:t>required</w:t>
      </w:r>
      <w:r>
        <w:rPr>
          <w:rFonts w:ascii="Times New Roman" w:hAnsi="Times New Roman"/>
          <w:b/>
          <w:spacing w:val="-10"/>
          <w:sz w:val="20"/>
        </w:rPr>
        <w:t xml:space="preserve"> </w:t>
      </w:r>
      <w:r>
        <w:rPr>
          <w:rFonts w:ascii="Times New Roman" w:hAnsi="Times New Roman"/>
          <w:b/>
          <w:spacing w:val="-2"/>
          <w:sz w:val="20"/>
        </w:rPr>
        <w:t>for</w:t>
      </w:r>
      <w:r>
        <w:rPr>
          <w:rFonts w:ascii="Times New Roman" w:hAnsi="Times New Roman"/>
          <w:b/>
          <w:spacing w:val="-11"/>
          <w:sz w:val="20"/>
        </w:rPr>
        <w:t xml:space="preserve"> </w:t>
      </w:r>
      <w:r>
        <w:rPr>
          <w:rFonts w:ascii="Times New Roman" w:hAnsi="Times New Roman"/>
          <w:b/>
          <w:spacing w:val="-2"/>
          <w:sz w:val="20"/>
        </w:rPr>
        <w:t xml:space="preserve">overcurrent </w:t>
      </w:r>
      <w:r>
        <w:rPr>
          <w:b/>
          <w:spacing w:val="-2"/>
          <w:sz w:val="18"/>
        </w:rPr>
        <w:t>protection.</w:t>
      </w:r>
    </w:p>
    <w:p w14:paraId="2A83DE23" w14:textId="77777777" w:rsidR="00E175DA" w:rsidRDefault="000E5234">
      <w:pPr>
        <w:spacing w:before="79" w:line="230" w:lineRule="auto"/>
        <w:ind w:left="555" w:right="846" w:firstLine="2"/>
        <w:jc w:val="both"/>
        <w:rPr>
          <w:rFonts w:ascii="Times New Roman" w:hAnsi="Times New Roman"/>
          <w:b/>
          <w:sz w:val="20"/>
        </w:rPr>
      </w:pPr>
      <w:r>
        <w:rPr>
          <w:rFonts w:ascii="Times New Roman" w:hAnsi="Times New Roman"/>
          <w:b/>
          <w:sz w:val="20"/>
        </w:rPr>
        <w:t xml:space="preserve">Exception: </w:t>
      </w:r>
      <w:r>
        <w:rPr>
          <w:rFonts w:ascii="Times New Roman" w:hAnsi="Times New Roman"/>
          <w:sz w:val="20"/>
        </w:rPr>
        <w:t>Smoke alarms are permitted to be</w:t>
      </w:r>
      <w:r>
        <w:rPr>
          <w:rFonts w:ascii="Times New Roman" w:hAnsi="Times New Roman"/>
          <w:spacing w:val="-1"/>
          <w:sz w:val="20"/>
        </w:rPr>
        <w:t xml:space="preserve"> </w:t>
      </w:r>
      <w:r>
        <w:rPr>
          <w:rFonts w:ascii="Times New Roman" w:hAnsi="Times New Roman"/>
          <w:sz w:val="20"/>
        </w:rPr>
        <w:t>solely bat­ tery</w:t>
      </w:r>
      <w:r>
        <w:rPr>
          <w:rFonts w:ascii="Times New Roman" w:hAnsi="Times New Roman"/>
          <w:spacing w:val="-1"/>
          <w:sz w:val="20"/>
        </w:rPr>
        <w:t xml:space="preserve"> </w:t>
      </w:r>
      <w:r>
        <w:rPr>
          <w:rFonts w:ascii="Times New Roman" w:hAnsi="Times New Roman"/>
          <w:sz w:val="20"/>
        </w:rPr>
        <w:t>operated in buildings where no</w:t>
      </w:r>
      <w:r>
        <w:rPr>
          <w:rFonts w:ascii="Times New Roman" w:hAnsi="Times New Roman"/>
          <w:spacing w:val="-1"/>
          <w:sz w:val="20"/>
        </w:rPr>
        <w:t xml:space="preserve"> </w:t>
      </w:r>
      <w:r>
        <w:rPr>
          <w:rFonts w:ascii="Times New Roman" w:hAnsi="Times New Roman"/>
          <w:sz w:val="20"/>
        </w:rPr>
        <w:t xml:space="preserve">construction is taking place, buildings that are not served from a commercial </w:t>
      </w:r>
      <w:r>
        <w:rPr>
          <w:rFonts w:ascii="Times New Roman" w:hAnsi="Times New Roman"/>
          <w:b/>
          <w:spacing w:val="-2"/>
          <w:sz w:val="20"/>
        </w:rPr>
        <w:t>power</w:t>
      </w:r>
      <w:r>
        <w:rPr>
          <w:rFonts w:ascii="Times New Roman" w:hAnsi="Times New Roman"/>
          <w:b/>
          <w:spacing w:val="-11"/>
          <w:sz w:val="20"/>
        </w:rPr>
        <w:t xml:space="preserve"> </w:t>
      </w:r>
      <w:r>
        <w:rPr>
          <w:rFonts w:ascii="Times New Roman" w:hAnsi="Times New Roman"/>
          <w:b/>
          <w:spacing w:val="-2"/>
          <w:sz w:val="20"/>
        </w:rPr>
        <w:t>source</w:t>
      </w:r>
      <w:r>
        <w:rPr>
          <w:rFonts w:ascii="Times New Roman" w:hAnsi="Times New Roman"/>
          <w:b/>
          <w:spacing w:val="-10"/>
          <w:sz w:val="20"/>
        </w:rPr>
        <w:t xml:space="preserve"> </w:t>
      </w:r>
      <w:r>
        <w:rPr>
          <w:rFonts w:ascii="Times New Roman" w:hAnsi="Times New Roman"/>
          <w:b/>
          <w:spacing w:val="-2"/>
          <w:sz w:val="20"/>
        </w:rPr>
        <w:t>and</w:t>
      </w:r>
      <w:r>
        <w:rPr>
          <w:rFonts w:ascii="Times New Roman" w:hAnsi="Times New Roman"/>
          <w:b/>
          <w:spacing w:val="-11"/>
          <w:sz w:val="20"/>
        </w:rPr>
        <w:t xml:space="preserve"> </w:t>
      </w:r>
      <w:r>
        <w:rPr>
          <w:rFonts w:ascii="Times New Roman" w:hAnsi="Times New Roman"/>
          <w:b/>
          <w:spacing w:val="-2"/>
          <w:sz w:val="20"/>
        </w:rPr>
        <w:t>in</w:t>
      </w:r>
      <w:r>
        <w:rPr>
          <w:rFonts w:ascii="Times New Roman" w:hAnsi="Times New Roman"/>
          <w:b/>
          <w:spacing w:val="-10"/>
          <w:sz w:val="20"/>
        </w:rPr>
        <w:t xml:space="preserve"> </w:t>
      </w:r>
      <w:r>
        <w:rPr>
          <w:rFonts w:ascii="Times New Roman" w:hAnsi="Times New Roman"/>
          <w:b/>
          <w:spacing w:val="-2"/>
          <w:sz w:val="20"/>
        </w:rPr>
        <w:t>existing</w:t>
      </w:r>
      <w:r>
        <w:rPr>
          <w:rFonts w:ascii="Times New Roman" w:hAnsi="Times New Roman"/>
          <w:b/>
          <w:spacing w:val="-9"/>
          <w:sz w:val="20"/>
        </w:rPr>
        <w:t xml:space="preserve"> </w:t>
      </w:r>
      <w:r>
        <w:rPr>
          <w:rFonts w:ascii="Times New Roman" w:hAnsi="Times New Roman"/>
          <w:b/>
          <w:spacing w:val="-2"/>
          <w:sz w:val="20"/>
        </w:rPr>
        <w:t>areas</w:t>
      </w:r>
      <w:r>
        <w:rPr>
          <w:rFonts w:ascii="Times New Roman" w:hAnsi="Times New Roman"/>
          <w:b/>
          <w:spacing w:val="-7"/>
          <w:sz w:val="20"/>
        </w:rPr>
        <w:t xml:space="preserve"> </w:t>
      </w:r>
      <w:r>
        <w:rPr>
          <w:rFonts w:ascii="Times New Roman" w:hAnsi="Times New Roman"/>
          <w:b/>
          <w:spacing w:val="-2"/>
          <w:sz w:val="20"/>
        </w:rPr>
        <w:t>of</w:t>
      </w:r>
      <w:r>
        <w:rPr>
          <w:rFonts w:ascii="Times New Roman" w:hAnsi="Times New Roman"/>
          <w:b/>
          <w:spacing w:val="-11"/>
          <w:sz w:val="20"/>
        </w:rPr>
        <w:t xml:space="preserve"> </w:t>
      </w:r>
      <w:r>
        <w:rPr>
          <w:rFonts w:ascii="Times New Roman" w:hAnsi="Times New Roman"/>
          <w:b/>
          <w:spacing w:val="-2"/>
          <w:sz w:val="20"/>
        </w:rPr>
        <w:t xml:space="preserve">buildings undergo­ </w:t>
      </w:r>
      <w:r>
        <w:rPr>
          <w:rFonts w:ascii="Times New Roman" w:hAnsi="Times New Roman"/>
          <w:b/>
          <w:spacing w:val="-4"/>
          <w:sz w:val="20"/>
        </w:rPr>
        <w:t>ing</w:t>
      </w:r>
      <w:r>
        <w:rPr>
          <w:rFonts w:ascii="Times New Roman" w:hAnsi="Times New Roman"/>
          <w:b/>
          <w:spacing w:val="-9"/>
          <w:sz w:val="20"/>
        </w:rPr>
        <w:t xml:space="preserve"> </w:t>
      </w:r>
      <w:r>
        <w:rPr>
          <w:rFonts w:ascii="Times New Roman" w:hAnsi="Times New Roman"/>
          <w:b/>
          <w:spacing w:val="-4"/>
          <w:sz w:val="20"/>
        </w:rPr>
        <w:t>alterations</w:t>
      </w:r>
      <w:r>
        <w:rPr>
          <w:rFonts w:ascii="Times New Roman" w:hAnsi="Times New Roman"/>
          <w:b/>
          <w:spacing w:val="-8"/>
          <w:sz w:val="20"/>
        </w:rPr>
        <w:t xml:space="preserve"> </w:t>
      </w:r>
      <w:r>
        <w:rPr>
          <w:rFonts w:ascii="Times New Roman" w:hAnsi="Times New Roman"/>
          <w:b/>
          <w:spacing w:val="-4"/>
          <w:sz w:val="20"/>
        </w:rPr>
        <w:t>or</w:t>
      </w:r>
      <w:r>
        <w:rPr>
          <w:rFonts w:ascii="Times New Roman" w:hAnsi="Times New Roman"/>
          <w:b/>
          <w:spacing w:val="-9"/>
          <w:sz w:val="20"/>
        </w:rPr>
        <w:t xml:space="preserve"> </w:t>
      </w:r>
      <w:r>
        <w:rPr>
          <w:rFonts w:ascii="Times New Roman" w:hAnsi="Times New Roman"/>
          <w:b/>
          <w:spacing w:val="-4"/>
          <w:sz w:val="20"/>
        </w:rPr>
        <w:t>repairs</w:t>
      </w:r>
      <w:r>
        <w:rPr>
          <w:rFonts w:ascii="Times New Roman" w:hAnsi="Times New Roman"/>
          <w:b/>
          <w:spacing w:val="-7"/>
          <w:sz w:val="20"/>
        </w:rPr>
        <w:t xml:space="preserve"> </w:t>
      </w:r>
      <w:r>
        <w:rPr>
          <w:rFonts w:ascii="Times New Roman" w:hAnsi="Times New Roman"/>
          <w:b/>
          <w:spacing w:val="-4"/>
          <w:sz w:val="20"/>
        </w:rPr>
        <w:t>that</w:t>
      </w:r>
      <w:r>
        <w:rPr>
          <w:rFonts w:ascii="Times New Roman" w:hAnsi="Times New Roman"/>
          <w:b/>
          <w:spacing w:val="-8"/>
          <w:sz w:val="20"/>
        </w:rPr>
        <w:t xml:space="preserve"> </w:t>
      </w:r>
      <w:r>
        <w:rPr>
          <w:rFonts w:ascii="Times New Roman" w:hAnsi="Times New Roman"/>
          <w:b/>
          <w:spacing w:val="-4"/>
          <w:sz w:val="20"/>
        </w:rPr>
        <w:t>do</w:t>
      </w:r>
      <w:r>
        <w:rPr>
          <w:rFonts w:ascii="Times New Roman" w:hAnsi="Times New Roman"/>
          <w:b/>
          <w:spacing w:val="-9"/>
          <w:sz w:val="20"/>
        </w:rPr>
        <w:t xml:space="preserve"> </w:t>
      </w:r>
      <w:r>
        <w:rPr>
          <w:rFonts w:ascii="Times New Roman" w:hAnsi="Times New Roman"/>
          <w:b/>
          <w:spacing w:val="-4"/>
          <w:sz w:val="20"/>
        </w:rPr>
        <w:t>not</w:t>
      </w:r>
      <w:r>
        <w:rPr>
          <w:rFonts w:ascii="Times New Roman" w:hAnsi="Times New Roman"/>
          <w:b/>
          <w:spacing w:val="-8"/>
          <w:sz w:val="20"/>
        </w:rPr>
        <w:t xml:space="preserve"> </w:t>
      </w:r>
      <w:r>
        <w:rPr>
          <w:rFonts w:ascii="Times New Roman" w:hAnsi="Times New Roman"/>
          <w:b/>
          <w:spacing w:val="-4"/>
          <w:sz w:val="20"/>
        </w:rPr>
        <w:t>result</w:t>
      </w:r>
      <w:r>
        <w:rPr>
          <w:rFonts w:ascii="Times New Roman" w:hAnsi="Times New Roman"/>
          <w:b/>
          <w:spacing w:val="-3"/>
          <w:sz w:val="20"/>
        </w:rPr>
        <w:t xml:space="preserve"> </w:t>
      </w:r>
      <w:r>
        <w:rPr>
          <w:rFonts w:ascii="Times New Roman" w:hAnsi="Times New Roman"/>
          <w:b/>
          <w:spacing w:val="-4"/>
          <w:sz w:val="20"/>
        </w:rPr>
        <w:t>in</w:t>
      </w:r>
      <w:r>
        <w:rPr>
          <w:rFonts w:ascii="Times New Roman" w:hAnsi="Times New Roman"/>
          <w:b/>
          <w:spacing w:val="-9"/>
          <w:sz w:val="20"/>
        </w:rPr>
        <w:t xml:space="preserve"> </w:t>
      </w:r>
      <w:r>
        <w:rPr>
          <w:rFonts w:ascii="Times New Roman" w:hAnsi="Times New Roman"/>
          <w:b/>
          <w:spacing w:val="-4"/>
          <w:sz w:val="20"/>
        </w:rPr>
        <w:t>the</w:t>
      </w:r>
      <w:r>
        <w:rPr>
          <w:rFonts w:ascii="Times New Roman" w:hAnsi="Times New Roman"/>
          <w:b/>
          <w:spacing w:val="-8"/>
          <w:sz w:val="20"/>
        </w:rPr>
        <w:t xml:space="preserve"> </w:t>
      </w:r>
      <w:r>
        <w:rPr>
          <w:rFonts w:ascii="Times New Roman" w:hAnsi="Times New Roman"/>
          <w:b/>
          <w:spacing w:val="-4"/>
          <w:sz w:val="20"/>
        </w:rPr>
        <w:t xml:space="preserve">removal </w:t>
      </w:r>
      <w:r>
        <w:rPr>
          <w:rFonts w:ascii="Times New Roman" w:hAnsi="Times New Roman"/>
          <w:b/>
          <w:spacing w:val="-2"/>
          <w:sz w:val="20"/>
        </w:rPr>
        <w:t>of</w:t>
      </w:r>
      <w:r>
        <w:rPr>
          <w:rFonts w:ascii="Times New Roman" w:hAnsi="Times New Roman"/>
          <w:b/>
          <w:spacing w:val="-11"/>
          <w:sz w:val="20"/>
        </w:rPr>
        <w:t xml:space="preserve"> </w:t>
      </w:r>
      <w:r>
        <w:rPr>
          <w:rFonts w:ascii="Times New Roman" w:hAnsi="Times New Roman"/>
          <w:b/>
          <w:spacing w:val="-2"/>
          <w:sz w:val="20"/>
        </w:rPr>
        <w:t>interior</w:t>
      </w:r>
      <w:r>
        <w:rPr>
          <w:rFonts w:ascii="Times New Roman" w:hAnsi="Times New Roman"/>
          <w:b/>
          <w:spacing w:val="-7"/>
          <w:sz w:val="20"/>
        </w:rPr>
        <w:t xml:space="preserve"> </w:t>
      </w:r>
      <w:r>
        <w:rPr>
          <w:rFonts w:ascii="Times New Roman" w:hAnsi="Times New Roman"/>
          <w:b/>
          <w:spacing w:val="-2"/>
          <w:sz w:val="20"/>
        </w:rPr>
        <w:t>wall</w:t>
      </w:r>
      <w:r>
        <w:rPr>
          <w:rFonts w:ascii="Times New Roman" w:hAnsi="Times New Roman"/>
          <w:b/>
          <w:spacing w:val="-7"/>
          <w:sz w:val="20"/>
        </w:rPr>
        <w:t xml:space="preserve"> </w:t>
      </w:r>
      <w:r>
        <w:rPr>
          <w:rFonts w:ascii="Times New Roman" w:hAnsi="Times New Roman"/>
          <w:b/>
          <w:spacing w:val="-2"/>
          <w:sz w:val="20"/>
        </w:rPr>
        <w:t>or</w:t>
      </w:r>
      <w:r>
        <w:rPr>
          <w:rFonts w:ascii="Times New Roman" w:hAnsi="Times New Roman"/>
          <w:b/>
          <w:spacing w:val="-11"/>
          <w:sz w:val="20"/>
        </w:rPr>
        <w:t xml:space="preserve"> </w:t>
      </w:r>
      <w:r>
        <w:rPr>
          <w:rFonts w:ascii="Times New Roman" w:hAnsi="Times New Roman"/>
          <w:b/>
          <w:spacing w:val="-2"/>
          <w:sz w:val="20"/>
        </w:rPr>
        <w:t>ceiling</w:t>
      </w:r>
      <w:r>
        <w:rPr>
          <w:rFonts w:ascii="Times New Roman" w:hAnsi="Times New Roman"/>
          <w:b/>
          <w:spacing w:val="-10"/>
          <w:sz w:val="20"/>
        </w:rPr>
        <w:t xml:space="preserve"> </w:t>
      </w:r>
      <w:r>
        <w:rPr>
          <w:rFonts w:ascii="Times New Roman" w:hAnsi="Times New Roman"/>
          <w:b/>
          <w:spacing w:val="-2"/>
          <w:sz w:val="20"/>
        </w:rPr>
        <w:t>finishes</w:t>
      </w:r>
      <w:r>
        <w:rPr>
          <w:rFonts w:ascii="Times New Roman" w:hAnsi="Times New Roman"/>
          <w:b/>
          <w:spacing w:val="-7"/>
          <w:sz w:val="20"/>
        </w:rPr>
        <w:t xml:space="preserve"> </w:t>
      </w:r>
      <w:r>
        <w:rPr>
          <w:rFonts w:ascii="Times New Roman" w:hAnsi="Times New Roman"/>
          <w:b/>
          <w:spacing w:val="-2"/>
          <w:sz w:val="20"/>
        </w:rPr>
        <w:t>exposing</w:t>
      </w:r>
      <w:r>
        <w:rPr>
          <w:rFonts w:ascii="Times New Roman" w:hAnsi="Times New Roman"/>
          <w:b/>
          <w:spacing w:val="4"/>
          <w:sz w:val="20"/>
        </w:rPr>
        <w:t xml:space="preserve"> </w:t>
      </w:r>
      <w:r>
        <w:rPr>
          <w:rFonts w:ascii="Times New Roman" w:hAnsi="Times New Roman"/>
          <w:b/>
          <w:spacing w:val="-2"/>
          <w:sz w:val="20"/>
        </w:rPr>
        <w:t>the</w:t>
      </w:r>
      <w:r>
        <w:rPr>
          <w:rFonts w:ascii="Times New Roman" w:hAnsi="Times New Roman"/>
          <w:b/>
          <w:spacing w:val="-10"/>
          <w:sz w:val="20"/>
        </w:rPr>
        <w:t xml:space="preserve"> </w:t>
      </w:r>
      <w:r>
        <w:rPr>
          <w:rFonts w:ascii="Times New Roman" w:hAnsi="Times New Roman"/>
          <w:b/>
          <w:spacing w:val="-2"/>
          <w:sz w:val="20"/>
        </w:rPr>
        <w:t>structure, unless</w:t>
      </w:r>
      <w:r>
        <w:rPr>
          <w:rFonts w:ascii="Times New Roman" w:hAnsi="Times New Roman"/>
          <w:b/>
          <w:spacing w:val="-9"/>
          <w:sz w:val="20"/>
        </w:rPr>
        <w:t xml:space="preserve"> </w:t>
      </w:r>
      <w:r>
        <w:rPr>
          <w:rFonts w:ascii="Times New Roman" w:hAnsi="Times New Roman"/>
          <w:b/>
          <w:spacing w:val="-2"/>
          <w:sz w:val="20"/>
        </w:rPr>
        <w:t>there</w:t>
      </w:r>
      <w:r>
        <w:rPr>
          <w:rFonts w:ascii="Times New Roman" w:hAnsi="Times New Roman"/>
          <w:b/>
          <w:spacing w:val="-7"/>
          <w:sz w:val="20"/>
        </w:rPr>
        <w:t xml:space="preserve"> </w:t>
      </w:r>
      <w:r>
        <w:rPr>
          <w:rFonts w:ascii="Times New Roman" w:hAnsi="Times New Roman"/>
          <w:b/>
          <w:spacing w:val="-2"/>
          <w:sz w:val="20"/>
        </w:rPr>
        <w:t>is</w:t>
      </w:r>
      <w:r>
        <w:rPr>
          <w:rFonts w:ascii="Times New Roman" w:hAnsi="Times New Roman"/>
          <w:b/>
          <w:spacing w:val="-10"/>
          <w:sz w:val="20"/>
        </w:rPr>
        <w:t xml:space="preserve"> </w:t>
      </w:r>
      <w:r>
        <w:rPr>
          <w:rFonts w:ascii="Times New Roman" w:hAnsi="Times New Roman"/>
          <w:b/>
          <w:spacing w:val="-2"/>
          <w:sz w:val="20"/>
        </w:rPr>
        <w:t>an</w:t>
      </w:r>
      <w:r>
        <w:rPr>
          <w:rFonts w:ascii="Times New Roman" w:hAnsi="Times New Roman"/>
          <w:b/>
          <w:spacing w:val="-11"/>
          <w:sz w:val="20"/>
        </w:rPr>
        <w:t xml:space="preserve"> </w:t>
      </w:r>
      <w:r>
        <w:rPr>
          <w:rFonts w:ascii="Times New Roman" w:hAnsi="Times New Roman"/>
          <w:b/>
          <w:spacing w:val="-2"/>
          <w:sz w:val="20"/>
        </w:rPr>
        <w:t>attic,</w:t>
      </w:r>
      <w:r>
        <w:rPr>
          <w:rFonts w:ascii="Times New Roman" w:hAnsi="Times New Roman"/>
          <w:b/>
          <w:spacing w:val="-10"/>
          <w:sz w:val="20"/>
        </w:rPr>
        <w:t xml:space="preserve"> </w:t>
      </w:r>
      <w:r>
        <w:rPr>
          <w:rFonts w:ascii="Times New Roman" w:hAnsi="Times New Roman"/>
          <w:b/>
          <w:spacing w:val="-2"/>
          <w:sz w:val="20"/>
        </w:rPr>
        <w:t>crawl space</w:t>
      </w:r>
      <w:r>
        <w:rPr>
          <w:rFonts w:ascii="Times New Roman" w:hAnsi="Times New Roman"/>
          <w:b/>
          <w:spacing w:val="-6"/>
          <w:sz w:val="20"/>
        </w:rPr>
        <w:t xml:space="preserve"> </w:t>
      </w:r>
      <w:r>
        <w:rPr>
          <w:rFonts w:ascii="Times New Roman" w:hAnsi="Times New Roman"/>
          <w:b/>
          <w:spacing w:val="-2"/>
          <w:sz w:val="20"/>
        </w:rPr>
        <w:t>or</w:t>
      </w:r>
      <w:r>
        <w:rPr>
          <w:rFonts w:ascii="Times New Roman" w:hAnsi="Times New Roman"/>
          <w:b/>
          <w:spacing w:val="-11"/>
          <w:sz w:val="20"/>
        </w:rPr>
        <w:t xml:space="preserve"> </w:t>
      </w:r>
      <w:r>
        <w:rPr>
          <w:rFonts w:ascii="Times New Roman" w:hAnsi="Times New Roman"/>
          <w:b/>
          <w:i/>
          <w:spacing w:val="-2"/>
          <w:sz w:val="19"/>
        </w:rPr>
        <w:t>basement</w:t>
      </w:r>
      <w:r>
        <w:rPr>
          <w:rFonts w:ascii="Times New Roman" w:hAnsi="Times New Roman"/>
          <w:b/>
          <w:i/>
          <w:spacing w:val="-4"/>
          <w:sz w:val="19"/>
        </w:rPr>
        <w:t xml:space="preserve"> </w:t>
      </w:r>
      <w:r>
        <w:rPr>
          <w:rFonts w:ascii="Times New Roman" w:hAnsi="Times New Roman"/>
          <w:b/>
          <w:spacing w:val="-2"/>
          <w:sz w:val="20"/>
        </w:rPr>
        <w:t>available</w:t>
      </w:r>
    </w:p>
    <w:p w14:paraId="1FEDB172" w14:textId="77777777" w:rsidR="00E175DA" w:rsidRDefault="00E175DA">
      <w:pPr>
        <w:spacing w:line="230" w:lineRule="auto"/>
        <w:jc w:val="both"/>
        <w:rPr>
          <w:rFonts w:ascii="Times New Roman" w:hAnsi="Times New Roman"/>
          <w:sz w:val="20"/>
        </w:rPr>
        <w:sectPr w:rsidR="00E175DA">
          <w:type w:val="continuous"/>
          <w:pgSz w:w="12240" w:h="15840"/>
          <w:pgMar w:top="1160" w:right="0" w:bottom="280" w:left="100" w:header="716" w:footer="493" w:gutter="0"/>
          <w:cols w:num="2" w:space="720" w:equalWidth="0">
            <w:col w:w="6003" w:space="40"/>
            <w:col w:w="6097"/>
          </w:cols>
        </w:sectPr>
      </w:pPr>
    </w:p>
    <w:p w14:paraId="7CBD15E3" w14:textId="77777777" w:rsidR="00E175DA" w:rsidRDefault="00E175DA">
      <w:pPr>
        <w:pStyle w:val="BodyText"/>
        <w:rPr>
          <w:rFonts w:ascii="Times New Roman"/>
          <w:b/>
        </w:rPr>
      </w:pPr>
    </w:p>
    <w:p w14:paraId="7CFD9D7F" w14:textId="77777777" w:rsidR="00E175DA" w:rsidRDefault="00E175DA">
      <w:pPr>
        <w:pStyle w:val="BodyText"/>
        <w:spacing w:before="11"/>
        <w:rPr>
          <w:rFonts w:ascii="Times New Roman"/>
          <w:b/>
        </w:rPr>
      </w:pPr>
    </w:p>
    <w:p w14:paraId="2890110B" w14:textId="77777777" w:rsidR="00E175DA" w:rsidRDefault="00E175DA">
      <w:pPr>
        <w:rPr>
          <w:rFonts w:ascii="Times New Roman"/>
        </w:rPr>
        <w:sectPr w:rsidR="00E175DA">
          <w:headerReference w:type="even" r:id="rId215"/>
          <w:headerReference w:type="default" r:id="rId216"/>
          <w:footerReference w:type="even" r:id="rId217"/>
          <w:pgSz w:w="12240" w:h="15840"/>
          <w:pgMar w:top="900" w:right="0" w:bottom="0" w:left="100" w:header="716" w:footer="0" w:gutter="0"/>
          <w:cols w:space="720"/>
        </w:sectPr>
      </w:pPr>
    </w:p>
    <w:p w14:paraId="39EA88DF" w14:textId="77777777" w:rsidR="00E175DA" w:rsidRDefault="000E5234">
      <w:pPr>
        <w:pStyle w:val="BodyText"/>
        <w:spacing w:before="107" w:line="227" w:lineRule="exact"/>
        <w:ind w:left="1905"/>
        <w:jc w:val="both"/>
        <w:rPr>
          <w:rFonts w:ascii="Times New Roman"/>
        </w:rPr>
      </w:pPr>
      <w:r>
        <w:rPr>
          <w:rFonts w:ascii="Times New Roman"/>
        </w:rPr>
        <w:t>which</w:t>
      </w:r>
      <w:r>
        <w:rPr>
          <w:rFonts w:ascii="Times New Roman"/>
          <w:spacing w:val="27"/>
        </w:rPr>
        <w:t xml:space="preserve"> </w:t>
      </w:r>
      <w:r>
        <w:rPr>
          <w:rFonts w:ascii="Times New Roman"/>
        </w:rPr>
        <w:t>could</w:t>
      </w:r>
      <w:r>
        <w:rPr>
          <w:rFonts w:ascii="Times New Roman"/>
          <w:spacing w:val="40"/>
        </w:rPr>
        <w:t xml:space="preserve"> </w:t>
      </w:r>
      <w:r>
        <w:rPr>
          <w:rFonts w:ascii="Times New Roman"/>
        </w:rPr>
        <w:t>provide</w:t>
      </w:r>
      <w:r>
        <w:rPr>
          <w:rFonts w:ascii="Times New Roman"/>
          <w:spacing w:val="31"/>
        </w:rPr>
        <w:t xml:space="preserve"> </w:t>
      </w:r>
      <w:r>
        <w:rPr>
          <w:rFonts w:ascii="Times New Roman"/>
        </w:rPr>
        <w:t>access</w:t>
      </w:r>
      <w:r>
        <w:rPr>
          <w:rFonts w:ascii="Times New Roman"/>
          <w:spacing w:val="35"/>
        </w:rPr>
        <w:t xml:space="preserve"> </w:t>
      </w:r>
      <w:r>
        <w:rPr>
          <w:rFonts w:ascii="Times New Roman"/>
        </w:rPr>
        <w:t>for</w:t>
      </w:r>
      <w:r>
        <w:rPr>
          <w:rFonts w:ascii="Times New Roman"/>
          <w:spacing w:val="30"/>
        </w:rPr>
        <w:t xml:space="preserve"> </w:t>
      </w:r>
      <w:r>
        <w:rPr>
          <w:rFonts w:ascii="Times New Roman"/>
        </w:rPr>
        <w:t>building</w:t>
      </w:r>
      <w:r>
        <w:rPr>
          <w:rFonts w:ascii="Times New Roman"/>
          <w:spacing w:val="40"/>
        </w:rPr>
        <w:t xml:space="preserve"> </w:t>
      </w:r>
      <w:r>
        <w:rPr>
          <w:rFonts w:ascii="Times New Roman"/>
        </w:rPr>
        <w:t>wiring</w:t>
      </w:r>
      <w:r>
        <w:rPr>
          <w:rFonts w:ascii="Times New Roman"/>
          <w:spacing w:val="32"/>
        </w:rPr>
        <w:t xml:space="preserve"> </w:t>
      </w:r>
      <w:r>
        <w:rPr>
          <w:rFonts w:ascii="Times New Roman"/>
          <w:spacing w:val="-2"/>
        </w:rPr>
        <w:t>without</w:t>
      </w:r>
    </w:p>
    <w:p w14:paraId="75919D7D" w14:textId="77777777" w:rsidR="00E175DA" w:rsidRDefault="000E5234">
      <w:pPr>
        <w:spacing w:line="227" w:lineRule="exact"/>
        <w:ind w:left="1895"/>
        <w:jc w:val="both"/>
        <w:rPr>
          <w:rFonts w:ascii="Times New Roman"/>
          <w:b/>
          <w:sz w:val="20"/>
        </w:rPr>
      </w:pPr>
      <w:r>
        <w:rPr>
          <w:rFonts w:ascii="Times New Roman"/>
          <w:b/>
          <w:spacing w:val="-6"/>
          <w:sz w:val="20"/>
        </w:rPr>
        <w:t>the</w:t>
      </w:r>
      <w:r>
        <w:rPr>
          <w:rFonts w:ascii="Times New Roman"/>
          <w:b/>
          <w:spacing w:val="-7"/>
          <w:sz w:val="20"/>
        </w:rPr>
        <w:t xml:space="preserve"> </w:t>
      </w:r>
      <w:r>
        <w:rPr>
          <w:rFonts w:ascii="Times New Roman"/>
          <w:b/>
          <w:spacing w:val="-6"/>
          <w:sz w:val="20"/>
        </w:rPr>
        <w:t>removal of interior</w:t>
      </w:r>
      <w:r>
        <w:rPr>
          <w:rFonts w:ascii="Times New Roman"/>
          <w:b/>
          <w:spacing w:val="6"/>
          <w:sz w:val="20"/>
        </w:rPr>
        <w:t xml:space="preserve"> </w:t>
      </w:r>
      <w:r>
        <w:rPr>
          <w:rFonts w:ascii="Times New Roman"/>
          <w:b/>
          <w:spacing w:val="-6"/>
          <w:sz w:val="20"/>
        </w:rPr>
        <w:t>finishes.</w:t>
      </w:r>
    </w:p>
    <w:p w14:paraId="6E53B360" w14:textId="77777777" w:rsidR="00E175DA" w:rsidRDefault="000E5234">
      <w:pPr>
        <w:pStyle w:val="BodyText"/>
        <w:spacing w:before="94" w:line="230" w:lineRule="auto"/>
        <w:ind w:left="1845" w:right="1" w:firstLine="15"/>
        <w:jc w:val="both"/>
      </w:pPr>
      <w:r>
        <w:t>Smoke alarms are required to utilize alternating cur­ rent (AC) as a primary power source and battery power as a secondary source in order to enhance their reliability. For example, during a power outage, the probability of fire is never decreased; in</w:t>
      </w:r>
      <w:r>
        <w:rPr>
          <w:spacing w:val="-4"/>
        </w:rPr>
        <w:t xml:space="preserve"> </w:t>
      </w:r>
      <w:r>
        <w:t>fact, it is increased somewhat because of the use of candles</w:t>
      </w:r>
      <w:r>
        <w:rPr>
          <w:spacing w:val="40"/>
        </w:rPr>
        <w:t xml:space="preserve"> </w:t>
      </w:r>
      <w:r>
        <w:t>or</w:t>
      </w:r>
      <w:r>
        <w:rPr>
          <w:spacing w:val="-14"/>
        </w:rPr>
        <w:t xml:space="preserve"> </w:t>
      </w:r>
      <w:r>
        <w:t>lanterns for</w:t>
      </w:r>
      <w:r>
        <w:rPr>
          <w:spacing w:val="-7"/>
        </w:rPr>
        <w:t xml:space="preserve"> </w:t>
      </w:r>
      <w:r>
        <w:t>temporary lighting and</w:t>
      </w:r>
      <w:r>
        <w:rPr>
          <w:spacing w:val="-14"/>
        </w:rPr>
        <w:t xml:space="preserve"> </w:t>
      </w:r>
      <w:r>
        <w:t>the</w:t>
      </w:r>
      <w:r>
        <w:rPr>
          <w:spacing w:val="-13"/>
        </w:rPr>
        <w:t xml:space="preserve"> </w:t>
      </w:r>
      <w:r>
        <w:t>possibility of lightning-related</w:t>
      </w:r>
      <w:r>
        <w:rPr>
          <w:spacing w:val="-10"/>
        </w:rPr>
        <w:t xml:space="preserve"> </w:t>
      </w:r>
      <w:r>
        <w:t>fire. Required backup battery power is intended to provide for continued performance of the smoke alarms. Smoke alarms are commonly designed</w:t>
      </w:r>
      <w:r>
        <w:rPr>
          <w:spacing w:val="-10"/>
        </w:rPr>
        <w:t xml:space="preserve"> </w:t>
      </w:r>
      <w:r>
        <w:t>to emit</w:t>
      </w:r>
      <w:r>
        <w:rPr>
          <w:spacing w:val="-9"/>
        </w:rPr>
        <w:t xml:space="preserve"> </w:t>
      </w:r>
      <w:r>
        <w:t>a</w:t>
      </w:r>
      <w:r>
        <w:rPr>
          <w:spacing w:val="-8"/>
        </w:rPr>
        <w:t xml:space="preserve"> </w:t>
      </w:r>
      <w:r>
        <w:t>recurring</w:t>
      </w:r>
      <w:r>
        <w:rPr>
          <w:spacing w:val="-5"/>
        </w:rPr>
        <w:t xml:space="preserve"> </w:t>
      </w:r>
      <w:r>
        <w:t>signal</w:t>
      </w:r>
      <w:r>
        <w:rPr>
          <w:spacing w:val="-3"/>
        </w:rPr>
        <w:t xml:space="preserve"> </w:t>
      </w:r>
      <w:r>
        <w:t>when</w:t>
      </w:r>
      <w:r>
        <w:rPr>
          <w:spacing w:val="-14"/>
        </w:rPr>
        <w:t xml:space="preserve"> </w:t>
      </w:r>
      <w:r>
        <w:t>batteries are low and need to be replaced.</w:t>
      </w:r>
    </w:p>
    <w:p w14:paraId="1C156A88" w14:textId="77777777" w:rsidR="00E175DA" w:rsidRDefault="000E5234">
      <w:pPr>
        <w:pStyle w:val="BodyText"/>
        <w:spacing w:line="230" w:lineRule="auto"/>
        <w:ind w:left="1838" w:firstLine="209"/>
        <w:jc w:val="both"/>
      </w:pPr>
      <w:r>
        <w:t>Certain Group R-1 occupancies may already have an</w:t>
      </w:r>
      <w:r>
        <w:rPr>
          <w:spacing w:val="-6"/>
        </w:rPr>
        <w:t xml:space="preserve"> </w:t>
      </w:r>
      <w:r>
        <w:t>emergency electrical system provided in</w:t>
      </w:r>
      <w:r>
        <w:rPr>
          <w:spacing w:val="-10"/>
        </w:rPr>
        <w:t xml:space="preserve"> </w:t>
      </w:r>
      <w:r>
        <w:t>the</w:t>
      </w:r>
      <w:r>
        <w:rPr>
          <w:spacing w:val="-2"/>
        </w:rPr>
        <w:t xml:space="preserve"> </w:t>
      </w:r>
      <w:r>
        <w:t>build· ing to monitor other building system conditions. The emergency electrical system provides an equivalent level of reliability as compared to battery backup; therefore, backup would be unnecessary</w:t>
      </w:r>
      <w:r>
        <w:rPr>
          <w:spacing w:val="31"/>
        </w:rPr>
        <w:t xml:space="preserve"> </w:t>
      </w:r>
      <w:r>
        <w:t>as</w:t>
      </w:r>
      <w:r>
        <w:rPr>
          <w:spacing w:val="-6"/>
        </w:rPr>
        <w:t xml:space="preserve"> </w:t>
      </w:r>
      <w:r>
        <w:t>stated</w:t>
      </w:r>
      <w:r>
        <w:rPr>
          <w:spacing w:val="-2"/>
        </w:rPr>
        <w:t xml:space="preserve"> </w:t>
      </w:r>
      <w:r>
        <w:t>in the exception.</w:t>
      </w:r>
    </w:p>
    <w:p w14:paraId="7CA4923C" w14:textId="77777777" w:rsidR="00E175DA" w:rsidRDefault="000E5234">
      <w:pPr>
        <w:pStyle w:val="BodyText"/>
        <w:spacing w:line="230" w:lineRule="auto"/>
        <w:ind w:left="1828" w:right="14" w:firstLine="203"/>
        <w:jc w:val="both"/>
      </w:pPr>
      <w:r>
        <w:t>It is not the intent of the code to require smoke alarms in all existing buildings to be served from a commercial power source (120 volts AC). Battery­ operated smoke alarms may be the only power source when a</w:t>
      </w:r>
      <w:r>
        <w:rPr>
          <w:spacing w:val="-11"/>
        </w:rPr>
        <w:t xml:space="preserve"> </w:t>
      </w:r>
      <w:r>
        <w:t>commercial power source</w:t>
      </w:r>
      <w:r>
        <w:rPr>
          <w:spacing w:val="-6"/>
        </w:rPr>
        <w:t xml:space="preserve"> </w:t>
      </w:r>
      <w:r>
        <w:t>is</w:t>
      </w:r>
      <w:r>
        <w:rPr>
          <w:spacing w:val="-10"/>
        </w:rPr>
        <w:t xml:space="preserve"> </w:t>
      </w:r>
      <w:r>
        <w:t>not avail­ able or when extensive alteration or repairs are not being conducted in a building. Where permanent building wiring</w:t>
      </w:r>
      <w:r>
        <w:rPr>
          <w:spacing w:val="-7"/>
        </w:rPr>
        <w:t xml:space="preserve"> </w:t>
      </w:r>
      <w:r>
        <w:t>can</w:t>
      </w:r>
      <w:r>
        <w:rPr>
          <w:spacing w:val="-10"/>
        </w:rPr>
        <w:t xml:space="preserve"> </w:t>
      </w:r>
      <w:r>
        <w:t>be</w:t>
      </w:r>
      <w:r>
        <w:rPr>
          <w:spacing w:val="-8"/>
        </w:rPr>
        <w:t xml:space="preserve"> </w:t>
      </w:r>
      <w:r>
        <w:t>installed without the removal of interior</w:t>
      </w:r>
      <w:r>
        <w:rPr>
          <w:spacing w:val="-2"/>
        </w:rPr>
        <w:t xml:space="preserve"> </w:t>
      </w:r>
      <w:r>
        <w:t>finishes, this</w:t>
      </w:r>
      <w:r>
        <w:rPr>
          <w:spacing w:val="-7"/>
        </w:rPr>
        <w:t xml:space="preserve"> </w:t>
      </w:r>
      <w:r>
        <w:t>section recognizes the</w:t>
      </w:r>
      <w:r>
        <w:rPr>
          <w:spacing w:val="-8"/>
        </w:rPr>
        <w:t xml:space="preserve"> </w:t>
      </w:r>
      <w:r>
        <w:t>increased reliability that a "hard-wired" commercial power source</w:t>
      </w:r>
      <w:r>
        <w:rPr>
          <w:spacing w:val="-6"/>
        </w:rPr>
        <w:t xml:space="preserve"> </w:t>
      </w:r>
      <w:r>
        <w:t>can</w:t>
      </w:r>
      <w:r>
        <w:rPr>
          <w:spacing w:val="-14"/>
        </w:rPr>
        <w:t xml:space="preserve"> </w:t>
      </w:r>
      <w:r>
        <w:t>provide;</w:t>
      </w:r>
      <w:r>
        <w:rPr>
          <w:spacing w:val="-4"/>
        </w:rPr>
        <w:t xml:space="preserve"> </w:t>
      </w:r>
      <w:r>
        <w:t>therefore, where</w:t>
      </w:r>
      <w:r>
        <w:rPr>
          <w:spacing w:val="-1"/>
        </w:rPr>
        <w:t xml:space="preserve"> </w:t>
      </w:r>
      <w:r>
        <w:t>feasible,</w:t>
      </w:r>
      <w:r>
        <w:rPr>
          <w:spacing w:val="-1"/>
        </w:rPr>
        <w:t xml:space="preserve"> </w:t>
      </w:r>
      <w:r>
        <w:t>perma­ nent wiring should be provided.</w:t>
      </w:r>
    </w:p>
    <w:p w14:paraId="508AF5CA" w14:textId="77777777" w:rsidR="00E175DA" w:rsidRDefault="000E5234">
      <w:pPr>
        <w:spacing w:before="39" w:line="228" w:lineRule="auto"/>
        <w:ind w:left="1625" w:right="26" w:hanging="7"/>
        <w:jc w:val="both"/>
        <w:rPr>
          <w:rFonts w:ascii="Times New Roman"/>
          <w:b/>
          <w:sz w:val="20"/>
        </w:rPr>
      </w:pPr>
      <w:r>
        <w:rPr>
          <w:rFonts w:ascii="Times New Roman"/>
          <w:b/>
          <w:sz w:val="20"/>
        </w:rPr>
        <w:t xml:space="preserve">[FJ 704.4 Interconnection. </w:t>
      </w:r>
      <w:r>
        <w:rPr>
          <w:rFonts w:ascii="Times New Roman"/>
          <w:sz w:val="20"/>
        </w:rPr>
        <w:t>Where more than one smoke alarm is required to</w:t>
      </w:r>
      <w:r>
        <w:rPr>
          <w:rFonts w:ascii="Times New Roman"/>
          <w:spacing w:val="-2"/>
          <w:sz w:val="20"/>
        </w:rPr>
        <w:t xml:space="preserve"> </w:t>
      </w:r>
      <w:r>
        <w:rPr>
          <w:rFonts w:ascii="Times New Roman"/>
          <w:sz w:val="20"/>
        </w:rPr>
        <w:t>be</w:t>
      </w:r>
      <w:r>
        <w:rPr>
          <w:rFonts w:ascii="Times New Roman"/>
          <w:spacing w:val="-7"/>
          <w:sz w:val="20"/>
        </w:rPr>
        <w:t xml:space="preserve"> </w:t>
      </w:r>
      <w:r>
        <w:rPr>
          <w:rFonts w:ascii="Times New Roman"/>
          <w:sz w:val="20"/>
        </w:rPr>
        <w:t>installed within an</w:t>
      </w:r>
      <w:r>
        <w:rPr>
          <w:rFonts w:ascii="Times New Roman"/>
          <w:spacing w:val="-3"/>
          <w:sz w:val="20"/>
        </w:rPr>
        <w:t xml:space="preserve"> </w:t>
      </w:r>
      <w:r>
        <w:rPr>
          <w:rFonts w:ascii="Times New Roman"/>
          <w:sz w:val="20"/>
        </w:rPr>
        <w:t xml:space="preserve">individual </w:t>
      </w:r>
      <w:r>
        <w:rPr>
          <w:rFonts w:ascii="Times New Roman"/>
          <w:i/>
          <w:sz w:val="19"/>
        </w:rPr>
        <w:t>dwelling unit</w:t>
      </w:r>
      <w:r>
        <w:rPr>
          <w:rFonts w:ascii="Times New Roman"/>
          <w:i/>
          <w:spacing w:val="-9"/>
          <w:sz w:val="19"/>
        </w:rPr>
        <w:t xml:space="preserve"> </w:t>
      </w:r>
      <w:r>
        <w:rPr>
          <w:rFonts w:ascii="Times New Roman"/>
          <w:sz w:val="20"/>
        </w:rPr>
        <w:t>in</w:t>
      </w:r>
      <w:r>
        <w:rPr>
          <w:rFonts w:ascii="Times New Roman"/>
          <w:spacing w:val="-3"/>
          <w:sz w:val="20"/>
        </w:rPr>
        <w:t xml:space="preserve"> </w:t>
      </w:r>
      <w:r>
        <w:rPr>
          <w:rFonts w:ascii="Times New Roman"/>
          <w:sz w:val="20"/>
        </w:rPr>
        <w:t>Group</w:t>
      </w:r>
      <w:r>
        <w:rPr>
          <w:rFonts w:ascii="Times New Roman"/>
          <w:spacing w:val="-11"/>
          <w:sz w:val="20"/>
        </w:rPr>
        <w:t xml:space="preserve"> </w:t>
      </w:r>
      <w:r>
        <w:rPr>
          <w:b/>
          <w:sz w:val="20"/>
        </w:rPr>
        <w:t>R</w:t>
      </w:r>
      <w:r>
        <w:rPr>
          <w:b/>
          <w:spacing w:val="-14"/>
          <w:sz w:val="20"/>
        </w:rPr>
        <w:t xml:space="preserve"> </w:t>
      </w:r>
      <w:r>
        <w:rPr>
          <w:rFonts w:ascii="Times New Roman"/>
          <w:sz w:val="20"/>
        </w:rPr>
        <w:t>or</w:t>
      </w:r>
      <w:r>
        <w:rPr>
          <w:rFonts w:ascii="Times New Roman"/>
          <w:spacing w:val="-13"/>
          <w:sz w:val="20"/>
        </w:rPr>
        <w:t xml:space="preserve"> </w:t>
      </w:r>
      <w:r>
        <w:rPr>
          <w:rFonts w:ascii="Times New Roman"/>
          <w:sz w:val="20"/>
        </w:rPr>
        <w:t>I-1</w:t>
      </w:r>
      <w:r>
        <w:rPr>
          <w:rFonts w:ascii="Times New Roman"/>
          <w:spacing w:val="-12"/>
          <w:sz w:val="20"/>
        </w:rPr>
        <w:t xml:space="preserve"> </w:t>
      </w:r>
      <w:r>
        <w:rPr>
          <w:rFonts w:ascii="Times New Roman"/>
          <w:sz w:val="20"/>
        </w:rPr>
        <w:t>occupancies,</w:t>
      </w:r>
      <w:r>
        <w:rPr>
          <w:rFonts w:ascii="Times New Roman"/>
          <w:spacing w:val="18"/>
          <w:sz w:val="20"/>
        </w:rPr>
        <w:t xml:space="preserve"> </w:t>
      </w:r>
      <w:r>
        <w:rPr>
          <w:rFonts w:ascii="Times New Roman"/>
          <w:sz w:val="20"/>
        </w:rPr>
        <w:t>the</w:t>
      </w:r>
      <w:r>
        <w:rPr>
          <w:rFonts w:ascii="Times New Roman"/>
          <w:spacing w:val="-10"/>
          <w:sz w:val="20"/>
        </w:rPr>
        <w:t xml:space="preserve"> </w:t>
      </w:r>
      <w:r>
        <w:rPr>
          <w:rFonts w:ascii="Times New Roman"/>
          <w:sz w:val="20"/>
        </w:rPr>
        <w:t xml:space="preserve">smoke alarms shall be </w:t>
      </w:r>
      <w:r>
        <w:rPr>
          <w:rFonts w:ascii="Times New Roman"/>
          <w:b/>
          <w:spacing w:val="-2"/>
          <w:sz w:val="20"/>
        </w:rPr>
        <w:t>interconnected in</w:t>
      </w:r>
      <w:r>
        <w:rPr>
          <w:rFonts w:ascii="Times New Roman"/>
          <w:b/>
          <w:sz w:val="20"/>
        </w:rPr>
        <w:t xml:space="preserve"> </w:t>
      </w:r>
      <w:r>
        <w:rPr>
          <w:rFonts w:ascii="Times New Roman"/>
          <w:b/>
          <w:spacing w:val="-2"/>
          <w:sz w:val="20"/>
        </w:rPr>
        <w:t>such</w:t>
      </w:r>
      <w:r>
        <w:rPr>
          <w:rFonts w:ascii="Times New Roman"/>
          <w:b/>
          <w:spacing w:val="6"/>
          <w:sz w:val="20"/>
        </w:rPr>
        <w:t xml:space="preserve"> </w:t>
      </w:r>
      <w:r>
        <w:rPr>
          <w:rFonts w:ascii="Times New Roman"/>
          <w:b/>
          <w:spacing w:val="-2"/>
          <w:sz w:val="20"/>
        </w:rPr>
        <w:t>a manner</w:t>
      </w:r>
      <w:r>
        <w:rPr>
          <w:rFonts w:ascii="Times New Roman"/>
          <w:b/>
          <w:spacing w:val="13"/>
          <w:sz w:val="20"/>
        </w:rPr>
        <w:t xml:space="preserve"> </w:t>
      </w:r>
      <w:r>
        <w:rPr>
          <w:rFonts w:ascii="Times New Roman"/>
          <w:b/>
          <w:spacing w:val="-2"/>
          <w:sz w:val="20"/>
        </w:rPr>
        <w:t>that</w:t>
      </w:r>
      <w:r>
        <w:rPr>
          <w:rFonts w:ascii="Times New Roman"/>
          <w:b/>
          <w:spacing w:val="8"/>
          <w:sz w:val="20"/>
        </w:rPr>
        <w:t xml:space="preserve"> </w:t>
      </w:r>
      <w:r>
        <w:rPr>
          <w:rFonts w:ascii="Times New Roman"/>
          <w:b/>
          <w:spacing w:val="-2"/>
          <w:sz w:val="20"/>
        </w:rPr>
        <w:t>the</w:t>
      </w:r>
      <w:r>
        <w:rPr>
          <w:rFonts w:ascii="Times New Roman"/>
          <w:b/>
          <w:spacing w:val="5"/>
          <w:sz w:val="20"/>
        </w:rPr>
        <w:t xml:space="preserve"> </w:t>
      </w:r>
      <w:r>
        <w:rPr>
          <w:rFonts w:ascii="Times New Roman"/>
          <w:b/>
          <w:spacing w:val="-2"/>
          <w:sz w:val="20"/>
        </w:rPr>
        <w:t>activation</w:t>
      </w:r>
      <w:r>
        <w:rPr>
          <w:rFonts w:ascii="Times New Roman"/>
          <w:b/>
          <w:spacing w:val="12"/>
          <w:sz w:val="20"/>
        </w:rPr>
        <w:t xml:space="preserve"> </w:t>
      </w:r>
      <w:r>
        <w:rPr>
          <w:rFonts w:ascii="Times New Roman"/>
          <w:b/>
          <w:spacing w:val="-2"/>
          <w:sz w:val="20"/>
        </w:rPr>
        <w:t>of</w:t>
      </w:r>
      <w:r>
        <w:rPr>
          <w:rFonts w:ascii="Times New Roman"/>
          <w:b/>
          <w:sz w:val="20"/>
        </w:rPr>
        <w:t xml:space="preserve"> </w:t>
      </w:r>
      <w:r>
        <w:rPr>
          <w:rFonts w:ascii="Times New Roman"/>
          <w:b/>
          <w:spacing w:val="-2"/>
          <w:sz w:val="20"/>
        </w:rPr>
        <w:t>one</w:t>
      </w:r>
    </w:p>
    <w:p w14:paraId="7E043918" w14:textId="77777777" w:rsidR="00E175DA" w:rsidRDefault="000E5234">
      <w:pPr>
        <w:pStyle w:val="BodyText"/>
        <w:spacing w:before="100" w:line="230" w:lineRule="auto"/>
        <w:ind w:left="348" w:right="191" w:firstLine="7"/>
        <w:jc w:val="both"/>
        <w:rPr>
          <w:rFonts w:ascii="Times New Roman" w:hAnsi="Times New Roman"/>
        </w:rPr>
      </w:pPr>
      <w:r>
        <w:br w:type="column"/>
      </w:r>
      <w:r>
        <w:rPr>
          <w:rFonts w:ascii="Times New Roman" w:hAnsi="Times New Roman"/>
        </w:rPr>
        <w:t>alarm will activate all of the alarms in the individual unit. Physical interconnection of smoke alarms shall not be required where listed wireless alarms are installed and all alarms sound upon activation of one alarm. The alarm shall</w:t>
      </w:r>
      <w:r>
        <w:rPr>
          <w:rFonts w:ascii="Times New Roman" w:hAnsi="Times New Roman"/>
          <w:spacing w:val="40"/>
        </w:rPr>
        <w:t xml:space="preserve"> </w:t>
      </w:r>
      <w:r>
        <w:rPr>
          <w:rFonts w:ascii="Times New Roman" w:hAnsi="Times New Roman"/>
          <w:sz w:val="18"/>
        </w:rPr>
        <w:t>be</w:t>
      </w:r>
      <w:r>
        <w:rPr>
          <w:rFonts w:ascii="Times New Roman" w:hAnsi="Times New Roman"/>
          <w:spacing w:val="-8"/>
          <w:sz w:val="18"/>
        </w:rPr>
        <w:t xml:space="preserve"> </w:t>
      </w:r>
      <w:r>
        <w:rPr>
          <w:rFonts w:ascii="Times New Roman" w:hAnsi="Times New Roman"/>
        </w:rPr>
        <w:t>clearly audible</w:t>
      </w:r>
      <w:r>
        <w:rPr>
          <w:rFonts w:ascii="Times New Roman" w:hAnsi="Times New Roman"/>
          <w:spacing w:val="-5"/>
        </w:rPr>
        <w:t xml:space="preserve"> </w:t>
      </w:r>
      <w:r>
        <w:rPr>
          <w:rFonts w:ascii="Times New Roman" w:hAnsi="Times New Roman"/>
        </w:rPr>
        <w:t>in</w:t>
      </w:r>
      <w:r>
        <w:rPr>
          <w:rFonts w:ascii="Times New Roman" w:hAnsi="Times New Roman"/>
          <w:spacing w:val="-1"/>
        </w:rPr>
        <w:t xml:space="preserve"> </w:t>
      </w:r>
      <w:r>
        <w:rPr>
          <w:rFonts w:ascii="Times New Roman" w:hAnsi="Times New Roman"/>
        </w:rPr>
        <w:t>all</w:t>
      </w:r>
      <w:r>
        <w:rPr>
          <w:rFonts w:ascii="Times New Roman" w:hAnsi="Times New Roman"/>
          <w:spacing w:val="-3"/>
        </w:rPr>
        <w:t xml:space="preserve"> </w:t>
      </w:r>
      <w:r>
        <w:rPr>
          <w:rFonts w:ascii="Times New Roman" w:hAnsi="Times New Roman"/>
          <w:i/>
          <w:sz w:val="19"/>
        </w:rPr>
        <w:t xml:space="preserve">bedrooms </w:t>
      </w:r>
      <w:r>
        <w:rPr>
          <w:rFonts w:ascii="Times New Roman" w:hAnsi="Times New Roman"/>
        </w:rPr>
        <w:t>over</w:t>
      </w:r>
      <w:r>
        <w:rPr>
          <w:rFonts w:ascii="Times New Roman" w:hAnsi="Times New Roman"/>
          <w:spacing w:val="-2"/>
        </w:rPr>
        <w:t xml:space="preserve"> </w:t>
      </w:r>
      <w:r>
        <w:rPr>
          <w:rFonts w:ascii="Times New Roman" w:hAnsi="Times New Roman"/>
        </w:rPr>
        <w:t>background noise</w:t>
      </w:r>
      <w:r>
        <w:rPr>
          <w:rFonts w:ascii="Times New Roman" w:hAnsi="Times New Roman"/>
          <w:spacing w:val="-5"/>
        </w:rPr>
        <w:t xml:space="preserve"> </w:t>
      </w:r>
      <w:r>
        <w:rPr>
          <w:rFonts w:ascii="Times New Roman" w:hAnsi="Times New Roman"/>
        </w:rPr>
        <w:t>lev­ els with all intervening doors closed.</w:t>
      </w:r>
    </w:p>
    <w:p w14:paraId="030F5172" w14:textId="77777777" w:rsidR="00E175DA" w:rsidRDefault="000E5234">
      <w:pPr>
        <w:spacing w:before="74"/>
        <w:ind w:left="596"/>
        <w:rPr>
          <w:rFonts w:ascii="Times New Roman"/>
          <w:b/>
          <w:sz w:val="20"/>
        </w:rPr>
      </w:pPr>
      <w:r>
        <w:rPr>
          <w:rFonts w:ascii="Times New Roman"/>
          <w:b/>
          <w:spacing w:val="-2"/>
          <w:sz w:val="20"/>
        </w:rPr>
        <w:t>Exceptions:</w:t>
      </w:r>
    </w:p>
    <w:p w14:paraId="7DB44279" w14:textId="77777777" w:rsidR="00E175DA" w:rsidRDefault="000E5234">
      <w:pPr>
        <w:pStyle w:val="ListParagraph"/>
        <w:numPr>
          <w:ilvl w:val="0"/>
          <w:numId w:val="11"/>
        </w:numPr>
        <w:tabs>
          <w:tab w:val="left" w:pos="1067"/>
          <w:tab w:val="left" w:pos="1070"/>
        </w:tabs>
        <w:spacing w:before="80" w:line="230" w:lineRule="auto"/>
        <w:ind w:right="214" w:hanging="238"/>
        <w:jc w:val="both"/>
        <w:rPr>
          <w:sz w:val="20"/>
        </w:rPr>
      </w:pPr>
      <w:r>
        <w:rPr>
          <w:sz w:val="20"/>
        </w:rPr>
        <w:t xml:space="preserve">Interconnection is not required in buildings which </w:t>
      </w:r>
      <w:r>
        <w:rPr>
          <w:b/>
          <w:spacing w:val="-4"/>
          <w:sz w:val="20"/>
        </w:rPr>
        <w:t>are</w:t>
      </w:r>
      <w:r>
        <w:rPr>
          <w:b/>
          <w:spacing w:val="-9"/>
          <w:sz w:val="20"/>
        </w:rPr>
        <w:t xml:space="preserve"> </w:t>
      </w:r>
      <w:r>
        <w:rPr>
          <w:b/>
          <w:spacing w:val="-4"/>
          <w:sz w:val="20"/>
        </w:rPr>
        <w:t>not</w:t>
      </w:r>
      <w:r>
        <w:rPr>
          <w:b/>
          <w:spacing w:val="-8"/>
          <w:sz w:val="20"/>
        </w:rPr>
        <w:t xml:space="preserve"> </w:t>
      </w:r>
      <w:r>
        <w:rPr>
          <w:b/>
          <w:spacing w:val="-4"/>
          <w:sz w:val="20"/>
        </w:rPr>
        <w:t>undergoing</w:t>
      </w:r>
      <w:r>
        <w:rPr>
          <w:b/>
          <w:spacing w:val="-6"/>
          <w:sz w:val="20"/>
        </w:rPr>
        <w:t xml:space="preserve"> </w:t>
      </w:r>
      <w:r>
        <w:rPr>
          <w:b/>
          <w:spacing w:val="-4"/>
          <w:sz w:val="20"/>
        </w:rPr>
        <w:t>alterations, repairs</w:t>
      </w:r>
      <w:r>
        <w:rPr>
          <w:b/>
          <w:spacing w:val="-5"/>
          <w:sz w:val="20"/>
        </w:rPr>
        <w:t xml:space="preserve"> </w:t>
      </w:r>
      <w:r>
        <w:rPr>
          <w:b/>
          <w:spacing w:val="-4"/>
          <w:sz w:val="20"/>
        </w:rPr>
        <w:t>or</w:t>
      </w:r>
      <w:r>
        <w:rPr>
          <w:b/>
          <w:spacing w:val="-9"/>
          <w:sz w:val="20"/>
        </w:rPr>
        <w:t xml:space="preserve"> </w:t>
      </w:r>
      <w:r>
        <w:rPr>
          <w:b/>
          <w:spacing w:val="-4"/>
          <w:sz w:val="20"/>
        </w:rPr>
        <w:t xml:space="preserve">construc­ </w:t>
      </w:r>
      <w:r>
        <w:rPr>
          <w:sz w:val="20"/>
        </w:rPr>
        <w:t>tion of any kind.</w:t>
      </w:r>
    </w:p>
    <w:p w14:paraId="076727C8" w14:textId="77777777" w:rsidR="00E175DA" w:rsidRDefault="000E5234">
      <w:pPr>
        <w:pStyle w:val="ListParagraph"/>
        <w:numPr>
          <w:ilvl w:val="0"/>
          <w:numId w:val="11"/>
        </w:numPr>
        <w:tabs>
          <w:tab w:val="left" w:pos="1062"/>
          <w:tab w:val="left" w:pos="1064"/>
        </w:tabs>
        <w:spacing w:before="81" w:line="230" w:lineRule="auto"/>
        <w:ind w:left="1062" w:right="205" w:hanging="236"/>
        <w:jc w:val="both"/>
        <w:rPr>
          <w:b/>
          <w:sz w:val="20"/>
        </w:rPr>
      </w:pPr>
      <w:r>
        <w:rPr>
          <w:b/>
          <w:sz w:val="20"/>
        </w:rPr>
        <w:t>Smoke</w:t>
      </w:r>
      <w:r>
        <w:rPr>
          <w:b/>
          <w:spacing w:val="-13"/>
          <w:sz w:val="20"/>
        </w:rPr>
        <w:t xml:space="preserve"> </w:t>
      </w:r>
      <w:r>
        <w:rPr>
          <w:b/>
          <w:sz w:val="20"/>
        </w:rPr>
        <w:t>alarms</w:t>
      </w:r>
      <w:r>
        <w:rPr>
          <w:b/>
          <w:spacing w:val="-12"/>
          <w:sz w:val="20"/>
        </w:rPr>
        <w:t xml:space="preserve"> </w:t>
      </w:r>
      <w:r>
        <w:rPr>
          <w:b/>
          <w:sz w:val="20"/>
        </w:rPr>
        <w:t>in</w:t>
      </w:r>
      <w:r>
        <w:rPr>
          <w:b/>
          <w:spacing w:val="-13"/>
          <w:sz w:val="20"/>
        </w:rPr>
        <w:t xml:space="preserve"> </w:t>
      </w:r>
      <w:r>
        <w:rPr>
          <w:b/>
          <w:sz w:val="20"/>
        </w:rPr>
        <w:t>existing</w:t>
      </w:r>
      <w:r>
        <w:rPr>
          <w:b/>
          <w:spacing w:val="-12"/>
          <w:sz w:val="20"/>
        </w:rPr>
        <w:t xml:space="preserve"> </w:t>
      </w:r>
      <w:r>
        <w:rPr>
          <w:b/>
          <w:sz w:val="20"/>
        </w:rPr>
        <w:t>areas</w:t>
      </w:r>
      <w:r>
        <w:rPr>
          <w:b/>
          <w:spacing w:val="-13"/>
          <w:sz w:val="20"/>
        </w:rPr>
        <w:t xml:space="preserve"> </w:t>
      </w:r>
      <w:r>
        <w:rPr>
          <w:b/>
          <w:sz w:val="20"/>
        </w:rPr>
        <w:t>are</w:t>
      </w:r>
      <w:r>
        <w:rPr>
          <w:b/>
          <w:spacing w:val="-12"/>
          <w:sz w:val="20"/>
        </w:rPr>
        <w:t xml:space="preserve"> </w:t>
      </w:r>
      <w:r>
        <w:rPr>
          <w:b/>
          <w:sz w:val="20"/>
        </w:rPr>
        <w:t>not</w:t>
      </w:r>
      <w:r>
        <w:rPr>
          <w:b/>
          <w:spacing w:val="-13"/>
          <w:sz w:val="20"/>
        </w:rPr>
        <w:t xml:space="preserve"> </w:t>
      </w:r>
      <w:r>
        <w:rPr>
          <w:b/>
          <w:sz w:val="20"/>
        </w:rPr>
        <w:t>required</w:t>
      </w:r>
      <w:r>
        <w:rPr>
          <w:b/>
          <w:spacing w:val="-12"/>
          <w:sz w:val="20"/>
        </w:rPr>
        <w:t xml:space="preserve"> </w:t>
      </w:r>
      <w:r>
        <w:rPr>
          <w:b/>
          <w:sz w:val="20"/>
        </w:rPr>
        <w:t xml:space="preserve">to </w:t>
      </w:r>
      <w:r>
        <w:rPr>
          <w:sz w:val="20"/>
        </w:rPr>
        <w:t>be</w:t>
      </w:r>
      <w:r>
        <w:rPr>
          <w:spacing w:val="-8"/>
          <w:sz w:val="20"/>
        </w:rPr>
        <w:t xml:space="preserve"> </w:t>
      </w:r>
      <w:r>
        <w:rPr>
          <w:sz w:val="20"/>
        </w:rPr>
        <w:t>interconnected</w:t>
      </w:r>
      <w:r>
        <w:rPr>
          <w:spacing w:val="-6"/>
          <w:sz w:val="20"/>
        </w:rPr>
        <w:t xml:space="preserve"> </w:t>
      </w:r>
      <w:r>
        <w:rPr>
          <w:sz w:val="20"/>
        </w:rPr>
        <w:t>where</w:t>
      </w:r>
      <w:r>
        <w:rPr>
          <w:spacing w:val="-4"/>
          <w:sz w:val="20"/>
        </w:rPr>
        <w:t xml:space="preserve"> </w:t>
      </w:r>
      <w:r>
        <w:rPr>
          <w:sz w:val="20"/>
        </w:rPr>
        <w:t>alterations or</w:t>
      </w:r>
      <w:r>
        <w:rPr>
          <w:spacing w:val="-4"/>
          <w:sz w:val="20"/>
        </w:rPr>
        <w:t xml:space="preserve"> </w:t>
      </w:r>
      <w:r>
        <w:rPr>
          <w:sz w:val="20"/>
        </w:rPr>
        <w:t>repairs</w:t>
      </w:r>
      <w:r>
        <w:rPr>
          <w:spacing w:val="-5"/>
          <w:sz w:val="20"/>
        </w:rPr>
        <w:t xml:space="preserve"> </w:t>
      </w:r>
      <w:r>
        <w:rPr>
          <w:sz w:val="20"/>
        </w:rPr>
        <w:t>do</w:t>
      </w:r>
      <w:r>
        <w:rPr>
          <w:spacing w:val="-5"/>
          <w:sz w:val="20"/>
        </w:rPr>
        <w:t xml:space="preserve"> </w:t>
      </w:r>
      <w:r>
        <w:rPr>
          <w:sz w:val="20"/>
        </w:rPr>
        <w:t xml:space="preserve">not result in the removal of interior wall or ceiling fin­ </w:t>
      </w:r>
      <w:r>
        <w:rPr>
          <w:b/>
          <w:spacing w:val="-4"/>
          <w:sz w:val="20"/>
        </w:rPr>
        <w:t>ishes</w:t>
      </w:r>
      <w:r>
        <w:rPr>
          <w:b/>
          <w:spacing w:val="-9"/>
          <w:sz w:val="20"/>
        </w:rPr>
        <w:t xml:space="preserve"> </w:t>
      </w:r>
      <w:r>
        <w:rPr>
          <w:b/>
          <w:spacing w:val="-4"/>
          <w:sz w:val="20"/>
        </w:rPr>
        <w:t>exposing</w:t>
      </w:r>
      <w:r>
        <w:rPr>
          <w:b/>
          <w:sz w:val="20"/>
        </w:rPr>
        <w:t xml:space="preserve"> </w:t>
      </w:r>
      <w:r>
        <w:rPr>
          <w:b/>
          <w:spacing w:val="-4"/>
          <w:sz w:val="20"/>
        </w:rPr>
        <w:t>the</w:t>
      </w:r>
      <w:r>
        <w:rPr>
          <w:b/>
          <w:spacing w:val="-8"/>
          <w:sz w:val="20"/>
        </w:rPr>
        <w:t xml:space="preserve"> </w:t>
      </w:r>
      <w:r>
        <w:rPr>
          <w:b/>
          <w:spacing w:val="-4"/>
          <w:sz w:val="20"/>
        </w:rPr>
        <w:t>structuret</w:t>
      </w:r>
      <w:r>
        <w:rPr>
          <w:b/>
          <w:sz w:val="20"/>
        </w:rPr>
        <w:t xml:space="preserve"> </w:t>
      </w:r>
      <w:r>
        <w:rPr>
          <w:b/>
          <w:spacing w:val="-4"/>
          <w:sz w:val="20"/>
        </w:rPr>
        <w:t>unless</w:t>
      </w:r>
      <w:r>
        <w:rPr>
          <w:b/>
          <w:spacing w:val="-7"/>
          <w:sz w:val="20"/>
        </w:rPr>
        <w:t xml:space="preserve"> </w:t>
      </w:r>
      <w:r>
        <w:rPr>
          <w:b/>
          <w:spacing w:val="-4"/>
          <w:sz w:val="20"/>
        </w:rPr>
        <w:t>there is</w:t>
      </w:r>
      <w:r>
        <w:rPr>
          <w:b/>
          <w:spacing w:val="-9"/>
          <w:sz w:val="20"/>
        </w:rPr>
        <w:t xml:space="preserve"> </w:t>
      </w:r>
      <w:r>
        <w:rPr>
          <w:b/>
          <w:spacing w:val="-4"/>
          <w:sz w:val="20"/>
        </w:rPr>
        <w:t>an</w:t>
      </w:r>
      <w:r>
        <w:rPr>
          <w:b/>
          <w:spacing w:val="-8"/>
          <w:sz w:val="20"/>
        </w:rPr>
        <w:t xml:space="preserve"> </w:t>
      </w:r>
      <w:r>
        <w:rPr>
          <w:b/>
          <w:spacing w:val="-4"/>
          <w:sz w:val="20"/>
        </w:rPr>
        <w:t xml:space="preserve">attic, </w:t>
      </w:r>
      <w:r>
        <w:rPr>
          <w:sz w:val="20"/>
        </w:rPr>
        <w:t xml:space="preserve">crawl space or </w:t>
      </w:r>
      <w:r>
        <w:rPr>
          <w:i/>
          <w:sz w:val="19"/>
        </w:rPr>
        <w:t xml:space="preserve">basement </w:t>
      </w:r>
      <w:r>
        <w:rPr>
          <w:sz w:val="20"/>
        </w:rPr>
        <w:t xml:space="preserve">available which could pro­ </w:t>
      </w:r>
      <w:r>
        <w:rPr>
          <w:b/>
          <w:spacing w:val="-4"/>
          <w:sz w:val="20"/>
        </w:rPr>
        <w:t>vide</w:t>
      </w:r>
      <w:r>
        <w:rPr>
          <w:b/>
          <w:spacing w:val="-9"/>
          <w:sz w:val="20"/>
        </w:rPr>
        <w:t xml:space="preserve"> </w:t>
      </w:r>
      <w:r>
        <w:rPr>
          <w:b/>
          <w:spacing w:val="-4"/>
          <w:sz w:val="20"/>
        </w:rPr>
        <w:t>access for interconnection</w:t>
      </w:r>
      <w:r>
        <w:rPr>
          <w:b/>
          <w:spacing w:val="-9"/>
          <w:sz w:val="20"/>
        </w:rPr>
        <w:t xml:space="preserve"> </w:t>
      </w:r>
      <w:r>
        <w:rPr>
          <w:b/>
          <w:spacing w:val="-4"/>
          <w:sz w:val="20"/>
        </w:rPr>
        <w:t>without</w:t>
      </w:r>
      <w:r>
        <w:rPr>
          <w:b/>
          <w:sz w:val="20"/>
        </w:rPr>
        <w:t xml:space="preserve"> </w:t>
      </w:r>
      <w:r>
        <w:rPr>
          <w:b/>
          <w:spacing w:val="-4"/>
          <w:sz w:val="20"/>
        </w:rPr>
        <w:t>the</w:t>
      </w:r>
      <w:r>
        <w:rPr>
          <w:b/>
          <w:spacing w:val="-7"/>
          <w:sz w:val="20"/>
        </w:rPr>
        <w:t xml:space="preserve"> </w:t>
      </w:r>
      <w:r>
        <w:rPr>
          <w:b/>
          <w:spacing w:val="-4"/>
          <w:sz w:val="20"/>
        </w:rPr>
        <w:t xml:space="preserve">removal </w:t>
      </w:r>
      <w:r>
        <w:rPr>
          <w:b/>
          <w:sz w:val="20"/>
        </w:rPr>
        <w:t>of interior finishes.</w:t>
      </w:r>
    </w:p>
    <w:p w14:paraId="1B6DC59A" w14:textId="77777777" w:rsidR="00E175DA" w:rsidRDefault="000E5234">
      <w:pPr>
        <w:pStyle w:val="BodyText"/>
        <w:spacing w:before="93" w:line="228" w:lineRule="auto"/>
        <w:ind w:left="529" w:right="212" w:firstLine="15"/>
        <w:jc w:val="both"/>
      </w:pPr>
      <w:r>
        <w:rPr>
          <w:noProof/>
        </w:rPr>
        <mc:AlternateContent>
          <mc:Choice Requires="wps">
            <w:drawing>
              <wp:anchor distT="0" distB="0" distL="0" distR="0" simplePos="0" relativeHeight="15823872" behindDoc="0" locked="0" layoutInCell="1" allowOverlap="1" wp14:anchorId="4BD242BC" wp14:editId="5C56FB44">
                <wp:simplePos x="0" y="0"/>
                <wp:positionH relativeFrom="page">
                  <wp:posOffset>7742568</wp:posOffset>
                </wp:positionH>
                <wp:positionV relativeFrom="paragraph">
                  <wp:posOffset>758692</wp:posOffset>
                </wp:positionV>
                <wp:extent cx="5080" cy="5817235"/>
                <wp:effectExtent l="0" t="0" r="0" b="0"/>
                <wp:wrapNone/>
                <wp:docPr id="684" name="Graphic 6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 cy="5817235"/>
                        </a:xfrm>
                        <a:custGeom>
                          <a:avLst/>
                          <a:gdLst/>
                          <a:ahLst/>
                          <a:cxnLst/>
                          <a:rect l="l" t="t" r="r" b="b"/>
                          <a:pathLst>
                            <a:path w="5080" h="5817235">
                              <a:moveTo>
                                <a:pt x="4582" y="5816999"/>
                              </a:moveTo>
                              <a:lnTo>
                                <a:pt x="0" y="5816999"/>
                              </a:lnTo>
                              <a:lnTo>
                                <a:pt x="0" y="0"/>
                              </a:lnTo>
                              <a:lnTo>
                                <a:pt x="4582" y="0"/>
                              </a:lnTo>
                              <a:lnTo>
                                <a:pt x="4582" y="581699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17A8CDD" id="Graphic 684" o:spid="_x0000_s1026" style="position:absolute;margin-left:609.65pt;margin-top:59.75pt;width:.4pt;height:458.05pt;z-index:15823872;visibility:visible;mso-wrap-style:square;mso-wrap-distance-left:0;mso-wrap-distance-top:0;mso-wrap-distance-right:0;mso-wrap-distance-bottom:0;mso-position-horizontal:absolute;mso-position-horizontal-relative:page;mso-position-vertical:absolute;mso-position-vertical-relative:text;v-text-anchor:top" coordsize="5080,5817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" path="m4582,5816999r-4582,l,,4582,r,5816999xe" fillcolor="black" stroked="f">
                <v:path arrowok="t"/>
                <w10:wrap anchorx="page"/>
              </v:shape>
            </w:pict>
          </mc:Fallback>
        </mc:AlternateContent>
      </w:r>
      <w:r>
        <w:t>The installation of smoke alarms in areas remote</w:t>
      </w:r>
      <w:r>
        <w:rPr>
          <w:spacing w:val="40"/>
        </w:rPr>
        <w:t xml:space="preserve"> </w:t>
      </w:r>
      <w:r>
        <w:t>from the sleeping area will be of minimal value ii the alarm is</w:t>
      </w:r>
      <w:r>
        <w:rPr>
          <w:spacing w:val="-2"/>
        </w:rPr>
        <w:t xml:space="preserve"> </w:t>
      </w:r>
      <w:r>
        <w:t>not heard by the occupants. Interconnection of</w:t>
      </w:r>
      <w:r>
        <w:rPr>
          <w:spacing w:val="-1"/>
        </w:rPr>
        <w:t xml:space="preserve"> </w:t>
      </w:r>
      <w:r>
        <w:t>multiple smoke</w:t>
      </w:r>
      <w:r>
        <w:rPr>
          <w:spacing w:val="-6"/>
        </w:rPr>
        <w:t xml:space="preserve"> </w:t>
      </w:r>
      <w:r>
        <w:t>alarms within</w:t>
      </w:r>
      <w:r>
        <w:rPr>
          <w:spacing w:val="-1"/>
        </w:rPr>
        <w:t xml:space="preserve"> </w:t>
      </w:r>
      <w:r>
        <w:t>an</w:t>
      </w:r>
      <w:r>
        <w:rPr>
          <w:spacing w:val="-8"/>
        </w:rPr>
        <w:t xml:space="preserve"> </w:t>
      </w:r>
      <w:r>
        <w:t>individual</w:t>
      </w:r>
      <w:r>
        <w:rPr>
          <w:spacing w:val="-6"/>
        </w:rPr>
        <w:t xml:space="preserve"> </w:t>
      </w:r>
      <w:r>
        <w:t>dwelling unit, guestroom or suite is</w:t>
      </w:r>
      <w:r>
        <w:rPr>
          <w:spacing w:val="-1"/>
        </w:rPr>
        <w:t xml:space="preserve"> </w:t>
      </w:r>
      <w:r>
        <w:t>required in</w:t>
      </w:r>
      <w:r>
        <w:rPr>
          <w:spacing w:val="-2"/>
        </w:rPr>
        <w:t xml:space="preserve"> </w:t>
      </w:r>
      <w:r>
        <w:t xml:space="preserve">order to alert a sleeping occupant of a remote fire within the unit before the products of combustion reach the smoke alarm in the sleeping area, thus providing additional time for evacuation. It should </w:t>
      </w:r>
      <w:r>
        <w:rPr>
          <w:sz w:val="19"/>
        </w:rPr>
        <w:t xml:space="preserve">be </w:t>
      </w:r>
      <w:r>
        <w:t>noted that the term "interconnection" is intended to allow the use of not only hard-wired systems, but also those that use</w:t>
      </w:r>
      <w:r>
        <w:rPr>
          <w:spacing w:val="40"/>
        </w:rPr>
        <w:t xml:space="preserve"> </w:t>
      </w:r>
      <w:r>
        <w:t>radio signals</w:t>
      </w:r>
      <w:r>
        <w:rPr>
          <w:spacing w:val="-1"/>
        </w:rPr>
        <w:t xml:space="preserve"> </w:t>
      </w:r>
      <w:r>
        <w:t>(wireless systems) (see</w:t>
      </w:r>
      <w:r>
        <w:rPr>
          <w:spacing w:val="-12"/>
        </w:rPr>
        <w:t xml:space="preserve"> </w:t>
      </w:r>
      <w:r>
        <w:t>Section</w:t>
      </w:r>
      <w:r>
        <w:rPr>
          <w:spacing w:val="-4"/>
        </w:rPr>
        <w:t xml:space="preserve"> </w:t>
      </w:r>
      <w:r>
        <w:t>907.6.1 of the !BC). Underwriters Laboratories Inc. (UL) has listed smoke ala</w:t>
      </w:r>
      <w:r>
        <w:t>rms that use this new technology. These units must be</w:t>
      </w:r>
      <w:r>
        <w:rPr>
          <w:spacing w:val="-2"/>
        </w:rPr>
        <w:t xml:space="preserve"> </w:t>
      </w:r>
      <w:r>
        <w:t>listed for</w:t>
      </w:r>
      <w:r>
        <w:rPr>
          <w:spacing w:val="-3"/>
        </w:rPr>
        <w:t xml:space="preserve"> </w:t>
      </w:r>
      <w:r>
        <w:t>this use.</w:t>
      </w:r>
      <w:r>
        <w:rPr>
          <w:spacing w:val="-9"/>
        </w:rPr>
        <w:t xml:space="preserve"> </w:t>
      </w:r>
      <w:r>
        <w:t>It</w:t>
      </w:r>
      <w:r>
        <w:rPr>
          <w:spacing w:val="-7"/>
        </w:rPr>
        <w:t xml:space="preserve"> </w:t>
      </w:r>
      <w:r>
        <w:t>is</w:t>
      </w:r>
      <w:r>
        <w:rPr>
          <w:spacing w:val="-14"/>
        </w:rPr>
        <w:t xml:space="preserve"> </w:t>
      </w:r>
      <w:r>
        <w:t>presumed that on safely evacuating the unit or room of fire ori­ gin,</w:t>
      </w:r>
      <w:r>
        <w:rPr>
          <w:spacing w:val="-10"/>
        </w:rPr>
        <w:t xml:space="preserve"> </w:t>
      </w:r>
      <w:r>
        <w:t>an</w:t>
      </w:r>
      <w:r>
        <w:rPr>
          <w:spacing w:val="-7"/>
        </w:rPr>
        <w:t xml:space="preserve"> </w:t>
      </w:r>
      <w:r>
        <w:t>occupant will</w:t>
      </w:r>
      <w:r>
        <w:rPr>
          <w:spacing w:val="-11"/>
        </w:rPr>
        <w:t xml:space="preserve"> </w:t>
      </w:r>
      <w:r>
        <w:t>notify</w:t>
      </w:r>
      <w:r>
        <w:rPr>
          <w:spacing w:val="-6"/>
        </w:rPr>
        <w:t xml:space="preserve"> </w:t>
      </w:r>
      <w:r>
        <w:t>other occupants</w:t>
      </w:r>
      <w:r>
        <w:rPr>
          <w:spacing w:val="-1"/>
        </w:rPr>
        <w:t xml:space="preserve"> </w:t>
      </w:r>
      <w:r>
        <w:t>by</w:t>
      </w:r>
      <w:r>
        <w:rPr>
          <w:spacing w:val="-10"/>
        </w:rPr>
        <w:t xml:space="preserve"> </w:t>
      </w:r>
      <w:r>
        <w:t xml:space="preserve">actuat­ ing the manual fire alarm system or other means </w:t>
      </w:r>
      <w:r>
        <w:rPr>
          <w:spacing w:val="-2"/>
        </w:rPr>
        <w:t>available.</w:t>
      </w:r>
    </w:p>
    <w:p w14:paraId="5D426349" w14:textId="77777777" w:rsidR="00E175DA" w:rsidRDefault="00E175DA">
      <w:pPr>
        <w:spacing w:line="228" w:lineRule="auto"/>
        <w:jc w:val="both"/>
        <w:sectPr w:rsidR="00E175DA">
          <w:type w:val="continuous"/>
          <w:pgSz w:w="12240" w:h="15840"/>
          <w:pgMar w:top="1160" w:right="0" w:bottom="280" w:left="100" w:header="716" w:footer="0" w:gutter="0"/>
          <w:cols w:num="2" w:space="720" w:equalWidth="0">
            <w:col w:w="6607" w:space="40"/>
            <w:col w:w="5493"/>
          </w:cols>
        </w:sectPr>
      </w:pPr>
    </w:p>
    <w:p w14:paraId="56E7C627" w14:textId="77777777" w:rsidR="00E175DA" w:rsidRDefault="00E175DA">
      <w:pPr>
        <w:pStyle w:val="BodyText"/>
        <w:spacing w:before="187"/>
      </w:pPr>
    </w:p>
    <w:p w14:paraId="14A9AFD2" w14:textId="77777777" w:rsidR="00E175DA" w:rsidRDefault="000E5234">
      <w:pPr>
        <w:pStyle w:val="BodyText"/>
        <w:ind w:left="1566"/>
      </w:pPr>
      <w:r>
        <w:rPr>
          <w:noProof/>
        </w:rPr>
        <mc:AlternateContent>
          <mc:Choice Requires="wpg">
            <w:drawing>
              <wp:inline distT="0" distB="0" distL="0" distR="0" wp14:anchorId="0FF238CC" wp14:editId="5A799C76">
                <wp:extent cx="6562725" cy="2991485"/>
                <wp:effectExtent l="9525" t="0" r="0" b="8889"/>
                <wp:docPr id="685" name="Group 6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62725" cy="2991485"/>
                          <a:chOff x="0" y="0"/>
                          <a:chExt cx="6562725" cy="2991485"/>
                        </a:xfrm>
                      </wpg:grpSpPr>
                      <pic:pic xmlns:pic="http://schemas.openxmlformats.org/drawingml/2006/picture">
                        <pic:nvPicPr>
                          <pic:cNvPr id="686" name="Image 686"/>
                          <pic:cNvPicPr/>
                        </pic:nvPicPr>
                        <pic:blipFill>
                          <a:blip r:embed="rId218" cstate="print"/>
                          <a:stretch>
                            <a:fillRect/>
                          </a:stretch>
                        </pic:blipFill>
                        <pic:spPr>
                          <a:xfrm>
                            <a:off x="3354578" y="169473"/>
                            <a:ext cx="898220" cy="384746"/>
                          </a:xfrm>
                          <a:prstGeom prst="rect">
                            <a:avLst/>
                          </a:prstGeom>
                        </pic:spPr>
                      </pic:pic>
                      <pic:pic xmlns:pic="http://schemas.openxmlformats.org/drawingml/2006/picture">
                        <pic:nvPicPr>
                          <pic:cNvPr id="687" name="Image 687"/>
                          <pic:cNvPicPr/>
                        </pic:nvPicPr>
                        <pic:blipFill>
                          <a:blip r:embed="rId219" cstate="print"/>
                          <a:stretch>
                            <a:fillRect/>
                          </a:stretch>
                        </pic:blipFill>
                        <pic:spPr>
                          <a:xfrm>
                            <a:off x="1943089" y="517578"/>
                            <a:ext cx="1484814" cy="1007668"/>
                          </a:xfrm>
                          <a:prstGeom prst="rect">
                            <a:avLst/>
                          </a:prstGeom>
                        </pic:spPr>
                      </pic:pic>
                      <wps:wsp>
                        <wps:cNvPr id="688" name="Graphic 688"/>
                        <wps:cNvSpPr/>
                        <wps:spPr>
                          <a:xfrm>
                            <a:off x="13748" y="4580"/>
                            <a:ext cx="1270" cy="2986405"/>
                          </a:xfrm>
                          <a:custGeom>
                            <a:avLst/>
                            <a:gdLst/>
                            <a:ahLst/>
                            <a:cxnLst/>
                            <a:rect l="l" t="t" r="r" b="b"/>
                            <a:pathLst>
                              <a:path h="2986405">
                                <a:moveTo>
                                  <a:pt x="0" y="2986363"/>
                                </a:moveTo>
                                <a:lnTo>
                                  <a:pt x="0" y="0"/>
                                </a:lnTo>
                              </a:path>
                            </a:pathLst>
                          </a:custGeom>
                          <a:ln w="13748">
                            <a:solidFill>
                              <a:srgbClr val="000000"/>
                            </a:solidFill>
                            <a:prstDash val="solid"/>
                          </a:ln>
                        </wps:spPr>
                        <wps:bodyPr wrap="square" lIns="0" tIns="0" rIns="0" bIns="0" rtlCol="0">
                          <a:prstTxWarp prst="textNoShape">
                            <a:avLst/>
                          </a:prstTxWarp>
                          <a:noAutofit/>
                        </wps:bodyPr>
                      </wps:wsp>
                      <wps:wsp>
                        <wps:cNvPr id="689" name="Graphic 689"/>
                        <wps:cNvSpPr/>
                        <wps:spPr>
                          <a:xfrm>
                            <a:off x="1723116" y="700787"/>
                            <a:ext cx="1270" cy="806450"/>
                          </a:xfrm>
                          <a:custGeom>
                            <a:avLst/>
                            <a:gdLst/>
                            <a:ahLst/>
                            <a:cxnLst/>
                            <a:rect l="l" t="t" r="r" b="b"/>
                            <a:pathLst>
                              <a:path h="806450">
                                <a:moveTo>
                                  <a:pt x="0" y="806134"/>
                                </a:moveTo>
                                <a:lnTo>
                                  <a:pt x="0" y="0"/>
                                </a:lnTo>
                              </a:path>
                            </a:pathLst>
                          </a:custGeom>
                          <a:ln w="18331">
                            <a:solidFill>
                              <a:srgbClr val="000000"/>
                            </a:solidFill>
                            <a:prstDash val="solid"/>
                          </a:ln>
                        </wps:spPr>
                        <wps:bodyPr wrap="square" lIns="0" tIns="0" rIns="0" bIns="0" rtlCol="0">
                          <a:prstTxWarp prst="textNoShape">
                            <a:avLst/>
                          </a:prstTxWarp>
                          <a:noAutofit/>
                        </wps:bodyPr>
                      </wps:wsp>
                      <wps:wsp>
                        <wps:cNvPr id="690" name="Graphic 690"/>
                        <wps:cNvSpPr/>
                        <wps:spPr>
                          <a:xfrm>
                            <a:off x="4404030" y="444290"/>
                            <a:ext cx="1270" cy="843280"/>
                          </a:xfrm>
                          <a:custGeom>
                            <a:avLst/>
                            <a:gdLst/>
                            <a:ahLst/>
                            <a:cxnLst/>
                            <a:rect l="l" t="t" r="r" b="b"/>
                            <a:pathLst>
                              <a:path h="843280">
                                <a:moveTo>
                                  <a:pt x="0" y="842777"/>
                                </a:moveTo>
                                <a:lnTo>
                                  <a:pt x="0" y="0"/>
                                </a:lnTo>
                              </a:path>
                            </a:pathLst>
                          </a:custGeom>
                          <a:ln w="13748">
                            <a:solidFill>
                              <a:srgbClr val="000000"/>
                            </a:solidFill>
                            <a:prstDash val="solid"/>
                          </a:ln>
                        </wps:spPr>
                        <wps:bodyPr wrap="square" lIns="0" tIns="0" rIns="0" bIns="0" rtlCol="0">
                          <a:prstTxWarp prst="textNoShape">
                            <a:avLst/>
                          </a:prstTxWarp>
                          <a:noAutofit/>
                        </wps:bodyPr>
                      </wps:wsp>
                      <wps:wsp>
                        <wps:cNvPr id="691" name="Graphic 691"/>
                        <wps:cNvSpPr/>
                        <wps:spPr>
                          <a:xfrm>
                            <a:off x="18331" y="4580"/>
                            <a:ext cx="6544309" cy="1270"/>
                          </a:xfrm>
                          <a:custGeom>
                            <a:avLst/>
                            <a:gdLst/>
                            <a:ahLst/>
                            <a:cxnLst/>
                            <a:rect l="l" t="t" r="r" b="b"/>
                            <a:pathLst>
                              <a:path w="6544309">
                                <a:moveTo>
                                  <a:pt x="0" y="0"/>
                                </a:moveTo>
                                <a:lnTo>
                                  <a:pt x="6544177" y="0"/>
                                </a:lnTo>
                              </a:path>
                            </a:pathLst>
                          </a:custGeom>
                          <a:ln w="9160">
                            <a:solidFill>
                              <a:srgbClr val="000000"/>
                            </a:solidFill>
                            <a:prstDash val="solid"/>
                          </a:ln>
                        </wps:spPr>
                        <wps:bodyPr wrap="square" lIns="0" tIns="0" rIns="0" bIns="0" rtlCol="0">
                          <a:prstTxWarp prst="textNoShape">
                            <a:avLst/>
                          </a:prstTxWarp>
                          <a:noAutofit/>
                        </wps:bodyPr>
                      </wps:wsp>
                      <wps:wsp>
                        <wps:cNvPr id="692" name="Graphic 692"/>
                        <wps:cNvSpPr/>
                        <wps:spPr>
                          <a:xfrm>
                            <a:off x="1704785" y="856518"/>
                            <a:ext cx="3006725" cy="622935"/>
                          </a:xfrm>
                          <a:custGeom>
                            <a:avLst/>
                            <a:gdLst/>
                            <a:ahLst/>
                            <a:cxnLst/>
                            <a:rect l="l" t="t" r="r" b="b"/>
                            <a:pathLst>
                              <a:path w="3006725" h="622935">
                                <a:moveTo>
                                  <a:pt x="1631461" y="0"/>
                                </a:moveTo>
                                <a:lnTo>
                                  <a:pt x="2712992" y="0"/>
                                </a:lnTo>
                              </a:path>
                              <a:path w="3006725" h="622935">
                                <a:moveTo>
                                  <a:pt x="0" y="242756"/>
                                </a:moveTo>
                                <a:lnTo>
                                  <a:pt x="1264841" y="242756"/>
                                </a:lnTo>
                              </a:path>
                              <a:path w="3006725" h="622935">
                                <a:moveTo>
                                  <a:pt x="1484813" y="384746"/>
                                </a:moveTo>
                                <a:lnTo>
                                  <a:pt x="3006289" y="384746"/>
                                </a:lnTo>
                              </a:path>
                              <a:path w="3006725" h="622935">
                                <a:moveTo>
                                  <a:pt x="0" y="622922"/>
                                </a:moveTo>
                                <a:lnTo>
                                  <a:pt x="1264841" y="622922"/>
                                </a:lnTo>
                              </a:path>
                            </a:pathLst>
                          </a:custGeom>
                          <a:ln w="13744">
                            <a:solidFill>
                              <a:srgbClr val="000000"/>
                            </a:solidFill>
                            <a:prstDash val="solid"/>
                          </a:ln>
                        </wps:spPr>
                        <wps:bodyPr wrap="square" lIns="0" tIns="0" rIns="0" bIns="0" rtlCol="0">
                          <a:prstTxWarp prst="textNoShape">
                            <a:avLst/>
                          </a:prstTxWarp>
                          <a:noAutofit/>
                        </wps:bodyPr>
                      </wps:wsp>
                      <wps:wsp>
                        <wps:cNvPr id="693" name="Graphic 693"/>
                        <wps:cNvSpPr/>
                        <wps:spPr>
                          <a:xfrm>
                            <a:off x="0" y="2958881"/>
                            <a:ext cx="6508115" cy="1270"/>
                          </a:xfrm>
                          <a:custGeom>
                            <a:avLst/>
                            <a:gdLst/>
                            <a:ahLst/>
                            <a:cxnLst/>
                            <a:rect l="l" t="t" r="r" b="b"/>
                            <a:pathLst>
                              <a:path w="6508115">
                                <a:moveTo>
                                  <a:pt x="0" y="0"/>
                                </a:moveTo>
                                <a:lnTo>
                                  <a:pt x="6507515" y="0"/>
                                </a:lnTo>
                              </a:path>
                            </a:pathLst>
                          </a:custGeom>
                          <a:ln w="9160">
                            <a:solidFill>
                              <a:srgbClr val="000000"/>
                            </a:solidFill>
                            <a:prstDash val="solid"/>
                          </a:ln>
                        </wps:spPr>
                        <wps:bodyPr wrap="square" lIns="0" tIns="0" rIns="0" bIns="0" rtlCol="0">
                          <a:prstTxWarp prst="textNoShape">
                            <a:avLst/>
                          </a:prstTxWarp>
                          <a:noAutofit/>
                        </wps:bodyPr>
                      </wps:wsp>
                      <wps:wsp>
                        <wps:cNvPr id="694" name="Textbox 694"/>
                        <wps:cNvSpPr txBox="1"/>
                        <wps:spPr>
                          <a:xfrm>
                            <a:off x="3670457" y="72751"/>
                            <a:ext cx="1395095" cy="114300"/>
                          </a:xfrm>
                          <a:prstGeom prst="rect">
                            <a:avLst/>
                          </a:prstGeom>
                        </wps:spPr>
                        <wps:txbx>
                          <w:txbxContent>
                            <w:p w14:paraId="7B703DA7" w14:textId="77777777" w:rsidR="00E175DA" w:rsidRDefault="000E5234">
                              <w:pPr>
                                <w:tabs>
                                  <w:tab w:val="left" w:leader="hyphen" w:pos="1149"/>
                                </w:tabs>
                                <w:spacing w:line="179" w:lineRule="exact"/>
                                <w:rPr>
                                  <w:sz w:val="16"/>
                                </w:rPr>
                              </w:pPr>
                              <w:r>
                                <w:rPr>
                                  <w:spacing w:val="-10"/>
                                  <w:w w:val="275"/>
                                  <w:sz w:val="16"/>
                                </w:rPr>
                                <w:t>-</w:t>
                              </w:r>
                              <w:r>
                                <w:rPr>
                                  <w:sz w:val="16"/>
                                </w:rPr>
                                <w:tab/>
                              </w:r>
                              <w:r>
                                <w:rPr>
                                  <w:spacing w:val="-5"/>
                                  <w:w w:val="275"/>
                                  <w:sz w:val="16"/>
                                </w:rPr>
                                <w:t>NEW</w:t>
                              </w:r>
                            </w:p>
                          </w:txbxContent>
                        </wps:txbx>
                        <wps:bodyPr wrap="square" lIns="0" tIns="0" rIns="0" bIns="0" rtlCol="0">
                          <a:noAutofit/>
                        </wps:bodyPr>
                      </wps:wsp>
                      <wps:wsp>
                        <wps:cNvPr id="695" name="Textbox 695"/>
                        <wps:cNvSpPr txBox="1"/>
                        <wps:spPr>
                          <a:xfrm>
                            <a:off x="3347144" y="727736"/>
                            <a:ext cx="922655" cy="114300"/>
                          </a:xfrm>
                          <a:prstGeom prst="rect">
                            <a:avLst/>
                          </a:prstGeom>
                        </wps:spPr>
                        <wps:txbx>
                          <w:txbxContent>
                            <w:p w14:paraId="65ACCAF8" w14:textId="77777777" w:rsidR="00E175DA" w:rsidRDefault="000E5234">
                              <w:pPr>
                                <w:tabs>
                                  <w:tab w:val="left" w:pos="489"/>
                                  <w:tab w:val="left" w:pos="1205"/>
                                </w:tabs>
                                <w:spacing w:line="179" w:lineRule="exact"/>
                                <w:rPr>
                                  <w:sz w:val="16"/>
                                </w:rPr>
                              </w:pPr>
                              <w:r>
                                <w:rPr>
                                  <w:spacing w:val="-5"/>
                                  <w:sz w:val="16"/>
                                </w:rPr>
                                <w:t>BR</w:t>
                              </w:r>
                              <w:r>
                                <w:rPr>
                                  <w:sz w:val="16"/>
                                </w:rPr>
                                <w:tab/>
                              </w:r>
                              <w:r>
                                <w:rPr>
                                  <w:spacing w:val="-4"/>
                                  <w:sz w:val="16"/>
                                </w:rPr>
                                <w:t>HALL</w:t>
                              </w:r>
                              <w:r>
                                <w:rPr>
                                  <w:sz w:val="16"/>
                                </w:rPr>
                                <w:tab/>
                              </w:r>
                              <w:r>
                                <w:rPr>
                                  <w:spacing w:val="-5"/>
                                  <w:sz w:val="16"/>
                                </w:rPr>
                                <w:t>BR</w:t>
                              </w:r>
                            </w:p>
                          </w:txbxContent>
                        </wps:txbx>
                        <wps:bodyPr wrap="square" lIns="0" tIns="0" rIns="0" bIns="0" rtlCol="0">
                          <a:noAutofit/>
                        </wps:bodyPr>
                      </wps:wsp>
                      <wps:wsp>
                        <wps:cNvPr id="696" name="Textbox 696"/>
                        <wps:cNvSpPr txBox="1"/>
                        <wps:spPr>
                          <a:xfrm>
                            <a:off x="1784424" y="965911"/>
                            <a:ext cx="691515" cy="114300"/>
                          </a:xfrm>
                          <a:prstGeom prst="rect">
                            <a:avLst/>
                          </a:prstGeom>
                        </wps:spPr>
                        <wps:txbx>
                          <w:txbxContent>
                            <w:p w14:paraId="085D482D" w14:textId="77777777" w:rsidR="00E175DA" w:rsidRDefault="000E5234">
                              <w:pPr>
                                <w:spacing w:line="179" w:lineRule="exact"/>
                                <w:rPr>
                                  <w:sz w:val="16"/>
                                </w:rPr>
                              </w:pPr>
                              <w:r>
                                <w:rPr>
                                  <w:sz w:val="16"/>
                                </w:rPr>
                                <w:t>LIVING</w:t>
                              </w:r>
                              <w:r>
                                <w:rPr>
                                  <w:spacing w:val="-6"/>
                                  <w:sz w:val="16"/>
                                </w:rPr>
                                <w:t xml:space="preserve"> </w:t>
                              </w:r>
                              <w:r>
                                <w:rPr>
                                  <w:spacing w:val="-4"/>
                                  <w:sz w:val="16"/>
                                </w:rPr>
                                <w:t>ROOM</w:t>
                              </w:r>
                            </w:p>
                          </w:txbxContent>
                        </wps:txbx>
                        <wps:bodyPr wrap="square" lIns="0" tIns="0" rIns="0" bIns="0" rtlCol="0">
                          <a:noAutofit/>
                        </wps:bodyPr>
                      </wps:wsp>
                      <wps:wsp>
                        <wps:cNvPr id="697" name="Textbox 697"/>
                        <wps:cNvSpPr txBox="1"/>
                        <wps:spPr>
                          <a:xfrm>
                            <a:off x="2836391" y="1117196"/>
                            <a:ext cx="63500" cy="85725"/>
                          </a:xfrm>
                          <a:prstGeom prst="rect">
                            <a:avLst/>
                          </a:prstGeom>
                        </wps:spPr>
                        <wps:txbx>
                          <w:txbxContent>
                            <w:p w14:paraId="7B6AE531" w14:textId="77777777" w:rsidR="00E175DA" w:rsidRDefault="000E5234">
                              <w:pPr>
                                <w:spacing w:line="134" w:lineRule="exact"/>
                                <w:rPr>
                                  <w:sz w:val="12"/>
                                </w:rPr>
                              </w:pPr>
                              <w:r>
                                <w:rPr>
                                  <w:spacing w:val="-10"/>
                                  <w:sz w:val="12"/>
                                </w:rPr>
                                <w:t>X</w:t>
                              </w:r>
                            </w:p>
                          </w:txbxContent>
                        </wps:txbx>
                        <wps:bodyPr wrap="square" lIns="0" tIns="0" rIns="0" bIns="0" rtlCol="0">
                          <a:noAutofit/>
                        </wps:bodyPr>
                      </wps:wsp>
                      <wps:wsp>
                        <wps:cNvPr id="698" name="Textbox 698"/>
                        <wps:cNvSpPr txBox="1"/>
                        <wps:spPr>
                          <a:xfrm>
                            <a:off x="3277792" y="1107901"/>
                            <a:ext cx="1007744" cy="114300"/>
                          </a:xfrm>
                          <a:prstGeom prst="rect">
                            <a:avLst/>
                          </a:prstGeom>
                        </wps:spPr>
                        <wps:txbx>
                          <w:txbxContent>
                            <w:p w14:paraId="22D344DF" w14:textId="77777777" w:rsidR="00E175DA" w:rsidRDefault="000E5234">
                              <w:pPr>
                                <w:spacing w:line="179" w:lineRule="exact"/>
                                <w:rPr>
                                  <w:sz w:val="16"/>
                                </w:rPr>
                              </w:pPr>
                              <w:r>
                                <w:rPr>
                                  <w:spacing w:val="-4"/>
                                  <w:sz w:val="16"/>
                                </w:rPr>
                                <w:t>RECREATION</w:t>
                              </w:r>
                              <w:r>
                                <w:rPr>
                                  <w:spacing w:val="2"/>
                                  <w:sz w:val="16"/>
                                </w:rPr>
                                <w:t xml:space="preserve"> </w:t>
                              </w:r>
                              <w:r>
                                <w:rPr>
                                  <w:spacing w:val="-4"/>
                                  <w:sz w:val="16"/>
                                </w:rPr>
                                <w:t>ROOM</w:t>
                              </w:r>
                            </w:p>
                          </w:txbxContent>
                        </wps:txbx>
                        <wps:bodyPr wrap="square" lIns="0" tIns="0" rIns="0" bIns="0" rtlCol="0">
                          <a:noAutofit/>
                        </wps:bodyPr>
                      </wps:wsp>
                      <wps:wsp>
                        <wps:cNvPr id="699" name="Textbox 699"/>
                        <wps:cNvSpPr txBox="1"/>
                        <wps:spPr>
                          <a:xfrm>
                            <a:off x="1784424" y="1346077"/>
                            <a:ext cx="567055" cy="114300"/>
                          </a:xfrm>
                          <a:prstGeom prst="rect">
                            <a:avLst/>
                          </a:prstGeom>
                        </wps:spPr>
                        <wps:txbx>
                          <w:txbxContent>
                            <w:p w14:paraId="63F24E58" w14:textId="77777777" w:rsidR="00E175DA" w:rsidRDefault="000E5234">
                              <w:pPr>
                                <w:spacing w:line="179" w:lineRule="exact"/>
                                <w:rPr>
                                  <w:sz w:val="16"/>
                                </w:rPr>
                              </w:pPr>
                              <w:r>
                                <w:rPr>
                                  <w:spacing w:val="-2"/>
                                  <w:sz w:val="16"/>
                                </w:rPr>
                                <w:t>BASEMENT</w:t>
                              </w:r>
                            </w:p>
                          </w:txbxContent>
                        </wps:txbx>
                        <wps:bodyPr wrap="square" lIns="0" tIns="0" rIns="0" bIns="0" rtlCol="0">
                          <a:noAutofit/>
                        </wps:bodyPr>
                      </wps:wsp>
                      <wps:wsp>
                        <wps:cNvPr id="700" name="Textbox 700"/>
                        <wps:cNvSpPr txBox="1"/>
                        <wps:spPr>
                          <a:xfrm>
                            <a:off x="1494812" y="1790367"/>
                            <a:ext cx="3591560" cy="1072515"/>
                          </a:xfrm>
                          <a:prstGeom prst="rect">
                            <a:avLst/>
                          </a:prstGeom>
                        </wps:spPr>
                        <wps:txbx>
                          <w:txbxContent>
                            <w:p w14:paraId="60A9AFE9" w14:textId="77777777" w:rsidR="00E175DA" w:rsidRDefault="000E5234">
                              <w:pPr>
                                <w:spacing w:line="179" w:lineRule="exact"/>
                                <w:ind w:left="2416"/>
                                <w:rPr>
                                  <w:sz w:val="16"/>
                                </w:rPr>
                              </w:pPr>
                              <w:r>
                                <w:rPr>
                                  <w:spacing w:val="-2"/>
                                  <w:sz w:val="16"/>
                                </w:rPr>
                                <w:t>"X"</w:t>
                              </w:r>
                              <w:r>
                                <w:rPr>
                                  <w:spacing w:val="-27"/>
                                  <w:sz w:val="16"/>
                                </w:rPr>
                                <w:t xml:space="preserve"> </w:t>
                              </w:r>
                              <w:r>
                                <w:rPr>
                                  <w:spacing w:val="-2"/>
                                  <w:sz w:val="16"/>
                                </w:rPr>
                                <w:t>INDICATES</w:t>
                              </w:r>
                              <w:r>
                                <w:rPr>
                                  <w:spacing w:val="4"/>
                                  <w:sz w:val="16"/>
                                </w:rPr>
                                <w:t xml:space="preserve"> </w:t>
                              </w:r>
                              <w:r>
                                <w:rPr>
                                  <w:spacing w:val="-2"/>
                                  <w:sz w:val="16"/>
                                </w:rPr>
                                <w:t>SMOKE</w:t>
                              </w:r>
                              <w:r>
                                <w:rPr>
                                  <w:spacing w:val="-6"/>
                                  <w:sz w:val="16"/>
                                </w:rPr>
                                <w:t xml:space="preserve"> </w:t>
                              </w:r>
                              <w:r>
                                <w:rPr>
                                  <w:spacing w:val="-2"/>
                                  <w:sz w:val="16"/>
                                </w:rPr>
                                <w:t>ALARM</w:t>
                              </w:r>
                            </w:p>
                            <w:p w14:paraId="68CE72FB" w14:textId="77777777" w:rsidR="00E175DA" w:rsidRDefault="000E5234">
                              <w:pPr>
                                <w:spacing w:before="123" w:line="230" w:lineRule="exact"/>
                                <w:ind w:left="2427"/>
                                <w:rPr>
                                  <w:sz w:val="16"/>
                                </w:rPr>
                              </w:pPr>
                              <w:r>
                                <w:rPr>
                                  <w:rFonts w:ascii="Times New Roman"/>
                                  <w:i/>
                                  <w:spacing w:val="-6"/>
                                  <w:sz w:val="21"/>
                                </w:rPr>
                                <w:t>Q9</w:t>
                              </w:r>
                              <w:r>
                                <w:rPr>
                                  <w:rFonts w:ascii="Times New Roman"/>
                                  <w:i/>
                                  <w:spacing w:val="-12"/>
                                  <w:sz w:val="21"/>
                                </w:rPr>
                                <w:t xml:space="preserve"> </w:t>
                              </w:r>
                              <w:r>
                                <w:rPr>
                                  <w:spacing w:val="-6"/>
                                  <w:sz w:val="16"/>
                                </w:rPr>
                                <w:t>INDICATES</w:t>
                              </w:r>
                              <w:r>
                                <w:rPr>
                                  <w:spacing w:val="-4"/>
                                  <w:sz w:val="16"/>
                                </w:rPr>
                                <w:t xml:space="preserve"> </w:t>
                              </w:r>
                              <w:r>
                                <w:rPr>
                                  <w:spacing w:val="-6"/>
                                  <w:sz w:val="16"/>
                                </w:rPr>
                                <w:t>SMOKE</w:t>
                              </w:r>
                              <w:r>
                                <w:rPr>
                                  <w:spacing w:val="-5"/>
                                  <w:sz w:val="16"/>
                                </w:rPr>
                                <w:t xml:space="preserve"> </w:t>
                              </w:r>
                              <w:r>
                                <w:rPr>
                                  <w:spacing w:val="-6"/>
                                  <w:sz w:val="16"/>
                                </w:rPr>
                                <w:t>ALARM</w:t>
                              </w:r>
                            </w:p>
                            <w:p w14:paraId="531DF241" w14:textId="77777777" w:rsidR="00E175DA" w:rsidRDefault="000E5234">
                              <w:pPr>
                                <w:spacing w:line="230" w:lineRule="auto"/>
                                <w:ind w:left="2656" w:hanging="3"/>
                                <w:rPr>
                                  <w:sz w:val="16"/>
                                </w:rPr>
                              </w:pPr>
                              <w:r>
                                <w:rPr>
                                  <w:sz w:val="16"/>
                                </w:rPr>
                                <w:t xml:space="preserve">IS OPTIONAL IF DOOR IS NOT </w:t>
                              </w:r>
                              <w:r>
                                <w:rPr>
                                  <w:spacing w:val="-2"/>
                                  <w:sz w:val="16"/>
                                </w:rPr>
                                <w:t>PROVIDED</w:t>
                              </w:r>
                              <w:r>
                                <w:rPr>
                                  <w:spacing w:val="-10"/>
                                  <w:sz w:val="16"/>
                                </w:rPr>
                                <w:t xml:space="preserve"> </w:t>
                              </w:r>
                              <w:r>
                                <w:rPr>
                                  <w:spacing w:val="-2"/>
                                  <w:sz w:val="16"/>
                                </w:rPr>
                                <w:t>BETWEEN</w:t>
                              </w:r>
                              <w:r>
                                <w:rPr>
                                  <w:spacing w:val="-10"/>
                                  <w:sz w:val="16"/>
                                </w:rPr>
                                <w:t xml:space="preserve"> </w:t>
                              </w:r>
                              <w:r>
                                <w:rPr>
                                  <w:spacing w:val="-2"/>
                                  <w:sz w:val="16"/>
                                </w:rPr>
                                <w:t>LIVING</w:t>
                              </w:r>
                              <w:r>
                                <w:rPr>
                                  <w:spacing w:val="-9"/>
                                  <w:sz w:val="16"/>
                                </w:rPr>
                                <w:t xml:space="preserve"> </w:t>
                              </w:r>
                              <w:r>
                                <w:rPr>
                                  <w:spacing w:val="-2"/>
                                  <w:sz w:val="16"/>
                                </w:rPr>
                                <w:t xml:space="preserve">AND </w:t>
                              </w:r>
                              <w:r>
                                <w:rPr>
                                  <w:sz w:val="16"/>
                                </w:rPr>
                                <w:t>RECREATION ROOMS (ITEM 3)</w:t>
                              </w:r>
                            </w:p>
                            <w:p w14:paraId="3EE3971B" w14:textId="77777777" w:rsidR="00E175DA" w:rsidRDefault="00E175DA">
                              <w:pPr>
                                <w:spacing w:before="45"/>
                                <w:rPr>
                                  <w:sz w:val="16"/>
                                </w:rPr>
                              </w:pPr>
                            </w:p>
                            <w:p w14:paraId="3C28CB70" w14:textId="77777777" w:rsidR="00E175DA" w:rsidRDefault="000E5234">
                              <w:pPr>
                                <w:ind w:left="37" w:right="18"/>
                                <w:jc w:val="center"/>
                                <w:rPr>
                                  <w:b/>
                                  <w:sz w:val="17"/>
                                </w:rPr>
                              </w:pPr>
                              <w:r>
                                <w:rPr>
                                  <w:b/>
                                  <w:w w:val="105"/>
                                  <w:sz w:val="17"/>
                                </w:rPr>
                                <w:t>Figure</w:t>
                              </w:r>
                              <w:r>
                                <w:rPr>
                                  <w:b/>
                                  <w:w w:val="110"/>
                                  <w:sz w:val="17"/>
                                </w:rPr>
                                <w:t xml:space="preserve"> </w:t>
                              </w:r>
                              <w:r>
                                <w:rPr>
                                  <w:b/>
                                  <w:spacing w:val="-2"/>
                                  <w:w w:val="110"/>
                                  <w:sz w:val="17"/>
                                </w:rPr>
                                <w:t>704.2</w:t>
                              </w:r>
                            </w:p>
                            <w:p w14:paraId="04115F5C" w14:textId="77777777" w:rsidR="00E175DA" w:rsidRDefault="000E5234">
                              <w:pPr>
                                <w:spacing w:before="6"/>
                                <w:ind w:right="18"/>
                                <w:jc w:val="center"/>
                                <w:rPr>
                                  <w:b/>
                                  <w:sz w:val="17"/>
                                </w:rPr>
                              </w:pPr>
                              <w:r>
                                <w:rPr>
                                  <w:b/>
                                  <w:w w:val="105"/>
                                  <w:sz w:val="17"/>
                                </w:rPr>
                                <w:t>LOCATION</w:t>
                              </w:r>
                              <w:r>
                                <w:rPr>
                                  <w:b/>
                                  <w:spacing w:val="-5"/>
                                  <w:w w:val="105"/>
                                  <w:sz w:val="17"/>
                                </w:rPr>
                                <w:t xml:space="preserve"> </w:t>
                              </w:r>
                              <w:r>
                                <w:rPr>
                                  <w:b/>
                                  <w:w w:val="105"/>
                                  <w:sz w:val="17"/>
                                </w:rPr>
                                <w:t>OF</w:t>
                              </w:r>
                              <w:r>
                                <w:rPr>
                                  <w:b/>
                                  <w:spacing w:val="-8"/>
                                  <w:w w:val="105"/>
                                  <w:sz w:val="17"/>
                                </w:rPr>
                                <w:t xml:space="preserve"> </w:t>
                              </w:r>
                              <w:r>
                                <w:rPr>
                                  <w:b/>
                                  <w:w w:val="105"/>
                                  <w:sz w:val="17"/>
                                </w:rPr>
                                <w:t>SMOKE</w:t>
                              </w:r>
                              <w:r>
                                <w:rPr>
                                  <w:b/>
                                  <w:spacing w:val="2"/>
                                  <w:w w:val="105"/>
                                  <w:sz w:val="17"/>
                                </w:rPr>
                                <w:t xml:space="preserve"> </w:t>
                              </w:r>
                              <w:r>
                                <w:rPr>
                                  <w:b/>
                                  <w:w w:val="105"/>
                                  <w:sz w:val="17"/>
                                </w:rPr>
                                <w:t>ALARMS</w:t>
                              </w:r>
                              <w:r>
                                <w:rPr>
                                  <w:b/>
                                  <w:spacing w:val="-1"/>
                                  <w:w w:val="105"/>
                                  <w:sz w:val="17"/>
                                </w:rPr>
                                <w:t xml:space="preserve"> </w:t>
                              </w:r>
                              <w:r>
                                <w:rPr>
                                  <w:b/>
                                  <w:w w:val="105"/>
                                  <w:sz w:val="17"/>
                                </w:rPr>
                                <w:t>IN</w:t>
                              </w:r>
                              <w:r>
                                <w:rPr>
                                  <w:b/>
                                  <w:spacing w:val="6"/>
                                  <w:w w:val="105"/>
                                  <w:sz w:val="17"/>
                                </w:rPr>
                                <w:t xml:space="preserve"> </w:t>
                              </w:r>
                              <w:r>
                                <w:rPr>
                                  <w:b/>
                                  <w:w w:val="105"/>
                                  <w:sz w:val="17"/>
                                </w:rPr>
                                <w:t>A</w:t>
                              </w:r>
                              <w:r>
                                <w:rPr>
                                  <w:b/>
                                  <w:spacing w:val="-8"/>
                                  <w:w w:val="105"/>
                                  <w:sz w:val="17"/>
                                </w:rPr>
                                <w:t xml:space="preserve"> </w:t>
                              </w:r>
                              <w:r>
                                <w:rPr>
                                  <w:b/>
                                  <w:w w:val="105"/>
                                  <w:sz w:val="17"/>
                                </w:rPr>
                                <w:t>SINGLE•FAMILY</w:t>
                              </w:r>
                              <w:r>
                                <w:rPr>
                                  <w:b/>
                                  <w:spacing w:val="21"/>
                                  <w:w w:val="105"/>
                                  <w:sz w:val="17"/>
                                </w:rPr>
                                <w:t xml:space="preserve"> </w:t>
                              </w:r>
                              <w:r>
                                <w:rPr>
                                  <w:b/>
                                  <w:spacing w:val="-2"/>
                                  <w:w w:val="105"/>
                                  <w:sz w:val="17"/>
                                </w:rPr>
                                <w:t>DWELLING</w:t>
                              </w:r>
                            </w:p>
                          </w:txbxContent>
                        </wps:txbx>
                        <wps:bodyPr wrap="square" lIns="0" tIns="0" rIns="0" bIns="0" rtlCol="0">
                          <a:noAutofit/>
                        </wps:bodyPr>
                      </wps:wsp>
                    </wpg:wgp>
                  </a:graphicData>
                </a:graphic>
              </wp:inline>
            </w:drawing>
          </mc:Choice>
          <mc:Fallback>
            <w:pict>
              <v:group w14:anchorId="0FF238CC" id="Group 685" o:spid="_x0000_s1323" style="width:516.75pt;height:235.55pt;mso-position-horizontal-relative:char;mso-position-vertical-relative:line" coordsize="65627,299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">
                <v:shape id="Image 686" o:spid="_x0000_s1324" type="#_x0000_t75" style="position:absolute;left:33545;top:1694;width:8982;height:38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">
                  <v:imagedata r:id="rId220" o:title=""/>
                </v:shape>
                <v:shape id="Image 687" o:spid="_x0000_s1325" type="#_x0000_t75" style="position:absolute;left:19430;top:5175;width:14849;height:100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">
                  <v:imagedata r:id="rId221" o:title=""/>
                </v:shape>
                <v:shape id="Graphic 688" o:spid="_x0000_s1326" style="position:absolute;left:137;top:45;width:13;height:29864;visibility:visible;mso-wrap-style:square;v-text-anchor:top" coordsize="1270,2986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" path="m,2986363l,e" filled="f" strokeweight=".38189mm">
                  <v:path arrowok="t"/>
                </v:shape>
                <v:shape id="Graphic 689" o:spid="_x0000_s1327" style="position:absolute;left:17231;top:7007;width:12;height:8065;visibility:visible;mso-wrap-style:square;v-text-anchor:top" coordsize="1270,806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" path="m,806134l,e" filled="f" strokeweight=".50919mm">
                  <v:path arrowok="t"/>
                </v:shape>
                <v:shape id="Graphic 690" o:spid="_x0000_s1328" style="position:absolute;left:44040;top:4442;width:13;height:8433;visibility:visible;mso-wrap-style:square;v-text-anchor:top" coordsize="1270,843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" path="m,842777l,e" filled="f" strokeweight=".38189mm">
                  <v:path arrowok="t"/>
                </v:shape>
                <v:shape id="Graphic 691" o:spid="_x0000_s1329" style="position:absolute;left:183;top:45;width:65443;height:13;visibility:visible;mso-wrap-style:square;v-text-anchor:top" coordsize="654430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" path="m,l6544177,e" filled="f" strokeweight=".25444mm">
                  <v:path arrowok="t"/>
                </v:shape>
                <v:shape id="Graphic 692" o:spid="_x0000_s1330" style="position:absolute;left:17047;top:8565;width:30068;height:6229;visibility:visible;mso-wrap-style:square;v-text-anchor:top" coordsize="3006725,622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" path="m1631461,l2712992,em,242756r1264841,em1484813,384746r1521476,em,622922r1264841,e" filled="f" strokeweight=".38178mm">
                  <v:path arrowok="t"/>
                </v:shape>
                <v:shape id="Graphic 693" o:spid="_x0000_s1331" style="position:absolute;top:29588;width:65081;height:13;visibility:visible;mso-wrap-style:square;v-text-anchor:top" coordsize="65081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" path="m,l6507515,e" filled="f" strokeweight=".25444mm">
                  <v:path arrowok="t"/>
                </v:shape>
                <v:shape id="Textbox 694" o:spid="_x0000_s1332" type="#_x0000_t202" style="position:absolute;left:36704;top:727;width:13951;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" filled="f" stroked="f">
                  <v:textbox inset="0,0,0,0">
                    <w:txbxContent>
                      <w:p w14:paraId="7B703DA7" w14:textId="77777777" w:rsidR="00E175DA" w:rsidRDefault="000E5234">
                        <w:pPr>
                          <w:tabs>
                            <w:tab w:val="left" w:leader="hyphen" w:pos="1149"/>
                          </w:tabs>
                          <w:spacing w:line="179" w:lineRule="exact"/>
                          <w:rPr>
                            <w:sz w:val="16"/>
                          </w:rPr>
                        </w:pPr>
                        <w:r>
                          <w:rPr>
                            <w:spacing w:val="-10"/>
                            <w:w w:val="275"/>
                            <w:sz w:val="16"/>
                          </w:rPr>
                          <w:t>-</w:t>
                        </w:r>
                        <w:r>
                          <w:rPr>
                            <w:sz w:val="16"/>
                          </w:rPr>
                          <w:tab/>
                        </w:r>
                        <w:r>
                          <w:rPr>
                            <w:spacing w:val="-5"/>
                            <w:w w:val="275"/>
                            <w:sz w:val="16"/>
                          </w:rPr>
                          <w:t>NEW</w:t>
                        </w:r>
                      </w:p>
                    </w:txbxContent>
                  </v:textbox>
                </v:shape>
                <v:shape id="Textbox 695" o:spid="_x0000_s1333" type="#_x0000_t202" style="position:absolute;left:33471;top:7277;width:9226;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" filled="f" stroked="f">
                  <v:textbox inset="0,0,0,0">
                    <w:txbxContent>
                      <w:p w14:paraId="65ACCAF8" w14:textId="77777777" w:rsidR="00E175DA" w:rsidRDefault="000E5234">
                        <w:pPr>
                          <w:tabs>
                            <w:tab w:val="left" w:pos="489"/>
                            <w:tab w:val="left" w:pos="1205"/>
                          </w:tabs>
                          <w:spacing w:line="179" w:lineRule="exact"/>
                          <w:rPr>
                            <w:sz w:val="16"/>
                          </w:rPr>
                        </w:pPr>
                        <w:r>
                          <w:rPr>
                            <w:spacing w:val="-5"/>
                            <w:sz w:val="16"/>
                          </w:rPr>
                          <w:t>BR</w:t>
                        </w:r>
                        <w:r>
                          <w:rPr>
                            <w:sz w:val="16"/>
                          </w:rPr>
                          <w:tab/>
                        </w:r>
                        <w:r>
                          <w:rPr>
                            <w:spacing w:val="-4"/>
                            <w:sz w:val="16"/>
                          </w:rPr>
                          <w:t>HALL</w:t>
                        </w:r>
                        <w:r>
                          <w:rPr>
                            <w:sz w:val="16"/>
                          </w:rPr>
                          <w:tab/>
                        </w:r>
                        <w:r>
                          <w:rPr>
                            <w:spacing w:val="-5"/>
                            <w:sz w:val="16"/>
                          </w:rPr>
                          <w:t>BR</w:t>
                        </w:r>
                      </w:p>
                    </w:txbxContent>
                  </v:textbox>
                </v:shape>
                <v:shape id="Textbox 696" o:spid="_x0000_s1334" type="#_x0000_t202" style="position:absolute;left:17844;top:9659;width:6915;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" filled="f" stroked="f">
                  <v:textbox inset="0,0,0,0">
                    <w:txbxContent>
                      <w:p w14:paraId="085D482D" w14:textId="77777777" w:rsidR="00E175DA" w:rsidRDefault="000E5234">
                        <w:pPr>
                          <w:spacing w:line="179" w:lineRule="exact"/>
                          <w:rPr>
                            <w:sz w:val="16"/>
                          </w:rPr>
                        </w:pPr>
                        <w:r>
                          <w:rPr>
                            <w:sz w:val="16"/>
                          </w:rPr>
                          <w:t>LIVING</w:t>
                        </w:r>
                        <w:r>
                          <w:rPr>
                            <w:spacing w:val="-6"/>
                            <w:sz w:val="16"/>
                          </w:rPr>
                          <w:t xml:space="preserve"> </w:t>
                        </w:r>
                        <w:r>
                          <w:rPr>
                            <w:spacing w:val="-4"/>
                            <w:sz w:val="16"/>
                          </w:rPr>
                          <w:t>ROOM</w:t>
                        </w:r>
                      </w:p>
                    </w:txbxContent>
                  </v:textbox>
                </v:shape>
                <v:shape id="Textbox 697" o:spid="_x0000_s1335" type="#_x0000_t202" style="position:absolute;left:28363;top:11171;width:635;height: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" filled="f" stroked="f">
                  <v:textbox inset="0,0,0,0">
                    <w:txbxContent>
                      <w:p w14:paraId="7B6AE531" w14:textId="77777777" w:rsidR="00E175DA" w:rsidRDefault="000E5234">
                        <w:pPr>
                          <w:spacing w:line="134" w:lineRule="exact"/>
                          <w:rPr>
                            <w:sz w:val="12"/>
                          </w:rPr>
                        </w:pPr>
                        <w:r>
                          <w:rPr>
                            <w:spacing w:val="-10"/>
                            <w:sz w:val="12"/>
                          </w:rPr>
                          <w:t>X</w:t>
                        </w:r>
                      </w:p>
                    </w:txbxContent>
                  </v:textbox>
                </v:shape>
                <v:shape id="Textbox 698" o:spid="_x0000_s1336" type="#_x0000_t202" style="position:absolute;left:32777;top:11079;width:10078;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" filled="f" stroked="f">
                  <v:textbox inset="0,0,0,0">
                    <w:txbxContent>
                      <w:p w14:paraId="22D344DF" w14:textId="77777777" w:rsidR="00E175DA" w:rsidRDefault="000E5234">
                        <w:pPr>
                          <w:spacing w:line="179" w:lineRule="exact"/>
                          <w:rPr>
                            <w:sz w:val="16"/>
                          </w:rPr>
                        </w:pPr>
                        <w:r>
                          <w:rPr>
                            <w:spacing w:val="-4"/>
                            <w:sz w:val="16"/>
                          </w:rPr>
                          <w:t>RECREATION</w:t>
                        </w:r>
                        <w:r>
                          <w:rPr>
                            <w:spacing w:val="2"/>
                            <w:sz w:val="16"/>
                          </w:rPr>
                          <w:t xml:space="preserve"> </w:t>
                        </w:r>
                        <w:r>
                          <w:rPr>
                            <w:spacing w:val="-4"/>
                            <w:sz w:val="16"/>
                          </w:rPr>
                          <w:t>ROOM</w:t>
                        </w:r>
                      </w:p>
                    </w:txbxContent>
                  </v:textbox>
                </v:shape>
                <v:shape id="Textbox 699" o:spid="_x0000_s1337" type="#_x0000_t202" style="position:absolute;left:17844;top:13460;width:5670;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" filled="f" stroked="f">
                  <v:textbox inset="0,0,0,0">
                    <w:txbxContent>
                      <w:p w14:paraId="63F24E58" w14:textId="77777777" w:rsidR="00E175DA" w:rsidRDefault="000E5234">
                        <w:pPr>
                          <w:spacing w:line="179" w:lineRule="exact"/>
                          <w:rPr>
                            <w:sz w:val="16"/>
                          </w:rPr>
                        </w:pPr>
                        <w:r>
                          <w:rPr>
                            <w:spacing w:val="-2"/>
                            <w:sz w:val="16"/>
                          </w:rPr>
                          <w:t>BASEMENT</w:t>
                        </w:r>
                      </w:p>
                    </w:txbxContent>
                  </v:textbox>
                </v:shape>
                <v:shape id="Textbox 700" o:spid="_x0000_s1338" type="#_x0000_t202" style="position:absolute;left:14948;top:17903;width:35915;height:107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" filled="f" stroked="f">
                  <v:textbox inset="0,0,0,0">
                    <w:txbxContent>
                      <w:p w14:paraId="60A9AFE9" w14:textId="77777777" w:rsidR="00E175DA" w:rsidRDefault="000E5234">
                        <w:pPr>
                          <w:spacing w:line="179" w:lineRule="exact"/>
                          <w:ind w:left="2416"/>
                          <w:rPr>
                            <w:sz w:val="16"/>
                          </w:rPr>
                        </w:pPr>
                        <w:r>
                          <w:rPr>
                            <w:spacing w:val="-2"/>
                            <w:sz w:val="16"/>
                          </w:rPr>
                          <w:t>"X"</w:t>
                        </w:r>
                        <w:r>
                          <w:rPr>
                            <w:spacing w:val="-27"/>
                            <w:sz w:val="16"/>
                          </w:rPr>
                          <w:t xml:space="preserve"> </w:t>
                        </w:r>
                        <w:r>
                          <w:rPr>
                            <w:spacing w:val="-2"/>
                            <w:sz w:val="16"/>
                          </w:rPr>
                          <w:t>INDICATES</w:t>
                        </w:r>
                        <w:r>
                          <w:rPr>
                            <w:spacing w:val="4"/>
                            <w:sz w:val="16"/>
                          </w:rPr>
                          <w:t xml:space="preserve"> </w:t>
                        </w:r>
                        <w:r>
                          <w:rPr>
                            <w:spacing w:val="-2"/>
                            <w:sz w:val="16"/>
                          </w:rPr>
                          <w:t>SMOKE</w:t>
                        </w:r>
                        <w:r>
                          <w:rPr>
                            <w:spacing w:val="-6"/>
                            <w:sz w:val="16"/>
                          </w:rPr>
                          <w:t xml:space="preserve"> </w:t>
                        </w:r>
                        <w:r>
                          <w:rPr>
                            <w:spacing w:val="-2"/>
                            <w:sz w:val="16"/>
                          </w:rPr>
                          <w:t>ALARM</w:t>
                        </w:r>
                      </w:p>
                      <w:p w14:paraId="68CE72FB" w14:textId="77777777" w:rsidR="00E175DA" w:rsidRDefault="000E5234">
                        <w:pPr>
                          <w:spacing w:before="123" w:line="230" w:lineRule="exact"/>
                          <w:ind w:left="2427"/>
                          <w:rPr>
                            <w:sz w:val="16"/>
                          </w:rPr>
                        </w:pPr>
                        <w:r>
                          <w:rPr>
                            <w:rFonts w:ascii="Times New Roman"/>
                            <w:i/>
                            <w:spacing w:val="-6"/>
                            <w:sz w:val="21"/>
                          </w:rPr>
                          <w:t>Q9</w:t>
                        </w:r>
                        <w:r>
                          <w:rPr>
                            <w:rFonts w:ascii="Times New Roman"/>
                            <w:i/>
                            <w:spacing w:val="-12"/>
                            <w:sz w:val="21"/>
                          </w:rPr>
                          <w:t xml:space="preserve"> </w:t>
                        </w:r>
                        <w:r>
                          <w:rPr>
                            <w:spacing w:val="-6"/>
                            <w:sz w:val="16"/>
                          </w:rPr>
                          <w:t>INDICATES</w:t>
                        </w:r>
                        <w:r>
                          <w:rPr>
                            <w:spacing w:val="-4"/>
                            <w:sz w:val="16"/>
                          </w:rPr>
                          <w:t xml:space="preserve"> </w:t>
                        </w:r>
                        <w:r>
                          <w:rPr>
                            <w:spacing w:val="-6"/>
                            <w:sz w:val="16"/>
                          </w:rPr>
                          <w:t>SMOKE</w:t>
                        </w:r>
                        <w:r>
                          <w:rPr>
                            <w:spacing w:val="-5"/>
                            <w:sz w:val="16"/>
                          </w:rPr>
                          <w:t xml:space="preserve"> </w:t>
                        </w:r>
                        <w:r>
                          <w:rPr>
                            <w:spacing w:val="-6"/>
                            <w:sz w:val="16"/>
                          </w:rPr>
                          <w:t>ALARM</w:t>
                        </w:r>
                      </w:p>
                      <w:p w14:paraId="531DF241" w14:textId="77777777" w:rsidR="00E175DA" w:rsidRDefault="000E5234">
                        <w:pPr>
                          <w:spacing w:line="230" w:lineRule="auto"/>
                          <w:ind w:left="2656" w:hanging="3"/>
                          <w:rPr>
                            <w:sz w:val="16"/>
                          </w:rPr>
                        </w:pPr>
                        <w:r>
                          <w:rPr>
                            <w:sz w:val="16"/>
                          </w:rPr>
                          <w:t xml:space="preserve">IS OPTIONAL IF DOOR IS NOT </w:t>
                        </w:r>
                        <w:r>
                          <w:rPr>
                            <w:spacing w:val="-2"/>
                            <w:sz w:val="16"/>
                          </w:rPr>
                          <w:t>PROVIDED</w:t>
                        </w:r>
                        <w:r>
                          <w:rPr>
                            <w:spacing w:val="-10"/>
                            <w:sz w:val="16"/>
                          </w:rPr>
                          <w:t xml:space="preserve"> </w:t>
                        </w:r>
                        <w:r>
                          <w:rPr>
                            <w:spacing w:val="-2"/>
                            <w:sz w:val="16"/>
                          </w:rPr>
                          <w:t>BETWEEN</w:t>
                        </w:r>
                        <w:r>
                          <w:rPr>
                            <w:spacing w:val="-10"/>
                            <w:sz w:val="16"/>
                          </w:rPr>
                          <w:t xml:space="preserve"> </w:t>
                        </w:r>
                        <w:r>
                          <w:rPr>
                            <w:spacing w:val="-2"/>
                            <w:sz w:val="16"/>
                          </w:rPr>
                          <w:t>LIVING</w:t>
                        </w:r>
                        <w:r>
                          <w:rPr>
                            <w:spacing w:val="-9"/>
                            <w:sz w:val="16"/>
                          </w:rPr>
                          <w:t xml:space="preserve"> </w:t>
                        </w:r>
                        <w:r>
                          <w:rPr>
                            <w:spacing w:val="-2"/>
                            <w:sz w:val="16"/>
                          </w:rPr>
                          <w:t xml:space="preserve">AND </w:t>
                        </w:r>
                        <w:r>
                          <w:rPr>
                            <w:sz w:val="16"/>
                          </w:rPr>
                          <w:t>RECREATION ROOMS (ITEM 3)</w:t>
                        </w:r>
                      </w:p>
                      <w:p w14:paraId="3EE3971B" w14:textId="77777777" w:rsidR="00E175DA" w:rsidRDefault="00E175DA">
                        <w:pPr>
                          <w:spacing w:before="45"/>
                          <w:rPr>
                            <w:sz w:val="16"/>
                          </w:rPr>
                        </w:pPr>
                      </w:p>
                      <w:p w14:paraId="3C28CB70" w14:textId="77777777" w:rsidR="00E175DA" w:rsidRDefault="000E5234">
                        <w:pPr>
                          <w:ind w:left="37" w:right="18"/>
                          <w:jc w:val="center"/>
                          <w:rPr>
                            <w:b/>
                            <w:sz w:val="17"/>
                          </w:rPr>
                        </w:pPr>
                        <w:r>
                          <w:rPr>
                            <w:b/>
                            <w:w w:val="105"/>
                            <w:sz w:val="17"/>
                          </w:rPr>
                          <w:t>Figure</w:t>
                        </w:r>
                        <w:r>
                          <w:rPr>
                            <w:b/>
                            <w:w w:val="110"/>
                            <w:sz w:val="17"/>
                          </w:rPr>
                          <w:t xml:space="preserve"> </w:t>
                        </w:r>
                        <w:r>
                          <w:rPr>
                            <w:b/>
                            <w:spacing w:val="-2"/>
                            <w:w w:val="110"/>
                            <w:sz w:val="17"/>
                          </w:rPr>
                          <w:t>704.2</w:t>
                        </w:r>
                      </w:p>
                      <w:p w14:paraId="04115F5C" w14:textId="77777777" w:rsidR="00E175DA" w:rsidRDefault="000E5234">
                        <w:pPr>
                          <w:spacing w:before="6"/>
                          <w:ind w:right="18"/>
                          <w:jc w:val="center"/>
                          <w:rPr>
                            <w:b/>
                            <w:sz w:val="17"/>
                          </w:rPr>
                        </w:pPr>
                        <w:r>
                          <w:rPr>
                            <w:b/>
                            <w:w w:val="105"/>
                            <w:sz w:val="17"/>
                          </w:rPr>
                          <w:t>LOCATION</w:t>
                        </w:r>
                        <w:r>
                          <w:rPr>
                            <w:b/>
                            <w:spacing w:val="-5"/>
                            <w:w w:val="105"/>
                            <w:sz w:val="17"/>
                          </w:rPr>
                          <w:t xml:space="preserve"> </w:t>
                        </w:r>
                        <w:r>
                          <w:rPr>
                            <w:b/>
                            <w:w w:val="105"/>
                            <w:sz w:val="17"/>
                          </w:rPr>
                          <w:t>OF</w:t>
                        </w:r>
                        <w:r>
                          <w:rPr>
                            <w:b/>
                            <w:spacing w:val="-8"/>
                            <w:w w:val="105"/>
                            <w:sz w:val="17"/>
                          </w:rPr>
                          <w:t xml:space="preserve"> </w:t>
                        </w:r>
                        <w:r>
                          <w:rPr>
                            <w:b/>
                            <w:w w:val="105"/>
                            <w:sz w:val="17"/>
                          </w:rPr>
                          <w:t>SMOKE</w:t>
                        </w:r>
                        <w:r>
                          <w:rPr>
                            <w:b/>
                            <w:spacing w:val="2"/>
                            <w:w w:val="105"/>
                            <w:sz w:val="17"/>
                          </w:rPr>
                          <w:t xml:space="preserve"> </w:t>
                        </w:r>
                        <w:r>
                          <w:rPr>
                            <w:b/>
                            <w:w w:val="105"/>
                            <w:sz w:val="17"/>
                          </w:rPr>
                          <w:t>ALARMS</w:t>
                        </w:r>
                        <w:r>
                          <w:rPr>
                            <w:b/>
                            <w:spacing w:val="-1"/>
                            <w:w w:val="105"/>
                            <w:sz w:val="17"/>
                          </w:rPr>
                          <w:t xml:space="preserve"> </w:t>
                        </w:r>
                        <w:r>
                          <w:rPr>
                            <w:b/>
                            <w:w w:val="105"/>
                            <w:sz w:val="17"/>
                          </w:rPr>
                          <w:t>IN</w:t>
                        </w:r>
                        <w:r>
                          <w:rPr>
                            <w:b/>
                            <w:spacing w:val="6"/>
                            <w:w w:val="105"/>
                            <w:sz w:val="17"/>
                          </w:rPr>
                          <w:t xml:space="preserve"> </w:t>
                        </w:r>
                        <w:r>
                          <w:rPr>
                            <w:b/>
                            <w:w w:val="105"/>
                            <w:sz w:val="17"/>
                          </w:rPr>
                          <w:t>A</w:t>
                        </w:r>
                        <w:r>
                          <w:rPr>
                            <w:b/>
                            <w:spacing w:val="-8"/>
                            <w:w w:val="105"/>
                            <w:sz w:val="17"/>
                          </w:rPr>
                          <w:t xml:space="preserve"> </w:t>
                        </w:r>
                        <w:r>
                          <w:rPr>
                            <w:b/>
                            <w:w w:val="105"/>
                            <w:sz w:val="17"/>
                          </w:rPr>
                          <w:t>SINGLE•FAMILY</w:t>
                        </w:r>
                        <w:r>
                          <w:rPr>
                            <w:b/>
                            <w:spacing w:val="21"/>
                            <w:w w:val="105"/>
                            <w:sz w:val="17"/>
                          </w:rPr>
                          <w:t xml:space="preserve"> </w:t>
                        </w:r>
                        <w:r>
                          <w:rPr>
                            <w:b/>
                            <w:spacing w:val="-2"/>
                            <w:w w:val="105"/>
                            <w:sz w:val="17"/>
                          </w:rPr>
                          <w:t>DWELLING</w:t>
                        </w:r>
                      </w:p>
                    </w:txbxContent>
                  </v:textbox>
                </v:shape>
                <w10:anchorlock/>
              </v:group>
            </w:pict>
          </mc:Fallback>
        </mc:AlternateContent>
      </w:r>
    </w:p>
    <w:p w14:paraId="4CCAC31C" w14:textId="77777777" w:rsidR="00E175DA" w:rsidRDefault="000E5234">
      <w:pPr>
        <w:tabs>
          <w:tab w:val="left" w:pos="6224"/>
        </w:tabs>
        <w:spacing w:before="182"/>
        <w:ind w:left="1590"/>
        <w:rPr>
          <w:b/>
          <w:sz w:val="17"/>
        </w:rPr>
      </w:pPr>
      <w:r>
        <w:rPr>
          <w:rFonts w:ascii="Times New Roman" w:hAnsi="Times New Roman"/>
          <w:b/>
          <w:spacing w:val="-5"/>
          <w:sz w:val="17"/>
        </w:rPr>
        <w:t>7.4</w:t>
      </w:r>
      <w:r>
        <w:rPr>
          <w:rFonts w:ascii="Times New Roman" w:hAnsi="Times New Roman"/>
          <w:b/>
          <w:sz w:val="17"/>
        </w:rPr>
        <w:tab/>
      </w:r>
      <w:r>
        <w:rPr>
          <w:b/>
          <w:w w:val="90"/>
          <w:sz w:val="17"/>
        </w:rPr>
        <w:t>2012</w:t>
      </w:r>
      <w:r>
        <w:rPr>
          <w:b/>
          <w:spacing w:val="-3"/>
          <w:sz w:val="17"/>
        </w:rPr>
        <w:t xml:space="preserve"> </w:t>
      </w:r>
      <w:r>
        <w:rPr>
          <w:b/>
          <w:w w:val="90"/>
          <w:sz w:val="17"/>
        </w:rPr>
        <w:t>INTERNATIONAL</w:t>
      </w:r>
      <w:r>
        <w:rPr>
          <w:b/>
          <w:spacing w:val="14"/>
          <w:sz w:val="17"/>
        </w:rPr>
        <w:t xml:space="preserve"> </w:t>
      </w:r>
      <w:r>
        <w:rPr>
          <w:b/>
          <w:w w:val="90"/>
          <w:sz w:val="17"/>
        </w:rPr>
        <w:t>PROPERTY</w:t>
      </w:r>
      <w:r>
        <w:rPr>
          <w:b/>
          <w:spacing w:val="24"/>
          <w:sz w:val="17"/>
        </w:rPr>
        <w:t xml:space="preserve"> </w:t>
      </w:r>
      <w:r>
        <w:rPr>
          <w:b/>
          <w:w w:val="90"/>
          <w:sz w:val="17"/>
        </w:rPr>
        <w:t>MAINTENANCE</w:t>
      </w:r>
      <w:r>
        <w:rPr>
          <w:b/>
          <w:spacing w:val="29"/>
          <w:sz w:val="17"/>
        </w:rPr>
        <w:t xml:space="preserve"> </w:t>
      </w:r>
      <w:r>
        <w:rPr>
          <w:b/>
          <w:w w:val="90"/>
          <w:sz w:val="17"/>
        </w:rPr>
        <w:t>CODE®</w:t>
      </w:r>
      <w:r>
        <w:rPr>
          <w:b/>
          <w:spacing w:val="18"/>
          <w:sz w:val="17"/>
        </w:rPr>
        <w:t xml:space="preserve"> </w:t>
      </w:r>
      <w:r>
        <w:rPr>
          <w:b/>
          <w:spacing w:val="-2"/>
          <w:w w:val="90"/>
          <w:sz w:val="17"/>
        </w:rPr>
        <w:t>COMMENTAR1</w:t>
      </w:r>
    </w:p>
    <w:p w14:paraId="19ABEF60" w14:textId="77777777" w:rsidR="00E175DA" w:rsidRDefault="00E175DA">
      <w:pPr>
        <w:rPr>
          <w:sz w:val="17"/>
        </w:rPr>
        <w:sectPr w:rsidR="00E175DA">
          <w:type w:val="continuous"/>
          <w:pgSz w:w="12240" w:h="15840"/>
          <w:pgMar w:top="1160" w:right="0" w:bottom="280" w:left="100" w:header="716" w:footer="0" w:gutter="0"/>
          <w:cols w:space="720"/>
        </w:sectPr>
      </w:pPr>
    </w:p>
    <w:p w14:paraId="740B066C" w14:textId="77777777" w:rsidR="00E175DA" w:rsidRDefault="00E175DA">
      <w:pPr>
        <w:pStyle w:val="BodyText"/>
        <w:rPr>
          <w:b/>
        </w:rPr>
      </w:pPr>
    </w:p>
    <w:p w14:paraId="66024130" w14:textId="77777777" w:rsidR="00E175DA" w:rsidRDefault="00E175DA">
      <w:pPr>
        <w:pStyle w:val="BodyText"/>
        <w:spacing w:before="1"/>
        <w:rPr>
          <w:b/>
        </w:rPr>
      </w:pPr>
    </w:p>
    <w:p w14:paraId="7F8BB443" w14:textId="77777777" w:rsidR="00E175DA" w:rsidRDefault="00E175DA">
      <w:pPr>
        <w:sectPr w:rsidR="00E175DA">
          <w:headerReference w:type="default" r:id="rId222"/>
          <w:footerReference w:type="even" r:id="rId223"/>
          <w:footerReference w:type="default" r:id="rId224"/>
          <w:pgSz w:w="12240" w:h="15840"/>
          <w:pgMar w:top="820" w:right="0" w:bottom="800" w:left="100" w:header="630" w:footer="603" w:gutter="0"/>
          <w:cols w:space="720"/>
        </w:sectPr>
      </w:pPr>
    </w:p>
    <w:p w14:paraId="2D8F68C6" w14:textId="77777777" w:rsidR="00E175DA" w:rsidRDefault="000E5234">
      <w:pPr>
        <w:pStyle w:val="BodyText"/>
        <w:spacing w:before="103" w:line="228" w:lineRule="auto"/>
        <w:ind w:left="1328" w:firstLine="215"/>
        <w:jc w:val="both"/>
      </w:pPr>
      <w:r>
        <w:rPr>
          <w:noProof/>
        </w:rPr>
        <mc:AlternateContent>
          <mc:Choice Requires="wps">
            <w:drawing>
              <wp:anchor distT="0" distB="0" distL="0" distR="0" simplePos="0" relativeHeight="15824384" behindDoc="0" locked="0" layoutInCell="1" allowOverlap="1" wp14:anchorId="0674371C" wp14:editId="3372D14A">
                <wp:simplePos x="0" y="0"/>
                <wp:positionH relativeFrom="page">
                  <wp:posOffset>164979</wp:posOffset>
                </wp:positionH>
                <wp:positionV relativeFrom="page">
                  <wp:posOffset>210726</wp:posOffset>
                </wp:positionV>
                <wp:extent cx="1270" cy="9714865"/>
                <wp:effectExtent l="0" t="0" r="0" b="0"/>
                <wp:wrapNone/>
                <wp:docPr id="706" name="Graphic 7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9714865"/>
                        </a:xfrm>
                        <a:custGeom>
                          <a:avLst/>
                          <a:gdLst/>
                          <a:ahLst/>
                          <a:cxnLst/>
                          <a:rect l="l" t="t" r="r" b="b"/>
                          <a:pathLst>
                            <a:path h="9714865">
                              <a:moveTo>
                                <a:pt x="0" y="9714840"/>
                              </a:moveTo>
                              <a:lnTo>
                                <a:pt x="0" y="0"/>
                              </a:lnTo>
                            </a:path>
                          </a:pathLst>
                        </a:custGeom>
                        <a:ln w="137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0F69911" id="Graphic 706" o:spid="_x0000_s1026" style="position:absolute;margin-left:13pt;margin-top:16.6pt;width:.1pt;height:764.95pt;z-index:15824384;visibility:visible;mso-wrap-style:square;mso-wrap-distance-left:0;mso-wrap-distance-top:0;mso-wrap-distance-right:0;mso-wrap-distance-bottom:0;mso-position-horizontal:absolute;mso-position-horizontal-relative:page;mso-position-vertical:absolute;mso-position-vertical-relative:page;v-text-anchor:top" coordsize="1270,97148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" path="m,9714840l,e" filled="f" strokeweight=".38189mm">
                <v:path arrowok="t"/>
                <w10:wrap anchorx="page" anchory="page"/>
              </v:shape>
            </w:pict>
          </mc:Fallback>
        </mc:AlternateContent>
      </w:r>
      <w:r>
        <w:rPr>
          <w:noProof/>
        </w:rPr>
        <mc:AlternateContent>
          <mc:Choice Requires="wps">
            <w:drawing>
              <wp:anchor distT="0" distB="0" distL="0" distR="0" simplePos="0" relativeHeight="15824896" behindDoc="0" locked="0" layoutInCell="1" allowOverlap="1" wp14:anchorId="56D3CC7D" wp14:editId="1658B1A0">
                <wp:simplePos x="0" y="0"/>
                <wp:positionH relativeFrom="page">
                  <wp:posOffset>7712781</wp:posOffset>
                </wp:positionH>
                <wp:positionV relativeFrom="page">
                  <wp:posOffset>4296364</wp:posOffset>
                </wp:positionV>
                <wp:extent cx="27940" cy="5730240"/>
                <wp:effectExtent l="0" t="0" r="0" b="0"/>
                <wp:wrapNone/>
                <wp:docPr id="707" name="Graphic 7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940" cy="5730240"/>
                        </a:xfrm>
                        <a:custGeom>
                          <a:avLst/>
                          <a:gdLst/>
                          <a:ahLst/>
                          <a:cxnLst/>
                          <a:rect l="l" t="t" r="r" b="b"/>
                          <a:pathLst>
                            <a:path w="27940" h="5730240">
                              <a:moveTo>
                                <a:pt x="0" y="5729969"/>
                              </a:moveTo>
                              <a:lnTo>
                                <a:pt x="0" y="458031"/>
                              </a:lnTo>
                            </a:path>
                            <a:path w="27940" h="5730240">
                              <a:moveTo>
                                <a:pt x="27496" y="435129"/>
                              </a:moveTo>
                              <a:lnTo>
                                <a:pt x="27496" y="0"/>
                              </a:lnTo>
                            </a:path>
                          </a:pathLst>
                        </a:custGeom>
                        <a:ln w="458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45134EE" id="Graphic 707" o:spid="_x0000_s1026" style="position:absolute;margin-left:607.3pt;margin-top:338.3pt;width:2.2pt;height:451.2pt;z-index:15824896;visibility:visible;mso-wrap-style:square;mso-wrap-distance-left:0;mso-wrap-distance-top:0;mso-wrap-distance-right:0;mso-wrap-distance-bottom:0;mso-position-horizontal:absolute;mso-position-horizontal-relative:page;mso-position-vertical:absolute;mso-position-vertical-relative:page;v-text-anchor:top" coordsize="27940,5730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" path="m,5729969l,458031em27496,435129l27496,e" filled="f" strokeweight=".12725mm">
                <v:path arrowok="t"/>
                <w10:wrap anchorx="page" anchory="page"/>
              </v:shape>
            </w:pict>
          </mc:Fallback>
        </mc:AlternateContent>
      </w:r>
      <w:r>
        <w:t>Exception 1 permits only battery-operated smoke alarms in</w:t>
      </w:r>
      <w:r>
        <w:rPr>
          <w:spacing w:val="-4"/>
        </w:rPr>
        <w:t xml:space="preserve"> </w:t>
      </w:r>
      <w:r>
        <w:t>existing buildings to</w:t>
      </w:r>
      <w:r>
        <w:rPr>
          <w:spacing w:val="-1"/>
        </w:rPr>
        <w:t xml:space="preserve"> </w:t>
      </w:r>
      <w:r>
        <w:t>not be interconnected. The exception recognizes the impracticality of hard wiring and interconnecting smoke alarms in existing buildings that may or may not have a commercial power source available. Exception 2 recognizes that interconnecting</w:t>
      </w:r>
      <w:r>
        <w:rPr>
          <w:spacing w:val="-14"/>
        </w:rPr>
        <w:t xml:space="preserve"> </w:t>
      </w:r>
      <w:r>
        <w:t>smoke alarms is typically not</w:t>
      </w:r>
      <w:r>
        <w:rPr>
          <w:spacing w:val="-4"/>
        </w:rPr>
        <w:t xml:space="preserve"> </w:t>
      </w:r>
      <w:r>
        <w:t>feasible unless the extent of alterations or repairs results in adequate</w:t>
      </w:r>
      <w:r>
        <w:rPr>
          <w:spacing w:val="-6"/>
        </w:rPr>
        <w:t xml:space="preserve"> </w:t>
      </w:r>
      <w:r>
        <w:t>access</w:t>
      </w:r>
      <w:r>
        <w:rPr>
          <w:spacing w:val="-8"/>
        </w:rPr>
        <w:t xml:space="preserve"> </w:t>
      </w:r>
      <w:r>
        <w:t>being</w:t>
      </w:r>
      <w:r>
        <w:rPr>
          <w:spacing w:val="-14"/>
        </w:rPr>
        <w:t xml:space="preserve"> </w:t>
      </w:r>
      <w:r>
        <w:t>made</w:t>
      </w:r>
      <w:r>
        <w:rPr>
          <w:spacing w:val="-5"/>
        </w:rPr>
        <w:t xml:space="preserve"> </w:t>
      </w:r>
      <w:r>
        <w:t>available for</w:t>
      </w:r>
      <w:r>
        <w:rPr>
          <w:spacing w:val="-4"/>
        </w:rPr>
        <w:t xml:space="preserve"> </w:t>
      </w:r>
      <w:r>
        <w:t>such</w:t>
      </w:r>
      <w:r>
        <w:rPr>
          <w:spacing w:val="-3"/>
        </w:rPr>
        <w:t xml:space="preserve"> </w:t>
      </w:r>
      <w:r>
        <w:t xml:space="preserve">inter­ </w:t>
      </w:r>
      <w:r>
        <w:rPr>
          <w:spacing w:val="-2"/>
        </w:rPr>
        <w:t>connection.</w:t>
      </w:r>
    </w:p>
    <w:p w14:paraId="71B34646" w14:textId="77777777" w:rsidR="00E175DA" w:rsidRDefault="000E5234">
      <w:pPr>
        <w:spacing w:before="125"/>
        <w:ind w:left="2206"/>
        <w:rPr>
          <w:b/>
          <w:sz w:val="19"/>
        </w:rPr>
      </w:pPr>
      <w:r>
        <w:br w:type="column"/>
      </w:r>
      <w:r>
        <w:rPr>
          <w:b/>
          <w:spacing w:val="-2"/>
          <w:w w:val="105"/>
          <w:sz w:val="19"/>
        </w:rPr>
        <w:t>Bibliography</w:t>
      </w:r>
    </w:p>
    <w:p w14:paraId="059BDD2D" w14:textId="77777777" w:rsidR="00E175DA" w:rsidRDefault="000E5234">
      <w:pPr>
        <w:pStyle w:val="BodyText"/>
        <w:spacing w:before="108" w:line="225" w:lineRule="auto"/>
        <w:ind w:left="351" w:right="508" w:firstLine="2"/>
      </w:pPr>
      <w:r>
        <w:t>The</w:t>
      </w:r>
      <w:r>
        <w:rPr>
          <w:spacing w:val="-2"/>
        </w:rPr>
        <w:t xml:space="preserve"> </w:t>
      </w:r>
      <w:r>
        <w:t>following resource</w:t>
      </w:r>
      <w:r>
        <w:rPr>
          <w:spacing w:val="-5"/>
        </w:rPr>
        <w:t xml:space="preserve"> </w:t>
      </w:r>
      <w:r>
        <w:t>materials</w:t>
      </w:r>
      <w:r>
        <w:rPr>
          <w:spacing w:val="18"/>
        </w:rPr>
        <w:t xml:space="preserve"> </w:t>
      </w:r>
      <w:r>
        <w:t>were used</w:t>
      </w:r>
      <w:r>
        <w:rPr>
          <w:spacing w:val="-12"/>
        </w:rPr>
        <w:t xml:space="preserve"> </w:t>
      </w:r>
      <w:r>
        <w:t>in</w:t>
      </w:r>
      <w:r>
        <w:rPr>
          <w:spacing w:val="-8"/>
        </w:rPr>
        <w:t xml:space="preserve"> </w:t>
      </w:r>
      <w:r>
        <w:t>the</w:t>
      </w:r>
      <w:r>
        <w:rPr>
          <w:spacing w:val="-14"/>
        </w:rPr>
        <w:t xml:space="preserve"> </w:t>
      </w:r>
      <w:r>
        <w:t>prep­ aration of the commentary for this chapter of the code:</w:t>
      </w:r>
    </w:p>
    <w:p w14:paraId="4780B0A2" w14:textId="77777777" w:rsidR="00E175DA" w:rsidRDefault="000E5234">
      <w:pPr>
        <w:spacing w:before="109" w:line="225" w:lineRule="auto"/>
        <w:ind w:left="581" w:right="508" w:hanging="235"/>
        <w:rPr>
          <w:sz w:val="20"/>
        </w:rPr>
      </w:pPr>
      <w:r>
        <w:rPr>
          <w:sz w:val="20"/>
        </w:rPr>
        <w:t>IBC-2012,</w:t>
      </w:r>
      <w:r>
        <w:rPr>
          <w:spacing w:val="40"/>
          <w:sz w:val="20"/>
        </w:rPr>
        <w:t xml:space="preserve"> </w:t>
      </w:r>
      <w:r>
        <w:rPr>
          <w:i/>
          <w:sz w:val="20"/>
        </w:rPr>
        <w:t>International</w:t>
      </w:r>
      <w:r>
        <w:rPr>
          <w:i/>
          <w:spacing w:val="40"/>
          <w:sz w:val="20"/>
        </w:rPr>
        <w:t xml:space="preserve"> </w:t>
      </w:r>
      <w:r>
        <w:rPr>
          <w:i/>
          <w:sz w:val="20"/>
        </w:rPr>
        <w:t>Building</w:t>
      </w:r>
      <w:r>
        <w:rPr>
          <w:i/>
          <w:spacing w:val="40"/>
          <w:sz w:val="20"/>
        </w:rPr>
        <w:t xml:space="preserve"> </w:t>
      </w:r>
      <w:r>
        <w:rPr>
          <w:i/>
          <w:sz w:val="20"/>
        </w:rPr>
        <w:t>Code.</w:t>
      </w:r>
      <w:r>
        <w:rPr>
          <w:i/>
          <w:spacing w:val="40"/>
          <w:sz w:val="20"/>
        </w:rPr>
        <w:t xml:space="preserve"> </w:t>
      </w:r>
      <w:r>
        <w:rPr>
          <w:sz w:val="20"/>
        </w:rPr>
        <w:t>Washington, D.C.: International Code Council, 2011.</w:t>
      </w:r>
    </w:p>
    <w:p w14:paraId="2F0513EA" w14:textId="77777777" w:rsidR="00E175DA" w:rsidRDefault="000E5234">
      <w:pPr>
        <w:spacing w:before="108" w:line="225" w:lineRule="auto"/>
        <w:ind w:left="578" w:hanging="239"/>
        <w:rPr>
          <w:sz w:val="20"/>
        </w:rPr>
      </w:pPr>
      <w:r>
        <w:rPr>
          <w:sz w:val="20"/>
        </w:rPr>
        <w:t>IFC-2012,</w:t>
      </w:r>
      <w:r>
        <w:rPr>
          <w:spacing w:val="40"/>
          <w:sz w:val="20"/>
        </w:rPr>
        <w:t xml:space="preserve"> </w:t>
      </w:r>
      <w:r>
        <w:rPr>
          <w:i/>
          <w:sz w:val="20"/>
        </w:rPr>
        <w:t>International</w:t>
      </w:r>
      <w:r>
        <w:rPr>
          <w:i/>
          <w:spacing w:val="40"/>
          <w:sz w:val="20"/>
        </w:rPr>
        <w:t xml:space="preserve"> </w:t>
      </w:r>
      <w:r>
        <w:rPr>
          <w:i/>
          <w:sz w:val="20"/>
        </w:rPr>
        <w:t>Fire Code.</w:t>
      </w:r>
      <w:r>
        <w:rPr>
          <w:i/>
          <w:spacing w:val="32"/>
          <w:sz w:val="20"/>
        </w:rPr>
        <w:t xml:space="preserve"> </w:t>
      </w:r>
      <w:r>
        <w:rPr>
          <w:sz w:val="20"/>
        </w:rPr>
        <w:t>Washington,</w:t>
      </w:r>
      <w:r>
        <w:rPr>
          <w:spacing w:val="40"/>
          <w:sz w:val="20"/>
        </w:rPr>
        <w:t xml:space="preserve"> </w:t>
      </w:r>
      <w:r>
        <w:rPr>
          <w:sz w:val="20"/>
        </w:rPr>
        <w:t>D.C.: International Code Council, 2011.</w:t>
      </w:r>
    </w:p>
    <w:p w14:paraId="70D9C269" w14:textId="77777777" w:rsidR="00E175DA" w:rsidRDefault="00E175DA">
      <w:pPr>
        <w:spacing w:line="225" w:lineRule="auto"/>
        <w:rPr>
          <w:sz w:val="20"/>
        </w:rPr>
        <w:sectPr w:rsidR="00E175DA">
          <w:type w:val="continuous"/>
          <w:pgSz w:w="12240" w:h="15840"/>
          <w:pgMar w:top="1160" w:right="0" w:bottom="280" w:left="100" w:header="630" w:footer="603" w:gutter="0"/>
          <w:cols w:num="2" w:space="720" w:equalWidth="0">
            <w:col w:w="6069" w:space="40"/>
            <w:col w:w="6031"/>
          </w:cols>
        </w:sectPr>
      </w:pPr>
    </w:p>
    <w:p w14:paraId="6D041E24" w14:textId="77777777" w:rsidR="00E175DA" w:rsidRDefault="000E5234">
      <w:pPr>
        <w:pStyle w:val="BodyText"/>
        <w:spacing w:before="4"/>
        <w:rPr>
          <w:sz w:val="17"/>
        </w:rPr>
      </w:pPr>
      <w:r>
        <w:rPr>
          <w:noProof/>
        </w:rPr>
        <mc:AlternateContent>
          <mc:Choice Requires="wps">
            <w:drawing>
              <wp:anchor distT="0" distB="0" distL="0" distR="0" simplePos="0" relativeHeight="15825408" behindDoc="0" locked="0" layoutInCell="1" allowOverlap="1" wp14:anchorId="63A31546" wp14:editId="02740995">
                <wp:simplePos x="0" y="0"/>
                <wp:positionH relativeFrom="page">
                  <wp:posOffset>68741</wp:posOffset>
                </wp:positionH>
                <wp:positionV relativeFrom="page">
                  <wp:posOffset>9206458</wp:posOffset>
                </wp:positionV>
                <wp:extent cx="1270" cy="737870"/>
                <wp:effectExtent l="0" t="0" r="0" b="0"/>
                <wp:wrapNone/>
                <wp:docPr id="708" name="Graphic 7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737870"/>
                        </a:xfrm>
                        <a:custGeom>
                          <a:avLst/>
                          <a:gdLst/>
                          <a:ahLst/>
                          <a:cxnLst/>
                          <a:rect l="l" t="t" r="r" b="b"/>
                          <a:pathLst>
                            <a:path h="737870">
                              <a:moveTo>
                                <a:pt x="0" y="737430"/>
                              </a:moveTo>
                              <a:lnTo>
                                <a:pt x="0" y="0"/>
                              </a:lnTo>
                            </a:path>
                          </a:pathLst>
                        </a:custGeom>
                        <a:ln w="916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715BA37" id="Graphic 708" o:spid="_x0000_s1026" style="position:absolute;margin-left:5.4pt;margin-top:724.9pt;width:.1pt;height:58.1pt;z-index:15825408;visibility:visible;mso-wrap-style:square;mso-wrap-distance-left:0;mso-wrap-distance-top:0;mso-wrap-distance-right:0;mso-wrap-distance-bottom:0;mso-position-horizontal:absolute;mso-position-horizontal-relative:page;mso-position-vertical:absolute;mso-position-vertical-relative:page;v-text-anchor:top" coordsize="1270,7378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" path="m,737430l,e" filled="f" strokeweight=".25458mm">
                <v:path arrowok="t"/>
                <w10:wrap anchorx="page" anchory="page"/>
              </v:shape>
            </w:pict>
          </mc:Fallback>
        </mc:AlternateContent>
      </w:r>
      <w:r>
        <w:rPr>
          <w:noProof/>
        </w:rPr>
        <mc:AlternateContent>
          <mc:Choice Requires="wps">
            <w:drawing>
              <wp:anchor distT="0" distB="0" distL="0" distR="0" simplePos="0" relativeHeight="15825920" behindDoc="0" locked="0" layoutInCell="1" allowOverlap="1" wp14:anchorId="38A042DD" wp14:editId="7731F8CB">
                <wp:simplePos x="0" y="0"/>
                <wp:positionH relativeFrom="page">
                  <wp:posOffset>7721946</wp:posOffset>
                </wp:positionH>
                <wp:positionV relativeFrom="page">
                  <wp:posOffset>5230748</wp:posOffset>
                </wp:positionV>
                <wp:extent cx="1270" cy="4796155"/>
                <wp:effectExtent l="0" t="0" r="0" b="0"/>
                <wp:wrapNone/>
                <wp:docPr id="709" name="Graphic 7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796155"/>
                        </a:xfrm>
                        <a:custGeom>
                          <a:avLst/>
                          <a:gdLst/>
                          <a:ahLst/>
                          <a:cxnLst/>
                          <a:rect l="l" t="t" r="r" b="b"/>
                          <a:pathLst>
                            <a:path h="4796155">
                              <a:moveTo>
                                <a:pt x="0" y="4795586"/>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7A8FA8A" id="Graphic 709" o:spid="_x0000_s1026" style="position:absolute;margin-left:608.05pt;margin-top:411.85pt;width:.1pt;height:377.65pt;z-index:15825920;visibility:visible;mso-wrap-style:square;mso-wrap-distance-left:0;mso-wrap-distance-top:0;mso-wrap-distance-right:0;mso-wrap-distance-bottom:0;mso-position-horizontal:absolute;mso-position-horizontal-relative:page;mso-position-vertical:absolute;mso-position-vertical-relative:page;v-text-anchor:top" coordsize="1270,47961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" path="m,4795586l,e" filled="f" strokeweight=".1273mm">
                <v:path arrowok="t"/>
                <w10:wrap anchorx="page" anchory="page"/>
              </v:shape>
            </w:pict>
          </mc:Fallback>
        </mc:AlternateContent>
      </w:r>
    </w:p>
    <w:p w14:paraId="52054FC6" w14:textId="77777777" w:rsidR="00E175DA" w:rsidRDefault="00E175DA">
      <w:pPr>
        <w:rPr>
          <w:sz w:val="17"/>
        </w:rPr>
        <w:sectPr w:rsidR="00E175DA">
          <w:headerReference w:type="even" r:id="rId225"/>
          <w:pgSz w:w="12240" w:h="15840"/>
          <w:pgMar w:top="1820" w:right="0" w:bottom="760" w:left="100" w:header="0" w:footer="0" w:gutter="0"/>
          <w:cols w:space="720"/>
        </w:sectPr>
      </w:pPr>
    </w:p>
    <w:p w14:paraId="30D25325" w14:textId="77777777" w:rsidR="00E175DA" w:rsidRDefault="000E5234">
      <w:pPr>
        <w:spacing w:before="74" w:line="440" w:lineRule="exact"/>
        <w:ind w:left="345"/>
        <w:rPr>
          <w:sz w:val="49"/>
        </w:rPr>
      </w:pPr>
      <w:r>
        <w:rPr>
          <w:spacing w:val="-10"/>
          <w:sz w:val="49"/>
        </w:rPr>
        <w:t>I</w:t>
      </w:r>
    </w:p>
    <w:p w14:paraId="0FCC81B8" w14:textId="77777777" w:rsidR="00E175DA" w:rsidRDefault="000E5234">
      <w:pPr>
        <w:pStyle w:val="Heading1"/>
        <w:ind w:left="329"/>
      </w:pPr>
      <w:r>
        <w:rPr>
          <w:spacing w:val="-10"/>
        </w:rPr>
        <w:t>I</w:t>
      </w:r>
    </w:p>
    <w:p w14:paraId="33992A10" w14:textId="77777777" w:rsidR="00E175DA" w:rsidRDefault="000E5234">
      <w:pPr>
        <w:tabs>
          <w:tab w:val="left" w:pos="5276"/>
        </w:tabs>
        <w:spacing w:line="640" w:lineRule="exact"/>
        <w:ind w:left="339"/>
        <w:rPr>
          <w:b/>
          <w:sz w:val="47"/>
        </w:rPr>
      </w:pPr>
      <w:r>
        <w:rPr>
          <w:rFonts w:ascii="Times New Roman"/>
          <w:spacing w:val="-112"/>
          <w:w w:val="116"/>
          <w:position w:val="35"/>
          <w:sz w:val="52"/>
        </w:rPr>
        <w:t>!</w:t>
      </w:r>
      <w:r>
        <w:rPr>
          <w:rFonts w:ascii="Times New Roman"/>
          <w:spacing w:val="-5"/>
          <w:w w:val="84"/>
          <w:position w:val="13"/>
          <w:sz w:val="34"/>
        </w:rPr>
        <w:t>I</w:t>
      </w:r>
      <w:r>
        <w:rPr>
          <w:rFonts w:ascii="Times New Roman"/>
          <w:position w:val="13"/>
          <w:sz w:val="34"/>
        </w:rPr>
        <w:tab/>
      </w:r>
      <w:r>
        <w:rPr>
          <w:b/>
          <w:sz w:val="47"/>
        </w:rPr>
        <w:t>Chapter</w:t>
      </w:r>
      <w:r>
        <w:rPr>
          <w:b/>
          <w:spacing w:val="34"/>
          <w:sz w:val="47"/>
        </w:rPr>
        <w:t xml:space="preserve"> </w:t>
      </w:r>
      <w:r>
        <w:rPr>
          <w:b/>
          <w:spacing w:val="-5"/>
          <w:sz w:val="47"/>
        </w:rPr>
        <w:t>8:</w:t>
      </w:r>
    </w:p>
    <w:p w14:paraId="15EF86D3" w14:textId="77777777" w:rsidR="00E175DA" w:rsidRDefault="000E5234">
      <w:pPr>
        <w:pStyle w:val="Heading2"/>
        <w:tabs>
          <w:tab w:val="left" w:pos="3921"/>
        </w:tabs>
        <w:spacing w:line="683" w:lineRule="exact"/>
        <w:ind w:right="0"/>
        <w:jc w:val="left"/>
      </w:pPr>
      <w:r>
        <w:rPr>
          <w:noProof/>
        </w:rPr>
        <mc:AlternateContent>
          <mc:Choice Requires="wps">
            <w:drawing>
              <wp:anchor distT="0" distB="0" distL="0" distR="0" simplePos="0" relativeHeight="484077568" behindDoc="1" locked="0" layoutInCell="1" allowOverlap="1" wp14:anchorId="532272CA" wp14:editId="6B9A90B6">
                <wp:simplePos x="0" y="0"/>
                <wp:positionH relativeFrom="page">
                  <wp:posOffset>264558</wp:posOffset>
                </wp:positionH>
                <wp:positionV relativeFrom="paragraph">
                  <wp:posOffset>93741</wp:posOffset>
                </wp:positionV>
                <wp:extent cx="118110" cy="675640"/>
                <wp:effectExtent l="0" t="0" r="0" b="0"/>
                <wp:wrapNone/>
                <wp:docPr id="714" name="Textbox 7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110" cy="675640"/>
                        </a:xfrm>
                        <a:prstGeom prst="rect">
                          <a:avLst/>
                        </a:prstGeom>
                      </wps:spPr>
                      <wps:txbx>
                        <w:txbxContent>
                          <w:p w14:paraId="4539CC0A" w14:textId="77777777" w:rsidR="00E175DA" w:rsidRDefault="000E5234">
                            <w:pPr>
                              <w:spacing w:line="1063" w:lineRule="exact"/>
                              <w:rPr>
                                <w:sz w:val="95"/>
                              </w:rPr>
                            </w:pPr>
                            <w:r>
                              <w:rPr>
                                <w:spacing w:val="-10"/>
                                <w:w w:val="70"/>
                                <w:sz w:val="95"/>
                              </w:rPr>
                              <w:t>I</w:t>
                            </w:r>
                          </w:p>
                        </w:txbxContent>
                      </wps:txbx>
                      <wps:bodyPr wrap="square" lIns="0" tIns="0" rIns="0" bIns="0" rtlCol="0">
                        <a:noAutofit/>
                      </wps:bodyPr>
                    </wps:wsp>
                  </a:graphicData>
                </a:graphic>
              </wp:anchor>
            </w:drawing>
          </mc:Choice>
          <mc:Fallback>
            <w:pict>
              <v:shape w14:anchorId="532272CA" id="Textbox 714" o:spid="_x0000_s1339" type="#_x0000_t202" style="position:absolute;left:0;text-align:left;margin-left:20.85pt;margin-top:7.4pt;width:9.3pt;height:53.2pt;z-index:-192389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" filled="f" stroked="f">
                <v:textbox inset="0,0,0,0">
                  <w:txbxContent>
                    <w:p w14:paraId="4539CC0A" w14:textId="77777777" w:rsidR="00E175DA" w:rsidRDefault="000E5234">
                      <w:pPr>
                        <w:spacing w:line="1063" w:lineRule="exact"/>
                        <w:rPr>
                          <w:sz w:val="95"/>
                        </w:rPr>
                      </w:pPr>
                      <w:r>
                        <w:rPr>
                          <w:spacing w:val="-10"/>
                          <w:w w:val="70"/>
                          <w:sz w:val="95"/>
                        </w:rPr>
                        <w:t>I</w:t>
                      </w:r>
                    </w:p>
                  </w:txbxContent>
                </v:textbox>
                <w10:wrap anchorx="page"/>
              </v:shape>
            </w:pict>
          </mc:Fallback>
        </mc:AlternateContent>
      </w:r>
      <w:r>
        <w:rPr>
          <w:b w:val="0"/>
          <w:spacing w:val="-10"/>
          <w:position w:val="26"/>
          <w:sz w:val="52"/>
        </w:rPr>
        <w:t>I</w:t>
      </w:r>
      <w:r>
        <w:rPr>
          <w:b w:val="0"/>
          <w:position w:val="26"/>
          <w:sz w:val="52"/>
        </w:rPr>
        <w:tab/>
      </w:r>
      <w:r>
        <w:t>Referenced</w:t>
      </w:r>
      <w:r>
        <w:rPr>
          <w:spacing w:val="43"/>
        </w:rPr>
        <w:t xml:space="preserve"> </w:t>
      </w:r>
      <w:r>
        <w:rPr>
          <w:spacing w:val="-2"/>
        </w:rPr>
        <w:t>Standards</w:t>
      </w:r>
    </w:p>
    <w:p w14:paraId="21140C6B" w14:textId="77777777" w:rsidR="00E175DA" w:rsidRDefault="00E175DA">
      <w:pPr>
        <w:pStyle w:val="BodyText"/>
        <w:rPr>
          <w:b/>
        </w:rPr>
      </w:pPr>
    </w:p>
    <w:p w14:paraId="192D2E74" w14:textId="77777777" w:rsidR="00E175DA" w:rsidRDefault="00E175DA">
      <w:pPr>
        <w:pStyle w:val="BodyText"/>
        <w:spacing w:before="60"/>
        <w:rPr>
          <w:b/>
        </w:rPr>
      </w:pPr>
    </w:p>
    <w:p w14:paraId="755BD9DA" w14:textId="77777777" w:rsidR="00E175DA" w:rsidRDefault="00E175DA">
      <w:pPr>
        <w:sectPr w:rsidR="00E175DA">
          <w:headerReference w:type="default" r:id="rId226"/>
          <w:footerReference w:type="even" r:id="rId227"/>
          <w:footerReference w:type="default" r:id="rId228"/>
          <w:pgSz w:w="12240" w:h="15840"/>
          <w:pgMar w:top="260" w:right="0" w:bottom="560" w:left="100" w:header="0" w:footer="371" w:gutter="0"/>
          <w:pgNumType w:start="1"/>
          <w:cols w:space="720"/>
        </w:sectPr>
      </w:pPr>
    </w:p>
    <w:p w14:paraId="5FC1657F" w14:textId="77777777" w:rsidR="00E175DA" w:rsidRDefault="000E5234">
      <w:pPr>
        <w:spacing w:before="147"/>
        <w:ind w:left="2864"/>
        <w:jc w:val="both"/>
        <w:rPr>
          <w:b/>
          <w:sz w:val="19"/>
        </w:rPr>
      </w:pPr>
      <w:r>
        <w:rPr>
          <w:noProof/>
        </w:rPr>
        <mc:AlternateContent>
          <mc:Choice Requires="wps">
            <w:drawing>
              <wp:anchor distT="0" distB="0" distL="0" distR="0" simplePos="0" relativeHeight="15826432" behindDoc="0" locked="0" layoutInCell="1" allowOverlap="1" wp14:anchorId="23AE9473" wp14:editId="7B81BCD7">
                <wp:simplePos x="0" y="0"/>
                <wp:positionH relativeFrom="page">
                  <wp:posOffset>384951</wp:posOffset>
                </wp:positionH>
                <wp:positionV relativeFrom="page">
                  <wp:posOffset>2409276</wp:posOffset>
                </wp:positionV>
                <wp:extent cx="18415" cy="7649209"/>
                <wp:effectExtent l="0" t="0" r="0" b="0"/>
                <wp:wrapNone/>
                <wp:docPr id="715" name="Graphic 7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7649209"/>
                        </a:xfrm>
                        <a:custGeom>
                          <a:avLst/>
                          <a:gdLst/>
                          <a:ahLst/>
                          <a:cxnLst/>
                          <a:rect l="l" t="t" r="r" b="b"/>
                          <a:pathLst>
                            <a:path w="18415" h="7649209">
                              <a:moveTo>
                                <a:pt x="18331" y="7649123"/>
                              </a:moveTo>
                              <a:lnTo>
                                <a:pt x="0" y="7649123"/>
                              </a:lnTo>
                              <a:lnTo>
                                <a:pt x="0" y="0"/>
                              </a:lnTo>
                              <a:lnTo>
                                <a:pt x="18331" y="0"/>
                              </a:lnTo>
                              <a:lnTo>
                                <a:pt x="18331" y="7649123"/>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3B0FDF7" id="Graphic 715" o:spid="_x0000_s1026" style="position:absolute;margin-left:30.3pt;margin-top:189.7pt;width:1.45pt;height:602.3pt;z-index:15826432;visibility:visible;mso-wrap-style:square;mso-wrap-distance-left:0;mso-wrap-distance-top:0;mso-wrap-distance-right:0;mso-wrap-distance-bottom:0;mso-position-horizontal:absolute;mso-position-horizontal-relative:page;mso-position-vertical:absolute;mso-position-vertical-relative:page;v-text-anchor:top" coordsize="18415,7649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" path="m18331,7649123r-18331,l,,18331,r,7649123xe" fillcolor="black" stroked="f">
                <v:path arrowok="t"/>
                <w10:wrap anchorx="page" anchory="page"/>
              </v:shape>
            </w:pict>
          </mc:Fallback>
        </mc:AlternateContent>
      </w:r>
      <w:r>
        <w:rPr>
          <w:noProof/>
        </w:rPr>
        <mc:AlternateContent>
          <mc:Choice Requires="wps">
            <w:drawing>
              <wp:anchor distT="0" distB="0" distL="0" distR="0" simplePos="0" relativeHeight="15827456" behindDoc="0" locked="0" layoutInCell="1" allowOverlap="1" wp14:anchorId="3B3685BB" wp14:editId="35B53A11">
                <wp:simplePos x="0" y="0"/>
                <wp:positionH relativeFrom="page">
                  <wp:posOffset>254934</wp:posOffset>
                </wp:positionH>
                <wp:positionV relativeFrom="paragraph">
                  <wp:posOffset>-258935</wp:posOffset>
                </wp:positionV>
                <wp:extent cx="116205" cy="845819"/>
                <wp:effectExtent l="0" t="0" r="0" b="0"/>
                <wp:wrapNone/>
                <wp:docPr id="716" name="Textbox 7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845819"/>
                        </a:xfrm>
                        <a:prstGeom prst="rect">
                          <a:avLst/>
                        </a:prstGeom>
                      </wps:spPr>
                      <wps:txbx>
                        <w:txbxContent>
                          <w:p w14:paraId="4CE9D936" w14:textId="77777777" w:rsidR="00E175DA" w:rsidRDefault="000E5234">
                            <w:pPr>
                              <w:spacing w:line="1331" w:lineRule="exact"/>
                              <w:rPr>
                                <w:sz w:val="119"/>
                              </w:rPr>
                            </w:pPr>
                            <w:r>
                              <w:rPr>
                                <w:spacing w:val="-10"/>
                                <w:w w:val="55"/>
                                <w:sz w:val="119"/>
                              </w:rPr>
                              <w:t>I</w:t>
                            </w:r>
                          </w:p>
                        </w:txbxContent>
                      </wps:txbx>
                      <wps:bodyPr wrap="square" lIns="0" tIns="0" rIns="0" bIns="0" rtlCol="0">
                        <a:noAutofit/>
                      </wps:bodyPr>
                    </wps:wsp>
                  </a:graphicData>
                </a:graphic>
              </wp:anchor>
            </w:drawing>
          </mc:Choice>
          <mc:Fallback>
            <w:pict>
              <v:shape w14:anchorId="3B3685BB" id="Textbox 716" o:spid="_x0000_s1340" type="#_x0000_t202" style="position:absolute;left:0;text-align:left;margin-left:20.05pt;margin-top:-20.4pt;width:9.15pt;height:66.6pt;z-index:158274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" filled="f" stroked="f">
                <v:textbox inset="0,0,0,0">
                  <w:txbxContent>
                    <w:p w14:paraId="4CE9D936" w14:textId="77777777" w:rsidR="00E175DA" w:rsidRDefault="000E5234">
                      <w:pPr>
                        <w:spacing w:line="1331" w:lineRule="exact"/>
                        <w:rPr>
                          <w:sz w:val="119"/>
                        </w:rPr>
                      </w:pPr>
                      <w:r>
                        <w:rPr>
                          <w:spacing w:val="-10"/>
                          <w:w w:val="55"/>
                          <w:sz w:val="119"/>
                        </w:rPr>
                        <w:t>I</w:t>
                      </w:r>
                    </w:p>
                  </w:txbxContent>
                </v:textbox>
                <w10:wrap anchorx="page"/>
              </v:shape>
            </w:pict>
          </mc:Fallback>
        </mc:AlternateContent>
      </w:r>
      <w:r>
        <w:rPr>
          <w:b/>
          <w:w w:val="105"/>
          <w:sz w:val="19"/>
        </w:rPr>
        <w:t>General</w:t>
      </w:r>
      <w:r>
        <w:rPr>
          <w:b/>
          <w:spacing w:val="-5"/>
          <w:w w:val="105"/>
          <w:sz w:val="19"/>
        </w:rPr>
        <w:t xml:space="preserve"> </w:t>
      </w:r>
      <w:r>
        <w:rPr>
          <w:b/>
          <w:spacing w:val="-2"/>
          <w:w w:val="105"/>
          <w:sz w:val="19"/>
        </w:rPr>
        <w:t>Comments</w:t>
      </w:r>
    </w:p>
    <w:p w14:paraId="195FA928" w14:textId="77777777" w:rsidR="00E175DA" w:rsidRDefault="000E5234">
      <w:pPr>
        <w:pStyle w:val="BodyText"/>
        <w:spacing w:before="95" w:line="232" w:lineRule="auto"/>
        <w:ind w:left="1308" w:right="8" w:firstLine="3"/>
        <w:jc w:val="both"/>
      </w:pPr>
      <w:r>
        <w:t>Chapter</w:t>
      </w:r>
      <w:r>
        <w:rPr>
          <w:spacing w:val="-12"/>
        </w:rPr>
        <w:t xml:space="preserve"> </w:t>
      </w:r>
      <w:r>
        <w:t>8</w:t>
      </w:r>
      <w:r>
        <w:rPr>
          <w:spacing w:val="-3"/>
        </w:rPr>
        <w:t xml:space="preserve"> </w:t>
      </w:r>
      <w:r>
        <w:t>contains</w:t>
      </w:r>
      <w:r>
        <w:rPr>
          <w:spacing w:val="-5"/>
        </w:rPr>
        <w:t xml:space="preserve"> </w:t>
      </w:r>
      <w:r>
        <w:t>a</w:t>
      </w:r>
      <w:r>
        <w:rPr>
          <w:spacing w:val="-13"/>
        </w:rPr>
        <w:t xml:space="preserve"> </w:t>
      </w:r>
      <w:r>
        <w:t>comprehensive</w:t>
      </w:r>
      <w:r>
        <w:rPr>
          <w:spacing w:val="-2"/>
        </w:rPr>
        <w:t xml:space="preserve"> </w:t>
      </w:r>
      <w:r>
        <w:t>list</w:t>
      </w:r>
      <w:r>
        <w:rPr>
          <w:spacing w:val="-14"/>
        </w:rPr>
        <w:t xml:space="preserve"> </w:t>
      </w:r>
      <w:r>
        <w:t>of</w:t>
      </w:r>
      <w:r>
        <w:rPr>
          <w:spacing w:val="-5"/>
        </w:rPr>
        <w:t xml:space="preserve"> </w:t>
      </w:r>
      <w:r>
        <w:t>all</w:t>
      </w:r>
      <w:r>
        <w:rPr>
          <w:spacing w:val="-14"/>
        </w:rPr>
        <w:t xml:space="preserve"> </w:t>
      </w:r>
      <w:r>
        <w:t>standards that</w:t>
      </w:r>
      <w:r>
        <w:rPr>
          <w:spacing w:val="-2"/>
        </w:rPr>
        <w:t xml:space="preserve"> </w:t>
      </w:r>
      <w:r>
        <w:t>are</w:t>
      </w:r>
      <w:r>
        <w:rPr>
          <w:spacing w:val="-6"/>
        </w:rPr>
        <w:t xml:space="preserve"> </w:t>
      </w:r>
      <w:r>
        <w:t>referenced</w:t>
      </w:r>
      <w:r>
        <w:rPr>
          <w:spacing w:val="-1"/>
        </w:rPr>
        <w:t xml:space="preserve"> </w:t>
      </w:r>
      <w:r>
        <w:t>in</w:t>
      </w:r>
      <w:r>
        <w:rPr>
          <w:spacing w:val="-11"/>
        </w:rPr>
        <w:t xml:space="preserve"> </w:t>
      </w:r>
      <w:r>
        <w:t>the code. It</w:t>
      </w:r>
      <w:r>
        <w:rPr>
          <w:spacing w:val="-14"/>
        </w:rPr>
        <w:t xml:space="preserve"> </w:t>
      </w:r>
      <w:r>
        <w:t>is</w:t>
      </w:r>
      <w:r>
        <w:rPr>
          <w:spacing w:val="-10"/>
        </w:rPr>
        <w:t xml:space="preserve"> </w:t>
      </w:r>
      <w:r>
        <w:t>organized</w:t>
      </w:r>
      <w:r>
        <w:rPr>
          <w:spacing w:val="-3"/>
        </w:rPr>
        <w:t xml:space="preserve"> </w:t>
      </w:r>
      <w:r>
        <w:t>in</w:t>
      </w:r>
      <w:r>
        <w:rPr>
          <w:spacing w:val="-8"/>
        </w:rPr>
        <w:t xml:space="preserve"> </w:t>
      </w:r>
      <w:r>
        <w:t>a</w:t>
      </w:r>
      <w:r>
        <w:rPr>
          <w:spacing w:val="-10"/>
        </w:rPr>
        <w:t xml:space="preserve"> </w:t>
      </w:r>
      <w:r>
        <w:t>man­ ner that makes it easy to locate specific references.</w:t>
      </w:r>
    </w:p>
    <w:p w14:paraId="05E92C37" w14:textId="77777777" w:rsidR="00E175DA" w:rsidRDefault="000E5234">
      <w:pPr>
        <w:pStyle w:val="BodyText"/>
        <w:spacing w:line="230" w:lineRule="auto"/>
        <w:ind w:left="1299" w:firstLine="204"/>
        <w:jc w:val="both"/>
      </w:pPr>
      <w:r>
        <w:t>This chapter lists</w:t>
      </w:r>
      <w:r>
        <w:rPr>
          <w:spacing w:val="-3"/>
        </w:rPr>
        <w:t xml:space="preserve"> </w:t>
      </w:r>
      <w:r>
        <w:t>the</w:t>
      </w:r>
      <w:r>
        <w:rPr>
          <w:spacing w:val="-9"/>
        </w:rPr>
        <w:t xml:space="preserve"> </w:t>
      </w:r>
      <w:r>
        <w:t>standards that</w:t>
      </w:r>
      <w:r>
        <w:rPr>
          <w:spacing w:val="-2"/>
        </w:rPr>
        <w:t xml:space="preserve"> </w:t>
      </w:r>
      <w:r>
        <w:t>are</w:t>
      </w:r>
      <w:r>
        <w:rPr>
          <w:spacing w:val="-8"/>
        </w:rPr>
        <w:t xml:space="preserve"> </w:t>
      </w:r>
      <w:r>
        <w:t>referenced</w:t>
      </w:r>
      <w:r>
        <w:rPr>
          <w:spacing w:val="-5"/>
        </w:rPr>
        <w:t xml:space="preserve"> </w:t>
      </w:r>
      <w:r>
        <w:t>in various sections of this document. The standards are listed herein by the promulgating agency of the stan­ dard, the standard identification, the effective date and title and the section or sections bf this document that reference the standard. The application of the refer­ enced standards shall</w:t>
      </w:r>
      <w:r>
        <w:rPr>
          <w:spacing w:val="-2"/>
        </w:rPr>
        <w:t xml:space="preserve"> </w:t>
      </w:r>
      <w:r>
        <w:t>be as</w:t>
      </w:r>
      <w:r>
        <w:rPr>
          <w:spacing w:val="-1"/>
        </w:rPr>
        <w:t xml:space="preserve"> </w:t>
      </w:r>
      <w:r>
        <w:t>specified in Section 102.7.</w:t>
      </w:r>
    </w:p>
    <w:p w14:paraId="5D51F4CC" w14:textId="77777777" w:rsidR="00E175DA" w:rsidRDefault="000E5234">
      <w:pPr>
        <w:pStyle w:val="BodyText"/>
        <w:spacing w:line="230" w:lineRule="auto"/>
        <w:ind w:left="1280" w:right="6" w:firstLine="217"/>
        <w:jc w:val="both"/>
      </w:pPr>
      <w:r>
        <w:t>It</w:t>
      </w:r>
      <w:r>
        <w:rPr>
          <w:spacing w:val="-5"/>
        </w:rPr>
        <w:t xml:space="preserve"> </w:t>
      </w:r>
      <w:r>
        <w:t>is</w:t>
      </w:r>
      <w:r>
        <w:rPr>
          <w:spacing w:val="-2"/>
        </w:rPr>
        <w:t xml:space="preserve"> </w:t>
      </w:r>
      <w:r>
        <w:t>important to understand that not</w:t>
      </w:r>
      <w:r>
        <w:rPr>
          <w:spacing w:val="-1"/>
        </w:rPr>
        <w:t xml:space="preserve"> </w:t>
      </w:r>
      <w:r>
        <w:t>every document related to</w:t>
      </w:r>
      <w:r>
        <w:rPr>
          <w:spacing w:val="-14"/>
        </w:rPr>
        <w:t xml:space="preserve"> </w:t>
      </w:r>
      <w:r>
        <w:t>building design</w:t>
      </w:r>
      <w:r>
        <w:rPr>
          <w:spacing w:val="-2"/>
        </w:rPr>
        <w:t xml:space="preserve"> </w:t>
      </w:r>
      <w:r>
        <w:t>and</w:t>
      </w:r>
      <w:r>
        <w:rPr>
          <w:spacing w:val="-12"/>
        </w:rPr>
        <w:t xml:space="preserve"> </w:t>
      </w:r>
      <w:r>
        <w:t>construction is</w:t>
      </w:r>
      <w:r>
        <w:rPr>
          <w:spacing w:val="-10"/>
        </w:rPr>
        <w:t xml:space="preserve"> </w:t>
      </w:r>
      <w:r>
        <w:t>qualified</w:t>
      </w:r>
      <w:r>
        <w:rPr>
          <w:spacing w:val="-1"/>
        </w:rPr>
        <w:t xml:space="preserve"> </w:t>
      </w:r>
      <w:r>
        <w:t xml:space="preserve">to </w:t>
      </w:r>
      <w:r>
        <w:rPr>
          <w:spacing w:val="-2"/>
          <w:w w:val="105"/>
        </w:rPr>
        <w:t>be</w:t>
      </w:r>
      <w:r>
        <w:rPr>
          <w:spacing w:val="-13"/>
          <w:w w:val="105"/>
        </w:rPr>
        <w:t xml:space="preserve"> </w:t>
      </w:r>
      <w:r>
        <w:rPr>
          <w:spacing w:val="-2"/>
          <w:w w:val="105"/>
        </w:rPr>
        <w:t>a</w:t>
      </w:r>
      <w:r>
        <w:rPr>
          <w:spacing w:val="-13"/>
          <w:w w:val="105"/>
        </w:rPr>
        <w:t xml:space="preserve"> </w:t>
      </w:r>
      <w:r>
        <w:rPr>
          <w:spacing w:val="-2"/>
          <w:w w:val="105"/>
        </w:rPr>
        <w:t>"referenced</w:t>
      </w:r>
      <w:r>
        <w:rPr>
          <w:spacing w:val="-12"/>
          <w:w w:val="105"/>
        </w:rPr>
        <w:t xml:space="preserve"> </w:t>
      </w:r>
      <w:r>
        <w:rPr>
          <w:spacing w:val="-2"/>
          <w:w w:val="105"/>
        </w:rPr>
        <w:t>standard."</w:t>
      </w:r>
      <w:r>
        <w:rPr>
          <w:spacing w:val="-7"/>
          <w:w w:val="105"/>
        </w:rPr>
        <w:t xml:space="preserve"> </w:t>
      </w:r>
      <w:r>
        <w:rPr>
          <w:spacing w:val="-2"/>
          <w:w w:val="105"/>
        </w:rPr>
        <w:t>The</w:t>
      </w:r>
      <w:r>
        <w:rPr>
          <w:spacing w:val="-13"/>
          <w:w w:val="105"/>
        </w:rPr>
        <w:t xml:space="preserve"> </w:t>
      </w:r>
      <w:r>
        <w:rPr>
          <w:spacing w:val="-2"/>
          <w:w w:val="105"/>
        </w:rPr>
        <w:t>ICC</w:t>
      </w:r>
      <w:r>
        <w:rPr>
          <w:spacing w:val="-13"/>
          <w:w w:val="105"/>
        </w:rPr>
        <w:t xml:space="preserve"> </w:t>
      </w:r>
      <w:r>
        <w:rPr>
          <w:spacing w:val="-2"/>
          <w:w w:val="105"/>
        </w:rPr>
        <w:t>has</w:t>
      </w:r>
      <w:r>
        <w:rPr>
          <w:spacing w:val="-10"/>
          <w:w w:val="105"/>
        </w:rPr>
        <w:t xml:space="preserve"> </w:t>
      </w:r>
      <w:r>
        <w:rPr>
          <w:spacing w:val="-2"/>
          <w:w w:val="105"/>
        </w:rPr>
        <w:t>adopted</w:t>
      </w:r>
      <w:r>
        <w:rPr>
          <w:spacing w:val="-13"/>
          <w:w w:val="105"/>
        </w:rPr>
        <w:t xml:space="preserve"> </w:t>
      </w:r>
      <w:r>
        <w:rPr>
          <w:spacing w:val="-2"/>
          <w:w w:val="105"/>
        </w:rPr>
        <w:t>a</w:t>
      </w:r>
      <w:r>
        <w:rPr>
          <w:spacing w:val="-12"/>
          <w:w w:val="105"/>
        </w:rPr>
        <w:t xml:space="preserve"> </w:t>
      </w:r>
      <w:r>
        <w:rPr>
          <w:spacing w:val="-2"/>
          <w:w w:val="105"/>
        </w:rPr>
        <w:t xml:space="preserve">cri­ </w:t>
      </w:r>
      <w:r>
        <w:rPr>
          <w:w w:val="105"/>
        </w:rPr>
        <w:t xml:space="preserve">terion that standards referenced in the </w:t>
      </w:r>
      <w:r>
        <w:rPr>
          <w:i/>
          <w:w w:val="105"/>
          <w:sz w:val="19"/>
        </w:rPr>
        <w:t xml:space="preserve">International Codes" </w:t>
      </w:r>
      <w:r>
        <w:rPr>
          <w:w w:val="105"/>
        </w:rPr>
        <w:t xml:space="preserve">and standards intended for adoption into the </w:t>
      </w:r>
      <w:r>
        <w:rPr>
          <w:i/>
          <w:w w:val="105"/>
          <w:sz w:val="19"/>
        </w:rPr>
        <w:t xml:space="preserve">International Codes </w:t>
      </w:r>
      <w:r>
        <w:rPr>
          <w:w w:val="105"/>
        </w:rPr>
        <w:t>must meet in</w:t>
      </w:r>
      <w:r>
        <w:rPr>
          <w:spacing w:val="-3"/>
          <w:w w:val="105"/>
        </w:rPr>
        <w:t xml:space="preserve"> </w:t>
      </w:r>
      <w:r>
        <w:rPr>
          <w:w w:val="105"/>
        </w:rPr>
        <w:t>order to qualify as</w:t>
      </w:r>
      <w:r>
        <w:rPr>
          <w:spacing w:val="-1"/>
          <w:w w:val="105"/>
        </w:rPr>
        <w:t xml:space="preserve"> </w:t>
      </w:r>
      <w:r>
        <w:rPr>
          <w:w w:val="105"/>
        </w:rPr>
        <w:t>a referenced standard.</w:t>
      </w:r>
      <w:r>
        <w:rPr>
          <w:spacing w:val="-8"/>
          <w:w w:val="105"/>
        </w:rPr>
        <w:t xml:space="preserve"> </w:t>
      </w:r>
      <w:r>
        <w:rPr>
          <w:w w:val="105"/>
        </w:rPr>
        <w:t>The</w:t>
      </w:r>
      <w:r>
        <w:rPr>
          <w:spacing w:val="-11"/>
          <w:w w:val="105"/>
        </w:rPr>
        <w:t xml:space="preserve"> </w:t>
      </w:r>
      <w:r>
        <w:rPr>
          <w:w w:val="105"/>
        </w:rPr>
        <w:t>policy</w:t>
      </w:r>
      <w:r>
        <w:rPr>
          <w:spacing w:val="-13"/>
          <w:w w:val="105"/>
        </w:rPr>
        <w:t xml:space="preserve"> </w:t>
      </w:r>
      <w:r>
        <w:rPr>
          <w:w w:val="105"/>
        </w:rPr>
        <w:t>is</w:t>
      </w:r>
      <w:r>
        <w:rPr>
          <w:spacing w:val="-4"/>
          <w:w w:val="105"/>
        </w:rPr>
        <w:t xml:space="preserve"> </w:t>
      </w:r>
      <w:r>
        <w:rPr>
          <w:w w:val="105"/>
        </w:rPr>
        <w:t>summarized</w:t>
      </w:r>
      <w:r>
        <w:rPr>
          <w:spacing w:val="-10"/>
          <w:w w:val="105"/>
        </w:rPr>
        <w:t xml:space="preserve"> </w:t>
      </w:r>
      <w:r>
        <w:rPr>
          <w:w w:val="105"/>
        </w:rPr>
        <w:t>as</w:t>
      </w:r>
      <w:r>
        <w:rPr>
          <w:spacing w:val="-14"/>
          <w:w w:val="105"/>
        </w:rPr>
        <w:t xml:space="preserve"> </w:t>
      </w:r>
      <w:r>
        <w:rPr>
          <w:w w:val="105"/>
        </w:rPr>
        <w:t xml:space="preserve">fol­ </w:t>
      </w:r>
      <w:r>
        <w:rPr>
          <w:spacing w:val="-2"/>
          <w:w w:val="105"/>
        </w:rPr>
        <w:t>lows:</w:t>
      </w:r>
    </w:p>
    <w:p w14:paraId="2C292681" w14:textId="77777777" w:rsidR="00E175DA" w:rsidRDefault="000E5234">
      <w:pPr>
        <w:pStyle w:val="ListParagraph"/>
        <w:numPr>
          <w:ilvl w:val="0"/>
          <w:numId w:val="2"/>
        </w:numPr>
        <w:tabs>
          <w:tab w:val="left" w:pos="1762"/>
        </w:tabs>
        <w:spacing w:before="49" w:line="225" w:lineRule="auto"/>
        <w:ind w:right="22" w:hanging="243"/>
        <w:rPr>
          <w:rFonts w:ascii="Arial" w:hAnsi="Arial"/>
          <w:sz w:val="20"/>
        </w:rPr>
      </w:pPr>
      <w:r>
        <w:rPr>
          <w:rFonts w:ascii="Arial" w:hAnsi="Arial"/>
          <w:sz w:val="20"/>
        </w:rPr>
        <w:t>Code</w:t>
      </w:r>
      <w:r>
        <w:rPr>
          <w:rFonts w:ascii="Arial" w:hAnsi="Arial"/>
          <w:spacing w:val="-10"/>
          <w:sz w:val="20"/>
        </w:rPr>
        <w:t xml:space="preserve"> </w:t>
      </w:r>
      <w:r>
        <w:rPr>
          <w:rFonts w:ascii="Arial" w:hAnsi="Arial"/>
          <w:sz w:val="20"/>
        </w:rPr>
        <w:t>references: The</w:t>
      </w:r>
      <w:r>
        <w:rPr>
          <w:rFonts w:ascii="Arial" w:hAnsi="Arial"/>
          <w:spacing w:val="-11"/>
          <w:sz w:val="20"/>
        </w:rPr>
        <w:t xml:space="preserve"> </w:t>
      </w:r>
      <w:r>
        <w:rPr>
          <w:rFonts w:ascii="Arial" w:hAnsi="Arial"/>
          <w:sz w:val="20"/>
        </w:rPr>
        <w:t>scope</w:t>
      </w:r>
      <w:r>
        <w:rPr>
          <w:rFonts w:ascii="Arial" w:hAnsi="Arial"/>
          <w:spacing w:val="-10"/>
          <w:sz w:val="20"/>
        </w:rPr>
        <w:t xml:space="preserve"> </w:t>
      </w:r>
      <w:r>
        <w:rPr>
          <w:rFonts w:ascii="Arial" w:hAnsi="Arial"/>
          <w:sz w:val="20"/>
        </w:rPr>
        <w:t>and</w:t>
      </w:r>
      <w:r>
        <w:rPr>
          <w:rFonts w:ascii="Arial" w:hAnsi="Arial"/>
          <w:spacing w:val="-12"/>
          <w:sz w:val="20"/>
        </w:rPr>
        <w:t xml:space="preserve"> </w:t>
      </w:r>
      <w:r>
        <w:rPr>
          <w:rFonts w:ascii="Arial" w:hAnsi="Arial"/>
          <w:sz w:val="20"/>
        </w:rPr>
        <w:t>application of</w:t>
      </w:r>
      <w:r>
        <w:rPr>
          <w:rFonts w:ascii="Arial" w:hAnsi="Arial"/>
          <w:spacing w:val="-4"/>
          <w:sz w:val="20"/>
        </w:rPr>
        <w:t xml:space="preserve"> </w:t>
      </w:r>
      <w:r>
        <w:rPr>
          <w:rFonts w:ascii="Arial" w:hAnsi="Arial"/>
          <w:sz w:val="20"/>
        </w:rPr>
        <w:t>the standard</w:t>
      </w:r>
      <w:r>
        <w:rPr>
          <w:rFonts w:ascii="Arial" w:hAnsi="Arial"/>
          <w:spacing w:val="-10"/>
          <w:sz w:val="20"/>
        </w:rPr>
        <w:t xml:space="preserve"> </w:t>
      </w:r>
      <w:r>
        <w:rPr>
          <w:rFonts w:ascii="Arial" w:hAnsi="Arial"/>
          <w:sz w:val="20"/>
        </w:rPr>
        <w:t>must</w:t>
      </w:r>
      <w:r>
        <w:rPr>
          <w:rFonts w:ascii="Arial" w:hAnsi="Arial"/>
          <w:spacing w:val="-7"/>
          <w:sz w:val="20"/>
        </w:rPr>
        <w:t xml:space="preserve"> </w:t>
      </w:r>
      <w:r>
        <w:rPr>
          <w:rFonts w:ascii="Arial" w:hAnsi="Arial"/>
          <w:sz w:val="20"/>
        </w:rPr>
        <w:t>be</w:t>
      </w:r>
      <w:r>
        <w:rPr>
          <w:rFonts w:ascii="Arial" w:hAnsi="Arial"/>
          <w:spacing w:val="-7"/>
          <w:sz w:val="20"/>
        </w:rPr>
        <w:t xml:space="preserve"> </w:t>
      </w:r>
      <w:r>
        <w:rPr>
          <w:rFonts w:ascii="Arial" w:hAnsi="Arial"/>
          <w:sz w:val="20"/>
        </w:rPr>
        <w:t>clearly</w:t>
      </w:r>
      <w:r>
        <w:rPr>
          <w:rFonts w:ascii="Arial" w:hAnsi="Arial"/>
          <w:spacing w:val="-6"/>
          <w:sz w:val="20"/>
        </w:rPr>
        <w:t xml:space="preserve"> </w:t>
      </w:r>
      <w:r>
        <w:rPr>
          <w:rFonts w:ascii="Arial" w:hAnsi="Arial"/>
          <w:sz w:val="20"/>
        </w:rPr>
        <w:t>identified</w:t>
      </w:r>
      <w:r>
        <w:rPr>
          <w:rFonts w:ascii="Arial" w:hAnsi="Arial"/>
          <w:spacing w:val="-11"/>
          <w:sz w:val="20"/>
        </w:rPr>
        <w:t xml:space="preserve"> </w:t>
      </w:r>
      <w:r>
        <w:rPr>
          <w:rFonts w:ascii="Arial" w:hAnsi="Arial"/>
          <w:sz w:val="20"/>
        </w:rPr>
        <w:t>in</w:t>
      </w:r>
      <w:r>
        <w:rPr>
          <w:rFonts w:ascii="Arial" w:hAnsi="Arial"/>
          <w:spacing w:val="-12"/>
          <w:sz w:val="20"/>
        </w:rPr>
        <w:t xml:space="preserve"> </w:t>
      </w:r>
      <w:r>
        <w:rPr>
          <w:rFonts w:ascii="Arial" w:hAnsi="Arial"/>
          <w:sz w:val="20"/>
        </w:rPr>
        <w:t>the</w:t>
      </w:r>
      <w:r>
        <w:rPr>
          <w:rFonts w:ascii="Arial" w:hAnsi="Arial"/>
          <w:spacing w:val="-6"/>
          <w:sz w:val="20"/>
        </w:rPr>
        <w:t xml:space="preserve"> </w:t>
      </w:r>
      <w:r>
        <w:rPr>
          <w:rFonts w:ascii="Arial" w:hAnsi="Arial"/>
          <w:sz w:val="20"/>
        </w:rPr>
        <w:t>code</w:t>
      </w:r>
      <w:r>
        <w:rPr>
          <w:rFonts w:ascii="Arial" w:hAnsi="Arial"/>
          <w:spacing w:val="-6"/>
          <w:sz w:val="20"/>
        </w:rPr>
        <w:t xml:space="preserve"> </w:t>
      </w:r>
      <w:r>
        <w:rPr>
          <w:rFonts w:ascii="Arial" w:hAnsi="Arial"/>
          <w:sz w:val="20"/>
        </w:rPr>
        <w:t>text.</w:t>
      </w:r>
    </w:p>
    <w:p w14:paraId="41B6E806" w14:textId="77777777" w:rsidR="00E175DA" w:rsidRDefault="000E5234">
      <w:pPr>
        <w:pStyle w:val="ListParagraph"/>
        <w:numPr>
          <w:ilvl w:val="0"/>
          <w:numId w:val="2"/>
        </w:numPr>
        <w:tabs>
          <w:tab w:val="left" w:pos="1748"/>
          <w:tab w:val="left" w:pos="1765"/>
        </w:tabs>
        <w:spacing w:before="64" w:line="228" w:lineRule="auto"/>
        <w:ind w:left="1748" w:right="12" w:hanging="236"/>
        <w:rPr>
          <w:rFonts w:ascii="Arial" w:hAnsi="Arial"/>
          <w:sz w:val="20"/>
        </w:rPr>
      </w:pPr>
      <w:r>
        <w:rPr>
          <w:rFonts w:ascii="Arial" w:hAnsi="Arial"/>
          <w:sz w:val="20"/>
        </w:rPr>
        <w:t>Standard content: The standard</w:t>
      </w:r>
      <w:r>
        <w:rPr>
          <w:rFonts w:ascii="Arial" w:hAnsi="Arial"/>
          <w:spacing w:val="-8"/>
          <w:sz w:val="20"/>
        </w:rPr>
        <w:t xml:space="preserve"> </w:t>
      </w:r>
      <w:r>
        <w:rPr>
          <w:rFonts w:ascii="Arial" w:hAnsi="Arial"/>
          <w:sz w:val="20"/>
        </w:rPr>
        <w:t>must be written in mandatory language and appropriate for the subject covered. The standard shall not have the effect of requiring proprietary materials or prescribing a proprietary testing agency.</w:t>
      </w:r>
    </w:p>
    <w:p w14:paraId="20EFFAC2" w14:textId="77777777" w:rsidR="00E175DA" w:rsidRDefault="000E5234">
      <w:pPr>
        <w:pStyle w:val="ListParagraph"/>
        <w:numPr>
          <w:ilvl w:val="0"/>
          <w:numId w:val="2"/>
        </w:numPr>
        <w:tabs>
          <w:tab w:val="left" w:pos="1747"/>
          <w:tab w:val="left" w:pos="1758"/>
        </w:tabs>
        <w:spacing w:before="60" w:line="230" w:lineRule="auto"/>
        <w:ind w:left="1747" w:right="19" w:hanging="235"/>
        <w:rPr>
          <w:rFonts w:ascii="Arial" w:hAnsi="Arial"/>
          <w:sz w:val="20"/>
        </w:rPr>
      </w:pPr>
      <w:r>
        <w:rPr>
          <w:rFonts w:ascii="Arial" w:hAnsi="Arial"/>
          <w:sz w:val="20"/>
        </w:rPr>
        <w:t>Standard promulgation: The standard must be readily</w:t>
      </w:r>
      <w:r>
        <w:rPr>
          <w:rFonts w:ascii="Arial" w:hAnsi="Arial"/>
          <w:spacing w:val="-2"/>
          <w:sz w:val="20"/>
        </w:rPr>
        <w:t xml:space="preserve"> </w:t>
      </w:r>
      <w:r>
        <w:rPr>
          <w:rFonts w:ascii="Arial" w:hAnsi="Arial"/>
          <w:sz w:val="20"/>
        </w:rPr>
        <w:t>available and</w:t>
      </w:r>
      <w:r>
        <w:rPr>
          <w:rFonts w:ascii="Arial" w:hAnsi="Arial"/>
          <w:spacing w:val="-4"/>
          <w:sz w:val="20"/>
        </w:rPr>
        <w:t xml:space="preserve"> </w:t>
      </w:r>
      <w:r>
        <w:rPr>
          <w:rFonts w:ascii="Arial" w:hAnsi="Arial"/>
          <w:sz w:val="20"/>
        </w:rPr>
        <w:t>developed and</w:t>
      </w:r>
      <w:r>
        <w:rPr>
          <w:rFonts w:ascii="Arial" w:hAnsi="Arial"/>
          <w:spacing w:val="-4"/>
          <w:sz w:val="20"/>
        </w:rPr>
        <w:t xml:space="preserve"> </w:t>
      </w:r>
      <w:r>
        <w:rPr>
          <w:rFonts w:ascii="Arial" w:hAnsi="Arial"/>
          <w:sz w:val="20"/>
        </w:rPr>
        <w:t>maintained in a</w:t>
      </w:r>
      <w:r>
        <w:rPr>
          <w:rFonts w:ascii="Arial" w:hAnsi="Arial"/>
          <w:spacing w:val="-2"/>
          <w:sz w:val="20"/>
        </w:rPr>
        <w:t xml:space="preserve"> </w:t>
      </w:r>
      <w:r>
        <w:rPr>
          <w:rFonts w:ascii="Arial" w:hAnsi="Arial"/>
          <w:sz w:val="20"/>
        </w:rPr>
        <w:t>consensus process such as ASTM or ANSI.</w:t>
      </w:r>
    </w:p>
    <w:p w14:paraId="3173B061" w14:textId="77777777" w:rsidR="00E175DA" w:rsidRDefault="000E5234">
      <w:pPr>
        <w:pStyle w:val="BodyText"/>
        <w:spacing w:before="93" w:line="232" w:lineRule="auto"/>
        <w:ind w:left="1255" w:right="32" w:firstLine="212"/>
        <w:jc w:val="both"/>
      </w:pPr>
      <w:r>
        <w:t>The</w:t>
      </w:r>
      <w:r>
        <w:rPr>
          <w:spacing w:val="-14"/>
        </w:rPr>
        <w:t xml:space="preserve"> </w:t>
      </w:r>
      <w:r>
        <w:t>ICC</w:t>
      </w:r>
      <w:r>
        <w:rPr>
          <w:spacing w:val="-14"/>
        </w:rPr>
        <w:t xml:space="preserve"> </w:t>
      </w:r>
      <w:r>
        <w:t>Code</w:t>
      </w:r>
      <w:r>
        <w:rPr>
          <w:spacing w:val="-12"/>
        </w:rPr>
        <w:t xml:space="preserve"> </w:t>
      </w:r>
      <w:r>
        <w:t>Development Procedures, of</w:t>
      </w:r>
      <w:r>
        <w:rPr>
          <w:spacing w:val="-1"/>
        </w:rPr>
        <w:t xml:space="preserve"> </w:t>
      </w:r>
      <w:r>
        <w:t>which</w:t>
      </w:r>
      <w:r>
        <w:rPr>
          <w:spacing w:val="-10"/>
        </w:rPr>
        <w:t xml:space="preserve"> </w:t>
      </w:r>
      <w:r>
        <w:t>the standards policy is a part, are updated periodically. A copy of the</w:t>
      </w:r>
      <w:r>
        <w:rPr>
          <w:spacing w:val="-5"/>
        </w:rPr>
        <w:t xml:space="preserve"> </w:t>
      </w:r>
      <w:r>
        <w:t>latest version can be</w:t>
      </w:r>
      <w:r>
        <w:rPr>
          <w:spacing w:val="-2"/>
        </w:rPr>
        <w:t xml:space="preserve"> </w:t>
      </w:r>
      <w:r>
        <w:t xml:space="preserve">obtained from the ICC </w:t>
      </w:r>
      <w:r>
        <w:rPr>
          <w:spacing w:val="-2"/>
        </w:rPr>
        <w:t>offices.</w:t>
      </w:r>
    </w:p>
    <w:p w14:paraId="3E425327" w14:textId="77777777" w:rsidR="00E175DA" w:rsidRDefault="000E5234">
      <w:pPr>
        <w:pStyle w:val="BodyText"/>
        <w:spacing w:line="230" w:lineRule="auto"/>
        <w:ind w:left="1236" w:right="32" w:firstLine="234"/>
        <w:jc w:val="both"/>
      </w:pPr>
      <w:r>
        <w:t>Once</w:t>
      </w:r>
      <w:r>
        <w:rPr>
          <w:spacing w:val="-6"/>
        </w:rPr>
        <w:t xml:space="preserve"> </w:t>
      </w:r>
      <w:r>
        <w:t>a</w:t>
      </w:r>
      <w:r>
        <w:rPr>
          <w:spacing w:val="-4"/>
        </w:rPr>
        <w:t xml:space="preserve"> </w:t>
      </w:r>
      <w:r>
        <w:t>standard</w:t>
      </w:r>
      <w:r>
        <w:rPr>
          <w:spacing w:val="-13"/>
        </w:rPr>
        <w:t xml:space="preserve"> </w:t>
      </w:r>
      <w:r>
        <w:t>is</w:t>
      </w:r>
      <w:r>
        <w:rPr>
          <w:spacing w:val="-14"/>
        </w:rPr>
        <w:t xml:space="preserve"> </w:t>
      </w:r>
      <w:r>
        <w:t>incorporated into</w:t>
      </w:r>
      <w:r>
        <w:rPr>
          <w:spacing w:val="-11"/>
        </w:rPr>
        <w:t xml:space="preserve"> </w:t>
      </w:r>
      <w:r>
        <w:t>the</w:t>
      </w:r>
      <w:r>
        <w:rPr>
          <w:spacing w:val="-9"/>
        </w:rPr>
        <w:t xml:space="preserve"> </w:t>
      </w:r>
      <w:r>
        <w:t>code</w:t>
      </w:r>
      <w:r>
        <w:rPr>
          <w:spacing w:val="-10"/>
        </w:rPr>
        <w:t xml:space="preserve"> </w:t>
      </w:r>
      <w:r>
        <w:t>through the code development process, it becomes an</w:t>
      </w:r>
      <w:r>
        <w:rPr>
          <w:spacing w:val="-3"/>
        </w:rPr>
        <w:t xml:space="preserve"> </w:t>
      </w:r>
      <w:r>
        <w:t>enforce­ able part of the code. When the code is adopted by a jurisdiction, the</w:t>
      </w:r>
      <w:r>
        <w:rPr>
          <w:spacing w:val="-6"/>
        </w:rPr>
        <w:t xml:space="preserve"> </w:t>
      </w:r>
      <w:r>
        <w:t>standard also</w:t>
      </w:r>
      <w:r>
        <w:rPr>
          <w:spacing w:val="-2"/>
        </w:rPr>
        <w:t xml:space="preserve"> </w:t>
      </w:r>
      <w:r>
        <w:t>is</w:t>
      </w:r>
      <w:r>
        <w:rPr>
          <w:spacing w:val="-10"/>
        </w:rPr>
        <w:t xml:space="preserve"> </w:t>
      </w:r>
      <w:r>
        <w:t>part of that jurisdiction's adopted code. It is for this reason that the criteria were developed. Compliance with this policy provides that documents incorporated into the code are, among oth­ ers,</w:t>
      </w:r>
      <w:r>
        <w:rPr>
          <w:spacing w:val="-14"/>
        </w:rPr>
        <w:t xml:space="preserve"> </w:t>
      </w:r>
      <w:r>
        <w:t>developed</w:t>
      </w:r>
      <w:r>
        <w:rPr>
          <w:spacing w:val="-1"/>
        </w:rPr>
        <w:t xml:space="preserve"> </w:t>
      </w:r>
      <w:r>
        <w:t>through</w:t>
      </w:r>
      <w:r>
        <w:rPr>
          <w:spacing w:val="-6"/>
        </w:rPr>
        <w:t xml:space="preserve"> </w:t>
      </w:r>
      <w:r>
        <w:t>the</w:t>
      </w:r>
      <w:r>
        <w:rPr>
          <w:spacing w:val="-5"/>
        </w:rPr>
        <w:t xml:space="preserve"> </w:t>
      </w:r>
      <w:r>
        <w:t>use of</w:t>
      </w:r>
      <w:r>
        <w:rPr>
          <w:spacing w:val="-1"/>
        </w:rPr>
        <w:t xml:space="preserve"> </w:t>
      </w:r>
      <w:r>
        <w:t>a consensus process, written in mandatory language and do not mandate the use of proprietary materials or agencies. The require­ ment for a</w:t>
      </w:r>
      <w:r>
        <w:rPr>
          <w:spacing w:val="-1"/>
        </w:rPr>
        <w:t xml:space="preserve"> </w:t>
      </w:r>
      <w:r>
        <w:t>standard</w:t>
      </w:r>
      <w:r>
        <w:rPr>
          <w:spacing w:val="-1"/>
        </w:rPr>
        <w:t xml:space="preserve"> </w:t>
      </w:r>
      <w:r>
        <w:t>to be developed through a consen­ sus</w:t>
      </w:r>
      <w:r>
        <w:rPr>
          <w:spacing w:val="-12"/>
        </w:rPr>
        <w:t xml:space="preserve"> </w:t>
      </w:r>
      <w:r>
        <w:t>process is</w:t>
      </w:r>
      <w:r>
        <w:rPr>
          <w:spacing w:val="-2"/>
        </w:rPr>
        <w:t xml:space="preserve"> </w:t>
      </w:r>
      <w:r>
        <w:t>vital,</w:t>
      </w:r>
      <w:r>
        <w:rPr>
          <w:spacing w:val="-2"/>
        </w:rPr>
        <w:t xml:space="preserve"> </w:t>
      </w:r>
      <w:r>
        <w:t>as</w:t>
      </w:r>
      <w:r>
        <w:rPr>
          <w:spacing w:val="-12"/>
        </w:rPr>
        <w:t xml:space="preserve"> </w:t>
      </w:r>
      <w:r>
        <w:t>it means that</w:t>
      </w:r>
      <w:r>
        <w:rPr>
          <w:spacing w:val="-5"/>
        </w:rPr>
        <w:t xml:space="preserve"> </w:t>
      </w:r>
      <w:r>
        <w:t>the</w:t>
      </w:r>
      <w:r>
        <w:rPr>
          <w:spacing w:val="-2"/>
        </w:rPr>
        <w:t xml:space="preserve"> </w:t>
      </w:r>
      <w:r>
        <w:t>standard will</w:t>
      </w:r>
      <w:r>
        <w:rPr>
          <w:spacing w:val="-14"/>
        </w:rPr>
        <w:t xml:space="preserve"> </w:t>
      </w:r>
      <w:r>
        <w:t>be representative of the most current body of</w:t>
      </w:r>
      <w:r>
        <w:t xml:space="preserve"> available knowledge on the subject as determined by a broad spectrum of interested or affected parties without domi­ nance by any single interest group. A true consensus process has many attributes, including, but not limited</w:t>
      </w:r>
      <w:r>
        <w:rPr>
          <w:spacing w:val="40"/>
        </w:rPr>
        <w:t xml:space="preserve"> </w:t>
      </w:r>
      <w:r>
        <w:rPr>
          <w:spacing w:val="-4"/>
        </w:rPr>
        <w:t>to:</w:t>
      </w:r>
    </w:p>
    <w:p w14:paraId="117CD7D0" w14:textId="77777777" w:rsidR="00E175DA" w:rsidRDefault="000E5234">
      <w:pPr>
        <w:pStyle w:val="ListParagraph"/>
        <w:numPr>
          <w:ilvl w:val="0"/>
          <w:numId w:val="10"/>
        </w:numPr>
        <w:tabs>
          <w:tab w:val="left" w:pos="828"/>
          <w:tab w:val="left" w:pos="833"/>
        </w:tabs>
        <w:spacing w:before="105" w:line="225" w:lineRule="auto"/>
        <w:ind w:right="513" w:hanging="250"/>
        <w:rPr>
          <w:rFonts w:ascii="Arial" w:hAnsi="Arial"/>
          <w:sz w:val="20"/>
        </w:rPr>
      </w:pPr>
      <w:r>
        <w:br w:type="column"/>
      </w:r>
      <w:r>
        <w:rPr>
          <w:rFonts w:ascii="Arial" w:hAnsi="Arial"/>
          <w:sz w:val="20"/>
        </w:rPr>
        <w:tab/>
        <w:t xml:space="preserve">An open process that has formal (published) procedures that allow for the consideration of all </w:t>
      </w:r>
      <w:r>
        <w:rPr>
          <w:rFonts w:ascii="Arial" w:hAnsi="Arial"/>
          <w:spacing w:val="-2"/>
          <w:sz w:val="20"/>
        </w:rPr>
        <w:t>viewpoints;</w:t>
      </w:r>
    </w:p>
    <w:p w14:paraId="7D6FF577" w14:textId="77777777" w:rsidR="00E175DA" w:rsidRDefault="000E5234">
      <w:pPr>
        <w:pStyle w:val="ListParagraph"/>
        <w:numPr>
          <w:ilvl w:val="0"/>
          <w:numId w:val="10"/>
        </w:numPr>
        <w:tabs>
          <w:tab w:val="left" w:pos="828"/>
          <w:tab w:val="left" w:pos="833"/>
        </w:tabs>
        <w:spacing w:line="225" w:lineRule="auto"/>
        <w:ind w:right="520" w:hanging="250"/>
        <w:rPr>
          <w:rFonts w:ascii="Arial" w:hAnsi="Arial"/>
          <w:sz w:val="20"/>
        </w:rPr>
      </w:pPr>
      <w:r>
        <w:rPr>
          <w:rFonts w:ascii="Arial" w:hAnsi="Arial"/>
          <w:sz w:val="20"/>
        </w:rPr>
        <w:t>A definitive review period that allows for the standard to be updated or revised;</w:t>
      </w:r>
    </w:p>
    <w:p w14:paraId="4B28CB31" w14:textId="77777777" w:rsidR="00E175DA" w:rsidRDefault="000E5234">
      <w:pPr>
        <w:pStyle w:val="ListParagraph"/>
        <w:numPr>
          <w:ilvl w:val="0"/>
          <w:numId w:val="10"/>
        </w:numPr>
        <w:tabs>
          <w:tab w:val="left" w:pos="827"/>
          <w:tab w:val="left" w:pos="833"/>
        </w:tabs>
        <w:spacing w:before="78" w:line="218" w:lineRule="auto"/>
        <w:ind w:left="827" w:right="538" w:hanging="249"/>
        <w:rPr>
          <w:rFonts w:ascii="Arial" w:hAnsi="Arial"/>
          <w:sz w:val="20"/>
        </w:rPr>
      </w:pPr>
      <w:r>
        <w:rPr>
          <w:rFonts w:ascii="Arial" w:hAnsi="Arial"/>
          <w:sz w:val="20"/>
        </w:rPr>
        <w:t xml:space="preserve">A process of notification to all interested parties; </w:t>
      </w:r>
      <w:r>
        <w:rPr>
          <w:rFonts w:ascii="Arial" w:hAnsi="Arial"/>
          <w:spacing w:val="-4"/>
          <w:sz w:val="20"/>
        </w:rPr>
        <w:t>and</w:t>
      </w:r>
    </w:p>
    <w:p w14:paraId="77080578" w14:textId="77777777" w:rsidR="00E175DA" w:rsidRDefault="000E5234">
      <w:pPr>
        <w:pStyle w:val="ListParagraph"/>
        <w:numPr>
          <w:ilvl w:val="0"/>
          <w:numId w:val="10"/>
        </w:numPr>
        <w:tabs>
          <w:tab w:val="left" w:pos="826"/>
        </w:tabs>
        <w:spacing w:before="63"/>
        <w:ind w:left="826" w:hanging="255"/>
        <w:rPr>
          <w:rFonts w:ascii="Arial" w:hAnsi="Arial"/>
          <w:sz w:val="20"/>
        </w:rPr>
      </w:pPr>
      <w:r>
        <w:rPr>
          <w:rFonts w:ascii="Arial" w:hAnsi="Arial"/>
          <w:sz w:val="20"/>
        </w:rPr>
        <w:t>An</w:t>
      </w:r>
      <w:r>
        <w:rPr>
          <w:rFonts w:ascii="Arial" w:hAnsi="Arial"/>
          <w:spacing w:val="-8"/>
          <w:sz w:val="20"/>
        </w:rPr>
        <w:t xml:space="preserve"> </w:t>
      </w:r>
      <w:r>
        <w:rPr>
          <w:rFonts w:ascii="Arial" w:hAnsi="Arial"/>
          <w:sz w:val="20"/>
        </w:rPr>
        <w:t>appeals</w:t>
      </w:r>
      <w:r>
        <w:rPr>
          <w:rFonts w:ascii="Arial" w:hAnsi="Arial"/>
          <w:spacing w:val="2"/>
          <w:sz w:val="20"/>
        </w:rPr>
        <w:t xml:space="preserve"> </w:t>
      </w:r>
      <w:r>
        <w:rPr>
          <w:rFonts w:ascii="Arial" w:hAnsi="Arial"/>
          <w:spacing w:val="-2"/>
          <w:sz w:val="20"/>
        </w:rPr>
        <w:t>process.</w:t>
      </w:r>
    </w:p>
    <w:p w14:paraId="09C6B14D" w14:textId="77777777" w:rsidR="00E175DA" w:rsidRDefault="000E5234">
      <w:pPr>
        <w:pStyle w:val="BodyText"/>
        <w:spacing w:before="96" w:line="228" w:lineRule="auto"/>
        <w:ind w:left="329" w:right="531" w:firstLine="201"/>
        <w:jc w:val="both"/>
      </w:pPr>
      <w:r>
        <w:t>Many available documents related to plumbing sys­ tem</w:t>
      </w:r>
      <w:r>
        <w:rPr>
          <w:spacing w:val="-2"/>
        </w:rPr>
        <w:t xml:space="preserve"> </w:t>
      </w:r>
      <w:r>
        <w:t>design,</w:t>
      </w:r>
      <w:r>
        <w:rPr>
          <w:spacing w:val="-3"/>
        </w:rPr>
        <w:t xml:space="preserve"> </w:t>
      </w:r>
      <w:r>
        <w:t>installation and</w:t>
      </w:r>
      <w:r>
        <w:rPr>
          <w:spacing w:val="-14"/>
        </w:rPr>
        <w:t xml:space="preserve"> </w:t>
      </w:r>
      <w:r>
        <w:t>construction, though useful, are not "standards," and are not appropriate for refer­ ence in the code. Often, these documents are devel­ oped or written with the intention of being used for regulatory purposes, and are unsuitable for use as a regulation due to extensive use of recommendations, advisory comments and nonmandatory terms. Typical examples of such documents include installation instructions, guidelines and practices.</w:t>
      </w:r>
    </w:p>
    <w:p w14:paraId="268C8F3F" w14:textId="77777777" w:rsidR="00E175DA" w:rsidRDefault="000E5234">
      <w:pPr>
        <w:pStyle w:val="BodyText"/>
        <w:spacing w:before="15" w:line="228" w:lineRule="auto"/>
        <w:ind w:left="314" w:right="556" w:firstLine="219"/>
        <w:jc w:val="both"/>
      </w:pPr>
      <w:r>
        <w:t>The objective of ICC's standards policy is to provide regulations that are clear, concise and enforceable­</w:t>
      </w:r>
      <w:r>
        <w:rPr>
          <w:spacing w:val="40"/>
        </w:rPr>
        <w:t xml:space="preserve"> </w:t>
      </w:r>
      <w:r>
        <w:t>thus the</w:t>
      </w:r>
      <w:r>
        <w:rPr>
          <w:spacing w:val="-1"/>
        </w:rPr>
        <w:t xml:space="preserve"> </w:t>
      </w:r>
      <w:r>
        <w:t>requirement for</w:t>
      </w:r>
      <w:r>
        <w:rPr>
          <w:spacing w:val="-3"/>
        </w:rPr>
        <w:t xml:space="preserve"> </w:t>
      </w:r>
      <w:r>
        <w:t>standards to</w:t>
      </w:r>
      <w:r>
        <w:rPr>
          <w:spacing w:val="-14"/>
        </w:rPr>
        <w:t xml:space="preserve"> </w:t>
      </w:r>
      <w:r>
        <w:t>be</w:t>
      </w:r>
      <w:r>
        <w:rPr>
          <w:spacing w:val="-3"/>
        </w:rPr>
        <w:t xml:space="preserve"> </w:t>
      </w:r>
      <w:r>
        <w:t>written in</w:t>
      </w:r>
      <w:r>
        <w:rPr>
          <w:spacing w:val="-11"/>
        </w:rPr>
        <w:t xml:space="preserve"> </w:t>
      </w:r>
      <w:r>
        <w:t>man­ datory language. This requirement is not intended to mean that a standard cannot contain informational or explanatory material that will aid the user of the stan­ dard in</w:t>
      </w:r>
      <w:r>
        <w:rPr>
          <w:spacing w:val="-8"/>
        </w:rPr>
        <w:t xml:space="preserve"> </w:t>
      </w:r>
      <w:r>
        <w:t>its</w:t>
      </w:r>
      <w:r>
        <w:rPr>
          <w:spacing w:val="-2"/>
        </w:rPr>
        <w:t xml:space="preserve"> </w:t>
      </w:r>
      <w:r>
        <w:t>application. When it</w:t>
      </w:r>
      <w:r>
        <w:rPr>
          <w:spacing w:val="-2"/>
        </w:rPr>
        <w:t xml:space="preserve"> </w:t>
      </w:r>
      <w:r>
        <w:t xml:space="preserve">is the desire of the stan­ dard's promulgating agency for such material to be included, however, the information must appear in a nonmandatory location, such as an annex or appendix, and be clearly identified as not being part of the stan­ </w:t>
      </w:r>
      <w:r>
        <w:rPr>
          <w:spacing w:val="-2"/>
        </w:rPr>
        <w:t>da</w:t>
      </w:r>
      <w:r>
        <w:rPr>
          <w:spacing w:val="-2"/>
          <w:position w:val="2"/>
        </w:rPr>
        <w:t>rd</w:t>
      </w:r>
      <w:r>
        <w:rPr>
          <w:spacing w:val="-2"/>
        </w:rPr>
        <w:t>-</w:t>
      </w:r>
    </w:p>
    <w:p w14:paraId="7960272B" w14:textId="77777777" w:rsidR="00E175DA" w:rsidRDefault="000E5234">
      <w:pPr>
        <w:pStyle w:val="BodyText"/>
        <w:spacing w:line="198" w:lineRule="exact"/>
        <w:ind w:left="514"/>
        <w:jc w:val="both"/>
      </w:pPr>
      <w:r>
        <w:t>Overall,</w:t>
      </w:r>
      <w:r>
        <w:rPr>
          <w:spacing w:val="32"/>
        </w:rPr>
        <w:t xml:space="preserve"> </w:t>
      </w:r>
      <w:r>
        <w:t>standards</w:t>
      </w:r>
      <w:r>
        <w:rPr>
          <w:spacing w:val="34"/>
        </w:rPr>
        <w:t xml:space="preserve"> </w:t>
      </w:r>
      <w:r>
        <w:t>referenced</w:t>
      </w:r>
      <w:r>
        <w:rPr>
          <w:spacing w:val="29"/>
        </w:rPr>
        <w:t xml:space="preserve"> </w:t>
      </w:r>
      <w:r>
        <w:t>by</w:t>
      </w:r>
      <w:r>
        <w:rPr>
          <w:spacing w:val="31"/>
        </w:rPr>
        <w:t xml:space="preserve"> </w:t>
      </w:r>
      <w:r>
        <w:t>the</w:t>
      </w:r>
      <w:r>
        <w:rPr>
          <w:spacing w:val="30"/>
        </w:rPr>
        <w:t xml:space="preserve"> </w:t>
      </w:r>
      <w:r>
        <w:t>code</w:t>
      </w:r>
      <w:r>
        <w:rPr>
          <w:spacing w:val="19"/>
        </w:rPr>
        <w:t xml:space="preserve"> </w:t>
      </w:r>
      <w:r>
        <w:t>must</w:t>
      </w:r>
      <w:r>
        <w:rPr>
          <w:spacing w:val="25"/>
        </w:rPr>
        <w:t xml:space="preserve"> </w:t>
      </w:r>
      <w:r>
        <w:rPr>
          <w:spacing w:val="-5"/>
        </w:rPr>
        <w:t>be</w:t>
      </w:r>
    </w:p>
    <w:p w14:paraId="78CBA12B" w14:textId="77777777" w:rsidR="00E175DA" w:rsidRDefault="000E5234">
      <w:pPr>
        <w:pStyle w:val="BodyText"/>
        <w:spacing w:before="1" w:line="230" w:lineRule="auto"/>
        <w:ind w:left="314" w:right="590"/>
        <w:jc w:val="both"/>
      </w:pPr>
      <w:r>
        <w:t>authoritative, relevant, up to date and, most important, reasonable and enforceable. Standards that comply with ICC's standards policy fulfill these expectations.</w:t>
      </w:r>
    </w:p>
    <w:p w14:paraId="36F2D4E6" w14:textId="77777777" w:rsidR="00E175DA" w:rsidRDefault="00E175DA">
      <w:pPr>
        <w:pStyle w:val="BodyText"/>
        <w:spacing w:before="54"/>
      </w:pPr>
    </w:p>
    <w:p w14:paraId="1CDE5326" w14:textId="77777777" w:rsidR="00E175DA" w:rsidRDefault="000E5234">
      <w:pPr>
        <w:spacing w:before="1"/>
        <w:ind w:right="275"/>
        <w:jc w:val="center"/>
        <w:rPr>
          <w:b/>
          <w:sz w:val="19"/>
        </w:rPr>
      </w:pPr>
      <w:r>
        <w:rPr>
          <w:b/>
          <w:spacing w:val="-2"/>
          <w:w w:val="105"/>
          <w:sz w:val="19"/>
        </w:rPr>
        <w:t>Purpose</w:t>
      </w:r>
    </w:p>
    <w:p w14:paraId="1828993F" w14:textId="77777777" w:rsidR="00E175DA" w:rsidRDefault="000E5234">
      <w:pPr>
        <w:pStyle w:val="BodyText"/>
        <w:spacing w:before="99" w:line="228" w:lineRule="auto"/>
        <w:ind w:left="301" w:right="585" w:firstLine="13"/>
        <w:jc w:val="both"/>
      </w:pPr>
      <w:r>
        <w:t>As a performance-oriented code, the code contains numerous references to documents that are used to regulate</w:t>
      </w:r>
      <w:r>
        <w:rPr>
          <w:spacing w:val="-14"/>
        </w:rPr>
        <w:t xml:space="preserve"> </w:t>
      </w:r>
      <w:r>
        <w:t>materials</w:t>
      </w:r>
      <w:r>
        <w:rPr>
          <w:spacing w:val="-14"/>
        </w:rPr>
        <w:t xml:space="preserve"> </w:t>
      </w:r>
      <w:r>
        <w:t>and</w:t>
      </w:r>
      <w:r>
        <w:rPr>
          <w:spacing w:val="-14"/>
        </w:rPr>
        <w:t xml:space="preserve"> </w:t>
      </w:r>
      <w:r>
        <w:t>methods of</w:t>
      </w:r>
      <w:r>
        <w:rPr>
          <w:spacing w:val="-14"/>
        </w:rPr>
        <w:t xml:space="preserve"> </w:t>
      </w:r>
      <w:r>
        <w:t>construction.</w:t>
      </w:r>
      <w:r>
        <w:rPr>
          <w:spacing w:val="-1"/>
        </w:rPr>
        <w:t xml:space="preserve"> </w:t>
      </w:r>
      <w:r>
        <w:t>The</w:t>
      </w:r>
      <w:r>
        <w:rPr>
          <w:spacing w:val="-14"/>
        </w:rPr>
        <w:t xml:space="preserve"> </w:t>
      </w:r>
      <w:r>
        <w:t>ref­ erences</w:t>
      </w:r>
      <w:r>
        <w:rPr>
          <w:spacing w:val="-2"/>
        </w:rPr>
        <w:t xml:space="preserve"> </w:t>
      </w:r>
      <w:r>
        <w:t>to</w:t>
      </w:r>
      <w:r>
        <w:rPr>
          <w:spacing w:val="-12"/>
        </w:rPr>
        <w:t xml:space="preserve"> </w:t>
      </w:r>
      <w:r>
        <w:t>these</w:t>
      </w:r>
      <w:r>
        <w:rPr>
          <w:spacing w:val="-4"/>
        </w:rPr>
        <w:t xml:space="preserve"> </w:t>
      </w:r>
      <w:r>
        <w:t>documents within</w:t>
      </w:r>
      <w:r>
        <w:rPr>
          <w:spacing w:val="-5"/>
        </w:rPr>
        <w:t xml:space="preserve"> </w:t>
      </w:r>
      <w:r>
        <w:t>the</w:t>
      </w:r>
      <w:r>
        <w:rPr>
          <w:spacing w:val="-14"/>
        </w:rPr>
        <w:t xml:space="preserve"> </w:t>
      </w:r>
      <w:r>
        <w:t>code</w:t>
      </w:r>
      <w:r>
        <w:rPr>
          <w:spacing w:val="-8"/>
        </w:rPr>
        <w:t xml:space="preserve"> </w:t>
      </w:r>
      <w:r>
        <w:t>text</w:t>
      </w:r>
      <w:r>
        <w:rPr>
          <w:spacing w:val="-14"/>
        </w:rPr>
        <w:t xml:space="preserve"> </w:t>
      </w:r>
      <w:r>
        <w:t>consist of the promulgating agency's acronym, its publication designation (e.g.,</w:t>
      </w:r>
      <w:r>
        <w:rPr>
          <w:spacing w:val="-7"/>
        </w:rPr>
        <w:t xml:space="preserve"> </w:t>
      </w:r>
      <w:r>
        <w:t xml:space="preserve">!BC) and a further indication that the document being referenced is the one that is listed in Chapter </w:t>
      </w:r>
      <w:r>
        <w:rPr>
          <w:sz w:val="19"/>
        </w:rPr>
        <w:t xml:space="preserve">8. </w:t>
      </w:r>
      <w:r>
        <w:t>Chapter</w:t>
      </w:r>
      <w:r>
        <w:rPr>
          <w:spacing w:val="-1"/>
        </w:rPr>
        <w:t xml:space="preserve"> </w:t>
      </w:r>
      <w:r>
        <w:rPr>
          <w:sz w:val="19"/>
        </w:rPr>
        <w:t xml:space="preserve">8 </w:t>
      </w:r>
      <w:r>
        <w:t>contains all</w:t>
      </w:r>
      <w:r>
        <w:rPr>
          <w:spacing w:val="-14"/>
        </w:rPr>
        <w:t xml:space="preserve"> </w:t>
      </w:r>
      <w:r>
        <w:t>of the</w:t>
      </w:r>
      <w:r>
        <w:rPr>
          <w:spacing w:val="-7"/>
        </w:rPr>
        <w:t xml:space="preserve"> </w:t>
      </w:r>
      <w:r>
        <w:t>information that is necessary to identify the specific referenced docu­ ment. Included is the following information on a docu­ ment's promulgating agency (see Figure 8):</w:t>
      </w:r>
    </w:p>
    <w:p w14:paraId="688BC174" w14:textId="77777777" w:rsidR="00E175DA" w:rsidRDefault="000E5234">
      <w:pPr>
        <w:pStyle w:val="ListParagraph"/>
        <w:numPr>
          <w:ilvl w:val="0"/>
          <w:numId w:val="10"/>
        </w:numPr>
        <w:tabs>
          <w:tab w:val="left" w:pos="778"/>
        </w:tabs>
        <w:spacing w:before="54"/>
        <w:ind w:left="778" w:hanging="251"/>
        <w:jc w:val="left"/>
        <w:rPr>
          <w:rFonts w:ascii="Arial" w:hAnsi="Arial"/>
          <w:sz w:val="20"/>
        </w:rPr>
      </w:pPr>
      <w:r>
        <w:rPr>
          <w:rFonts w:ascii="Arial" w:hAnsi="Arial"/>
          <w:sz w:val="20"/>
        </w:rPr>
        <w:t>The</w:t>
      </w:r>
      <w:r>
        <w:rPr>
          <w:rFonts w:ascii="Arial" w:hAnsi="Arial"/>
          <w:spacing w:val="-14"/>
          <w:sz w:val="20"/>
        </w:rPr>
        <w:t xml:space="preserve"> </w:t>
      </w:r>
      <w:r>
        <w:rPr>
          <w:rFonts w:ascii="Arial" w:hAnsi="Arial"/>
          <w:sz w:val="20"/>
        </w:rPr>
        <w:t>promulgating</w:t>
      </w:r>
      <w:r>
        <w:rPr>
          <w:rFonts w:ascii="Arial" w:hAnsi="Arial"/>
          <w:spacing w:val="-3"/>
          <w:sz w:val="20"/>
        </w:rPr>
        <w:t xml:space="preserve"> </w:t>
      </w:r>
      <w:r>
        <w:rPr>
          <w:rFonts w:ascii="Arial" w:hAnsi="Arial"/>
          <w:sz w:val="20"/>
        </w:rPr>
        <w:t>agency</w:t>
      </w:r>
      <w:r>
        <w:rPr>
          <w:rFonts w:ascii="Arial" w:hAnsi="Arial"/>
          <w:spacing w:val="-7"/>
          <w:sz w:val="20"/>
        </w:rPr>
        <w:t xml:space="preserve"> </w:t>
      </w:r>
      <w:r>
        <w:rPr>
          <w:rFonts w:ascii="Arial" w:hAnsi="Arial"/>
          <w:sz w:val="20"/>
        </w:rPr>
        <w:t>(i.e.,</w:t>
      </w:r>
      <w:r>
        <w:rPr>
          <w:rFonts w:ascii="Arial" w:hAnsi="Arial"/>
          <w:spacing w:val="-1"/>
          <w:sz w:val="20"/>
        </w:rPr>
        <w:t xml:space="preserve"> </w:t>
      </w:r>
      <w:r>
        <w:rPr>
          <w:rFonts w:ascii="Arial" w:hAnsi="Arial"/>
          <w:sz w:val="20"/>
        </w:rPr>
        <w:t>the</w:t>
      </w:r>
      <w:r>
        <w:rPr>
          <w:rFonts w:ascii="Arial" w:hAnsi="Arial"/>
          <w:spacing w:val="-8"/>
          <w:sz w:val="20"/>
        </w:rPr>
        <w:t xml:space="preserve"> </w:t>
      </w:r>
      <w:r>
        <w:rPr>
          <w:rFonts w:ascii="Arial" w:hAnsi="Arial"/>
          <w:sz w:val="20"/>
        </w:rPr>
        <w:t>agency's</w:t>
      </w:r>
      <w:r>
        <w:rPr>
          <w:rFonts w:ascii="Arial" w:hAnsi="Arial"/>
          <w:spacing w:val="1"/>
          <w:sz w:val="20"/>
        </w:rPr>
        <w:t xml:space="preserve"> </w:t>
      </w:r>
      <w:r>
        <w:rPr>
          <w:rFonts w:ascii="Arial" w:hAnsi="Arial"/>
          <w:spacing w:val="-2"/>
          <w:sz w:val="20"/>
        </w:rPr>
        <w:t>title);</w:t>
      </w:r>
    </w:p>
    <w:p w14:paraId="5489687D" w14:textId="77777777" w:rsidR="00E175DA" w:rsidRDefault="000E5234">
      <w:pPr>
        <w:pStyle w:val="ListParagraph"/>
        <w:numPr>
          <w:ilvl w:val="0"/>
          <w:numId w:val="10"/>
        </w:numPr>
        <w:tabs>
          <w:tab w:val="left" w:pos="778"/>
        </w:tabs>
        <w:spacing w:before="51"/>
        <w:ind w:left="778" w:hanging="251"/>
        <w:jc w:val="left"/>
        <w:rPr>
          <w:rFonts w:ascii="Arial" w:hAnsi="Arial"/>
          <w:sz w:val="20"/>
        </w:rPr>
      </w:pPr>
      <w:r>
        <w:rPr>
          <w:rFonts w:ascii="Arial" w:hAnsi="Arial"/>
          <w:sz w:val="20"/>
        </w:rPr>
        <w:t>The</w:t>
      </w:r>
      <w:r>
        <w:rPr>
          <w:rFonts w:ascii="Arial" w:hAnsi="Arial"/>
          <w:spacing w:val="-14"/>
          <w:sz w:val="20"/>
        </w:rPr>
        <w:t xml:space="preserve"> </w:t>
      </w:r>
      <w:r>
        <w:rPr>
          <w:rFonts w:ascii="Arial" w:hAnsi="Arial"/>
          <w:sz w:val="20"/>
        </w:rPr>
        <w:t>promulgating</w:t>
      </w:r>
      <w:r>
        <w:rPr>
          <w:rFonts w:ascii="Arial" w:hAnsi="Arial"/>
          <w:spacing w:val="-10"/>
          <w:sz w:val="20"/>
        </w:rPr>
        <w:t xml:space="preserve"> </w:t>
      </w:r>
      <w:r>
        <w:rPr>
          <w:rFonts w:ascii="Arial" w:hAnsi="Arial"/>
          <w:sz w:val="20"/>
        </w:rPr>
        <w:t>agency's</w:t>
      </w:r>
      <w:r>
        <w:rPr>
          <w:rFonts w:ascii="Arial" w:hAnsi="Arial"/>
          <w:spacing w:val="-2"/>
          <w:sz w:val="20"/>
        </w:rPr>
        <w:t xml:space="preserve"> </w:t>
      </w:r>
      <w:r>
        <w:rPr>
          <w:rFonts w:ascii="Arial" w:hAnsi="Arial"/>
          <w:sz w:val="20"/>
        </w:rPr>
        <w:t>acronym;</w:t>
      </w:r>
      <w:r>
        <w:rPr>
          <w:rFonts w:ascii="Arial" w:hAnsi="Arial"/>
          <w:spacing w:val="-14"/>
          <w:sz w:val="20"/>
        </w:rPr>
        <w:t xml:space="preserve"> </w:t>
      </w:r>
      <w:r>
        <w:rPr>
          <w:rFonts w:ascii="Arial" w:hAnsi="Arial"/>
          <w:spacing w:val="-5"/>
          <w:sz w:val="20"/>
        </w:rPr>
        <w:t>and</w:t>
      </w:r>
    </w:p>
    <w:p w14:paraId="367A6C16" w14:textId="77777777" w:rsidR="00E175DA" w:rsidRDefault="000E5234">
      <w:pPr>
        <w:pStyle w:val="ListParagraph"/>
        <w:numPr>
          <w:ilvl w:val="0"/>
          <w:numId w:val="10"/>
        </w:numPr>
        <w:tabs>
          <w:tab w:val="left" w:pos="770"/>
        </w:tabs>
        <w:spacing w:before="51"/>
        <w:ind w:left="770" w:hanging="243"/>
        <w:jc w:val="left"/>
        <w:rPr>
          <w:rFonts w:ascii="Arial" w:hAnsi="Arial"/>
          <w:sz w:val="20"/>
        </w:rPr>
      </w:pPr>
      <w:r>
        <w:rPr>
          <w:rFonts w:ascii="Arial" w:hAnsi="Arial"/>
          <w:sz w:val="20"/>
        </w:rPr>
        <w:t>The</w:t>
      </w:r>
      <w:r>
        <w:rPr>
          <w:rFonts w:ascii="Arial" w:hAnsi="Arial"/>
          <w:spacing w:val="-14"/>
          <w:sz w:val="20"/>
        </w:rPr>
        <w:t xml:space="preserve"> </w:t>
      </w:r>
      <w:r>
        <w:rPr>
          <w:rFonts w:ascii="Arial" w:hAnsi="Arial"/>
          <w:sz w:val="20"/>
        </w:rPr>
        <w:t>promulgating</w:t>
      </w:r>
      <w:r>
        <w:rPr>
          <w:rFonts w:ascii="Arial" w:hAnsi="Arial"/>
          <w:spacing w:val="-5"/>
          <w:sz w:val="20"/>
        </w:rPr>
        <w:t xml:space="preserve"> </w:t>
      </w:r>
      <w:r>
        <w:rPr>
          <w:rFonts w:ascii="Arial" w:hAnsi="Arial"/>
          <w:sz w:val="20"/>
        </w:rPr>
        <w:t>agency's</w:t>
      </w:r>
      <w:r>
        <w:rPr>
          <w:rFonts w:ascii="Arial" w:hAnsi="Arial"/>
          <w:spacing w:val="-1"/>
          <w:sz w:val="20"/>
        </w:rPr>
        <w:t xml:space="preserve"> </w:t>
      </w:r>
      <w:r>
        <w:rPr>
          <w:rFonts w:ascii="Arial" w:hAnsi="Arial"/>
          <w:spacing w:val="-2"/>
          <w:sz w:val="20"/>
        </w:rPr>
        <w:t>address.</w:t>
      </w:r>
    </w:p>
    <w:p w14:paraId="11915852" w14:textId="77777777" w:rsidR="00E175DA" w:rsidRDefault="00E175DA">
      <w:pPr>
        <w:rPr>
          <w:sz w:val="20"/>
        </w:rPr>
        <w:sectPr w:rsidR="00E175DA">
          <w:type w:val="continuous"/>
          <w:pgSz w:w="12240" w:h="15840"/>
          <w:pgMar w:top="1160" w:right="0" w:bottom="280" w:left="100" w:header="0" w:footer="371" w:gutter="0"/>
          <w:cols w:num="2" w:space="720" w:equalWidth="0">
            <w:col w:w="6265" w:space="46"/>
            <w:col w:w="5829"/>
          </w:cols>
        </w:sectPr>
      </w:pPr>
    </w:p>
    <w:p w14:paraId="0FF5EA7A" w14:textId="77777777" w:rsidR="00E175DA" w:rsidRDefault="00E175DA">
      <w:pPr>
        <w:pStyle w:val="BodyText"/>
        <w:spacing w:before="224"/>
      </w:pPr>
    </w:p>
    <w:p w14:paraId="683115FF" w14:textId="77777777" w:rsidR="00E175DA" w:rsidRDefault="00E175DA">
      <w:pPr>
        <w:sectPr w:rsidR="00E175DA">
          <w:headerReference w:type="even" r:id="rId229"/>
          <w:pgSz w:w="12240" w:h="15840"/>
          <w:pgMar w:top="800" w:right="0" w:bottom="780" w:left="100" w:header="608" w:footer="0" w:gutter="0"/>
          <w:cols w:space="720"/>
        </w:sectPr>
      </w:pPr>
    </w:p>
    <w:p w14:paraId="3E25C302" w14:textId="77777777" w:rsidR="00E175DA" w:rsidRDefault="000E5234">
      <w:pPr>
        <w:pStyle w:val="BodyText"/>
        <w:spacing w:before="101" w:line="230" w:lineRule="auto"/>
        <w:ind w:left="1609" w:firstLine="208"/>
        <w:jc w:val="both"/>
      </w:pPr>
      <w:r>
        <w:t>For example, a reference to an ICC standard within the</w:t>
      </w:r>
      <w:r>
        <w:rPr>
          <w:spacing w:val="-9"/>
        </w:rPr>
        <w:t xml:space="preserve"> </w:t>
      </w:r>
      <w:r>
        <w:t>code indicates that</w:t>
      </w:r>
      <w:r>
        <w:rPr>
          <w:spacing w:val="-2"/>
        </w:rPr>
        <w:t xml:space="preserve"> </w:t>
      </w:r>
      <w:r>
        <w:t>the document is</w:t>
      </w:r>
      <w:r>
        <w:rPr>
          <w:spacing w:val="-11"/>
        </w:rPr>
        <w:t xml:space="preserve"> </w:t>
      </w:r>
      <w:r>
        <w:t>promulgated by the</w:t>
      </w:r>
      <w:r>
        <w:rPr>
          <w:spacing w:val="-14"/>
        </w:rPr>
        <w:t xml:space="preserve"> </w:t>
      </w:r>
      <w:r>
        <w:t>International</w:t>
      </w:r>
      <w:r>
        <w:rPr>
          <w:spacing w:val="-14"/>
        </w:rPr>
        <w:t xml:space="preserve"> </w:t>
      </w:r>
      <w:r>
        <w:t>Code</w:t>
      </w:r>
      <w:r>
        <w:rPr>
          <w:spacing w:val="-14"/>
        </w:rPr>
        <w:t xml:space="preserve"> </w:t>
      </w:r>
      <w:r>
        <w:t>Council®</w:t>
      </w:r>
      <w:r>
        <w:rPr>
          <w:spacing w:val="-14"/>
        </w:rPr>
        <w:t xml:space="preserve"> </w:t>
      </w:r>
      <w:r>
        <w:t>(ICC®),</w:t>
      </w:r>
      <w:r>
        <w:rPr>
          <w:spacing w:val="-14"/>
        </w:rPr>
        <w:t xml:space="preserve"> </w:t>
      </w:r>
      <w:r>
        <w:t>which</w:t>
      </w:r>
      <w:r>
        <w:rPr>
          <w:spacing w:val="-14"/>
        </w:rPr>
        <w:t xml:space="preserve"> </w:t>
      </w:r>
      <w:r>
        <w:t>is</w:t>
      </w:r>
      <w:r>
        <w:rPr>
          <w:spacing w:val="-14"/>
        </w:rPr>
        <w:t xml:space="preserve"> </w:t>
      </w:r>
      <w:r>
        <w:t>located in</w:t>
      </w:r>
      <w:r>
        <w:rPr>
          <w:spacing w:val="-2"/>
        </w:rPr>
        <w:t xml:space="preserve"> </w:t>
      </w:r>
      <w:r>
        <w:t>Washington, D.C.</w:t>
      </w:r>
      <w:r>
        <w:rPr>
          <w:spacing w:val="-6"/>
        </w:rPr>
        <w:t xml:space="preserve"> </w:t>
      </w:r>
      <w:r>
        <w:t>Chapter 8</w:t>
      </w:r>
      <w:r>
        <w:rPr>
          <w:spacing w:val="-14"/>
        </w:rPr>
        <w:t xml:space="preserve"> </w:t>
      </w:r>
      <w:r>
        <w:t>lists</w:t>
      </w:r>
      <w:r>
        <w:rPr>
          <w:spacing w:val="-8"/>
        </w:rPr>
        <w:t xml:space="preserve"> </w:t>
      </w:r>
      <w:r>
        <w:t>the</w:t>
      </w:r>
      <w:r>
        <w:rPr>
          <w:spacing w:val="-10"/>
        </w:rPr>
        <w:t xml:space="preserve"> </w:t>
      </w:r>
      <w:r>
        <w:t>standards agen­ cies alphabetically for ease of identification.</w:t>
      </w:r>
    </w:p>
    <w:p w14:paraId="49B708BB" w14:textId="77777777" w:rsidR="00E175DA" w:rsidRDefault="000E5234">
      <w:pPr>
        <w:pStyle w:val="BodyText"/>
        <w:spacing w:line="232" w:lineRule="auto"/>
        <w:ind w:left="1607" w:right="1" w:firstLine="202"/>
        <w:jc w:val="both"/>
      </w:pPr>
      <w:r>
        <w:t>Chapter 8 also includes the following information on the referenced document itself (see Figure 8):</w:t>
      </w:r>
    </w:p>
    <w:p w14:paraId="0DD6C215" w14:textId="77777777" w:rsidR="00E175DA" w:rsidRDefault="000E5234">
      <w:pPr>
        <w:pStyle w:val="ListParagraph"/>
        <w:numPr>
          <w:ilvl w:val="1"/>
          <w:numId w:val="10"/>
        </w:numPr>
        <w:tabs>
          <w:tab w:val="left" w:pos="2088"/>
        </w:tabs>
        <w:spacing w:before="51"/>
        <w:ind w:left="2088" w:hanging="251"/>
        <w:jc w:val="left"/>
        <w:rPr>
          <w:rFonts w:ascii="Arial" w:hAnsi="Arial"/>
          <w:sz w:val="20"/>
        </w:rPr>
      </w:pPr>
      <w:r>
        <w:rPr>
          <w:rFonts w:ascii="Arial" w:hAnsi="Arial"/>
          <w:sz w:val="20"/>
        </w:rPr>
        <w:t>The</w:t>
      </w:r>
      <w:r>
        <w:rPr>
          <w:rFonts w:ascii="Arial" w:hAnsi="Arial"/>
          <w:spacing w:val="-4"/>
          <w:sz w:val="20"/>
        </w:rPr>
        <w:t xml:space="preserve"> </w:t>
      </w:r>
      <w:r>
        <w:rPr>
          <w:rFonts w:ascii="Arial" w:hAnsi="Arial"/>
          <w:sz w:val="20"/>
        </w:rPr>
        <w:t>document's</w:t>
      </w:r>
      <w:r>
        <w:rPr>
          <w:rFonts w:ascii="Arial" w:hAnsi="Arial"/>
          <w:spacing w:val="5"/>
          <w:sz w:val="20"/>
        </w:rPr>
        <w:t xml:space="preserve"> </w:t>
      </w:r>
      <w:r>
        <w:rPr>
          <w:rFonts w:ascii="Arial" w:hAnsi="Arial"/>
          <w:sz w:val="20"/>
        </w:rPr>
        <w:t>publication</w:t>
      </w:r>
      <w:r>
        <w:rPr>
          <w:rFonts w:ascii="Arial" w:hAnsi="Arial"/>
          <w:spacing w:val="-2"/>
          <w:sz w:val="20"/>
        </w:rPr>
        <w:t xml:space="preserve"> designation;</w:t>
      </w:r>
    </w:p>
    <w:p w14:paraId="02E0526F" w14:textId="77777777" w:rsidR="00E175DA" w:rsidRDefault="000E5234">
      <w:pPr>
        <w:pStyle w:val="ListParagraph"/>
        <w:numPr>
          <w:ilvl w:val="1"/>
          <w:numId w:val="10"/>
        </w:numPr>
        <w:tabs>
          <w:tab w:val="left" w:pos="2081"/>
        </w:tabs>
        <w:spacing w:before="52"/>
        <w:ind w:left="2081" w:hanging="244"/>
        <w:jc w:val="left"/>
        <w:rPr>
          <w:rFonts w:ascii="Arial" w:hAnsi="Arial"/>
          <w:sz w:val="20"/>
        </w:rPr>
      </w:pPr>
      <w:r>
        <w:rPr>
          <w:rFonts w:ascii="Arial" w:hAnsi="Arial"/>
          <w:sz w:val="20"/>
        </w:rPr>
        <w:t>The</w:t>
      </w:r>
      <w:r>
        <w:rPr>
          <w:rFonts w:ascii="Arial" w:hAnsi="Arial"/>
          <w:spacing w:val="-6"/>
          <w:sz w:val="20"/>
        </w:rPr>
        <w:t xml:space="preserve"> </w:t>
      </w:r>
      <w:r>
        <w:rPr>
          <w:rFonts w:ascii="Arial" w:hAnsi="Arial"/>
          <w:sz w:val="20"/>
        </w:rPr>
        <w:t>document's</w:t>
      </w:r>
      <w:r>
        <w:rPr>
          <w:rFonts w:ascii="Arial" w:hAnsi="Arial"/>
          <w:spacing w:val="18"/>
          <w:sz w:val="20"/>
        </w:rPr>
        <w:t xml:space="preserve"> </w:t>
      </w:r>
      <w:r>
        <w:rPr>
          <w:rFonts w:ascii="Arial" w:hAnsi="Arial"/>
          <w:sz w:val="20"/>
        </w:rPr>
        <w:t>edition</w:t>
      </w:r>
      <w:r>
        <w:rPr>
          <w:rFonts w:ascii="Arial" w:hAnsi="Arial"/>
          <w:spacing w:val="-6"/>
          <w:sz w:val="20"/>
        </w:rPr>
        <w:t xml:space="preserve"> </w:t>
      </w:r>
      <w:r>
        <w:rPr>
          <w:rFonts w:ascii="Arial" w:hAnsi="Arial"/>
          <w:spacing w:val="-2"/>
          <w:sz w:val="20"/>
        </w:rPr>
        <w:t>year;</w:t>
      </w:r>
    </w:p>
    <w:p w14:paraId="72C725A4" w14:textId="77777777" w:rsidR="00E175DA" w:rsidRDefault="000E5234">
      <w:pPr>
        <w:pStyle w:val="ListParagraph"/>
        <w:numPr>
          <w:ilvl w:val="1"/>
          <w:numId w:val="10"/>
        </w:numPr>
        <w:tabs>
          <w:tab w:val="left" w:pos="2080"/>
        </w:tabs>
        <w:spacing w:before="51"/>
        <w:ind w:left="2080" w:hanging="243"/>
        <w:jc w:val="left"/>
        <w:rPr>
          <w:rFonts w:ascii="Arial" w:hAnsi="Arial"/>
          <w:sz w:val="20"/>
        </w:rPr>
      </w:pPr>
      <w:r>
        <w:rPr>
          <w:rFonts w:ascii="Arial" w:hAnsi="Arial"/>
          <w:sz w:val="20"/>
        </w:rPr>
        <w:t>The</w:t>
      </w:r>
      <w:r>
        <w:rPr>
          <w:rFonts w:ascii="Arial" w:hAnsi="Arial"/>
          <w:spacing w:val="-2"/>
          <w:sz w:val="20"/>
        </w:rPr>
        <w:t xml:space="preserve"> </w:t>
      </w:r>
      <w:r>
        <w:rPr>
          <w:rFonts w:ascii="Arial" w:hAnsi="Arial"/>
          <w:sz w:val="20"/>
        </w:rPr>
        <w:t>document's</w:t>
      </w:r>
      <w:r>
        <w:rPr>
          <w:rFonts w:ascii="Arial" w:hAnsi="Arial"/>
          <w:spacing w:val="11"/>
          <w:sz w:val="20"/>
        </w:rPr>
        <w:t xml:space="preserve"> </w:t>
      </w:r>
      <w:r>
        <w:rPr>
          <w:rFonts w:ascii="Arial" w:hAnsi="Arial"/>
          <w:spacing w:val="-2"/>
          <w:sz w:val="20"/>
        </w:rPr>
        <w:t>title;</w:t>
      </w:r>
    </w:p>
    <w:p w14:paraId="5CFC030F" w14:textId="77777777" w:rsidR="00E175DA" w:rsidRDefault="000E5234">
      <w:pPr>
        <w:pStyle w:val="ListParagraph"/>
        <w:numPr>
          <w:ilvl w:val="1"/>
          <w:numId w:val="10"/>
        </w:numPr>
        <w:tabs>
          <w:tab w:val="left" w:pos="2072"/>
          <w:tab w:val="left" w:pos="2086"/>
        </w:tabs>
        <w:spacing w:before="63" w:line="225" w:lineRule="auto"/>
        <w:ind w:right="101" w:hanging="242"/>
        <w:jc w:val="left"/>
        <w:rPr>
          <w:rFonts w:ascii="Arial" w:hAnsi="Arial"/>
          <w:sz w:val="20"/>
        </w:rPr>
      </w:pPr>
      <w:r>
        <w:rPr>
          <w:rFonts w:ascii="Arial" w:hAnsi="Arial"/>
          <w:sz w:val="20"/>
        </w:rPr>
        <w:t>Any addenda</w:t>
      </w:r>
      <w:r>
        <w:rPr>
          <w:rFonts w:ascii="Arial" w:hAnsi="Arial"/>
          <w:spacing w:val="-3"/>
          <w:sz w:val="20"/>
        </w:rPr>
        <w:t xml:space="preserve"> </w:t>
      </w:r>
      <w:r>
        <w:rPr>
          <w:rFonts w:ascii="Arial" w:hAnsi="Arial"/>
          <w:sz w:val="20"/>
        </w:rPr>
        <w:t>or</w:t>
      </w:r>
      <w:r>
        <w:rPr>
          <w:rFonts w:ascii="Arial" w:hAnsi="Arial"/>
          <w:spacing w:val="-1"/>
          <w:sz w:val="20"/>
        </w:rPr>
        <w:t xml:space="preserve"> </w:t>
      </w:r>
      <w:r>
        <w:rPr>
          <w:rFonts w:ascii="Arial" w:hAnsi="Arial"/>
          <w:sz w:val="20"/>
        </w:rPr>
        <w:t>revisions</w:t>
      </w:r>
      <w:r>
        <w:rPr>
          <w:rFonts w:ascii="Arial" w:hAnsi="Arial"/>
          <w:spacing w:val="-4"/>
          <w:sz w:val="20"/>
        </w:rPr>
        <w:t xml:space="preserve"> </w:t>
      </w:r>
      <w:r>
        <w:rPr>
          <w:rFonts w:ascii="Arial" w:hAnsi="Arial"/>
          <w:sz w:val="20"/>
        </w:rPr>
        <w:t>to</w:t>
      </w:r>
      <w:r>
        <w:rPr>
          <w:rFonts w:ascii="Arial" w:hAnsi="Arial"/>
          <w:spacing w:val="-9"/>
          <w:sz w:val="20"/>
        </w:rPr>
        <w:t xml:space="preserve"> </w:t>
      </w:r>
      <w:r>
        <w:rPr>
          <w:rFonts w:ascii="Arial" w:hAnsi="Arial"/>
          <w:sz w:val="20"/>
        </w:rPr>
        <w:t>the</w:t>
      </w:r>
      <w:r>
        <w:rPr>
          <w:rFonts w:ascii="Arial" w:hAnsi="Arial"/>
          <w:spacing w:val="-10"/>
          <w:sz w:val="20"/>
        </w:rPr>
        <w:t xml:space="preserve"> </w:t>
      </w:r>
      <w:r>
        <w:rPr>
          <w:rFonts w:ascii="Arial" w:hAnsi="Arial"/>
          <w:sz w:val="20"/>
        </w:rPr>
        <w:t>document known at the time of the code's publication; and</w:t>
      </w:r>
    </w:p>
    <w:p w14:paraId="4B0E3861" w14:textId="77777777" w:rsidR="00E175DA" w:rsidRDefault="000E5234">
      <w:pPr>
        <w:pStyle w:val="ListParagraph"/>
        <w:numPr>
          <w:ilvl w:val="1"/>
          <w:numId w:val="10"/>
        </w:numPr>
        <w:tabs>
          <w:tab w:val="left" w:pos="2073"/>
          <w:tab w:val="left" w:pos="2077"/>
        </w:tabs>
        <w:spacing w:before="59" w:line="232" w:lineRule="auto"/>
        <w:ind w:left="2073" w:right="60" w:hanging="243"/>
        <w:jc w:val="left"/>
        <w:rPr>
          <w:rFonts w:ascii="Arial" w:hAnsi="Arial"/>
          <w:sz w:val="20"/>
        </w:rPr>
      </w:pPr>
      <w:r>
        <w:rPr>
          <w:rFonts w:ascii="Arial" w:hAnsi="Arial"/>
          <w:sz w:val="20"/>
        </w:rPr>
        <w:t>Every</w:t>
      </w:r>
      <w:r>
        <w:rPr>
          <w:rFonts w:ascii="Arial" w:hAnsi="Arial"/>
          <w:spacing w:val="-9"/>
          <w:sz w:val="20"/>
        </w:rPr>
        <w:t xml:space="preserve"> </w:t>
      </w:r>
      <w:r>
        <w:rPr>
          <w:rFonts w:ascii="Arial" w:hAnsi="Arial"/>
          <w:sz w:val="20"/>
        </w:rPr>
        <w:t>section</w:t>
      </w:r>
      <w:r>
        <w:rPr>
          <w:rFonts w:ascii="Arial" w:hAnsi="Arial"/>
          <w:spacing w:val="-5"/>
          <w:sz w:val="20"/>
        </w:rPr>
        <w:t xml:space="preserve"> </w:t>
      </w:r>
      <w:r>
        <w:rPr>
          <w:rFonts w:ascii="Arial" w:hAnsi="Arial"/>
          <w:sz w:val="20"/>
        </w:rPr>
        <w:t>of</w:t>
      </w:r>
      <w:r>
        <w:rPr>
          <w:rFonts w:ascii="Arial" w:hAnsi="Arial"/>
          <w:spacing w:val="-4"/>
          <w:sz w:val="20"/>
        </w:rPr>
        <w:t xml:space="preserve"> </w:t>
      </w:r>
      <w:r>
        <w:rPr>
          <w:rFonts w:ascii="Arial" w:hAnsi="Arial"/>
          <w:sz w:val="20"/>
        </w:rPr>
        <w:t>the</w:t>
      </w:r>
      <w:r>
        <w:rPr>
          <w:rFonts w:ascii="Arial" w:hAnsi="Arial"/>
          <w:spacing w:val="-9"/>
          <w:sz w:val="20"/>
        </w:rPr>
        <w:t xml:space="preserve"> </w:t>
      </w:r>
      <w:r>
        <w:rPr>
          <w:rFonts w:ascii="Arial" w:hAnsi="Arial"/>
          <w:sz w:val="20"/>
        </w:rPr>
        <w:t>code</w:t>
      </w:r>
      <w:r>
        <w:rPr>
          <w:rFonts w:ascii="Arial" w:hAnsi="Arial"/>
          <w:spacing w:val="-13"/>
          <w:sz w:val="20"/>
        </w:rPr>
        <w:t xml:space="preserve"> </w:t>
      </w:r>
      <w:r>
        <w:rPr>
          <w:rFonts w:ascii="Arial" w:hAnsi="Arial"/>
          <w:sz w:val="20"/>
        </w:rPr>
        <w:t>in</w:t>
      </w:r>
      <w:r>
        <w:rPr>
          <w:rFonts w:ascii="Arial" w:hAnsi="Arial"/>
          <w:spacing w:val="-17"/>
          <w:sz w:val="20"/>
        </w:rPr>
        <w:t xml:space="preserve"> </w:t>
      </w:r>
      <w:r>
        <w:rPr>
          <w:rFonts w:ascii="Arial" w:hAnsi="Arial"/>
          <w:sz w:val="20"/>
        </w:rPr>
        <w:t>which</w:t>
      </w:r>
      <w:r>
        <w:rPr>
          <w:rFonts w:ascii="Arial" w:hAnsi="Arial"/>
          <w:spacing w:val="-17"/>
          <w:sz w:val="20"/>
        </w:rPr>
        <w:t xml:space="preserve"> </w:t>
      </w:r>
      <w:r>
        <w:rPr>
          <w:rFonts w:ascii="Arial" w:hAnsi="Arial"/>
          <w:sz w:val="20"/>
        </w:rPr>
        <w:t>the</w:t>
      </w:r>
      <w:r>
        <w:rPr>
          <w:rFonts w:ascii="Arial" w:hAnsi="Arial"/>
          <w:spacing w:val="-13"/>
          <w:sz w:val="20"/>
        </w:rPr>
        <w:t xml:space="preserve"> </w:t>
      </w:r>
      <w:r>
        <w:rPr>
          <w:rFonts w:ascii="Arial" w:hAnsi="Arial"/>
          <w:sz w:val="20"/>
        </w:rPr>
        <w:t xml:space="preserve">document is </w:t>
      </w:r>
      <w:r>
        <w:rPr>
          <w:rFonts w:ascii="Arial" w:hAnsi="Arial"/>
          <w:spacing w:val="-2"/>
          <w:sz w:val="20"/>
        </w:rPr>
        <w:t>referenced.</w:t>
      </w:r>
    </w:p>
    <w:p w14:paraId="7B95CA96" w14:textId="77777777" w:rsidR="00E175DA" w:rsidRDefault="000E5234">
      <w:pPr>
        <w:pStyle w:val="BodyText"/>
        <w:spacing w:before="95" w:line="232" w:lineRule="auto"/>
        <w:ind w:left="1582" w:right="24" w:firstLine="204"/>
        <w:jc w:val="both"/>
      </w:pPr>
      <w:r>
        <w:t>The heading designations</w:t>
      </w:r>
      <w:r>
        <w:rPr>
          <w:spacing w:val="-11"/>
        </w:rPr>
        <w:t xml:space="preserve"> </w:t>
      </w:r>
      <w:r>
        <w:t>.are listed in alphabetical order. In this case, there is only one referenced in Fig­ ure</w:t>
      </w:r>
      <w:r>
        <w:rPr>
          <w:spacing w:val="-7"/>
        </w:rPr>
        <w:t xml:space="preserve"> </w:t>
      </w:r>
      <w:r>
        <w:t>8.</w:t>
      </w:r>
    </w:p>
    <w:p w14:paraId="3C89C52B" w14:textId="77777777" w:rsidR="00E175DA" w:rsidRDefault="000E5234">
      <w:pPr>
        <w:pStyle w:val="BodyText"/>
        <w:spacing w:before="118" w:line="228" w:lineRule="auto"/>
        <w:ind w:left="352" w:right="191" w:firstLine="205"/>
        <w:jc w:val="both"/>
      </w:pPr>
      <w:r>
        <w:br w:type="column"/>
        <w:t>Chapter 8</w:t>
      </w:r>
      <w:r>
        <w:rPr>
          <w:spacing w:val="-9"/>
        </w:rPr>
        <w:t xml:space="preserve"> </w:t>
      </w:r>
      <w:r>
        <w:t>identifies that</w:t>
      </w:r>
      <w:r>
        <w:rPr>
          <w:spacing w:val="-2"/>
        </w:rPr>
        <w:t xml:space="preserve"> </w:t>
      </w:r>
      <w:r>
        <w:t>ICC,</w:t>
      </w:r>
      <w:r>
        <w:rPr>
          <w:spacing w:val="-10"/>
        </w:rPr>
        <w:t xml:space="preserve"> </w:t>
      </w:r>
      <w:r>
        <w:t>IBC-12 is</w:t>
      </w:r>
      <w:r>
        <w:rPr>
          <w:spacing w:val="-14"/>
        </w:rPr>
        <w:t xml:space="preserve"> </w:t>
      </w:r>
      <w:r>
        <w:t>titled</w:t>
      </w:r>
      <w:r>
        <w:rPr>
          <w:spacing w:val="-14"/>
        </w:rPr>
        <w:t xml:space="preserve"> </w:t>
      </w:r>
      <w:r>
        <w:t xml:space="preserve">the </w:t>
      </w:r>
      <w:r>
        <w:rPr>
          <w:i/>
          <w:sz w:val="19"/>
        </w:rPr>
        <w:t xml:space="preserve">Inter­ national Building Code®, </w:t>
      </w:r>
      <w:r>
        <w:t>the applicable edition (i.e., its year of publication) is 2012 and it is referenced in four specific sections of the code.</w:t>
      </w:r>
    </w:p>
    <w:p w14:paraId="0C5DD306" w14:textId="77777777" w:rsidR="00E175DA" w:rsidRDefault="000E5234">
      <w:pPr>
        <w:pStyle w:val="BodyText"/>
        <w:spacing w:before="4" w:line="230" w:lineRule="auto"/>
        <w:ind w:left="342" w:right="208" w:firstLine="206"/>
        <w:jc w:val="both"/>
      </w:pPr>
      <w:r>
        <w:t>The key aspect of the</w:t>
      </w:r>
      <w:r>
        <w:rPr>
          <w:spacing w:val="-2"/>
        </w:rPr>
        <w:t xml:space="preserve"> </w:t>
      </w:r>
      <w:r>
        <w:t>manner in</w:t>
      </w:r>
      <w:r>
        <w:rPr>
          <w:spacing w:val="-7"/>
        </w:rPr>
        <w:t xml:space="preserve"> </w:t>
      </w:r>
      <w:r>
        <w:t xml:space="preserve">which standards </w:t>
      </w:r>
      <w:r>
        <w:rPr>
          <w:i/>
          <w:sz w:val="19"/>
        </w:rPr>
        <w:t xml:space="preserve">are </w:t>
      </w:r>
      <w:r>
        <w:t>referenced by the code is that a specific edition of a specific standard</w:t>
      </w:r>
      <w:r>
        <w:rPr>
          <w:spacing w:val="-10"/>
        </w:rPr>
        <w:t xml:space="preserve"> </w:t>
      </w:r>
      <w:r>
        <w:t>is</w:t>
      </w:r>
      <w:r>
        <w:rPr>
          <w:spacing w:val="-14"/>
        </w:rPr>
        <w:t xml:space="preserve"> </w:t>
      </w:r>
      <w:r>
        <w:t>clearly</w:t>
      </w:r>
      <w:r>
        <w:rPr>
          <w:spacing w:val="-4"/>
        </w:rPr>
        <w:t xml:space="preserve"> </w:t>
      </w:r>
      <w:r>
        <w:t>identified. In</w:t>
      </w:r>
      <w:r>
        <w:rPr>
          <w:spacing w:val="-2"/>
        </w:rPr>
        <w:t xml:space="preserve"> </w:t>
      </w:r>
      <w:r>
        <w:t>this</w:t>
      </w:r>
      <w:r>
        <w:rPr>
          <w:spacing w:val="-10"/>
        </w:rPr>
        <w:t xml:space="preserve"> </w:t>
      </w:r>
      <w:r>
        <w:t>manner, the requirements necessary for compliance can be readily determined. The basis for code compliance is, there­ fore, established and available on an equal basis to</w:t>
      </w:r>
      <w:r>
        <w:rPr>
          <w:spacing w:val="-3"/>
        </w:rPr>
        <w:t xml:space="preserve"> </w:t>
      </w:r>
      <w:r>
        <w:t>the code official, contractor, designer and owner.</w:t>
      </w:r>
    </w:p>
    <w:p w14:paraId="06753CD7" w14:textId="77777777" w:rsidR="00E175DA" w:rsidRDefault="000E5234">
      <w:pPr>
        <w:pStyle w:val="BodyText"/>
        <w:spacing w:before="5" w:line="230" w:lineRule="auto"/>
        <w:ind w:left="329" w:right="220" w:firstLine="212"/>
        <w:jc w:val="both"/>
      </w:pPr>
      <w:r>
        <w:t>This</w:t>
      </w:r>
      <w:r>
        <w:rPr>
          <w:spacing w:val="-7"/>
        </w:rPr>
        <w:t xml:space="preserve"> </w:t>
      </w:r>
      <w:r>
        <w:t>chapter lists</w:t>
      </w:r>
      <w:r>
        <w:rPr>
          <w:spacing w:val="-4"/>
        </w:rPr>
        <w:t xml:space="preserve"> </w:t>
      </w:r>
      <w:r>
        <w:t>the</w:t>
      </w:r>
      <w:r>
        <w:rPr>
          <w:spacing w:val="-3"/>
        </w:rPr>
        <w:t xml:space="preserve"> </w:t>
      </w:r>
      <w:r>
        <w:t>standards that</w:t>
      </w:r>
      <w:r>
        <w:rPr>
          <w:spacing w:val="-2"/>
        </w:rPr>
        <w:t xml:space="preserve"> </w:t>
      </w:r>
      <w:r>
        <w:t>are</w:t>
      </w:r>
      <w:r>
        <w:rPr>
          <w:spacing w:val="-1"/>
        </w:rPr>
        <w:t xml:space="preserve"> </w:t>
      </w:r>
      <w:r>
        <w:t>referenced</w:t>
      </w:r>
      <w:r>
        <w:rPr>
          <w:spacing w:val="-4"/>
        </w:rPr>
        <w:t xml:space="preserve"> </w:t>
      </w:r>
      <w:r>
        <w:t>in various sections of this document. The standards are listed herein by the promulgating agency of the stan­ dard, the standard identification, the effective date and title and the section or sections of this document that reference the standard. The application of the refer­ enced standards shall</w:t>
      </w:r>
      <w:r>
        <w:rPr>
          <w:spacing w:val="-2"/>
        </w:rPr>
        <w:t xml:space="preserve"> </w:t>
      </w:r>
      <w:r>
        <w:t>be as specified in Section 102.7.</w:t>
      </w:r>
    </w:p>
    <w:p w14:paraId="5AABA54C" w14:textId="77777777" w:rsidR="00E175DA" w:rsidRDefault="00E175DA">
      <w:pPr>
        <w:spacing w:line="230" w:lineRule="auto"/>
        <w:jc w:val="both"/>
        <w:sectPr w:rsidR="00E175DA">
          <w:type w:val="continuous"/>
          <w:pgSz w:w="12240" w:h="15840"/>
          <w:pgMar w:top="1160" w:right="0" w:bottom="280" w:left="100" w:header="608" w:footer="0" w:gutter="0"/>
          <w:cols w:num="2" w:space="720" w:equalWidth="0">
            <w:col w:w="6581" w:space="40"/>
            <w:col w:w="5519"/>
          </w:cols>
        </w:sectPr>
      </w:pPr>
    </w:p>
    <w:p w14:paraId="05F1405C" w14:textId="77777777" w:rsidR="00E175DA" w:rsidRDefault="000E5234">
      <w:pPr>
        <w:pStyle w:val="BodyText"/>
      </w:pPr>
      <w:r>
        <w:rPr>
          <w:noProof/>
        </w:rPr>
        <mc:AlternateContent>
          <mc:Choice Requires="wps">
            <w:drawing>
              <wp:anchor distT="0" distB="0" distL="0" distR="0" simplePos="0" relativeHeight="15828992" behindDoc="0" locked="0" layoutInCell="1" allowOverlap="1" wp14:anchorId="04815D92" wp14:editId="71EF50C6">
                <wp:simplePos x="0" y="0"/>
                <wp:positionH relativeFrom="page">
                  <wp:posOffset>7721946</wp:posOffset>
                </wp:positionH>
                <wp:positionV relativeFrom="page">
                  <wp:posOffset>6678126</wp:posOffset>
                </wp:positionV>
                <wp:extent cx="1270" cy="3348354"/>
                <wp:effectExtent l="0" t="0" r="0" b="0"/>
                <wp:wrapNone/>
                <wp:docPr id="718" name="Graphic 7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3348354"/>
                        </a:xfrm>
                        <a:custGeom>
                          <a:avLst/>
                          <a:gdLst/>
                          <a:ahLst/>
                          <a:cxnLst/>
                          <a:rect l="l" t="t" r="r" b="b"/>
                          <a:pathLst>
                            <a:path h="3348354">
                              <a:moveTo>
                                <a:pt x="0" y="3348207"/>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B1E01A6" id="Graphic 718" o:spid="_x0000_s1026" style="position:absolute;margin-left:608.05pt;margin-top:525.85pt;width:.1pt;height:263.65pt;z-index:15828992;visibility:visible;mso-wrap-style:square;mso-wrap-distance-left:0;mso-wrap-distance-top:0;mso-wrap-distance-right:0;mso-wrap-distance-bottom:0;mso-position-horizontal:absolute;mso-position-horizontal-relative:page;mso-position-vertical:absolute;mso-position-vertical-relative:page;v-text-anchor:top" coordsize="1270,33483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" path="m,3348207l,e" filled="f" strokeweight=".1273mm">
                <v:path arrowok="t"/>
                <w10:wrap anchorx="page" anchory="page"/>
              </v:shape>
            </w:pict>
          </mc:Fallback>
        </mc:AlternateContent>
      </w:r>
    </w:p>
    <w:p w14:paraId="133EC48B" w14:textId="77777777" w:rsidR="00E175DA" w:rsidRDefault="00E175DA">
      <w:pPr>
        <w:pStyle w:val="BodyText"/>
        <w:spacing w:before="51" w:after="1"/>
      </w:pPr>
    </w:p>
    <w:p w14:paraId="6A06C808" w14:textId="77777777" w:rsidR="00E175DA" w:rsidRDefault="000E5234">
      <w:pPr>
        <w:pStyle w:val="BodyText"/>
        <w:ind w:left="1455"/>
      </w:pPr>
      <w:r>
        <w:rPr>
          <w:noProof/>
        </w:rPr>
        <mc:AlternateContent>
          <mc:Choice Requires="wpg">
            <w:drawing>
              <wp:inline distT="0" distB="0" distL="0" distR="0" wp14:anchorId="04FAB89D" wp14:editId="21891C1B">
                <wp:extent cx="6626859" cy="3597910"/>
                <wp:effectExtent l="9525" t="0" r="2540" b="2539"/>
                <wp:docPr id="719" name="Group 7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26859" cy="3597910"/>
                          <a:chOff x="0" y="0"/>
                          <a:chExt cx="6626859" cy="3597910"/>
                        </a:xfrm>
                      </wpg:grpSpPr>
                      <wps:wsp>
                        <wps:cNvPr id="720" name="Graphic 720"/>
                        <wps:cNvSpPr/>
                        <wps:spPr>
                          <a:xfrm>
                            <a:off x="36662" y="0"/>
                            <a:ext cx="6590030" cy="3591560"/>
                          </a:xfrm>
                          <a:custGeom>
                            <a:avLst/>
                            <a:gdLst/>
                            <a:ahLst/>
                            <a:cxnLst/>
                            <a:rect l="l" t="t" r="r" b="b"/>
                            <a:pathLst>
                              <a:path w="6590030" h="3591560">
                                <a:moveTo>
                                  <a:pt x="0" y="3590964"/>
                                </a:moveTo>
                                <a:lnTo>
                                  <a:pt x="0" y="0"/>
                                </a:lnTo>
                              </a:path>
                              <a:path w="6590030" h="3591560">
                                <a:moveTo>
                                  <a:pt x="9165" y="32062"/>
                                </a:moveTo>
                                <a:lnTo>
                                  <a:pt x="6590005" y="32062"/>
                                </a:lnTo>
                              </a:path>
                            </a:pathLst>
                          </a:custGeom>
                          <a:ln w="13744">
                            <a:solidFill>
                              <a:srgbClr val="000000"/>
                            </a:solidFill>
                            <a:prstDash val="solid"/>
                          </a:ln>
                        </wps:spPr>
                        <wps:bodyPr wrap="square" lIns="0" tIns="0" rIns="0" bIns="0" rtlCol="0">
                          <a:prstTxWarp prst="textNoShape">
                            <a:avLst/>
                          </a:prstTxWarp>
                          <a:noAutofit/>
                        </wps:bodyPr>
                      </wps:wsp>
                      <wps:wsp>
                        <wps:cNvPr id="721" name="Graphic 721"/>
                        <wps:cNvSpPr/>
                        <wps:spPr>
                          <a:xfrm>
                            <a:off x="215389" y="1337451"/>
                            <a:ext cx="6242050" cy="1270"/>
                          </a:xfrm>
                          <a:custGeom>
                            <a:avLst/>
                            <a:gdLst/>
                            <a:ahLst/>
                            <a:cxnLst/>
                            <a:rect l="l" t="t" r="r" b="b"/>
                            <a:pathLst>
                              <a:path w="6242050">
                                <a:moveTo>
                                  <a:pt x="0" y="0"/>
                                </a:moveTo>
                                <a:lnTo>
                                  <a:pt x="6241715" y="0"/>
                                </a:lnTo>
                              </a:path>
                            </a:pathLst>
                          </a:custGeom>
                          <a:ln w="4580">
                            <a:solidFill>
                              <a:srgbClr val="000000"/>
                            </a:solidFill>
                            <a:prstDash val="solid"/>
                          </a:ln>
                        </wps:spPr>
                        <wps:bodyPr wrap="square" lIns="0" tIns="0" rIns="0" bIns="0" rtlCol="0">
                          <a:prstTxWarp prst="textNoShape">
                            <a:avLst/>
                          </a:prstTxWarp>
                          <a:noAutofit/>
                        </wps:bodyPr>
                      </wps:wsp>
                      <wps:wsp>
                        <wps:cNvPr id="722" name="Graphic 722"/>
                        <wps:cNvSpPr/>
                        <wps:spPr>
                          <a:xfrm>
                            <a:off x="215389" y="1804642"/>
                            <a:ext cx="6223635" cy="1270"/>
                          </a:xfrm>
                          <a:custGeom>
                            <a:avLst/>
                            <a:gdLst/>
                            <a:ahLst/>
                            <a:cxnLst/>
                            <a:rect l="l" t="t" r="r" b="b"/>
                            <a:pathLst>
                              <a:path w="6223635">
                                <a:moveTo>
                                  <a:pt x="0" y="0"/>
                                </a:moveTo>
                                <a:lnTo>
                                  <a:pt x="6223384" y="0"/>
                                </a:lnTo>
                              </a:path>
                            </a:pathLst>
                          </a:custGeom>
                          <a:ln w="9160">
                            <a:solidFill>
                              <a:srgbClr val="000000"/>
                            </a:solidFill>
                            <a:prstDash val="solid"/>
                          </a:ln>
                        </wps:spPr>
                        <wps:bodyPr wrap="square" lIns="0" tIns="0" rIns="0" bIns="0" rtlCol="0">
                          <a:prstTxWarp prst="textNoShape">
                            <a:avLst/>
                          </a:prstTxWarp>
                          <a:noAutofit/>
                        </wps:bodyPr>
                      </wps:wsp>
                      <wps:wsp>
                        <wps:cNvPr id="723" name="Graphic 723"/>
                        <wps:cNvSpPr/>
                        <wps:spPr>
                          <a:xfrm>
                            <a:off x="0" y="3590964"/>
                            <a:ext cx="6581140" cy="1270"/>
                          </a:xfrm>
                          <a:custGeom>
                            <a:avLst/>
                            <a:gdLst/>
                            <a:ahLst/>
                            <a:cxnLst/>
                            <a:rect l="l" t="t" r="r" b="b"/>
                            <a:pathLst>
                              <a:path w="6581140">
                                <a:moveTo>
                                  <a:pt x="0" y="0"/>
                                </a:moveTo>
                                <a:lnTo>
                                  <a:pt x="6580840" y="0"/>
                                </a:lnTo>
                              </a:path>
                            </a:pathLst>
                          </a:custGeom>
                          <a:ln w="13740">
                            <a:solidFill>
                              <a:srgbClr val="000000"/>
                            </a:solidFill>
                            <a:prstDash val="solid"/>
                          </a:ln>
                        </wps:spPr>
                        <wps:bodyPr wrap="square" lIns="0" tIns="0" rIns="0" bIns="0" rtlCol="0">
                          <a:prstTxWarp prst="textNoShape">
                            <a:avLst/>
                          </a:prstTxWarp>
                          <a:noAutofit/>
                        </wps:bodyPr>
                      </wps:wsp>
                      <wps:wsp>
                        <wps:cNvPr id="724" name="Textbox 724"/>
                        <wps:cNvSpPr txBox="1"/>
                        <wps:spPr>
                          <a:xfrm>
                            <a:off x="765477" y="260542"/>
                            <a:ext cx="814705" cy="338455"/>
                          </a:xfrm>
                          <a:prstGeom prst="rect">
                            <a:avLst/>
                          </a:prstGeom>
                        </wps:spPr>
                        <wps:txbx>
                          <w:txbxContent>
                            <w:p w14:paraId="7E8C79F2" w14:textId="77777777" w:rsidR="00E175DA" w:rsidRDefault="000E5234">
                              <w:pPr>
                                <w:spacing w:before="1" w:line="230" w:lineRule="auto"/>
                                <w:ind w:right="12" w:firstLine="1"/>
                                <w:rPr>
                                  <w:sz w:val="16"/>
                                </w:rPr>
                              </w:pPr>
                              <w:r>
                                <w:rPr>
                                  <w:spacing w:val="-4"/>
                                  <w:sz w:val="16"/>
                                </w:rPr>
                                <w:t xml:space="preserve">PROMULGATING </w:t>
                              </w:r>
                              <w:r>
                                <w:rPr>
                                  <w:spacing w:val="-2"/>
                                  <w:sz w:val="16"/>
                                </w:rPr>
                                <w:t>AGENCY'S ACRONYM</w:t>
                              </w:r>
                            </w:p>
                          </w:txbxContent>
                        </wps:txbx>
                        <wps:bodyPr wrap="square" lIns="0" tIns="0" rIns="0" bIns="0" rtlCol="0">
                          <a:noAutofit/>
                        </wps:bodyPr>
                      </wps:wsp>
                      <wps:wsp>
                        <wps:cNvPr id="725" name="Textbox 725"/>
                        <wps:cNvSpPr txBox="1"/>
                        <wps:spPr>
                          <a:xfrm>
                            <a:off x="1993851" y="278863"/>
                            <a:ext cx="1116330" cy="233045"/>
                          </a:xfrm>
                          <a:prstGeom prst="rect">
                            <a:avLst/>
                          </a:prstGeom>
                        </wps:spPr>
                        <wps:txbx>
                          <w:txbxContent>
                            <w:p w14:paraId="25ABFA44" w14:textId="77777777" w:rsidR="00E175DA" w:rsidRDefault="000E5234">
                              <w:pPr>
                                <w:tabs>
                                  <w:tab w:val="left" w:pos="456"/>
                                </w:tabs>
                                <w:spacing w:line="179" w:lineRule="exact"/>
                                <w:ind w:right="39"/>
                                <w:jc w:val="right"/>
                                <w:rPr>
                                  <w:sz w:val="16"/>
                                </w:rPr>
                              </w:pPr>
                              <w:r>
                                <w:rPr>
                                  <w:spacing w:val="-10"/>
                                  <w:sz w:val="16"/>
                                </w:rPr>
                                <w:t>\</w:t>
                              </w:r>
                              <w:r>
                                <w:rPr>
                                  <w:sz w:val="16"/>
                                </w:rPr>
                                <w:tab/>
                              </w:r>
                              <w:r>
                                <w:rPr>
                                  <w:spacing w:val="-5"/>
                                  <w:sz w:val="16"/>
                                </w:rPr>
                                <w:t>PROMULGATING</w:t>
                              </w:r>
                            </w:p>
                            <w:p w14:paraId="51ACD1C0" w14:textId="77777777" w:rsidR="00E175DA" w:rsidRDefault="000E5234">
                              <w:pPr>
                                <w:tabs>
                                  <w:tab w:val="left" w:pos="346"/>
                                </w:tabs>
                                <w:spacing w:before="3"/>
                                <w:ind w:right="18"/>
                                <w:jc w:val="right"/>
                                <w:rPr>
                                  <w:sz w:val="16"/>
                                </w:rPr>
                              </w:pPr>
                              <w:r>
                                <w:rPr>
                                  <w:spacing w:val="-10"/>
                                  <w:sz w:val="16"/>
                                </w:rPr>
                                <w:t>\</w:t>
                              </w:r>
                              <w:r>
                                <w:rPr>
                                  <w:sz w:val="16"/>
                                </w:rPr>
                                <w:tab/>
                              </w:r>
                              <w:r>
                                <w:rPr>
                                  <w:spacing w:val="-2"/>
                                  <w:sz w:val="16"/>
                                </w:rPr>
                                <w:t>AGENCY'S</w:t>
                              </w:r>
                              <w:r>
                                <w:rPr>
                                  <w:spacing w:val="-3"/>
                                  <w:sz w:val="16"/>
                                </w:rPr>
                                <w:t xml:space="preserve"> </w:t>
                              </w:r>
                              <w:r>
                                <w:rPr>
                                  <w:spacing w:val="-2"/>
                                  <w:sz w:val="16"/>
                                </w:rPr>
                                <w:t>TITLE</w:t>
                              </w:r>
                            </w:p>
                          </w:txbxContent>
                        </wps:txbx>
                        <wps:bodyPr wrap="square" lIns="0" tIns="0" rIns="0" bIns="0" rtlCol="0">
                          <a:noAutofit/>
                        </wps:bodyPr>
                      </wps:wsp>
                      <wps:wsp>
                        <wps:cNvPr id="726" name="Textbox 726"/>
                        <wps:cNvSpPr txBox="1"/>
                        <wps:spPr>
                          <a:xfrm>
                            <a:off x="221118" y="823921"/>
                            <a:ext cx="770255" cy="976630"/>
                          </a:xfrm>
                          <a:prstGeom prst="rect">
                            <a:avLst/>
                          </a:prstGeom>
                        </wps:spPr>
                        <wps:txbx>
                          <w:txbxContent>
                            <w:p w14:paraId="5079C4C1" w14:textId="77777777" w:rsidR="00E175DA" w:rsidRDefault="000E5234">
                              <w:pPr>
                                <w:spacing w:line="160" w:lineRule="exact"/>
                                <w:ind w:left="402"/>
                                <w:rPr>
                                  <w:sz w:val="16"/>
                                </w:rPr>
                              </w:pPr>
                              <w:r>
                                <w:rPr>
                                  <w:spacing w:val="-10"/>
                                  <w:sz w:val="16"/>
                                </w:rPr>
                                <w:t>\</w:t>
                              </w:r>
                            </w:p>
                            <w:p w14:paraId="6A7E0530" w14:textId="77777777" w:rsidR="00E175DA" w:rsidRDefault="000E5234">
                              <w:pPr>
                                <w:spacing w:line="702" w:lineRule="exact"/>
                                <w:rPr>
                                  <w:rFonts w:ascii="Times New Roman"/>
                                  <w:b/>
                                  <w:sz w:val="63"/>
                                </w:rPr>
                              </w:pPr>
                              <w:r>
                                <w:rPr>
                                  <w:rFonts w:ascii="Times New Roman"/>
                                  <w:b/>
                                  <w:spacing w:val="-5"/>
                                  <w:w w:val="105"/>
                                  <w:sz w:val="63"/>
                                </w:rPr>
                                <w:t>ICC</w:t>
                              </w:r>
                            </w:p>
                            <w:p w14:paraId="7F9A03E9" w14:textId="77777777" w:rsidR="00E175DA" w:rsidRDefault="000E5234">
                              <w:pPr>
                                <w:spacing w:line="266" w:lineRule="auto"/>
                                <w:ind w:right="434" w:firstLine="13"/>
                                <w:jc w:val="both"/>
                                <w:rPr>
                                  <w:b/>
                                  <w:sz w:val="17"/>
                                </w:rPr>
                              </w:pPr>
                              <w:r>
                                <w:rPr>
                                  <w:rFonts w:ascii="Times New Roman"/>
                                  <w:spacing w:val="-2"/>
                                  <w:sz w:val="21"/>
                                </w:rPr>
                                <w:t xml:space="preserve">Standard </w:t>
                              </w:r>
                              <w:r>
                                <w:rPr>
                                  <w:b/>
                                  <w:spacing w:val="-2"/>
                                  <w:sz w:val="17"/>
                                </w:rPr>
                                <w:t>reference number</w:t>
                              </w:r>
                            </w:p>
                          </w:txbxContent>
                        </wps:txbx>
                        <wps:bodyPr wrap="square" lIns="0" tIns="0" rIns="0" bIns="0" rtlCol="0">
                          <a:noAutofit/>
                        </wps:bodyPr>
                      </wps:wsp>
                      <wps:wsp>
                        <wps:cNvPr id="727" name="Textbox 727"/>
                        <wps:cNvSpPr txBox="1"/>
                        <wps:spPr>
                          <a:xfrm>
                            <a:off x="1840411" y="737474"/>
                            <a:ext cx="1547495" cy="574040"/>
                          </a:xfrm>
                          <a:prstGeom prst="rect">
                            <a:avLst/>
                          </a:prstGeom>
                        </wps:spPr>
                        <wps:txbx>
                          <w:txbxContent>
                            <w:p w14:paraId="38BCBBDB" w14:textId="77777777" w:rsidR="00E175DA" w:rsidRDefault="000E5234">
                              <w:pPr>
                                <w:spacing w:before="5" w:line="223" w:lineRule="auto"/>
                                <w:ind w:left="1" w:firstLine="3"/>
                                <w:rPr>
                                  <w:rFonts w:ascii="Times New Roman"/>
                                  <w:sz w:val="21"/>
                                </w:rPr>
                              </w:pPr>
                              <w:r>
                                <w:rPr>
                                  <w:rFonts w:ascii="Times New Roman"/>
                                  <w:sz w:val="21"/>
                                </w:rPr>
                                <w:t xml:space="preserve">International Code Council </w:t>
                              </w:r>
                              <w:r>
                                <w:rPr>
                                  <w:rFonts w:ascii="Times New Roman"/>
                                  <w:spacing w:val="-4"/>
                                  <w:sz w:val="21"/>
                                </w:rPr>
                                <w:t>500</w:t>
                              </w:r>
                              <w:r>
                                <w:rPr>
                                  <w:rFonts w:ascii="Times New Roman"/>
                                  <w:spacing w:val="-10"/>
                                  <w:sz w:val="21"/>
                                </w:rPr>
                                <w:t xml:space="preserve"> </w:t>
                              </w:r>
                              <w:r>
                                <w:rPr>
                                  <w:rFonts w:ascii="Times New Roman"/>
                                  <w:spacing w:val="-4"/>
                                  <w:sz w:val="21"/>
                                </w:rPr>
                                <w:t>New</w:t>
                              </w:r>
                              <w:r>
                                <w:rPr>
                                  <w:rFonts w:ascii="Times New Roman"/>
                                  <w:spacing w:val="-9"/>
                                  <w:sz w:val="21"/>
                                </w:rPr>
                                <w:t xml:space="preserve"> </w:t>
                              </w:r>
                              <w:r>
                                <w:rPr>
                                  <w:rFonts w:ascii="Times New Roman"/>
                                  <w:spacing w:val="-4"/>
                                  <w:sz w:val="21"/>
                                </w:rPr>
                                <w:t>Jersey</w:t>
                              </w:r>
                              <w:r>
                                <w:rPr>
                                  <w:rFonts w:ascii="Times New Roman"/>
                                  <w:spacing w:val="-16"/>
                                  <w:sz w:val="21"/>
                                </w:rPr>
                                <w:t xml:space="preserve"> </w:t>
                              </w:r>
                              <w:r>
                                <w:rPr>
                                  <w:rFonts w:ascii="Times New Roman"/>
                                  <w:spacing w:val="-4"/>
                                  <w:sz w:val="21"/>
                                </w:rPr>
                                <w:t>Avenue,</w:t>
                              </w:r>
                              <w:r>
                                <w:rPr>
                                  <w:rFonts w:ascii="Times New Roman"/>
                                  <w:spacing w:val="-5"/>
                                  <w:sz w:val="21"/>
                                </w:rPr>
                                <w:t xml:space="preserve"> </w:t>
                              </w:r>
                              <w:r>
                                <w:rPr>
                                  <w:rFonts w:ascii="Times New Roman"/>
                                  <w:spacing w:val="-4"/>
                                  <w:sz w:val="21"/>
                                </w:rPr>
                                <w:t xml:space="preserve">NW </w:t>
                              </w:r>
                              <w:r>
                                <w:rPr>
                                  <w:rFonts w:ascii="Times New Roman"/>
                                  <w:sz w:val="21"/>
                                </w:rPr>
                                <w:t>6th Floor</w:t>
                              </w:r>
                            </w:p>
                            <w:p w14:paraId="3B7F9C1F" w14:textId="77777777" w:rsidR="00E175DA" w:rsidRDefault="000E5234">
                              <w:pPr>
                                <w:spacing w:line="225" w:lineRule="exact"/>
                                <w:rPr>
                                  <w:rFonts w:ascii="Times New Roman"/>
                                  <w:sz w:val="21"/>
                                </w:rPr>
                              </w:pPr>
                              <w:r>
                                <w:rPr>
                                  <w:rFonts w:ascii="Times New Roman"/>
                                  <w:spacing w:val="-4"/>
                                  <w:sz w:val="21"/>
                                </w:rPr>
                                <w:t>Washington,</w:t>
                              </w:r>
                              <w:r>
                                <w:rPr>
                                  <w:rFonts w:ascii="Times New Roman"/>
                                  <w:spacing w:val="-3"/>
                                  <w:sz w:val="21"/>
                                </w:rPr>
                                <w:t xml:space="preserve"> </w:t>
                              </w:r>
                              <w:r>
                                <w:rPr>
                                  <w:rFonts w:ascii="Times New Roman"/>
                                  <w:spacing w:val="-4"/>
                                  <w:sz w:val="21"/>
                                </w:rPr>
                                <w:t>DC</w:t>
                              </w:r>
                              <w:r>
                                <w:rPr>
                                  <w:rFonts w:ascii="Times New Roman"/>
                                  <w:spacing w:val="-9"/>
                                  <w:sz w:val="21"/>
                                </w:rPr>
                                <w:t xml:space="preserve"> </w:t>
                              </w:r>
                              <w:r>
                                <w:rPr>
                                  <w:rFonts w:ascii="Times New Roman"/>
                                  <w:spacing w:val="-4"/>
                                  <w:sz w:val="21"/>
                                </w:rPr>
                                <w:t>20001</w:t>
                              </w:r>
                            </w:p>
                          </w:txbxContent>
                        </wps:txbx>
                        <wps:bodyPr wrap="square" lIns="0" tIns="0" rIns="0" bIns="0" rtlCol="0">
                          <a:noAutofit/>
                        </wps:bodyPr>
                      </wps:wsp>
                      <wps:wsp>
                        <wps:cNvPr id="728" name="Textbox 728"/>
                        <wps:cNvSpPr txBox="1"/>
                        <wps:spPr>
                          <a:xfrm>
                            <a:off x="3470573" y="1043775"/>
                            <a:ext cx="1781175" cy="233045"/>
                          </a:xfrm>
                          <a:prstGeom prst="rect">
                            <a:avLst/>
                          </a:prstGeom>
                        </wps:spPr>
                        <wps:txbx>
                          <w:txbxContent>
                            <w:p w14:paraId="5A6F9872" w14:textId="77777777" w:rsidR="00E175DA" w:rsidRDefault="000E5234">
                              <w:pPr>
                                <w:tabs>
                                  <w:tab w:val="left" w:leader="hyphen" w:pos="1176"/>
                                </w:tabs>
                                <w:spacing w:line="179" w:lineRule="exact"/>
                                <w:rPr>
                                  <w:sz w:val="16"/>
                                </w:rPr>
                              </w:pPr>
                              <w:r>
                                <w:rPr>
                                  <w:spacing w:val="-10"/>
                                  <w:w w:val="380"/>
                                  <w:sz w:val="16"/>
                                </w:rPr>
                                <w:t>-</w:t>
                              </w:r>
                              <w:r>
                                <w:rPr>
                                  <w:sz w:val="16"/>
                                </w:rPr>
                                <w:tab/>
                              </w:r>
                              <w:r>
                                <w:rPr>
                                  <w:spacing w:val="-2"/>
                                  <w:w w:val="120"/>
                                  <w:sz w:val="16"/>
                                </w:rPr>
                                <w:t>PROMULGATING</w:t>
                              </w:r>
                            </w:p>
                            <w:p w14:paraId="06382443" w14:textId="77777777" w:rsidR="00E175DA" w:rsidRDefault="000E5234">
                              <w:pPr>
                                <w:spacing w:before="3"/>
                                <w:ind w:left="1174"/>
                                <w:rPr>
                                  <w:sz w:val="16"/>
                                </w:rPr>
                              </w:pPr>
                              <w:r>
                                <w:rPr>
                                  <w:spacing w:val="-2"/>
                                  <w:sz w:val="16"/>
                                </w:rPr>
                                <w:t>AGENCY'S</w:t>
                              </w:r>
                              <w:r>
                                <w:rPr>
                                  <w:spacing w:val="1"/>
                                  <w:sz w:val="16"/>
                                </w:rPr>
                                <w:t xml:space="preserve"> </w:t>
                              </w:r>
                              <w:r>
                                <w:rPr>
                                  <w:spacing w:val="-2"/>
                                  <w:sz w:val="16"/>
                                </w:rPr>
                                <w:t>ADDRESS</w:t>
                              </w:r>
                            </w:p>
                          </w:txbxContent>
                        </wps:txbx>
                        <wps:bodyPr wrap="square" lIns="0" tIns="0" rIns="0" bIns="0" rtlCol="0">
                          <a:noAutofit/>
                        </wps:bodyPr>
                      </wps:wsp>
                      <wps:wsp>
                        <wps:cNvPr id="729" name="Textbox 729"/>
                        <wps:cNvSpPr txBox="1"/>
                        <wps:spPr>
                          <a:xfrm>
                            <a:off x="234961" y="1905453"/>
                            <a:ext cx="494030" cy="147955"/>
                          </a:xfrm>
                          <a:prstGeom prst="rect">
                            <a:avLst/>
                          </a:prstGeom>
                        </wps:spPr>
                        <wps:txbx>
                          <w:txbxContent>
                            <w:p w14:paraId="0064D049" w14:textId="77777777" w:rsidR="00E175DA" w:rsidRDefault="000E5234">
                              <w:pPr>
                                <w:spacing w:line="233" w:lineRule="exact"/>
                                <w:rPr>
                                  <w:rFonts w:ascii="Times New Roman"/>
                                  <w:sz w:val="21"/>
                                </w:rPr>
                              </w:pPr>
                              <w:r>
                                <w:rPr>
                                  <w:rFonts w:ascii="Times New Roman"/>
                                  <w:w w:val="120"/>
                                  <w:sz w:val="21"/>
                                </w:rPr>
                                <w:t>IBC-</w:t>
                              </w:r>
                              <w:r>
                                <w:rPr>
                                  <w:rFonts w:ascii="Times New Roman"/>
                                  <w:spacing w:val="-5"/>
                                  <w:w w:val="120"/>
                                  <w:sz w:val="21"/>
                                </w:rPr>
                                <w:t>12</w:t>
                              </w:r>
                            </w:p>
                          </w:txbxContent>
                        </wps:txbx>
                        <wps:bodyPr wrap="square" lIns="0" tIns="0" rIns="0" bIns="0" rtlCol="0">
                          <a:noAutofit/>
                        </wps:bodyPr>
                      </wps:wsp>
                      <wps:wsp>
                        <wps:cNvPr id="730" name="Textbox 730"/>
                        <wps:cNvSpPr txBox="1"/>
                        <wps:spPr>
                          <a:xfrm>
                            <a:off x="244719" y="1960125"/>
                            <a:ext cx="589280" cy="1023619"/>
                          </a:xfrm>
                          <a:prstGeom prst="rect">
                            <a:avLst/>
                          </a:prstGeom>
                        </wps:spPr>
                        <wps:txbx>
                          <w:txbxContent>
                            <w:p w14:paraId="6375DB01" w14:textId="77777777" w:rsidR="00E175DA" w:rsidRDefault="000E5234">
                              <w:pPr>
                                <w:spacing w:line="1611" w:lineRule="exact"/>
                                <w:rPr>
                                  <w:sz w:val="144"/>
                                </w:rPr>
                              </w:pPr>
                              <w:r>
                                <w:rPr>
                                  <w:spacing w:val="-10"/>
                                  <w:w w:val="115"/>
                                  <w:sz w:val="144"/>
                                </w:rPr>
                                <w:t>L</w:t>
                              </w:r>
                            </w:p>
                          </w:txbxContent>
                        </wps:txbx>
                        <wps:bodyPr wrap="square" lIns="0" tIns="0" rIns="0" bIns="0" rtlCol="0">
                          <a:noAutofit/>
                        </wps:bodyPr>
                      </wps:wsp>
                      <wps:wsp>
                        <wps:cNvPr id="731" name="Textbox 731"/>
                        <wps:cNvSpPr txBox="1"/>
                        <wps:spPr>
                          <a:xfrm>
                            <a:off x="1856589" y="1392458"/>
                            <a:ext cx="4603750" cy="638175"/>
                          </a:xfrm>
                          <a:prstGeom prst="rect">
                            <a:avLst/>
                          </a:prstGeom>
                        </wps:spPr>
                        <wps:txbx>
                          <w:txbxContent>
                            <w:p w14:paraId="5EE28E95" w14:textId="77777777" w:rsidR="00E175DA" w:rsidRDefault="000E5234">
                              <w:pPr>
                                <w:spacing w:before="5" w:line="223" w:lineRule="auto"/>
                                <w:ind w:left="5990" w:right="225" w:hanging="5"/>
                                <w:rPr>
                                  <w:rFonts w:ascii="Times New Roman"/>
                                  <w:sz w:val="21"/>
                                </w:rPr>
                              </w:pPr>
                              <w:r>
                                <w:rPr>
                                  <w:rFonts w:ascii="Times New Roman"/>
                                  <w:spacing w:val="-6"/>
                                  <w:sz w:val="21"/>
                                </w:rPr>
                                <w:t xml:space="preserve">Referenced </w:t>
                              </w:r>
                              <w:r>
                                <w:rPr>
                                  <w:rFonts w:ascii="Times New Roman"/>
                                  <w:sz w:val="21"/>
                                </w:rPr>
                                <w:t>in code</w:t>
                              </w:r>
                            </w:p>
                            <w:p w14:paraId="3484DAD2" w14:textId="77777777" w:rsidR="00E175DA" w:rsidRDefault="000E5234">
                              <w:pPr>
                                <w:tabs>
                                  <w:tab w:val="left" w:pos="5987"/>
                                </w:tabs>
                                <w:spacing w:line="226" w:lineRule="exact"/>
                                <w:rPr>
                                  <w:rFonts w:ascii="Times New Roman"/>
                                  <w:b/>
                                  <w:sz w:val="21"/>
                                </w:rPr>
                              </w:pPr>
                              <w:r>
                                <w:rPr>
                                  <w:rFonts w:ascii="Times New Roman"/>
                                  <w:spacing w:val="-2"/>
                                  <w:position w:val="2"/>
                                  <w:sz w:val="21"/>
                                </w:rPr>
                                <w:t>Title</w:t>
                              </w:r>
                              <w:r>
                                <w:rPr>
                                  <w:rFonts w:ascii="Times New Roman"/>
                                  <w:position w:val="2"/>
                                  <w:sz w:val="21"/>
                                </w:rPr>
                                <w:tab/>
                              </w:r>
                              <w:r>
                                <w:rPr>
                                  <w:rFonts w:ascii="Times New Roman"/>
                                  <w:b/>
                                  <w:w w:val="90"/>
                                  <w:sz w:val="21"/>
                                </w:rPr>
                                <w:t>section</w:t>
                              </w:r>
                              <w:r>
                                <w:rPr>
                                  <w:rFonts w:ascii="Times New Roman"/>
                                  <w:b/>
                                  <w:spacing w:val="4"/>
                                  <w:sz w:val="21"/>
                                </w:rPr>
                                <w:t xml:space="preserve"> </w:t>
                              </w:r>
                              <w:r>
                                <w:rPr>
                                  <w:rFonts w:ascii="Times New Roman"/>
                                  <w:b/>
                                  <w:spacing w:val="-2"/>
                                  <w:w w:val="90"/>
                                  <w:sz w:val="21"/>
                                </w:rPr>
                                <w:t>number</w:t>
                              </w:r>
                            </w:p>
                            <w:p w14:paraId="67CB8B52" w14:textId="77777777" w:rsidR="00E175DA" w:rsidRDefault="000E5234">
                              <w:pPr>
                                <w:tabs>
                                  <w:tab w:val="left" w:leader="dot" w:pos="5055"/>
                                </w:tabs>
                                <w:spacing w:before="83"/>
                                <w:ind w:left="15"/>
                                <w:rPr>
                                  <w:rFonts w:ascii="Times New Roman"/>
                                  <w:sz w:val="21"/>
                                </w:rPr>
                              </w:pPr>
                              <w:r>
                                <w:rPr>
                                  <w:rFonts w:ascii="Times New Roman"/>
                                  <w:spacing w:val="-2"/>
                                  <w:sz w:val="21"/>
                                </w:rPr>
                                <w:t>International</w:t>
                              </w:r>
                              <w:r>
                                <w:rPr>
                                  <w:rFonts w:ascii="Times New Roman"/>
                                  <w:spacing w:val="-3"/>
                                  <w:sz w:val="21"/>
                                </w:rPr>
                                <w:t xml:space="preserve"> </w:t>
                              </w:r>
                              <w:r>
                                <w:rPr>
                                  <w:rFonts w:ascii="Times New Roman"/>
                                  <w:spacing w:val="-2"/>
                                  <w:sz w:val="21"/>
                                </w:rPr>
                                <w:t>Building</w:t>
                              </w:r>
                              <w:r>
                                <w:rPr>
                                  <w:rFonts w:ascii="Times New Roman"/>
                                  <w:spacing w:val="2"/>
                                  <w:sz w:val="21"/>
                                </w:rPr>
                                <w:t xml:space="preserve"> </w:t>
                              </w:r>
                              <w:r>
                                <w:rPr>
                                  <w:rFonts w:ascii="Times New Roman"/>
                                  <w:spacing w:val="-2"/>
                                  <w:sz w:val="21"/>
                                </w:rPr>
                                <w:t>Code......................</w:t>
                              </w:r>
                              <w:r>
                                <w:rPr>
                                  <w:rFonts w:ascii="Times New Roman"/>
                                  <w:spacing w:val="54"/>
                                  <w:sz w:val="21"/>
                                </w:rPr>
                                <w:t xml:space="preserve"> </w:t>
                              </w:r>
                              <w:r>
                                <w:rPr>
                                  <w:rFonts w:ascii="Times New Roman"/>
                                  <w:spacing w:val="-2"/>
                                  <w:sz w:val="21"/>
                                </w:rPr>
                                <w:t>.</w:t>
                              </w:r>
                              <w:r>
                                <w:rPr>
                                  <w:rFonts w:ascii="Times New Roman"/>
                                  <w:spacing w:val="-11"/>
                                  <w:sz w:val="21"/>
                                </w:rPr>
                                <w:t xml:space="preserve"> </w:t>
                              </w:r>
                              <w:r>
                                <w:rPr>
                                  <w:rFonts w:ascii="Times New Roman"/>
                                  <w:spacing w:val="-2"/>
                                  <w:sz w:val="21"/>
                                </w:rPr>
                                <w:t>...</w:t>
                              </w:r>
                              <w:r>
                                <w:rPr>
                                  <w:rFonts w:ascii="Times New Roman"/>
                                  <w:spacing w:val="2"/>
                                  <w:sz w:val="21"/>
                                </w:rPr>
                                <w:t xml:space="preserve"> </w:t>
                              </w:r>
                              <w:r>
                                <w:rPr>
                                  <w:rFonts w:ascii="Times New Roman"/>
                                  <w:spacing w:val="-2"/>
                                  <w:sz w:val="21"/>
                                </w:rPr>
                                <w:t>...</w:t>
                              </w:r>
                              <w:r>
                                <w:rPr>
                                  <w:rFonts w:ascii="Times New Roman"/>
                                  <w:spacing w:val="-21"/>
                                  <w:sz w:val="21"/>
                                </w:rPr>
                                <w:t xml:space="preserve"> </w:t>
                              </w:r>
                              <w:r>
                                <w:rPr>
                                  <w:rFonts w:ascii="Times New Roman"/>
                                  <w:spacing w:val="-2"/>
                                  <w:sz w:val="21"/>
                                </w:rPr>
                                <w:t>....</w:t>
                              </w:r>
                              <w:r>
                                <w:rPr>
                                  <w:rFonts w:ascii="Times New Roman"/>
                                  <w:spacing w:val="58"/>
                                  <w:sz w:val="21"/>
                                </w:rPr>
                                <w:t xml:space="preserve"> </w:t>
                              </w:r>
                              <w:r>
                                <w:rPr>
                                  <w:rFonts w:ascii="Times New Roman"/>
                                  <w:spacing w:val="-2"/>
                                  <w:sz w:val="21"/>
                                </w:rPr>
                                <w:t>..</w:t>
                              </w:r>
                              <w:r>
                                <w:rPr>
                                  <w:rFonts w:ascii="Times New Roman"/>
                                  <w:spacing w:val="-15"/>
                                  <w:sz w:val="21"/>
                                </w:rPr>
                                <w:t xml:space="preserve"> </w:t>
                              </w:r>
                              <w:r>
                                <w:rPr>
                                  <w:rFonts w:ascii="Times New Roman"/>
                                  <w:spacing w:val="-5"/>
                                  <w:sz w:val="21"/>
                                </w:rPr>
                                <w:t>...</w:t>
                              </w:r>
                              <w:r>
                                <w:rPr>
                                  <w:rFonts w:ascii="Times New Roman"/>
                                  <w:sz w:val="21"/>
                                </w:rPr>
                                <w:tab/>
                                <w:t>102.3,</w:t>
                              </w:r>
                              <w:r>
                                <w:rPr>
                                  <w:rFonts w:ascii="Times New Roman"/>
                                  <w:spacing w:val="-14"/>
                                  <w:sz w:val="21"/>
                                </w:rPr>
                                <w:t xml:space="preserve"> </w:t>
                              </w:r>
                              <w:r>
                                <w:rPr>
                                  <w:rFonts w:ascii="Times New Roman"/>
                                  <w:sz w:val="21"/>
                                </w:rPr>
                                <w:t>201.3,</w:t>
                              </w:r>
                              <w:r>
                                <w:rPr>
                                  <w:rFonts w:ascii="Times New Roman"/>
                                  <w:spacing w:val="-7"/>
                                  <w:sz w:val="21"/>
                                </w:rPr>
                                <w:t xml:space="preserve"> </w:t>
                              </w:r>
                              <w:r>
                                <w:rPr>
                                  <w:rFonts w:ascii="Times New Roman"/>
                                  <w:sz w:val="21"/>
                                </w:rPr>
                                <w:t>401.3,</w:t>
                              </w:r>
                              <w:r>
                                <w:rPr>
                                  <w:rFonts w:ascii="Times New Roman"/>
                                  <w:spacing w:val="-7"/>
                                  <w:sz w:val="21"/>
                                </w:rPr>
                                <w:t xml:space="preserve"> </w:t>
                              </w:r>
                              <w:r>
                                <w:rPr>
                                  <w:rFonts w:ascii="Times New Roman"/>
                                  <w:spacing w:val="-2"/>
                                  <w:sz w:val="21"/>
                                </w:rPr>
                                <w:t>702.3</w:t>
                              </w:r>
                            </w:p>
                          </w:txbxContent>
                        </wps:txbx>
                        <wps:bodyPr wrap="square" lIns="0" tIns="0" rIns="0" bIns="0" rtlCol="0">
                          <a:noAutofit/>
                        </wps:bodyPr>
                      </wps:wsp>
                      <wps:wsp>
                        <wps:cNvPr id="732" name="Textbox 732"/>
                        <wps:cNvSpPr txBox="1"/>
                        <wps:spPr>
                          <a:xfrm>
                            <a:off x="822910" y="2417870"/>
                            <a:ext cx="544830" cy="228600"/>
                          </a:xfrm>
                          <a:prstGeom prst="rect">
                            <a:avLst/>
                          </a:prstGeom>
                        </wps:spPr>
                        <wps:txbx>
                          <w:txbxContent>
                            <w:p w14:paraId="29325D4A" w14:textId="77777777" w:rsidR="00E175DA" w:rsidRDefault="000E5234">
                              <w:pPr>
                                <w:spacing w:line="235" w:lineRule="auto"/>
                                <w:ind w:left="190" w:hanging="191"/>
                                <w:rPr>
                                  <w:sz w:val="16"/>
                                </w:rPr>
                              </w:pPr>
                              <w:r>
                                <w:rPr>
                                  <w:spacing w:val="-2"/>
                                  <w:w w:val="110"/>
                                  <w:sz w:val="16"/>
                                </w:rPr>
                                <w:t xml:space="preserve">LEDITION </w:t>
                              </w:r>
                              <w:r>
                                <w:rPr>
                                  <w:spacing w:val="-4"/>
                                  <w:w w:val="110"/>
                                  <w:sz w:val="16"/>
                                </w:rPr>
                                <w:t>YEAR</w:t>
                              </w:r>
                            </w:p>
                          </w:txbxContent>
                        </wps:txbx>
                        <wps:bodyPr wrap="square" lIns="0" tIns="0" rIns="0" bIns="0" rtlCol="0">
                          <a:noAutofit/>
                        </wps:bodyPr>
                      </wps:wsp>
                      <wps:wsp>
                        <wps:cNvPr id="733" name="Textbox 733"/>
                        <wps:cNvSpPr txBox="1"/>
                        <wps:spPr>
                          <a:xfrm>
                            <a:off x="1866913" y="2399549"/>
                            <a:ext cx="1343660" cy="114300"/>
                          </a:xfrm>
                          <a:prstGeom prst="rect">
                            <a:avLst/>
                          </a:prstGeom>
                        </wps:spPr>
                        <wps:txbx>
                          <w:txbxContent>
                            <w:p w14:paraId="68953810" w14:textId="77777777" w:rsidR="00E175DA" w:rsidRDefault="000E5234">
                              <w:pPr>
                                <w:spacing w:line="179" w:lineRule="exact"/>
                                <w:rPr>
                                  <w:sz w:val="16"/>
                                </w:rPr>
                              </w:pPr>
                              <w:r>
                                <w:rPr>
                                  <w:spacing w:val="8"/>
                                  <w:w w:val="140"/>
                                  <w:sz w:val="16"/>
                                </w:rPr>
                                <w:t>LTITLE</w:t>
                              </w:r>
                              <w:r>
                                <w:rPr>
                                  <w:spacing w:val="7"/>
                                  <w:w w:val="140"/>
                                  <w:sz w:val="16"/>
                                </w:rPr>
                                <w:t xml:space="preserve"> </w:t>
                              </w:r>
                              <w:r>
                                <w:rPr>
                                  <w:spacing w:val="8"/>
                                  <w:w w:val="110"/>
                                  <w:sz w:val="16"/>
                                </w:rPr>
                                <w:t>OF</w:t>
                              </w:r>
                              <w:r>
                                <w:rPr>
                                  <w:spacing w:val="61"/>
                                  <w:w w:val="110"/>
                                  <w:sz w:val="16"/>
                                </w:rPr>
                                <w:t xml:space="preserve"> </w:t>
                              </w:r>
                              <w:r>
                                <w:rPr>
                                  <w:spacing w:val="-2"/>
                                  <w:sz w:val="16"/>
                                </w:rPr>
                                <w:t>STANDARD</w:t>
                              </w:r>
                            </w:p>
                          </w:txbxContent>
                        </wps:txbx>
                        <wps:bodyPr wrap="square" lIns="0" tIns="0" rIns="0" bIns="0" rtlCol="0">
                          <a:noAutofit/>
                        </wps:bodyPr>
                      </wps:wsp>
                      <wps:wsp>
                        <wps:cNvPr id="734" name="Textbox 734"/>
                        <wps:cNvSpPr txBox="1"/>
                        <wps:spPr>
                          <a:xfrm>
                            <a:off x="4600987" y="1967628"/>
                            <a:ext cx="1323340" cy="647065"/>
                          </a:xfrm>
                          <a:prstGeom prst="rect">
                            <a:avLst/>
                          </a:prstGeom>
                        </wps:spPr>
                        <wps:txbx>
                          <w:txbxContent>
                            <w:p w14:paraId="42FACE4C" w14:textId="77777777" w:rsidR="00E175DA" w:rsidRDefault="000E5234">
                              <w:pPr>
                                <w:spacing w:line="1018" w:lineRule="exact"/>
                                <w:rPr>
                                  <w:b/>
                                  <w:sz w:val="91"/>
                                </w:rPr>
                              </w:pPr>
                              <w:r>
                                <w:rPr>
                                  <w:spacing w:val="-2"/>
                                  <w:sz w:val="16"/>
                                </w:rPr>
                                <w:t>SECTION(S)</w:t>
                              </w:r>
                              <w:r>
                                <w:rPr>
                                  <w:sz w:val="16"/>
                                </w:rPr>
                                <w:t xml:space="preserve"> </w:t>
                              </w:r>
                              <w:r>
                                <w:rPr>
                                  <w:spacing w:val="-2"/>
                                  <w:sz w:val="16"/>
                                </w:rPr>
                                <w:t>OF</w:t>
                              </w:r>
                              <w:r>
                                <w:rPr>
                                  <w:spacing w:val="-8"/>
                                  <w:sz w:val="16"/>
                                </w:rPr>
                                <w:t xml:space="preserve"> </w:t>
                              </w:r>
                              <w:r>
                                <w:rPr>
                                  <w:spacing w:val="-7"/>
                                  <w:sz w:val="16"/>
                                </w:rPr>
                                <w:t>TH</w:t>
                              </w:r>
                              <w:r>
                                <w:rPr>
                                  <w:spacing w:val="4"/>
                                  <w:sz w:val="16"/>
                                </w:rPr>
                                <w:t>E</w:t>
                              </w:r>
                              <w:r>
                                <w:rPr>
                                  <w:b/>
                                  <w:spacing w:val="-6"/>
                                  <w:sz w:val="91"/>
                                </w:rPr>
                                <w:t>J</w:t>
                              </w:r>
                            </w:p>
                          </w:txbxContent>
                        </wps:txbx>
                        <wps:bodyPr wrap="square" lIns="0" tIns="0" rIns="0" bIns="0" rtlCol="0">
                          <a:noAutofit/>
                        </wps:bodyPr>
                      </wps:wsp>
                      <wps:wsp>
                        <wps:cNvPr id="735" name="Textbox 735"/>
                        <wps:cNvSpPr txBox="1"/>
                        <wps:spPr>
                          <a:xfrm>
                            <a:off x="624579" y="2733912"/>
                            <a:ext cx="678180" cy="114300"/>
                          </a:xfrm>
                          <a:prstGeom prst="rect">
                            <a:avLst/>
                          </a:prstGeom>
                        </wps:spPr>
                        <wps:txbx>
                          <w:txbxContent>
                            <w:p w14:paraId="7DD3E1C4" w14:textId="77777777" w:rsidR="00E175DA" w:rsidRDefault="000E5234">
                              <w:pPr>
                                <w:spacing w:line="179" w:lineRule="exact"/>
                                <w:rPr>
                                  <w:sz w:val="16"/>
                                </w:rPr>
                              </w:pPr>
                              <w:r>
                                <w:rPr>
                                  <w:spacing w:val="-2"/>
                                  <w:sz w:val="16"/>
                                </w:rPr>
                                <w:t>PUBLICATION</w:t>
                              </w:r>
                            </w:p>
                          </w:txbxContent>
                        </wps:txbx>
                        <wps:bodyPr wrap="square" lIns="0" tIns="0" rIns="0" bIns="0" rtlCol="0">
                          <a:noAutofit/>
                        </wps:bodyPr>
                      </wps:wsp>
                      <wps:wsp>
                        <wps:cNvPr id="736" name="Textbox 736"/>
                        <wps:cNvSpPr txBox="1"/>
                        <wps:spPr>
                          <a:xfrm>
                            <a:off x="4595996" y="2523218"/>
                            <a:ext cx="1036955" cy="338455"/>
                          </a:xfrm>
                          <a:prstGeom prst="rect">
                            <a:avLst/>
                          </a:prstGeom>
                        </wps:spPr>
                        <wps:txbx>
                          <w:txbxContent>
                            <w:p w14:paraId="5B61301C" w14:textId="77777777" w:rsidR="00E175DA" w:rsidRDefault="000E5234">
                              <w:pPr>
                                <w:spacing w:before="1" w:line="230" w:lineRule="auto"/>
                                <w:ind w:hanging="1"/>
                                <w:rPr>
                                  <w:sz w:val="16"/>
                                </w:rPr>
                              </w:pPr>
                              <w:r>
                                <w:rPr>
                                  <w:sz w:val="16"/>
                                </w:rPr>
                                <w:t>CODE</w:t>
                              </w:r>
                              <w:r>
                                <w:rPr>
                                  <w:spacing w:val="-12"/>
                                  <w:sz w:val="16"/>
                                </w:rPr>
                                <w:t xml:space="preserve"> </w:t>
                              </w:r>
                              <w:r>
                                <w:rPr>
                                  <w:sz w:val="16"/>
                                </w:rPr>
                                <w:t>IN</w:t>
                              </w:r>
                              <w:r>
                                <w:rPr>
                                  <w:spacing w:val="-12"/>
                                  <w:sz w:val="16"/>
                                </w:rPr>
                                <w:t xml:space="preserve"> </w:t>
                              </w:r>
                              <w:r>
                                <w:rPr>
                                  <w:sz w:val="16"/>
                                </w:rPr>
                                <w:t>WHICH</w:t>
                              </w:r>
                              <w:r>
                                <w:rPr>
                                  <w:spacing w:val="-11"/>
                                  <w:sz w:val="16"/>
                                </w:rPr>
                                <w:t xml:space="preserve"> </w:t>
                              </w:r>
                              <w:r>
                                <w:rPr>
                                  <w:sz w:val="16"/>
                                </w:rPr>
                                <w:t xml:space="preserve">THE STANDARD IS </w:t>
                              </w:r>
                              <w:r>
                                <w:rPr>
                                  <w:spacing w:val="-2"/>
                                  <w:sz w:val="16"/>
                                </w:rPr>
                                <w:t>REFERENCED</w:t>
                              </w:r>
                            </w:p>
                          </w:txbxContent>
                        </wps:txbx>
                        <wps:bodyPr wrap="square" lIns="0" tIns="0" rIns="0" bIns="0" rtlCol="0">
                          <a:noAutofit/>
                        </wps:bodyPr>
                      </wps:wsp>
                      <wps:wsp>
                        <wps:cNvPr id="737" name="Textbox 737"/>
                        <wps:cNvSpPr txBox="1"/>
                        <wps:spPr>
                          <a:xfrm>
                            <a:off x="624579" y="2848419"/>
                            <a:ext cx="700405" cy="114300"/>
                          </a:xfrm>
                          <a:prstGeom prst="rect">
                            <a:avLst/>
                          </a:prstGeom>
                        </wps:spPr>
                        <wps:txbx>
                          <w:txbxContent>
                            <w:p w14:paraId="4A5D52E3" w14:textId="77777777" w:rsidR="00E175DA" w:rsidRDefault="000E5234">
                              <w:pPr>
                                <w:spacing w:line="179" w:lineRule="exact"/>
                                <w:rPr>
                                  <w:sz w:val="16"/>
                                </w:rPr>
                              </w:pPr>
                              <w:r>
                                <w:rPr>
                                  <w:spacing w:val="-2"/>
                                  <w:sz w:val="16"/>
                                </w:rPr>
                                <w:t>DESIGNATION</w:t>
                              </w:r>
                            </w:p>
                          </w:txbxContent>
                        </wps:txbx>
                        <wps:bodyPr wrap="square" lIns="0" tIns="0" rIns="0" bIns="0" rtlCol="0">
                          <a:noAutofit/>
                        </wps:bodyPr>
                      </wps:wsp>
                      <wps:wsp>
                        <wps:cNvPr id="738" name="Textbox 738"/>
                        <wps:cNvSpPr txBox="1"/>
                        <wps:spPr>
                          <a:xfrm>
                            <a:off x="2553863" y="3231987"/>
                            <a:ext cx="1549400" cy="249554"/>
                          </a:xfrm>
                          <a:prstGeom prst="rect">
                            <a:avLst/>
                          </a:prstGeom>
                        </wps:spPr>
                        <wps:txbx>
                          <w:txbxContent>
                            <w:p w14:paraId="67E25E7F" w14:textId="77777777" w:rsidR="00E175DA" w:rsidRDefault="000E5234">
                              <w:pPr>
                                <w:spacing w:line="247" w:lineRule="auto"/>
                                <w:ind w:firstLine="866"/>
                                <w:rPr>
                                  <w:b/>
                                  <w:sz w:val="17"/>
                                </w:rPr>
                              </w:pPr>
                              <w:r>
                                <w:rPr>
                                  <w:b/>
                                  <w:w w:val="105"/>
                                  <w:sz w:val="17"/>
                                </w:rPr>
                                <w:t>Figure 8 REFERENCED</w:t>
                              </w:r>
                              <w:r>
                                <w:rPr>
                                  <w:b/>
                                  <w:spacing w:val="-13"/>
                                  <w:w w:val="105"/>
                                  <w:sz w:val="17"/>
                                </w:rPr>
                                <w:t xml:space="preserve"> </w:t>
                              </w:r>
                              <w:r>
                                <w:rPr>
                                  <w:b/>
                                  <w:w w:val="105"/>
                                  <w:sz w:val="17"/>
                                </w:rPr>
                                <w:t>STANDARDS</w:t>
                              </w:r>
                            </w:p>
                          </w:txbxContent>
                        </wps:txbx>
                        <wps:bodyPr wrap="square" lIns="0" tIns="0" rIns="0" bIns="0" rtlCol="0">
                          <a:noAutofit/>
                        </wps:bodyPr>
                      </wps:wsp>
                    </wpg:wgp>
                  </a:graphicData>
                </a:graphic>
              </wp:inline>
            </w:drawing>
          </mc:Choice>
          <mc:Fallback>
            <w:pict>
              <v:group w14:anchorId="04FAB89D" id="Group 719" o:spid="_x0000_s1341" style="width:521.8pt;height:283.3pt;mso-position-horizontal-relative:char;mso-position-vertical-relative:line" coordsize="66268,359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">
                <v:shape id="Graphic 720" o:spid="_x0000_s1342" style="position:absolute;left:366;width:65900;height:35915;visibility:visible;mso-wrap-style:square;v-text-anchor:top" coordsize="6590030,3591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" path="m,3590964l,em9165,32062r6580840,e" filled="f" strokeweight=".38178mm">
                  <v:path arrowok="t"/>
                </v:shape>
                <v:shape id="Graphic 721" o:spid="_x0000_s1343" style="position:absolute;left:2153;top:13374;width:62421;height:13;visibility:visible;mso-wrap-style:square;v-text-anchor:top" coordsize="62420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" path="m,l6241715,e" filled="f" strokeweight=".1272mm">
                  <v:path arrowok="t"/>
                </v:shape>
                <v:shape id="Graphic 722" o:spid="_x0000_s1344" style="position:absolute;left:2153;top:18046;width:62237;height:13;visibility:visible;mso-wrap-style:square;v-text-anchor:top" coordsize="62236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" path="m,l6223384,e" filled="f" strokeweight=".25444mm">
                  <v:path arrowok="t"/>
                </v:shape>
                <v:shape id="Graphic 723" o:spid="_x0000_s1345" style="position:absolute;top:35909;width:65811;height:13;visibility:visible;mso-wrap-style:square;v-text-anchor:top" coordsize="65811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" path="m,l6580840,e" filled="f" strokeweight=".38167mm">
                  <v:path arrowok="t"/>
                </v:shape>
                <v:shape id="Textbox 724" o:spid="_x0000_s1346" type="#_x0000_t202" style="position:absolute;left:7654;top:2605;width:8147;height:3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" filled="f" stroked="f">
                  <v:textbox inset="0,0,0,0">
                    <w:txbxContent>
                      <w:p w14:paraId="7E8C79F2" w14:textId="77777777" w:rsidR="00E175DA" w:rsidRDefault="000E5234">
                        <w:pPr>
                          <w:spacing w:before="1" w:line="230" w:lineRule="auto"/>
                          <w:ind w:right="12" w:firstLine="1"/>
                          <w:rPr>
                            <w:sz w:val="16"/>
                          </w:rPr>
                        </w:pPr>
                        <w:r>
                          <w:rPr>
                            <w:spacing w:val="-4"/>
                            <w:sz w:val="16"/>
                          </w:rPr>
                          <w:t xml:space="preserve">PROMULGATING </w:t>
                        </w:r>
                        <w:r>
                          <w:rPr>
                            <w:spacing w:val="-2"/>
                            <w:sz w:val="16"/>
                          </w:rPr>
                          <w:t>AGENCY'S ACRONYM</w:t>
                        </w:r>
                      </w:p>
                    </w:txbxContent>
                  </v:textbox>
                </v:shape>
                <v:shape id="Textbox 725" o:spid="_x0000_s1347" type="#_x0000_t202" style="position:absolute;left:19938;top:2788;width:11163;height:2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" filled="f" stroked="f">
                  <v:textbox inset="0,0,0,0">
                    <w:txbxContent>
                      <w:p w14:paraId="25ABFA44" w14:textId="77777777" w:rsidR="00E175DA" w:rsidRDefault="000E5234">
                        <w:pPr>
                          <w:tabs>
                            <w:tab w:val="left" w:pos="456"/>
                          </w:tabs>
                          <w:spacing w:line="179" w:lineRule="exact"/>
                          <w:ind w:right="39"/>
                          <w:jc w:val="right"/>
                          <w:rPr>
                            <w:sz w:val="16"/>
                          </w:rPr>
                        </w:pPr>
                        <w:r>
                          <w:rPr>
                            <w:spacing w:val="-10"/>
                            <w:sz w:val="16"/>
                          </w:rPr>
                          <w:t>\</w:t>
                        </w:r>
                        <w:r>
                          <w:rPr>
                            <w:sz w:val="16"/>
                          </w:rPr>
                          <w:tab/>
                        </w:r>
                        <w:r>
                          <w:rPr>
                            <w:spacing w:val="-5"/>
                            <w:sz w:val="16"/>
                          </w:rPr>
                          <w:t>PROMULGATING</w:t>
                        </w:r>
                      </w:p>
                      <w:p w14:paraId="51ACD1C0" w14:textId="77777777" w:rsidR="00E175DA" w:rsidRDefault="000E5234">
                        <w:pPr>
                          <w:tabs>
                            <w:tab w:val="left" w:pos="346"/>
                          </w:tabs>
                          <w:spacing w:before="3"/>
                          <w:ind w:right="18"/>
                          <w:jc w:val="right"/>
                          <w:rPr>
                            <w:sz w:val="16"/>
                          </w:rPr>
                        </w:pPr>
                        <w:r>
                          <w:rPr>
                            <w:spacing w:val="-10"/>
                            <w:sz w:val="16"/>
                          </w:rPr>
                          <w:t>\</w:t>
                        </w:r>
                        <w:r>
                          <w:rPr>
                            <w:sz w:val="16"/>
                          </w:rPr>
                          <w:tab/>
                        </w:r>
                        <w:r>
                          <w:rPr>
                            <w:spacing w:val="-2"/>
                            <w:sz w:val="16"/>
                          </w:rPr>
                          <w:t>AGENCY'S</w:t>
                        </w:r>
                        <w:r>
                          <w:rPr>
                            <w:spacing w:val="-3"/>
                            <w:sz w:val="16"/>
                          </w:rPr>
                          <w:t xml:space="preserve"> </w:t>
                        </w:r>
                        <w:r>
                          <w:rPr>
                            <w:spacing w:val="-2"/>
                            <w:sz w:val="16"/>
                          </w:rPr>
                          <w:t>TITLE</w:t>
                        </w:r>
                      </w:p>
                    </w:txbxContent>
                  </v:textbox>
                </v:shape>
                <v:shape id="Textbox 726" o:spid="_x0000_s1348" type="#_x0000_t202" style="position:absolute;left:2211;top:8239;width:7702;height:97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" filled="f" stroked="f">
                  <v:textbox inset="0,0,0,0">
                    <w:txbxContent>
                      <w:p w14:paraId="5079C4C1" w14:textId="77777777" w:rsidR="00E175DA" w:rsidRDefault="000E5234">
                        <w:pPr>
                          <w:spacing w:line="160" w:lineRule="exact"/>
                          <w:ind w:left="402"/>
                          <w:rPr>
                            <w:sz w:val="16"/>
                          </w:rPr>
                        </w:pPr>
                        <w:r>
                          <w:rPr>
                            <w:spacing w:val="-10"/>
                            <w:sz w:val="16"/>
                          </w:rPr>
                          <w:t>\</w:t>
                        </w:r>
                      </w:p>
                      <w:p w14:paraId="6A7E0530" w14:textId="77777777" w:rsidR="00E175DA" w:rsidRDefault="000E5234">
                        <w:pPr>
                          <w:spacing w:line="702" w:lineRule="exact"/>
                          <w:rPr>
                            <w:rFonts w:ascii="Times New Roman"/>
                            <w:b/>
                            <w:sz w:val="63"/>
                          </w:rPr>
                        </w:pPr>
                        <w:r>
                          <w:rPr>
                            <w:rFonts w:ascii="Times New Roman"/>
                            <w:b/>
                            <w:spacing w:val="-5"/>
                            <w:w w:val="105"/>
                            <w:sz w:val="63"/>
                          </w:rPr>
                          <w:t>ICC</w:t>
                        </w:r>
                      </w:p>
                      <w:p w14:paraId="7F9A03E9" w14:textId="77777777" w:rsidR="00E175DA" w:rsidRDefault="000E5234">
                        <w:pPr>
                          <w:spacing w:line="266" w:lineRule="auto"/>
                          <w:ind w:right="434" w:firstLine="13"/>
                          <w:jc w:val="both"/>
                          <w:rPr>
                            <w:b/>
                            <w:sz w:val="17"/>
                          </w:rPr>
                        </w:pPr>
                        <w:r>
                          <w:rPr>
                            <w:rFonts w:ascii="Times New Roman"/>
                            <w:spacing w:val="-2"/>
                            <w:sz w:val="21"/>
                          </w:rPr>
                          <w:t xml:space="preserve">Standard </w:t>
                        </w:r>
                        <w:r>
                          <w:rPr>
                            <w:b/>
                            <w:spacing w:val="-2"/>
                            <w:sz w:val="17"/>
                          </w:rPr>
                          <w:t>reference number</w:t>
                        </w:r>
                      </w:p>
                    </w:txbxContent>
                  </v:textbox>
                </v:shape>
                <v:shape id="Textbox 727" o:spid="_x0000_s1349" type="#_x0000_t202" style="position:absolute;left:18404;top:7374;width:15475;height:57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" filled="f" stroked="f">
                  <v:textbox inset="0,0,0,0">
                    <w:txbxContent>
                      <w:p w14:paraId="38BCBBDB" w14:textId="77777777" w:rsidR="00E175DA" w:rsidRDefault="000E5234">
                        <w:pPr>
                          <w:spacing w:before="5" w:line="223" w:lineRule="auto"/>
                          <w:ind w:left="1" w:firstLine="3"/>
                          <w:rPr>
                            <w:rFonts w:ascii="Times New Roman"/>
                            <w:sz w:val="21"/>
                          </w:rPr>
                        </w:pPr>
                        <w:r>
                          <w:rPr>
                            <w:rFonts w:ascii="Times New Roman"/>
                            <w:sz w:val="21"/>
                          </w:rPr>
                          <w:t xml:space="preserve">International Code Council </w:t>
                        </w:r>
                        <w:r>
                          <w:rPr>
                            <w:rFonts w:ascii="Times New Roman"/>
                            <w:spacing w:val="-4"/>
                            <w:sz w:val="21"/>
                          </w:rPr>
                          <w:t>500</w:t>
                        </w:r>
                        <w:r>
                          <w:rPr>
                            <w:rFonts w:ascii="Times New Roman"/>
                            <w:spacing w:val="-10"/>
                            <w:sz w:val="21"/>
                          </w:rPr>
                          <w:t xml:space="preserve"> </w:t>
                        </w:r>
                        <w:r>
                          <w:rPr>
                            <w:rFonts w:ascii="Times New Roman"/>
                            <w:spacing w:val="-4"/>
                            <w:sz w:val="21"/>
                          </w:rPr>
                          <w:t>New</w:t>
                        </w:r>
                        <w:r>
                          <w:rPr>
                            <w:rFonts w:ascii="Times New Roman"/>
                            <w:spacing w:val="-9"/>
                            <w:sz w:val="21"/>
                          </w:rPr>
                          <w:t xml:space="preserve"> </w:t>
                        </w:r>
                        <w:r>
                          <w:rPr>
                            <w:rFonts w:ascii="Times New Roman"/>
                            <w:spacing w:val="-4"/>
                            <w:sz w:val="21"/>
                          </w:rPr>
                          <w:t>Jersey</w:t>
                        </w:r>
                        <w:r>
                          <w:rPr>
                            <w:rFonts w:ascii="Times New Roman"/>
                            <w:spacing w:val="-16"/>
                            <w:sz w:val="21"/>
                          </w:rPr>
                          <w:t xml:space="preserve"> </w:t>
                        </w:r>
                        <w:r>
                          <w:rPr>
                            <w:rFonts w:ascii="Times New Roman"/>
                            <w:spacing w:val="-4"/>
                            <w:sz w:val="21"/>
                          </w:rPr>
                          <w:t>Avenue,</w:t>
                        </w:r>
                        <w:r>
                          <w:rPr>
                            <w:rFonts w:ascii="Times New Roman"/>
                            <w:spacing w:val="-5"/>
                            <w:sz w:val="21"/>
                          </w:rPr>
                          <w:t xml:space="preserve"> </w:t>
                        </w:r>
                        <w:r>
                          <w:rPr>
                            <w:rFonts w:ascii="Times New Roman"/>
                            <w:spacing w:val="-4"/>
                            <w:sz w:val="21"/>
                          </w:rPr>
                          <w:t xml:space="preserve">NW </w:t>
                        </w:r>
                        <w:r>
                          <w:rPr>
                            <w:rFonts w:ascii="Times New Roman"/>
                            <w:sz w:val="21"/>
                          </w:rPr>
                          <w:t>6th Floor</w:t>
                        </w:r>
                      </w:p>
                      <w:p w14:paraId="3B7F9C1F" w14:textId="77777777" w:rsidR="00E175DA" w:rsidRDefault="000E5234">
                        <w:pPr>
                          <w:spacing w:line="225" w:lineRule="exact"/>
                          <w:rPr>
                            <w:rFonts w:ascii="Times New Roman"/>
                            <w:sz w:val="21"/>
                          </w:rPr>
                        </w:pPr>
                        <w:r>
                          <w:rPr>
                            <w:rFonts w:ascii="Times New Roman"/>
                            <w:spacing w:val="-4"/>
                            <w:sz w:val="21"/>
                          </w:rPr>
                          <w:t>Washington,</w:t>
                        </w:r>
                        <w:r>
                          <w:rPr>
                            <w:rFonts w:ascii="Times New Roman"/>
                            <w:spacing w:val="-3"/>
                            <w:sz w:val="21"/>
                          </w:rPr>
                          <w:t xml:space="preserve"> </w:t>
                        </w:r>
                        <w:r>
                          <w:rPr>
                            <w:rFonts w:ascii="Times New Roman"/>
                            <w:spacing w:val="-4"/>
                            <w:sz w:val="21"/>
                          </w:rPr>
                          <w:t>DC</w:t>
                        </w:r>
                        <w:r>
                          <w:rPr>
                            <w:rFonts w:ascii="Times New Roman"/>
                            <w:spacing w:val="-9"/>
                            <w:sz w:val="21"/>
                          </w:rPr>
                          <w:t xml:space="preserve"> </w:t>
                        </w:r>
                        <w:r>
                          <w:rPr>
                            <w:rFonts w:ascii="Times New Roman"/>
                            <w:spacing w:val="-4"/>
                            <w:sz w:val="21"/>
                          </w:rPr>
                          <w:t>20001</w:t>
                        </w:r>
                      </w:p>
                    </w:txbxContent>
                  </v:textbox>
                </v:shape>
                <v:shape id="Textbox 728" o:spid="_x0000_s1350" type="#_x0000_t202" style="position:absolute;left:34705;top:10437;width:17812;height:2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" filled="f" stroked="f">
                  <v:textbox inset="0,0,0,0">
                    <w:txbxContent>
                      <w:p w14:paraId="5A6F9872" w14:textId="77777777" w:rsidR="00E175DA" w:rsidRDefault="000E5234">
                        <w:pPr>
                          <w:tabs>
                            <w:tab w:val="left" w:leader="hyphen" w:pos="1176"/>
                          </w:tabs>
                          <w:spacing w:line="179" w:lineRule="exact"/>
                          <w:rPr>
                            <w:sz w:val="16"/>
                          </w:rPr>
                        </w:pPr>
                        <w:r>
                          <w:rPr>
                            <w:spacing w:val="-10"/>
                            <w:w w:val="380"/>
                            <w:sz w:val="16"/>
                          </w:rPr>
                          <w:t>-</w:t>
                        </w:r>
                        <w:r>
                          <w:rPr>
                            <w:sz w:val="16"/>
                          </w:rPr>
                          <w:tab/>
                        </w:r>
                        <w:r>
                          <w:rPr>
                            <w:spacing w:val="-2"/>
                            <w:w w:val="120"/>
                            <w:sz w:val="16"/>
                          </w:rPr>
                          <w:t>PROMULGATING</w:t>
                        </w:r>
                      </w:p>
                      <w:p w14:paraId="06382443" w14:textId="77777777" w:rsidR="00E175DA" w:rsidRDefault="000E5234">
                        <w:pPr>
                          <w:spacing w:before="3"/>
                          <w:ind w:left="1174"/>
                          <w:rPr>
                            <w:sz w:val="16"/>
                          </w:rPr>
                        </w:pPr>
                        <w:r>
                          <w:rPr>
                            <w:spacing w:val="-2"/>
                            <w:sz w:val="16"/>
                          </w:rPr>
                          <w:t>AGENCY'S</w:t>
                        </w:r>
                        <w:r>
                          <w:rPr>
                            <w:spacing w:val="1"/>
                            <w:sz w:val="16"/>
                          </w:rPr>
                          <w:t xml:space="preserve"> </w:t>
                        </w:r>
                        <w:r>
                          <w:rPr>
                            <w:spacing w:val="-2"/>
                            <w:sz w:val="16"/>
                          </w:rPr>
                          <w:t>ADDRESS</w:t>
                        </w:r>
                      </w:p>
                    </w:txbxContent>
                  </v:textbox>
                </v:shape>
                <v:shape id="Textbox 729" o:spid="_x0000_s1351" type="#_x0000_t202" style="position:absolute;left:2349;top:19054;width:4940;height:1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" filled="f" stroked="f">
                  <v:textbox inset="0,0,0,0">
                    <w:txbxContent>
                      <w:p w14:paraId="0064D049" w14:textId="77777777" w:rsidR="00E175DA" w:rsidRDefault="000E5234">
                        <w:pPr>
                          <w:spacing w:line="233" w:lineRule="exact"/>
                          <w:rPr>
                            <w:rFonts w:ascii="Times New Roman"/>
                            <w:sz w:val="21"/>
                          </w:rPr>
                        </w:pPr>
                        <w:r>
                          <w:rPr>
                            <w:rFonts w:ascii="Times New Roman"/>
                            <w:w w:val="120"/>
                            <w:sz w:val="21"/>
                          </w:rPr>
                          <w:t>IBC-</w:t>
                        </w:r>
                        <w:r>
                          <w:rPr>
                            <w:rFonts w:ascii="Times New Roman"/>
                            <w:spacing w:val="-5"/>
                            <w:w w:val="120"/>
                            <w:sz w:val="21"/>
                          </w:rPr>
                          <w:t>12</w:t>
                        </w:r>
                      </w:p>
                    </w:txbxContent>
                  </v:textbox>
                </v:shape>
                <v:shape id="Textbox 730" o:spid="_x0000_s1352" type="#_x0000_t202" style="position:absolute;left:2447;top:19601;width:5892;height:10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" filled="f" stroked="f">
                  <v:textbox inset="0,0,0,0">
                    <w:txbxContent>
                      <w:p w14:paraId="6375DB01" w14:textId="77777777" w:rsidR="00E175DA" w:rsidRDefault="000E5234">
                        <w:pPr>
                          <w:spacing w:line="1611" w:lineRule="exact"/>
                          <w:rPr>
                            <w:sz w:val="144"/>
                          </w:rPr>
                        </w:pPr>
                        <w:r>
                          <w:rPr>
                            <w:spacing w:val="-10"/>
                            <w:w w:val="115"/>
                            <w:sz w:val="144"/>
                          </w:rPr>
                          <w:t>L</w:t>
                        </w:r>
                      </w:p>
                    </w:txbxContent>
                  </v:textbox>
                </v:shape>
                <v:shape id="Textbox 731" o:spid="_x0000_s1353" type="#_x0000_t202" style="position:absolute;left:18565;top:13924;width:46038;height:6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" filled="f" stroked="f">
                  <v:textbox inset="0,0,0,0">
                    <w:txbxContent>
                      <w:p w14:paraId="5EE28E95" w14:textId="77777777" w:rsidR="00E175DA" w:rsidRDefault="000E5234">
                        <w:pPr>
                          <w:spacing w:before="5" w:line="223" w:lineRule="auto"/>
                          <w:ind w:left="5990" w:right="225" w:hanging="5"/>
                          <w:rPr>
                            <w:rFonts w:ascii="Times New Roman"/>
                            <w:sz w:val="21"/>
                          </w:rPr>
                        </w:pPr>
                        <w:r>
                          <w:rPr>
                            <w:rFonts w:ascii="Times New Roman"/>
                            <w:spacing w:val="-6"/>
                            <w:sz w:val="21"/>
                          </w:rPr>
                          <w:t xml:space="preserve">Referenced </w:t>
                        </w:r>
                        <w:r>
                          <w:rPr>
                            <w:rFonts w:ascii="Times New Roman"/>
                            <w:sz w:val="21"/>
                          </w:rPr>
                          <w:t>in code</w:t>
                        </w:r>
                      </w:p>
                      <w:p w14:paraId="3484DAD2" w14:textId="77777777" w:rsidR="00E175DA" w:rsidRDefault="000E5234">
                        <w:pPr>
                          <w:tabs>
                            <w:tab w:val="left" w:pos="5987"/>
                          </w:tabs>
                          <w:spacing w:line="226" w:lineRule="exact"/>
                          <w:rPr>
                            <w:rFonts w:ascii="Times New Roman"/>
                            <w:b/>
                            <w:sz w:val="21"/>
                          </w:rPr>
                        </w:pPr>
                        <w:r>
                          <w:rPr>
                            <w:rFonts w:ascii="Times New Roman"/>
                            <w:spacing w:val="-2"/>
                            <w:position w:val="2"/>
                            <w:sz w:val="21"/>
                          </w:rPr>
                          <w:t>Title</w:t>
                        </w:r>
                        <w:r>
                          <w:rPr>
                            <w:rFonts w:ascii="Times New Roman"/>
                            <w:position w:val="2"/>
                            <w:sz w:val="21"/>
                          </w:rPr>
                          <w:tab/>
                        </w:r>
                        <w:r>
                          <w:rPr>
                            <w:rFonts w:ascii="Times New Roman"/>
                            <w:b/>
                            <w:w w:val="90"/>
                            <w:sz w:val="21"/>
                          </w:rPr>
                          <w:t>section</w:t>
                        </w:r>
                        <w:r>
                          <w:rPr>
                            <w:rFonts w:ascii="Times New Roman"/>
                            <w:b/>
                            <w:spacing w:val="4"/>
                            <w:sz w:val="21"/>
                          </w:rPr>
                          <w:t xml:space="preserve"> </w:t>
                        </w:r>
                        <w:r>
                          <w:rPr>
                            <w:rFonts w:ascii="Times New Roman"/>
                            <w:b/>
                            <w:spacing w:val="-2"/>
                            <w:w w:val="90"/>
                            <w:sz w:val="21"/>
                          </w:rPr>
                          <w:t>number</w:t>
                        </w:r>
                      </w:p>
                      <w:p w14:paraId="67CB8B52" w14:textId="77777777" w:rsidR="00E175DA" w:rsidRDefault="000E5234">
                        <w:pPr>
                          <w:tabs>
                            <w:tab w:val="left" w:leader="dot" w:pos="5055"/>
                          </w:tabs>
                          <w:spacing w:before="83"/>
                          <w:ind w:left="15"/>
                          <w:rPr>
                            <w:rFonts w:ascii="Times New Roman"/>
                            <w:sz w:val="21"/>
                          </w:rPr>
                        </w:pPr>
                        <w:r>
                          <w:rPr>
                            <w:rFonts w:ascii="Times New Roman"/>
                            <w:spacing w:val="-2"/>
                            <w:sz w:val="21"/>
                          </w:rPr>
                          <w:t>International</w:t>
                        </w:r>
                        <w:r>
                          <w:rPr>
                            <w:rFonts w:ascii="Times New Roman"/>
                            <w:spacing w:val="-3"/>
                            <w:sz w:val="21"/>
                          </w:rPr>
                          <w:t xml:space="preserve"> </w:t>
                        </w:r>
                        <w:r>
                          <w:rPr>
                            <w:rFonts w:ascii="Times New Roman"/>
                            <w:spacing w:val="-2"/>
                            <w:sz w:val="21"/>
                          </w:rPr>
                          <w:t>Building</w:t>
                        </w:r>
                        <w:r>
                          <w:rPr>
                            <w:rFonts w:ascii="Times New Roman"/>
                            <w:spacing w:val="2"/>
                            <w:sz w:val="21"/>
                          </w:rPr>
                          <w:t xml:space="preserve"> </w:t>
                        </w:r>
                        <w:r>
                          <w:rPr>
                            <w:rFonts w:ascii="Times New Roman"/>
                            <w:spacing w:val="-2"/>
                            <w:sz w:val="21"/>
                          </w:rPr>
                          <w:t>Code......................</w:t>
                        </w:r>
                        <w:r>
                          <w:rPr>
                            <w:rFonts w:ascii="Times New Roman"/>
                            <w:spacing w:val="54"/>
                            <w:sz w:val="21"/>
                          </w:rPr>
                          <w:t xml:space="preserve"> </w:t>
                        </w:r>
                        <w:r>
                          <w:rPr>
                            <w:rFonts w:ascii="Times New Roman"/>
                            <w:spacing w:val="-2"/>
                            <w:sz w:val="21"/>
                          </w:rPr>
                          <w:t>.</w:t>
                        </w:r>
                        <w:r>
                          <w:rPr>
                            <w:rFonts w:ascii="Times New Roman"/>
                            <w:spacing w:val="-11"/>
                            <w:sz w:val="21"/>
                          </w:rPr>
                          <w:t xml:space="preserve"> </w:t>
                        </w:r>
                        <w:r>
                          <w:rPr>
                            <w:rFonts w:ascii="Times New Roman"/>
                            <w:spacing w:val="-2"/>
                            <w:sz w:val="21"/>
                          </w:rPr>
                          <w:t>...</w:t>
                        </w:r>
                        <w:r>
                          <w:rPr>
                            <w:rFonts w:ascii="Times New Roman"/>
                            <w:spacing w:val="2"/>
                            <w:sz w:val="21"/>
                          </w:rPr>
                          <w:t xml:space="preserve"> </w:t>
                        </w:r>
                        <w:r>
                          <w:rPr>
                            <w:rFonts w:ascii="Times New Roman"/>
                            <w:spacing w:val="-2"/>
                            <w:sz w:val="21"/>
                          </w:rPr>
                          <w:t>...</w:t>
                        </w:r>
                        <w:r>
                          <w:rPr>
                            <w:rFonts w:ascii="Times New Roman"/>
                            <w:spacing w:val="-21"/>
                            <w:sz w:val="21"/>
                          </w:rPr>
                          <w:t xml:space="preserve"> </w:t>
                        </w:r>
                        <w:r>
                          <w:rPr>
                            <w:rFonts w:ascii="Times New Roman"/>
                            <w:spacing w:val="-2"/>
                            <w:sz w:val="21"/>
                          </w:rPr>
                          <w:t>....</w:t>
                        </w:r>
                        <w:r>
                          <w:rPr>
                            <w:rFonts w:ascii="Times New Roman"/>
                            <w:spacing w:val="58"/>
                            <w:sz w:val="21"/>
                          </w:rPr>
                          <w:t xml:space="preserve"> </w:t>
                        </w:r>
                        <w:r>
                          <w:rPr>
                            <w:rFonts w:ascii="Times New Roman"/>
                            <w:spacing w:val="-2"/>
                            <w:sz w:val="21"/>
                          </w:rPr>
                          <w:t>..</w:t>
                        </w:r>
                        <w:r>
                          <w:rPr>
                            <w:rFonts w:ascii="Times New Roman"/>
                            <w:spacing w:val="-15"/>
                            <w:sz w:val="21"/>
                          </w:rPr>
                          <w:t xml:space="preserve"> </w:t>
                        </w:r>
                        <w:r>
                          <w:rPr>
                            <w:rFonts w:ascii="Times New Roman"/>
                            <w:spacing w:val="-5"/>
                            <w:sz w:val="21"/>
                          </w:rPr>
                          <w:t>...</w:t>
                        </w:r>
                        <w:r>
                          <w:rPr>
                            <w:rFonts w:ascii="Times New Roman"/>
                            <w:sz w:val="21"/>
                          </w:rPr>
                          <w:tab/>
                          <w:t>102.3,</w:t>
                        </w:r>
                        <w:r>
                          <w:rPr>
                            <w:rFonts w:ascii="Times New Roman"/>
                            <w:spacing w:val="-14"/>
                            <w:sz w:val="21"/>
                          </w:rPr>
                          <w:t xml:space="preserve"> </w:t>
                        </w:r>
                        <w:r>
                          <w:rPr>
                            <w:rFonts w:ascii="Times New Roman"/>
                            <w:sz w:val="21"/>
                          </w:rPr>
                          <w:t>201.3,</w:t>
                        </w:r>
                        <w:r>
                          <w:rPr>
                            <w:rFonts w:ascii="Times New Roman"/>
                            <w:spacing w:val="-7"/>
                            <w:sz w:val="21"/>
                          </w:rPr>
                          <w:t xml:space="preserve"> </w:t>
                        </w:r>
                        <w:r>
                          <w:rPr>
                            <w:rFonts w:ascii="Times New Roman"/>
                            <w:sz w:val="21"/>
                          </w:rPr>
                          <w:t>401.3,</w:t>
                        </w:r>
                        <w:r>
                          <w:rPr>
                            <w:rFonts w:ascii="Times New Roman"/>
                            <w:spacing w:val="-7"/>
                            <w:sz w:val="21"/>
                          </w:rPr>
                          <w:t xml:space="preserve"> </w:t>
                        </w:r>
                        <w:r>
                          <w:rPr>
                            <w:rFonts w:ascii="Times New Roman"/>
                            <w:spacing w:val="-2"/>
                            <w:sz w:val="21"/>
                          </w:rPr>
                          <w:t>702.3</w:t>
                        </w:r>
                      </w:p>
                    </w:txbxContent>
                  </v:textbox>
                </v:shape>
                <v:shape id="Textbox 732" o:spid="_x0000_s1354" type="#_x0000_t202" style="position:absolute;left:8229;top:24178;width:5448;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" filled="f" stroked="f">
                  <v:textbox inset="0,0,0,0">
                    <w:txbxContent>
                      <w:p w14:paraId="29325D4A" w14:textId="77777777" w:rsidR="00E175DA" w:rsidRDefault="000E5234">
                        <w:pPr>
                          <w:spacing w:line="235" w:lineRule="auto"/>
                          <w:ind w:left="190" w:hanging="191"/>
                          <w:rPr>
                            <w:sz w:val="16"/>
                          </w:rPr>
                        </w:pPr>
                        <w:r>
                          <w:rPr>
                            <w:spacing w:val="-2"/>
                            <w:w w:val="110"/>
                            <w:sz w:val="16"/>
                          </w:rPr>
                          <w:t xml:space="preserve">LEDITION </w:t>
                        </w:r>
                        <w:r>
                          <w:rPr>
                            <w:spacing w:val="-4"/>
                            <w:w w:val="110"/>
                            <w:sz w:val="16"/>
                          </w:rPr>
                          <w:t>YEAR</w:t>
                        </w:r>
                      </w:p>
                    </w:txbxContent>
                  </v:textbox>
                </v:shape>
                <v:shape id="Textbox 733" o:spid="_x0000_s1355" type="#_x0000_t202" style="position:absolute;left:18669;top:23995;width:13436;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" filled="f" stroked="f">
                  <v:textbox inset="0,0,0,0">
                    <w:txbxContent>
                      <w:p w14:paraId="68953810" w14:textId="77777777" w:rsidR="00E175DA" w:rsidRDefault="000E5234">
                        <w:pPr>
                          <w:spacing w:line="179" w:lineRule="exact"/>
                          <w:rPr>
                            <w:sz w:val="16"/>
                          </w:rPr>
                        </w:pPr>
                        <w:r>
                          <w:rPr>
                            <w:spacing w:val="8"/>
                            <w:w w:val="140"/>
                            <w:sz w:val="16"/>
                          </w:rPr>
                          <w:t>LTITLE</w:t>
                        </w:r>
                        <w:r>
                          <w:rPr>
                            <w:spacing w:val="7"/>
                            <w:w w:val="140"/>
                            <w:sz w:val="16"/>
                          </w:rPr>
                          <w:t xml:space="preserve"> </w:t>
                        </w:r>
                        <w:r>
                          <w:rPr>
                            <w:spacing w:val="8"/>
                            <w:w w:val="110"/>
                            <w:sz w:val="16"/>
                          </w:rPr>
                          <w:t>OF</w:t>
                        </w:r>
                        <w:r>
                          <w:rPr>
                            <w:spacing w:val="61"/>
                            <w:w w:val="110"/>
                            <w:sz w:val="16"/>
                          </w:rPr>
                          <w:t xml:space="preserve"> </w:t>
                        </w:r>
                        <w:r>
                          <w:rPr>
                            <w:spacing w:val="-2"/>
                            <w:sz w:val="16"/>
                          </w:rPr>
                          <w:t>STANDARD</w:t>
                        </w:r>
                      </w:p>
                    </w:txbxContent>
                  </v:textbox>
                </v:shape>
                <v:shape id="Textbox 734" o:spid="_x0000_s1356" type="#_x0000_t202" style="position:absolute;left:46009;top:19676;width:13234;height:6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" filled="f" stroked="f">
                  <v:textbox inset="0,0,0,0">
                    <w:txbxContent>
                      <w:p w14:paraId="42FACE4C" w14:textId="77777777" w:rsidR="00E175DA" w:rsidRDefault="000E5234">
                        <w:pPr>
                          <w:spacing w:line="1018" w:lineRule="exact"/>
                          <w:rPr>
                            <w:b/>
                            <w:sz w:val="91"/>
                          </w:rPr>
                        </w:pPr>
                        <w:r>
                          <w:rPr>
                            <w:spacing w:val="-2"/>
                            <w:sz w:val="16"/>
                          </w:rPr>
                          <w:t>SECTION(S)</w:t>
                        </w:r>
                        <w:r>
                          <w:rPr>
                            <w:sz w:val="16"/>
                          </w:rPr>
                          <w:t xml:space="preserve"> </w:t>
                        </w:r>
                        <w:r>
                          <w:rPr>
                            <w:spacing w:val="-2"/>
                            <w:sz w:val="16"/>
                          </w:rPr>
                          <w:t>OF</w:t>
                        </w:r>
                        <w:r>
                          <w:rPr>
                            <w:spacing w:val="-8"/>
                            <w:sz w:val="16"/>
                          </w:rPr>
                          <w:t xml:space="preserve"> </w:t>
                        </w:r>
                        <w:r>
                          <w:rPr>
                            <w:spacing w:val="-7"/>
                            <w:sz w:val="16"/>
                          </w:rPr>
                          <w:t>TH</w:t>
                        </w:r>
                        <w:r>
                          <w:rPr>
                            <w:spacing w:val="4"/>
                            <w:sz w:val="16"/>
                          </w:rPr>
                          <w:t>E</w:t>
                        </w:r>
                        <w:r>
                          <w:rPr>
                            <w:b/>
                            <w:spacing w:val="-6"/>
                            <w:sz w:val="91"/>
                          </w:rPr>
                          <w:t>J</w:t>
                        </w:r>
                      </w:p>
                    </w:txbxContent>
                  </v:textbox>
                </v:shape>
                <v:shape id="Textbox 735" o:spid="_x0000_s1357" type="#_x0000_t202" style="position:absolute;left:6245;top:27339;width:6782;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" filled="f" stroked="f">
                  <v:textbox inset="0,0,0,0">
                    <w:txbxContent>
                      <w:p w14:paraId="7DD3E1C4" w14:textId="77777777" w:rsidR="00E175DA" w:rsidRDefault="000E5234">
                        <w:pPr>
                          <w:spacing w:line="179" w:lineRule="exact"/>
                          <w:rPr>
                            <w:sz w:val="16"/>
                          </w:rPr>
                        </w:pPr>
                        <w:r>
                          <w:rPr>
                            <w:spacing w:val="-2"/>
                            <w:sz w:val="16"/>
                          </w:rPr>
                          <w:t>PUBLICATION</w:t>
                        </w:r>
                      </w:p>
                    </w:txbxContent>
                  </v:textbox>
                </v:shape>
                <v:shape id="Textbox 736" o:spid="_x0000_s1358" type="#_x0000_t202" style="position:absolute;left:45959;top:25232;width:10370;height:3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" filled="f" stroked="f">
                  <v:textbox inset="0,0,0,0">
                    <w:txbxContent>
                      <w:p w14:paraId="5B61301C" w14:textId="77777777" w:rsidR="00E175DA" w:rsidRDefault="000E5234">
                        <w:pPr>
                          <w:spacing w:before="1" w:line="230" w:lineRule="auto"/>
                          <w:ind w:hanging="1"/>
                          <w:rPr>
                            <w:sz w:val="16"/>
                          </w:rPr>
                        </w:pPr>
                        <w:r>
                          <w:rPr>
                            <w:sz w:val="16"/>
                          </w:rPr>
                          <w:t>CODE</w:t>
                        </w:r>
                        <w:r>
                          <w:rPr>
                            <w:spacing w:val="-12"/>
                            <w:sz w:val="16"/>
                          </w:rPr>
                          <w:t xml:space="preserve"> </w:t>
                        </w:r>
                        <w:r>
                          <w:rPr>
                            <w:sz w:val="16"/>
                          </w:rPr>
                          <w:t>IN</w:t>
                        </w:r>
                        <w:r>
                          <w:rPr>
                            <w:spacing w:val="-12"/>
                            <w:sz w:val="16"/>
                          </w:rPr>
                          <w:t xml:space="preserve"> </w:t>
                        </w:r>
                        <w:r>
                          <w:rPr>
                            <w:sz w:val="16"/>
                          </w:rPr>
                          <w:t>WHICH</w:t>
                        </w:r>
                        <w:r>
                          <w:rPr>
                            <w:spacing w:val="-11"/>
                            <w:sz w:val="16"/>
                          </w:rPr>
                          <w:t xml:space="preserve"> </w:t>
                        </w:r>
                        <w:r>
                          <w:rPr>
                            <w:sz w:val="16"/>
                          </w:rPr>
                          <w:t xml:space="preserve">THE STANDARD IS </w:t>
                        </w:r>
                        <w:r>
                          <w:rPr>
                            <w:spacing w:val="-2"/>
                            <w:sz w:val="16"/>
                          </w:rPr>
                          <w:t>REFERENCED</w:t>
                        </w:r>
                      </w:p>
                    </w:txbxContent>
                  </v:textbox>
                </v:shape>
                <v:shape id="Textbox 737" o:spid="_x0000_s1359" type="#_x0000_t202" style="position:absolute;left:6245;top:28484;width:7004;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" filled="f" stroked="f">
                  <v:textbox inset="0,0,0,0">
                    <w:txbxContent>
                      <w:p w14:paraId="4A5D52E3" w14:textId="77777777" w:rsidR="00E175DA" w:rsidRDefault="000E5234">
                        <w:pPr>
                          <w:spacing w:line="179" w:lineRule="exact"/>
                          <w:rPr>
                            <w:sz w:val="16"/>
                          </w:rPr>
                        </w:pPr>
                        <w:r>
                          <w:rPr>
                            <w:spacing w:val="-2"/>
                            <w:sz w:val="16"/>
                          </w:rPr>
                          <w:t>DESIGNATION</w:t>
                        </w:r>
                      </w:p>
                    </w:txbxContent>
                  </v:textbox>
                </v:shape>
                <v:shape id="Textbox 738" o:spid="_x0000_s1360" type="#_x0000_t202" style="position:absolute;left:25538;top:32319;width:15494;height:24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" filled="f" stroked="f">
                  <v:textbox inset="0,0,0,0">
                    <w:txbxContent>
                      <w:p w14:paraId="67E25E7F" w14:textId="77777777" w:rsidR="00E175DA" w:rsidRDefault="000E5234">
                        <w:pPr>
                          <w:spacing w:line="247" w:lineRule="auto"/>
                          <w:ind w:firstLine="866"/>
                          <w:rPr>
                            <w:b/>
                            <w:sz w:val="17"/>
                          </w:rPr>
                        </w:pPr>
                        <w:r>
                          <w:rPr>
                            <w:b/>
                            <w:w w:val="105"/>
                            <w:sz w:val="17"/>
                          </w:rPr>
                          <w:t>Figure 8 REFERENCED</w:t>
                        </w:r>
                        <w:r>
                          <w:rPr>
                            <w:b/>
                            <w:spacing w:val="-13"/>
                            <w:w w:val="105"/>
                            <w:sz w:val="17"/>
                          </w:rPr>
                          <w:t xml:space="preserve"> </w:t>
                        </w:r>
                        <w:r>
                          <w:rPr>
                            <w:b/>
                            <w:w w:val="105"/>
                            <w:sz w:val="17"/>
                          </w:rPr>
                          <w:t>STANDARDS</w:t>
                        </w:r>
                      </w:p>
                    </w:txbxContent>
                  </v:textbox>
                </v:shape>
                <w10:anchorlock/>
              </v:group>
            </w:pict>
          </mc:Fallback>
        </mc:AlternateContent>
      </w:r>
    </w:p>
    <w:p w14:paraId="2134DC4F" w14:textId="77777777" w:rsidR="00E175DA" w:rsidRDefault="000E5234">
      <w:pPr>
        <w:pStyle w:val="BodyText"/>
        <w:rPr>
          <w:sz w:val="15"/>
        </w:rPr>
      </w:pPr>
      <w:r>
        <w:rPr>
          <w:noProof/>
        </w:rPr>
        <mc:AlternateContent>
          <mc:Choice Requires="wps">
            <w:drawing>
              <wp:anchor distT="0" distB="0" distL="0" distR="0" simplePos="0" relativeHeight="487687680" behindDoc="1" locked="0" layoutInCell="1" allowOverlap="1" wp14:anchorId="2407ECB6" wp14:editId="5F10BEBC">
                <wp:simplePos x="0" y="0"/>
                <wp:positionH relativeFrom="page">
                  <wp:posOffset>1008206</wp:posOffset>
                </wp:positionH>
                <wp:positionV relativeFrom="paragraph">
                  <wp:posOffset>125019</wp:posOffset>
                </wp:positionV>
                <wp:extent cx="6567170" cy="1270"/>
                <wp:effectExtent l="0" t="0" r="0" b="0"/>
                <wp:wrapTopAndBottom/>
                <wp:docPr id="739" name="Graphic 7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67170" cy="1270"/>
                        </a:xfrm>
                        <a:custGeom>
                          <a:avLst/>
                          <a:gdLst/>
                          <a:ahLst/>
                          <a:cxnLst/>
                          <a:rect l="l" t="t" r="r" b="b"/>
                          <a:pathLst>
                            <a:path w="6567170">
                              <a:moveTo>
                                <a:pt x="0" y="0"/>
                              </a:moveTo>
                              <a:lnTo>
                                <a:pt x="6567091" y="0"/>
                              </a:lnTo>
                            </a:path>
                          </a:pathLst>
                        </a:custGeom>
                        <a:ln w="3664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11A880D" id="Graphic 739" o:spid="_x0000_s1026" style="position:absolute;margin-left:79.4pt;margin-top:9.85pt;width:517.1pt;height:.1pt;z-index:-15628800;visibility:visible;mso-wrap-style:square;mso-wrap-distance-left:0;mso-wrap-distance-top:0;mso-wrap-distance-right:0;mso-wrap-distance-bottom:0;mso-position-horizontal:absolute;mso-position-horizontal-relative:page;mso-position-vertical:absolute;mso-position-vertical-relative:text;v-text-anchor:top" coordsize="65671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" path="m,l6567091,e" filled="f" strokeweight="1.0178mm">
                <v:path arrowok="t"/>
                <w10:wrap type="topAndBottom" anchorx="page"/>
              </v:shape>
            </w:pict>
          </mc:Fallback>
        </mc:AlternateContent>
      </w:r>
    </w:p>
    <w:p w14:paraId="03F490C7" w14:textId="77777777" w:rsidR="00E175DA" w:rsidRDefault="00E175DA">
      <w:pPr>
        <w:rPr>
          <w:sz w:val="15"/>
        </w:rPr>
        <w:sectPr w:rsidR="00E175DA">
          <w:type w:val="continuous"/>
          <w:pgSz w:w="12240" w:h="15840"/>
          <w:pgMar w:top="1160" w:right="0" w:bottom="280" w:left="100" w:header="608" w:footer="0" w:gutter="0"/>
          <w:cols w:space="720"/>
        </w:sectPr>
      </w:pPr>
    </w:p>
    <w:p w14:paraId="5862E01C" w14:textId="77777777" w:rsidR="00E175DA" w:rsidRDefault="000E5234">
      <w:pPr>
        <w:spacing w:before="70"/>
        <w:ind w:right="676"/>
        <w:jc w:val="right"/>
        <w:rPr>
          <w:b/>
          <w:sz w:val="15"/>
        </w:rPr>
      </w:pPr>
      <w:r>
        <w:rPr>
          <w:b/>
          <w:w w:val="105"/>
          <w:sz w:val="15"/>
        </w:rPr>
        <w:t>REFERENCED</w:t>
      </w:r>
      <w:r>
        <w:rPr>
          <w:b/>
          <w:spacing w:val="19"/>
          <w:w w:val="105"/>
          <w:sz w:val="15"/>
        </w:rPr>
        <w:t xml:space="preserve"> </w:t>
      </w:r>
      <w:r>
        <w:rPr>
          <w:b/>
          <w:spacing w:val="-2"/>
          <w:w w:val="105"/>
          <w:sz w:val="15"/>
        </w:rPr>
        <w:t>STANDARDS</w:t>
      </w:r>
    </w:p>
    <w:p w14:paraId="643C6664" w14:textId="77777777" w:rsidR="00E175DA" w:rsidRDefault="00E175DA">
      <w:pPr>
        <w:pStyle w:val="BodyText"/>
        <w:rPr>
          <w:b/>
          <w:sz w:val="15"/>
        </w:rPr>
      </w:pPr>
    </w:p>
    <w:p w14:paraId="7C30EA75" w14:textId="77777777" w:rsidR="00E175DA" w:rsidRDefault="00E175DA">
      <w:pPr>
        <w:pStyle w:val="BodyText"/>
        <w:rPr>
          <w:b/>
          <w:sz w:val="15"/>
        </w:rPr>
      </w:pPr>
    </w:p>
    <w:p w14:paraId="7B9F8C6D" w14:textId="77777777" w:rsidR="00E175DA" w:rsidRDefault="00E175DA">
      <w:pPr>
        <w:pStyle w:val="BodyText"/>
        <w:spacing w:before="72"/>
        <w:rPr>
          <w:b/>
          <w:sz w:val="15"/>
        </w:rPr>
      </w:pPr>
    </w:p>
    <w:p w14:paraId="32DB309A" w14:textId="77777777" w:rsidR="00E175DA" w:rsidRDefault="000E5234">
      <w:pPr>
        <w:pStyle w:val="BodyText"/>
        <w:spacing w:line="230" w:lineRule="auto"/>
        <w:ind w:left="1178" w:right="674" w:firstLine="7"/>
        <w:jc w:val="both"/>
        <w:rPr>
          <w:rFonts w:ascii="Times New Roman"/>
        </w:rPr>
      </w:pPr>
      <w:r>
        <w:rPr>
          <w:rFonts w:ascii="Times New Roman"/>
        </w:rPr>
        <w:t>This chapter lists the standards that are referenced in various sections of this document. The standards are</w:t>
      </w:r>
      <w:r>
        <w:rPr>
          <w:rFonts w:ascii="Times New Roman"/>
          <w:spacing w:val="-3"/>
        </w:rPr>
        <w:t xml:space="preserve"> </w:t>
      </w:r>
      <w:r>
        <w:rPr>
          <w:rFonts w:ascii="Times New Roman"/>
        </w:rPr>
        <w:t>listed herein by the promulgating agency of the standard, the standard identification,</w:t>
      </w:r>
      <w:r>
        <w:rPr>
          <w:rFonts w:ascii="Times New Roman"/>
          <w:spacing w:val="-1"/>
        </w:rPr>
        <w:t xml:space="preserve"> </w:t>
      </w:r>
      <w:r>
        <w:rPr>
          <w:rFonts w:ascii="Times New Roman"/>
        </w:rPr>
        <w:t>the effective date and title and the section or sections of this document that reference the</w:t>
      </w:r>
      <w:r>
        <w:rPr>
          <w:rFonts w:ascii="Times New Roman"/>
          <w:spacing w:val="-16"/>
        </w:rPr>
        <w:t xml:space="preserve"> </w:t>
      </w:r>
      <w:r>
        <w:rPr>
          <w:rFonts w:ascii="Times New Roman"/>
        </w:rPr>
        <w:t>standard. The application of the referenced standards shall be as</w:t>
      </w:r>
      <w:r>
        <w:rPr>
          <w:rFonts w:ascii="Times New Roman"/>
          <w:spacing w:val="-11"/>
        </w:rPr>
        <w:t xml:space="preserve"> </w:t>
      </w:r>
      <w:r>
        <w:rPr>
          <w:rFonts w:ascii="Times New Roman"/>
        </w:rPr>
        <w:t>specified in Section 102.7.</w:t>
      </w:r>
    </w:p>
    <w:p w14:paraId="1DE4594B" w14:textId="77777777" w:rsidR="00E175DA" w:rsidRDefault="00E175DA">
      <w:pPr>
        <w:pStyle w:val="BodyText"/>
        <w:spacing w:before="179"/>
        <w:rPr>
          <w:rFonts w:ascii="Times New Roman"/>
        </w:rPr>
      </w:pPr>
    </w:p>
    <w:p w14:paraId="5C424173" w14:textId="77777777" w:rsidR="00E175DA" w:rsidRDefault="000E5234">
      <w:pPr>
        <w:spacing w:line="261" w:lineRule="auto"/>
        <w:ind w:left="3337" w:right="5705" w:firstLine="10"/>
        <w:rPr>
          <w:rFonts w:ascii="Times New Roman"/>
          <w:sz w:val="15"/>
        </w:rPr>
      </w:pPr>
      <w:r>
        <w:rPr>
          <w:noProof/>
        </w:rPr>
        <mc:AlternateContent>
          <mc:Choice Requires="wps">
            <w:drawing>
              <wp:anchor distT="0" distB="0" distL="0" distR="0" simplePos="0" relativeHeight="15836160" behindDoc="0" locked="0" layoutInCell="1" allowOverlap="1" wp14:anchorId="20720A1D" wp14:editId="51FACFE1">
                <wp:simplePos x="0" y="0"/>
                <wp:positionH relativeFrom="page">
                  <wp:posOffset>808860</wp:posOffset>
                </wp:positionH>
                <wp:positionV relativeFrom="paragraph">
                  <wp:posOffset>-29841</wp:posOffset>
                </wp:positionV>
                <wp:extent cx="887094" cy="324485"/>
                <wp:effectExtent l="0" t="0" r="0" b="0"/>
                <wp:wrapNone/>
                <wp:docPr id="744" name="Textbox 7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87094" cy="324485"/>
                        </a:xfrm>
                        <a:prstGeom prst="rect">
                          <a:avLst/>
                        </a:prstGeom>
                      </wps:spPr>
                      <wps:txbx>
                        <w:txbxContent>
                          <w:p w14:paraId="05C7370B" w14:textId="77777777" w:rsidR="00E175DA" w:rsidRDefault="000E5234">
                            <w:pPr>
                              <w:spacing w:line="510" w:lineRule="exact"/>
                              <w:rPr>
                                <w:rFonts w:ascii="Times New Roman"/>
                                <w:b/>
                                <w:sz w:val="46"/>
                              </w:rPr>
                            </w:pPr>
                            <w:r>
                              <w:rPr>
                                <w:rFonts w:ascii="Times New Roman"/>
                                <w:b/>
                                <w:spacing w:val="-4"/>
                                <w:w w:val="105"/>
                                <w:sz w:val="46"/>
                              </w:rPr>
                              <w:t>ASME</w:t>
                            </w:r>
                          </w:p>
                        </w:txbxContent>
                      </wps:txbx>
                      <wps:bodyPr wrap="square" lIns="0" tIns="0" rIns="0" bIns="0" rtlCol="0">
                        <a:noAutofit/>
                      </wps:bodyPr>
                    </wps:wsp>
                  </a:graphicData>
                </a:graphic>
              </wp:anchor>
            </w:drawing>
          </mc:Choice>
          <mc:Fallback>
            <w:pict>
              <v:shape w14:anchorId="20720A1D" id="Textbox 744" o:spid="_x0000_s1361" type="#_x0000_t202" style="position:absolute;left:0;text-align:left;margin-left:63.7pt;margin-top:-2.35pt;width:69.85pt;height:25.55pt;z-index:158361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" filled="f" stroked="f">
                <v:textbox inset="0,0,0,0">
                  <w:txbxContent>
                    <w:p w14:paraId="05C7370B" w14:textId="77777777" w:rsidR="00E175DA" w:rsidRDefault="000E5234">
                      <w:pPr>
                        <w:spacing w:line="510" w:lineRule="exact"/>
                        <w:rPr>
                          <w:rFonts w:ascii="Times New Roman"/>
                          <w:b/>
                          <w:sz w:val="46"/>
                        </w:rPr>
                      </w:pPr>
                      <w:r>
                        <w:rPr>
                          <w:rFonts w:ascii="Times New Roman"/>
                          <w:b/>
                          <w:spacing w:val="-4"/>
                          <w:w w:val="105"/>
                          <w:sz w:val="46"/>
                        </w:rPr>
                        <w:t>ASME</w:t>
                      </w:r>
                    </w:p>
                  </w:txbxContent>
                </v:textbox>
                <w10:wrap anchorx="page"/>
              </v:shape>
            </w:pict>
          </mc:Fallback>
        </mc:AlternateContent>
      </w:r>
      <w:r>
        <w:rPr>
          <w:rFonts w:ascii="Times New Roman"/>
          <w:w w:val="105"/>
          <w:sz w:val="15"/>
        </w:rPr>
        <w:t>American</w:t>
      </w:r>
      <w:r>
        <w:rPr>
          <w:rFonts w:ascii="Times New Roman"/>
          <w:spacing w:val="-1"/>
          <w:w w:val="105"/>
          <w:sz w:val="15"/>
        </w:rPr>
        <w:t xml:space="preserve"> </w:t>
      </w:r>
      <w:r>
        <w:rPr>
          <w:rFonts w:ascii="Times New Roman"/>
          <w:w w:val="105"/>
          <w:sz w:val="15"/>
        </w:rPr>
        <w:t>Society</w:t>
      </w:r>
      <w:r>
        <w:rPr>
          <w:rFonts w:ascii="Times New Roman"/>
          <w:spacing w:val="-5"/>
          <w:w w:val="105"/>
          <w:sz w:val="15"/>
        </w:rPr>
        <w:t xml:space="preserve"> </w:t>
      </w:r>
      <w:r>
        <w:rPr>
          <w:rFonts w:ascii="Times New Roman"/>
          <w:w w:val="105"/>
          <w:sz w:val="15"/>
        </w:rPr>
        <w:t>of Mechanical Engineers</w:t>
      </w:r>
      <w:r>
        <w:rPr>
          <w:rFonts w:ascii="Times New Roman"/>
          <w:spacing w:val="40"/>
          <w:w w:val="105"/>
          <w:sz w:val="15"/>
        </w:rPr>
        <w:t xml:space="preserve"> </w:t>
      </w:r>
      <w:r>
        <w:rPr>
          <w:rFonts w:ascii="Times New Roman"/>
          <w:w w:val="105"/>
          <w:sz w:val="15"/>
        </w:rPr>
        <w:t>Three Park Avenue</w:t>
      </w:r>
    </w:p>
    <w:p w14:paraId="74D5C33F" w14:textId="77777777" w:rsidR="00E175DA" w:rsidRDefault="000E5234">
      <w:pPr>
        <w:spacing w:line="164" w:lineRule="exact"/>
        <w:ind w:left="3344"/>
        <w:rPr>
          <w:rFonts w:ascii="Times New Roman"/>
          <w:sz w:val="15"/>
        </w:rPr>
      </w:pPr>
      <w:r>
        <w:rPr>
          <w:noProof/>
        </w:rPr>
        <mc:AlternateContent>
          <mc:Choice Requires="wps">
            <w:drawing>
              <wp:anchor distT="0" distB="0" distL="0" distR="0" simplePos="0" relativeHeight="15830528" behindDoc="0" locked="0" layoutInCell="1" allowOverlap="1" wp14:anchorId="1E05C04F" wp14:editId="5DAF5ACF">
                <wp:simplePos x="0" y="0"/>
                <wp:positionH relativeFrom="page">
                  <wp:posOffset>806565</wp:posOffset>
                </wp:positionH>
                <wp:positionV relativeFrom="paragraph">
                  <wp:posOffset>138722</wp:posOffset>
                </wp:positionV>
                <wp:extent cx="6525895" cy="1270"/>
                <wp:effectExtent l="0" t="0" r="0" b="0"/>
                <wp:wrapNone/>
                <wp:docPr id="745" name="Graphic 7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25895" cy="1270"/>
                        </a:xfrm>
                        <a:custGeom>
                          <a:avLst/>
                          <a:gdLst/>
                          <a:ahLst/>
                          <a:cxnLst/>
                          <a:rect l="l" t="t" r="r" b="b"/>
                          <a:pathLst>
                            <a:path w="6525895">
                              <a:moveTo>
                                <a:pt x="0" y="0"/>
                              </a:moveTo>
                              <a:lnTo>
                                <a:pt x="6525846" y="0"/>
                              </a:lnTo>
                            </a:path>
                          </a:pathLst>
                        </a:custGeom>
                        <a:ln w="458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6CD5B27" id="Graphic 745" o:spid="_x0000_s1026" style="position:absolute;margin-left:63.5pt;margin-top:10.9pt;width:513.85pt;height:.1pt;z-index:15830528;visibility:visible;mso-wrap-style:square;mso-wrap-distance-left:0;mso-wrap-distance-top:0;mso-wrap-distance-right:0;mso-wrap-distance-bottom:0;mso-position-horizontal:absolute;mso-position-horizontal-relative:page;mso-position-vertical:absolute;mso-position-vertical-relative:text;v-text-anchor:top" coordsize="65258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" path="m,l6525846,e" filled="f" strokeweight=".1272mm">
                <v:path arrowok="t"/>
                <w10:wrap anchorx="page"/>
              </v:shape>
            </w:pict>
          </mc:Fallback>
        </mc:AlternateContent>
      </w:r>
      <w:r>
        <w:rPr>
          <w:rFonts w:ascii="Times New Roman"/>
          <w:w w:val="105"/>
          <w:sz w:val="15"/>
        </w:rPr>
        <w:t>New</w:t>
      </w:r>
      <w:r>
        <w:rPr>
          <w:rFonts w:ascii="Times New Roman"/>
          <w:spacing w:val="7"/>
          <w:w w:val="105"/>
          <w:sz w:val="15"/>
        </w:rPr>
        <w:t xml:space="preserve"> </w:t>
      </w:r>
      <w:r>
        <w:rPr>
          <w:rFonts w:ascii="Times New Roman"/>
          <w:w w:val="105"/>
          <w:sz w:val="15"/>
        </w:rPr>
        <w:t>York,</w:t>
      </w:r>
      <w:r>
        <w:rPr>
          <w:rFonts w:ascii="Times New Roman"/>
          <w:spacing w:val="6"/>
          <w:w w:val="105"/>
          <w:sz w:val="15"/>
        </w:rPr>
        <w:t xml:space="preserve"> </w:t>
      </w:r>
      <w:r>
        <w:rPr>
          <w:rFonts w:ascii="Times New Roman"/>
          <w:w w:val="105"/>
          <w:sz w:val="15"/>
        </w:rPr>
        <w:t>NY</w:t>
      </w:r>
      <w:r>
        <w:rPr>
          <w:rFonts w:ascii="Times New Roman"/>
          <w:spacing w:val="5"/>
          <w:w w:val="105"/>
          <w:sz w:val="15"/>
        </w:rPr>
        <w:t xml:space="preserve"> </w:t>
      </w:r>
      <w:r>
        <w:rPr>
          <w:rFonts w:ascii="Times New Roman"/>
          <w:w w:val="105"/>
          <w:sz w:val="15"/>
        </w:rPr>
        <w:t>10016-</w:t>
      </w:r>
      <w:r>
        <w:rPr>
          <w:rFonts w:ascii="Times New Roman"/>
          <w:spacing w:val="-4"/>
          <w:w w:val="105"/>
          <w:sz w:val="15"/>
        </w:rPr>
        <w:t>5990</w:t>
      </w:r>
    </w:p>
    <w:p w14:paraId="47B04C5C" w14:textId="77777777" w:rsidR="00E175DA" w:rsidRDefault="00E175DA">
      <w:pPr>
        <w:spacing w:line="164" w:lineRule="exact"/>
        <w:rPr>
          <w:rFonts w:ascii="Times New Roman"/>
          <w:sz w:val="15"/>
        </w:rPr>
        <w:sectPr w:rsidR="00E175DA">
          <w:headerReference w:type="default" r:id="rId230"/>
          <w:footerReference w:type="even" r:id="rId231"/>
          <w:footerReference w:type="default" r:id="rId232"/>
          <w:pgSz w:w="12240" w:h="15840"/>
          <w:pgMar w:top="640" w:right="0" w:bottom="700" w:left="100" w:header="0" w:footer="506" w:gutter="0"/>
          <w:pgNumType w:start="3"/>
          <w:cols w:space="720"/>
        </w:sectPr>
      </w:pPr>
    </w:p>
    <w:p w14:paraId="516E44A8" w14:textId="77777777" w:rsidR="00E175DA" w:rsidRDefault="000E5234">
      <w:pPr>
        <w:spacing w:before="74" w:line="208" w:lineRule="auto"/>
        <w:ind w:left="1168" w:right="1293" w:firstLine="4"/>
        <w:rPr>
          <w:rFonts w:ascii="Times New Roman"/>
          <w:sz w:val="18"/>
        </w:rPr>
      </w:pPr>
      <w:r>
        <w:rPr>
          <w:rFonts w:ascii="Times New Roman"/>
          <w:spacing w:val="-2"/>
          <w:sz w:val="18"/>
        </w:rPr>
        <w:t>Standard reference</w:t>
      </w:r>
    </w:p>
    <w:p w14:paraId="0E4CB5B4" w14:textId="77777777" w:rsidR="00E175DA" w:rsidRDefault="000E5234">
      <w:pPr>
        <w:tabs>
          <w:tab w:val="left" w:pos="3336"/>
        </w:tabs>
        <w:spacing w:line="186" w:lineRule="exact"/>
        <w:ind w:left="1169"/>
        <w:rPr>
          <w:rFonts w:ascii="Times New Roman"/>
          <w:sz w:val="18"/>
        </w:rPr>
      </w:pPr>
      <w:r>
        <w:rPr>
          <w:noProof/>
        </w:rPr>
        <mc:AlternateContent>
          <mc:Choice Requires="wps">
            <w:drawing>
              <wp:anchor distT="0" distB="0" distL="0" distR="0" simplePos="0" relativeHeight="15831040" behindDoc="0" locked="0" layoutInCell="1" allowOverlap="1" wp14:anchorId="2B3B9550" wp14:editId="27DBD6EF">
                <wp:simplePos x="0" y="0"/>
                <wp:positionH relativeFrom="page">
                  <wp:posOffset>788234</wp:posOffset>
                </wp:positionH>
                <wp:positionV relativeFrom="paragraph">
                  <wp:posOffset>134271</wp:posOffset>
                </wp:positionV>
                <wp:extent cx="6544309" cy="1270"/>
                <wp:effectExtent l="0" t="0" r="0" b="0"/>
                <wp:wrapNone/>
                <wp:docPr id="746" name="Graphic 7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44309" cy="1270"/>
                        </a:xfrm>
                        <a:custGeom>
                          <a:avLst/>
                          <a:gdLst/>
                          <a:ahLst/>
                          <a:cxnLst/>
                          <a:rect l="l" t="t" r="r" b="b"/>
                          <a:pathLst>
                            <a:path w="6544309">
                              <a:moveTo>
                                <a:pt x="0" y="0"/>
                              </a:moveTo>
                              <a:lnTo>
                                <a:pt x="6544177" y="0"/>
                              </a:lnTo>
                            </a:path>
                          </a:pathLst>
                        </a:custGeom>
                        <a:ln w="458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4D40CE9" id="Graphic 746" o:spid="_x0000_s1026" style="position:absolute;margin-left:62.05pt;margin-top:10.55pt;width:515.3pt;height:.1pt;z-index:15831040;visibility:visible;mso-wrap-style:square;mso-wrap-distance-left:0;mso-wrap-distance-top:0;mso-wrap-distance-right:0;mso-wrap-distance-bottom:0;mso-position-horizontal:absolute;mso-position-horizontal-relative:page;mso-position-vertical:absolute;mso-position-vertical-relative:text;v-text-anchor:top" coordsize="65443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" path="m,l6544177,e" filled="f" strokeweight=".1272mm">
                <v:path arrowok="t"/>
                <w10:wrap anchorx="page"/>
              </v:shape>
            </w:pict>
          </mc:Fallback>
        </mc:AlternateContent>
      </w:r>
      <w:r>
        <w:rPr>
          <w:rFonts w:ascii="Times New Roman"/>
          <w:spacing w:val="-2"/>
          <w:sz w:val="18"/>
        </w:rPr>
        <w:t>number</w:t>
      </w:r>
      <w:r>
        <w:rPr>
          <w:rFonts w:ascii="Times New Roman"/>
          <w:sz w:val="18"/>
        </w:rPr>
        <w:tab/>
      </w:r>
      <w:r>
        <w:rPr>
          <w:rFonts w:ascii="Times New Roman"/>
          <w:spacing w:val="-2"/>
          <w:position w:val="1"/>
          <w:sz w:val="18"/>
        </w:rPr>
        <w:t>Title</w:t>
      </w:r>
    </w:p>
    <w:p w14:paraId="2FE3779C" w14:textId="77777777" w:rsidR="00E175DA" w:rsidRDefault="000E5234">
      <w:pPr>
        <w:spacing w:before="67" w:line="184" w:lineRule="exact"/>
        <w:ind w:left="1452"/>
        <w:rPr>
          <w:sz w:val="17"/>
        </w:rPr>
      </w:pPr>
      <w:r>
        <w:br w:type="column"/>
      </w:r>
      <w:r>
        <w:rPr>
          <w:spacing w:val="-2"/>
          <w:sz w:val="17"/>
        </w:rPr>
        <w:t>Referenced</w:t>
      </w:r>
    </w:p>
    <w:p w14:paraId="44705E82" w14:textId="77777777" w:rsidR="00E175DA" w:rsidRDefault="000E5234">
      <w:pPr>
        <w:spacing w:before="16" w:line="201" w:lineRule="auto"/>
        <w:ind w:left="1168" w:right="707" w:firstLine="580"/>
        <w:rPr>
          <w:rFonts w:ascii="Times New Roman"/>
          <w:sz w:val="18"/>
        </w:rPr>
      </w:pPr>
      <w:r>
        <w:rPr>
          <w:rFonts w:ascii="Times New Roman"/>
          <w:sz w:val="18"/>
        </w:rPr>
        <w:t>in</w:t>
      </w:r>
      <w:r>
        <w:rPr>
          <w:rFonts w:ascii="Times New Roman"/>
          <w:spacing w:val="-12"/>
          <w:sz w:val="18"/>
        </w:rPr>
        <w:t xml:space="preserve"> </w:t>
      </w:r>
      <w:r>
        <w:rPr>
          <w:rFonts w:ascii="Times New Roman"/>
          <w:sz w:val="18"/>
        </w:rPr>
        <w:t>code section</w:t>
      </w:r>
      <w:r>
        <w:rPr>
          <w:rFonts w:ascii="Times New Roman"/>
          <w:spacing w:val="7"/>
          <w:sz w:val="18"/>
        </w:rPr>
        <w:t xml:space="preserve"> </w:t>
      </w:r>
      <w:r>
        <w:rPr>
          <w:rFonts w:ascii="Times New Roman"/>
          <w:spacing w:val="-2"/>
          <w:sz w:val="18"/>
        </w:rPr>
        <w:t>number</w:t>
      </w:r>
    </w:p>
    <w:p w14:paraId="25E67BF7" w14:textId="77777777" w:rsidR="00E175DA" w:rsidRDefault="00E175DA">
      <w:pPr>
        <w:spacing w:line="201" w:lineRule="auto"/>
        <w:rPr>
          <w:rFonts w:ascii="Times New Roman"/>
          <w:sz w:val="18"/>
        </w:rPr>
        <w:sectPr w:rsidR="00E175DA">
          <w:type w:val="continuous"/>
          <w:pgSz w:w="12240" w:h="15840"/>
          <w:pgMar w:top="1160" w:right="0" w:bottom="280" w:left="100" w:header="0" w:footer="506" w:gutter="0"/>
          <w:cols w:num="2" w:space="720" w:equalWidth="0">
            <w:col w:w="3721" w:space="5423"/>
            <w:col w:w="2996"/>
          </w:cols>
        </w:sectPr>
      </w:pPr>
    </w:p>
    <w:p w14:paraId="162E8B4C" w14:textId="77777777" w:rsidR="00E175DA" w:rsidRDefault="000E5234">
      <w:pPr>
        <w:tabs>
          <w:tab w:val="left" w:pos="3338"/>
          <w:tab w:val="right" w:leader="dot" w:pos="11427"/>
        </w:tabs>
        <w:spacing w:before="35"/>
        <w:ind w:left="1175"/>
        <w:rPr>
          <w:rFonts w:ascii="Times New Roman"/>
          <w:sz w:val="18"/>
        </w:rPr>
      </w:pPr>
      <w:r>
        <w:rPr>
          <w:noProof/>
        </w:rPr>
        <mc:AlternateContent>
          <mc:Choice Requires="wps">
            <w:drawing>
              <wp:anchor distT="0" distB="0" distL="0" distR="0" simplePos="0" relativeHeight="15831552" behindDoc="0" locked="0" layoutInCell="1" allowOverlap="1" wp14:anchorId="37D1637E" wp14:editId="76E2BC5A">
                <wp:simplePos x="0" y="0"/>
                <wp:positionH relativeFrom="page">
                  <wp:posOffset>788234</wp:posOffset>
                </wp:positionH>
                <wp:positionV relativeFrom="paragraph">
                  <wp:posOffset>172119</wp:posOffset>
                </wp:positionV>
                <wp:extent cx="6544309" cy="1270"/>
                <wp:effectExtent l="0" t="0" r="0" b="0"/>
                <wp:wrapNone/>
                <wp:docPr id="747" name="Graphic 7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44309" cy="1270"/>
                        </a:xfrm>
                        <a:custGeom>
                          <a:avLst/>
                          <a:gdLst/>
                          <a:ahLst/>
                          <a:cxnLst/>
                          <a:rect l="l" t="t" r="r" b="b"/>
                          <a:pathLst>
                            <a:path w="6544309">
                              <a:moveTo>
                                <a:pt x="0" y="0"/>
                              </a:moveTo>
                              <a:lnTo>
                                <a:pt x="6544177" y="0"/>
                              </a:lnTo>
                            </a:path>
                          </a:pathLst>
                        </a:custGeom>
                        <a:ln w="458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51464CA" id="Graphic 747" o:spid="_x0000_s1026" style="position:absolute;margin-left:62.05pt;margin-top:13.55pt;width:515.3pt;height:.1pt;z-index:15831552;visibility:visible;mso-wrap-style:square;mso-wrap-distance-left:0;mso-wrap-distance-top:0;mso-wrap-distance-right:0;mso-wrap-distance-bottom:0;mso-position-horizontal:absolute;mso-position-horizontal-relative:page;mso-position-vertical:absolute;mso-position-vertical-relative:text;v-text-anchor:top" coordsize="65443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" path="m,l6544177,e" filled="f" strokeweight=".1272mm">
                <v:path arrowok="t"/>
                <w10:wrap anchorx="page"/>
              </v:shape>
            </w:pict>
          </mc:Fallback>
        </mc:AlternateContent>
      </w:r>
      <w:r>
        <w:rPr>
          <w:rFonts w:ascii="Times New Roman"/>
          <w:w w:val="105"/>
          <w:position w:val="1"/>
          <w:sz w:val="18"/>
        </w:rPr>
        <w:t>A17.l/CSA</w:t>
      </w:r>
      <w:r>
        <w:rPr>
          <w:rFonts w:ascii="Times New Roman"/>
          <w:spacing w:val="26"/>
          <w:w w:val="105"/>
          <w:position w:val="1"/>
          <w:sz w:val="18"/>
        </w:rPr>
        <w:t xml:space="preserve"> </w:t>
      </w:r>
      <w:r>
        <w:rPr>
          <w:rFonts w:ascii="Times New Roman"/>
          <w:w w:val="105"/>
          <w:position w:val="1"/>
          <w:sz w:val="18"/>
        </w:rPr>
        <w:t>B44-</w:t>
      </w:r>
      <w:r>
        <w:rPr>
          <w:rFonts w:ascii="Times New Roman"/>
          <w:spacing w:val="-4"/>
          <w:w w:val="105"/>
          <w:position w:val="1"/>
          <w:sz w:val="18"/>
        </w:rPr>
        <w:t>2007</w:t>
      </w:r>
      <w:r>
        <w:rPr>
          <w:rFonts w:ascii="Times New Roman"/>
          <w:position w:val="1"/>
          <w:sz w:val="18"/>
        </w:rPr>
        <w:tab/>
      </w:r>
      <w:r>
        <w:rPr>
          <w:rFonts w:ascii="Times New Roman"/>
          <w:spacing w:val="-2"/>
          <w:w w:val="110"/>
          <w:position w:val="1"/>
          <w:sz w:val="18"/>
        </w:rPr>
        <w:t>Safety</w:t>
      </w:r>
      <w:r>
        <w:rPr>
          <w:rFonts w:ascii="Times New Roman"/>
          <w:spacing w:val="4"/>
          <w:w w:val="110"/>
          <w:position w:val="1"/>
          <w:sz w:val="18"/>
        </w:rPr>
        <w:t xml:space="preserve"> </w:t>
      </w:r>
      <w:r>
        <w:rPr>
          <w:rFonts w:ascii="Times New Roman"/>
          <w:spacing w:val="-2"/>
          <w:w w:val="110"/>
          <w:position w:val="1"/>
          <w:sz w:val="18"/>
        </w:rPr>
        <w:t>Code</w:t>
      </w:r>
      <w:r>
        <w:rPr>
          <w:rFonts w:ascii="Times New Roman"/>
          <w:spacing w:val="-12"/>
          <w:w w:val="110"/>
          <w:position w:val="1"/>
          <w:sz w:val="18"/>
        </w:rPr>
        <w:t xml:space="preserve"> </w:t>
      </w:r>
      <w:r>
        <w:rPr>
          <w:rFonts w:ascii="Times New Roman"/>
          <w:spacing w:val="-2"/>
          <w:w w:val="110"/>
          <w:position w:val="1"/>
          <w:sz w:val="18"/>
        </w:rPr>
        <w:t>for</w:t>
      </w:r>
      <w:r>
        <w:rPr>
          <w:rFonts w:ascii="Times New Roman"/>
          <w:spacing w:val="-3"/>
          <w:w w:val="110"/>
          <w:position w:val="1"/>
          <w:sz w:val="18"/>
        </w:rPr>
        <w:t xml:space="preserve"> </w:t>
      </w:r>
      <w:r>
        <w:rPr>
          <w:rFonts w:ascii="Times New Roman"/>
          <w:spacing w:val="-2"/>
          <w:w w:val="110"/>
          <w:position w:val="1"/>
          <w:sz w:val="18"/>
        </w:rPr>
        <w:t>Elevators</w:t>
      </w:r>
      <w:r>
        <w:rPr>
          <w:rFonts w:ascii="Times New Roman"/>
          <w:spacing w:val="-5"/>
          <w:w w:val="110"/>
          <w:position w:val="1"/>
          <w:sz w:val="18"/>
        </w:rPr>
        <w:t xml:space="preserve"> </w:t>
      </w:r>
      <w:r>
        <w:rPr>
          <w:rFonts w:ascii="Times New Roman"/>
          <w:spacing w:val="-2"/>
          <w:w w:val="110"/>
          <w:position w:val="1"/>
          <w:sz w:val="18"/>
        </w:rPr>
        <w:t>and</w:t>
      </w:r>
      <w:r>
        <w:rPr>
          <w:rFonts w:ascii="Times New Roman"/>
          <w:spacing w:val="-3"/>
          <w:w w:val="110"/>
          <w:position w:val="1"/>
          <w:sz w:val="18"/>
        </w:rPr>
        <w:t xml:space="preserve"> </w:t>
      </w:r>
      <w:r>
        <w:rPr>
          <w:rFonts w:ascii="Times New Roman"/>
          <w:spacing w:val="-2"/>
          <w:w w:val="110"/>
          <w:position w:val="1"/>
          <w:sz w:val="18"/>
        </w:rPr>
        <w:t>Escalators</w:t>
      </w:r>
      <w:r>
        <w:rPr>
          <w:rFonts w:ascii="Times New Roman"/>
          <w:spacing w:val="24"/>
          <w:w w:val="110"/>
          <w:position w:val="1"/>
          <w:sz w:val="18"/>
        </w:rPr>
        <w:t xml:space="preserve"> </w:t>
      </w:r>
      <w:r>
        <w:rPr>
          <w:rFonts w:ascii="Times New Roman"/>
          <w:spacing w:val="-2"/>
          <w:w w:val="110"/>
          <w:position w:val="1"/>
          <w:sz w:val="18"/>
        </w:rPr>
        <w:t>......</w:t>
      </w:r>
      <w:r>
        <w:rPr>
          <w:rFonts w:ascii="Times New Roman"/>
          <w:spacing w:val="-35"/>
          <w:w w:val="110"/>
          <w:position w:val="1"/>
          <w:sz w:val="18"/>
        </w:rPr>
        <w:t xml:space="preserve"> </w:t>
      </w:r>
      <w:r>
        <w:rPr>
          <w:rFonts w:ascii="Times New Roman"/>
          <w:spacing w:val="-10"/>
          <w:w w:val="110"/>
          <w:position w:val="1"/>
          <w:sz w:val="18"/>
        </w:rPr>
        <w:t>.</w:t>
      </w:r>
      <w:r>
        <w:rPr>
          <w:rFonts w:ascii="Times New Roman"/>
          <w:position w:val="1"/>
          <w:sz w:val="18"/>
        </w:rPr>
        <w:tab/>
      </w:r>
      <w:r>
        <w:rPr>
          <w:rFonts w:ascii="Times New Roman"/>
          <w:spacing w:val="-2"/>
          <w:w w:val="110"/>
          <w:sz w:val="18"/>
        </w:rPr>
        <w:t>606.1</w:t>
      </w:r>
    </w:p>
    <w:p w14:paraId="12A2B0EA" w14:textId="77777777" w:rsidR="00E175DA" w:rsidRDefault="00E175DA">
      <w:pPr>
        <w:rPr>
          <w:rFonts w:ascii="Times New Roman"/>
          <w:sz w:val="18"/>
        </w:rPr>
        <w:sectPr w:rsidR="00E175DA">
          <w:type w:val="continuous"/>
          <w:pgSz w:w="12240" w:h="15840"/>
          <w:pgMar w:top="1160" w:right="0" w:bottom="280" w:left="100" w:header="0" w:footer="506" w:gutter="0"/>
          <w:cols w:space="720"/>
        </w:sectPr>
      </w:pPr>
    </w:p>
    <w:p w14:paraId="0669AD5F" w14:textId="77777777" w:rsidR="00E175DA" w:rsidRDefault="00E175DA">
      <w:pPr>
        <w:pStyle w:val="BodyText"/>
        <w:rPr>
          <w:rFonts w:ascii="Times New Roman"/>
          <w:sz w:val="15"/>
        </w:rPr>
      </w:pPr>
    </w:p>
    <w:p w14:paraId="1F2CB702" w14:textId="77777777" w:rsidR="00E175DA" w:rsidRDefault="00E175DA">
      <w:pPr>
        <w:pStyle w:val="BodyText"/>
        <w:rPr>
          <w:rFonts w:ascii="Times New Roman"/>
          <w:sz w:val="15"/>
        </w:rPr>
      </w:pPr>
    </w:p>
    <w:p w14:paraId="117582A0" w14:textId="77777777" w:rsidR="00E175DA" w:rsidRDefault="00E175DA">
      <w:pPr>
        <w:pStyle w:val="BodyText"/>
        <w:spacing w:before="111"/>
        <w:rPr>
          <w:rFonts w:ascii="Times New Roman"/>
          <w:sz w:val="15"/>
        </w:rPr>
      </w:pPr>
    </w:p>
    <w:p w14:paraId="6420DEC2" w14:textId="77777777" w:rsidR="00E175DA" w:rsidRDefault="000E5234">
      <w:pPr>
        <w:spacing w:line="252" w:lineRule="auto"/>
        <w:ind w:left="3339" w:right="3849" w:firstLine="1"/>
        <w:rPr>
          <w:rFonts w:ascii="Times New Roman"/>
          <w:sz w:val="15"/>
        </w:rPr>
      </w:pPr>
      <w:r>
        <w:rPr>
          <w:noProof/>
        </w:rPr>
        <mc:AlternateContent>
          <mc:Choice Requires="wps">
            <w:drawing>
              <wp:anchor distT="0" distB="0" distL="0" distR="0" simplePos="0" relativeHeight="15836672" behindDoc="0" locked="0" layoutInCell="1" allowOverlap="1" wp14:anchorId="7360B1E4" wp14:editId="5F9578EE">
                <wp:simplePos x="0" y="0"/>
                <wp:positionH relativeFrom="page">
                  <wp:posOffset>799695</wp:posOffset>
                </wp:positionH>
                <wp:positionV relativeFrom="paragraph">
                  <wp:posOffset>-29382</wp:posOffset>
                </wp:positionV>
                <wp:extent cx="878840" cy="324485"/>
                <wp:effectExtent l="0" t="0" r="0" b="0"/>
                <wp:wrapNone/>
                <wp:docPr id="748" name="Textbox 7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78840" cy="324485"/>
                        </a:xfrm>
                        <a:prstGeom prst="rect">
                          <a:avLst/>
                        </a:prstGeom>
                      </wps:spPr>
                      <wps:txbx>
                        <w:txbxContent>
                          <w:p w14:paraId="38A15FD5" w14:textId="77777777" w:rsidR="00E175DA" w:rsidRDefault="000E5234">
                            <w:pPr>
                              <w:spacing w:line="510" w:lineRule="exact"/>
                              <w:rPr>
                                <w:rFonts w:ascii="Times New Roman"/>
                                <w:b/>
                                <w:sz w:val="46"/>
                              </w:rPr>
                            </w:pPr>
                            <w:r>
                              <w:rPr>
                                <w:rFonts w:ascii="Times New Roman"/>
                                <w:b/>
                                <w:spacing w:val="-4"/>
                                <w:sz w:val="46"/>
                              </w:rPr>
                              <w:t>ASTM</w:t>
                            </w:r>
                          </w:p>
                        </w:txbxContent>
                      </wps:txbx>
                      <wps:bodyPr wrap="square" lIns="0" tIns="0" rIns="0" bIns="0" rtlCol="0">
                        <a:noAutofit/>
                      </wps:bodyPr>
                    </wps:wsp>
                  </a:graphicData>
                </a:graphic>
              </wp:anchor>
            </w:drawing>
          </mc:Choice>
          <mc:Fallback>
            <w:pict>
              <v:shape w14:anchorId="7360B1E4" id="Textbox 748" o:spid="_x0000_s1362" type="#_x0000_t202" style="position:absolute;left:0;text-align:left;margin-left:62.95pt;margin-top:-2.3pt;width:69.2pt;height:25.55pt;z-index:158366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" filled="f" stroked="f">
                <v:textbox inset="0,0,0,0">
                  <w:txbxContent>
                    <w:p w14:paraId="38A15FD5" w14:textId="77777777" w:rsidR="00E175DA" w:rsidRDefault="000E5234">
                      <w:pPr>
                        <w:spacing w:line="510" w:lineRule="exact"/>
                        <w:rPr>
                          <w:rFonts w:ascii="Times New Roman"/>
                          <w:b/>
                          <w:sz w:val="46"/>
                        </w:rPr>
                      </w:pPr>
                      <w:r>
                        <w:rPr>
                          <w:rFonts w:ascii="Times New Roman"/>
                          <w:b/>
                          <w:spacing w:val="-4"/>
                          <w:sz w:val="46"/>
                        </w:rPr>
                        <w:t>ASTM</w:t>
                      </w:r>
                    </w:p>
                  </w:txbxContent>
                </v:textbox>
                <w10:wrap anchorx="page"/>
              </v:shape>
            </w:pict>
          </mc:Fallback>
        </mc:AlternateContent>
      </w:r>
      <w:r>
        <w:rPr>
          <w:rFonts w:ascii="Times New Roman"/>
          <w:w w:val="105"/>
          <w:sz w:val="15"/>
        </w:rPr>
        <w:t>ASTM International</w:t>
      </w:r>
      <w:r>
        <w:rPr>
          <w:rFonts w:ascii="Times New Roman"/>
          <w:spacing w:val="40"/>
          <w:w w:val="105"/>
          <w:sz w:val="15"/>
        </w:rPr>
        <w:t xml:space="preserve"> </w:t>
      </w:r>
      <w:r>
        <w:rPr>
          <w:rFonts w:ascii="Times New Roman"/>
          <w:w w:val="105"/>
          <w:sz w:val="15"/>
        </w:rPr>
        <w:t>100</w:t>
      </w:r>
      <w:r>
        <w:rPr>
          <w:rFonts w:ascii="Times New Roman"/>
          <w:spacing w:val="-10"/>
          <w:w w:val="105"/>
          <w:sz w:val="15"/>
        </w:rPr>
        <w:t xml:space="preserve"> </w:t>
      </w:r>
      <w:r>
        <w:rPr>
          <w:rFonts w:ascii="Times New Roman"/>
          <w:w w:val="105"/>
          <w:sz w:val="15"/>
        </w:rPr>
        <w:t>Barr</w:t>
      </w:r>
      <w:r>
        <w:rPr>
          <w:rFonts w:ascii="Times New Roman"/>
          <w:spacing w:val="-7"/>
          <w:w w:val="105"/>
          <w:sz w:val="15"/>
        </w:rPr>
        <w:t xml:space="preserve"> </w:t>
      </w:r>
      <w:r>
        <w:rPr>
          <w:rFonts w:ascii="Times New Roman"/>
          <w:w w:val="105"/>
          <w:sz w:val="15"/>
        </w:rPr>
        <w:t>Harbor Drive</w:t>
      </w:r>
    </w:p>
    <w:p w14:paraId="5C0E9FE0" w14:textId="77777777" w:rsidR="00E175DA" w:rsidRDefault="000E5234">
      <w:pPr>
        <w:spacing w:line="171" w:lineRule="exact"/>
        <w:ind w:left="3333"/>
        <w:rPr>
          <w:rFonts w:ascii="Times New Roman"/>
          <w:sz w:val="15"/>
        </w:rPr>
      </w:pPr>
      <w:r>
        <w:rPr>
          <w:rFonts w:ascii="Times New Roman"/>
          <w:w w:val="105"/>
          <w:sz w:val="15"/>
        </w:rPr>
        <w:t>West</w:t>
      </w:r>
      <w:r>
        <w:rPr>
          <w:rFonts w:ascii="Times New Roman"/>
          <w:spacing w:val="2"/>
          <w:w w:val="105"/>
          <w:sz w:val="15"/>
        </w:rPr>
        <w:t xml:space="preserve"> </w:t>
      </w:r>
      <w:r>
        <w:rPr>
          <w:rFonts w:ascii="Times New Roman"/>
          <w:w w:val="105"/>
          <w:sz w:val="15"/>
        </w:rPr>
        <w:t>Conshohocken,</w:t>
      </w:r>
      <w:r>
        <w:rPr>
          <w:rFonts w:ascii="Times New Roman"/>
          <w:spacing w:val="14"/>
          <w:w w:val="105"/>
          <w:sz w:val="15"/>
        </w:rPr>
        <w:t xml:space="preserve"> </w:t>
      </w:r>
      <w:r>
        <w:rPr>
          <w:rFonts w:ascii="Times New Roman"/>
          <w:w w:val="105"/>
          <w:sz w:val="15"/>
        </w:rPr>
        <w:t>PA</w:t>
      </w:r>
      <w:r>
        <w:rPr>
          <w:rFonts w:ascii="Times New Roman"/>
          <w:spacing w:val="8"/>
          <w:w w:val="105"/>
          <w:sz w:val="15"/>
        </w:rPr>
        <w:t xml:space="preserve"> </w:t>
      </w:r>
      <w:r>
        <w:rPr>
          <w:rFonts w:ascii="Times New Roman"/>
          <w:w w:val="105"/>
          <w:sz w:val="15"/>
        </w:rPr>
        <w:t>19428</w:t>
      </w:r>
      <w:r>
        <w:rPr>
          <w:rFonts w:ascii="Times New Roman"/>
          <w:spacing w:val="6"/>
          <w:w w:val="105"/>
          <w:sz w:val="15"/>
        </w:rPr>
        <w:t xml:space="preserve"> </w:t>
      </w:r>
      <w:r>
        <w:rPr>
          <w:rFonts w:ascii="Times New Roman"/>
          <w:spacing w:val="-4"/>
          <w:w w:val="105"/>
          <w:sz w:val="15"/>
        </w:rPr>
        <w:t>2959</w:t>
      </w:r>
    </w:p>
    <w:p w14:paraId="381847B1" w14:textId="77777777" w:rsidR="00E175DA" w:rsidRDefault="000E5234">
      <w:pPr>
        <w:spacing w:before="87" w:line="201" w:lineRule="auto"/>
        <w:ind w:left="1161" w:right="6273" w:hanging="3"/>
        <w:rPr>
          <w:rFonts w:ascii="Times New Roman"/>
          <w:sz w:val="18"/>
        </w:rPr>
      </w:pPr>
      <w:r>
        <w:rPr>
          <w:noProof/>
        </w:rPr>
        <mc:AlternateContent>
          <mc:Choice Requires="wps">
            <w:drawing>
              <wp:anchor distT="0" distB="0" distL="0" distR="0" simplePos="0" relativeHeight="15832064" behindDoc="0" locked="0" layoutInCell="1" allowOverlap="1" wp14:anchorId="044D1B1B" wp14:editId="1D1589B7">
                <wp:simplePos x="0" y="0"/>
                <wp:positionH relativeFrom="page">
                  <wp:posOffset>788234</wp:posOffset>
                </wp:positionH>
                <wp:positionV relativeFrom="paragraph">
                  <wp:posOffset>34830</wp:posOffset>
                </wp:positionV>
                <wp:extent cx="6544309" cy="1270"/>
                <wp:effectExtent l="0" t="0" r="0" b="0"/>
                <wp:wrapNone/>
                <wp:docPr id="749" name="Graphic 7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44309" cy="1270"/>
                        </a:xfrm>
                        <a:custGeom>
                          <a:avLst/>
                          <a:gdLst/>
                          <a:ahLst/>
                          <a:cxnLst/>
                          <a:rect l="l" t="t" r="r" b="b"/>
                          <a:pathLst>
                            <a:path w="6544309">
                              <a:moveTo>
                                <a:pt x="0" y="0"/>
                              </a:moveTo>
                              <a:lnTo>
                                <a:pt x="6544177" y="0"/>
                              </a:lnTo>
                            </a:path>
                          </a:pathLst>
                        </a:custGeom>
                        <a:ln w="458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5454A8E" id="Graphic 749" o:spid="_x0000_s1026" style="position:absolute;margin-left:62.05pt;margin-top:2.75pt;width:515.3pt;height:.1pt;z-index:15832064;visibility:visible;mso-wrap-style:square;mso-wrap-distance-left:0;mso-wrap-distance-top:0;mso-wrap-distance-right:0;mso-wrap-distance-bottom:0;mso-position-horizontal:absolute;mso-position-horizontal-relative:page;mso-position-vertical:absolute;mso-position-vertical-relative:text;v-text-anchor:top" coordsize="65443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" path="m,l6544177,e" filled="f" strokeweight=".1272mm">
                <v:path arrowok="t"/>
                <w10:wrap anchorx="page"/>
              </v:shape>
            </w:pict>
          </mc:Fallback>
        </mc:AlternateContent>
      </w:r>
      <w:r>
        <w:rPr>
          <w:rFonts w:ascii="Times New Roman"/>
          <w:spacing w:val="-2"/>
          <w:sz w:val="18"/>
        </w:rPr>
        <w:t>Standard reference</w:t>
      </w:r>
    </w:p>
    <w:p w14:paraId="168319AF" w14:textId="77777777" w:rsidR="00E175DA" w:rsidRDefault="000E5234">
      <w:pPr>
        <w:tabs>
          <w:tab w:val="left" w:pos="3322"/>
        </w:tabs>
        <w:spacing w:line="186" w:lineRule="exact"/>
        <w:ind w:left="1152"/>
        <w:rPr>
          <w:rFonts w:ascii="Times New Roman"/>
          <w:sz w:val="18"/>
        </w:rPr>
      </w:pPr>
      <w:r>
        <w:rPr>
          <w:spacing w:val="-2"/>
          <w:sz w:val="16"/>
        </w:rPr>
        <w:t>number</w:t>
      </w:r>
      <w:r>
        <w:rPr>
          <w:sz w:val="16"/>
        </w:rPr>
        <w:tab/>
      </w:r>
      <w:r>
        <w:rPr>
          <w:rFonts w:ascii="Times New Roman"/>
          <w:spacing w:val="-2"/>
          <w:sz w:val="18"/>
        </w:rPr>
        <w:t>Title</w:t>
      </w:r>
    </w:p>
    <w:p w14:paraId="3E7D13E2" w14:textId="77777777" w:rsidR="00E175DA" w:rsidRDefault="000E5234">
      <w:pPr>
        <w:tabs>
          <w:tab w:val="left" w:pos="3325"/>
        </w:tabs>
        <w:spacing w:before="35" w:line="205" w:lineRule="exact"/>
        <w:ind w:left="1152"/>
        <w:rPr>
          <w:rFonts w:ascii="Times New Roman"/>
          <w:sz w:val="18"/>
        </w:rPr>
      </w:pPr>
      <w:r>
        <w:rPr>
          <w:noProof/>
        </w:rPr>
        <mc:AlternateContent>
          <mc:Choice Requires="wps">
            <w:drawing>
              <wp:anchor distT="0" distB="0" distL="0" distR="0" simplePos="0" relativeHeight="15832576" behindDoc="0" locked="0" layoutInCell="1" allowOverlap="1" wp14:anchorId="5E510014" wp14:editId="647CEDDC">
                <wp:simplePos x="0" y="0"/>
                <wp:positionH relativeFrom="page">
                  <wp:posOffset>788234</wp:posOffset>
                </wp:positionH>
                <wp:positionV relativeFrom="paragraph">
                  <wp:posOffset>16374</wp:posOffset>
                </wp:positionV>
                <wp:extent cx="6544309" cy="1270"/>
                <wp:effectExtent l="0" t="0" r="0" b="0"/>
                <wp:wrapNone/>
                <wp:docPr id="750" name="Graphic 7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44309" cy="1270"/>
                        </a:xfrm>
                        <a:custGeom>
                          <a:avLst/>
                          <a:gdLst/>
                          <a:ahLst/>
                          <a:cxnLst/>
                          <a:rect l="l" t="t" r="r" b="b"/>
                          <a:pathLst>
                            <a:path w="6544309">
                              <a:moveTo>
                                <a:pt x="0" y="0"/>
                              </a:moveTo>
                              <a:lnTo>
                                <a:pt x="6544177" y="0"/>
                              </a:lnTo>
                            </a:path>
                          </a:pathLst>
                        </a:custGeom>
                        <a:ln w="458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9D0C5C9" id="Graphic 750" o:spid="_x0000_s1026" style="position:absolute;margin-left:62.05pt;margin-top:1.3pt;width:515.3pt;height:.1pt;z-index:15832576;visibility:visible;mso-wrap-style:square;mso-wrap-distance-left:0;mso-wrap-distance-top:0;mso-wrap-distance-right:0;mso-wrap-distance-bottom:0;mso-position-horizontal:absolute;mso-position-horizontal-relative:page;mso-position-vertical:absolute;mso-position-vertical-relative:text;v-text-anchor:top" coordsize="65443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" path="m,l6544177,e" filled="f" strokeweight=".1272mm">
                <v:path arrowok="t"/>
                <w10:wrap anchorx="page"/>
              </v:shape>
            </w:pict>
          </mc:Fallback>
        </mc:AlternateContent>
      </w:r>
      <w:r>
        <w:rPr>
          <w:rFonts w:ascii="Times New Roman"/>
          <w:spacing w:val="8"/>
          <w:sz w:val="18"/>
        </w:rPr>
        <w:t>F</w:t>
      </w:r>
      <w:r>
        <w:rPr>
          <w:rFonts w:ascii="Times New Roman"/>
          <w:spacing w:val="60"/>
          <w:sz w:val="18"/>
        </w:rPr>
        <w:t xml:space="preserve"> </w:t>
      </w:r>
      <w:r>
        <w:rPr>
          <w:rFonts w:ascii="Times New Roman"/>
          <w:spacing w:val="8"/>
          <w:sz w:val="18"/>
        </w:rPr>
        <w:t>!346-91</w:t>
      </w:r>
      <w:r>
        <w:rPr>
          <w:rFonts w:ascii="Times New Roman"/>
          <w:spacing w:val="25"/>
          <w:sz w:val="18"/>
        </w:rPr>
        <w:t xml:space="preserve"> </w:t>
      </w:r>
      <w:r>
        <w:rPr>
          <w:rFonts w:ascii="Times New Roman"/>
          <w:spacing w:val="-2"/>
          <w:sz w:val="18"/>
        </w:rPr>
        <w:t>(2003)</w:t>
      </w:r>
      <w:r>
        <w:rPr>
          <w:rFonts w:ascii="Times New Roman"/>
          <w:sz w:val="18"/>
        </w:rPr>
        <w:tab/>
      </w:r>
      <w:r>
        <w:rPr>
          <w:rFonts w:ascii="Times New Roman"/>
          <w:position w:val="1"/>
          <w:sz w:val="18"/>
        </w:rPr>
        <w:t>Performance</w:t>
      </w:r>
      <w:r>
        <w:rPr>
          <w:rFonts w:ascii="Times New Roman"/>
          <w:spacing w:val="4"/>
          <w:position w:val="1"/>
          <w:sz w:val="18"/>
        </w:rPr>
        <w:t xml:space="preserve"> </w:t>
      </w:r>
      <w:r>
        <w:rPr>
          <w:rFonts w:ascii="Times New Roman"/>
          <w:position w:val="1"/>
          <w:sz w:val="18"/>
        </w:rPr>
        <w:t>Specifications</w:t>
      </w:r>
      <w:r>
        <w:rPr>
          <w:rFonts w:ascii="Times New Roman"/>
          <w:spacing w:val="-12"/>
          <w:position w:val="1"/>
          <w:sz w:val="18"/>
        </w:rPr>
        <w:t xml:space="preserve"> </w:t>
      </w:r>
      <w:r>
        <w:rPr>
          <w:rFonts w:ascii="Times New Roman"/>
          <w:position w:val="1"/>
          <w:sz w:val="18"/>
        </w:rPr>
        <w:t>for</w:t>
      </w:r>
      <w:r>
        <w:rPr>
          <w:rFonts w:ascii="Times New Roman"/>
          <w:spacing w:val="-10"/>
          <w:position w:val="1"/>
          <w:sz w:val="18"/>
        </w:rPr>
        <w:t xml:space="preserve"> </w:t>
      </w:r>
      <w:r>
        <w:rPr>
          <w:rFonts w:ascii="Times New Roman"/>
          <w:position w:val="1"/>
          <w:sz w:val="18"/>
        </w:rPr>
        <w:t>Safety</w:t>
      </w:r>
      <w:r>
        <w:rPr>
          <w:rFonts w:ascii="Times New Roman"/>
          <w:spacing w:val="-3"/>
          <w:position w:val="1"/>
          <w:sz w:val="18"/>
        </w:rPr>
        <w:t xml:space="preserve"> </w:t>
      </w:r>
      <w:r>
        <w:rPr>
          <w:rFonts w:ascii="Times New Roman"/>
          <w:position w:val="1"/>
          <w:sz w:val="18"/>
        </w:rPr>
        <w:t>Covers</w:t>
      </w:r>
      <w:r>
        <w:rPr>
          <w:rFonts w:ascii="Times New Roman"/>
          <w:spacing w:val="-5"/>
          <w:position w:val="1"/>
          <w:sz w:val="18"/>
        </w:rPr>
        <w:t xml:space="preserve"> </w:t>
      </w:r>
      <w:r>
        <w:rPr>
          <w:rFonts w:ascii="Times New Roman"/>
          <w:position w:val="1"/>
          <w:sz w:val="18"/>
        </w:rPr>
        <w:t>and</w:t>
      </w:r>
      <w:r>
        <w:rPr>
          <w:rFonts w:ascii="Times New Roman"/>
          <w:spacing w:val="-3"/>
          <w:position w:val="1"/>
          <w:sz w:val="18"/>
        </w:rPr>
        <w:t xml:space="preserve"> </w:t>
      </w:r>
      <w:r>
        <w:rPr>
          <w:rFonts w:ascii="Times New Roman"/>
          <w:position w:val="1"/>
          <w:sz w:val="18"/>
        </w:rPr>
        <w:t>Labeling</w:t>
      </w:r>
      <w:r>
        <w:rPr>
          <w:rFonts w:ascii="Times New Roman"/>
          <w:spacing w:val="-14"/>
          <w:position w:val="1"/>
          <w:sz w:val="18"/>
        </w:rPr>
        <w:t xml:space="preserve"> </w:t>
      </w:r>
      <w:r>
        <w:rPr>
          <w:rFonts w:ascii="Times New Roman"/>
          <w:spacing w:val="-2"/>
          <w:position w:val="1"/>
          <w:sz w:val="18"/>
        </w:rPr>
        <w:t>Requirements</w:t>
      </w:r>
    </w:p>
    <w:p w14:paraId="5F709F9D" w14:textId="77777777" w:rsidR="00E175DA" w:rsidRDefault="000E5234">
      <w:pPr>
        <w:rPr>
          <w:rFonts w:ascii="Times New Roman"/>
          <w:sz w:val="18"/>
        </w:rPr>
      </w:pPr>
      <w:r>
        <w:br w:type="column"/>
      </w:r>
    </w:p>
    <w:p w14:paraId="7EA8340E" w14:textId="77777777" w:rsidR="00E175DA" w:rsidRDefault="00E175DA">
      <w:pPr>
        <w:pStyle w:val="BodyText"/>
        <w:rPr>
          <w:rFonts w:ascii="Times New Roman"/>
          <w:sz w:val="18"/>
        </w:rPr>
      </w:pPr>
    </w:p>
    <w:p w14:paraId="15E1FE1E" w14:textId="77777777" w:rsidR="00E175DA" w:rsidRDefault="00E175DA">
      <w:pPr>
        <w:pStyle w:val="BodyText"/>
        <w:rPr>
          <w:rFonts w:ascii="Times New Roman"/>
          <w:sz w:val="18"/>
        </w:rPr>
      </w:pPr>
    </w:p>
    <w:p w14:paraId="19DE7049" w14:textId="77777777" w:rsidR="00E175DA" w:rsidRDefault="00E175DA">
      <w:pPr>
        <w:pStyle w:val="BodyText"/>
        <w:rPr>
          <w:rFonts w:ascii="Times New Roman"/>
          <w:sz w:val="18"/>
        </w:rPr>
      </w:pPr>
    </w:p>
    <w:p w14:paraId="05865A85" w14:textId="77777777" w:rsidR="00E175DA" w:rsidRDefault="00E175DA">
      <w:pPr>
        <w:pStyle w:val="BodyText"/>
        <w:spacing w:before="179"/>
        <w:rPr>
          <w:rFonts w:ascii="Times New Roman"/>
          <w:sz w:val="18"/>
        </w:rPr>
      </w:pPr>
    </w:p>
    <w:p w14:paraId="0E4B4410" w14:textId="77777777" w:rsidR="00E175DA" w:rsidRDefault="000E5234">
      <w:pPr>
        <w:spacing w:line="194" w:lineRule="exact"/>
        <w:ind w:right="725"/>
        <w:jc w:val="right"/>
        <w:rPr>
          <w:rFonts w:ascii="Times New Roman"/>
          <w:sz w:val="18"/>
        </w:rPr>
      </w:pPr>
      <w:r>
        <w:rPr>
          <w:rFonts w:ascii="Times New Roman"/>
          <w:spacing w:val="-2"/>
          <w:sz w:val="18"/>
        </w:rPr>
        <w:t>Referenced</w:t>
      </w:r>
    </w:p>
    <w:p w14:paraId="787EBF93" w14:textId="77777777" w:rsidR="00E175DA" w:rsidRDefault="000E5234">
      <w:pPr>
        <w:spacing w:before="9" w:line="208" w:lineRule="auto"/>
        <w:ind w:left="1152" w:right="721" w:firstLine="595"/>
        <w:jc w:val="right"/>
        <w:rPr>
          <w:rFonts w:ascii="Times New Roman"/>
          <w:sz w:val="18"/>
        </w:rPr>
      </w:pPr>
      <w:r>
        <w:rPr>
          <w:rFonts w:ascii="Times New Roman"/>
          <w:sz w:val="18"/>
        </w:rPr>
        <w:t>in</w:t>
      </w:r>
      <w:r>
        <w:rPr>
          <w:rFonts w:ascii="Times New Roman"/>
          <w:spacing w:val="-12"/>
          <w:sz w:val="18"/>
        </w:rPr>
        <w:t xml:space="preserve"> </w:t>
      </w:r>
      <w:r>
        <w:rPr>
          <w:rFonts w:ascii="Times New Roman"/>
          <w:sz w:val="18"/>
        </w:rPr>
        <w:t>code section</w:t>
      </w:r>
      <w:r>
        <w:rPr>
          <w:rFonts w:ascii="Times New Roman"/>
          <w:spacing w:val="7"/>
          <w:sz w:val="18"/>
        </w:rPr>
        <w:t xml:space="preserve"> </w:t>
      </w:r>
      <w:r>
        <w:rPr>
          <w:rFonts w:ascii="Times New Roman"/>
          <w:spacing w:val="-2"/>
          <w:sz w:val="18"/>
        </w:rPr>
        <w:t>number</w:t>
      </w:r>
    </w:p>
    <w:p w14:paraId="31885939" w14:textId="77777777" w:rsidR="00E175DA" w:rsidRDefault="00E175DA">
      <w:pPr>
        <w:spacing w:line="208" w:lineRule="auto"/>
        <w:jc w:val="right"/>
        <w:rPr>
          <w:rFonts w:ascii="Times New Roman"/>
          <w:sz w:val="18"/>
        </w:rPr>
        <w:sectPr w:rsidR="00E175DA">
          <w:type w:val="continuous"/>
          <w:pgSz w:w="12240" w:h="15840"/>
          <w:pgMar w:top="1160" w:right="0" w:bottom="280" w:left="100" w:header="0" w:footer="506" w:gutter="0"/>
          <w:cols w:num="2" w:space="720" w:equalWidth="0">
            <w:col w:w="8687" w:space="458"/>
            <w:col w:w="2995"/>
          </w:cols>
        </w:sectPr>
      </w:pPr>
    </w:p>
    <w:p w14:paraId="56D3AC0F" w14:textId="77777777" w:rsidR="00E175DA" w:rsidRDefault="000E5234">
      <w:pPr>
        <w:tabs>
          <w:tab w:val="right" w:leader="dot" w:pos="11416"/>
        </w:tabs>
        <w:spacing w:line="200" w:lineRule="exact"/>
        <w:ind w:left="3328"/>
        <w:rPr>
          <w:rFonts w:ascii="Times New Roman"/>
          <w:sz w:val="18"/>
        </w:rPr>
      </w:pPr>
      <w:r>
        <w:rPr>
          <w:noProof/>
        </w:rPr>
        <mc:AlternateContent>
          <mc:Choice Requires="wps">
            <w:drawing>
              <wp:anchor distT="0" distB="0" distL="0" distR="0" simplePos="0" relativeHeight="15833088" behindDoc="0" locked="0" layoutInCell="1" allowOverlap="1" wp14:anchorId="27BDEEA9" wp14:editId="3C7985CA">
                <wp:simplePos x="0" y="0"/>
                <wp:positionH relativeFrom="page">
                  <wp:posOffset>788234</wp:posOffset>
                </wp:positionH>
                <wp:positionV relativeFrom="paragraph">
                  <wp:posOffset>148021</wp:posOffset>
                </wp:positionV>
                <wp:extent cx="6544309" cy="1270"/>
                <wp:effectExtent l="0" t="0" r="0" b="0"/>
                <wp:wrapNone/>
                <wp:docPr id="751" name="Graphic 7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44309" cy="1270"/>
                        </a:xfrm>
                        <a:custGeom>
                          <a:avLst/>
                          <a:gdLst/>
                          <a:ahLst/>
                          <a:cxnLst/>
                          <a:rect l="l" t="t" r="r" b="b"/>
                          <a:pathLst>
                            <a:path w="6544309">
                              <a:moveTo>
                                <a:pt x="0" y="0"/>
                              </a:moveTo>
                              <a:lnTo>
                                <a:pt x="6544177" y="0"/>
                              </a:lnTo>
                            </a:path>
                          </a:pathLst>
                        </a:custGeom>
                        <a:ln w="458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53EA23C" id="Graphic 751" o:spid="_x0000_s1026" style="position:absolute;margin-left:62.05pt;margin-top:11.65pt;width:515.3pt;height:.1pt;z-index:15833088;visibility:visible;mso-wrap-style:square;mso-wrap-distance-left:0;mso-wrap-distance-top:0;mso-wrap-distance-right:0;mso-wrap-distance-bottom:0;mso-position-horizontal:absolute;mso-position-horizontal-relative:page;mso-position-vertical:absolute;mso-position-vertical-relative:text;v-text-anchor:top" coordsize="65443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" path="m,l6544177,e" filled="f" strokeweight=".1272mm">
                <v:path arrowok="t"/>
                <w10:wrap anchorx="page"/>
              </v:shape>
            </w:pict>
          </mc:Fallback>
        </mc:AlternateContent>
      </w:r>
      <w:r>
        <w:rPr>
          <w:rFonts w:ascii="Times New Roman"/>
          <w:sz w:val="18"/>
        </w:rPr>
        <w:t>for</w:t>
      </w:r>
      <w:r>
        <w:rPr>
          <w:rFonts w:ascii="Times New Roman"/>
          <w:spacing w:val="-7"/>
          <w:sz w:val="18"/>
        </w:rPr>
        <w:t xml:space="preserve"> </w:t>
      </w:r>
      <w:r>
        <w:rPr>
          <w:rFonts w:ascii="Times New Roman"/>
          <w:sz w:val="18"/>
        </w:rPr>
        <w:t>All</w:t>
      </w:r>
      <w:r>
        <w:rPr>
          <w:rFonts w:ascii="Times New Roman"/>
          <w:spacing w:val="-1"/>
          <w:sz w:val="18"/>
        </w:rPr>
        <w:t xml:space="preserve"> </w:t>
      </w:r>
      <w:r>
        <w:rPr>
          <w:rFonts w:ascii="Times New Roman"/>
          <w:sz w:val="18"/>
        </w:rPr>
        <w:t>Covers</w:t>
      </w:r>
      <w:r>
        <w:rPr>
          <w:rFonts w:ascii="Times New Roman"/>
          <w:spacing w:val="3"/>
          <w:sz w:val="18"/>
        </w:rPr>
        <w:t xml:space="preserve"> </w:t>
      </w:r>
      <w:r>
        <w:rPr>
          <w:rFonts w:ascii="Times New Roman"/>
          <w:sz w:val="18"/>
        </w:rPr>
        <w:t>for</w:t>
      </w:r>
      <w:r>
        <w:rPr>
          <w:rFonts w:ascii="Times New Roman"/>
          <w:spacing w:val="-10"/>
          <w:sz w:val="18"/>
        </w:rPr>
        <w:t xml:space="preserve"> </w:t>
      </w:r>
      <w:r>
        <w:rPr>
          <w:rFonts w:ascii="Times New Roman"/>
          <w:sz w:val="18"/>
        </w:rPr>
        <w:t>Swimming</w:t>
      </w:r>
      <w:r>
        <w:rPr>
          <w:rFonts w:ascii="Times New Roman"/>
          <w:spacing w:val="9"/>
          <w:sz w:val="18"/>
        </w:rPr>
        <w:t xml:space="preserve"> </w:t>
      </w:r>
      <w:r>
        <w:rPr>
          <w:rFonts w:ascii="Times New Roman"/>
          <w:sz w:val="18"/>
        </w:rPr>
        <w:t>Pools,</w:t>
      </w:r>
      <w:r>
        <w:rPr>
          <w:rFonts w:ascii="Times New Roman"/>
          <w:spacing w:val="-1"/>
          <w:sz w:val="18"/>
        </w:rPr>
        <w:t xml:space="preserve"> </w:t>
      </w:r>
      <w:r>
        <w:rPr>
          <w:rFonts w:ascii="Times New Roman"/>
          <w:sz w:val="18"/>
        </w:rPr>
        <w:t>Spas</w:t>
      </w:r>
      <w:r>
        <w:rPr>
          <w:rFonts w:ascii="Times New Roman"/>
          <w:spacing w:val="-10"/>
          <w:sz w:val="18"/>
        </w:rPr>
        <w:t xml:space="preserve"> </w:t>
      </w:r>
      <w:r>
        <w:rPr>
          <w:rFonts w:ascii="Times New Roman"/>
          <w:sz w:val="18"/>
        </w:rPr>
        <w:t>and</w:t>
      </w:r>
      <w:r>
        <w:rPr>
          <w:rFonts w:ascii="Times New Roman"/>
          <w:spacing w:val="-1"/>
          <w:sz w:val="18"/>
        </w:rPr>
        <w:t xml:space="preserve"> </w:t>
      </w:r>
      <w:r>
        <w:rPr>
          <w:rFonts w:ascii="Times New Roman"/>
          <w:sz w:val="18"/>
        </w:rPr>
        <w:t>Hot</w:t>
      </w:r>
      <w:r>
        <w:rPr>
          <w:rFonts w:ascii="Times New Roman"/>
          <w:spacing w:val="-8"/>
          <w:sz w:val="18"/>
        </w:rPr>
        <w:t xml:space="preserve"> </w:t>
      </w:r>
      <w:r>
        <w:rPr>
          <w:rFonts w:ascii="Times New Roman"/>
          <w:spacing w:val="-4"/>
          <w:sz w:val="18"/>
        </w:rPr>
        <w:t>Tubs</w:t>
      </w:r>
      <w:r>
        <w:rPr>
          <w:rFonts w:ascii="Times New Roman"/>
          <w:sz w:val="18"/>
        </w:rPr>
        <w:tab/>
      </w:r>
      <w:r>
        <w:rPr>
          <w:rFonts w:ascii="Times New Roman"/>
          <w:spacing w:val="-2"/>
          <w:sz w:val="18"/>
        </w:rPr>
        <w:t>303.2</w:t>
      </w:r>
    </w:p>
    <w:p w14:paraId="117C98D0" w14:textId="77777777" w:rsidR="00E175DA" w:rsidRDefault="000E5234">
      <w:pPr>
        <w:spacing w:before="441" w:line="252" w:lineRule="auto"/>
        <w:ind w:left="3320" w:right="6886" w:firstLine="3"/>
        <w:rPr>
          <w:rFonts w:ascii="Times New Roman"/>
          <w:sz w:val="15"/>
        </w:rPr>
      </w:pPr>
      <w:r>
        <w:rPr>
          <w:noProof/>
        </w:rPr>
        <mc:AlternateContent>
          <mc:Choice Requires="wps">
            <w:drawing>
              <wp:anchor distT="0" distB="0" distL="0" distR="0" simplePos="0" relativeHeight="15837184" behindDoc="0" locked="0" layoutInCell="1" allowOverlap="1" wp14:anchorId="1D0E594C" wp14:editId="4A8473F4">
                <wp:simplePos x="0" y="0"/>
                <wp:positionH relativeFrom="page">
                  <wp:posOffset>791544</wp:posOffset>
                </wp:positionH>
                <wp:positionV relativeFrom="paragraph">
                  <wp:posOffset>250405</wp:posOffset>
                </wp:positionV>
                <wp:extent cx="568960" cy="324485"/>
                <wp:effectExtent l="0" t="0" r="0" b="0"/>
                <wp:wrapNone/>
                <wp:docPr id="752" name="Textbox 7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8960" cy="324485"/>
                        </a:xfrm>
                        <a:prstGeom prst="rect">
                          <a:avLst/>
                        </a:prstGeom>
                      </wps:spPr>
                      <wps:txbx>
                        <w:txbxContent>
                          <w:p w14:paraId="1BB50F46" w14:textId="77777777" w:rsidR="00E175DA" w:rsidRDefault="000E5234">
                            <w:pPr>
                              <w:spacing w:line="510" w:lineRule="exact"/>
                              <w:rPr>
                                <w:rFonts w:ascii="Times New Roman"/>
                                <w:b/>
                                <w:sz w:val="46"/>
                              </w:rPr>
                            </w:pPr>
                            <w:r>
                              <w:rPr>
                                <w:rFonts w:ascii="Times New Roman"/>
                                <w:b/>
                                <w:spacing w:val="-5"/>
                                <w:w w:val="105"/>
                                <w:sz w:val="46"/>
                              </w:rPr>
                              <w:t>ICC</w:t>
                            </w:r>
                          </w:p>
                        </w:txbxContent>
                      </wps:txbx>
                      <wps:bodyPr wrap="square" lIns="0" tIns="0" rIns="0" bIns="0" rtlCol="0">
                        <a:noAutofit/>
                      </wps:bodyPr>
                    </wps:wsp>
                  </a:graphicData>
                </a:graphic>
              </wp:anchor>
            </w:drawing>
          </mc:Choice>
          <mc:Fallback>
            <w:pict>
              <v:shape w14:anchorId="1D0E594C" id="Textbox 752" o:spid="_x0000_s1363" type="#_x0000_t202" style="position:absolute;left:0;text-align:left;margin-left:62.35pt;margin-top:19.7pt;width:44.8pt;height:25.55pt;z-index:158371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" filled="f" stroked="f">
                <v:textbox inset="0,0,0,0">
                  <w:txbxContent>
                    <w:p w14:paraId="1BB50F46" w14:textId="77777777" w:rsidR="00E175DA" w:rsidRDefault="000E5234">
                      <w:pPr>
                        <w:spacing w:line="510" w:lineRule="exact"/>
                        <w:rPr>
                          <w:rFonts w:ascii="Times New Roman"/>
                          <w:b/>
                          <w:sz w:val="46"/>
                        </w:rPr>
                      </w:pPr>
                      <w:r>
                        <w:rPr>
                          <w:rFonts w:ascii="Times New Roman"/>
                          <w:b/>
                          <w:spacing w:val="-5"/>
                          <w:w w:val="105"/>
                          <w:sz w:val="46"/>
                        </w:rPr>
                        <w:t>ICC</w:t>
                      </w:r>
                    </w:p>
                  </w:txbxContent>
                </v:textbox>
                <w10:wrap anchorx="page"/>
              </v:shape>
            </w:pict>
          </mc:Fallback>
        </mc:AlternateContent>
      </w:r>
      <w:r>
        <w:rPr>
          <w:rFonts w:ascii="Times New Roman"/>
          <w:w w:val="105"/>
          <w:sz w:val="15"/>
        </w:rPr>
        <w:t>International Code Council</w:t>
      </w:r>
      <w:r>
        <w:rPr>
          <w:rFonts w:ascii="Times New Roman"/>
          <w:spacing w:val="40"/>
          <w:w w:val="105"/>
          <w:sz w:val="15"/>
        </w:rPr>
        <w:t xml:space="preserve"> </w:t>
      </w:r>
      <w:r>
        <w:rPr>
          <w:rFonts w:ascii="Times New Roman"/>
          <w:w w:val="105"/>
          <w:sz w:val="15"/>
        </w:rPr>
        <w:t>500</w:t>
      </w:r>
      <w:r>
        <w:rPr>
          <w:rFonts w:ascii="Times New Roman"/>
          <w:spacing w:val="-2"/>
          <w:w w:val="105"/>
          <w:sz w:val="15"/>
        </w:rPr>
        <w:t xml:space="preserve"> </w:t>
      </w:r>
      <w:r>
        <w:rPr>
          <w:rFonts w:ascii="Times New Roman"/>
          <w:w w:val="105"/>
          <w:sz w:val="15"/>
        </w:rPr>
        <w:t>New</w:t>
      </w:r>
      <w:r>
        <w:rPr>
          <w:rFonts w:ascii="Times New Roman"/>
          <w:spacing w:val="-2"/>
          <w:w w:val="105"/>
          <w:sz w:val="15"/>
        </w:rPr>
        <w:t xml:space="preserve"> </w:t>
      </w:r>
      <w:r>
        <w:rPr>
          <w:rFonts w:ascii="Times New Roman"/>
          <w:w w:val="105"/>
          <w:sz w:val="15"/>
        </w:rPr>
        <w:t>Jersey Avenue, NW</w:t>
      </w:r>
      <w:r>
        <w:rPr>
          <w:rFonts w:ascii="Times New Roman"/>
          <w:spacing w:val="40"/>
          <w:w w:val="105"/>
          <w:sz w:val="15"/>
        </w:rPr>
        <w:t xml:space="preserve"> </w:t>
      </w:r>
      <w:r>
        <w:rPr>
          <w:rFonts w:ascii="Times New Roman"/>
          <w:w w:val="105"/>
          <w:sz w:val="15"/>
        </w:rPr>
        <w:t>6th</w:t>
      </w:r>
      <w:r>
        <w:rPr>
          <w:rFonts w:ascii="Times New Roman"/>
          <w:spacing w:val="-7"/>
          <w:w w:val="105"/>
          <w:sz w:val="15"/>
        </w:rPr>
        <w:t xml:space="preserve"> </w:t>
      </w:r>
      <w:r>
        <w:rPr>
          <w:rFonts w:ascii="Times New Roman"/>
          <w:w w:val="105"/>
          <w:sz w:val="15"/>
        </w:rPr>
        <w:t>Floor</w:t>
      </w:r>
    </w:p>
    <w:p w14:paraId="73FF2379" w14:textId="77777777" w:rsidR="00E175DA" w:rsidRDefault="000E5234">
      <w:pPr>
        <w:spacing w:line="170" w:lineRule="exact"/>
        <w:ind w:left="3318"/>
        <w:rPr>
          <w:rFonts w:ascii="Times New Roman"/>
          <w:sz w:val="15"/>
        </w:rPr>
      </w:pPr>
      <w:r>
        <w:rPr>
          <w:rFonts w:ascii="Times New Roman"/>
          <w:w w:val="105"/>
          <w:sz w:val="15"/>
        </w:rPr>
        <w:t>Washington,</w:t>
      </w:r>
      <w:r>
        <w:rPr>
          <w:rFonts w:ascii="Times New Roman"/>
          <w:spacing w:val="17"/>
          <w:w w:val="105"/>
          <w:sz w:val="15"/>
        </w:rPr>
        <w:t xml:space="preserve"> </w:t>
      </w:r>
      <w:r>
        <w:rPr>
          <w:rFonts w:ascii="Times New Roman"/>
          <w:w w:val="105"/>
          <w:sz w:val="15"/>
        </w:rPr>
        <w:t>DC</w:t>
      </w:r>
      <w:r>
        <w:rPr>
          <w:rFonts w:ascii="Times New Roman"/>
          <w:spacing w:val="5"/>
          <w:w w:val="105"/>
          <w:sz w:val="15"/>
        </w:rPr>
        <w:t xml:space="preserve"> </w:t>
      </w:r>
      <w:r>
        <w:rPr>
          <w:rFonts w:ascii="Times New Roman"/>
          <w:spacing w:val="-2"/>
          <w:w w:val="105"/>
          <w:sz w:val="15"/>
        </w:rPr>
        <w:t>20001</w:t>
      </w:r>
    </w:p>
    <w:p w14:paraId="1E00D6D7" w14:textId="77777777" w:rsidR="00E175DA" w:rsidRDefault="00E175DA">
      <w:pPr>
        <w:spacing w:line="170" w:lineRule="exact"/>
        <w:rPr>
          <w:rFonts w:ascii="Times New Roman"/>
          <w:sz w:val="15"/>
        </w:rPr>
        <w:sectPr w:rsidR="00E175DA">
          <w:type w:val="continuous"/>
          <w:pgSz w:w="12240" w:h="15840"/>
          <w:pgMar w:top="1160" w:right="0" w:bottom="280" w:left="100" w:header="0" w:footer="506" w:gutter="0"/>
          <w:cols w:space="720"/>
        </w:sectPr>
      </w:pPr>
    </w:p>
    <w:p w14:paraId="213EAF94" w14:textId="77777777" w:rsidR="00E175DA" w:rsidRDefault="000E5234">
      <w:pPr>
        <w:spacing w:before="79" w:line="201" w:lineRule="auto"/>
        <w:ind w:left="1147" w:right="1886" w:hanging="3"/>
        <w:rPr>
          <w:rFonts w:ascii="Times New Roman"/>
          <w:sz w:val="18"/>
        </w:rPr>
      </w:pPr>
      <w:r>
        <w:rPr>
          <w:rFonts w:ascii="Times New Roman"/>
          <w:spacing w:val="-2"/>
          <w:sz w:val="18"/>
        </w:rPr>
        <w:t>Standard reference</w:t>
      </w:r>
    </w:p>
    <w:p w14:paraId="7CE28074" w14:textId="77777777" w:rsidR="00E175DA" w:rsidRDefault="000E5234">
      <w:pPr>
        <w:tabs>
          <w:tab w:val="left" w:pos="3315"/>
        </w:tabs>
        <w:spacing w:line="191" w:lineRule="exact"/>
        <w:ind w:left="1147"/>
        <w:rPr>
          <w:rFonts w:ascii="Times New Roman"/>
          <w:sz w:val="18"/>
        </w:rPr>
      </w:pPr>
      <w:r>
        <w:rPr>
          <w:noProof/>
        </w:rPr>
        <mc:AlternateContent>
          <mc:Choice Requires="wps">
            <w:drawing>
              <wp:anchor distT="0" distB="0" distL="0" distR="0" simplePos="0" relativeHeight="15834112" behindDoc="0" locked="0" layoutInCell="1" allowOverlap="1" wp14:anchorId="56612C15" wp14:editId="68E516AA">
                <wp:simplePos x="0" y="0"/>
                <wp:positionH relativeFrom="page">
                  <wp:posOffset>788234</wp:posOffset>
                </wp:positionH>
                <wp:positionV relativeFrom="paragraph">
                  <wp:posOffset>139193</wp:posOffset>
                </wp:positionV>
                <wp:extent cx="6525895" cy="1270"/>
                <wp:effectExtent l="0" t="0" r="0" b="0"/>
                <wp:wrapNone/>
                <wp:docPr id="753" name="Graphic 7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25895" cy="1270"/>
                        </a:xfrm>
                        <a:custGeom>
                          <a:avLst/>
                          <a:gdLst/>
                          <a:ahLst/>
                          <a:cxnLst/>
                          <a:rect l="l" t="t" r="r" b="b"/>
                          <a:pathLst>
                            <a:path w="6525895">
                              <a:moveTo>
                                <a:pt x="0" y="0"/>
                              </a:moveTo>
                              <a:lnTo>
                                <a:pt x="6525846" y="0"/>
                              </a:lnTo>
                            </a:path>
                          </a:pathLst>
                        </a:custGeom>
                        <a:ln w="458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5F87015" id="Graphic 753" o:spid="_x0000_s1026" style="position:absolute;margin-left:62.05pt;margin-top:10.95pt;width:513.85pt;height:.1pt;z-index:15834112;visibility:visible;mso-wrap-style:square;mso-wrap-distance-left:0;mso-wrap-distance-top:0;mso-wrap-distance-right:0;mso-wrap-distance-bottom:0;mso-position-horizontal:absolute;mso-position-horizontal-relative:page;mso-position-vertical:absolute;mso-position-vertical-relative:text;v-text-anchor:top" coordsize="65258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" path="m,l6525846,e" filled="f" strokeweight=".1272mm">
                <v:path arrowok="t"/>
                <w10:wrap anchorx="page"/>
              </v:shape>
            </w:pict>
          </mc:Fallback>
        </mc:AlternateContent>
      </w:r>
      <w:r>
        <w:rPr>
          <w:rFonts w:ascii="Times New Roman"/>
          <w:spacing w:val="-2"/>
          <w:w w:val="105"/>
          <w:sz w:val="17"/>
        </w:rPr>
        <w:t>number</w:t>
      </w:r>
      <w:r>
        <w:rPr>
          <w:rFonts w:ascii="Times New Roman"/>
          <w:sz w:val="17"/>
        </w:rPr>
        <w:tab/>
      </w:r>
      <w:r>
        <w:rPr>
          <w:rFonts w:ascii="Times New Roman"/>
          <w:spacing w:val="-2"/>
          <w:w w:val="105"/>
          <w:position w:val="1"/>
          <w:sz w:val="18"/>
        </w:rPr>
        <w:t>Title</w:t>
      </w:r>
    </w:p>
    <w:p w14:paraId="1866CB1E" w14:textId="77777777" w:rsidR="00E175DA" w:rsidRDefault="000E5234">
      <w:pPr>
        <w:spacing w:before="45" w:line="194" w:lineRule="exact"/>
        <w:ind w:right="747"/>
        <w:jc w:val="right"/>
        <w:rPr>
          <w:rFonts w:ascii="Times New Roman"/>
          <w:sz w:val="18"/>
        </w:rPr>
      </w:pPr>
      <w:r>
        <w:br w:type="column"/>
      </w:r>
      <w:r>
        <w:rPr>
          <w:rFonts w:ascii="Times New Roman"/>
          <w:spacing w:val="-2"/>
          <w:sz w:val="18"/>
        </w:rPr>
        <w:t>Referenced</w:t>
      </w:r>
    </w:p>
    <w:p w14:paraId="3A8B03CF" w14:textId="77777777" w:rsidR="00E175DA" w:rsidRDefault="000E5234">
      <w:pPr>
        <w:spacing w:before="13" w:line="201" w:lineRule="auto"/>
        <w:ind w:left="1144" w:right="736" w:firstLine="588"/>
        <w:jc w:val="right"/>
        <w:rPr>
          <w:rFonts w:ascii="Times New Roman"/>
          <w:sz w:val="18"/>
        </w:rPr>
      </w:pPr>
      <w:r>
        <w:rPr>
          <w:noProof/>
        </w:rPr>
        <mc:AlternateContent>
          <mc:Choice Requires="wps">
            <w:drawing>
              <wp:anchor distT="0" distB="0" distL="0" distR="0" simplePos="0" relativeHeight="15833600" behindDoc="0" locked="0" layoutInCell="1" allowOverlap="1" wp14:anchorId="37A36D52" wp14:editId="13A5BC68">
                <wp:simplePos x="0" y="0"/>
                <wp:positionH relativeFrom="page">
                  <wp:posOffset>788234</wp:posOffset>
                </wp:positionH>
                <wp:positionV relativeFrom="paragraph">
                  <wp:posOffset>-116963</wp:posOffset>
                </wp:positionV>
                <wp:extent cx="6544309" cy="1270"/>
                <wp:effectExtent l="0" t="0" r="0" b="0"/>
                <wp:wrapNone/>
                <wp:docPr id="754" name="Graphic 7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44309" cy="1270"/>
                        </a:xfrm>
                        <a:custGeom>
                          <a:avLst/>
                          <a:gdLst/>
                          <a:ahLst/>
                          <a:cxnLst/>
                          <a:rect l="l" t="t" r="r" b="b"/>
                          <a:pathLst>
                            <a:path w="6544309">
                              <a:moveTo>
                                <a:pt x="0" y="0"/>
                              </a:moveTo>
                              <a:lnTo>
                                <a:pt x="6544177" y="0"/>
                              </a:lnTo>
                            </a:path>
                          </a:pathLst>
                        </a:custGeom>
                        <a:ln w="458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261E12D" id="Graphic 754" o:spid="_x0000_s1026" style="position:absolute;margin-left:62.05pt;margin-top:-9.2pt;width:515.3pt;height:.1pt;z-index:15833600;visibility:visible;mso-wrap-style:square;mso-wrap-distance-left:0;mso-wrap-distance-top:0;mso-wrap-distance-right:0;mso-wrap-distance-bottom:0;mso-position-horizontal:absolute;mso-position-horizontal-relative:page;mso-position-vertical:absolute;mso-position-vertical-relative:text;v-text-anchor:top" coordsize="65443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" path="m,l6544177,e" filled="f" strokeweight=".1272mm">
                <v:path arrowok="t"/>
                <w10:wrap anchorx="page"/>
              </v:shape>
            </w:pict>
          </mc:Fallback>
        </mc:AlternateContent>
      </w:r>
      <w:r>
        <w:rPr>
          <w:rFonts w:ascii="Times New Roman"/>
          <w:sz w:val="18"/>
        </w:rPr>
        <w:t>in</w:t>
      </w:r>
      <w:r>
        <w:rPr>
          <w:rFonts w:ascii="Times New Roman"/>
          <w:spacing w:val="-12"/>
          <w:sz w:val="18"/>
        </w:rPr>
        <w:t xml:space="preserve"> </w:t>
      </w:r>
      <w:r>
        <w:rPr>
          <w:rFonts w:ascii="Times New Roman"/>
          <w:sz w:val="18"/>
        </w:rPr>
        <w:t xml:space="preserve">code section </w:t>
      </w:r>
      <w:r>
        <w:rPr>
          <w:rFonts w:ascii="Times New Roman"/>
          <w:spacing w:val="-2"/>
          <w:sz w:val="18"/>
        </w:rPr>
        <w:t>number</w:t>
      </w:r>
    </w:p>
    <w:p w14:paraId="021DE1BD" w14:textId="77777777" w:rsidR="00E175DA" w:rsidRDefault="00E175DA">
      <w:pPr>
        <w:spacing w:line="201" w:lineRule="auto"/>
        <w:jc w:val="right"/>
        <w:rPr>
          <w:rFonts w:ascii="Times New Roman"/>
          <w:sz w:val="18"/>
        </w:rPr>
        <w:sectPr w:rsidR="00E175DA">
          <w:type w:val="continuous"/>
          <w:pgSz w:w="12240" w:h="15840"/>
          <w:pgMar w:top="1160" w:right="0" w:bottom="280" w:left="100" w:header="0" w:footer="506" w:gutter="0"/>
          <w:cols w:num="2" w:space="720" w:equalWidth="0">
            <w:col w:w="3706" w:space="5440"/>
            <w:col w:w="2994"/>
          </w:cols>
        </w:sectPr>
      </w:pPr>
    </w:p>
    <w:p w14:paraId="4F69B25A" w14:textId="77777777" w:rsidR="00E175DA" w:rsidRDefault="000E5234">
      <w:pPr>
        <w:spacing w:before="45" w:line="232" w:lineRule="auto"/>
        <w:ind w:left="1129" w:right="38" w:firstLine="7"/>
        <w:rPr>
          <w:rFonts w:ascii="Times New Roman"/>
          <w:sz w:val="18"/>
        </w:rPr>
      </w:pPr>
      <w:r>
        <w:rPr>
          <w:noProof/>
        </w:rPr>
        <mc:AlternateContent>
          <mc:Choice Requires="wps">
            <w:drawing>
              <wp:anchor distT="0" distB="0" distL="0" distR="0" simplePos="0" relativeHeight="15834624" behindDoc="0" locked="0" layoutInCell="1" allowOverlap="1" wp14:anchorId="58399E8C" wp14:editId="3584469D">
                <wp:simplePos x="0" y="0"/>
                <wp:positionH relativeFrom="page">
                  <wp:posOffset>769903</wp:posOffset>
                </wp:positionH>
                <wp:positionV relativeFrom="paragraph">
                  <wp:posOffset>1057731</wp:posOffset>
                </wp:positionV>
                <wp:extent cx="6544309" cy="1270"/>
                <wp:effectExtent l="0" t="0" r="0" b="0"/>
                <wp:wrapNone/>
                <wp:docPr id="755" name="Graphic 7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44309" cy="1270"/>
                        </a:xfrm>
                        <a:custGeom>
                          <a:avLst/>
                          <a:gdLst/>
                          <a:ahLst/>
                          <a:cxnLst/>
                          <a:rect l="l" t="t" r="r" b="b"/>
                          <a:pathLst>
                            <a:path w="6544309">
                              <a:moveTo>
                                <a:pt x="0" y="0"/>
                              </a:moveTo>
                              <a:lnTo>
                                <a:pt x="6544177" y="0"/>
                              </a:lnTo>
                            </a:path>
                          </a:pathLst>
                        </a:custGeom>
                        <a:ln w="458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7AC86F0" id="Graphic 755" o:spid="_x0000_s1026" style="position:absolute;margin-left:60.6pt;margin-top:83.3pt;width:515.3pt;height:.1pt;z-index:15834624;visibility:visible;mso-wrap-style:square;mso-wrap-distance-left:0;mso-wrap-distance-top:0;mso-wrap-distance-right:0;mso-wrap-distance-bottom:0;mso-position-horizontal:absolute;mso-position-horizontal-relative:page;mso-position-vertical:absolute;mso-position-vertical-relative:text;v-text-anchor:top" coordsize="65443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" path="m,l6544177,e" filled="f" strokeweight=".1272mm">
                <v:path arrowok="t"/>
                <w10:wrap anchorx="page"/>
              </v:shape>
            </w:pict>
          </mc:Fallback>
        </mc:AlternateContent>
      </w:r>
      <w:r>
        <w:rPr>
          <w:rFonts w:ascii="Times New Roman"/>
          <w:spacing w:val="-2"/>
          <w:w w:val="125"/>
          <w:sz w:val="18"/>
        </w:rPr>
        <w:t xml:space="preserve">IBC-12 </w:t>
      </w:r>
      <w:r>
        <w:rPr>
          <w:rFonts w:ascii="Times New Roman"/>
          <w:spacing w:val="-2"/>
          <w:w w:val="120"/>
          <w:sz w:val="18"/>
        </w:rPr>
        <w:t xml:space="preserve">IEBC-12 </w:t>
      </w:r>
      <w:r>
        <w:rPr>
          <w:rFonts w:ascii="Times New Roman"/>
          <w:spacing w:val="-2"/>
          <w:w w:val="125"/>
          <w:sz w:val="18"/>
        </w:rPr>
        <w:t xml:space="preserve">IFC-12 </w:t>
      </w:r>
      <w:r>
        <w:rPr>
          <w:rFonts w:ascii="Times New Roman"/>
          <w:spacing w:val="-4"/>
          <w:w w:val="125"/>
          <w:sz w:val="18"/>
        </w:rPr>
        <w:t xml:space="preserve">IFGC-12 </w:t>
      </w:r>
      <w:r>
        <w:rPr>
          <w:rFonts w:ascii="Times New Roman"/>
          <w:spacing w:val="-2"/>
          <w:w w:val="125"/>
          <w:sz w:val="18"/>
        </w:rPr>
        <w:t>IMC-12 IPC-12 IRC-12 IZC-12</w:t>
      </w:r>
    </w:p>
    <w:p w14:paraId="24EC045C" w14:textId="77777777" w:rsidR="00E175DA" w:rsidRDefault="000E5234">
      <w:pPr>
        <w:tabs>
          <w:tab w:val="left" w:leader="dot" w:pos="7326"/>
        </w:tabs>
        <w:spacing w:before="33" w:line="201" w:lineRule="exact"/>
        <w:ind w:left="1136"/>
        <w:rPr>
          <w:rFonts w:ascii="Times New Roman" w:hAnsi="Times New Roman"/>
          <w:sz w:val="18"/>
        </w:rPr>
      </w:pPr>
      <w:r>
        <w:br w:type="column"/>
      </w:r>
      <w:r>
        <w:rPr>
          <w:rFonts w:ascii="Times New Roman" w:hAnsi="Times New Roman"/>
          <w:spacing w:val="-2"/>
          <w:sz w:val="18"/>
        </w:rPr>
        <w:t>International</w:t>
      </w:r>
      <w:r>
        <w:rPr>
          <w:rFonts w:ascii="Times New Roman" w:hAnsi="Times New Roman"/>
          <w:spacing w:val="11"/>
          <w:sz w:val="18"/>
        </w:rPr>
        <w:t xml:space="preserve"> </w:t>
      </w:r>
      <w:r>
        <w:rPr>
          <w:rFonts w:ascii="Times New Roman" w:hAnsi="Times New Roman"/>
          <w:spacing w:val="-2"/>
          <w:sz w:val="18"/>
        </w:rPr>
        <w:t>Building</w:t>
      </w:r>
      <w:r>
        <w:rPr>
          <w:rFonts w:ascii="Times New Roman" w:hAnsi="Times New Roman"/>
          <w:spacing w:val="-4"/>
          <w:sz w:val="18"/>
        </w:rPr>
        <w:t xml:space="preserve"> </w:t>
      </w:r>
      <w:r>
        <w:rPr>
          <w:rFonts w:ascii="Times New Roman" w:hAnsi="Times New Roman"/>
          <w:spacing w:val="-2"/>
          <w:sz w:val="18"/>
        </w:rPr>
        <w:t>Code®.</w:t>
      </w:r>
      <w:r>
        <w:rPr>
          <w:rFonts w:ascii="Times New Roman" w:hAnsi="Times New Roman"/>
          <w:spacing w:val="5"/>
          <w:sz w:val="18"/>
        </w:rPr>
        <w:t xml:space="preserve"> </w:t>
      </w:r>
      <w:r>
        <w:rPr>
          <w:rFonts w:ascii="Times New Roman" w:hAnsi="Times New Roman"/>
          <w:spacing w:val="-10"/>
          <w:sz w:val="18"/>
        </w:rPr>
        <w:t>.</w:t>
      </w:r>
      <w:r>
        <w:rPr>
          <w:rFonts w:ascii="Times New Roman" w:hAnsi="Times New Roman"/>
          <w:sz w:val="18"/>
        </w:rPr>
        <w:tab/>
        <w:t>102.3, 201.3,</w:t>
      </w:r>
      <w:r>
        <w:rPr>
          <w:rFonts w:ascii="Times New Roman" w:hAnsi="Times New Roman"/>
          <w:spacing w:val="-7"/>
          <w:sz w:val="18"/>
        </w:rPr>
        <w:t xml:space="preserve"> </w:t>
      </w:r>
      <w:r>
        <w:rPr>
          <w:rFonts w:ascii="Times New Roman" w:hAnsi="Times New Roman"/>
          <w:sz w:val="18"/>
        </w:rPr>
        <w:t>401.3,</w:t>
      </w:r>
      <w:r>
        <w:rPr>
          <w:rFonts w:ascii="Times New Roman" w:hAnsi="Times New Roman"/>
          <w:spacing w:val="-4"/>
          <w:sz w:val="18"/>
        </w:rPr>
        <w:t xml:space="preserve"> </w:t>
      </w:r>
      <w:r>
        <w:rPr>
          <w:rFonts w:ascii="Times New Roman" w:hAnsi="Times New Roman"/>
          <w:spacing w:val="-2"/>
          <w:sz w:val="18"/>
        </w:rPr>
        <w:t>702.3</w:t>
      </w:r>
    </w:p>
    <w:p w14:paraId="0D7009DA" w14:textId="77777777" w:rsidR="00E175DA" w:rsidRDefault="000E5234">
      <w:pPr>
        <w:spacing w:line="198" w:lineRule="exact"/>
        <w:ind w:left="1136"/>
        <w:rPr>
          <w:rFonts w:ascii="Times New Roman" w:hAnsi="Times New Roman"/>
          <w:sz w:val="18"/>
        </w:rPr>
      </w:pPr>
      <w:r>
        <w:rPr>
          <w:rFonts w:ascii="Times New Roman" w:hAnsi="Times New Roman"/>
          <w:w w:val="115"/>
          <w:sz w:val="18"/>
        </w:rPr>
        <w:t>International</w:t>
      </w:r>
      <w:r>
        <w:rPr>
          <w:rFonts w:ascii="Times New Roman" w:hAnsi="Times New Roman"/>
          <w:spacing w:val="6"/>
          <w:w w:val="115"/>
          <w:sz w:val="18"/>
        </w:rPr>
        <w:t xml:space="preserve"> </w:t>
      </w:r>
      <w:r>
        <w:rPr>
          <w:rFonts w:ascii="Times New Roman" w:hAnsi="Times New Roman"/>
          <w:w w:val="115"/>
          <w:sz w:val="18"/>
        </w:rPr>
        <w:t>Existing</w:t>
      </w:r>
      <w:r>
        <w:rPr>
          <w:rFonts w:ascii="Times New Roman" w:hAnsi="Times New Roman"/>
          <w:spacing w:val="-2"/>
          <w:w w:val="115"/>
          <w:sz w:val="18"/>
        </w:rPr>
        <w:t xml:space="preserve"> </w:t>
      </w:r>
      <w:r>
        <w:rPr>
          <w:rFonts w:ascii="Times New Roman" w:hAnsi="Times New Roman"/>
          <w:w w:val="115"/>
          <w:sz w:val="18"/>
        </w:rPr>
        <w:t>Building</w:t>
      </w:r>
      <w:r>
        <w:rPr>
          <w:rFonts w:ascii="Times New Roman" w:hAnsi="Times New Roman"/>
          <w:spacing w:val="-7"/>
          <w:w w:val="115"/>
          <w:sz w:val="18"/>
        </w:rPr>
        <w:t xml:space="preserve"> </w:t>
      </w:r>
      <w:r>
        <w:rPr>
          <w:rFonts w:ascii="Times New Roman" w:hAnsi="Times New Roman"/>
          <w:w w:val="160"/>
          <w:sz w:val="18"/>
        </w:rPr>
        <w:t>Code®..............................................</w:t>
      </w:r>
      <w:r>
        <w:rPr>
          <w:rFonts w:ascii="Times New Roman" w:hAnsi="Times New Roman"/>
          <w:spacing w:val="-52"/>
          <w:w w:val="160"/>
          <w:sz w:val="18"/>
        </w:rPr>
        <w:t xml:space="preserve"> </w:t>
      </w:r>
      <w:r>
        <w:rPr>
          <w:rFonts w:ascii="Times New Roman" w:hAnsi="Times New Roman"/>
          <w:w w:val="115"/>
          <w:sz w:val="18"/>
        </w:rPr>
        <w:t>305.</w:t>
      </w:r>
      <w:r>
        <w:rPr>
          <w:rFonts w:ascii="Times New Roman" w:hAnsi="Times New Roman"/>
          <w:spacing w:val="-52"/>
          <w:w w:val="115"/>
          <w:sz w:val="18"/>
        </w:rPr>
        <w:t xml:space="preserve"> </w:t>
      </w:r>
      <w:r>
        <w:rPr>
          <w:rFonts w:ascii="Times New Roman" w:hAnsi="Times New Roman"/>
          <w:w w:val="115"/>
          <w:sz w:val="18"/>
        </w:rPr>
        <w:t>1.1,</w:t>
      </w:r>
      <w:r>
        <w:rPr>
          <w:rFonts w:ascii="Times New Roman" w:hAnsi="Times New Roman"/>
          <w:spacing w:val="-2"/>
          <w:w w:val="115"/>
          <w:sz w:val="18"/>
        </w:rPr>
        <w:t xml:space="preserve"> 306.1.1</w:t>
      </w:r>
    </w:p>
    <w:p w14:paraId="1E36AE2A" w14:textId="77777777" w:rsidR="00E175DA" w:rsidRDefault="000E5234">
      <w:pPr>
        <w:tabs>
          <w:tab w:val="right" w:leader="dot" w:pos="9216"/>
        </w:tabs>
        <w:spacing w:before="1" w:line="235" w:lineRule="auto"/>
        <w:ind w:left="1129" w:right="742" w:firstLine="7"/>
        <w:rPr>
          <w:rFonts w:ascii="Times New Roman" w:hAnsi="Times New Roman"/>
          <w:sz w:val="18"/>
        </w:rPr>
      </w:pPr>
      <w:r>
        <w:rPr>
          <w:rFonts w:ascii="Times New Roman" w:hAnsi="Times New Roman"/>
          <w:sz w:val="18"/>
        </w:rPr>
        <w:t>International Fire</w:t>
      </w:r>
      <w:r>
        <w:rPr>
          <w:rFonts w:ascii="Times New Roman" w:hAnsi="Times New Roman"/>
          <w:spacing w:val="-9"/>
          <w:sz w:val="18"/>
        </w:rPr>
        <w:t xml:space="preserve"> </w:t>
      </w:r>
      <w:r>
        <w:rPr>
          <w:rFonts w:ascii="Times New Roman" w:hAnsi="Times New Roman"/>
          <w:w w:val="165"/>
          <w:sz w:val="18"/>
        </w:rPr>
        <w:t>Code®..........................</w:t>
      </w:r>
      <w:r>
        <w:rPr>
          <w:rFonts w:ascii="Times New Roman" w:hAnsi="Times New Roman"/>
          <w:spacing w:val="-6"/>
          <w:w w:val="165"/>
          <w:sz w:val="18"/>
        </w:rPr>
        <w:t xml:space="preserve"> </w:t>
      </w:r>
      <w:r>
        <w:rPr>
          <w:rFonts w:ascii="Times New Roman" w:hAnsi="Times New Roman"/>
          <w:sz w:val="18"/>
        </w:rPr>
        <w:t>201.3,</w:t>
      </w:r>
      <w:r>
        <w:rPr>
          <w:rFonts w:ascii="Times New Roman" w:hAnsi="Times New Roman"/>
          <w:spacing w:val="-3"/>
          <w:sz w:val="18"/>
        </w:rPr>
        <w:t xml:space="preserve"> </w:t>
      </w:r>
      <w:r>
        <w:rPr>
          <w:rFonts w:ascii="Times New Roman" w:hAnsi="Times New Roman"/>
          <w:sz w:val="18"/>
        </w:rPr>
        <w:t>604.3.1.1, 604.3.2.1, 702.1,</w:t>
      </w:r>
      <w:r>
        <w:rPr>
          <w:rFonts w:ascii="Times New Roman" w:hAnsi="Times New Roman"/>
          <w:spacing w:val="-5"/>
          <w:sz w:val="18"/>
        </w:rPr>
        <w:t xml:space="preserve"> </w:t>
      </w:r>
      <w:r>
        <w:rPr>
          <w:rFonts w:ascii="Times New Roman" w:hAnsi="Times New Roman"/>
          <w:sz w:val="18"/>
        </w:rPr>
        <w:t>702.2,</w:t>
      </w:r>
      <w:r>
        <w:rPr>
          <w:rFonts w:ascii="Times New Roman" w:hAnsi="Times New Roman"/>
          <w:spacing w:val="-5"/>
          <w:sz w:val="18"/>
        </w:rPr>
        <w:t xml:space="preserve"> </w:t>
      </w:r>
      <w:r>
        <w:rPr>
          <w:rFonts w:ascii="Times New Roman" w:hAnsi="Times New Roman"/>
          <w:sz w:val="18"/>
        </w:rPr>
        <w:t>704.1,</w:t>
      </w:r>
      <w:r>
        <w:rPr>
          <w:rFonts w:ascii="Times New Roman" w:hAnsi="Times New Roman"/>
          <w:spacing w:val="-12"/>
          <w:sz w:val="18"/>
        </w:rPr>
        <w:t xml:space="preserve"> </w:t>
      </w:r>
      <w:r>
        <w:rPr>
          <w:rFonts w:ascii="Times New Roman" w:hAnsi="Times New Roman"/>
          <w:sz w:val="18"/>
        </w:rPr>
        <w:t>704.2 International</w:t>
      </w:r>
      <w:r>
        <w:rPr>
          <w:rFonts w:ascii="Times New Roman" w:hAnsi="Times New Roman"/>
          <w:spacing w:val="10"/>
          <w:sz w:val="18"/>
        </w:rPr>
        <w:t xml:space="preserve"> </w:t>
      </w:r>
      <w:r>
        <w:rPr>
          <w:rFonts w:ascii="Times New Roman" w:hAnsi="Times New Roman"/>
          <w:sz w:val="18"/>
        </w:rPr>
        <w:t>Fuel</w:t>
      </w:r>
      <w:r>
        <w:rPr>
          <w:rFonts w:ascii="Times New Roman" w:hAnsi="Times New Roman"/>
          <w:spacing w:val="-10"/>
          <w:sz w:val="18"/>
        </w:rPr>
        <w:t xml:space="preserve"> </w:t>
      </w:r>
      <w:r>
        <w:rPr>
          <w:rFonts w:ascii="Times New Roman" w:hAnsi="Times New Roman"/>
          <w:sz w:val="18"/>
        </w:rPr>
        <w:t>Gas</w:t>
      </w:r>
      <w:r>
        <w:rPr>
          <w:rFonts w:ascii="Times New Roman" w:hAnsi="Times New Roman"/>
          <w:spacing w:val="-9"/>
          <w:sz w:val="18"/>
        </w:rPr>
        <w:t xml:space="preserve"> </w:t>
      </w:r>
      <w:r>
        <w:rPr>
          <w:rFonts w:ascii="Times New Roman" w:hAnsi="Times New Roman"/>
          <w:spacing w:val="-2"/>
          <w:sz w:val="18"/>
        </w:rPr>
        <w:t>Code®</w:t>
      </w:r>
      <w:r>
        <w:rPr>
          <w:rFonts w:ascii="Times New Roman" w:hAnsi="Times New Roman"/>
          <w:sz w:val="18"/>
        </w:rPr>
        <w:tab/>
      </w:r>
      <w:r>
        <w:rPr>
          <w:rFonts w:ascii="Times New Roman" w:hAnsi="Times New Roman"/>
          <w:spacing w:val="-2"/>
          <w:sz w:val="18"/>
        </w:rPr>
        <w:t>102.3</w:t>
      </w:r>
    </w:p>
    <w:p w14:paraId="32C43D0D" w14:textId="77777777" w:rsidR="00E175DA" w:rsidRDefault="000E5234">
      <w:pPr>
        <w:tabs>
          <w:tab w:val="left" w:leader="dot" w:pos="8322"/>
        </w:tabs>
        <w:spacing w:line="192" w:lineRule="exact"/>
        <w:ind w:left="1129"/>
        <w:rPr>
          <w:rFonts w:ascii="Times New Roman" w:hAnsi="Times New Roman"/>
          <w:sz w:val="18"/>
        </w:rPr>
      </w:pPr>
      <w:r>
        <w:rPr>
          <w:rFonts w:ascii="Times New Roman" w:hAnsi="Times New Roman"/>
          <w:sz w:val="18"/>
        </w:rPr>
        <w:t>International</w:t>
      </w:r>
      <w:r>
        <w:rPr>
          <w:rFonts w:ascii="Times New Roman" w:hAnsi="Times New Roman"/>
          <w:spacing w:val="-12"/>
          <w:sz w:val="18"/>
        </w:rPr>
        <w:t xml:space="preserve"> </w:t>
      </w:r>
      <w:r>
        <w:rPr>
          <w:rFonts w:ascii="Times New Roman" w:hAnsi="Times New Roman"/>
          <w:sz w:val="18"/>
        </w:rPr>
        <w:t>Mechanical</w:t>
      </w:r>
      <w:r>
        <w:rPr>
          <w:rFonts w:ascii="Times New Roman" w:hAnsi="Times New Roman"/>
          <w:spacing w:val="-9"/>
          <w:sz w:val="18"/>
        </w:rPr>
        <w:t xml:space="preserve"> </w:t>
      </w:r>
      <w:r>
        <w:rPr>
          <w:rFonts w:ascii="Times New Roman" w:hAnsi="Times New Roman"/>
          <w:spacing w:val="-2"/>
          <w:sz w:val="18"/>
        </w:rPr>
        <w:t>Code®</w:t>
      </w:r>
      <w:r>
        <w:rPr>
          <w:rFonts w:ascii="Times New Roman" w:hAnsi="Times New Roman"/>
          <w:sz w:val="18"/>
        </w:rPr>
        <w:tab/>
        <w:t>102.3,</w:t>
      </w:r>
      <w:r>
        <w:rPr>
          <w:rFonts w:ascii="Times New Roman" w:hAnsi="Times New Roman"/>
          <w:spacing w:val="-4"/>
          <w:sz w:val="18"/>
        </w:rPr>
        <w:t xml:space="preserve"> </w:t>
      </w:r>
      <w:r>
        <w:rPr>
          <w:rFonts w:ascii="Times New Roman" w:hAnsi="Times New Roman"/>
          <w:spacing w:val="-2"/>
          <w:sz w:val="18"/>
        </w:rPr>
        <w:t>201.3</w:t>
      </w:r>
    </w:p>
    <w:p w14:paraId="2D66F39D" w14:textId="77777777" w:rsidR="00E175DA" w:rsidRDefault="000E5234">
      <w:pPr>
        <w:tabs>
          <w:tab w:val="left" w:pos="7226"/>
        </w:tabs>
        <w:spacing w:line="202" w:lineRule="exact"/>
        <w:ind w:left="1129"/>
        <w:rPr>
          <w:rFonts w:ascii="Times New Roman" w:hAnsi="Times New Roman"/>
          <w:sz w:val="18"/>
        </w:rPr>
      </w:pPr>
      <w:r>
        <w:rPr>
          <w:rFonts w:ascii="Times New Roman" w:hAnsi="Times New Roman"/>
          <w:sz w:val="18"/>
        </w:rPr>
        <w:t>International</w:t>
      </w:r>
      <w:r>
        <w:rPr>
          <w:rFonts w:ascii="Times New Roman" w:hAnsi="Times New Roman"/>
          <w:spacing w:val="-3"/>
          <w:sz w:val="18"/>
        </w:rPr>
        <w:t xml:space="preserve"> </w:t>
      </w:r>
      <w:r>
        <w:rPr>
          <w:rFonts w:ascii="Times New Roman" w:hAnsi="Times New Roman"/>
          <w:sz w:val="18"/>
        </w:rPr>
        <w:t>Plumbing</w:t>
      </w:r>
      <w:r>
        <w:rPr>
          <w:rFonts w:ascii="Times New Roman" w:hAnsi="Times New Roman"/>
          <w:spacing w:val="-9"/>
          <w:sz w:val="18"/>
        </w:rPr>
        <w:t xml:space="preserve"> </w:t>
      </w:r>
      <w:r>
        <w:rPr>
          <w:rFonts w:ascii="Times New Roman" w:hAnsi="Times New Roman"/>
          <w:spacing w:val="-2"/>
          <w:sz w:val="18"/>
        </w:rPr>
        <w:t>Code®........................................</w:t>
      </w:r>
      <w:r>
        <w:rPr>
          <w:rFonts w:ascii="Times New Roman" w:hAnsi="Times New Roman"/>
          <w:sz w:val="18"/>
        </w:rPr>
        <w:tab/>
        <w:t>.</w:t>
      </w:r>
      <w:r>
        <w:rPr>
          <w:rFonts w:ascii="Times New Roman" w:hAnsi="Times New Roman"/>
          <w:spacing w:val="4"/>
          <w:sz w:val="18"/>
        </w:rPr>
        <w:t xml:space="preserve"> </w:t>
      </w:r>
      <w:r>
        <w:rPr>
          <w:rFonts w:ascii="Times New Roman" w:hAnsi="Times New Roman"/>
          <w:sz w:val="18"/>
        </w:rPr>
        <w:t>201.3, 505.1,</w:t>
      </w:r>
      <w:r>
        <w:rPr>
          <w:rFonts w:ascii="Times New Roman" w:hAnsi="Times New Roman"/>
          <w:spacing w:val="2"/>
          <w:sz w:val="18"/>
        </w:rPr>
        <w:t xml:space="preserve"> </w:t>
      </w:r>
      <w:r>
        <w:rPr>
          <w:rFonts w:ascii="Times New Roman" w:hAnsi="Times New Roman"/>
          <w:sz w:val="18"/>
        </w:rPr>
        <w:t>602.2,</w:t>
      </w:r>
      <w:r>
        <w:rPr>
          <w:rFonts w:ascii="Times New Roman" w:hAnsi="Times New Roman"/>
          <w:spacing w:val="-7"/>
          <w:sz w:val="18"/>
        </w:rPr>
        <w:t xml:space="preserve"> </w:t>
      </w:r>
      <w:r>
        <w:rPr>
          <w:rFonts w:ascii="Times New Roman" w:hAnsi="Times New Roman"/>
          <w:spacing w:val="-2"/>
          <w:sz w:val="18"/>
        </w:rPr>
        <w:t>602.3</w:t>
      </w:r>
    </w:p>
    <w:p w14:paraId="619CAA58" w14:textId="77777777" w:rsidR="00E175DA" w:rsidRDefault="000E5234">
      <w:pPr>
        <w:tabs>
          <w:tab w:val="right" w:leader="dot" w:pos="9219"/>
        </w:tabs>
        <w:spacing w:line="198" w:lineRule="exact"/>
        <w:ind w:left="1129"/>
        <w:rPr>
          <w:rFonts w:ascii="Times New Roman" w:hAnsi="Times New Roman"/>
          <w:sz w:val="18"/>
        </w:rPr>
      </w:pPr>
      <w:r>
        <w:rPr>
          <w:rFonts w:ascii="Times New Roman" w:hAnsi="Times New Roman"/>
          <w:spacing w:val="-2"/>
          <w:sz w:val="18"/>
        </w:rPr>
        <w:t>International</w:t>
      </w:r>
      <w:r>
        <w:rPr>
          <w:rFonts w:ascii="Times New Roman" w:hAnsi="Times New Roman"/>
          <w:spacing w:val="8"/>
          <w:sz w:val="18"/>
        </w:rPr>
        <w:t xml:space="preserve"> </w:t>
      </w:r>
      <w:r>
        <w:rPr>
          <w:rFonts w:ascii="Times New Roman" w:hAnsi="Times New Roman"/>
          <w:spacing w:val="-2"/>
          <w:sz w:val="18"/>
        </w:rPr>
        <w:t>Residential</w:t>
      </w:r>
      <w:r>
        <w:rPr>
          <w:rFonts w:ascii="Times New Roman" w:hAnsi="Times New Roman"/>
          <w:spacing w:val="7"/>
          <w:sz w:val="18"/>
        </w:rPr>
        <w:t xml:space="preserve"> </w:t>
      </w:r>
      <w:r>
        <w:rPr>
          <w:rFonts w:ascii="Times New Roman" w:hAnsi="Times New Roman"/>
          <w:spacing w:val="-2"/>
          <w:sz w:val="18"/>
        </w:rPr>
        <w:t>Code®.</w:t>
      </w:r>
      <w:r>
        <w:rPr>
          <w:rFonts w:ascii="Times New Roman" w:hAnsi="Times New Roman"/>
          <w:spacing w:val="-5"/>
          <w:sz w:val="18"/>
        </w:rPr>
        <w:t xml:space="preserve"> </w:t>
      </w:r>
      <w:r>
        <w:rPr>
          <w:rFonts w:ascii="Times New Roman" w:hAnsi="Times New Roman"/>
          <w:spacing w:val="-2"/>
          <w:sz w:val="18"/>
        </w:rPr>
        <w:t xml:space="preserve">. </w:t>
      </w:r>
      <w:r>
        <w:rPr>
          <w:rFonts w:ascii="Times New Roman" w:hAnsi="Times New Roman"/>
          <w:spacing w:val="-10"/>
          <w:sz w:val="18"/>
        </w:rPr>
        <w:t>.</w:t>
      </w:r>
      <w:r>
        <w:rPr>
          <w:rFonts w:ascii="Times New Roman" w:hAnsi="Times New Roman"/>
          <w:sz w:val="18"/>
        </w:rPr>
        <w:tab/>
      </w:r>
      <w:r>
        <w:rPr>
          <w:rFonts w:ascii="Times New Roman" w:hAnsi="Times New Roman"/>
          <w:spacing w:val="-2"/>
          <w:sz w:val="18"/>
        </w:rPr>
        <w:t>201.3</w:t>
      </w:r>
    </w:p>
    <w:p w14:paraId="523FE9C7" w14:textId="77777777" w:rsidR="00E175DA" w:rsidRDefault="000E5234">
      <w:pPr>
        <w:tabs>
          <w:tab w:val="left" w:leader="dot" w:pos="8308"/>
        </w:tabs>
        <w:spacing w:line="201" w:lineRule="exact"/>
        <w:ind w:left="1129"/>
        <w:rPr>
          <w:rFonts w:ascii="Times New Roman" w:hAnsi="Times New Roman"/>
          <w:sz w:val="18"/>
        </w:rPr>
      </w:pPr>
      <w:r>
        <w:rPr>
          <w:rFonts w:ascii="Times New Roman" w:hAnsi="Times New Roman"/>
          <w:w w:val="95"/>
          <w:sz w:val="18"/>
        </w:rPr>
        <w:t>International</w:t>
      </w:r>
      <w:r>
        <w:rPr>
          <w:rFonts w:ascii="Times New Roman" w:hAnsi="Times New Roman"/>
          <w:spacing w:val="17"/>
          <w:sz w:val="18"/>
        </w:rPr>
        <w:t xml:space="preserve"> </w:t>
      </w:r>
      <w:r>
        <w:rPr>
          <w:rFonts w:ascii="Times New Roman" w:hAnsi="Times New Roman"/>
          <w:w w:val="95"/>
          <w:sz w:val="18"/>
        </w:rPr>
        <w:t>Zoning</w:t>
      </w:r>
      <w:r>
        <w:rPr>
          <w:rFonts w:ascii="Times New Roman" w:hAnsi="Times New Roman"/>
          <w:spacing w:val="7"/>
          <w:sz w:val="18"/>
        </w:rPr>
        <w:t xml:space="preserve"> </w:t>
      </w:r>
      <w:r>
        <w:rPr>
          <w:rFonts w:ascii="Times New Roman" w:hAnsi="Times New Roman"/>
          <w:w w:val="95"/>
          <w:sz w:val="18"/>
        </w:rPr>
        <w:t>Code®</w:t>
      </w:r>
      <w:r>
        <w:rPr>
          <w:rFonts w:ascii="Times New Roman" w:hAnsi="Times New Roman"/>
          <w:spacing w:val="3"/>
          <w:sz w:val="18"/>
        </w:rPr>
        <w:t xml:space="preserve"> </w:t>
      </w:r>
      <w:r>
        <w:rPr>
          <w:rFonts w:ascii="Times New Roman" w:hAnsi="Times New Roman"/>
          <w:spacing w:val="-2"/>
          <w:w w:val="95"/>
          <w:sz w:val="18"/>
        </w:rPr>
        <w:t>..................................................,</w:t>
      </w:r>
      <w:r>
        <w:rPr>
          <w:rFonts w:ascii="Times New Roman" w:hAnsi="Times New Roman"/>
          <w:sz w:val="18"/>
        </w:rPr>
        <w:tab/>
        <w:t>102.3,</w:t>
      </w:r>
      <w:r>
        <w:rPr>
          <w:rFonts w:ascii="Times New Roman" w:hAnsi="Times New Roman"/>
          <w:spacing w:val="-4"/>
          <w:sz w:val="18"/>
        </w:rPr>
        <w:t xml:space="preserve"> </w:t>
      </w:r>
      <w:r>
        <w:rPr>
          <w:rFonts w:ascii="Times New Roman" w:hAnsi="Times New Roman"/>
          <w:spacing w:val="-2"/>
          <w:w w:val="110"/>
          <w:sz w:val="18"/>
        </w:rPr>
        <w:t>201.3</w:t>
      </w:r>
    </w:p>
    <w:p w14:paraId="78F86223" w14:textId="77777777" w:rsidR="00E175DA" w:rsidRDefault="00E175DA">
      <w:pPr>
        <w:spacing w:line="201" w:lineRule="exact"/>
        <w:rPr>
          <w:rFonts w:ascii="Times New Roman" w:hAnsi="Times New Roman"/>
          <w:sz w:val="18"/>
        </w:rPr>
        <w:sectPr w:rsidR="00E175DA">
          <w:type w:val="continuous"/>
          <w:pgSz w:w="12240" w:h="15840"/>
          <w:pgMar w:top="1160" w:right="0" w:bottom="280" w:left="100" w:header="0" w:footer="506" w:gutter="0"/>
          <w:cols w:num="2" w:space="720" w:equalWidth="0">
            <w:col w:w="1966" w:space="213"/>
            <w:col w:w="9961"/>
          </w:cols>
        </w:sectPr>
      </w:pPr>
    </w:p>
    <w:p w14:paraId="6BD9D9AA" w14:textId="77777777" w:rsidR="00E175DA" w:rsidRDefault="00E175DA">
      <w:pPr>
        <w:pStyle w:val="BodyText"/>
        <w:rPr>
          <w:rFonts w:ascii="Times New Roman"/>
          <w:sz w:val="15"/>
        </w:rPr>
      </w:pPr>
    </w:p>
    <w:p w14:paraId="1F803FD4" w14:textId="77777777" w:rsidR="00E175DA" w:rsidRDefault="00E175DA">
      <w:pPr>
        <w:pStyle w:val="BodyText"/>
        <w:spacing w:before="77"/>
        <w:rPr>
          <w:rFonts w:ascii="Times New Roman"/>
          <w:sz w:val="15"/>
        </w:rPr>
      </w:pPr>
    </w:p>
    <w:p w14:paraId="161D5F3E" w14:textId="77777777" w:rsidR="00E175DA" w:rsidRDefault="000E5234">
      <w:pPr>
        <w:spacing w:line="252" w:lineRule="auto"/>
        <w:ind w:left="3317" w:right="38" w:hanging="9"/>
        <w:rPr>
          <w:rFonts w:ascii="Times New Roman"/>
          <w:sz w:val="15"/>
        </w:rPr>
      </w:pPr>
      <w:r>
        <w:rPr>
          <w:noProof/>
        </w:rPr>
        <mc:AlternateContent>
          <mc:Choice Requires="wps">
            <w:drawing>
              <wp:anchor distT="0" distB="0" distL="0" distR="0" simplePos="0" relativeHeight="15837696" behindDoc="0" locked="0" layoutInCell="1" allowOverlap="1" wp14:anchorId="2E95C223" wp14:editId="42458F08">
                <wp:simplePos x="0" y="0"/>
                <wp:positionH relativeFrom="page">
                  <wp:posOffset>779845</wp:posOffset>
                </wp:positionH>
                <wp:positionV relativeFrom="paragraph">
                  <wp:posOffset>-29392</wp:posOffset>
                </wp:positionV>
                <wp:extent cx="803910" cy="324485"/>
                <wp:effectExtent l="0" t="0" r="0" b="0"/>
                <wp:wrapNone/>
                <wp:docPr id="756" name="Textbox 7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03910" cy="324485"/>
                        </a:xfrm>
                        <a:prstGeom prst="rect">
                          <a:avLst/>
                        </a:prstGeom>
                      </wps:spPr>
                      <wps:txbx>
                        <w:txbxContent>
                          <w:p w14:paraId="063C1BD0" w14:textId="77777777" w:rsidR="00E175DA" w:rsidRDefault="000E5234">
                            <w:pPr>
                              <w:spacing w:line="510" w:lineRule="exact"/>
                              <w:rPr>
                                <w:rFonts w:ascii="Times New Roman"/>
                                <w:b/>
                                <w:sz w:val="46"/>
                              </w:rPr>
                            </w:pPr>
                            <w:r>
                              <w:rPr>
                                <w:rFonts w:ascii="Times New Roman"/>
                                <w:b/>
                                <w:spacing w:val="-4"/>
                                <w:sz w:val="46"/>
                              </w:rPr>
                              <w:t>NFPA</w:t>
                            </w:r>
                          </w:p>
                        </w:txbxContent>
                      </wps:txbx>
                      <wps:bodyPr wrap="square" lIns="0" tIns="0" rIns="0" bIns="0" rtlCol="0">
                        <a:noAutofit/>
                      </wps:bodyPr>
                    </wps:wsp>
                  </a:graphicData>
                </a:graphic>
              </wp:anchor>
            </w:drawing>
          </mc:Choice>
          <mc:Fallback>
            <w:pict>
              <v:shape w14:anchorId="2E95C223" id="Textbox 756" o:spid="_x0000_s1364" type="#_x0000_t202" style="position:absolute;left:0;text-align:left;margin-left:61.4pt;margin-top:-2.3pt;width:63.3pt;height:25.55pt;z-index:158376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" filled="f" stroked="f">
                <v:textbox inset="0,0,0,0">
                  <w:txbxContent>
                    <w:p w14:paraId="063C1BD0" w14:textId="77777777" w:rsidR="00E175DA" w:rsidRDefault="000E5234">
                      <w:pPr>
                        <w:spacing w:line="510" w:lineRule="exact"/>
                        <w:rPr>
                          <w:rFonts w:ascii="Times New Roman"/>
                          <w:b/>
                          <w:sz w:val="46"/>
                        </w:rPr>
                      </w:pPr>
                      <w:r>
                        <w:rPr>
                          <w:rFonts w:ascii="Times New Roman"/>
                          <w:b/>
                          <w:spacing w:val="-4"/>
                          <w:sz w:val="46"/>
                        </w:rPr>
                        <w:t>NFPA</w:t>
                      </w:r>
                    </w:p>
                  </w:txbxContent>
                </v:textbox>
                <w10:wrap anchorx="page"/>
              </v:shape>
            </w:pict>
          </mc:Fallback>
        </mc:AlternateContent>
      </w:r>
      <w:r>
        <w:rPr>
          <w:rFonts w:ascii="Times New Roman"/>
          <w:w w:val="105"/>
          <w:sz w:val="15"/>
        </w:rPr>
        <w:t>National</w:t>
      </w:r>
      <w:r>
        <w:rPr>
          <w:rFonts w:ascii="Times New Roman"/>
          <w:spacing w:val="-3"/>
          <w:w w:val="105"/>
          <w:sz w:val="15"/>
        </w:rPr>
        <w:t xml:space="preserve"> </w:t>
      </w:r>
      <w:r>
        <w:rPr>
          <w:rFonts w:ascii="Times New Roman"/>
          <w:w w:val="105"/>
          <w:sz w:val="15"/>
        </w:rPr>
        <w:t>Fire</w:t>
      </w:r>
      <w:r>
        <w:rPr>
          <w:rFonts w:ascii="Times New Roman"/>
          <w:spacing w:val="-9"/>
          <w:w w:val="105"/>
          <w:sz w:val="15"/>
        </w:rPr>
        <w:t xml:space="preserve"> </w:t>
      </w:r>
      <w:r>
        <w:rPr>
          <w:rFonts w:ascii="Times New Roman"/>
          <w:w w:val="105"/>
          <w:sz w:val="15"/>
        </w:rPr>
        <w:t>Protection Association</w:t>
      </w:r>
      <w:r>
        <w:rPr>
          <w:rFonts w:ascii="Times New Roman"/>
          <w:spacing w:val="40"/>
          <w:w w:val="105"/>
          <w:sz w:val="15"/>
        </w:rPr>
        <w:t xml:space="preserve"> </w:t>
      </w:r>
      <w:r>
        <w:rPr>
          <w:rFonts w:ascii="Times New Roman"/>
          <w:w w:val="105"/>
          <w:sz w:val="15"/>
        </w:rPr>
        <w:t>I Batterymarch Park</w:t>
      </w:r>
    </w:p>
    <w:p w14:paraId="7FDB7BFA" w14:textId="77777777" w:rsidR="00E175DA" w:rsidRDefault="000E5234">
      <w:pPr>
        <w:spacing w:line="171" w:lineRule="exact"/>
        <w:ind w:left="3308"/>
        <w:rPr>
          <w:rFonts w:ascii="Times New Roman"/>
          <w:sz w:val="15"/>
        </w:rPr>
      </w:pPr>
      <w:r>
        <w:rPr>
          <w:rFonts w:ascii="Times New Roman"/>
          <w:w w:val="105"/>
          <w:sz w:val="15"/>
        </w:rPr>
        <w:t>Quincy,</w:t>
      </w:r>
      <w:r>
        <w:rPr>
          <w:rFonts w:ascii="Times New Roman"/>
          <w:spacing w:val="9"/>
          <w:w w:val="105"/>
          <w:sz w:val="15"/>
        </w:rPr>
        <w:t xml:space="preserve"> </w:t>
      </w:r>
      <w:r>
        <w:rPr>
          <w:rFonts w:ascii="Times New Roman"/>
          <w:w w:val="105"/>
          <w:sz w:val="15"/>
        </w:rPr>
        <w:t>MA</w:t>
      </w:r>
      <w:r>
        <w:rPr>
          <w:rFonts w:ascii="Times New Roman"/>
          <w:spacing w:val="10"/>
          <w:w w:val="105"/>
          <w:sz w:val="15"/>
        </w:rPr>
        <w:t xml:space="preserve"> </w:t>
      </w:r>
      <w:r>
        <w:rPr>
          <w:rFonts w:ascii="Times New Roman"/>
          <w:spacing w:val="-2"/>
          <w:w w:val="105"/>
          <w:sz w:val="15"/>
        </w:rPr>
        <w:t>02269</w:t>
      </w:r>
    </w:p>
    <w:p w14:paraId="22301757" w14:textId="77777777" w:rsidR="00E175DA" w:rsidRDefault="000E5234">
      <w:pPr>
        <w:spacing w:before="74" w:line="208" w:lineRule="auto"/>
        <w:ind w:left="1118" w:right="3308" w:firstLine="4"/>
        <w:rPr>
          <w:rFonts w:ascii="Times New Roman"/>
          <w:sz w:val="18"/>
        </w:rPr>
      </w:pPr>
      <w:r>
        <w:rPr>
          <w:noProof/>
        </w:rPr>
        <mc:AlternateContent>
          <mc:Choice Requires="wps">
            <w:drawing>
              <wp:anchor distT="0" distB="0" distL="0" distR="0" simplePos="0" relativeHeight="15835136" behindDoc="0" locked="0" layoutInCell="1" allowOverlap="1" wp14:anchorId="018D0957" wp14:editId="1AAC0382">
                <wp:simplePos x="0" y="0"/>
                <wp:positionH relativeFrom="page">
                  <wp:posOffset>769903</wp:posOffset>
                </wp:positionH>
                <wp:positionV relativeFrom="paragraph">
                  <wp:posOffset>34817</wp:posOffset>
                </wp:positionV>
                <wp:extent cx="6544309" cy="1270"/>
                <wp:effectExtent l="0" t="0" r="0" b="0"/>
                <wp:wrapNone/>
                <wp:docPr id="757" name="Graphic 7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44309" cy="1270"/>
                        </a:xfrm>
                        <a:custGeom>
                          <a:avLst/>
                          <a:gdLst/>
                          <a:ahLst/>
                          <a:cxnLst/>
                          <a:rect l="l" t="t" r="r" b="b"/>
                          <a:pathLst>
                            <a:path w="6544309">
                              <a:moveTo>
                                <a:pt x="0" y="0"/>
                              </a:moveTo>
                              <a:lnTo>
                                <a:pt x="6544177" y="0"/>
                              </a:lnTo>
                            </a:path>
                          </a:pathLst>
                        </a:custGeom>
                        <a:ln w="458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34EB669" id="Graphic 757" o:spid="_x0000_s1026" style="position:absolute;margin-left:60.6pt;margin-top:2.75pt;width:515.3pt;height:.1pt;z-index:15835136;visibility:visible;mso-wrap-style:square;mso-wrap-distance-left:0;mso-wrap-distance-top:0;mso-wrap-distance-right:0;mso-wrap-distance-bottom:0;mso-position-horizontal:absolute;mso-position-horizontal-relative:page;mso-position-vertical:absolute;mso-position-vertical-relative:text;v-text-anchor:top" coordsize="65443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" path="m,l6544177,e" filled="f" strokeweight=".1272mm">
                <v:path arrowok="t"/>
                <w10:wrap anchorx="page"/>
              </v:shape>
            </w:pict>
          </mc:Fallback>
        </mc:AlternateContent>
      </w:r>
      <w:r>
        <w:rPr>
          <w:rFonts w:ascii="Times New Roman"/>
          <w:spacing w:val="-2"/>
          <w:sz w:val="18"/>
        </w:rPr>
        <w:t>Standard reference</w:t>
      </w:r>
    </w:p>
    <w:p w14:paraId="29FC1F47" w14:textId="77777777" w:rsidR="00E175DA" w:rsidRDefault="000E5234">
      <w:pPr>
        <w:tabs>
          <w:tab w:val="left" w:pos="3293"/>
        </w:tabs>
        <w:spacing w:line="186" w:lineRule="exact"/>
        <w:ind w:left="1118"/>
        <w:rPr>
          <w:rFonts w:ascii="Times New Roman"/>
          <w:sz w:val="17"/>
        </w:rPr>
      </w:pPr>
      <w:r>
        <w:rPr>
          <w:noProof/>
        </w:rPr>
        <mc:AlternateContent>
          <mc:Choice Requires="wps">
            <w:drawing>
              <wp:anchor distT="0" distB="0" distL="0" distR="0" simplePos="0" relativeHeight="15835648" behindDoc="0" locked="0" layoutInCell="1" allowOverlap="1" wp14:anchorId="540F4ED8" wp14:editId="6A5097C9">
                <wp:simplePos x="0" y="0"/>
                <wp:positionH relativeFrom="page">
                  <wp:posOffset>769903</wp:posOffset>
                </wp:positionH>
                <wp:positionV relativeFrom="paragraph">
                  <wp:posOffset>134718</wp:posOffset>
                </wp:positionV>
                <wp:extent cx="6544309" cy="1270"/>
                <wp:effectExtent l="0" t="0" r="0" b="0"/>
                <wp:wrapNone/>
                <wp:docPr id="758" name="Graphic 7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44309" cy="1270"/>
                        </a:xfrm>
                        <a:custGeom>
                          <a:avLst/>
                          <a:gdLst/>
                          <a:ahLst/>
                          <a:cxnLst/>
                          <a:rect l="l" t="t" r="r" b="b"/>
                          <a:pathLst>
                            <a:path w="6544309">
                              <a:moveTo>
                                <a:pt x="0" y="0"/>
                              </a:moveTo>
                              <a:lnTo>
                                <a:pt x="6544177" y="0"/>
                              </a:lnTo>
                            </a:path>
                          </a:pathLst>
                        </a:custGeom>
                        <a:ln w="458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74AD2D1" id="Graphic 758" o:spid="_x0000_s1026" style="position:absolute;margin-left:60.6pt;margin-top:10.6pt;width:515.3pt;height:.1pt;z-index:15835648;visibility:visible;mso-wrap-style:square;mso-wrap-distance-left:0;mso-wrap-distance-top:0;mso-wrap-distance-right:0;mso-wrap-distance-bottom:0;mso-position-horizontal:absolute;mso-position-horizontal-relative:page;mso-position-vertical:absolute;mso-position-vertical-relative:text;v-text-anchor:top" coordsize="65443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" path="m,l6544177,e" filled="f" strokeweight=".1272mm">
                <v:path arrowok="t"/>
                <w10:wrap anchorx="page"/>
              </v:shape>
            </w:pict>
          </mc:Fallback>
        </mc:AlternateContent>
      </w:r>
      <w:r>
        <w:rPr>
          <w:rFonts w:ascii="Times New Roman"/>
          <w:spacing w:val="-2"/>
          <w:w w:val="105"/>
          <w:sz w:val="18"/>
        </w:rPr>
        <w:t>number</w:t>
      </w:r>
      <w:r>
        <w:rPr>
          <w:rFonts w:ascii="Times New Roman"/>
          <w:sz w:val="18"/>
        </w:rPr>
        <w:tab/>
      </w:r>
      <w:r>
        <w:rPr>
          <w:rFonts w:ascii="Times New Roman"/>
          <w:spacing w:val="-4"/>
          <w:w w:val="105"/>
          <w:position w:val="1"/>
          <w:sz w:val="17"/>
        </w:rPr>
        <w:t>Title</w:t>
      </w:r>
    </w:p>
    <w:p w14:paraId="4848A2E3" w14:textId="77777777" w:rsidR="00E175DA" w:rsidRDefault="000E5234">
      <w:pPr>
        <w:rPr>
          <w:rFonts w:ascii="Times New Roman"/>
          <w:sz w:val="18"/>
        </w:rPr>
      </w:pPr>
      <w:r>
        <w:br w:type="column"/>
      </w:r>
    </w:p>
    <w:p w14:paraId="259DABDE" w14:textId="77777777" w:rsidR="00E175DA" w:rsidRDefault="00E175DA">
      <w:pPr>
        <w:pStyle w:val="BodyText"/>
        <w:rPr>
          <w:rFonts w:ascii="Times New Roman"/>
          <w:sz w:val="18"/>
        </w:rPr>
      </w:pPr>
    </w:p>
    <w:p w14:paraId="2CD72F7A" w14:textId="77777777" w:rsidR="00E175DA" w:rsidRDefault="00E175DA">
      <w:pPr>
        <w:pStyle w:val="BodyText"/>
        <w:rPr>
          <w:rFonts w:ascii="Times New Roman"/>
          <w:sz w:val="18"/>
        </w:rPr>
      </w:pPr>
    </w:p>
    <w:p w14:paraId="56452E44" w14:textId="77777777" w:rsidR="00E175DA" w:rsidRDefault="00E175DA">
      <w:pPr>
        <w:pStyle w:val="BodyText"/>
        <w:spacing w:before="172"/>
        <w:rPr>
          <w:rFonts w:ascii="Times New Roman"/>
          <w:sz w:val="18"/>
        </w:rPr>
      </w:pPr>
    </w:p>
    <w:p w14:paraId="370CC377" w14:textId="77777777" w:rsidR="00E175DA" w:rsidRDefault="000E5234">
      <w:pPr>
        <w:spacing w:line="194" w:lineRule="exact"/>
        <w:ind w:right="761"/>
        <w:jc w:val="right"/>
        <w:rPr>
          <w:rFonts w:ascii="Times New Roman"/>
          <w:sz w:val="18"/>
        </w:rPr>
      </w:pPr>
      <w:r>
        <w:rPr>
          <w:rFonts w:ascii="Times New Roman"/>
          <w:spacing w:val="-2"/>
          <w:sz w:val="18"/>
        </w:rPr>
        <w:t>Referenced</w:t>
      </w:r>
    </w:p>
    <w:p w14:paraId="7FB3811F" w14:textId="77777777" w:rsidR="00E175DA" w:rsidRDefault="000E5234">
      <w:pPr>
        <w:spacing w:before="9" w:line="208" w:lineRule="auto"/>
        <w:ind w:left="1118" w:right="754" w:firstLine="580"/>
        <w:jc w:val="right"/>
        <w:rPr>
          <w:rFonts w:ascii="Times New Roman"/>
          <w:sz w:val="18"/>
        </w:rPr>
      </w:pPr>
      <w:r>
        <w:rPr>
          <w:rFonts w:ascii="Times New Roman"/>
          <w:sz w:val="18"/>
        </w:rPr>
        <w:t>in</w:t>
      </w:r>
      <w:r>
        <w:rPr>
          <w:rFonts w:ascii="Times New Roman"/>
          <w:spacing w:val="-12"/>
          <w:sz w:val="18"/>
        </w:rPr>
        <w:t xml:space="preserve"> </w:t>
      </w:r>
      <w:r>
        <w:rPr>
          <w:rFonts w:ascii="Times New Roman"/>
          <w:sz w:val="18"/>
        </w:rPr>
        <w:t>code section</w:t>
      </w:r>
      <w:r>
        <w:rPr>
          <w:rFonts w:ascii="Times New Roman"/>
          <w:spacing w:val="7"/>
          <w:sz w:val="18"/>
        </w:rPr>
        <w:t xml:space="preserve"> </w:t>
      </w:r>
      <w:r>
        <w:rPr>
          <w:rFonts w:ascii="Times New Roman"/>
          <w:spacing w:val="-2"/>
          <w:sz w:val="18"/>
        </w:rPr>
        <w:t>number</w:t>
      </w:r>
    </w:p>
    <w:p w14:paraId="246D7AC0" w14:textId="77777777" w:rsidR="00E175DA" w:rsidRDefault="00E175DA">
      <w:pPr>
        <w:spacing w:line="208" w:lineRule="auto"/>
        <w:jc w:val="right"/>
        <w:rPr>
          <w:rFonts w:ascii="Times New Roman"/>
          <w:sz w:val="18"/>
        </w:rPr>
        <w:sectPr w:rsidR="00E175DA">
          <w:type w:val="continuous"/>
          <w:pgSz w:w="12240" w:h="15840"/>
          <w:pgMar w:top="1160" w:right="0" w:bottom="280" w:left="100" w:header="0" w:footer="506" w:gutter="0"/>
          <w:cols w:num="2" w:space="720" w:equalWidth="0">
            <w:col w:w="5686" w:space="3465"/>
            <w:col w:w="2989"/>
          </w:cols>
        </w:sectPr>
      </w:pPr>
    </w:p>
    <w:p w14:paraId="170ACE3A" w14:textId="77777777" w:rsidR="00E175DA" w:rsidRDefault="000E5234">
      <w:pPr>
        <w:spacing w:before="46" w:line="204" w:lineRule="exact"/>
        <w:ind w:left="1123"/>
        <w:rPr>
          <w:rFonts w:ascii="Times New Roman"/>
          <w:sz w:val="18"/>
        </w:rPr>
      </w:pPr>
      <w:r>
        <w:rPr>
          <w:rFonts w:ascii="Times New Roman"/>
          <w:w w:val="130"/>
          <w:sz w:val="18"/>
        </w:rPr>
        <w:t>25-</w:t>
      </w:r>
      <w:r>
        <w:rPr>
          <w:rFonts w:ascii="Times New Roman"/>
          <w:spacing w:val="-5"/>
          <w:w w:val="135"/>
          <w:sz w:val="18"/>
        </w:rPr>
        <w:t>11</w:t>
      </w:r>
    </w:p>
    <w:p w14:paraId="14963C92" w14:textId="77777777" w:rsidR="00E175DA" w:rsidRDefault="000E5234">
      <w:pPr>
        <w:spacing w:line="204" w:lineRule="exact"/>
        <w:ind w:left="1112"/>
        <w:rPr>
          <w:rFonts w:ascii="Times New Roman"/>
          <w:sz w:val="18"/>
        </w:rPr>
      </w:pPr>
      <w:r>
        <w:rPr>
          <w:rFonts w:ascii="Times New Roman"/>
          <w:spacing w:val="-2"/>
          <w:w w:val="160"/>
          <w:sz w:val="18"/>
        </w:rPr>
        <w:t>70-</w:t>
      </w:r>
      <w:r>
        <w:rPr>
          <w:rFonts w:ascii="Times New Roman"/>
          <w:spacing w:val="-5"/>
          <w:w w:val="160"/>
          <w:sz w:val="18"/>
        </w:rPr>
        <w:t>ll</w:t>
      </w:r>
    </w:p>
    <w:p w14:paraId="629E7B0A" w14:textId="77777777" w:rsidR="00E175DA" w:rsidRDefault="000E5234">
      <w:pPr>
        <w:tabs>
          <w:tab w:val="right" w:leader="dot" w:pos="9183"/>
        </w:tabs>
        <w:spacing w:before="31" w:line="204" w:lineRule="exact"/>
        <w:ind w:left="1113"/>
        <w:rPr>
          <w:rFonts w:ascii="Times New Roman"/>
          <w:sz w:val="18"/>
        </w:rPr>
      </w:pPr>
      <w:r>
        <w:br w:type="column"/>
      </w:r>
      <w:r>
        <w:rPr>
          <w:rFonts w:ascii="Times New Roman"/>
          <w:sz w:val="18"/>
        </w:rPr>
        <w:t>Inspection,</w:t>
      </w:r>
      <w:r>
        <w:rPr>
          <w:rFonts w:ascii="Times New Roman"/>
          <w:spacing w:val="-7"/>
          <w:sz w:val="18"/>
        </w:rPr>
        <w:t xml:space="preserve"> </w:t>
      </w:r>
      <w:r>
        <w:rPr>
          <w:rFonts w:ascii="Times New Roman"/>
          <w:sz w:val="18"/>
        </w:rPr>
        <w:t>Testing</w:t>
      </w:r>
      <w:r>
        <w:rPr>
          <w:rFonts w:ascii="Times New Roman"/>
          <w:spacing w:val="-4"/>
          <w:sz w:val="18"/>
        </w:rPr>
        <w:t xml:space="preserve"> </w:t>
      </w:r>
      <w:r>
        <w:rPr>
          <w:rFonts w:ascii="Times New Roman"/>
          <w:sz w:val="18"/>
        </w:rPr>
        <w:t>and</w:t>
      </w:r>
      <w:r>
        <w:rPr>
          <w:rFonts w:ascii="Times New Roman"/>
          <w:spacing w:val="-6"/>
          <w:sz w:val="18"/>
        </w:rPr>
        <w:t xml:space="preserve"> </w:t>
      </w:r>
      <w:r>
        <w:rPr>
          <w:rFonts w:ascii="Times New Roman"/>
          <w:sz w:val="18"/>
        </w:rPr>
        <w:t>Maintenance</w:t>
      </w:r>
      <w:r>
        <w:rPr>
          <w:rFonts w:ascii="Times New Roman"/>
          <w:spacing w:val="3"/>
          <w:sz w:val="18"/>
        </w:rPr>
        <w:t xml:space="preserve"> </w:t>
      </w:r>
      <w:r>
        <w:rPr>
          <w:rFonts w:ascii="Times New Roman"/>
          <w:sz w:val="18"/>
        </w:rPr>
        <w:t>of Water-Based</w:t>
      </w:r>
      <w:r>
        <w:rPr>
          <w:rFonts w:ascii="Times New Roman"/>
          <w:spacing w:val="12"/>
          <w:sz w:val="18"/>
        </w:rPr>
        <w:t xml:space="preserve"> </w:t>
      </w:r>
      <w:r>
        <w:rPr>
          <w:rFonts w:ascii="Times New Roman"/>
          <w:sz w:val="18"/>
        </w:rPr>
        <w:t>Fire</w:t>
      </w:r>
      <w:r>
        <w:rPr>
          <w:rFonts w:ascii="Times New Roman"/>
          <w:spacing w:val="-11"/>
          <w:sz w:val="18"/>
        </w:rPr>
        <w:t xml:space="preserve"> </w:t>
      </w:r>
      <w:r>
        <w:rPr>
          <w:rFonts w:ascii="Times New Roman"/>
          <w:sz w:val="18"/>
        </w:rPr>
        <w:t>Protection</w:t>
      </w:r>
      <w:r>
        <w:rPr>
          <w:rFonts w:ascii="Times New Roman"/>
          <w:spacing w:val="-9"/>
          <w:sz w:val="18"/>
        </w:rPr>
        <w:t xml:space="preserve"> </w:t>
      </w:r>
      <w:r>
        <w:rPr>
          <w:rFonts w:ascii="Times New Roman"/>
          <w:spacing w:val="-2"/>
          <w:sz w:val="18"/>
        </w:rPr>
        <w:t>Systems</w:t>
      </w:r>
      <w:r>
        <w:rPr>
          <w:rFonts w:ascii="Times New Roman"/>
          <w:sz w:val="18"/>
        </w:rPr>
        <w:tab/>
      </w:r>
      <w:r>
        <w:rPr>
          <w:rFonts w:ascii="Times New Roman"/>
          <w:spacing w:val="-2"/>
          <w:sz w:val="18"/>
        </w:rPr>
        <w:t>704.1.1</w:t>
      </w:r>
    </w:p>
    <w:p w14:paraId="74E30BD7" w14:textId="77777777" w:rsidR="00E175DA" w:rsidRDefault="000E5234">
      <w:pPr>
        <w:tabs>
          <w:tab w:val="left" w:pos="6301"/>
        </w:tabs>
        <w:spacing w:line="204" w:lineRule="exact"/>
        <w:ind w:left="1112"/>
        <w:rPr>
          <w:rFonts w:ascii="Times New Roman"/>
          <w:sz w:val="18"/>
        </w:rPr>
      </w:pPr>
      <w:r>
        <w:rPr>
          <w:rFonts w:ascii="Times New Roman"/>
          <w:sz w:val="18"/>
        </w:rPr>
        <w:t>National</w:t>
      </w:r>
      <w:r>
        <w:rPr>
          <w:rFonts w:ascii="Times New Roman"/>
          <w:spacing w:val="-8"/>
          <w:sz w:val="18"/>
        </w:rPr>
        <w:t xml:space="preserve"> </w:t>
      </w:r>
      <w:r>
        <w:rPr>
          <w:rFonts w:ascii="Times New Roman"/>
          <w:sz w:val="18"/>
        </w:rPr>
        <w:t>Electrical</w:t>
      </w:r>
      <w:r>
        <w:rPr>
          <w:rFonts w:ascii="Times New Roman"/>
          <w:spacing w:val="-4"/>
          <w:sz w:val="18"/>
        </w:rPr>
        <w:t xml:space="preserve"> Code</w:t>
      </w:r>
      <w:r>
        <w:rPr>
          <w:rFonts w:ascii="Times New Roman"/>
          <w:sz w:val="18"/>
        </w:rPr>
        <w:tab/>
      </w:r>
      <w:r>
        <w:rPr>
          <w:rFonts w:ascii="Times New Roman"/>
          <w:spacing w:val="-2"/>
          <w:w w:val="155"/>
          <w:sz w:val="18"/>
        </w:rPr>
        <w:t>.................102.4,</w:t>
      </w:r>
      <w:r>
        <w:rPr>
          <w:rFonts w:ascii="Times New Roman"/>
          <w:spacing w:val="-3"/>
          <w:w w:val="155"/>
          <w:sz w:val="18"/>
        </w:rPr>
        <w:t xml:space="preserve"> </w:t>
      </w:r>
      <w:r>
        <w:rPr>
          <w:rFonts w:ascii="Times New Roman"/>
          <w:spacing w:val="-2"/>
          <w:w w:val="115"/>
          <w:sz w:val="18"/>
        </w:rPr>
        <w:t>201.3,</w:t>
      </w:r>
      <w:r>
        <w:rPr>
          <w:rFonts w:ascii="Times New Roman"/>
          <w:spacing w:val="10"/>
          <w:w w:val="115"/>
          <w:sz w:val="18"/>
        </w:rPr>
        <w:t xml:space="preserve"> </w:t>
      </w:r>
      <w:r>
        <w:rPr>
          <w:rFonts w:ascii="Times New Roman"/>
          <w:spacing w:val="-2"/>
          <w:w w:val="115"/>
          <w:sz w:val="18"/>
        </w:rPr>
        <w:t>604.2</w:t>
      </w:r>
    </w:p>
    <w:p w14:paraId="454A35CF" w14:textId="77777777" w:rsidR="00E175DA" w:rsidRDefault="00E175DA">
      <w:pPr>
        <w:spacing w:line="204" w:lineRule="exact"/>
        <w:rPr>
          <w:rFonts w:ascii="Times New Roman"/>
          <w:sz w:val="18"/>
        </w:rPr>
        <w:sectPr w:rsidR="00E175DA">
          <w:type w:val="continuous"/>
          <w:pgSz w:w="12240" w:h="15840"/>
          <w:pgMar w:top="1160" w:right="0" w:bottom="280" w:left="100" w:header="0" w:footer="506" w:gutter="0"/>
          <w:cols w:num="2" w:space="720" w:equalWidth="0">
            <w:col w:w="1723" w:space="465"/>
            <w:col w:w="9952"/>
          </w:cols>
        </w:sectPr>
      </w:pPr>
    </w:p>
    <w:p w14:paraId="4AFF2608" w14:textId="77777777" w:rsidR="00E175DA" w:rsidRDefault="000E5234">
      <w:pPr>
        <w:pStyle w:val="BodyText"/>
        <w:spacing w:line="20" w:lineRule="exact"/>
        <w:ind w:left="1112"/>
        <w:rPr>
          <w:rFonts w:ascii="Times New Roman"/>
          <w:sz w:val="2"/>
        </w:rPr>
      </w:pPr>
      <w:r>
        <w:rPr>
          <w:noProof/>
        </w:rPr>
        <mc:AlternateContent>
          <mc:Choice Requires="wpg">
            <w:drawing>
              <wp:anchor distT="0" distB="0" distL="0" distR="0" simplePos="0" relativeHeight="15830016" behindDoc="0" locked="0" layoutInCell="1" allowOverlap="1" wp14:anchorId="30DBDDFA" wp14:editId="7DDF7F22">
                <wp:simplePos x="0" y="0"/>
                <wp:positionH relativeFrom="page">
                  <wp:posOffset>183310</wp:posOffset>
                </wp:positionH>
                <wp:positionV relativeFrom="page">
                  <wp:posOffset>1694747</wp:posOffset>
                </wp:positionV>
                <wp:extent cx="43815" cy="8317865"/>
                <wp:effectExtent l="0" t="0" r="0" b="0"/>
                <wp:wrapNone/>
                <wp:docPr id="759" name="Group 7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815" cy="8317865"/>
                          <a:chOff x="0" y="0"/>
                          <a:chExt cx="43815" cy="8317865"/>
                        </a:xfrm>
                      </wpg:grpSpPr>
                      <wps:wsp>
                        <wps:cNvPr id="760" name="Graphic 760"/>
                        <wps:cNvSpPr/>
                        <wps:spPr>
                          <a:xfrm>
                            <a:off x="4582" y="0"/>
                            <a:ext cx="1270" cy="622935"/>
                          </a:xfrm>
                          <a:custGeom>
                            <a:avLst/>
                            <a:gdLst/>
                            <a:ahLst/>
                            <a:cxnLst/>
                            <a:rect l="l" t="t" r="r" b="b"/>
                            <a:pathLst>
                              <a:path h="622935">
                                <a:moveTo>
                                  <a:pt x="0" y="622922"/>
                                </a:moveTo>
                                <a:lnTo>
                                  <a:pt x="0" y="0"/>
                                </a:lnTo>
                              </a:path>
                            </a:pathLst>
                          </a:custGeom>
                          <a:ln w="9165">
                            <a:solidFill>
                              <a:srgbClr val="000000"/>
                            </a:solidFill>
                            <a:prstDash val="solid"/>
                          </a:ln>
                        </wps:spPr>
                        <wps:bodyPr wrap="square" lIns="0" tIns="0" rIns="0" bIns="0" rtlCol="0">
                          <a:prstTxWarp prst="textNoShape">
                            <a:avLst/>
                          </a:prstTxWarp>
                          <a:noAutofit/>
                        </wps:bodyPr>
                      </wps:wsp>
                      <wps:wsp>
                        <wps:cNvPr id="761" name="Graphic 761"/>
                        <wps:cNvSpPr/>
                        <wps:spPr>
                          <a:xfrm>
                            <a:off x="36662" y="641243"/>
                            <a:ext cx="1270" cy="7677150"/>
                          </a:xfrm>
                          <a:custGeom>
                            <a:avLst/>
                            <a:gdLst/>
                            <a:ahLst/>
                            <a:cxnLst/>
                            <a:rect l="l" t="t" r="r" b="b"/>
                            <a:pathLst>
                              <a:path h="7677150">
                                <a:moveTo>
                                  <a:pt x="0" y="7676602"/>
                                </a:moveTo>
                                <a:lnTo>
                                  <a:pt x="0" y="0"/>
                                </a:lnTo>
                              </a:path>
                            </a:pathLst>
                          </a:custGeom>
                          <a:ln w="13748">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6EC14137" id="Group 759" o:spid="_x0000_s1026" style="position:absolute;margin-left:14.45pt;margin-top:133.45pt;width:3.45pt;height:654.95pt;z-index:15830016;mso-wrap-distance-left:0;mso-wrap-distance-right:0;mso-position-horizontal-relative:page;mso-position-vertical-relative:page" coordsize="438,831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">
                <v:shape id="Graphic 760" o:spid="_x0000_s1027" style="position:absolute;left:45;width:13;height:6229;visibility:visible;mso-wrap-style:square;v-text-anchor:top" coordsize="1270,622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" path="m,622922l,e" filled="f" strokeweight=".25458mm">
                  <v:path arrowok="t"/>
                </v:shape>
                <v:shape id="Graphic 761" o:spid="_x0000_s1028" style="position:absolute;left:366;top:6412;width:13;height:76771;visibility:visible;mso-wrap-style:square;v-text-anchor:top" coordsize="1270,7677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" path="m,7676602l,e" filled="f" strokeweight=".38189mm">
                  <v:path arrowok="t"/>
                </v:shape>
                <w10:wrap anchorx="page" anchory="page"/>
              </v:group>
            </w:pict>
          </mc:Fallback>
        </mc:AlternateContent>
      </w:r>
      <w:r>
        <w:rPr>
          <w:rFonts w:ascii="Times New Roman"/>
          <w:noProof/>
          <w:sz w:val="2"/>
        </w:rPr>
        <mc:AlternateContent>
          <mc:Choice Requires="wpg">
            <w:drawing>
              <wp:inline distT="0" distB="0" distL="0" distR="0" wp14:anchorId="021D27DA" wp14:editId="338E8A46">
                <wp:extent cx="6525895" cy="5080"/>
                <wp:effectExtent l="9525" t="0" r="0" b="4445"/>
                <wp:docPr id="762" name="Group 7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25895" cy="5080"/>
                          <a:chOff x="0" y="0"/>
                          <a:chExt cx="6525895" cy="5080"/>
                        </a:xfrm>
                      </wpg:grpSpPr>
                      <wps:wsp>
                        <wps:cNvPr id="763" name="Graphic 763"/>
                        <wps:cNvSpPr/>
                        <wps:spPr>
                          <a:xfrm>
                            <a:off x="0" y="2290"/>
                            <a:ext cx="6525895" cy="1270"/>
                          </a:xfrm>
                          <a:custGeom>
                            <a:avLst/>
                            <a:gdLst/>
                            <a:ahLst/>
                            <a:cxnLst/>
                            <a:rect l="l" t="t" r="r" b="b"/>
                            <a:pathLst>
                              <a:path w="6525895">
                                <a:moveTo>
                                  <a:pt x="0" y="0"/>
                                </a:moveTo>
                                <a:lnTo>
                                  <a:pt x="6525846" y="0"/>
                                </a:lnTo>
                              </a:path>
                            </a:pathLst>
                          </a:custGeom>
                          <a:ln w="458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3A49B92" id="Group 762" o:spid="_x0000_s1026" style="width:513.85pt;height:.4pt;mso-position-horizontal-relative:char;mso-position-vertical-relative:line" coordsize="6525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">
                <v:shape id="Graphic 763" o:spid="_x0000_s1027" style="position:absolute;top:22;width:65258;height:13;visibility:visible;mso-wrap-style:square;v-text-anchor:top" coordsize="65258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" path="m,l6525846,e" filled="f" strokeweight=".1272mm">
                  <v:path arrowok="t"/>
                </v:shape>
                <w10:anchorlock/>
              </v:group>
            </w:pict>
          </mc:Fallback>
        </mc:AlternateContent>
      </w:r>
    </w:p>
    <w:p w14:paraId="3962E6F6" w14:textId="77777777" w:rsidR="00E175DA" w:rsidRDefault="00E175DA">
      <w:pPr>
        <w:spacing w:line="20" w:lineRule="exact"/>
        <w:rPr>
          <w:rFonts w:ascii="Times New Roman"/>
          <w:sz w:val="2"/>
        </w:rPr>
        <w:sectPr w:rsidR="00E175DA">
          <w:type w:val="continuous"/>
          <w:pgSz w:w="12240" w:h="15840"/>
          <w:pgMar w:top="1160" w:right="0" w:bottom="280" w:left="100" w:header="0" w:footer="506" w:gutter="0"/>
          <w:cols w:space="720"/>
        </w:sectPr>
      </w:pPr>
    </w:p>
    <w:p w14:paraId="22432DFB" w14:textId="77777777" w:rsidR="00E175DA" w:rsidRDefault="000E5234">
      <w:pPr>
        <w:pStyle w:val="BodyText"/>
        <w:spacing w:before="4"/>
        <w:rPr>
          <w:rFonts w:ascii="Times New Roman"/>
          <w:sz w:val="17"/>
        </w:rPr>
      </w:pPr>
      <w:r>
        <w:rPr>
          <w:noProof/>
        </w:rPr>
        <mc:AlternateContent>
          <mc:Choice Requires="wps">
            <w:drawing>
              <wp:anchor distT="0" distB="0" distL="0" distR="0" simplePos="0" relativeHeight="15838208" behindDoc="0" locked="0" layoutInCell="1" allowOverlap="1" wp14:anchorId="7E5B5C1F" wp14:editId="11EA070D">
                <wp:simplePos x="0" y="0"/>
                <wp:positionH relativeFrom="page">
                  <wp:posOffset>64158</wp:posOffset>
                </wp:positionH>
                <wp:positionV relativeFrom="page">
                  <wp:posOffset>9188136</wp:posOffset>
                </wp:positionV>
                <wp:extent cx="1270" cy="719455"/>
                <wp:effectExtent l="0" t="0" r="0" b="0"/>
                <wp:wrapNone/>
                <wp:docPr id="764" name="Graphic 7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719455"/>
                        </a:xfrm>
                        <a:custGeom>
                          <a:avLst/>
                          <a:gdLst/>
                          <a:ahLst/>
                          <a:cxnLst/>
                          <a:rect l="l" t="t" r="r" b="b"/>
                          <a:pathLst>
                            <a:path h="719455">
                              <a:moveTo>
                                <a:pt x="0" y="719108"/>
                              </a:moveTo>
                              <a:lnTo>
                                <a:pt x="0" y="0"/>
                              </a:lnTo>
                            </a:path>
                          </a:pathLst>
                        </a:custGeom>
                        <a:ln w="916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42F693E" id="Graphic 764" o:spid="_x0000_s1026" style="position:absolute;margin-left:5.05pt;margin-top:723.5pt;width:.1pt;height:56.65pt;z-index:15838208;visibility:visible;mso-wrap-style:square;mso-wrap-distance-left:0;mso-wrap-distance-top:0;mso-wrap-distance-right:0;mso-wrap-distance-bottom:0;mso-position-horizontal:absolute;mso-position-horizontal-relative:page;mso-position-vertical:absolute;mso-position-vertical-relative:page;v-text-anchor:top" coordsize="1270,7194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" path="m,719108l,e" filled="f" strokeweight=".25458mm">
                <v:path arrowok="t"/>
                <w10:wrap anchorx="page" anchory="page"/>
              </v:shape>
            </w:pict>
          </mc:Fallback>
        </mc:AlternateContent>
      </w:r>
      <w:r>
        <w:rPr>
          <w:noProof/>
        </w:rPr>
        <mc:AlternateContent>
          <mc:Choice Requires="wps">
            <w:drawing>
              <wp:anchor distT="0" distB="0" distL="0" distR="0" simplePos="0" relativeHeight="15838720" behindDoc="0" locked="0" layoutInCell="1" allowOverlap="1" wp14:anchorId="5A1D45E1" wp14:editId="300E9F82">
                <wp:simplePos x="0" y="0"/>
                <wp:positionH relativeFrom="page">
                  <wp:posOffset>7717363</wp:posOffset>
                </wp:positionH>
                <wp:positionV relativeFrom="page">
                  <wp:posOffset>5542208</wp:posOffset>
                </wp:positionV>
                <wp:extent cx="1270" cy="4479925"/>
                <wp:effectExtent l="0" t="0" r="0" b="0"/>
                <wp:wrapNone/>
                <wp:docPr id="765" name="Graphic 7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479925"/>
                        </a:xfrm>
                        <a:custGeom>
                          <a:avLst/>
                          <a:gdLst/>
                          <a:ahLst/>
                          <a:cxnLst/>
                          <a:rect l="l" t="t" r="r" b="b"/>
                          <a:pathLst>
                            <a:path h="4479925">
                              <a:moveTo>
                                <a:pt x="0" y="4479544"/>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6FFF8D7" id="Graphic 765" o:spid="_x0000_s1026" style="position:absolute;margin-left:607.65pt;margin-top:436.4pt;width:.1pt;height:352.75pt;z-index:15838720;visibility:visible;mso-wrap-style:square;mso-wrap-distance-left:0;mso-wrap-distance-top:0;mso-wrap-distance-right:0;mso-wrap-distance-bottom:0;mso-position-horizontal:absolute;mso-position-horizontal-relative:page;mso-position-vertical:absolute;mso-position-vertical-relative:page;v-text-anchor:top" coordsize="1270,4479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" path="m,4479544l,e" filled="f" strokeweight=".1273mm">
                <v:path arrowok="t"/>
                <w10:wrap anchorx="page" anchory="page"/>
              </v:shape>
            </w:pict>
          </mc:Fallback>
        </mc:AlternateContent>
      </w:r>
    </w:p>
    <w:p w14:paraId="0647BC05" w14:textId="77777777" w:rsidR="00E175DA" w:rsidRDefault="00E175DA">
      <w:pPr>
        <w:rPr>
          <w:rFonts w:ascii="Times New Roman"/>
          <w:sz w:val="17"/>
        </w:rPr>
        <w:sectPr w:rsidR="00E175DA">
          <w:headerReference w:type="even" r:id="rId233"/>
          <w:pgSz w:w="12240" w:h="15840"/>
          <w:pgMar w:top="1820" w:right="0" w:bottom="820" w:left="100" w:header="0" w:footer="0" w:gutter="0"/>
          <w:cols w:space="720"/>
        </w:sectPr>
      </w:pPr>
    </w:p>
    <w:p w14:paraId="0904CA63" w14:textId="77777777" w:rsidR="00E175DA" w:rsidRDefault="00E175DA">
      <w:pPr>
        <w:pStyle w:val="BodyText"/>
        <w:spacing w:before="140"/>
        <w:rPr>
          <w:rFonts w:ascii="Times New Roman"/>
          <w:sz w:val="46"/>
        </w:rPr>
      </w:pPr>
    </w:p>
    <w:p w14:paraId="17D4DEC8" w14:textId="77777777" w:rsidR="00E175DA" w:rsidRDefault="000E5234">
      <w:pPr>
        <w:pStyle w:val="Heading3"/>
        <w:spacing w:before="1" w:line="240" w:lineRule="auto"/>
        <w:ind w:left="4499" w:right="3335" w:firstLine="45"/>
      </w:pPr>
      <w:r>
        <w:rPr>
          <w:w w:val="105"/>
        </w:rPr>
        <w:t xml:space="preserve">Appendix A: </w:t>
      </w:r>
      <w:r>
        <w:rPr>
          <w:spacing w:val="-2"/>
          <w:w w:val="105"/>
        </w:rPr>
        <w:t>Boarding</w:t>
      </w:r>
      <w:r>
        <w:rPr>
          <w:spacing w:val="-27"/>
          <w:w w:val="105"/>
        </w:rPr>
        <w:t xml:space="preserve"> </w:t>
      </w:r>
      <w:r>
        <w:rPr>
          <w:spacing w:val="-2"/>
          <w:w w:val="105"/>
        </w:rPr>
        <w:t>Standard</w:t>
      </w:r>
    </w:p>
    <w:p w14:paraId="5C735594" w14:textId="77777777" w:rsidR="00E175DA" w:rsidRDefault="00E175DA">
      <w:pPr>
        <w:pStyle w:val="BodyText"/>
        <w:spacing w:before="93"/>
        <w:rPr>
          <w:b/>
          <w:sz w:val="46"/>
        </w:rPr>
      </w:pPr>
    </w:p>
    <w:p w14:paraId="4FA6EE13" w14:textId="77777777" w:rsidR="00E175DA" w:rsidRDefault="000E5234">
      <w:pPr>
        <w:pStyle w:val="BodyText"/>
        <w:spacing w:line="230" w:lineRule="auto"/>
        <w:ind w:left="1493" w:right="320" w:firstLine="14"/>
        <w:jc w:val="both"/>
        <w:rPr>
          <w:rFonts w:ascii="Times New Roman" w:hAnsi="Times New Roman"/>
        </w:rPr>
      </w:pPr>
      <w:r>
        <w:rPr>
          <w:rFonts w:ascii="Times New Roman" w:hAnsi="Times New Roman"/>
        </w:rPr>
        <w:t>Appendix</w:t>
      </w:r>
      <w:r>
        <w:rPr>
          <w:rFonts w:ascii="Times New Roman" w:hAnsi="Times New Roman"/>
          <w:spacing w:val="-6"/>
        </w:rPr>
        <w:t xml:space="preserve"> </w:t>
      </w:r>
      <w:r>
        <w:rPr>
          <w:rFonts w:ascii="Times New Roman" w:hAnsi="Times New Roman"/>
        </w:rPr>
        <w:t>A</w:t>
      </w:r>
      <w:r>
        <w:rPr>
          <w:rFonts w:ascii="Times New Roman" w:hAnsi="Times New Roman"/>
          <w:spacing w:val="-10"/>
        </w:rPr>
        <w:t xml:space="preserve"> </w:t>
      </w:r>
      <w:r>
        <w:rPr>
          <w:rFonts w:ascii="Times New Roman" w:hAnsi="Times New Roman"/>
        </w:rPr>
        <w:t>provides minimum</w:t>
      </w:r>
      <w:r>
        <w:rPr>
          <w:rFonts w:ascii="Times New Roman" w:hAnsi="Times New Roman"/>
          <w:spacing w:val="-3"/>
        </w:rPr>
        <w:t xml:space="preserve"> </w:t>
      </w:r>
      <w:r>
        <w:rPr>
          <w:rFonts w:ascii="Times New Roman" w:hAnsi="Times New Roman"/>
        </w:rPr>
        <w:t>specifications</w:t>
      </w:r>
      <w:r>
        <w:rPr>
          <w:rFonts w:ascii="Times New Roman" w:hAnsi="Times New Roman"/>
          <w:spacing w:val="-13"/>
        </w:rPr>
        <w:t xml:space="preserve"> </w:t>
      </w:r>
      <w:r>
        <w:rPr>
          <w:rFonts w:ascii="Times New Roman" w:hAnsi="Times New Roman"/>
        </w:rPr>
        <w:t>for</w:t>
      </w:r>
      <w:r>
        <w:rPr>
          <w:rFonts w:ascii="Times New Roman" w:hAnsi="Times New Roman"/>
          <w:spacing w:val="-4"/>
        </w:rPr>
        <w:t xml:space="preserve"> </w:t>
      </w:r>
      <w:r>
        <w:rPr>
          <w:rFonts w:ascii="Times New Roman" w:hAnsi="Times New Roman"/>
        </w:rPr>
        <w:t>boarding</w:t>
      </w:r>
      <w:r>
        <w:rPr>
          <w:rFonts w:ascii="Times New Roman" w:hAnsi="Times New Roman"/>
          <w:spacing w:val="-3"/>
        </w:rPr>
        <w:t xml:space="preserve"> </w:t>
      </w:r>
      <w:r>
        <w:rPr>
          <w:rFonts w:ascii="Times New Roman" w:hAnsi="Times New Roman"/>
        </w:rPr>
        <w:t>a structure.</w:t>
      </w:r>
      <w:r>
        <w:rPr>
          <w:rFonts w:ascii="Times New Roman" w:hAnsi="Times New Roman"/>
          <w:spacing w:val="-1"/>
        </w:rPr>
        <w:t xml:space="preserve"> </w:t>
      </w:r>
      <w:r>
        <w:rPr>
          <w:rFonts w:ascii="Times New Roman" w:hAnsi="Times New Roman"/>
        </w:rPr>
        <w:t>This</w:t>
      </w:r>
      <w:r>
        <w:rPr>
          <w:rFonts w:ascii="Times New Roman" w:hAnsi="Times New Roman"/>
          <w:spacing w:val="-10"/>
        </w:rPr>
        <w:t xml:space="preserve"> </w:t>
      </w:r>
      <w:r>
        <w:rPr>
          <w:rFonts w:ascii="Times New Roman" w:hAnsi="Times New Roman"/>
        </w:rPr>
        <w:t>can be</w:t>
      </w:r>
      <w:r>
        <w:rPr>
          <w:rFonts w:ascii="Times New Roman" w:hAnsi="Times New Roman"/>
          <w:spacing w:val="-6"/>
        </w:rPr>
        <w:t xml:space="preserve"> </w:t>
      </w:r>
      <w:r>
        <w:rPr>
          <w:rFonts w:ascii="Times New Roman" w:hAnsi="Times New Roman"/>
        </w:rPr>
        <w:t>utilized</w:t>
      </w:r>
      <w:r>
        <w:rPr>
          <w:rFonts w:ascii="Times New Roman" w:hAnsi="Times New Roman"/>
          <w:spacing w:val="13"/>
        </w:rPr>
        <w:t xml:space="preserve"> </w:t>
      </w:r>
      <w:r>
        <w:rPr>
          <w:rFonts w:ascii="Times New Roman" w:hAnsi="Times New Roman"/>
        </w:rPr>
        <w:t>by</w:t>
      </w:r>
      <w:r>
        <w:rPr>
          <w:rFonts w:ascii="Times New Roman" w:hAnsi="Times New Roman"/>
          <w:spacing w:val="-8"/>
        </w:rPr>
        <w:t xml:space="preserve"> </w:t>
      </w:r>
      <w:r>
        <w:rPr>
          <w:rFonts w:ascii="Times New Roman" w:hAnsi="Times New Roman"/>
        </w:rPr>
        <w:t>a</w:t>
      </w:r>
      <w:r>
        <w:rPr>
          <w:rFonts w:ascii="Times New Roman" w:hAnsi="Times New Roman"/>
          <w:spacing w:val="-7"/>
        </w:rPr>
        <w:t xml:space="preserve"> </w:t>
      </w:r>
      <w:r>
        <w:rPr>
          <w:rFonts w:ascii="Times New Roman" w:hAnsi="Times New Roman"/>
        </w:rPr>
        <w:t>jurisdiction</w:t>
      </w:r>
      <w:r>
        <w:rPr>
          <w:rFonts w:ascii="Times New Roman" w:hAnsi="Times New Roman"/>
          <w:spacing w:val="14"/>
        </w:rPr>
        <w:t xml:space="preserve"> </w:t>
      </w:r>
      <w:r>
        <w:rPr>
          <w:rFonts w:ascii="Times New Roman" w:hAnsi="Times New Roman"/>
        </w:rPr>
        <w:t>as</w:t>
      </w:r>
      <w:r>
        <w:rPr>
          <w:rFonts w:ascii="Times New Roman" w:hAnsi="Times New Roman"/>
          <w:spacing w:val="-7"/>
        </w:rPr>
        <w:t xml:space="preserve"> </w:t>
      </w:r>
      <w:r>
        <w:rPr>
          <w:rFonts w:ascii="Times New Roman" w:hAnsi="Times New Roman"/>
        </w:rPr>
        <w:t>a</w:t>
      </w:r>
      <w:r>
        <w:rPr>
          <w:rFonts w:ascii="Times New Roman" w:hAnsi="Times New Roman"/>
          <w:spacing w:val="-12"/>
        </w:rPr>
        <w:t xml:space="preserve"> </w:t>
      </w:r>
      <w:r>
        <w:rPr>
          <w:rFonts w:ascii="Times New Roman" w:hAnsi="Times New Roman"/>
        </w:rPr>
        <w:t>set</w:t>
      </w:r>
      <w:r>
        <w:rPr>
          <w:rFonts w:ascii="Times New Roman" w:hAnsi="Times New Roman"/>
          <w:spacing w:val="-6"/>
        </w:rPr>
        <w:t xml:space="preserve"> </w:t>
      </w:r>
      <w:r>
        <w:rPr>
          <w:rFonts w:ascii="Times New Roman" w:hAnsi="Times New Roman"/>
        </w:rPr>
        <w:t>of</w:t>
      </w:r>
      <w:r>
        <w:rPr>
          <w:rFonts w:ascii="Times New Roman" w:hAnsi="Times New Roman"/>
          <w:spacing w:val="-4"/>
        </w:rPr>
        <w:t xml:space="preserve"> </w:t>
      </w:r>
      <w:r>
        <w:rPr>
          <w:rFonts w:ascii="Times New Roman" w:hAnsi="Times New Roman"/>
        </w:rPr>
        <w:t>minimum requirements in order to</w:t>
      </w:r>
      <w:r>
        <w:rPr>
          <w:rFonts w:ascii="Times New Roman" w:hAnsi="Times New Roman"/>
          <w:spacing w:val="-7"/>
        </w:rPr>
        <w:t xml:space="preserve"> </w:t>
      </w:r>
      <w:r>
        <w:rPr>
          <w:rFonts w:ascii="Times New Roman" w:hAnsi="Times New Roman"/>
        </w:rPr>
        <w:t>result in</w:t>
      </w:r>
      <w:r>
        <w:rPr>
          <w:rFonts w:ascii="Times New Roman" w:hAnsi="Times New Roman"/>
          <w:spacing w:val="-1"/>
        </w:rPr>
        <w:t xml:space="preserve"> </w:t>
      </w:r>
      <w:r>
        <w:rPr>
          <w:rFonts w:ascii="Times New Roman" w:hAnsi="Times New Roman"/>
        </w:rPr>
        <w:t>consistent boarding quality. These requirements also</w:t>
      </w:r>
      <w:r>
        <w:rPr>
          <w:rFonts w:ascii="Times New Roman" w:hAnsi="Times New Roman"/>
          <w:spacing w:val="-2"/>
        </w:rPr>
        <w:t xml:space="preserve"> </w:t>
      </w:r>
      <w:r>
        <w:rPr>
          <w:rFonts w:ascii="Times New Roman" w:hAnsi="Times New Roman"/>
        </w:rPr>
        <w:t>provide a reasonable means to</w:t>
      </w:r>
      <w:r>
        <w:rPr>
          <w:rFonts w:ascii="Times New Roman" w:hAnsi="Times New Roman"/>
          <w:spacing w:val="-7"/>
        </w:rPr>
        <w:t xml:space="preserve"> </w:t>
      </w:r>
      <w:r>
        <w:rPr>
          <w:rFonts w:ascii="Times New Roman" w:hAnsi="Times New Roman"/>
        </w:rPr>
        <w:t>eliminate having</w:t>
      </w:r>
      <w:r>
        <w:rPr>
          <w:rFonts w:ascii="Times New Roman" w:hAnsi="Times New Roman"/>
          <w:spacing w:val="-13"/>
        </w:rPr>
        <w:t xml:space="preserve"> </w:t>
      </w:r>
      <w:r>
        <w:rPr>
          <w:rFonts w:ascii="Times New Roman" w:hAnsi="Times New Roman"/>
        </w:rPr>
        <w:t>to</w:t>
      </w:r>
      <w:r>
        <w:rPr>
          <w:rFonts w:ascii="Times New Roman" w:hAnsi="Times New Roman"/>
          <w:spacing w:val="-12"/>
        </w:rPr>
        <w:t xml:space="preserve"> </w:t>
      </w:r>
      <w:r>
        <w:rPr>
          <w:rFonts w:ascii="Times New Roman" w:hAnsi="Times New Roman"/>
        </w:rPr>
        <w:t>approve</w:t>
      </w:r>
      <w:r>
        <w:rPr>
          <w:rFonts w:ascii="Times New Roman" w:hAnsi="Times New Roman"/>
          <w:spacing w:val="-6"/>
        </w:rPr>
        <w:t xml:space="preserve"> </w:t>
      </w:r>
      <w:r>
        <w:rPr>
          <w:rFonts w:ascii="Times New Roman" w:hAnsi="Times New Roman"/>
        </w:rPr>
        <w:t>numerous methods or</w:t>
      </w:r>
      <w:r>
        <w:rPr>
          <w:rFonts w:ascii="Times New Roman" w:hAnsi="Times New Roman"/>
          <w:spacing w:val="-6"/>
        </w:rPr>
        <w:t xml:space="preserve"> </w:t>
      </w:r>
      <w:r>
        <w:rPr>
          <w:rFonts w:ascii="Times New Roman" w:hAnsi="Times New Roman"/>
        </w:rPr>
        <w:t>materials</w:t>
      </w:r>
      <w:r>
        <w:rPr>
          <w:rFonts w:ascii="Times New Roman" w:hAnsi="Times New Roman"/>
          <w:spacing w:val="-5"/>
        </w:rPr>
        <w:t xml:space="preserve"> </w:t>
      </w:r>
      <w:r>
        <w:rPr>
          <w:rFonts w:ascii="Times New Roman" w:hAnsi="Times New Roman"/>
        </w:rPr>
        <w:t>for the</w:t>
      </w:r>
      <w:r>
        <w:rPr>
          <w:rFonts w:ascii="Times New Roman" w:hAnsi="Times New Roman"/>
          <w:spacing w:val="-10"/>
        </w:rPr>
        <w:t xml:space="preserve"> </w:t>
      </w:r>
      <w:r>
        <w:rPr>
          <w:rFonts w:ascii="Times New Roman" w:hAnsi="Times New Roman"/>
        </w:rPr>
        <w:t>boarding</w:t>
      </w:r>
      <w:r>
        <w:rPr>
          <w:rFonts w:ascii="Times New Roman" w:hAnsi="Times New Roman"/>
          <w:spacing w:val="-7"/>
        </w:rPr>
        <w:t xml:space="preserve"> </w:t>
      </w:r>
      <w:r>
        <w:rPr>
          <w:rFonts w:ascii="Times New Roman" w:hAnsi="Times New Roman"/>
        </w:rPr>
        <w:t>and</w:t>
      </w:r>
      <w:r>
        <w:rPr>
          <w:rFonts w:ascii="Times New Roman" w:hAnsi="Times New Roman"/>
          <w:spacing w:val="-5"/>
        </w:rPr>
        <w:t xml:space="preserve"> </w:t>
      </w:r>
      <w:r>
        <w:rPr>
          <w:rFonts w:ascii="Times New Roman" w:hAnsi="Times New Roman"/>
        </w:rPr>
        <w:t>securing</w:t>
      </w:r>
      <w:r>
        <w:rPr>
          <w:rFonts w:ascii="Times New Roman" w:hAnsi="Times New Roman"/>
          <w:spacing w:val="-7"/>
        </w:rPr>
        <w:t xml:space="preserve"> </w:t>
      </w:r>
      <w:r>
        <w:rPr>
          <w:rFonts w:ascii="Times New Roman" w:hAnsi="Times New Roman"/>
        </w:rPr>
        <w:t>of a</w:t>
      </w:r>
      <w:r>
        <w:rPr>
          <w:rFonts w:ascii="Times New Roman" w:hAnsi="Times New Roman"/>
          <w:spacing w:val="-13"/>
        </w:rPr>
        <w:t xml:space="preserve"> </w:t>
      </w:r>
      <w:r>
        <w:rPr>
          <w:rFonts w:ascii="Times New Roman" w:hAnsi="Times New Roman"/>
        </w:rPr>
        <w:t>structure. It</w:t>
      </w:r>
      <w:r>
        <w:rPr>
          <w:rFonts w:ascii="Times New Roman" w:hAnsi="Times New Roman"/>
          <w:spacing w:val="-13"/>
        </w:rPr>
        <w:t xml:space="preserve"> </w:t>
      </w:r>
      <w:r>
        <w:rPr>
          <w:rFonts w:ascii="Times New Roman" w:hAnsi="Times New Roman"/>
        </w:rPr>
        <w:t>is</w:t>
      </w:r>
      <w:r>
        <w:rPr>
          <w:rFonts w:ascii="Times New Roman" w:hAnsi="Times New Roman"/>
          <w:spacing w:val="-5"/>
        </w:rPr>
        <w:t xml:space="preserve"> </w:t>
      </w:r>
      <w:r>
        <w:rPr>
          <w:rFonts w:ascii="Times New Roman" w:hAnsi="Times New Roman"/>
        </w:rPr>
        <w:t>important to</w:t>
      </w:r>
      <w:r>
        <w:rPr>
          <w:rFonts w:ascii="Times New Roman" w:hAnsi="Times New Roman"/>
          <w:spacing w:val="-13"/>
        </w:rPr>
        <w:t xml:space="preserve"> </w:t>
      </w:r>
      <w:r>
        <w:rPr>
          <w:rFonts w:ascii="Times New Roman" w:hAnsi="Times New Roman"/>
        </w:rPr>
        <w:t>note</w:t>
      </w:r>
      <w:r>
        <w:rPr>
          <w:rFonts w:ascii="Times New Roman" w:hAnsi="Times New Roman"/>
          <w:spacing w:val="-9"/>
        </w:rPr>
        <w:t xml:space="preserve"> </w:t>
      </w:r>
      <w:r>
        <w:rPr>
          <w:rFonts w:ascii="Times New Roman" w:hAnsi="Times New Roman"/>
        </w:rPr>
        <w:t>that the</w:t>
      </w:r>
      <w:r>
        <w:rPr>
          <w:rFonts w:ascii="Times New Roman" w:hAnsi="Times New Roman"/>
          <w:spacing w:val="-9"/>
        </w:rPr>
        <w:t xml:space="preserve"> </w:t>
      </w:r>
      <w:r>
        <w:rPr>
          <w:rFonts w:ascii="Times New Roman" w:hAnsi="Times New Roman"/>
        </w:rPr>
        <w:t xml:space="preserve">pro­ visions of Appendix A are not mandatory unless specifically referenced in the adopting ordinance of the jurisdiction having </w:t>
      </w:r>
      <w:r>
        <w:rPr>
          <w:rFonts w:ascii="Times New Roman" w:hAnsi="Times New Roman"/>
          <w:spacing w:val="-2"/>
        </w:rPr>
        <w:t>authority.</w:t>
      </w:r>
    </w:p>
    <w:p w14:paraId="52082A8A" w14:textId="77777777" w:rsidR="00E175DA" w:rsidRDefault="00E175DA">
      <w:pPr>
        <w:pStyle w:val="BodyText"/>
        <w:rPr>
          <w:rFonts w:ascii="Times New Roman"/>
        </w:rPr>
      </w:pPr>
    </w:p>
    <w:p w14:paraId="1E54CF98" w14:textId="77777777" w:rsidR="00E175DA" w:rsidRDefault="00E175DA">
      <w:pPr>
        <w:pStyle w:val="BodyText"/>
        <w:spacing w:before="138"/>
        <w:rPr>
          <w:rFonts w:ascii="Times New Roman"/>
        </w:rPr>
      </w:pPr>
    </w:p>
    <w:p w14:paraId="36ACBD6E" w14:textId="77777777" w:rsidR="00E175DA" w:rsidRDefault="000E5234">
      <w:pPr>
        <w:ind w:left="1311" w:right="166"/>
        <w:jc w:val="center"/>
        <w:rPr>
          <w:rFonts w:ascii="Times New Roman"/>
          <w:i/>
          <w:sz w:val="20"/>
        </w:rPr>
      </w:pPr>
      <w:r>
        <w:rPr>
          <w:rFonts w:ascii="Times New Roman"/>
          <w:i/>
          <w:sz w:val="20"/>
        </w:rPr>
        <w:t>The</w:t>
      </w:r>
      <w:r>
        <w:rPr>
          <w:rFonts w:ascii="Times New Roman"/>
          <w:i/>
          <w:spacing w:val="39"/>
          <w:sz w:val="20"/>
        </w:rPr>
        <w:t xml:space="preserve"> </w:t>
      </w:r>
      <w:r>
        <w:rPr>
          <w:rFonts w:ascii="Times New Roman"/>
          <w:i/>
          <w:sz w:val="20"/>
        </w:rPr>
        <w:t>provisions</w:t>
      </w:r>
      <w:r>
        <w:rPr>
          <w:rFonts w:ascii="Times New Roman"/>
          <w:i/>
          <w:spacing w:val="10"/>
          <w:sz w:val="20"/>
        </w:rPr>
        <w:t xml:space="preserve"> </w:t>
      </w:r>
      <w:r>
        <w:rPr>
          <w:rFonts w:ascii="Times New Roman"/>
          <w:i/>
          <w:sz w:val="20"/>
        </w:rPr>
        <w:t>contained</w:t>
      </w:r>
      <w:r>
        <w:rPr>
          <w:rFonts w:ascii="Times New Roman"/>
          <w:i/>
          <w:spacing w:val="13"/>
          <w:sz w:val="20"/>
        </w:rPr>
        <w:t xml:space="preserve"> </w:t>
      </w:r>
      <w:r>
        <w:rPr>
          <w:rFonts w:ascii="Times New Roman"/>
          <w:i/>
          <w:sz w:val="20"/>
        </w:rPr>
        <w:t>in</w:t>
      </w:r>
      <w:r>
        <w:rPr>
          <w:rFonts w:ascii="Times New Roman"/>
          <w:i/>
          <w:spacing w:val="18"/>
          <w:sz w:val="20"/>
        </w:rPr>
        <w:t xml:space="preserve"> </w:t>
      </w:r>
      <w:r>
        <w:rPr>
          <w:rFonts w:ascii="Times New Roman"/>
          <w:i/>
          <w:sz w:val="20"/>
        </w:rPr>
        <w:t>this</w:t>
      </w:r>
      <w:r>
        <w:rPr>
          <w:rFonts w:ascii="Times New Roman"/>
          <w:i/>
          <w:spacing w:val="-6"/>
          <w:sz w:val="20"/>
        </w:rPr>
        <w:t xml:space="preserve"> </w:t>
      </w:r>
      <w:r>
        <w:rPr>
          <w:rFonts w:ascii="Times New Roman"/>
          <w:i/>
          <w:sz w:val="20"/>
        </w:rPr>
        <w:t>appendix</w:t>
      </w:r>
      <w:r>
        <w:rPr>
          <w:rFonts w:ascii="Times New Roman"/>
          <w:i/>
          <w:spacing w:val="10"/>
          <w:sz w:val="20"/>
        </w:rPr>
        <w:t xml:space="preserve"> </w:t>
      </w:r>
      <w:r>
        <w:rPr>
          <w:rFonts w:ascii="Times New Roman"/>
          <w:i/>
          <w:sz w:val="20"/>
        </w:rPr>
        <w:t>are</w:t>
      </w:r>
      <w:r>
        <w:rPr>
          <w:rFonts w:ascii="Times New Roman"/>
          <w:i/>
          <w:spacing w:val="-4"/>
          <w:sz w:val="20"/>
        </w:rPr>
        <w:t xml:space="preserve"> </w:t>
      </w:r>
      <w:r>
        <w:rPr>
          <w:rFonts w:ascii="Times New Roman"/>
          <w:i/>
          <w:sz w:val="20"/>
        </w:rPr>
        <w:t>not</w:t>
      </w:r>
      <w:r>
        <w:rPr>
          <w:rFonts w:ascii="Times New Roman"/>
          <w:i/>
          <w:spacing w:val="-2"/>
          <w:sz w:val="20"/>
        </w:rPr>
        <w:t xml:space="preserve"> </w:t>
      </w:r>
      <w:r>
        <w:rPr>
          <w:rFonts w:ascii="Times New Roman"/>
          <w:i/>
          <w:sz w:val="20"/>
        </w:rPr>
        <w:t>mandatory</w:t>
      </w:r>
      <w:r>
        <w:rPr>
          <w:rFonts w:ascii="Times New Roman"/>
          <w:i/>
          <w:spacing w:val="17"/>
          <w:sz w:val="20"/>
        </w:rPr>
        <w:t xml:space="preserve"> </w:t>
      </w:r>
      <w:r>
        <w:rPr>
          <w:rFonts w:ascii="Times New Roman"/>
          <w:i/>
          <w:sz w:val="20"/>
        </w:rPr>
        <w:t>unless</w:t>
      </w:r>
      <w:r>
        <w:rPr>
          <w:rFonts w:ascii="Times New Roman"/>
          <w:i/>
          <w:spacing w:val="3"/>
          <w:sz w:val="20"/>
        </w:rPr>
        <w:t xml:space="preserve"> </w:t>
      </w:r>
      <w:r>
        <w:rPr>
          <w:rFonts w:ascii="Times New Roman"/>
          <w:i/>
          <w:sz w:val="20"/>
        </w:rPr>
        <w:t>specifically</w:t>
      </w:r>
      <w:r>
        <w:rPr>
          <w:rFonts w:ascii="Times New Roman"/>
          <w:i/>
          <w:spacing w:val="26"/>
          <w:sz w:val="20"/>
        </w:rPr>
        <w:t xml:space="preserve"> </w:t>
      </w:r>
      <w:r>
        <w:rPr>
          <w:rFonts w:ascii="Times New Roman"/>
          <w:i/>
          <w:sz w:val="20"/>
        </w:rPr>
        <w:t>referenced</w:t>
      </w:r>
      <w:r>
        <w:rPr>
          <w:rFonts w:ascii="Times New Roman"/>
          <w:i/>
          <w:spacing w:val="9"/>
          <w:sz w:val="20"/>
        </w:rPr>
        <w:t xml:space="preserve"> </w:t>
      </w:r>
      <w:r>
        <w:rPr>
          <w:rFonts w:ascii="Times New Roman"/>
          <w:i/>
          <w:sz w:val="20"/>
        </w:rPr>
        <w:t>in</w:t>
      </w:r>
      <w:r>
        <w:rPr>
          <w:rFonts w:ascii="Times New Roman"/>
          <w:i/>
          <w:spacing w:val="29"/>
          <w:sz w:val="20"/>
        </w:rPr>
        <w:t xml:space="preserve"> </w:t>
      </w:r>
      <w:r>
        <w:rPr>
          <w:rFonts w:ascii="Times New Roman"/>
          <w:i/>
          <w:sz w:val="20"/>
        </w:rPr>
        <w:t>the</w:t>
      </w:r>
      <w:r>
        <w:rPr>
          <w:rFonts w:ascii="Times New Roman"/>
          <w:i/>
          <w:spacing w:val="4"/>
          <w:sz w:val="20"/>
        </w:rPr>
        <w:t xml:space="preserve"> </w:t>
      </w:r>
      <w:r>
        <w:rPr>
          <w:rFonts w:ascii="Times New Roman"/>
          <w:i/>
          <w:sz w:val="20"/>
        </w:rPr>
        <w:t>adopting</w:t>
      </w:r>
      <w:r>
        <w:rPr>
          <w:rFonts w:ascii="Times New Roman"/>
          <w:i/>
          <w:spacing w:val="25"/>
          <w:sz w:val="20"/>
        </w:rPr>
        <w:t xml:space="preserve"> </w:t>
      </w:r>
      <w:r>
        <w:rPr>
          <w:rFonts w:ascii="Times New Roman"/>
          <w:i/>
          <w:spacing w:val="-2"/>
          <w:sz w:val="20"/>
        </w:rPr>
        <w:t>ordinance.</w:t>
      </w:r>
    </w:p>
    <w:p w14:paraId="1BEBFC2E" w14:textId="77777777" w:rsidR="00E175DA" w:rsidRDefault="00E175DA">
      <w:pPr>
        <w:pStyle w:val="BodyText"/>
        <w:spacing w:before="89"/>
        <w:rPr>
          <w:rFonts w:ascii="Times New Roman"/>
          <w:i/>
        </w:rPr>
      </w:pPr>
    </w:p>
    <w:p w14:paraId="473634AC" w14:textId="77777777" w:rsidR="00E175DA" w:rsidRDefault="00E175DA">
      <w:pPr>
        <w:rPr>
          <w:rFonts w:ascii="Times New Roman"/>
        </w:rPr>
        <w:sectPr w:rsidR="00E175DA">
          <w:headerReference w:type="default" r:id="rId234"/>
          <w:footerReference w:type="default" r:id="rId235"/>
          <w:pgSz w:w="12240" w:h="15840"/>
          <w:pgMar w:top="940" w:right="0" w:bottom="480" w:left="100" w:header="0" w:footer="291" w:gutter="0"/>
          <w:cols w:space="720"/>
        </w:sectPr>
      </w:pPr>
    </w:p>
    <w:p w14:paraId="058F7AA9" w14:textId="77777777" w:rsidR="00E175DA" w:rsidRDefault="000E5234">
      <w:pPr>
        <w:spacing w:before="95" w:line="244" w:lineRule="auto"/>
        <w:ind w:left="3470" w:right="1991" w:firstLine="10"/>
        <w:jc w:val="center"/>
        <w:rPr>
          <w:b/>
          <w:sz w:val="19"/>
        </w:rPr>
      </w:pPr>
      <w:r>
        <w:rPr>
          <w:noProof/>
        </w:rPr>
        <mc:AlternateContent>
          <mc:Choice Requires="wps">
            <w:drawing>
              <wp:anchor distT="0" distB="0" distL="0" distR="0" simplePos="0" relativeHeight="15839232" behindDoc="0" locked="0" layoutInCell="1" allowOverlap="1" wp14:anchorId="3C09FEBE" wp14:editId="667E818F">
                <wp:simplePos x="0" y="0"/>
                <wp:positionH relativeFrom="page">
                  <wp:posOffset>444527</wp:posOffset>
                </wp:positionH>
                <wp:positionV relativeFrom="page">
                  <wp:posOffset>595472</wp:posOffset>
                </wp:positionV>
                <wp:extent cx="9525" cy="9463405"/>
                <wp:effectExtent l="0" t="0" r="0" b="0"/>
                <wp:wrapNone/>
                <wp:docPr id="768" name="Graphic 7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 cy="9463405"/>
                        </a:xfrm>
                        <a:custGeom>
                          <a:avLst/>
                          <a:gdLst/>
                          <a:ahLst/>
                          <a:cxnLst/>
                          <a:rect l="l" t="t" r="r" b="b"/>
                          <a:pathLst>
                            <a:path w="9525" h="9463405">
                              <a:moveTo>
                                <a:pt x="9165" y="9462927"/>
                              </a:moveTo>
                              <a:lnTo>
                                <a:pt x="0" y="9462927"/>
                              </a:lnTo>
                              <a:lnTo>
                                <a:pt x="0" y="0"/>
                              </a:lnTo>
                              <a:lnTo>
                                <a:pt x="9165" y="0"/>
                              </a:lnTo>
                              <a:lnTo>
                                <a:pt x="9165" y="9462927"/>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5266F4C" id="Graphic 768" o:spid="_x0000_s1026" style="position:absolute;margin-left:35pt;margin-top:46.9pt;width:.75pt;height:745.15pt;z-index:15839232;visibility:visible;mso-wrap-style:square;mso-wrap-distance-left:0;mso-wrap-distance-top:0;mso-wrap-distance-right:0;mso-wrap-distance-bottom:0;mso-position-horizontal:absolute;mso-position-horizontal-relative:page;mso-position-vertical:absolute;mso-position-vertical-relative:page;v-text-anchor:top" coordsize="9525,9463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" path="m9165,9462927r-9165,l,,9165,r,9462927xe" fillcolor="black" stroked="f">
                <v:path arrowok="t"/>
                <w10:wrap anchorx="page" anchory="page"/>
              </v:shape>
            </w:pict>
          </mc:Fallback>
        </mc:AlternateContent>
      </w:r>
      <w:r>
        <w:rPr>
          <w:b/>
          <w:spacing w:val="-4"/>
          <w:w w:val="105"/>
          <w:sz w:val="19"/>
        </w:rPr>
        <w:t xml:space="preserve">A101 </w:t>
      </w:r>
      <w:r>
        <w:rPr>
          <w:b/>
          <w:spacing w:val="-2"/>
          <w:w w:val="105"/>
          <w:sz w:val="19"/>
        </w:rPr>
        <w:t>GENERAL</w:t>
      </w:r>
    </w:p>
    <w:p w14:paraId="6C616681" w14:textId="77777777" w:rsidR="00E175DA" w:rsidRDefault="000E5234">
      <w:pPr>
        <w:pStyle w:val="BodyText"/>
        <w:spacing w:before="58" w:line="230" w:lineRule="auto"/>
        <w:ind w:left="1485" w:firstLine="15"/>
        <w:jc w:val="both"/>
        <w:rPr>
          <w:rFonts w:ascii="Times New Roman" w:hAnsi="Times New Roman"/>
        </w:rPr>
      </w:pPr>
      <w:r>
        <w:rPr>
          <w:rFonts w:ascii="Times New Roman" w:hAnsi="Times New Roman"/>
          <w:b/>
        </w:rPr>
        <w:t>AlOl.1</w:t>
      </w:r>
      <w:r>
        <w:rPr>
          <w:rFonts w:ascii="Times New Roman" w:hAnsi="Times New Roman"/>
          <w:b/>
          <w:spacing w:val="-2"/>
        </w:rPr>
        <w:t xml:space="preserve"> </w:t>
      </w:r>
      <w:r>
        <w:rPr>
          <w:rFonts w:ascii="Times New Roman" w:hAnsi="Times New Roman"/>
          <w:b/>
        </w:rPr>
        <w:t xml:space="preserve">General. </w:t>
      </w:r>
      <w:r>
        <w:rPr>
          <w:rFonts w:ascii="Times New Roman" w:hAnsi="Times New Roman"/>
        </w:rPr>
        <w:t xml:space="preserve">All windows and doors shall be boarded in an </w:t>
      </w:r>
      <w:r>
        <w:rPr>
          <w:rFonts w:ascii="Times New Roman" w:hAnsi="Times New Roman"/>
          <w:i/>
        </w:rPr>
        <w:t xml:space="preserve">approved </w:t>
      </w:r>
      <w:r>
        <w:rPr>
          <w:rFonts w:ascii="Times New Roman" w:hAnsi="Times New Roman"/>
        </w:rPr>
        <w:t>manner to prevent entry by unauthorized per­ sons and shall be painted to correspond to the color of the existing</w:t>
      </w:r>
      <w:r>
        <w:rPr>
          <w:rFonts w:ascii="Times New Roman" w:hAnsi="Times New Roman"/>
          <w:spacing w:val="-9"/>
        </w:rPr>
        <w:t xml:space="preserve"> </w:t>
      </w:r>
      <w:r>
        <w:rPr>
          <w:rFonts w:ascii="Times New Roman" w:hAnsi="Times New Roman"/>
        </w:rPr>
        <w:t>structure.</w:t>
      </w:r>
    </w:p>
    <w:p w14:paraId="6FA65D25" w14:textId="77777777" w:rsidR="00E175DA" w:rsidRDefault="00E175DA">
      <w:pPr>
        <w:pStyle w:val="BodyText"/>
        <w:spacing w:before="188"/>
        <w:rPr>
          <w:rFonts w:ascii="Times New Roman"/>
        </w:rPr>
      </w:pPr>
    </w:p>
    <w:p w14:paraId="5C503F10" w14:textId="77777777" w:rsidR="00E175DA" w:rsidRDefault="000E5234">
      <w:pPr>
        <w:spacing w:line="237" w:lineRule="auto"/>
        <w:ind w:left="3357" w:right="1904" w:firstLine="16"/>
        <w:jc w:val="center"/>
        <w:rPr>
          <w:b/>
          <w:sz w:val="19"/>
        </w:rPr>
      </w:pPr>
      <w:r>
        <w:rPr>
          <w:b/>
          <w:spacing w:val="-4"/>
          <w:w w:val="105"/>
          <w:sz w:val="19"/>
        </w:rPr>
        <w:t xml:space="preserve">A102 </w:t>
      </w:r>
      <w:r>
        <w:rPr>
          <w:b/>
          <w:spacing w:val="-2"/>
          <w:w w:val="105"/>
          <w:sz w:val="19"/>
        </w:rPr>
        <w:t>MATERIALS</w:t>
      </w:r>
    </w:p>
    <w:p w14:paraId="0D9034F0" w14:textId="77777777" w:rsidR="00E175DA" w:rsidRDefault="000E5234">
      <w:pPr>
        <w:spacing w:before="75" w:line="213" w:lineRule="auto"/>
        <w:ind w:left="1477" w:right="30" w:firstLine="1"/>
        <w:jc w:val="both"/>
        <w:rPr>
          <w:rFonts w:ascii="Times New Roman"/>
          <w:i/>
          <w:sz w:val="20"/>
        </w:rPr>
      </w:pPr>
      <w:r>
        <w:rPr>
          <w:rFonts w:ascii="Times New Roman"/>
          <w:b/>
          <w:sz w:val="20"/>
        </w:rPr>
        <w:t xml:space="preserve">A102.l Boarding sheet material. </w:t>
      </w:r>
      <w:r>
        <w:rPr>
          <w:rFonts w:ascii="Times New Roman"/>
          <w:sz w:val="20"/>
        </w:rPr>
        <w:t xml:space="preserve">Boarding sheet material shall be minimum </w:t>
      </w:r>
      <w:r>
        <w:rPr>
          <w:rFonts w:ascii="Times New Roman"/>
          <w:sz w:val="20"/>
          <w:vertAlign w:val="superscript"/>
        </w:rPr>
        <w:t>1</w:t>
      </w:r>
      <w:r>
        <w:rPr>
          <w:rFonts w:ascii="Times New Roman"/>
          <w:sz w:val="12"/>
        </w:rPr>
        <w:t>/</w:t>
      </w:r>
      <w:r>
        <w:rPr>
          <w:rFonts w:ascii="Times New Roman"/>
          <w:position w:val="-4"/>
          <w:sz w:val="12"/>
        </w:rPr>
        <w:t>2</w:t>
      </w:r>
      <w:r>
        <w:rPr>
          <w:rFonts w:ascii="Times New Roman"/>
          <w:sz w:val="20"/>
        </w:rPr>
        <w:t xml:space="preserve">-inch (12.7 mm) thick wood structural panels complying with the </w:t>
      </w:r>
      <w:r>
        <w:rPr>
          <w:rFonts w:ascii="Times New Roman"/>
          <w:i/>
          <w:sz w:val="20"/>
        </w:rPr>
        <w:t>International Building Code.</w:t>
      </w:r>
    </w:p>
    <w:p w14:paraId="704B92C8" w14:textId="77777777" w:rsidR="00E175DA" w:rsidRDefault="000E5234">
      <w:pPr>
        <w:spacing w:before="85" w:line="228" w:lineRule="auto"/>
        <w:ind w:left="1472" w:right="25" w:firstLine="6"/>
        <w:jc w:val="both"/>
        <w:rPr>
          <w:rFonts w:ascii="Times New Roman" w:hAnsi="Times New Roman"/>
          <w:i/>
          <w:sz w:val="20"/>
        </w:rPr>
      </w:pPr>
      <w:r>
        <w:rPr>
          <w:rFonts w:ascii="Times New Roman" w:hAnsi="Times New Roman"/>
          <w:b/>
          <w:sz w:val="20"/>
        </w:rPr>
        <w:t xml:space="preserve">A102.2 Boarding framing material. </w:t>
      </w:r>
      <w:r>
        <w:rPr>
          <w:rFonts w:ascii="Times New Roman" w:hAnsi="Times New Roman"/>
          <w:sz w:val="20"/>
        </w:rPr>
        <w:t>Boarding framing material</w:t>
      </w:r>
      <w:r>
        <w:rPr>
          <w:rFonts w:ascii="Times New Roman" w:hAnsi="Times New Roman"/>
          <w:spacing w:val="-1"/>
          <w:sz w:val="20"/>
        </w:rPr>
        <w:t xml:space="preserve"> </w:t>
      </w:r>
      <w:r>
        <w:rPr>
          <w:rFonts w:ascii="Times New Roman" w:hAnsi="Times New Roman"/>
          <w:sz w:val="20"/>
        </w:rPr>
        <w:t>shall be</w:t>
      </w:r>
      <w:r>
        <w:rPr>
          <w:rFonts w:ascii="Times New Roman" w:hAnsi="Times New Roman"/>
          <w:spacing w:val="-9"/>
          <w:sz w:val="20"/>
        </w:rPr>
        <w:t xml:space="preserve"> </w:t>
      </w:r>
      <w:r>
        <w:rPr>
          <w:rFonts w:ascii="Times New Roman" w:hAnsi="Times New Roman"/>
          <w:sz w:val="20"/>
        </w:rPr>
        <w:t>minimum nominal</w:t>
      </w:r>
      <w:r>
        <w:rPr>
          <w:rFonts w:ascii="Times New Roman" w:hAnsi="Times New Roman"/>
          <w:spacing w:val="-1"/>
          <w:sz w:val="20"/>
        </w:rPr>
        <w:t xml:space="preserve"> </w:t>
      </w:r>
      <w:r>
        <w:rPr>
          <w:rFonts w:ascii="Times New Roman" w:hAnsi="Times New Roman"/>
          <w:sz w:val="20"/>
        </w:rPr>
        <w:t>2-inch by</w:t>
      </w:r>
      <w:r>
        <w:rPr>
          <w:rFonts w:ascii="Times New Roman" w:hAnsi="Times New Roman"/>
          <w:spacing w:val="-7"/>
          <w:sz w:val="20"/>
        </w:rPr>
        <w:t xml:space="preserve"> </w:t>
      </w:r>
      <w:r>
        <w:rPr>
          <w:rFonts w:ascii="Times New Roman" w:hAnsi="Times New Roman"/>
          <w:sz w:val="20"/>
        </w:rPr>
        <w:t>4-inch</w:t>
      </w:r>
      <w:r>
        <w:rPr>
          <w:rFonts w:ascii="Times New Roman" w:hAnsi="Times New Roman"/>
          <w:spacing w:val="-6"/>
          <w:sz w:val="20"/>
        </w:rPr>
        <w:t xml:space="preserve"> </w:t>
      </w:r>
      <w:r>
        <w:rPr>
          <w:rFonts w:ascii="Times New Roman" w:hAnsi="Times New Roman"/>
          <w:sz w:val="20"/>
        </w:rPr>
        <w:t>(51</w:t>
      </w:r>
      <w:r>
        <w:rPr>
          <w:rFonts w:ascii="Times New Roman" w:hAnsi="Times New Roman"/>
          <w:spacing w:val="-8"/>
          <w:sz w:val="20"/>
        </w:rPr>
        <w:t xml:space="preserve"> </w:t>
      </w:r>
      <w:r>
        <w:rPr>
          <w:rFonts w:ascii="Times New Roman" w:hAnsi="Times New Roman"/>
          <w:sz w:val="20"/>
        </w:rPr>
        <w:t>mm by 102 mm) solid sawn lumber complying</w:t>
      </w:r>
      <w:r>
        <w:rPr>
          <w:rFonts w:ascii="Times New Roman" w:hAnsi="Times New Roman"/>
          <w:spacing w:val="31"/>
          <w:sz w:val="20"/>
        </w:rPr>
        <w:t xml:space="preserve"> </w:t>
      </w:r>
      <w:r>
        <w:rPr>
          <w:rFonts w:ascii="Times New Roman" w:hAnsi="Times New Roman"/>
          <w:sz w:val="20"/>
        </w:rPr>
        <w:t xml:space="preserve">with the </w:t>
      </w:r>
      <w:r>
        <w:rPr>
          <w:rFonts w:ascii="Times New Roman" w:hAnsi="Times New Roman"/>
          <w:i/>
          <w:sz w:val="20"/>
        </w:rPr>
        <w:t>Interna­ tional Building Code.</w:t>
      </w:r>
    </w:p>
    <w:p w14:paraId="1E4AFA52" w14:textId="77777777" w:rsidR="00E175DA" w:rsidRDefault="000E5234">
      <w:pPr>
        <w:pStyle w:val="BodyText"/>
        <w:spacing w:before="92" w:line="211" w:lineRule="auto"/>
        <w:ind w:left="1467" w:right="27" w:firstLine="4"/>
        <w:jc w:val="both"/>
        <w:rPr>
          <w:rFonts w:ascii="Times New Roman"/>
        </w:rPr>
      </w:pPr>
      <w:r>
        <w:rPr>
          <w:rFonts w:ascii="Times New Roman"/>
          <w:b/>
        </w:rPr>
        <w:t xml:space="preserve">Al02.3 Boarding fasteners. </w:t>
      </w:r>
      <w:r>
        <w:rPr>
          <w:rFonts w:ascii="Times New Roman"/>
        </w:rPr>
        <w:t xml:space="preserve">Boarding fasteners shall be minimum </w:t>
      </w:r>
      <w:r>
        <w:rPr>
          <w:rFonts w:ascii="Times New Roman"/>
          <w:vertAlign w:val="superscript"/>
        </w:rPr>
        <w:t>3</w:t>
      </w:r>
      <w:r>
        <w:rPr>
          <w:rFonts w:ascii="Times New Roman"/>
          <w:sz w:val="12"/>
        </w:rPr>
        <w:t>/</w:t>
      </w:r>
      <w:r>
        <w:rPr>
          <w:rFonts w:ascii="Times New Roman"/>
          <w:position w:val="-5"/>
          <w:sz w:val="12"/>
        </w:rPr>
        <w:t>8</w:t>
      </w:r>
      <w:r>
        <w:rPr>
          <w:rFonts w:ascii="Times New Roman"/>
        </w:rPr>
        <w:t>-inch (9.5</w:t>
      </w:r>
      <w:r>
        <w:rPr>
          <w:rFonts w:ascii="Times New Roman"/>
          <w:spacing w:val="-2"/>
        </w:rPr>
        <w:t xml:space="preserve"> </w:t>
      </w:r>
      <w:r>
        <w:rPr>
          <w:rFonts w:ascii="Times New Roman"/>
        </w:rPr>
        <w:t>mm) diameter carriage bolts</w:t>
      </w:r>
      <w:r>
        <w:rPr>
          <w:rFonts w:ascii="Times New Roman"/>
          <w:spacing w:val="-1"/>
        </w:rPr>
        <w:t xml:space="preserve"> </w:t>
      </w:r>
      <w:r>
        <w:rPr>
          <w:rFonts w:ascii="Times New Roman"/>
        </w:rPr>
        <w:t>of</w:t>
      </w:r>
      <w:r>
        <w:rPr>
          <w:rFonts w:ascii="Times New Roman"/>
          <w:spacing w:val="-1"/>
        </w:rPr>
        <w:t xml:space="preserve"> </w:t>
      </w:r>
      <w:r>
        <w:rPr>
          <w:rFonts w:ascii="Times New Roman"/>
        </w:rPr>
        <w:t>such a length</w:t>
      </w:r>
      <w:r>
        <w:rPr>
          <w:rFonts w:ascii="Times New Roman"/>
          <w:spacing w:val="27"/>
        </w:rPr>
        <w:t xml:space="preserve"> </w:t>
      </w:r>
      <w:r>
        <w:rPr>
          <w:rFonts w:ascii="Times New Roman"/>
        </w:rPr>
        <w:t>as</w:t>
      </w:r>
      <w:r>
        <w:rPr>
          <w:rFonts w:ascii="Times New Roman"/>
          <w:spacing w:val="8"/>
        </w:rPr>
        <w:t xml:space="preserve"> </w:t>
      </w:r>
      <w:r>
        <w:rPr>
          <w:rFonts w:ascii="Times New Roman"/>
        </w:rPr>
        <w:t>required</w:t>
      </w:r>
      <w:r>
        <w:rPr>
          <w:rFonts w:ascii="Times New Roman"/>
          <w:spacing w:val="23"/>
        </w:rPr>
        <w:t xml:space="preserve"> </w:t>
      </w:r>
      <w:r>
        <w:rPr>
          <w:rFonts w:ascii="Times New Roman"/>
        </w:rPr>
        <w:t>to</w:t>
      </w:r>
      <w:r>
        <w:rPr>
          <w:rFonts w:ascii="Times New Roman"/>
          <w:spacing w:val="10"/>
        </w:rPr>
        <w:t xml:space="preserve"> </w:t>
      </w:r>
      <w:r>
        <w:rPr>
          <w:rFonts w:ascii="Times New Roman"/>
        </w:rPr>
        <w:t>penetrate</w:t>
      </w:r>
      <w:r>
        <w:rPr>
          <w:rFonts w:ascii="Times New Roman"/>
          <w:spacing w:val="22"/>
        </w:rPr>
        <w:t xml:space="preserve"> </w:t>
      </w:r>
      <w:r>
        <w:rPr>
          <w:rFonts w:ascii="Times New Roman"/>
        </w:rPr>
        <w:t>the</w:t>
      </w:r>
      <w:r>
        <w:rPr>
          <w:rFonts w:ascii="Times New Roman"/>
          <w:spacing w:val="12"/>
        </w:rPr>
        <w:t xml:space="preserve"> </w:t>
      </w:r>
      <w:r>
        <w:rPr>
          <w:rFonts w:ascii="Times New Roman"/>
        </w:rPr>
        <w:t>assembly</w:t>
      </w:r>
      <w:r>
        <w:rPr>
          <w:rFonts w:ascii="Times New Roman"/>
          <w:spacing w:val="18"/>
        </w:rPr>
        <w:t xml:space="preserve"> </w:t>
      </w:r>
      <w:r>
        <w:rPr>
          <w:rFonts w:ascii="Times New Roman"/>
        </w:rPr>
        <w:t>and</w:t>
      </w:r>
      <w:r>
        <w:rPr>
          <w:rFonts w:ascii="Times New Roman"/>
          <w:spacing w:val="13"/>
        </w:rPr>
        <w:t xml:space="preserve"> </w:t>
      </w:r>
      <w:r>
        <w:rPr>
          <w:rFonts w:ascii="Times New Roman"/>
        </w:rPr>
        <w:t xml:space="preserve">as </w:t>
      </w:r>
      <w:r>
        <w:rPr>
          <w:rFonts w:ascii="Times New Roman"/>
          <w:spacing w:val="-2"/>
        </w:rPr>
        <w:t>required</w:t>
      </w:r>
    </w:p>
    <w:p w14:paraId="3D71D26A" w14:textId="77777777" w:rsidR="00E175DA" w:rsidRDefault="000E5234">
      <w:pPr>
        <w:spacing w:before="2" w:line="225" w:lineRule="auto"/>
        <w:ind w:left="1463" w:right="34"/>
        <w:jc w:val="both"/>
        <w:rPr>
          <w:rFonts w:ascii="Times New Roman"/>
          <w:i/>
          <w:sz w:val="20"/>
        </w:rPr>
      </w:pPr>
      <w:r>
        <w:rPr>
          <w:rFonts w:ascii="Times New Roman"/>
          <w:sz w:val="20"/>
        </w:rPr>
        <w:t>to</w:t>
      </w:r>
      <w:r>
        <w:rPr>
          <w:rFonts w:ascii="Times New Roman"/>
          <w:spacing w:val="-8"/>
          <w:sz w:val="20"/>
        </w:rPr>
        <w:t xml:space="preserve"> </w:t>
      </w:r>
      <w:r>
        <w:rPr>
          <w:rFonts w:ascii="Times New Roman"/>
          <w:sz w:val="20"/>
        </w:rPr>
        <w:t xml:space="preserve">adequately attach the washers and nuts. Washers and nuts shall comply with the </w:t>
      </w:r>
      <w:r>
        <w:rPr>
          <w:rFonts w:ascii="Times New Roman"/>
          <w:i/>
          <w:sz w:val="20"/>
        </w:rPr>
        <w:t>International Building Code.</w:t>
      </w:r>
    </w:p>
    <w:p w14:paraId="52A1EFF1" w14:textId="77777777" w:rsidR="00E175DA" w:rsidRDefault="00E175DA">
      <w:pPr>
        <w:pStyle w:val="BodyText"/>
        <w:spacing w:before="195"/>
        <w:rPr>
          <w:rFonts w:ascii="Times New Roman"/>
          <w:i/>
        </w:rPr>
      </w:pPr>
    </w:p>
    <w:p w14:paraId="297EDCAD" w14:textId="77777777" w:rsidR="00E175DA" w:rsidRDefault="000E5234">
      <w:pPr>
        <w:spacing w:line="237" w:lineRule="auto"/>
        <w:ind w:left="3177" w:right="1780" w:firstLine="24"/>
        <w:jc w:val="center"/>
        <w:rPr>
          <w:b/>
          <w:sz w:val="19"/>
        </w:rPr>
      </w:pPr>
      <w:r>
        <w:rPr>
          <w:b/>
          <w:spacing w:val="-4"/>
          <w:w w:val="105"/>
          <w:sz w:val="19"/>
        </w:rPr>
        <w:t xml:space="preserve">A103 </w:t>
      </w:r>
      <w:r>
        <w:rPr>
          <w:b/>
          <w:spacing w:val="-2"/>
          <w:w w:val="105"/>
          <w:sz w:val="19"/>
        </w:rPr>
        <w:t>INSTALLATION</w:t>
      </w:r>
    </w:p>
    <w:p w14:paraId="02E49073" w14:textId="77777777" w:rsidR="00E175DA" w:rsidRDefault="000E5234">
      <w:pPr>
        <w:pStyle w:val="BodyText"/>
        <w:spacing w:before="62" w:line="230" w:lineRule="auto"/>
        <w:ind w:left="1449" w:right="51" w:firstLine="8"/>
        <w:jc w:val="both"/>
        <w:rPr>
          <w:rFonts w:ascii="Times New Roman"/>
        </w:rPr>
      </w:pPr>
      <w:r>
        <w:rPr>
          <w:rFonts w:ascii="Times New Roman"/>
          <w:b/>
        </w:rPr>
        <w:t>Al03.l</w:t>
      </w:r>
      <w:r>
        <w:rPr>
          <w:rFonts w:ascii="Times New Roman"/>
          <w:b/>
          <w:spacing w:val="40"/>
        </w:rPr>
        <w:t xml:space="preserve"> </w:t>
      </w:r>
      <w:r>
        <w:rPr>
          <w:rFonts w:ascii="Times New Roman"/>
          <w:b/>
        </w:rPr>
        <w:t xml:space="preserve">Boarding installation. </w:t>
      </w:r>
      <w:r>
        <w:rPr>
          <w:rFonts w:ascii="Times New Roman"/>
        </w:rPr>
        <w:t>The boarding installation</w:t>
      </w:r>
      <w:r>
        <w:rPr>
          <w:rFonts w:ascii="Times New Roman"/>
          <w:spacing w:val="40"/>
        </w:rPr>
        <w:t xml:space="preserve"> </w:t>
      </w:r>
      <w:r>
        <w:rPr>
          <w:rFonts w:ascii="Times New Roman"/>
        </w:rPr>
        <w:t>shall be</w:t>
      </w:r>
      <w:r>
        <w:rPr>
          <w:rFonts w:ascii="Times New Roman"/>
          <w:spacing w:val="-4"/>
        </w:rPr>
        <w:t xml:space="preserve"> </w:t>
      </w:r>
      <w:r>
        <w:rPr>
          <w:rFonts w:ascii="Times New Roman"/>
        </w:rPr>
        <w:t>in accordance with Figures Al03.l(l) and Al03.1(2) and Sections Al03.2 through A103.5.</w:t>
      </w:r>
    </w:p>
    <w:p w14:paraId="158636B7" w14:textId="77777777" w:rsidR="00E175DA" w:rsidRDefault="000E5234">
      <w:pPr>
        <w:pStyle w:val="BodyText"/>
        <w:spacing w:before="81" w:line="230" w:lineRule="auto"/>
        <w:ind w:left="1441" w:right="40" w:firstLine="8"/>
        <w:jc w:val="both"/>
        <w:rPr>
          <w:rFonts w:ascii="Times New Roman" w:hAnsi="Times New Roman"/>
        </w:rPr>
      </w:pPr>
      <w:r>
        <w:rPr>
          <w:rFonts w:ascii="Times New Roman" w:hAnsi="Times New Roman"/>
          <w:b/>
        </w:rPr>
        <w:t xml:space="preserve">Al03.2 Boarding sheet material. </w:t>
      </w:r>
      <w:r>
        <w:rPr>
          <w:rFonts w:ascii="Times New Roman" w:hAnsi="Times New Roman"/>
        </w:rPr>
        <w:t>The boarding sheet mate­ rial shall be cut to fit the door or window opening neatly or shall</w:t>
      </w:r>
      <w:r>
        <w:rPr>
          <w:rFonts w:ascii="Times New Roman" w:hAnsi="Times New Roman"/>
          <w:spacing w:val="-5"/>
        </w:rPr>
        <w:t xml:space="preserve"> </w:t>
      </w:r>
      <w:r>
        <w:rPr>
          <w:rFonts w:ascii="Times New Roman" w:hAnsi="Times New Roman"/>
        </w:rPr>
        <w:t>be</w:t>
      </w:r>
      <w:r>
        <w:rPr>
          <w:rFonts w:ascii="Times New Roman" w:hAnsi="Times New Roman"/>
          <w:spacing w:val="-11"/>
        </w:rPr>
        <w:t xml:space="preserve"> </w:t>
      </w:r>
      <w:r>
        <w:rPr>
          <w:rFonts w:ascii="Times New Roman" w:hAnsi="Times New Roman"/>
        </w:rPr>
        <w:t>cut</w:t>
      </w:r>
      <w:r>
        <w:rPr>
          <w:rFonts w:ascii="Times New Roman" w:hAnsi="Times New Roman"/>
          <w:spacing w:val="-6"/>
        </w:rPr>
        <w:t xml:space="preserve"> </w:t>
      </w:r>
      <w:r>
        <w:rPr>
          <w:rFonts w:ascii="Times New Roman" w:hAnsi="Times New Roman"/>
        </w:rPr>
        <w:t>to</w:t>
      </w:r>
      <w:r>
        <w:rPr>
          <w:rFonts w:ascii="Times New Roman" w:hAnsi="Times New Roman"/>
          <w:spacing w:val="-12"/>
        </w:rPr>
        <w:t xml:space="preserve"> </w:t>
      </w:r>
      <w:r>
        <w:rPr>
          <w:rFonts w:ascii="Times New Roman" w:hAnsi="Times New Roman"/>
        </w:rPr>
        <w:t>provide</w:t>
      </w:r>
      <w:r>
        <w:rPr>
          <w:rFonts w:ascii="Times New Roman" w:hAnsi="Times New Roman"/>
          <w:spacing w:val="-8"/>
        </w:rPr>
        <w:t xml:space="preserve"> </w:t>
      </w:r>
      <w:r>
        <w:rPr>
          <w:rFonts w:ascii="Times New Roman" w:hAnsi="Times New Roman"/>
        </w:rPr>
        <w:t>an</w:t>
      </w:r>
      <w:r>
        <w:rPr>
          <w:rFonts w:ascii="Times New Roman" w:hAnsi="Times New Roman"/>
          <w:spacing w:val="-8"/>
        </w:rPr>
        <w:t xml:space="preserve"> </w:t>
      </w:r>
      <w:r>
        <w:rPr>
          <w:rFonts w:ascii="Times New Roman" w:hAnsi="Times New Roman"/>
        </w:rPr>
        <w:t>equal overlap</w:t>
      </w:r>
      <w:r>
        <w:rPr>
          <w:rFonts w:ascii="Times New Roman" w:hAnsi="Times New Roman"/>
          <w:spacing w:val="-3"/>
        </w:rPr>
        <w:t xml:space="preserve"> </w:t>
      </w:r>
      <w:r>
        <w:rPr>
          <w:rFonts w:ascii="Times New Roman" w:hAnsi="Times New Roman"/>
        </w:rPr>
        <w:t>at</w:t>
      </w:r>
      <w:r>
        <w:rPr>
          <w:rFonts w:ascii="Times New Roman" w:hAnsi="Times New Roman"/>
          <w:spacing w:val="-1"/>
        </w:rPr>
        <w:t xml:space="preserve"> </w:t>
      </w:r>
      <w:r>
        <w:rPr>
          <w:rFonts w:ascii="Times New Roman" w:hAnsi="Times New Roman"/>
        </w:rPr>
        <w:t>the</w:t>
      </w:r>
      <w:r>
        <w:rPr>
          <w:rFonts w:ascii="Times New Roman" w:hAnsi="Times New Roman"/>
          <w:spacing w:val="-10"/>
        </w:rPr>
        <w:t xml:space="preserve"> </w:t>
      </w:r>
      <w:r>
        <w:rPr>
          <w:rFonts w:ascii="Times New Roman" w:hAnsi="Times New Roman"/>
        </w:rPr>
        <w:t>perimeter</w:t>
      </w:r>
      <w:r>
        <w:rPr>
          <w:rFonts w:ascii="Times New Roman" w:hAnsi="Times New Roman"/>
          <w:spacing w:val="-5"/>
        </w:rPr>
        <w:t xml:space="preserve"> </w:t>
      </w:r>
      <w:r>
        <w:rPr>
          <w:rFonts w:ascii="Times New Roman" w:hAnsi="Times New Roman"/>
        </w:rPr>
        <w:t>of the door or window.</w:t>
      </w:r>
    </w:p>
    <w:p w14:paraId="58EDC108" w14:textId="77777777" w:rsidR="00E175DA" w:rsidRDefault="000E5234">
      <w:pPr>
        <w:pStyle w:val="BodyText"/>
        <w:spacing w:before="78" w:line="228" w:lineRule="auto"/>
        <w:ind w:left="1420" w:right="41" w:firstLine="14"/>
        <w:jc w:val="both"/>
        <w:rPr>
          <w:rFonts w:ascii="Times New Roman" w:hAnsi="Times New Roman"/>
        </w:rPr>
      </w:pPr>
      <w:r>
        <w:rPr>
          <w:rFonts w:ascii="Times New Roman" w:hAnsi="Times New Roman"/>
          <w:b/>
        </w:rPr>
        <w:t xml:space="preserve">Al03.3 Windows. </w:t>
      </w:r>
      <w:r>
        <w:rPr>
          <w:rFonts w:ascii="Times New Roman" w:hAnsi="Times New Roman"/>
        </w:rPr>
        <w:t>The window shall be opened to allow the carriage bolt to pass through or the window sash shall be removed and stored. The 2-inch by 4-inch (51 mm by 102 mm) strong back framing material shall be cut minimum 2 inches (51</w:t>
      </w:r>
      <w:r>
        <w:rPr>
          <w:rFonts w:ascii="Times New Roman" w:hAnsi="Times New Roman"/>
          <w:spacing w:val="-5"/>
        </w:rPr>
        <w:t xml:space="preserve"> </w:t>
      </w:r>
      <w:r>
        <w:rPr>
          <w:rFonts w:ascii="Times New Roman" w:hAnsi="Times New Roman"/>
        </w:rPr>
        <w:t>mm) wider than the window opening and shall be placed on the inside of the window opening 6 inches mini­ mum</w:t>
      </w:r>
      <w:r>
        <w:rPr>
          <w:rFonts w:ascii="Times New Roman" w:hAnsi="Times New Roman"/>
          <w:spacing w:val="40"/>
        </w:rPr>
        <w:t xml:space="preserve"> </w:t>
      </w:r>
      <w:r>
        <w:rPr>
          <w:rFonts w:ascii="Times New Roman" w:hAnsi="Times New Roman"/>
        </w:rPr>
        <w:t>above</w:t>
      </w:r>
      <w:r>
        <w:rPr>
          <w:rFonts w:ascii="Times New Roman" w:hAnsi="Times New Roman"/>
          <w:spacing w:val="40"/>
        </w:rPr>
        <w:t xml:space="preserve"> </w:t>
      </w:r>
      <w:r>
        <w:rPr>
          <w:rFonts w:ascii="Times New Roman" w:hAnsi="Times New Roman"/>
        </w:rPr>
        <w:t>the</w:t>
      </w:r>
      <w:r>
        <w:rPr>
          <w:rFonts w:ascii="Times New Roman" w:hAnsi="Times New Roman"/>
          <w:spacing w:val="32"/>
        </w:rPr>
        <w:t xml:space="preserve"> </w:t>
      </w:r>
      <w:r>
        <w:rPr>
          <w:rFonts w:ascii="Times New Roman" w:hAnsi="Times New Roman"/>
        </w:rPr>
        <w:t>bottom</w:t>
      </w:r>
      <w:r>
        <w:rPr>
          <w:rFonts w:ascii="Times New Roman" w:hAnsi="Times New Roman"/>
          <w:spacing w:val="40"/>
        </w:rPr>
        <w:t xml:space="preserve"> </w:t>
      </w:r>
      <w:r>
        <w:rPr>
          <w:rFonts w:ascii="Times New Roman" w:hAnsi="Times New Roman"/>
        </w:rPr>
        <w:t>and</w:t>
      </w:r>
      <w:r>
        <w:rPr>
          <w:rFonts w:ascii="Times New Roman" w:hAnsi="Times New Roman"/>
          <w:spacing w:val="40"/>
        </w:rPr>
        <w:t xml:space="preserve"> </w:t>
      </w:r>
      <w:r>
        <w:rPr>
          <w:rFonts w:ascii="Times New Roman" w:hAnsi="Times New Roman"/>
        </w:rPr>
        <w:t>below</w:t>
      </w:r>
      <w:r>
        <w:rPr>
          <w:rFonts w:ascii="Times New Roman" w:hAnsi="Times New Roman"/>
          <w:spacing w:val="40"/>
        </w:rPr>
        <w:t xml:space="preserve"> </w:t>
      </w:r>
      <w:r>
        <w:rPr>
          <w:rFonts w:ascii="Times New Roman" w:hAnsi="Times New Roman"/>
        </w:rPr>
        <w:t>the</w:t>
      </w:r>
      <w:r>
        <w:rPr>
          <w:rFonts w:ascii="Times New Roman" w:hAnsi="Times New Roman"/>
          <w:spacing w:val="36"/>
        </w:rPr>
        <w:t xml:space="preserve"> </w:t>
      </w:r>
      <w:r>
        <w:rPr>
          <w:rFonts w:ascii="Times New Roman" w:hAnsi="Times New Roman"/>
        </w:rPr>
        <w:t>top</w:t>
      </w:r>
      <w:r>
        <w:rPr>
          <w:rFonts w:ascii="Times New Roman" w:hAnsi="Times New Roman"/>
          <w:spacing w:val="31"/>
        </w:rPr>
        <w:t xml:space="preserve"> </w:t>
      </w:r>
      <w:r>
        <w:rPr>
          <w:rFonts w:ascii="Times New Roman" w:hAnsi="Times New Roman"/>
        </w:rPr>
        <w:t>of</w:t>
      </w:r>
      <w:r>
        <w:rPr>
          <w:rFonts w:ascii="Times New Roman" w:hAnsi="Times New Roman"/>
          <w:spacing w:val="40"/>
        </w:rPr>
        <w:t xml:space="preserve"> </w:t>
      </w:r>
      <w:r>
        <w:rPr>
          <w:rFonts w:ascii="Times New Roman" w:hAnsi="Times New Roman"/>
        </w:rPr>
        <w:t>the</w:t>
      </w:r>
      <w:r>
        <w:rPr>
          <w:rFonts w:ascii="Times New Roman" w:hAnsi="Times New Roman"/>
          <w:spacing w:val="37"/>
        </w:rPr>
        <w:t xml:space="preserve"> </w:t>
      </w:r>
      <w:r>
        <w:rPr>
          <w:rFonts w:ascii="Times New Roman" w:hAnsi="Times New Roman"/>
        </w:rPr>
        <w:t>window</w:t>
      </w:r>
    </w:p>
    <w:p w14:paraId="34132361" w14:textId="77777777" w:rsidR="00E175DA" w:rsidRDefault="000E5234">
      <w:pPr>
        <w:pStyle w:val="BodyText"/>
        <w:spacing w:before="105" w:line="225" w:lineRule="auto"/>
        <w:ind w:left="352" w:right="358" w:firstLine="2"/>
        <w:jc w:val="both"/>
        <w:rPr>
          <w:rFonts w:ascii="Times New Roman"/>
        </w:rPr>
      </w:pPr>
      <w:r>
        <w:br w:type="column"/>
      </w:r>
      <w:r>
        <w:rPr>
          <w:rFonts w:ascii="Times New Roman"/>
        </w:rPr>
        <w:t>opening. The framing and boarding shall be predrilled. The assembly shall be aligned and the bolts, washers and nuts shall be installed and secured.</w:t>
      </w:r>
    </w:p>
    <w:p w14:paraId="5D41010D" w14:textId="77777777" w:rsidR="00E175DA" w:rsidRDefault="000E5234">
      <w:pPr>
        <w:pStyle w:val="BodyText"/>
        <w:spacing w:before="92" w:line="228" w:lineRule="auto"/>
        <w:ind w:left="340" w:right="364" w:firstLine="12"/>
        <w:jc w:val="both"/>
        <w:rPr>
          <w:rFonts w:ascii="Times New Roman"/>
        </w:rPr>
      </w:pPr>
      <w:r>
        <w:rPr>
          <w:rFonts w:ascii="Times New Roman"/>
          <w:b/>
        </w:rPr>
        <w:t xml:space="preserve">Al03.4 Door walls. </w:t>
      </w:r>
      <w:r>
        <w:rPr>
          <w:rFonts w:ascii="Times New Roman"/>
        </w:rPr>
        <w:t>The door opening shall be framed wilh minimum 2-inch by 4-inch (51 mm by 102 mm) framing material secured at the</w:t>
      </w:r>
      <w:r>
        <w:rPr>
          <w:rFonts w:ascii="Times New Roman"/>
          <w:spacing w:val="-13"/>
        </w:rPr>
        <w:t xml:space="preserve"> </w:t>
      </w:r>
      <w:r>
        <w:rPr>
          <w:rFonts w:ascii="Times New Roman"/>
        </w:rPr>
        <w:t>entire</w:t>
      </w:r>
      <w:r>
        <w:rPr>
          <w:rFonts w:ascii="Times New Roman"/>
          <w:spacing w:val="-3"/>
        </w:rPr>
        <w:t xml:space="preserve"> </w:t>
      </w:r>
      <w:r>
        <w:rPr>
          <w:rFonts w:ascii="Times New Roman"/>
        </w:rPr>
        <w:t>perimeter and vertical members at a maximum of 24 inches (610 mm) on center. Blocking shall also be secured at a maximum of 48</w:t>
      </w:r>
      <w:r>
        <w:rPr>
          <w:rFonts w:ascii="Times New Roman"/>
          <w:spacing w:val="-3"/>
        </w:rPr>
        <w:t xml:space="preserve"> </w:t>
      </w:r>
      <w:r>
        <w:rPr>
          <w:rFonts w:ascii="Times New Roman"/>
        </w:rPr>
        <w:t>inches (1219 mm) on center vertically. Boarding sheet material shall be</w:t>
      </w:r>
      <w:r>
        <w:rPr>
          <w:rFonts w:ascii="Times New Roman"/>
          <w:spacing w:val="-9"/>
        </w:rPr>
        <w:t xml:space="preserve"> </w:t>
      </w:r>
      <w:r>
        <w:rPr>
          <w:rFonts w:ascii="Times New Roman"/>
        </w:rPr>
        <w:t>secured with screws</w:t>
      </w:r>
      <w:r>
        <w:rPr>
          <w:rFonts w:ascii="Times New Roman"/>
          <w:spacing w:val="-1"/>
        </w:rPr>
        <w:t xml:space="preserve"> </w:t>
      </w:r>
      <w:r>
        <w:rPr>
          <w:rFonts w:ascii="Times New Roman"/>
        </w:rPr>
        <w:t>and nails alternating</w:t>
      </w:r>
      <w:r>
        <w:rPr>
          <w:rFonts w:ascii="Times New Roman"/>
          <w:spacing w:val="-5"/>
        </w:rPr>
        <w:t xml:space="preserve"> </w:t>
      </w:r>
      <w:r>
        <w:rPr>
          <w:rFonts w:ascii="Times New Roman"/>
        </w:rPr>
        <w:t>every</w:t>
      </w:r>
      <w:r>
        <w:rPr>
          <w:rFonts w:ascii="Times New Roman"/>
          <w:spacing w:val="-3"/>
        </w:rPr>
        <w:t xml:space="preserve"> </w:t>
      </w:r>
      <w:r>
        <w:rPr>
          <w:rFonts w:ascii="Times New Roman"/>
        </w:rPr>
        <w:t>6</w:t>
      </w:r>
      <w:r>
        <w:rPr>
          <w:rFonts w:ascii="Times New Roman"/>
          <w:spacing w:val="-7"/>
        </w:rPr>
        <w:t xml:space="preserve"> </w:t>
      </w:r>
      <w:r>
        <w:rPr>
          <w:rFonts w:ascii="Times New Roman"/>
        </w:rPr>
        <w:t>inches (152</w:t>
      </w:r>
      <w:r>
        <w:rPr>
          <w:rFonts w:ascii="Times New Roman"/>
          <w:spacing w:val="-4"/>
        </w:rPr>
        <w:t xml:space="preserve"> </w:t>
      </w:r>
      <w:r>
        <w:rPr>
          <w:rFonts w:ascii="Times New Roman"/>
        </w:rPr>
        <w:t>mm)</w:t>
      </w:r>
      <w:r>
        <w:rPr>
          <w:rFonts w:ascii="Times New Roman"/>
          <w:spacing w:val="-1"/>
        </w:rPr>
        <w:t xml:space="preserve"> </w:t>
      </w:r>
      <w:r>
        <w:rPr>
          <w:rFonts w:ascii="Times New Roman"/>
        </w:rPr>
        <w:t xml:space="preserve">on </w:t>
      </w:r>
      <w:r>
        <w:rPr>
          <w:rFonts w:ascii="Times New Roman"/>
          <w:spacing w:val="-2"/>
        </w:rPr>
        <w:t>center.</w:t>
      </w:r>
    </w:p>
    <w:p w14:paraId="21D22E22" w14:textId="77777777" w:rsidR="00E175DA" w:rsidRDefault="000E5234">
      <w:pPr>
        <w:pStyle w:val="BodyText"/>
        <w:spacing w:before="86" w:line="225" w:lineRule="auto"/>
        <w:ind w:left="332" w:right="376" w:firstLine="6"/>
        <w:jc w:val="both"/>
        <w:rPr>
          <w:rFonts w:ascii="Times New Roman"/>
        </w:rPr>
      </w:pPr>
      <w:r>
        <w:rPr>
          <w:rFonts w:ascii="Times New Roman"/>
          <w:b/>
        </w:rPr>
        <w:t>Al03.5</w:t>
      </w:r>
      <w:r>
        <w:rPr>
          <w:rFonts w:ascii="Times New Roman"/>
          <w:b/>
          <w:spacing w:val="-1"/>
        </w:rPr>
        <w:t xml:space="preserve"> </w:t>
      </w:r>
      <w:r>
        <w:rPr>
          <w:rFonts w:ascii="Times New Roman"/>
          <w:b/>
        </w:rPr>
        <w:t>Doors.</w:t>
      </w:r>
      <w:r>
        <w:rPr>
          <w:rFonts w:ascii="Times New Roman"/>
          <w:b/>
          <w:spacing w:val="-2"/>
        </w:rPr>
        <w:t xml:space="preserve"> </w:t>
      </w:r>
      <w:r>
        <w:rPr>
          <w:rFonts w:ascii="Times New Roman"/>
        </w:rPr>
        <w:t>Doors</w:t>
      </w:r>
      <w:r>
        <w:rPr>
          <w:rFonts w:ascii="Times New Roman"/>
          <w:spacing w:val="-6"/>
        </w:rPr>
        <w:t xml:space="preserve"> </w:t>
      </w:r>
      <w:r>
        <w:rPr>
          <w:rFonts w:ascii="Times New Roman"/>
        </w:rPr>
        <w:t>shall be</w:t>
      </w:r>
      <w:r>
        <w:rPr>
          <w:rFonts w:ascii="Times New Roman"/>
          <w:spacing w:val="-11"/>
        </w:rPr>
        <w:t xml:space="preserve"> </w:t>
      </w:r>
      <w:r>
        <w:rPr>
          <w:rFonts w:ascii="Times New Roman"/>
        </w:rPr>
        <w:t>secured by the</w:t>
      </w:r>
      <w:r>
        <w:rPr>
          <w:rFonts w:ascii="Times New Roman"/>
          <w:spacing w:val="-12"/>
        </w:rPr>
        <w:t xml:space="preserve"> </w:t>
      </w:r>
      <w:r>
        <w:rPr>
          <w:rFonts w:ascii="Times New Roman"/>
        </w:rPr>
        <w:t>same method as for windows or</w:t>
      </w:r>
      <w:r>
        <w:rPr>
          <w:rFonts w:ascii="Times New Roman"/>
          <w:spacing w:val="-8"/>
        </w:rPr>
        <w:t xml:space="preserve"> </w:t>
      </w:r>
      <w:r>
        <w:rPr>
          <w:rFonts w:ascii="Times New Roman"/>
        </w:rPr>
        <w:t>door</w:t>
      </w:r>
      <w:r>
        <w:rPr>
          <w:rFonts w:ascii="Times New Roman"/>
          <w:spacing w:val="-6"/>
        </w:rPr>
        <w:t xml:space="preserve"> </w:t>
      </w:r>
      <w:r>
        <w:rPr>
          <w:rFonts w:ascii="Times New Roman"/>
        </w:rPr>
        <w:t>openings. One</w:t>
      </w:r>
      <w:r>
        <w:rPr>
          <w:rFonts w:ascii="Times New Roman"/>
          <w:spacing w:val="-11"/>
        </w:rPr>
        <w:t xml:space="preserve"> </w:t>
      </w:r>
      <w:r>
        <w:rPr>
          <w:rFonts w:ascii="Times New Roman"/>
        </w:rPr>
        <w:t>door to</w:t>
      </w:r>
      <w:r>
        <w:rPr>
          <w:rFonts w:ascii="Times New Roman"/>
          <w:spacing w:val="-5"/>
        </w:rPr>
        <w:t xml:space="preserve"> </w:t>
      </w:r>
      <w:r>
        <w:rPr>
          <w:rFonts w:ascii="Times New Roman"/>
        </w:rPr>
        <w:t>the</w:t>
      </w:r>
      <w:r>
        <w:rPr>
          <w:rFonts w:ascii="Times New Roman"/>
          <w:spacing w:val="-11"/>
        </w:rPr>
        <w:t xml:space="preserve"> </w:t>
      </w:r>
      <w:r>
        <w:rPr>
          <w:rFonts w:ascii="Times New Roman"/>
        </w:rPr>
        <w:t xml:space="preserve">structure shall be available for authorized entry and shall be secured and locked in an </w:t>
      </w:r>
      <w:r>
        <w:rPr>
          <w:rFonts w:ascii="Times New Roman"/>
          <w:i/>
        </w:rPr>
        <w:t xml:space="preserve">approved </w:t>
      </w:r>
      <w:r>
        <w:rPr>
          <w:rFonts w:ascii="Times New Roman"/>
        </w:rPr>
        <w:t>manner.</w:t>
      </w:r>
    </w:p>
    <w:p w14:paraId="1740A319" w14:textId="77777777" w:rsidR="00E175DA" w:rsidRDefault="00E175DA">
      <w:pPr>
        <w:pStyle w:val="BodyText"/>
        <w:spacing w:before="203"/>
        <w:rPr>
          <w:rFonts w:ascii="Times New Roman"/>
        </w:rPr>
      </w:pPr>
    </w:p>
    <w:p w14:paraId="25BDBA45" w14:textId="77777777" w:rsidR="00E175DA" w:rsidRDefault="000E5234">
      <w:pPr>
        <w:spacing w:line="237" w:lineRule="auto"/>
        <w:ind w:left="1452" w:right="1518" w:firstLine="1103"/>
        <w:rPr>
          <w:b/>
          <w:sz w:val="19"/>
        </w:rPr>
      </w:pPr>
      <w:r>
        <w:rPr>
          <w:b/>
          <w:spacing w:val="-4"/>
          <w:w w:val="105"/>
          <w:sz w:val="19"/>
        </w:rPr>
        <w:t xml:space="preserve">A104 </w:t>
      </w:r>
      <w:r>
        <w:rPr>
          <w:b/>
          <w:w w:val="105"/>
          <w:sz w:val="19"/>
        </w:rPr>
        <w:t>REFERENCED</w:t>
      </w:r>
      <w:r>
        <w:rPr>
          <w:b/>
          <w:spacing w:val="-14"/>
          <w:w w:val="105"/>
          <w:sz w:val="19"/>
        </w:rPr>
        <w:t xml:space="preserve"> </w:t>
      </w:r>
      <w:r>
        <w:rPr>
          <w:b/>
          <w:w w:val="105"/>
          <w:sz w:val="19"/>
        </w:rPr>
        <w:t>STANDARDS</w:t>
      </w:r>
    </w:p>
    <w:p w14:paraId="7A9FA7C7" w14:textId="77777777" w:rsidR="00E175DA" w:rsidRDefault="000E5234">
      <w:pPr>
        <w:pStyle w:val="BodyText"/>
        <w:tabs>
          <w:tab w:val="left" w:pos="3575"/>
        </w:tabs>
        <w:spacing w:before="52" w:line="237" w:lineRule="exact"/>
        <w:ind w:right="408"/>
        <w:jc w:val="right"/>
        <w:rPr>
          <w:rFonts w:ascii="Times New Roman"/>
        </w:rPr>
      </w:pPr>
      <w:r>
        <w:rPr>
          <w:rFonts w:ascii="Times New Roman"/>
          <w:position w:val="1"/>
        </w:rPr>
        <w:t>IBC-12</w:t>
      </w:r>
      <w:r>
        <w:rPr>
          <w:rFonts w:ascii="Times New Roman"/>
          <w:spacing w:val="77"/>
          <w:position w:val="1"/>
        </w:rPr>
        <w:t xml:space="preserve">  </w:t>
      </w:r>
      <w:r>
        <w:rPr>
          <w:rFonts w:ascii="Times New Roman"/>
          <w:position w:val="1"/>
        </w:rPr>
        <w:t>International</w:t>
      </w:r>
      <w:r>
        <w:rPr>
          <w:rFonts w:ascii="Times New Roman"/>
          <w:spacing w:val="40"/>
          <w:position w:val="1"/>
        </w:rPr>
        <w:t xml:space="preserve"> </w:t>
      </w:r>
      <w:r>
        <w:rPr>
          <w:rFonts w:ascii="Times New Roman"/>
          <w:position w:val="1"/>
        </w:rPr>
        <w:t>Building</w:t>
      </w:r>
      <w:r>
        <w:rPr>
          <w:rFonts w:ascii="Times New Roman"/>
          <w:spacing w:val="27"/>
          <w:position w:val="1"/>
        </w:rPr>
        <w:t xml:space="preserve"> </w:t>
      </w:r>
      <w:r>
        <w:rPr>
          <w:rFonts w:ascii="Times New Roman"/>
          <w:spacing w:val="-4"/>
          <w:position w:val="1"/>
        </w:rPr>
        <w:t>Code</w:t>
      </w:r>
      <w:r>
        <w:rPr>
          <w:rFonts w:ascii="Times New Roman"/>
          <w:position w:val="1"/>
        </w:rPr>
        <w:tab/>
      </w:r>
      <w:r>
        <w:rPr>
          <w:rFonts w:ascii="Times New Roman"/>
        </w:rPr>
        <w:t>A102.1,</w:t>
      </w:r>
      <w:r>
        <w:rPr>
          <w:rFonts w:ascii="Times New Roman"/>
          <w:spacing w:val="11"/>
        </w:rPr>
        <w:t xml:space="preserve"> </w:t>
      </w:r>
      <w:r>
        <w:rPr>
          <w:rFonts w:ascii="Times New Roman"/>
          <w:spacing w:val="-2"/>
        </w:rPr>
        <w:t>Al02.2,</w:t>
      </w:r>
    </w:p>
    <w:p w14:paraId="59F47EC5" w14:textId="77777777" w:rsidR="00E175DA" w:rsidRDefault="000E5234">
      <w:pPr>
        <w:pStyle w:val="BodyText"/>
        <w:spacing w:line="227" w:lineRule="exact"/>
        <w:ind w:right="399"/>
        <w:jc w:val="right"/>
        <w:rPr>
          <w:rFonts w:ascii="Times New Roman"/>
        </w:rPr>
      </w:pPr>
      <w:r>
        <w:rPr>
          <w:rFonts w:ascii="Times New Roman"/>
          <w:spacing w:val="-2"/>
        </w:rPr>
        <w:t>A102.3</w:t>
      </w:r>
    </w:p>
    <w:p w14:paraId="13B0209D" w14:textId="77777777" w:rsidR="00E175DA" w:rsidRDefault="00E175DA">
      <w:pPr>
        <w:spacing w:line="227" w:lineRule="exact"/>
        <w:jc w:val="right"/>
        <w:rPr>
          <w:rFonts w:ascii="Times New Roman"/>
        </w:rPr>
        <w:sectPr w:rsidR="00E175DA">
          <w:type w:val="continuous"/>
          <w:pgSz w:w="12240" w:h="15840"/>
          <w:pgMar w:top="1160" w:right="0" w:bottom="280" w:left="100" w:header="0" w:footer="291" w:gutter="0"/>
          <w:cols w:num="2" w:space="720" w:equalWidth="0">
            <w:col w:w="6441" w:space="40"/>
            <w:col w:w="5659"/>
          </w:cols>
        </w:sectPr>
      </w:pPr>
    </w:p>
    <w:p w14:paraId="66DFE0BA" w14:textId="77777777" w:rsidR="00E175DA" w:rsidRDefault="00E175DA">
      <w:pPr>
        <w:pStyle w:val="BodyText"/>
        <w:spacing w:before="3"/>
        <w:rPr>
          <w:rFonts w:ascii="Times New Roman"/>
          <w:sz w:val="19"/>
        </w:rPr>
      </w:pPr>
    </w:p>
    <w:p w14:paraId="35BD3A87" w14:textId="77777777" w:rsidR="00E175DA" w:rsidRDefault="00E175DA">
      <w:pPr>
        <w:rPr>
          <w:rFonts w:ascii="Times New Roman"/>
          <w:sz w:val="19"/>
        </w:rPr>
        <w:sectPr w:rsidR="00E175DA">
          <w:headerReference w:type="even" r:id="rId236"/>
          <w:footerReference w:type="even" r:id="rId237"/>
          <w:pgSz w:w="12240" w:h="15840"/>
          <w:pgMar w:top="1820" w:right="0" w:bottom="280" w:left="100" w:header="0" w:footer="0" w:gutter="0"/>
          <w:cols w:space="720"/>
        </w:sectPr>
      </w:pPr>
    </w:p>
    <w:p w14:paraId="377B29A8" w14:textId="77777777" w:rsidR="00E175DA" w:rsidRDefault="000E5234">
      <w:pPr>
        <w:spacing w:before="95"/>
        <w:ind w:left="1697"/>
        <w:rPr>
          <w:b/>
          <w:sz w:val="16"/>
        </w:rPr>
      </w:pPr>
      <w:r>
        <w:rPr>
          <w:b/>
          <w:spacing w:val="-2"/>
          <w:sz w:val="16"/>
        </w:rPr>
        <w:t>APPENDIXA</w:t>
      </w:r>
    </w:p>
    <w:p w14:paraId="0AF9D8FE" w14:textId="77777777" w:rsidR="00E175DA" w:rsidRDefault="000E5234">
      <w:pPr>
        <w:rPr>
          <w:b/>
          <w:sz w:val="15"/>
        </w:rPr>
      </w:pPr>
      <w:r>
        <w:br w:type="column"/>
      </w:r>
    </w:p>
    <w:p w14:paraId="2E063C46" w14:textId="77777777" w:rsidR="00E175DA" w:rsidRDefault="00E175DA">
      <w:pPr>
        <w:pStyle w:val="BodyText"/>
        <w:rPr>
          <w:b/>
          <w:sz w:val="15"/>
        </w:rPr>
      </w:pPr>
    </w:p>
    <w:p w14:paraId="40432584" w14:textId="77777777" w:rsidR="00E175DA" w:rsidRDefault="00E175DA">
      <w:pPr>
        <w:pStyle w:val="BodyText"/>
        <w:rPr>
          <w:b/>
          <w:sz w:val="15"/>
        </w:rPr>
      </w:pPr>
    </w:p>
    <w:p w14:paraId="6B031BDB" w14:textId="77777777" w:rsidR="00E175DA" w:rsidRDefault="00E175DA">
      <w:pPr>
        <w:pStyle w:val="BodyText"/>
        <w:rPr>
          <w:b/>
          <w:sz w:val="15"/>
        </w:rPr>
      </w:pPr>
    </w:p>
    <w:p w14:paraId="715097C4" w14:textId="77777777" w:rsidR="00E175DA" w:rsidRDefault="00E175DA">
      <w:pPr>
        <w:pStyle w:val="BodyText"/>
        <w:rPr>
          <w:b/>
          <w:sz w:val="15"/>
        </w:rPr>
      </w:pPr>
    </w:p>
    <w:p w14:paraId="3BDB3A1B" w14:textId="77777777" w:rsidR="00E175DA" w:rsidRDefault="00E175DA">
      <w:pPr>
        <w:pStyle w:val="BodyText"/>
        <w:rPr>
          <w:b/>
          <w:sz w:val="15"/>
        </w:rPr>
      </w:pPr>
    </w:p>
    <w:p w14:paraId="6450FA0B" w14:textId="77777777" w:rsidR="00E175DA" w:rsidRDefault="00E175DA">
      <w:pPr>
        <w:pStyle w:val="BodyText"/>
        <w:rPr>
          <w:b/>
          <w:sz w:val="15"/>
        </w:rPr>
      </w:pPr>
    </w:p>
    <w:p w14:paraId="119568D7" w14:textId="77777777" w:rsidR="00E175DA" w:rsidRDefault="00E175DA">
      <w:pPr>
        <w:pStyle w:val="BodyText"/>
        <w:rPr>
          <w:b/>
          <w:sz w:val="15"/>
        </w:rPr>
      </w:pPr>
    </w:p>
    <w:p w14:paraId="2BE3C8B6" w14:textId="77777777" w:rsidR="00E175DA" w:rsidRDefault="00E175DA">
      <w:pPr>
        <w:pStyle w:val="BodyText"/>
        <w:rPr>
          <w:b/>
          <w:sz w:val="15"/>
        </w:rPr>
      </w:pPr>
    </w:p>
    <w:p w14:paraId="5C97C854" w14:textId="77777777" w:rsidR="00E175DA" w:rsidRDefault="00E175DA">
      <w:pPr>
        <w:pStyle w:val="BodyText"/>
        <w:rPr>
          <w:b/>
          <w:sz w:val="15"/>
        </w:rPr>
      </w:pPr>
    </w:p>
    <w:p w14:paraId="45ED3307" w14:textId="77777777" w:rsidR="00E175DA" w:rsidRDefault="00E175DA">
      <w:pPr>
        <w:pStyle w:val="BodyText"/>
        <w:spacing w:before="132"/>
        <w:rPr>
          <w:b/>
          <w:sz w:val="15"/>
        </w:rPr>
      </w:pPr>
    </w:p>
    <w:p w14:paraId="37CB7EB1" w14:textId="77777777" w:rsidR="00E175DA" w:rsidRDefault="000E5234">
      <w:pPr>
        <w:spacing w:before="1"/>
        <w:jc w:val="right"/>
        <w:rPr>
          <w:sz w:val="15"/>
        </w:rPr>
      </w:pPr>
      <w:r>
        <w:rPr>
          <w:spacing w:val="-5"/>
          <w:w w:val="110"/>
          <w:sz w:val="15"/>
        </w:rPr>
        <w:t>6\n</w:t>
      </w:r>
    </w:p>
    <w:p w14:paraId="14C81C67" w14:textId="77777777" w:rsidR="00E175DA" w:rsidRDefault="000E5234">
      <w:pPr>
        <w:rPr>
          <w:sz w:val="14"/>
        </w:rPr>
      </w:pPr>
      <w:r>
        <w:br w:type="column"/>
      </w:r>
    </w:p>
    <w:p w14:paraId="5BF65590" w14:textId="77777777" w:rsidR="00E175DA" w:rsidRDefault="00E175DA">
      <w:pPr>
        <w:pStyle w:val="BodyText"/>
        <w:spacing w:before="2"/>
        <w:rPr>
          <w:sz w:val="14"/>
        </w:rPr>
      </w:pPr>
    </w:p>
    <w:p w14:paraId="143D4D5B" w14:textId="77777777" w:rsidR="00E175DA" w:rsidRDefault="000E5234">
      <w:pPr>
        <w:spacing w:line="235" w:lineRule="auto"/>
        <w:ind w:left="2183"/>
        <w:rPr>
          <w:sz w:val="14"/>
        </w:rPr>
      </w:pPr>
      <w:r>
        <w:rPr>
          <w:spacing w:val="-16"/>
          <w:w w:val="90"/>
          <w:sz w:val="14"/>
        </w:rPr>
        <w:t>3</w:t>
      </w:r>
      <w:r>
        <w:rPr>
          <w:spacing w:val="-16"/>
          <w:w w:val="90"/>
          <w:position w:val="-6"/>
          <w:sz w:val="14"/>
        </w:rPr>
        <w:t>a</w:t>
      </w:r>
      <w:r>
        <w:rPr>
          <w:spacing w:val="-16"/>
          <w:w w:val="90"/>
          <w:sz w:val="14"/>
        </w:rPr>
        <w:t>f</w:t>
      </w:r>
      <w:r>
        <w:rPr>
          <w:spacing w:val="-16"/>
          <w:w w:val="90"/>
          <w:position w:val="-6"/>
          <w:sz w:val="14"/>
        </w:rPr>
        <w:t>c</w:t>
      </w:r>
      <w:r>
        <w:rPr>
          <w:spacing w:val="-16"/>
          <w:w w:val="90"/>
          <w:sz w:val="14"/>
        </w:rPr>
        <w:t>B</w:t>
      </w:r>
      <w:r>
        <w:rPr>
          <w:spacing w:val="-16"/>
          <w:w w:val="90"/>
          <w:position w:val="-6"/>
          <w:sz w:val="14"/>
        </w:rPr>
        <w:t>tt</w:t>
      </w:r>
      <w:r>
        <w:rPr>
          <w:spacing w:val="-16"/>
          <w:w w:val="90"/>
          <w:sz w:val="14"/>
        </w:rPr>
        <w:t>i</w:t>
      </w:r>
      <w:r>
        <w:rPr>
          <w:spacing w:val="-16"/>
          <w:w w:val="90"/>
          <w:position w:val="-6"/>
          <w:sz w:val="14"/>
        </w:rPr>
        <w:t>s</w:t>
      </w:r>
      <w:r>
        <w:rPr>
          <w:spacing w:val="-16"/>
          <w:w w:val="90"/>
          <w:sz w:val="14"/>
        </w:rPr>
        <w:t>n</w:t>
      </w:r>
      <w:r>
        <w:rPr>
          <w:spacing w:val="-16"/>
          <w:w w:val="90"/>
          <w:position w:val="-6"/>
          <w:sz w:val="14"/>
        </w:rPr>
        <w:t>;</w:t>
      </w:r>
      <w:r>
        <w:rPr>
          <w:spacing w:val="-16"/>
          <w:w w:val="90"/>
          <w:sz w:val="14"/>
        </w:rPr>
        <w:t>c</w:t>
      </w:r>
      <w:r>
        <w:rPr>
          <w:spacing w:val="-16"/>
          <w:w w:val="90"/>
          <w:position w:val="-6"/>
          <w:sz w:val="14"/>
        </w:rPr>
        <w:t>r,</w:t>
      </w:r>
      <w:r>
        <w:rPr>
          <w:spacing w:val="-16"/>
          <w:w w:val="90"/>
          <w:sz w:val="14"/>
        </w:rPr>
        <w:t>'</w:t>
      </w:r>
      <w:r>
        <w:rPr>
          <w:spacing w:val="-16"/>
          <w:w w:val="90"/>
          <w:position w:val="-6"/>
          <w:sz w:val="14"/>
        </w:rPr>
        <w:t>h</w:t>
      </w:r>
      <w:r>
        <w:rPr>
          <w:spacing w:val="-16"/>
          <w:w w:val="90"/>
          <w:sz w:val="14"/>
        </w:rPr>
        <w:t>n</w:t>
      </w:r>
      <w:r>
        <w:rPr>
          <w:spacing w:val="-16"/>
          <w:w w:val="90"/>
          <w:position w:val="-6"/>
          <w:sz w:val="14"/>
        </w:rPr>
        <w:t>,a</w:t>
      </w:r>
      <w:r>
        <w:rPr>
          <w:spacing w:val="-16"/>
          <w:w w:val="90"/>
          <w:sz w:val="14"/>
        </w:rPr>
        <w:t>c</w:t>
      </w:r>
      <w:r>
        <w:rPr>
          <w:spacing w:val="-16"/>
          <w:w w:val="90"/>
          <w:position w:val="-6"/>
          <w:sz w:val="14"/>
        </w:rPr>
        <w:t>\</w:t>
      </w:r>
      <w:r>
        <w:rPr>
          <w:spacing w:val="-16"/>
          <w:w w:val="90"/>
          <w:sz w:val="14"/>
        </w:rPr>
        <w:t>a</w:t>
      </w:r>
      <w:r>
        <w:rPr>
          <w:spacing w:val="-16"/>
          <w:w w:val="90"/>
          <w:position w:val="-6"/>
          <w:sz w:val="14"/>
        </w:rPr>
        <w:t>\</w:t>
      </w:r>
      <w:r>
        <w:rPr>
          <w:spacing w:val="-16"/>
          <w:w w:val="90"/>
          <w:sz w:val="14"/>
        </w:rPr>
        <w:t>nw.seootts.</w:t>
      </w:r>
    </w:p>
    <w:p w14:paraId="0ECD5FF2" w14:textId="77777777" w:rsidR="00E175DA" w:rsidRDefault="000E5234">
      <w:pPr>
        <w:spacing w:line="108" w:lineRule="exact"/>
        <w:ind w:left="2228"/>
        <w:rPr>
          <w:sz w:val="12"/>
        </w:rPr>
      </w:pPr>
      <w:r>
        <w:rPr>
          <w:noProof/>
        </w:rPr>
        <mc:AlternateContent>
          <mc:Choice Requires="wps">
            <w:drawing>
              <wp:anchor distT="0" distB="0" distL="0" distR="0" simplePos="0" relativeHeight="484091904" behindDoc="1" locked="0" layoutInCell="1" allowOverlap="1" wp14:anchorId="1E3D302E" wp14:editId="2C6E1766">
                <wp:simplePos x="0" y="0"/>
                <wp:positionH relativeFrom="page">
                  <wp:posOffset>4463224</wp:posOffset>
                </wp:positionH>
                <wp:positionV relativeFrom="paragraph">
                  <wp:posOffset>-113972</wp:posOffset>
                </wp:positionV>
                <wp:extent cx="1119505" cy="121285"/>
                <wp:effectExtent l="0" t="0" r="0" b="0"/>
                <wp:wrapNone/>
                <wp:docPr id="769" name="Textbox 7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19505" cy="121285"/>
                        </a:xfrm>
                        <a:prstGeom prst="rect">
                          <a:avLst/>
                        </a:prstGeom>
                      </wps:spPr>
                      <wps:txbx>
                        <w:txbxContent>
                          <w:p w14:paraId="682FBC2E" w14:textId="77777777" w:rsidR="00E175DA" w:rsidRDefault="000E5234">
                            <w:pPr>
                              <w:spacing w:line="190" w:lineRule="exact"/>
                              <w:rPr>
                                <w:rFonts w:ascii="Times New Roman"/>
                                <w:sz w:val="10"/>
                              </w:rPr>
                            </w:pPr>
                            <w:r>
                              <w:rPr>
                                <w:w w:val="85"/>
                                <w:sz w:val="12"/>
                              </w:rPr>
                              <w:t>be</w:t>
                            </w:r>
                            <w:r>
                              <w:rPr>
                                <w:spacing w:val="23"/>
                                <w:sz w:val="12"/>
                              </w:rPr>
                              <w:t xml:space="preserve"> </w:t>
                            </w:r>
                            <w:r>
                              <w:rPr>
                                <w:w w:val="85"/>
                                <w:sz w:val="13"/>
                              </w:rPr>
                              <w:t>\QTJ9</w:t>
                            </w:r>
                            <w:r>
                              <w:rPr>
                                <w:spacing w:val="-5"/>
                                <w:w w:val="85"/>
                                <w:sz w:val="13"/>
                              </w:rPr>
                              <w:t xml:space="preserve"> </w:t>
                            </w:r>
                            <w:r>
                              <w:rPr>
                                <w:w w:val="85"/>
                                <w:sz w:val="17"/>
                              </w:rPr>
                              <w:t>efM!:9h</w:t>
                            </w:r>
                            <w:r>
                              <w:rPr>
                                <w:spacing w:val="38"/>
                                <w:sz w:val="17"/>
                              </w:rPr>
                              <w:t xml:space="preserve">  </w:t>
                            </w:r>
                            <w:r>
                              <w:rPr>
                                <w:w w:val="85"/>
                                <w:sz w:val="12"/>
                              </w:rPr>
                              <w:t>ertd</w:t>
                            </w:r>
                            <w:r>
                              <w:rPr>
                                <w:w w:val="85"/>
                                <w:sz w:val="14"/>
                              </w:rPr>
                              <w:t>ft6m</w:t>
                            </w:r>
                            <w:r>
                              <w:rPr>
                                <w:spacing w:val="-18"/>
                                <w:w w:val="85"/>
                                <w:sz w:val="14"/>
                              </w:rPr>
                              <w:t xml:space="preserve"> </w:t>
                            </w:r>
                            <w:r>
                              <w:rPr>
                                <w:rFonts w:ascii="Times New Roman"/>
                                <w:spacing w:val="-4"/>
                                <w:w w:val="85"/>
                                <w:sz w:val="10"/>
                              </w:rPr>
                              <w:t>fuil</w:t>
                            </w:r>
                          </w:p>
                        </w:txbxContent>
                      </wps:txbx>
                      <wps:bodyPr wrap="square" lIns="0" tIns="0" rIns="0" bIns="0" rtlCol="0">
                        <a:noAutofit/>
                      </wps:bodyPr>
                    </wps:wsp>
                  </a:graphicData>
                </a:graphic>
              </wp:anchor>
            </w:drawing>
          </mc:Choice>
          <mc:Fallback>
            <w:pict>
              <v:shape w14:anchorId="1E3D302E" id="Textbox 769" o:spid="_x0000_s1365" type="#_x0000_t202" style="position:absolute;left:0;text-align:left;margin-left:351.45pt;margin-top:-8.95pt;width:88.15pt;height:9.55pt;z-index:-192245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" filled="f" stroked="f">
                <v:textbox inset="0,0,0,0">
                  <w:txbxContent>
                    <w:p w14:paraId="682FBC2E" w14:textId="77777777" w:rsidR="00E175DA" w:rsidRDefault="000E5234">
                      <w:pPr>
                        <w:spacing w:line="190" w:lineRule="exact"/>
                        <w:rPr>
                          <w:rFonts w:ascii="Times New Roman"/>
                          <w:sz w:val="10"/>
                        </w:rPr>
                      </w:pPr>
                      <w:r>
                        <w:rPr>
                          <w:w w:val="85"/>
                          <w:sz w:val="12"/>
                        </w:rPr>
                        <w:t>be</w:t>
                      </w:r>
                      <w:r>
                        <w:rPr>
                          <w:spacing w:val="23"/>
                          <w:sz w:val="12"/>
                        </w:rPr>
                        <w:t xml:space="preserve"> </w:t>
                      </w:r>
                      <w:r>
                        <w:rPr>
                          <w:w w:val="85"/>
                          <w:sz w:val="13"/>
                        </w:rPr>
                        <w:t>\QTJ9</w:t>
                      </w:r>
                      <w:r>
                        <w:rPr>
                          <w:spacing w:val="-5"/>
                          <w:w w:val="85"/>
                          <w:sz w:val="13"/>
                        </w:rPr>
                        <w:t xml:space="preserve"> </w:t>
                      </w:r>
                      <w:r>
                        <w:rPr>
                          <w:w w:val="85"/>
                          <w:sz w:val="17"/>
                        </w:rPr>
                        <w:t>efM!:9h</w:t>
                      </w:r>
                      <w:r>
                        <w:rPr>
                          <w:spacing w:val="38"/>
                          <w:sz w:val="17"/>
                        </w:rPr>
                        <w:t xml:space="preserve">  </w:t>
                      </w:r>
                      <w:r>
                        <w:rPr>
                          <w:w w:val="85"/>
                          <w:sz w:val="12"/>
                        </w:rPr>
                        <w:t>ertd</w:t>
                      </w:r>
                      <w:r>
                        <w:rPr>
                          <w:w w:val="85"/>
                          <w:sz w:val="14"/>
                        </w:rPr>
                        <w:t>ft6m</w:t>
                      </w:r>
                      <w:r>
                        <w:rPr>
                          <w:spacing w:val="-18"/>
                          <w:w w:val="85"/>
                          <w:sz w:val="14"/>
                        </w:rPr>
                        <w:t xml:space="preserve"> </w:t>
                      </w:r>
                      <w:r>
                        <w:rPr>
                          <w:rFonts w:ascii="Times New Roman"/>
                          <w:spacing w:val="-4"/>
                          <w:w w:val="85"/>
                          <w:sz w:val="10"/>
                        </w:rPr>
                        <w:t>fuil</w:t>
                      </w:r>
                    </w:p>
                  </w:txbxContent>
                </v:textbox>
                <w10:wrap anchorx="page"/>
              </v:shape>
            </w:pict>
          </mc:Fallback>
        </mc:AlternateContent>
      </w:r>
      <w:r>
        <w:rPr>
          <w:w w:val="105"/>
          <w:sz w:val="12"/>
        </w:rPr>
        <w:t>e,:tertor</w:t>
      </w:r>
      <w:r>
        <w:rPr>
          <w:spacing w:val="4"/>
          <w:w w:val="170"/>
          <w:sz w:val="12"/>
        </w:rPr>
        <w:t xml:space="preserve"> </w:t>
      </w:r>
      <w:r>
        <w:rPr>
          <w:w w:val="170"/>
          <w:sz w:val="12"/>
        </w:rPr>
        <w:t>through</w:t>
      </w:r>
      <w:r>
        <w:rPr>
          <w:spacing w:val="-44"/>
          <w:w w:val="170"/>
          <w:sz w:val="12"/>
        </w:rPr>
        <w:t xml:space="preserve"> </w:t>
      </w:r>
      <w:r>
        <w:rPr>
          <w:w w:val="105"/>
          <w:sz w:val="12"/>
        </w:rPr>
        <w:t>the</w:t>
      </w:r>
      <w:r>
        <w:rPr>
          <w:spacing w:val="-16"/>
          <w:w w:val="105"/>
          <w:sz w:val="12"/>
        </w:rPr>
        <w:t xml:space="preserve"> </w:t>
      </w:r>
      <w:r>
        <w:rPr>
          <w:w w:val="105"/>
          <w:sz w:val="12"/>
        </w:rPr>
        <w:t>\pter\()r</w:t>
      </w:r>
      <w:r>
        <w:rPr>
          <w:spacing w:val="-7"/>
          <w:w w:val="105"/>
          <w:sz w:val="12"/>
        </w:rPr>
        <w:t xml:space="preserve"> </w:t>
      </w:r>
      <w:r>
        <w:rPr>
          <w:spacing w:val="-10"/>
          <w:w w:val="105"/>
          <w:sz w:val="12"/>
        </w:rPr>
        <w:t>p</w:t>
      </w:r>
    </w:p>
    <w:p w14:paraId="77E6901E" w14:textId="77777777" w:rsidR="00E175DA" w:rsidRDefault="000E5234">
      <w:pPr>
        <w:spacing w:line="144" w:lineRule="exact"/>
        <w:ind w:left="2242"/>
        <w:rPr>
          <w:sz w:val="13"/>
        </w:rPr>
      </w:pPr>
      <w:r>
        <w:rPr>
          <w:w w:val="90"/>
          <w:sz w:val="13"/>
        </w:rPr>
        <w:t>a</w:t>
      </w:r>
      <w:r>
        <w:rPr>
          <w:spacing w:val="64"/>
          <w:w w:val="150"/>
          <w:sz w:val="13"/>
        </w:rPr>
        <w:t xml:space="preserve"> </w:t>
      </w:r>
      <w:r>
        <w:rPr>
          <w:w w:val="90"/>
          <w:sz w:val="12"/>
        </w:rPr>
        <w:t>stfe«;I</w:t>
      </w:r>
      <w:r>
        <w:rPr>
          <w:w w:val="90"/>
          <w:sz w:val="15"/>
        </w:rPr>
        <w:t>baCl&lt;S</w:t>
      </w:r>
      <w:r>
        <w:rPr>
          <w:spacing w:val="-14"/>
          <w:w w:val="90"/>
          <w:sz w:val="15"/>
        </w:rPr>
        <w:t xml:space="preserve"> </w:t>
      </w:r>
      <w:r>
        <w:rPr>
          <w:w w:val="90"/>
          <w:sz w:val="13"/>
        </w:rPr>
        <w:t>ar.diastef\(\d</w:t>
      </w:r>
      <w:r>
        <w:rPr>
          <w:spacing w:val="-10"/>
          <w:w w:val="90"/>
          <w:sz w:val="13"/>
        </w:rPr>
        <w:t xml:space="preserve"> </w:t>
      </w:r>
      <w:r>
        <w:rPr>
          <w:w w:val="90"/>
          <w:sz w:val="13"/>
        </w:rPr>
        <w:t>from</w:t>
      </w:r>
      <w:r>
        <w:rPr>
          <w:w w:val="90"/>
          <w:sz w:val="12"/>
        </w:rPr>
        <w:t>the</w:t>
      </w:r>
      <w:r>
        <w:rPr>
          <w:spacing w:val="-13"/>
          <w:w w:val="90"/>
          <w:sz w:val="12"/>
        </w:rPr>
        <w:t xml:space="preserve"> </w:t>
      </w:r>
      <w:r>
        <w:rPr>
          <w:spacing w:val="-2"/>
          <w:w w:val="90"/>
          <w:sz w:val="13"/>
        </w:rPr>
        <w:t>tnteitor</w:t>
      </w:r>
    </w:p>
    <w:p w14:paraId="6333BA7E" w14:textId="77777777" w:rsidR="00E175DA" w:rsidRDefault="000E5234">
      <w:pPr>
        <w:spacing w:before="120"/>
        <w:ind w:left="2254"/>
        <w:rPr>
          <w:sz w:val="13"/>
        </w:rPr>
      </w:pPr>
      <w:r>
        <w:rPr>
          <w:spacing w:val="-2"/>
          <w:w w:val="105"/>
          <w:sz w:val="13"/>
        </w:rPr>
        <w:t>withanut</w:t>
      </w:r>
    </w:p>
    <w:p w14:paraId="52866DAE" w14:textId="77777777" w:rsidR="00E175DA" w:rsidRDefault="000E5234">
      <w:pPr>
        <w:pStyle w:val="BodyText"/>
        <w:spacing w:before="4"/>
        <w:rPr>
          <w:sz w:val="19"/>
        </w:rPr>
      </w:pPr>
      <w:r>
        <w:rPr>
          <w:noProof/>
        </w:rPr>
        <w:drawing>
          <wp:anchor distT="0" distB="0" distL="0" distR="0" simplePos="0" relativeHeight="487698944" behindDoc="1" locked="0" layoutInCell="1" allowOverlap="1" wp14:anchorId="168470DC" wp14:editId="71EA625D">
            <wp:simplePos x="0" y="0"/>
            <wp:positionH relativeFrom="page">
              <wp:posOffset>2969627</wp:posOffset>
            </wp:positionH>
            <wp:positionV relativeFrom="paragraph">
              <wp:posOffset>156945</wp:posOffset>
            </wp:positionV>
            <wp:extent cx="3266150" cy="3534155"/>
            <wp:effectExtent l="0" t="0" r="0" b="0"/>
            <wp:wrapTopAndBottom/>
            <wp:docPr id="770" name="Image 7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0" name="Image 770"/>
                    <pic:cNvPicPr/>
                  </pic:nvPicPr>
                  <pic:blipFill>
                    <a:blip r:embed="rId238" cstate="print"/>
                    <a:stretch>
                      <a:fillRect/>
                    </a:stretch>
                  </pic:blipFill>
                  <pic:spPr>
                    <a:xfrm>
                      <a:off x="0" y="0"/>
                      <a:ext cx="3266150" cy="3534155"/>
                    </a:xfrm>
                    <a:prstGeom prst="rect">
                      <a:avLst/>
                    </a:prstGeom>
                  </pic:spPr>
                </pic:pic>
              </a:graphicData>
            </a:graphic>
          </wp:anchor>
        </w:drawing>
      </w:r>
    </w:p>
    <w:p w14:paraId="0A2A9A5C" w14:textId="77777777" w:rsidR="00E175DA" w:rsidRDefault="00E175DA">
      <w:pPr>
        <w:pStyle w:val="BodyText"/>
        <w:rPr>
          <w:sz w:val="13"/>
        </w:rPr>
      </w:pPr>
    </w:p>
    <w:p w14:paraId="1F706F59" w14:textId="77777777" w:rsidR="00E175DA" w:rsidRDefault="00E175DA">
      <w:pPr>
        <w:pStyle w:val="BodyText"/>
        <w:rPr>
          <w:sz w:val="13"/>
        </w:rPr>
      </w:pPr>
    </w:p>
    <w:p w14:paraId="376C7E74" w14:textId="77777777" w:rsidR="00E175DA" w:rsidRDefault="00E175DA">
      <w:pPr>
        <w:pStyle w:val="BodyText"/>
        <w:spacing w:before="10"/>
        <w:rPr>
          <w:sz w:val="13"/>
        </w:rPr>
      </w:pPr>
    </w:p>
    <w:p w14:paraId="583BE8CD" w14:textId="77777777" w:rsidR="00E175DA" w:rsidRDefault="000E5234">
      <w:pPr>
        <w:ind w:right="838"/>
        <w:jc w:val="center"/>
        <w:rPr>
          <w:b/>
          <w:sz w:val="16"/>
        </w:rPr>
      </w:pPr>
      <w:r>
        <w:rPr>
          <w:b/>
          <w:sz w:val="16"/>
        </w:rPr>
        <w:t>FIGURE</w:t>
      </w:r>
      <w:r>
        <w:rPr>
          <w:b/>
          <w:spacing w:val="6"/>
          <w:sz w:val="16"/>
        </w:rPr>
        <w:t xml:space="preserve"> </w:t>
      </w:r>
      <w:r>
        <w:rPr>
          <w:b/>
          <w:spacing w:val="-2"/>
          <w:sz w:val="16"/>
        </w:rPr>
        <w:t>A103.1(1)</w:t>
      </w:r>
    </w:p>
    <w:p w14:paraId="0D5EF750" w14:textId="77777777" w:rsidR="00E175DA" w:rsidRDefault="000E5234">
      <w:pPr>
        <w:spacing w:before="11"/>
        <w:ind w:left="2271"/>
        <w:rPr>
          <w:b/>
          <w:sz w:val="16"/>
        </w:rPr>
      </w:pPr>
      <w:r>
        <w:rPr>
          <w:b/>
          <w:w w:val="105"/>
          <w:sz w:val="16"/>
        </w:rPr>
        <w:t>eoARDING</w:t>
      </w:r>
      <w:r>
        <w:rPr>
          <w:b/>
          <w:spacing w:val="-12"/>
          <w:w w:val="105"/>
          <w:sz w:val="16"/>
        </w:rPr>
        <w:t xml:space="preserve"> </w:t>
      </w:r>
      <w:r>
        <w:rPr>
          <w:b/>
          <w:w w:val="105"/>
          <w:sz w:val="16"/>
        </w:rPr>
        <w:t>OF</w:t>
      </w:r>
      <w:r>
        <w:rPr>
          <w:b/>
          <w:spacing w:val="-1"/>
          <w:w w:val="105"/>
          <w:sz w:val="16"/>
        </w:rPr>
        <w:t xml:space="preserve"> </w:t>
      </w:r>
      <w:r>
        <w:rPr>
          <w:b/>
          <w:w w:val="105"/>
          <w:sz w:val="16"/>
        </w:rPr>
        <w:t>ooOR</w:t>
      </w:r>
      <w:r>
        <w:rPr>
          <w:b/>
          <w:spacing w:val="-7"/>
          <w:w w:val="105"/>
          <w:sz w:val="16"/>
        </w:rPr>
        <w:t xml:space="preserve"> </w:t>
      </w:r>
      <w:r>
        <w:rPr>
          <w:b/>
          <w:w w:val="105"/>
          <w:sz w:val="16"/>
        </w:rPr>
        <w:t>OR</w:t>
      </w:r>
      <w:r>
        <w:rPr>
          <w:b/>
          <w:spacing w:val="-2"/>
          <w:w w:val="105"/>
          <w:sz w:val="16"/>
        </w:rPr>
        <w:t xml:space="preserve"> wmooW</w:t>
      </w:r>
    </w:p>
    <w:p w14:paraId="0F426EB0" w14:textId="77777777" w:rsidR="00E175DA" w:rsidRDefault="00E175DA">
      <w:pPr>
        <w:pStyle w:val="BodyText"/>
        <w:rPr>
          <w:b/>
          <w:sz w:val="16"/>
        </w:rPr>
      </w:pPr>
    </w:p>
    <w:p w14:paraId="029D1961" w14:textId="77777777" w:rsidR="00E175DA" w:rsidRDefault="00E175DA">
      <w:pPr>
        <w:pStyle w:val="BodyText"/>
        <w:spacing w:before="157"/>
        <w:rPr>
          <w:b/>
          <w:sz w:val="16"/>
        </w:rPr>
      </w:pPr>
    </w:p>
    <w:p w14:paraId="5FE33DA2" w14:textId="77777777" w:rsidR="00E175DA" w:rsidRDefault="000E5234">
      <w:pPr>
        <w:spacing w:before="1" w:line="197" w:lineRule="exact"/>
        <w:ind w:left="2449"/>
        <w:rPr>
          <w:rFonts w:ascii="Times New Roman" w:hAnsi="Times New Roman"/>
          <w:sz w:val="14"/>
        </w:rPr>
      </w:pPr>
      <w:r>
        <w:rPr>
          <w:rFonts w:ascii="Times New Roman" w:hAnsi="Times New Roman"/>
          <w:sz w:val="14"/>
        </w:rPr>
        <w:t>,112</w:t>
      </w:r>
      <w:r>
        <w:rPr>
          <w:sz w:val="12"/>
        </w:rPr>
        <w:t>inch</w:t>
      </w:r>
      <w:r>
        <w:rPr>
          <w:spacing w:val="-13"/>
          <w:sz w:val="12"/>
        </w:rPr>
        <w:t xml:space="preserve"> </w:t>
      </w:r>
      <w:r>
        <w:rPr>
          <w:rFonts w:ascii="Times New Roman" w:hAnsi="Times New Roman"/>
          <w:sz w:val="14"/>
        </w:rPr>
        <w:t>COX</w:t>
      </w:r>
      <w:r>
        <w:rPr>
          <w:rFonts w:ascii="Times New Roman" w:hAnsi="Times New Roman"/>
          <w:spacing w:val="-11"/>
          <w:sz w:val="14"/>
        </w:rPr>
        <w:t xml:space="preserve"> </w:t>
      </w:r>
      <w:r>
        <w:rPr>
          <w:rFonts w:ascii="Times New Roman" w:hAnsi="Times New Roman"/>
          <w:sz w:val="14"/>
        </w:rPr>
        <w:t>µi,wood</w:t>
      </w:r>
      <w:r>
        <w:rPr>
          <w:rFonts w:ascii="Times New Roman" w:hAnsi="Times New Roman"/>
          <w:spacing w:val="-1"/>
          <w:sz w:val="14"/>
        </w:rPr>
        <w:t xml:space="preserve"> </w:t>
      </w:r>
      <w:r>
        <w:rPr>
          <w:rFonts w:ascii="Times New Roman" w:hAnsi="Times New Roman"/>
          <w:sz w:val="14"/>
        </w:rPr>
        <w:t>o&lt;</w:t>
      </w:r>
      <w:r>
        <w:rPr>
          <w:rFonts w:ascii="Times New Roman" w:hAnsi="Times New Roman"/>
          <w:spacing w:val="6"/>
          <w:sz w:val="14"/>
        </w:rPr>
        <w:t xml:space="preserve"> </w:t>
      </w:r>
      <w:r>
        <w:rPr>
          <w:rFonts w:ascii="Times New Roman" w:hAnsi="Times New Roman"/>
          <w:sz w:val="14"/>
        </w:rPr>
        <w:t>perto&lt;m=</w:t>
      </w:r>
      <w:r>
        <w:rPr>
          <w:rFonts w:ascii="Times New Roman" w:hAnsi="Times New Roman"/>
          <w:spacing w:val="12"/>
          <w:sz w:val="14"/>
        </w:rPr>
        <w:t xml:space="preserve"> </w:t>
      </w:r>
      <w:r>
        <w:rPr>
          <w:rFonts w:ascii="Times New Roman" w:hAnsi="Times New Roman"/>
          <w:sz w:val="14"/>
        </w:rPr>
        <w:t>roted</w:t>
      </w:r>
      <w:r>
        <w:rPr>
          <w:rFonts w:ascii="Times New Roman" w:hAnsi="Times New Roman"/>
          <w:spacing w:val="-7"/>
          <w:sz w:val="14"/>
        </w:rPr>
        <w:t xml:space="preserve"> </w:t>
      </w:r>
      <w:r>
        <w:rPr>
          <w:sz w:val="18"/>
        </w:rPr>
        <w:t>oas</w:t>
      </w:r>
      <w:r>
        <w:rPr>
          <w:sz w:val="14"/>
        </w:rPr>
        <w:t>shall</w:t>
      </w:r>
      <w:r>
        <w:rPr>
          <w:spacing w:val="-18"/>
          <w:sz w:val="14"/>
        </w:rPr>
        <w:t xml:space="preserve"> </w:t>
      </w:r>
      <w:r>
        <w:rPr>
          <w:rFonts w:ascii="Times New Roman" w:hAnsi="Times New Roman"/>
          <w:sz w:val="14"/>
        </w:rPr>
        <w:t>P•</w:t>
      </w:r>
      <w:r>
        <w:rPr>
          <w:rFonts w:ascii="Times New Roman" w:hAnsi="Times New Roman"/>
          <w:spacing w:val="34"/>
          <w:sz w:val="14"/>
        </w:rPr>
        <w:t xml:space="preserve"> </w:t>
      </w:r>
      <w:r>
        <w:rPr>
          <w:rFonts w:ascii="Times New Roman" w:hAnsi="Times New Roman"/>
          <w:spacing w:val="-2"/>
          <w:sz w:val="14"/>
        </w:rPr>
        <w:t>'""""'d</w:t>
      </w:r>
    </w:p>
    <w:p w14:paraId="2BC04DD1" w14:textId="77777777" w:rsidR="00E175DA" w:rsidRDefault="000E5234">
      <w:pPr>
        <w:pStyle w:val="ListParagraph"/>
        <w:numPr>
          <w:ilvl w:val="0"/>
          <w:numId w:val="1"/>
        </w:numPr>
        <w:tabs>
          <w:tab w:val="left" w:pos="2503"/>
          <w:tab w:val="left" w:leader="dot" w:pos="3407"/>
        </w:tabs>
        <w:spacing w:before="0" w:line="162" w:lineRule="exact"/>
        <w:ind w:left="2503" w:hanging="164"/>
        <w:jc w:val="left"/>
        <w:rPr>
          <w:rFonts w:ascii="Arial" w:hAnsi="Arial"/>
          <w:sz w:val="15"/>
        </w:rPr>
      </w:pPr>
      <w:r>
        <w:rPr>
          <w:rFonts w:ascii="Arial" w:hAnsi="Arial"/>
          <w:spacing w:val="-6"/>
          <w:w w:val="110"/>
          <w:sz w:val="13"/>
        </w:rPr>
        <w:t>to</w:t>
      </w:r>
      <w:r>
        <w:rPr>
          <w:rFonts w:ascii="Arial" w:hAnsi="Arial"/>
          <w:spacing w:val="-25"/>
          <w:w w:val="110"/>
          <w:sz w:val="13"/>
        </w:rPr>
        <w:t xml:space="preserve"> </w:t>
      </w:r>
      <w:r>
        <w:rPr>
          <w:rFonts w:ascii="Arial" w:hAnsi="Arial"/>
          <w:spacing w:val="-6"/>
          <w:w w:val="110"/>
          <w:sz w:val="15"/>
        </w:rPr>
        <w:t>h,.•</w:t>
      </w:r>
      <w:r>
        <w:rPr>
          <w:rFonts w:ascii="Arial" w:hAnsi="Arial"/>
          <w:spacing w:val="16"/>
          <w:w w:val="110"/>
          <w:sz w:val="15"/>
        </w:rPr>
        <w:t xml:space="preserve"> </w:t>
      </w:r>
      <w:r>
        <w:rPr>
          <w:rFonts w:ascii="Arial" w:hAnsi="Arial"/>
          <w:spacing w:val="-6"/>
          <w:w w:val="110"/>
          <w:sz w:val="15"/>
        </w:rPr>
        <w:t>.,,</w:t>
      </w:r>
      <w:r>
        <w:rPr>
          <w:rFonts w:ascii="Arial" w:hAnsi="Arial"/>
          <w:sz w:val="15"/>
        </w:rPr>
        <w:tab/>
      </w:r>
      <w:r>
        <w:rPr>
          <w:rFonts w:ascii="Arial" w:hAnsi="Arial"/>
          <w:spacing w:val="-2"/>
          <w:w w:val="110"/>
          <w:sz w:val="13"/>
        </w:rPr>
        <w:t>pia\O,</w:t>
      </w:r>
      <w:r>
        <w:rPr>
          <w:rFonts w:ascii="Arial" w:hAnsi="Arial"/>
          <w:spacing w:val="-16"/>
          <w:w w:val="110"/>
          <w:sz w:val="13"/>
        </w:rPr>
        <w:t xml:space="preserve"> </w:t>
      </w:r>
      <w:r>
        <w:rPr>
          <w:rFonts w:ascii="Arial" w:hAnsi="Arial"/>
          <w:spacing w:val="5"/>
          <w:w w:val="159"/>
          <w:sz w:val="13"/>
        </w:rPr>
        <w:t>•"'"</w:t>
      </w:r>
      <w:r>
        <w:rPr>
          <w:rFonts w:ascii="Arial" w:hAnsi="Arial"/>
          <w:spacing w:val="-9"/>
          <w:w w:val="159"/>
          <w:sz w:val="13"/>
        </w:rPr>
        <w:t>·</w:t>
      </w:r>
      <w:r>
        <w:rPr>
          <w:rFonts w:ascii="Arial" w:hAnsi="Arial"/>
          <w:spacing w:val="4"/>
          <w:w w:val="146"/>
          <w:sz w:val="13"/>
        </w:rPr>
        <w:t>.,,,.</w:t>
      </w:r>
      <w:r>
        <w:rPr>
          <w:rFonts w:ascii="Arial" w:hAnsi="Arial"/>
          <w:spacing w:val="5"/>
          <w:w w:val="146"/>
          <w:sz w:val="13"/>
        </w:rPr>
        <w:t>,</w:t>
      </w:r>
      <w:r>
        <w:rPr>
          <w:rFonts w:ascii="Arial" w:hAnsi="Arial"/>
          <w:spacing w:val="4"/>
          <w:w w:val="146"/>
          <w:sz w:val="15"/>
        </w:rPr>
        <w:t>,n</w:t>
      </w:r>
      <w:r>
        <w:rPr>
          <w:rFonts w:ascii="Arial" w:hAnsi="Arial"/>
          <w:spacing w:val="-99"/>
          <w:w w:val="146"/>
          <w:sz w:val="15"/>
        </w:rPr>
        <w:t>d</w:t>
      </w:r>
      <w:r>
        <w:rPr>
          <w:rFonts w:ascii="Arial" w:hAnsi="Arial"/>
          <w:spacing w:val="4"/>
          <w:w w:val="122"/>
          <w:sz w:val="13"/>
        </w:rPr>
        <w:t>••g</w:t>
      </w:r>
      <w:r>
        <w:rPr>
          <w:rFonts w:ascii="Arial" w:hAnsi="Arial"/>
          <w:spacing w:val="5"/>
          <w:w w:val="122"/>
          <w:sz w:val="13"/>
        </w:rPr>
        <w:t>•</w:t>
      </w:r>
      <w:r>
        <w:rPr>
          <w:rFonts w:ascii="Arial" w:hAnsi="Arial"/>
          <w:spacing w:val="-24"/>
          <w:w w:val="144"/>
          <w:sz w:val="13"/>
        </w:rPr>
        <w:t xml:space="preserve"> </w:t>
      </w:r>
      <w:r>
        <w:rPr>
          <w:rFonts w:ascii="Arial" w:hAnsi="Arial"/>
          <w:spacing w:val="-2"/>
          <w:w w:val="110"/>
          <w:sz w:val="15"/>
        </w:rPr>
        <w:t>t,1ockloguwng•"""'°</w:t>
      </w:r>
    </w:p>
    <w:p w14:paraId="0B760CDE" w14:textId="77777777" w:rsidR="00E175DA" w:rsidRDefault="00E175DA">
      <w:pPr>
        <w:spacing w:line="162" w:lineRule="exact"/>
        <w:rPr>
          <w:sz w:val="15"/>
        </w:rPr>
        <w:sectPr w:rsidR="00E175DA">
          <w:type w:val="continuous"/>
          <w:pgSz w:w="12240" w:h="15840"/>
          <w:pgMar w:top="1160" w:right="0" w:bottom="280" w:left="100" w:header="0" w:footer="0" w:gutter="0"/>
          <w:cols w:num="3" w:space="720" w:equalWidth="0">
            <w:col w:w="2624" w:space="40"/>
            <w:col w:w="1474" w:space="39"/>
            <w:col w:w="7963"/>
          </w:cols>
        </w:sectPr>
      </w:pPr>
    </w:p>
    <w:p w14:paraId="4AD84E21" w14:textId="77777777" w:rsidR="00E175DA" w:rsidRDefault="00E175DA">
      <w:pPr>
        <w:pStyle w:val="BodyText"/>
        <w:rPr>
          <w:sz w:val="13"/>
        </w:rPr>
      </w:pPr>
    </w:p>
    <w:p w14:paraId="673A2BA4" w14:textId="77777777" w:rsidR="00E175DA" w:rsidRDefault="00E175DA">
      <w:pPr>
        <w:pStyle w:val="BodyText"/>
        <w:rPr>
          <w:sz w:val="13"/>
        </w:rPr>
      </w:pPr>
    </w:p>
    <w:p w14:paraId="3DA922BF" w14:textId="77777777" w:rsidR="00E175DA" w:rsidRDefault="00E175DA">
      <w:pPr>
        <w:pStyle w:val="BodyText"/>
        <w:rPr>
          <w:sz w:val="13"/>
        </w:rPr>
      </w:pPr>
    </w:p>
    <w:p w14:paraId="1CA6D002" w14:textId="77777777" w:rsidR="00E175DA" w:rsidRDefault="00E175DA">
      <w:pPr>
        <w:pStyle w:val="BodyText"/>
        <w:rPr>
          <w:sz w:val="13"/>
        </w:rPr>
      </w:pPr>
    </w:p>
    <w:p w14:paraId="46868F4E" w14:textId="77777777" w:rsidR="00E175DA" w:rsidRDefault="00E175DA">
      <w:pPr>
        <w:pStyle w:val="BodyText"/>
        <w:rPr>
          <w:sz w:val="13"/>
        </w:rPr>
      </w:pPr>
    </w:p>
    <w:p w14:paraId="33346E1E" w14:textId="77777777" w:rsidR="00E175DA" w:rsidRDefault="00E175DA">
      <w:pPr>
        <w:pStyle w:val="BodyText"/>
        <w:rPr>
          <w:sz w:val="13"/>
        </w:rPr>
      </w:pPr>
    </w:p>
    <w:p w14:paraId="7D713303" w14:textId="77777777" w:rsidR="00E175DA" w:rsidRDefault="00E175DA">
      <w:pPr>
        <w:pStyle w:val="BodyText"/>
        <w:spacing w:before="18"/>
        <w:rPr>
          <w:sz w:val="13"/>
        </w:rPr>
      </w:pPr>
    </w:p>
    <w:p w14:paraId="7ABEEA2E" w14:textId="77777777" w:rsidR="00E175DA" w:rsidRDefault="000E5234">
      <w:pPr>
        <w:ind w:right="978"/>
        <w:jc w:val="right"/>
        <w:rPr>
          <w:sz w:val="13"/>
        </w:rPr>
      </w:pPr>
      <w:r>
        <w:rPr>
          <w:noProof/>
        </w:rPr>
        <mc:AlternateContent>
          <mc:Choice Requires="wpg">
            <w:drawing>
              <wp:anchor distT="0" distB="0" distL="0" distR="0" simplePos="0" relativeHeight="15840256" behindDoc="0" locked="0" layoutInCell="1" allowOverlap="1" wp14:anchorId="47CC7DB3" wp14:editId="0AFF15DF">
                <wp:simplePos x="0" y="0"/>
                <wp:positionH relativeFrom="page">
                  <wp:posOffset>3116275</wp:posOffset>
                </wp:positionH>
                <wp:positionV relativeFrom="paragraph">
                  <wp:posOffset>-648388</wp:posOffset>
                </wp:positionV>
                <wp:extent cx="3281679" cy="2127885"/>
                <wp:effectExtent l="0" t="0" r="0" b="0"/>
                <wp:wrapNone/>
                <wp:docPr id="771" name="Group 7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81679" cy="2127885"/>
                          <a:chOff x="0" y="0"/>
                          <a:chExt cx="3281679" cy="2127885"/>
                        </a:xfrm>
                      </wpg:grpSpPr>
                      <pic:pic xmlns:pic="http://schemas.openxmlformats.org/drawingml/2006/picture">
                        <pic:nvPicPr>
                          <pic:cNvPr id="772" name="Image 772"/>
                          <pic:cNvPicPr/>
                        </pic:nvPicPr>
                        <pic:blipFill>
                          <a:blip r:embed="rId239" cstate="print"/>
                          <a:stretch>
                            <a:fillRect/>
                          </a:stretch>
                        </pic:blipFill>
                        <pic:spPr>
                          <a:xfrm>
                            <a:off x="0" y="57550"/>
                            <a:ext cx="3281254" cy="2070301"/>
                          </a:xfrm>
                          <a:prstGeom prst="rect">
                            <a:avLst/>
                          </a:prstGeom>
                        </pic:spPr>
                      </pic:pic>
                      <wps:wsp>
                        <wps:cNvPr id="773" name="Textbox 773"/>
                        <wps:cNvSpPr txBox="1"/>
                        <wps:spPr>
                          <a:xfrm>
                            <a:off x="1231647" y="0"/>
                            <a:ext cx="1550035" cy="106045"/>
                          </a:xfrm>
                          <a:prstGeom prst="rect">
                            <a:avLst/>
                          </a:prstGeom>
                        </wps:spPr>
                        <wps:txbx>
                          <w:txbxContent>
                            <w:p w14:paraId="3318633C" w14:textId="77777777" w:rsidR="00E175DA" w:rsidRDefault="000E5234">
                              <w:pPr>
                                <w:spacing w:line="166" w:lineRule="exact"/>
                                <w:rPr>
                                  <w:rFonts w:ascii="Times New Roman" w:hAnsi="Times New Roman"/>
                                  <w:sz w:val="14"/>
                                </w:rPr>
                              </w:pPr>
                              <w:r>
                                <w:rPr>
                                  <w:rFonts w:ascii="Times New Roman" w:hAnsi="Times New Roman"/>
                                  <w:spacing w:val="-4"/>
                                  <w:sz w:val="14"/>
                                </w:rPr>
                                <w:t>iews</w:t>
                              </w:r>
                              <w:r>
                                <w:rPr>
                                  <w:rFonts w:ascii="Times New Roman" w:hAnsi="Times New Roman"/>
                                  <w:spacing w:val="-21"/>
                                  <w:sz w:val="14"/>
                                </w:rPr>
                                <w:t xml:space="preserve"> </w:t>
                              </w:r>
                              <w:r>
                                <w:rPr>
                                  <w:rFonts w:ascii="Times New Roman" w:hAnsi="Times New Roman"/>
                                  <w:spacing w:val="-4"/>
                                  <w:sz w:val="15"/>
                                </w:rPr>
                                <w:t>e-1\d</w:t>
                              </w:r>
                              <w:r>
                                <w:rPr>
                                  <w:rFonts w:ascii="Times New Roman" w:hAnsi="Times New Roman"/>
                                  <w:spacing w:val="-16"/>
                                  <w:sz w:val="15"/>
                                </w:rPr>
                                <w:t xml:space="preserve"> </w:t>
                              </w:r>
                              <w:r>
                                <w:rPr>
                                  <w:spacing w:val="-4"/>
                                  <w:sz w:val="13"/>
                                </w:rPr>
                                <w:t>r1elt'.i</w:t>
                              </w:r>
                              <w:r>
                                <w:rPr>
                                  <w:spacing w:val="-4"/>
                                  <w:sz w:val="12"/>
                                </w:rPr>
                                <w:t>¢</w:t>
                              </w:r>
                              <w:r>
                                <w:rPr>
                                  <w:spacing w:val="50"/>
                                  <w:sz w:val="12"/>
                                </w:rPr>
                                <w:t xml:space="preserve"> </w:t>
                              </w:r>
                              <w:r>
                                <w:rPr>
                                  <w:spacing w:val="-4"/>
                                  <w:sz w:val="13"/>
                                </w:rPr>
                                <w:t>a</w:t>
                              </w:r>
                              <w:r>
                                <w:rPr>
                                  <w:spacing w:val="-21"/>
                                  <w:sz w:val="13"/>
                                </w:rPr>
                                <w:t xml:space="preserve"> </w:t>
                              </w:r>
                              <w:r>
                                <w:rPr>
                                  <w:spacing w:val="-4"/>
                                  <w:sz w:val="13"/>
                                </w:rPr>
                                <w:t>m$)(\mum</w:t>
                              </w:r>
                              <w:r>
                                <w:rPr>
                                  <w:spacing w:val="-7"/>
                                  <w:sz w:val="13"/>
                                </w:rPr>
                                <w:t xml:space="preserve"> </w:t>
                              </w:r>
                              <w:r>
                                <w:rPr>
                                  <w:spacing w:val="-4"/>
                                  <w:sz w:val="13"/>
                                </w:rPr>
                                <w:t>of</w:t>
                              </w:r>
                              <w:r>
                                <w:rPr>
                                  <w:rFonts w:ascii="Times New Roman" w:hAnsi="Times New Roman"/>
                                  <w:spacing w:val="-4"/>
                                  <w:sz w:val="14"/>
                                </w:rPr>
                                <w:t>6</w:t>
                              </w:r>
                              <w:r>
                                <w:rPr>
                                  <w:rFonts w:ascii="Times New Roman" w:hAnsi="Times New Roman"/>
                                  <w:spacing w:val="48"/>
                                  <w:sz w:val="14"/>
                                </w:rPr>
                                <w:t xml:space="preserve"> </w:t>
                              </w:r>
                              <w:r>
                                <w:rPr>
                                  <w:rFonts w:ascii="Times New Roman" w:hAnsi="Times New Roman"/>
                                  <w:spacing w:val="-4"/>
                                  <w:sz w:val="14"/>
                                </w:rPr>
                                <w:t>;nch</w:t>
                              </w:r>
                              <w:r>
                                <w:rPr>
                                  <w:rFonts w:ascii="Times New Roman" w:hAnsi="Times New Roman"/>
                                  <w:spacing w:val="-15"/>
                                  <w:sz w:val="14"/>
                                </w:rPr>
                                <w:t xml:space="preserve"> </w:t>
                              </w:r>
                              <w:r>
                                <w:rPr>
                                  <w:rFonts w:ascii="Times New Roman" w:hAnsi="Times New Roman"/>
                                  <w:spacing w:val="-5"/>
                                  <w:sz w:val="14"/>
                                </w:rPr>
                                <w:t>OC</w:t>
                              </w:r>
                            </w:p>
                          </w:txbxContent>
                        </wps:txbx>
                        <wps:bodyPr wrap="square" lIns="0" tIns="0" rIns="0" bIns="0" rtlCol="0">
                          <a:noAutofit/>
                        </wps:bodyPr>
                      </wps:wsp>
                    </wpg:wgp>
                  </a:graphicData>
                </a:graphic>
              </wp:anchor>
            </w:drawing>
          </mc:Choice>
          <mc:Fallback>
            <w:pict>
              <v:group w14:anchorId="47CC7DB3" id="Group 771" o:spid="_x0000_s1366" style="position:absolute;left:0;text-align:left;margin-left:245.4pt;margin-top:-51.05pt;width:258.4pt;height:167.55pt;z-index:15840256;mso-wrap-distance-left:0;mso-wrap-distance-right:0;mso-position-horizontal-relative:page;mso-position-vertical-relative:text" coordsize="32816,212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">
                <v:shape id="Image 772" o:spid="_x0000_s1367" type="#_x0000_t75" style="position:absolute;top:575;width:32812;height:207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">
                  <v:imagedata r:id="rId240" o:title=""/>
                </v:shape>
                <v:shape id="Textbox 773" o:spid="_x0000_s1368" type="#_x0000_t202" style="position:absolute;left:12316;width:15500;height:1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" filled="f" stroked="f">
                  <v:textbox inset="0,0,0,0">
                    <w:txbxContent>
                      <w:p w14:paraId="3318633C" w14:textId="77777777" w:rsidR="00E175DA" w:rsidRDefault="000E5234">
                        <w:pPr>
                          <w:spacing w:line="166" w:lineRule="exact"/>
                          <w:rPr>
                            <w:rFonts w:ascii="Times New Roman" w:hAnsi="Times New Roman"/>
                            <w:sz w:val="14"/>
                          </w:rPr>
                        </w:pPr>
                        <w:r>
                          <w:rPr>
                            <w:rFonts w:ascii="Times New Roman" w:hAnsi="Times New Roman"/>
                            <w:spacing w:val="-4"/>
                            <w:sz w:val="14"/>
                          </w:rPr>
                          <w:t>iews</w:t>
                        </w:r>
                        <w:r>
                          <w:rPr>
                            <w:rFonts w:ascii="Times New Roman" w:hAnsi="Times New Roman"/>
                            <w:spacing w:val="-21"/>
                            <w:sz w:val="14"/>
                          </w:rPr>
                          <w:t xml:space="preserve"> </w:t>
                        </w:r>
                        <w:r>
                          <w:rPr>
                            <w:rFonts w:ascii="Times New Roman" w:hAnsi="Times New Roman"/>
                            <w:spacing w:val="-4"/>
                            <w:sz w:val="15"/>
                          </w:rPr>
                          <w:t>e-1\d</w:t>
                        </w:r>
                        <w:r>
                          <w:rPr>
                            <w:rFonts w:ascii="Times New Roman" w:hAnsi="Times New Roman"/>
                            <w:spacing w:val="-16"/>
                            <w:sz w:val="15"/>
                          </w:rPr>
                          <w:t xml:space="preserve"> </w:t>
                        </w:r>
                        <w:r>
                          <w:rPr>
                            <w:spacing w:val="-4"/>
                            <w:sz w:val="13"/>
                          </w:rPr>
                          <w:t>r1elt'.i</w:t>
                        </w:r>
                        <w:r>
                          <w:rPr>
                            <w:spacing w:val="-4"/>
                            <w:sz w:val="12"/>
                          </w:rPr>
                          <w:t>¢</w:t>
                        </w:r>
                        <w:r>
                          <w:rPr>
                            <w:spacing w:val="50"/>
                            <w:sz w:val="12"/>
                          </w:rPr>
                          <w:t xml:space="preserve"> </w:t>
                        </w:r>
                        <w:r>
                          <w:rPr>
                            <w:spacing w:val="-4"/>
                            <w:sz w:val="13"/>
                          </w:rPr>
                          <w:t>a</w:t>
                        </w:r>
                        <w:r>
                          <w:rPr>
                            <w:spacing w:val="-21"/>
                            <w:sz w:val="13"/>
                          </w:rPr>
                          <w:t xml:space="preserve"> </w:t>
                        </w:r>
                        <w:r>
                          <w:rPr>
                            <w:spacing w:val="-4"/>
                            <w:sz w:val="13"/>
                          </w:rPr>
                          <w:t>m$)(\mum</w:t>
                        </w:r>
                        <w:r>
                          <w:rPr>
                            <w:spacing w:val="-7"/>
                            <w:sz w:val="13"/>
                          </w:rPr>
                          <w:t xml:space="preserve"> </w:t>
                        </w:r>
                        <w:r>
                          <w:rPr>
                            <w:spacing w:val="-4"/>
                            <w:sz w:val="13"/>
                          </w:rPr>
                          <w:t>of</w:t>
                        </w:r>
                        <w:r>
                          <w:rPr>
                            <w:rFonts w:ascii="Times New Roman" w:hAnsi="Times New Roman"/>
                            <w:spacing w:val="-4"/>
                            <w:sz w:val="14"/>
                          </w:rPr>
                          <w:t>6</w:t>
                        </w:r>
                        <w:r>
                          <w:rPr>
                            <w:rFonts w:ascii="Times New Roman" w:hAnsi="Times New Roman"/>
                            <w:spacing w:val="48"/>
                            <w:sz w:val="14"/>
                          </w:rPr>
                          <w:t xml:space="preserve"> </w:t>
                        </w:r>
                        <w:r>
                          <w:rPr>
                            <w:rFonts w:ascii="Times New Roman" w:hAnsi="Times New Roman"/>
                            <w:spacing w:val="-4"/>
                            <w:sz w:val="14"/>
                          </w:rPr>
                          <w:t>;nch</w:t>
                        </w:r>
                        <w:r>
                          <w:rPr>
                            <w:rFonts w:ascii="Times New Roman" w:hAnsi="Times New Roman"/>
                            <w:spacing w:val="-15"/>
                            <w:sz w:val="14"/>
                          </w:rPr>
                          <w:t xml:space="preserve"> </w:t>
                        </w:r>
                        <w:r>
                          <w:rPr>
                            <w:rFonts w:ascii="Times New Roman" w:hAnsi="Times New Roman"/>
                            <w:spacing w:val="-5"/>
                            <w:sz w:val="14"/>
                          </w:rPr>
                          <w:t>OC</w:t>
                        </w:r>
                      </w:p>
                    </w:txbxContent>
                  </v:textbox>
                </v:shape>
                <w10:wrap anchorx="page"/>
              </v:group>
            </w:pict>
          </mc:Fallback>
        </mc:AlternateContent>
      </w:r>
      <w:r>
        <w:rPr>
          <w:w w:val="105"/>
          <w:sz w:val="13"/>
        </w:rPr>
        <w:t>2•</w:t>
      </w:r>
      <w:r>
        <w:rPr>
          <w:spacing w:val="-15"/>
          <w:w w:val="105"/>
          <w:sz w:val="13"/>
        </w:rPr>
        <w:t xml:space="preserve"> </w:t>
      </w:r>
      <w:r>
        <w:rPr>
          <w:w w:val="105"/>
          <w:sz w:val="13"/>
        </w:rPr>
        <w:t xml:space="preserve">x4" </w:t>
      </w:r>
      <w:r>
        <w:rPr>
          <w:spacing w:val="-4"/>
          <w:w w:val="105"/>
          <w:sz w:val="13"/>
        </w:rPr>
        <w:t>stile</w:t>
      </w:r>
    </w:p>
    <w:p w14:paraId="092ADCBA" w14:textId="77777777" w:rsidR="00E175DA" w:rsidRDefault="00E175DA">
      <w:pPr>
        <w:pStyle w:val="BodyText"/>
      </w:pPr>
    </w:p>
    <w:p w14:paraId="4C628258" w14:textId="77777777" w:rsidR="00E175DA" w:rsidRDefault="00E175DA">
      <w:pPr>
        <w:pStyle w:val="BodyText"/>
      </w:pPr>
    </w:p>
    <w:p w14:paraId="7A2F3B56" w14:textId="77777777" w:rsidR="00E175DA" w:rsidRDefault="00E175DA">
      <w:pPr>
        <w:pStyle w:val="BodyText"/>
      </w:pPr>
    </w:p>
    <w:p w14:paraId="01045C7D" w14:textId="77777777" w:rsidR="00E175DA" w:rsidRDefault="00E175DA">
      <w:pPr>
        <w:pStyle w:val="BodyText"/>
      </w:pPr>
    </w:p>
    <w:p w14:paraId="1F5CDFD5" w14:textId="77777777" w:rsidR="00E175DA" w:rsidRDefault="00E175DA">
      <w:pPr>
        <w:pStyle w:val="BodyText"/>
      </w:pPr>
    </w:p>
    <w:p w14:paraId="4903BF9A" w14:textId="77777777" w:rsidR="00E175DA" w:rsidRDefault="00E175DA">
      <w:pPr>
        <w:pStyle w:val="BodyText"/>
      </w:pPr>
    </w:p>
    <w:p w14:paraId="2FDA5864" w14:textId="77777777" w:rsidR="00E175DA" w:rsidRDefault="00E175DA">
      <w:pPr>
        <w:pStyle w:val="BodyText"/>
      </w:pPr>
    </w:p>
    <w:p w14:paraId="667DC39A" w14:textId="77777777" w:rsidR="00E175DA" w:rsidRDefault="00E175DA">
      <w:pPr>
        <w:pStyle w:val="BodyText"/>
      </w:pPr>
    </w:p>
    <w:p w14:paraId="01C5CB88" w14:textId="77777777" w:rsidR="00E175DA" w:rsidRDefault="00E175DA">
      <w:pPr>
        <w:pStyle w:val="BodyText"/>
        <w:spacing w:before="159"/>
      </w:pPr>
    </w:p>
    <w:p w14:paraId="1C1DD90E" w14:textId="77777777" w:rsidR="00E175DA" w:rsidRDefault="00E175DA">
      <w:pPr>
        <w:sectPr w:rsidR="00E175DA">
          <w:type w:val="continuous"/>
          <w:pgSz w:w="12240" w:h="15840"/>
          <w:pgMar w:top="1160" w:right="0" w:bottom="280" w:left="100" w:header="0" w:footer="0" w:gutter="0"/>
          <w:cols w:space="720"/>
        </w:sectPr>
      </w:pPr>
    </w:p>
    <w:p w14:paraId="401CADDA" w14:textId="77777777" w:rsidR="00E175DA" w:rsidRDefault="000E5234">
      <w:pPr>
        <w:spacing w:before="124" w:line="228" w:lineRule="auto"/>
        <w:ind w:left="6433" w:right="273" w:hanging="33"/>
        <w:jc w:val="both"/>
        <w:rPr>
          <w:sz w:val="14"/>
        </w:rPr>
      </w:pPr>
      <w:r>
        <w:rPr>
          <w:i/>
          <w:sz w:val="13"/>
        </w:rPr>
        <w:t>'Z</w:t>
      </w:r>
      <w:r>
        <w:rPr>
          <w:i/>
          <w:spacing w:val="-4"/>
          <w:sz w:val="13"/>
        </w:rPr>
        <w:t xml:space="preserve"> </w:t>
      </w:r>
      <w:r>
        <w:rPr>
          <w:sz w:val="13"/>
        </w:rPr>
        <w:t>)(</w:t>
      </w:r>
      <w:r>
        <w:rPr>
          <w:spacing w:val="-9"/>
          <w:sz w:val="13"/>
        </w:rPr>
        <w:t xml:space="preserve"> </w:t>
      </w:r>
      <w:r>
        <w:rPr>
          <w:sz w:val="12"/>
        </w:rPr>
        <w:t>4"</w:t>
      </w:r>
      <w:r>
        <w:rPr>
          <w:spacing w:val="9"/>
          <w:sz w:val="12"/>
        </w:rPr>
        <w:t xml:space="preserve"> </w:t>
      </w:r>
      <w:r>
        <w:rPr>
          <w:sz w:val="12"/>
        </w:rPr>
        <w:t>edgebioeK\n9</w:t>
      </w:r>
      <w:r>
        <w:rPr>
          <w:spacing w:val="40"/>
          <w:sz w:val="12"/>
        </w:rPr>
        <w:t xml:space="preserve"> </w:t>
      </w:r>
      <w:r>
        <w:rPr>
          <w:w w:val="90"/>
          <w:sz w:val="14"/>
        </w:rPr>
        <w:t>either</w:t>
      </w:r>
      <w:r>
        <w:rPr>
          <w:spacing w:val="-6"/>
          <w:w w:val="90"/>
          <w:sz w:val="14"/>
        </w:rPr>
        <w:t xml:space="preserve"> </w:t>
      </w:r>
      <w:r>
        <w:rPr>
          <w:w w:val="90"/>
          <w:sz w:val="14"/>
        </w:rPr>
        <w:t>nonzontall)'</w:t>
      </w:r>
      <w:r>
        <w:rPr>
          <w:spacing w:val="-6"/>
          <w:w w:val="90"/>
          <w:sz w:val="14"/>
        </w:rPr>
        <w:t xml:space="preserve"> </w:t>
      </w:r>
      <w:r>
        <w:rPr>
          <w:w w:val="90"/>
          <w:sz w:val="14"/>
        </w:rPr>
        <w:t>or</w:t>
      </w:r>
      <w:r>
        <w:rPr>
          <w:spacing w:val="40"/>
          <w:sz w:val="14"/>
        </w:rPr>
        <w:t xml:space="preserve"> </w:t>
      </w:r>
      <w:r>
        <w:rPr>
          <w:w w:val="75"/>
          <w:sz w:val="14"/>
        </w:rPr>
        <w:t>vertiCf!.lt'f</w:t>
      </w:r>
      <w:r>
        <w:rPr>
          <w:spacing w:val="6"/>
          <w:sz w:val="14"/>
        </w:rPr>
        <w:t xml:space="preserve"> </w:t>
      </w:r>
      <w:r>
        <w:rPr>
          <w:w w:val="75"/>
          <w:sz w:val="14"/>
        </w:rPr>
        <w:t>a\on!;I</w:t>
      </w:r>
      <w:r>
        <w:rPr>
          <w:spacing w:val="-9"/>
          <w:w w:val="75"/>
          <w:sz w:val="14"/>
        </w:rPr>
        <w:t xml:space="preserve"> </w:t>
      </w:r>
      <w:r>
        <w:rPr>
          <w:spacing w:val="-2"/>
          <w:w w:val="75"/>
          <w:sz w:val="14"/>
        </w:rPr>
        <w:t>eCge.</w:t>
      </w:r>
    </w:p>
    <w:p w14:paraId="274664C8" w14:textId="77777777" w:rsidR="00E175DA" w:rsidRDefault="000E5234">
      <w:pPr>
        <w:spacing w:line="133" w:lineRule="exact"/>
        <w:ind w:left="6470"/>
        <w:jc w:val="both"/>
        <w:rPr>
          <w:sz w:val="12"/>
        </w:rPr>
      </w:pPr>
      <w:r>
        <w:rPr>
          <w:w w:val="110"/>
          <w:sz w:val="12"/>
        </w:rPr>
        <w:t>of</w:t>
      </w:r>
      <w:r>
        <w:rPr>
          <w:spacing w:val="-1"/>
          <w:w w:val="110"/>
          <w:sz w:val="12"/>
        </w:rPr>
        <w:t xml:space="preserve"> </w:t>
      </w:r>
      <w:r>
        <w:rPr>
          <w:w w:val="110"/>
          <w:sz w:val="12"/>
        </w:rPr>
        <w:t>aacti</w:t>
      </w:r>
      <w:r>
        <w:rPr>
          <w:spacing w:val="-23"/>
          <w:w w:val="110"/>
          <w:sz w:val="12"/>
        </w:rPr>
        <w:t xml:space="preserve"> </w:t>
      </w:r>
      <w:r>
        <w:rPr>
          <w:w w:val="110"/>
          <w:sz w:val="12"/>
        </w:rPr>
        <w:t>sMet</w:t>
      </w:r>
      <w:r>
        <w:rPr>
          <w:spacing w:val="-2"/>
          <w:w w:val="110"/>
          <w:sz w:val="12"/>
        </w:rPr>
        <w:t xml:space="preserve"> </w:t>
      </w:r>
      <w:r>
        <w:rPr>
          <w:w w:val="110"/>
          <w:sz w:val="12"/>
        </w:rPr>
        <w:t>of</w:t>
      </w:r>
      <w:r>
        <w:rPr>
          <w:spacing w:val="-10"/>
          <w:w w:val="110"/>
          <w:sz w:val="12"/>
        </w:rPr>
        <w:t xml:space="preserve"> </w:t>
      </w:r>
      <w:r>
        <w:rPr>
          <w:spacing w:val="-2"/>
          <w:w w:val="110"/>
          <w:sz w:val="12"/>
        </w:rPr>
        <w:t>9iywood</w:t>
      </w:r>
    </w:p>
    <w:p w14:paraId="5295054D" w14:textId="77777777" w:rsidR="00E175DA" w:rsidRDefault="000E5234">
      <w:pPr>
        <w:spacing w:before="95" w:line="145" w:lineRule="exact"/>
        <w:ind w:right="599"/>
        <w:jc w:val="center"/>
        <w:rPr>
          <w:rFonts w:ascii="Times New Roman" w:hAnsi="Times New Roman"/>
          <w:sz w:val="14"/>
        </w:rPr>
      </w:pPr>
      <w:r>
        <w:br w:type="column"/>
      </w:r>
      <w:r>
        <w:rPr>
          <w:rFonts w:ascii="Times New Roman" w:hAnsi="Times New Roman"/>
          <w:w w:val="110"/>
          <w:sz w:val="14"/>
        </w:rPr>
        <w:t>\2</w:t>
      </w:r>
      <w:r>
        <w:rPr>
          <w:rFonts w:ascii="Times New Roman" w:hAnsi="Times New Roman"/>
          <w:spacing w:val="-5"/>
          <w:w w:val="110"/>
          <w:sz w:val="14"/>
        </w:rPr>
        <w:t xml:space="preserve"> </w:t>
      </w:r>
      <w:r>
        <w:rPr>
          <w:rFonts w:ascii="Times New Roman" w:hAnsi="Times New Roman"/>
          <w:spacing w:val="-2"/>
          <w:w w:val="110"/>
          <w:sz w:val="14"/>
        </w:rPr>
        <w:t>ll.4•sbJd,S</w:t>
      </w:r>
    </w:p>
    <w:p w14:paraId="39F9411A" w14:textId="77777777" w:rsidR="00E175DA" w:rsidRDefault="000E5234">
      <w:pPr>
        <w:spacing w:line="145" w:lineRule="exact"/>
        <w:ind w:left="16"/>
        <w:jc w:val="center"/>
        <w:rPr>
          <w:sz w:val="14"/>
        </w:rPr>
      </w:pPr>
      <w:r>
        <w:rPr>
          <w:w w:val="85"/>
          <w:sz w:val="14"/>
        </w:rPr>
        <w:t>s-pacs-tl</w:t>
      </w:r>
      <w:r>
        <w:rPr>
          <w:spacing w:val="-16"/>
          <w:w w:val="85"/>
          <w:sz w:val="14"/>
        </w:rPr>
        <w:t xml:space="preserve"> </w:t>
      </w:r>
      <w:r>
        <w:rPr>
          <w:w w:val="85"/>
          <w:sz w:val="14"/>
        </w:rPr>
        <w:t>24• on</w:t>
      </w:r>
      <w:r>
        <w:rPr>
          <w:spacing w:val="-18"/>
          <w:w w:val="85"/>
          <w:sz w:val="14"/>
        </w:rPr>
        <w:t xml:space="preserve"> </w:t>
      </w:r>
      <w:r>
        <w:rPr>
          <w:spacing w:val="-2"/>
          <w:w w:val="85"/>
          <w:sz w:val="14"/>
        </w:rPr>
        <w:t>center</w:t>
      </w:r>
    </w:p>
    <w:p w14:paraId="2A434C07" w14:textId="77777777" w:rsidR="00E175DA" w:rsidRDefault="00E175DA">
      <w:pPr>
        <w:spacing w:line="145" w:lineRule="exact"/>
        <w:jc w:val="center"/>
        <w:rPr>
          <w:sz w:val="14"/>
        </w:rPr>
        <w:sectPr w:rsidR="00E175DA">
          <w:type w:val="continuous"/>
          <w:pgSz w:w="12240" w:h="15840"/>
          <w:pgMar w:top="1160" w:right="0" w:bottom="280" w:left="100" w:header="0" w:footer="0" w:gutter="0"/>
          <w:cols w:num="2" w:space="720" w:equalWidth="0">
            <w:col w:w="7856" w:space="40"/>
            <w:col w:w="4244"/>
          </w:cols>
        </w:sectPr>
      </w:pPr>
    </w:p>
    <w:p w14:paraId="72C86A41" w14:textId="77777777" w:rsidR="00E175DA" w:rsidRDefault="000E5234">
      <w:pPr>
        <w:spacing w:before="64"/>
        <w:jc w:val="right"/>
        <w:rPr>
          <w:sz w:val="12"/>
        </w:rPr>
      </w:pPr>
      <w:r>
        <w:rPr>
          <w:noProof/>
        </w:rPr>
        <w:drawing>
          <wp:anchor distT="0" distB="0" distL="0" distR="0" simplePos="0" relativeHeight="15840768" behindDoc="0" locked="0" layoutInCell="1" allowOverlap="1" wp14:anchorId="76F6B751" wp14:editId="71E39E2D">
            <wp:simplePos x="0" y="0"/>
            <wp:positionH relativeFrom="page">
              <wp:posOffset>6471130</wp:posOffset>
            </wp:positionH>
            <wp:positionV relativeFrom="paragraph">
              <wp:posOffset>237003</wp:posOffset>
            </wp:positionV>
            <wp:extent cx="1301269" cy="56651"/>
            <wp:effectExtent l="0" t="0" r="0" b="0"/>
            <wp:wrapNone/>
            <wp:docPr id="774" name="Image 7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4" name="Image 774"/>
                    <pic:cNvPicPr/>
                  </pic:nvPicPr>
                  <pic:blipFill>
                    <a:blip r:embed="rId241" cstate="print"/>
                    <a:stretch>
                      <a:fillRect/>
                    </a:stretch>
                  </pic:blipFill>
                  <pic:spPr>
                    <a:xfrm>
                      <a:off x="0" y="0"/>
                      <a:ext cx="1301269" cy="56651"/>
                    </a:xfrm>
                    <a:prstGeom prst="rect">
                      <a:avLst/>
                    </a:prstGeom>
                  </pic:spPr>
                </pic:pic>
              </a:graphicData>
            </a:graphic>
          </wp:anchor>
        </w:drawing>
      </w:r>
      <w:r>
        <w:rPr>
          <w:spacing w:val="-2"/>
          <w:w w:val="105"/>
          <w:sz w:val="12"/>
        </w:rPr>
        <w:t>-</w:t>
      </w:r>
      <w:r>
        <w:rPr>
          <w:spacing w:val="-4"/>
          <w:w w:val="105"/>
          <w:sz w:val="12"/>
        </w:rPr>
        <w:t>orOSB</w:t>
      </w:r>
    </w:p>
    <w:p w14:paraId="0DA124EB" w14:textId="77777777" w:rsidR="00E175DA" w:rsidRDefault="000E5234">
      <w:pPr>
        <w:spacing w:before="120" w:line="244" w:lineRule="auto"/>
        <w:ind w:left="397" w:right="2615" w:firstLine="375"/>
        <w:rPr>
          <w:b/>
          <w:sz w:val="16"/>
        </w:rPr>
      </w:pPr>
      <w:r>
        <w:br w:type="column"/>
      </w:r>
      <w:r>
        <w:rPr>
          <w:b/>
          <w:w w:val="105"/>
          <w:sz w:val="16"/>
        </w:rPr>
        <w:t>FIGURE A103,1(2) eoARDING</w:t>
      </w:r>
      <w:r>
        <w:rPr>
          <w:b/>
          <w:spacing w:val="-6"/>
          <w:w w:val="105"/>
          <w:sz w:val="16"/>
        </w:rPr>
        <w:t xml:space="preserve"> </w:t>
      </w:r>
      <w:r>
        <w:rPr>
          <w:b/>
          <w:w w:val="105"/>
          <w:sz w:val="16"/>
        </w:rPr>
        <w:t>Of</w:t>
      </w:r>
      <w:r>
        <w:rPr>
          <w:b/>
          <w:spacing w:val="23"/>
          <w:w w:val="105"/>
          <w:sz w:val="16"/>
        </w:rPr>
        <w:t xml:space="preserve"> </w:t>
      </w:r>
      <w:r>
        <w:rPr>
          <w:b/>
          <w:w w:val="105"/>
          <w:sz w:val="16"/>
        </w:rPr>
        <w:t>poOR</w:t>
      </w:r>
      <w:r>
        <w:rPr>
          <w:b/>
          <w:spacing w:val="-4"/>
          <w:w w:val="105"/>
          <w:sz w:val="16"/>
        </w:rPr>
        <w:t xml:space="preserve"> </w:t>
      </w:r>
      <w:r>
        <w:rPr>
          <w:b/>
          <w:w w:val="105"/>
          <w:sz w:val="16"/>
        </w:rPr>
        <w:t>WALL</w:t>
      </w:r>
    </w:p>
    <w:p w14:paraId="7A121506" w14:textId="77777777" w:rsidR="00E175DA" w:rsidRDefault="00E175DA">
      <w:pPr>
        <w:spacing w:line="244" w:lineRule="auto"/>
        <w:rPr>
          <w:sz w:val="16"/>
        </w:rPr>
        <w:sectPr w:rsidR="00E175DA">
          <w:type w:val="continuous"/>
          <w:pgSz w:w="12240" w:h="15840"/>
          <w:pgMar w:top="1160" w:right="0" w:bottom="280" w:left="100" w:header="0" w:footer="0" w:gutter="0"/>
          <w:cols w:num="2" w:space="720" w:equalWidth="0">
            <w:col w:w="6906" w:space="40"/>
            <w:col w:w="5194"/>
          </w:cols>
        </w:sectPr>
      </w:pPr>
    </w:p>
    <w:p w14:paraId="22BD763A" w14:textId="77777777" w:rsidR="00E175DA" w:rsidRDefault="00E175DA">
      <w:pPr>
        <w:pStyle w:val="BodyText"/>
        <w:rPr>
          <w:b/>
          <w:sz w:val="31"/>
        </w:rPr>
      </w:pPr>
    </w:p>
    <w:p w14:paraId="596D4A0A" w14:textId="77777777" w:rsidR="00E175DA" w:rsidRDefault="00E175DA">
      <w:pPr>
        <w:pStyle w:val="BodyText"/>
        <w:rPr>
          <w:b/>
          <w:sz w:val="31"/>
        </w:rPr>
      </w:pPr>
    </w:p>
    <w:p w14:paraId="50BE3999" w14:textId="77777777" w:rsidR="00E175DA" w:rsidRDefault="00E175DA">
      <w:pPr>
        <w:pStyle w:val="BodyText"/>
        <w:spacing w:before="111"/>
        <w:rPr>
          <w:b/>
          <w:sz w:val="31"/>
        </w:rPr>
      </w:pPr>
    </w:p>
    <w:p w14:paraId="2CB485DD" w14:textId="77777777" w:rsidR="00E175DA" w:rsidRDefault="000E5234">
      <w:pPr>
        <w:pStyle w:val="Heading5"/>
        <w:ind w:left="615"/>
      </w:pPr>
      <w:r>
        <w:rPr>
          <w:spacing w:val="-2"/>
        </w:rPr>
        <w:t>INDEX</w:t>
      </w:r>
    </w:p>
    <w:p w14:paraId="24803C9D" w14:textId="77777777" w:rsidR="00E175DA" w:rsidRDefault="00E175DA">
      <w:pPr>
        <w:pStyle w:val="BodyText"/>
        <w:spacing w:before="186"/>
        <w:rPr>
          <w:b/>
        </w:rPr>
      </w:pPr>
    </w:p>
    <w:p w14:paraId="66A217E4" w14:textId="77777777" w:rsidR="00E175DA" w:rsidRDefault="00E175DA">
      <w:pPr>
        <w:sectPr w:rsidR="00E175DA">
          <w:headerReference w:type="default" r:id="rId242"/>
          <w:footerReference w:type="default" r:id="rId243"/>
          <w:pgSz w:w="12240" w:h="15840"/>
          <w:pgMar w:top="180" w:right="0" w:bottom="800" w:left="100" w:header="0" w:footer="603" w:gutter="0"/>
          <w:cols w:space="720"/>
        </w:sectPr>
      </w:pPr>
    </w:p>
    <w:p w14:paraId="737B8341" w14:textId="77777777" w:rsidR="00E175DA" w:rsidRDefault="000E5234">
      <w:pPr>
        <w:pStyle w:val="Heading7"/>
        <w:spacing w:before="92"/>
        <w:ind w:left="1184"/>
      </w:pPr>
      <w:r>
        <w:rPr>
          <w:noProof/>
        </w:rPr>
        <mc:AlternateContent>
          <mc:Choice Requires="wps">
            <w:drawing>
              <wp:anchor distT="0" distB="0" distL="0" distR="0" simplePos="0" relativeHeight="15841792" behindDoc="0" locked="0" layoutInCell="1" allowOverlap="1" wp14:anchorId="44381903" wp14:editId="37245AE3">
                <wp:simplePos x="0" y="0"/>
                <wp:positionH relativeFrom="page">
                  <wp:posOffset>197058</wp:posOffset>
                </wp:positionH>
                <wp:positionV relativeFrom="page">
                  <wp:posOffset>119120</wp:posOffset>
                </wp:positionV>
                <wp:extent cx="1270" cy="9857105"/>
                <wp:effectExtent l="0" t="0" r="0" b="0"/>
                <wp:wrapNone/>
                <wp:docPr id="777" name="Graphic 7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9857105"/>
                        </a:xfrm>
                        <a:custGeom>
                          <a:avLst/>
                          <a:gdLst/>
                          <a:ahLst/>
                          <a:cxnLst/>
                          <a:rect l="l" t="t" r="r" b="b"/>
                          <a:pathLst>
                            <a:path h="9857105">
                              <a:moveTo>
                                <a:pt x="0" y="9856830"/>
                              </a:moveTo>
                              <a:lnTo>
                                <a:pt x="0" y="0"/>
                              </a:lnTo>
                            </a:path>
                          </a:pathLst>
                        </a:custGeom>
                        <a:ln w="137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334347F" id="Graphic 777" o:spid="_x0000_s1026" style="position:absolute;margin-left:15.5pt;margin-top:9.4pt;width:.1pt;height:776.15pt;z-index:15841792;visibility:visible;mso-wrap-style:square;mso-wrap-distance-left:0;mso-wrap-distance-top:0;mso-wrap-distance-right:0;mso-wrap-distance-bottom:0;mso-position-horizontal:absolute;mso-position-horizontal-relative:page;mso-position-vertical:absolute;mso-position-vertical-relative:page;v-text-anchor:top" coordsize="1270,98571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" path="m,9856830l,e" filled="f" strokeweight=".38189mm">
                <v:path arrowok="t"/>
                <w10:wrap anchorx="page" anchory="page"/>
              </v:shape>
            </w:pict>
          </mc:Fallback>
        </mc:AlternateContent>
      </w:r>
      <w:r>
        <w:rPr>
          <w:noProof/>
        </w:rPr>
        <mc:AlternateContent>
          <mc:Choice Requires="wps">
            <w:drawing>
              <wp:anchor distT="0" distB="0" distL="0" distR="0" simplePos="0" relativeHeight="15842304" behindDoc="0" locked="0" layoutInCell="1" allowOverlap="1" wp14:anchorId="08BF854B" wp14:editId="36694505">
                <wp:simplePos x="0" y="0"/>
                <wp:positionH relativeFrom="page">
                  <wp:posOffset>7717363</wp:posOffset>
                </wp:positionH>
                <wp:positionV relativeFrom="page">
                  <wp:posOffset>4296364</wp:posOffset>
                </wp:positionV>
                <wp:extent cx="1270" cy="5721350"/>
                <wp:effectExtent l="0" t="0" r="0" b="0"/>
                <wp:wrapNone/>
                <wp:docPr id="778" name="Graphic 7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721350"/>
                        </a:xfrm>
                        <a:custGeom>
                          <a:avLst/>
                          <a:gdLst/>
                          <a:ahLst/>
                          <a:cxnLst/>
                          <a:rect l="l" t="t" r="r" b="b"/>
                          <a:pathLst>
                            <a:path h="5721350">
                              <a:moveTo>
                                <a:pt x="0" y="5720809"/>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FD0851D" id="Graphic 778" o:spid="_x0000_s1026" style="position:absolute;margin-left:607.65pt;margin-top:338.3pt;width:.1pt;height:450.5pt;z-index:15842304;visibility:visible;mso-wrap-style:square;mso-wrap-distance-left:0;mso-wrap-distance-top:0;mso-wrap-distance-right:0;mso-wrap-distance-bottom:0;mso-position-horizontal:absolute;mso-position-horizontal-relative:page;mso-position-vertical:absolute;mso-position-vertical-relative:page;v-text-anchor:top" coordsize="1270,5721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" path="m,5720809l,e" filled="f" strokeweight=".1273mm">
                <v:path arrowok="t"/>
                <w10:wrap anchorx="page" anchory="page"/>
              </v:shape>
            </w:pict>
          </mc:Fallback>
        </mc:AlternateContent>
      </w:r>
      <w:r>
        <w:rPr>
          <w:spacing w:val="-10"/>
        </w:rPr>
        <w:t>A</w:t>
      </w:r>
    </w:p>
    <w:p w14:paraId="6467575C" w14:textId="77777777" w:rsidR="00E175DA" w:rsidRDefault="000E5234">
      <w:pPr>
        <w:spacing w:before="79"/>
        <w:ind w:left="1184"/>
        <w:rPr>
          <w:b/>
          <w:sz w:val="19"/>
        </w:rPr>
      </w:pPr>
      <w:r>
        <w:rPr>
          <w:b/>
          <w:spacing w:val="-2"/>
          <w:sz w:val="19"/>
        </w:rPr>
        <w:t>ACCESS</w:t>
      </w:r>
    </w:p>
    <w:p w14:paraId="6B8F6346" w14:textId="77777777" w:rsidR="00E175DA" w:rsidRDefault="000E5234">
      <w:pPr>
        <w:pStyle w:val="BodyText"/>
        <w:tabs>
          <w:tab w:val="right" w:leader="dot" w:pos="6088"/>
        </w:tabs>
        <w:spacing w:before="32"/>
        <w:ind w:left="1356"/>
      </w:pPr>
      <w:r>
        <w:t>Emergency</w:t>
      </w:r>
      <w:r>
        <w:rPr>
          <w:spacing w:val="-9"/>
        </w:rPr>
        <w:t xml:space="preserve"> </w:t>
      </w:r>
      <w:r>
        <w:rPr>
          <w:spacing w:val="-2"/>
        </w:rPr>
        <w:t>egress</w:t>
      </w:r>
      <w:r>
        <w:tab/>
      </w:r>
      <w:r>
        <w:rPr>
          <w:spacing w:val="-5"/>
        </w:rPr>
        <w:t>702</w:t>
      </w:r>
    </w:p>
    <w:p w14:paraId="76E0621F" w14:textId="77777777" w:rsidR="00E175DA" w:rsidRDefault="000E5234">
      <w:pPr>
        <w:pStyle w:val="BodyText"/>
        <w:tabs>
          <w:tab w:val="right" w:leader="dot" w:pos="6078"/>
        </w:tabs>
        <w:spacing w:before="30"/>
        <w:ind w:left="1355"/>
      </w:pPr>
      <w:r>
        <w:rPr>
          <w:spacing w:val="-2"/>
        </w:rPr>
        <w:t>From</w:t>
      </w:r>
      <w:r>
        <w:rPr>
          <w:spacing w:val="-8"/>
        </w:rPr>
        <w:t xml:space="preserve"> </w:t>
      </w:r>
      <w:r>
        <w:rPr>
          <w:spacing w:val="-2"/>
        </w:rPr>
        <w:t>bedrooms</w:t>
      </w:r>
      <w:r>
        <w:tab/>
      </w:r>
      <w:r>
        <w:rPr>
          <w:spacing w:val="-4"/>
        </w:rPr>
        <w:t>404-</w:t>
      </w:r>
      <w:r>
        <w:rPr>
          <w:spacing w:val="-7"/>
        </w:rPr>
        <w:t>4.2</w:t>
      </w:r>
    </w:p>
    <w:p w14:paraId="19213C78" w14:textId="77777777" w:rsidR="00E175DA" w:rsidRDefault="000E5234">
      <w:pPr>
        <w:pStyle w:val="BodyText"/>
        <w:tabs>
          <w:tab w:val="right" w:leader="dot" w:pos="6077"/>
        </w:tabs>
        <w:spacing w:before="29"/>
        <w:ind w:left="1349"/>
      </w:pPr>
      <w:r>
        <w:t>Plumbing</w:t>
      </w:r>
      <w:r>
        <w:rPr>
          <w:spacing w:val="-4"/>
        </w:rPr>
        <w:t xml:space="preserve"> </w:t>
      </w:r>
      <w:r>
        <w:t>fixtures,</w:t>
      </w:r>
      <w:r>
        <w:rPr>
          <w:spacing w:val="-5"/>
        </w:rPr>
        <w:t xml:space="preserve"> </w:t>
      </w:r>
      <w:r>
        <w:t>access</w:t>
      </w:r>
      <w:r>
        <w:rPr>
          <w:spacing w:val="-5"/>
        </w:rPr>
        <w:t xml:space="preserve"> </w:t>
      </w:r>
      <w:r>
        <w:t>for</w:t>
      </w:r>
      <w:r>
        <w:rPr>
          <w:spacing w:val="-13"/>
        </w:rPr>
        <w:t xml:space="preserve"> </w:t>
      </w:r>
      <w:r>
        <w:rPr>
          <w:spacing w:val="-2"/>
        </w:rPr>
        <w:t>cleaning</w:t>
      </w:r>
      <w:r>
        <w:tab/>
      </w:r>
      <w:r>
        <w:rPr>
          <w:spacing w:val="-2"/>
        </w:rPr>
        <w:t>504.2</w:t>
      </w:r>
    </w:p>
    <w:p w14:paraId="2B198F27" w14:textId="77777777" w:rsidR="00E175DA" w:rsidRDefault="000E5234">
      <w:pPr>
        <w:pStyle w:val="BodyText"/>
        <w:tabs>
          <w:tab w:val="right" w:leader="dot" w:pos="6076"/>
        </w:tabs>
        <w:spacing w:before="37"/>
        <w:ind w:left="1345"/>
      </w:pPr>
      <w:r>
        <w:t>To</w:t>
      </w:r>
      <w:r>
        <w:rPr>
          <w:spacing w:val="-14"/>
        </w:rPr>
        <w:t xml:space="preserve"> </w:t>
      </w:r>
      <w:r>
        <w:t>public</w:t>
      </w:r>
      <w:r>
        <w:rPr>
          <w:spacing w:val="12"/>
        </w:rPr>
        <w:t xml:space="preserve"> </w:t>
      </w:r>
      <w:r>
        <w:rPr>
          <w:spacing w:val="-5"/>
        </w:rPr>
        <w:t>way</w:t>
      </w:r>
      <w:r>
        <w:tab/>
      </w:r>
      <w:r>
        <w:rPr>
          <w:spacing w:val="-2"/>
        </w:rPr>
        <w:t>702.1</w:t>
      </w:r>
    </w:p>
    <w:p w14:paraId="0E95908E" w14:textId="77777777" w:rsidR="00E175DA" w:rsidRDefault="000E5234">
      <w:pPr>
        <w:pStyle w:val="BodyText"/>
        <w:tabs>
          <w:tab w:val="right" w:leader="dot" w:pos="6077"/>
        </w:tabs>
        <w:spacing w:before="30"/>
        <w:ind w:left="1345"/>
      </w:pPr>
      <w:r>
        <w:t>Toilet</w:t>
      </w:r>
      <w:r>
        <w:rPr>
          <w:spacing w:val="-4"/>
        </w:rPr>
        <w:t xml:space="preserve"> </w:t>
      </w:r>
      <w:r>
        <w:t>room</w:t>
      </w:r>
      <w:r>
        <w:rPr>
          <w:spacing w:val="-4"/>
        </w:rPr>
        <w:t xml:space="preserve"> </w:t>
      </w:r>
      <w:r>
        <w:t>as</w:t>
      </w:r>
      <w:r>
        <w:rPr>
          <w:spacing w:val="-11"/>
        </w:rPr>
        <w:t xml:space="preserve"> </w:t>
      </w:r>
      <w:r>
        <w:rPr>
          <w:spacing w:val="-2"/>
        </w:rPr>
        <w:t>passageway</w:t>
      </w:r>
      <w:r>
        <w:tab/>
      </w:r>
      <w:r>
        <w:rPr>
          <w:spacing w:val="-2"/>
        </w:rPr>
        <w:t>503.1</w:t>
      </w:r>
    </w:p>
    <w:p w14:paraId="1AD752B5" w14:textId="77777777" w:rsidR="00E175DA" w:rsidRDefault="000E5234">
      <w:pPr>
        <w:pStyle w:val="BodyText"/>
        <w:tabs>
          <w:tab w:val="right" w:leader="dot" w:pos="6073"/>
        </w:tabs>
        <w:spacing w:before="30"/>
        <w:ind w:left="1348"/>
      </w:pPr>
      <w:r>
        <w:rPr>
          <w:spacing w:val="-2"/>
        </w:rPr>
        <w:t>Water</w:t>
      </w:r>
      <w:r>
        <w:rPr>
          <w:spacing w:val="-9"/>
        </w:rPr>
        <w:t xml:space="preserve"> </w:t>
      </w:r>
      <w:r>
        <w:rPr>
          <w:spacing w:val="-2"/>
        </w:rPr>
        <w:t>closet</w:t>
      </w:r>
      <w:r>
        <w:tab/>
      </w:r>
      <w:r>
        <w:rPr>
          <w:spacing w:val="-2"/>
        </w:rPr>
        <w:t>404.4.3</w:t>
      </w:r>
    </w:p>
    <w:p w14:paraId="518CA94B" w14:textId="77777777" w:rsidR="00E175DA" w:rsidRDefault="000E5234">
      <w:pPr>
        <w:spacing w:before="39"/>
        <w:ind w:left="1162"/>
        <w:rPr>
          <w:b/>
          <w:sz w:val="19"/>
        </w:rPr>
      </w:pPr>
      <w:r>
        <w:rPr>
          <w:b/>
          <w:spacing w:val="-2"/>
          <w:sz w:val="19"/>
        </w:rPr>
        <w:t>ADJACENT</w:t>
      </w:r>
    </w:p>
    <w:p w14:paraId="1C477D49" w14:textId="77777777" w:rsidR="00E175DA" w:rsidRDefault="000E5234">
      <w:pPr>
        <w:pStyle w:val="BodyText"/>
        <w:tabs>
          <w:tab w:val="right" w:leader="dot" w:pos="6068"/>
        </w:tabs>
        <w:spacing w:before="39"/>
        <w:ind w:left="1342"/>
      </w:pPr>
      <w:r>
        <w:t>Privacy</w:t>
      </w:r>
      <w:r>
        <w:rPr>
          <w:spacing w:val="-4"/>
        </w:rPr>
        <w:t xml:space="preserve"> </w:t>
      </w:r>
      <w:r>
        <w:t>(hotel</w:t>
      </w:r>
      <w:r>
        <w:rPr>
          <w:spacing w:val="-14"/>
        </w:rPr>
        <w:t xml:space="preserve"> </w:t>
      </w:r>
      <w:r>
        <w:t>units,</w:t>
      </w:r>
      <w:r>
        <w:rPr>
          <w:spacing w:val="-8"/>
        </w:rPr>
        <w:t xml:space="preserve"> </w:t>
      </w:r>
      <w:r>
        <w:t>rooming</w:t>
      </w:r>
      <w:r>
        <w:rPr>
          <w:spacing w:val="-9"/>
        </w:rPr>
        <w:t xml:space="preserve"> </w:t>
      </w:r>
      <w:r>
        <w:rPr>
          <w:spacing w:val="-2"/>
        </w:rPr>
        <w:t>units)</w:t>
      </w:r>
      <w:r>
        <w:tab/>
      </w:r>
      <w:r>
        <w:rPr>
          <w:spacing w:val="-2"/>
        </w:rPr>
        <w:t>404.1</w:t>
      </w:r>
    </w:p>
    <w:p w14:paraId="7D9E2797" w14:textId="77777777" w:rsidR="00E175DA" w:rsidRDefault="000E5234">
      <w:pPr>
        <w:spacing w:before="17"/>
        <w:ind w:left="1155"/>
        <w:rPr>
          <w:sz w:val="19"/>
        </w:rPr>
      </w:pPr>
      <w:r>
        <w:rPr>
          <w:b/>
          <w:spacing w:val="-2"/>
          <w:sz w:val="19"/>
        </w:rPr>
        <w:t>ADMINISTRATION</w:t>
      </w:r>
      <w:r>
        <w:rPr>
          <w:spacing w:val="-2"/>
          <w:sz w:val="19"/>
        </w:rPr>
        <w:t>•</w:t>
      </w:r>
    </w:p>
    <w:p w14:paraId="3761D666" w14:textId="77777777" w:rsidR="00E175DA" w:rsidRDefault="000E5234">
      <w:pPr>
        <w:pStyle w:val="BodyText"/>
        <w:tabs>
          <w:tab w:val="right" w:leader="dot" w:pos="6063"/>
        </w:tabs>
        <w:spacing w:before="53"/>
        <w:ind w:left="1334"/>
      </w:pPr>
      <w:r>
        <w:rPr>
          <w:spacing w:val="-2"/>
        </w:rPr>
        <w:t>Scope</w:t>
      </w:r>
      <w:r>
        <w:tab/>
      </w:r>
      <w:r>
        <w:rPr>
          <w:spacing w:val="-2"/>
        </w:rPr>
        <w:t>101.2</w:t>
      </w:r>
    </w:p>
    <w:p w14:paraId="3F6ADB59" w14:textId="77777777" w:rsidR="00E175DA" w:rsidRDefault="000E5234">
      <w:pPr>
        <w:spacing w:before="40"/>
        <w:ind w:left="1148"/>
        <w:rPr>
          <w:b/>
          <w:sz w:val="19"/>
        </w:rPr>
      </w:pPr>
      <w:r>
        <w:rPr>
          <w:b/>
          <w:spacing w:val="-2"/>
          <w:w w:val="105"/>
          <w:sz w:val="19"/>
        </w:rPr>
        <w:t>AGENT</w:t>
      </w:r>
      <w:r>
        <w:rPr>
          <w:b/>
          <w:spacing w:val="-11"/>
          <w:w w:val="105"/>
          <w:sz w:val="19"/>
        </w:rPr>
        <w:t xml:space="preserve"> </w:t>
      </w:r>
      <w:r>
        <w:rPr>
          <w:b/>
          <w:spacing w:val="-2"/>
          <w:w w:val="105"/>
          <w:sz w:val="19"/>
        </w:rPr>
        <w:t>(See</w:t>
      </w:r>
      <w:r>
        <w:rPr>
          <w:b/>
          <w:spacing w:val="-8"/>
          <w:w w:val="105"/>
          <w:sz w:val="19"/>
        </w:rPr>
        <w:t xml:space="preserve"> </w:t>
      </w:r>
      <w:r>
        <w:rPr>
          <w:b/>
          <w:spacing w:val="-2"/>
          <w:w w:val="105"/>
          <w:sz w:val="19"/>
        </w:rPr>
        <w:t>also</w:t>
      </w:r>
      <w:r>
        <w:rPr>
          <w:b/>
          <w:spacing w:val="-1"/>
          <w:w w:val="105"/>
          <w:sz w:val="19"/>
        </w:rPr>
        <w:t xml:space="preserve"> </w:t>
      </w:r>
      <w:r>
        <w:rPr>
          <w:b/>
          <w:spacing w:val="-2"/>
          <w:w w:val="105"/>
          <w:sz w:val="19"/>
        </w:rPr>
        <w:t>OPERATOR,</w:t>
      </w:r>
      <w:r>
        <w:rPr>
          <w:b/>
          <w:spacing w:val="8"/>
          <w:w w:val="105"/>
          <w:sz w:val="19"/>
        </w:rPr>
        <w:t xml:space="preserve"> </w:t>
      </w:r>
      <w:r>
        <w:rPr>
          <w:b/>
          <w:spacing w:val="-2"/>
          <w:w w:val="105"/>
          <w:sz w:val="19"/>
        </w:rPr>
        <w:t>OWNER)</w:t>
      </w:r>
    </w:p>
    <w:p w14:paraId="016DCC70" w14:textId="77777777" w:rsidR="00E175DA" w:rsidRDefault="000E5234">
      <w:pPr>
        <w:pStyle w:val="BodyText"/>
        <w:tabs>
          <w:tab w:val="right" w:leader="dot" w:pos="6059"/>
        </w:tabs>
        <w:spacing w:before="31"/>
        <w:ind w:left="1327"/>
      </w:pPr>
      <w:r>
        <w:rPr>
          <w:spacing w:val="-2"/>
        </w:rPr>
        <w:t>Definition</w:t>
      </w:r>
      <w:r>
        <w:tab/>
      </w:r>
      <w:r>
        <w:rPr>
          <w:spacing w:val="-5"/>
        </w:rPr>
        <w:t>202</w:t>
      </w:r>
    </w:p>
    <w:p w14:paraId="6C4895C3" w14:textId="77777777" w:rsidR="00E175DA" w:rsidRDefault="000E5234">
      <w:pPr>
        <w:spacing w:before="39"/>
        <w:ind w:left="1141"/>
        <w:rPr>
          <w:b/>
          <w:sz w:val="19"/>
        </w:rPr>
      </w:pPr>
      <w:r>
        <w:rPr>
          <w:b/>
          <w:spacing w:val="-5"/>
          <w:w w:val="105"/>
          <w:sz w:val="19"/>
        </w:rPr>
        <w:t>AIR</w:t>
      </w:r>
    </w:p>
    <w:p w14:paraId="37A65912" w14:textId="77777777" w:rsidR="00E175DA" w:rsidRDefault="000E5234">
      <w:pPr>
        <w:pStyle w:val="BodyText"/>
        <w:tabs>
          <w:tab w:val="right" w:leader="dot" w:pos="6049"/>
        </w:tabs>
        <w:spacing w:before="32"/>
        <w:ind w:left="1318"/>
      </w:pPr>
      <w:r>
        <w:rPr>
          <w:spacing w:val="-2"/>
        </w:rPr>
        <w:t>Combustion</w:t>
      </w:r>
      <w:r>
        <w:rPr>
          <w:spacing w:val="-1"/>
        </w:rPr>
        <w:t xml:space="preserve"> </w:t>
      </w:r>
      <w:r>
        <w:rPr>
          <w:spacing w:val="-5"/>
        </w:rPr>
        <w:t>air</w:t>
      </w:r>
      <w:r>
        <w:tab/>
      </w:r>
      <w:r>
        <w:rPr>
          <w:spacing w:val="-2"/>
        </w:rPr>
        <w:t>603.5</w:t>
      </w:r>
    </w:p>
    <w:p w14:paraId="03B3D6E4" w14:textId="77777777" w:rsidR="00E175DA" w:rsidRDefault="000E5234">
      <w:pPr>
        <w:spacing w:before="39"/>
        <w:ind w:left="1134"/>
        <w:rPr>
          <w:b/>
          <w:sz w:val="19"/>
        </w:rPr>
      </w:pPr>
      <w:r>
        <w:rPr>
          <w:b/>
          <w:spacing w:val="-2"/>
          <w:w w:val="105"/>
          <w:sz w:val="19"/>
        </w:rPr>
        <w:t>AISLES</w:t>
      </w:r>
    </w:p>
    <w:p w14:paraId="2547AA05" w14:textId="77777777" w:rsidR="00E175DA" w:rsidRDefault="000E5234">
      <w:pPr>
        <w:pStyle w:val="BodyText"/>
        <w:tabs>
          <w:tab w:val="right" w:leader="dot" w:pos="6047"/>
        </w:tabs>
        <w:spacing w:before="32"/>
        <w:ind w:left="1313"/>
      </w:pPr>
      <w:r>
        <w:t>Minimum</w:t>
      </w:r>
      <w:r>
        <w:rPr>
          <w:spacing w:val="-11"/>
        </w:rPr>
        <w:t xml:space="preserve"> </w:t>
      </w:r>
      <w:r>
        <w:rPr>
          <w:spacing w:val="-4"/>
        </w:rPr>
        <w:t>width</w:t>
      </w:r>
      <w:r>
        <w:tab/>
      </w:r>
      <w:r>
        <w:rPr>
          <w:spacing w:val="-2"/>
        </w:rPr>
        <w:t>702.2</w:t>
      </w:r>
    </w:p>
    <w:p w14:paraId="49523657" w14:textId="77777777" w:rsidR="00E175DA" w:rsidRDefault="000E5234">
      <w:pPr>
        <w:spacing w:before="39"/>
        <w:ind w:left="1134"/>
        <w:rPr>
          <w:b/>
          <w:sz w:val="19"/>
        </w:rPr>
      </w:pPr>
      <w:r>
        <w:rPr>
          <w:b/>
          <w:spacing w:val="-2"/>
          <w:sz w:val="19"/>
        </w:rPr>
        <w:t>ALTERATION</w:t>
      </w:r>
    </w:p>
    <w:p w14:paraId="71FB8E1B" w14:textId="77777777" w:rsidR="00E175DA" w:rsidRDefault="000E5234">
      <w:pPr>
        <w:pStyle w:val="BodyText"/>
        <w:tabs>
          <w:tab w:val="right" w:leader="dot" w:pos="6047"/>
        </w:tabs>
        <w:spacing w:before="32"/>
        <w:ind w:left="1314"/>
      </w:pPr>
      <w:r>
        <w:t>Applicability</w:t>
      </w:r>
      <w:r>
        <w:rPr>
          <w:spacing w:val="1"/>
        </w:rPr>
        <w:t xml:space="preserve"> </w:t>
      </w:r>
      <w:r>
        <w:t>of</w:t>
      </w:r>
      <w:r>
        <w:rPr>
          <w:spacing w:val="-10"/>
        </w:rPr>
        <w:t xml:space="preserve"> </w:t>
      </w:r>
      <w:r>
        <w:t>other</w:t>
      </w:r>
      <w:r>
        <w:rPr>
          <w:spacing w:val="-12"/>
        </w:rPr>
        <w:t xml:space="preserve"> </w:t>
      </w:r>
      <w:r>
        <w:rPr>
          <w:spacing w:val="-2"/>
        </w:rPr>
        <w:t>codes</w:t>
      </w:r>
      <w:r>
        <w:tab/>
      </w:r>
      <w:r>
        <w:rPr>
          <w:spacing w:val="-2"/>
        </w:rPr>
        <w:t>102.3</w:t>
      </w:r>
    </w:p>
    <w:p w14:paraId="5A878E3B" w14:textId="77777777" w:rsidR="00E175DA" w:rsidRDefault="000E5234">
      <w:pPr>
        <w:pStyle w:val="BodyText"/>
        <w:tabs>
          <w:tab w:val="right" w:leader="dot" w:pos="6045"/>
        </w:tabs>
        <w:spacing w:before="30"/>
        <w:ind w:left="1310"/>
      </w:pPr>
      <w:r>
        <w:rPr>
          <w:spacing w:val="-2"/>
        </w:rPr>
        <w:t>Inspection</w:t>
      </w:r>
      <w:r>
        <w:tab/>
      </w:r>
      <w:r>
        <w:rPr>
          <w:spacing w:val="-2"/>
        </w:rPr>
        <w:t>104.2</w:t>
      </w:r>
    </w:p>
    <w:p w14:paraId="1D6840FB" w14:textId="77777777" w:rsidR="00E175DA" w:rsidRDefault="000E5234">
      <w:pPr>
        <w:pStyle w:val="BodyText"/>
        <w:tabs>
          <w:tab w:val="right" w:leader="dot" w:pos="6040"/>
        </w:tabs>
        <w:spacing w:before="29"/>
        <w:ind w:left="1306"/>
      </w:pPr>
      <w:r>
        <w:rPr>
          <w:spacing w:val="-2"/>
        </w:rPr>
        <w:t>Prosecution</w:t>
      </w:r>
      <w:r>
        <w:tab/>
      </w:r>
      <w:r>
        <w:rPr>
          <w:spacing w:val="-2"/>
        </w:rPr>
        <w:t>106.3</w:t>
      </w:r>
    </w:p>
    <w:p w14:paraId="4391A4F7" w14:textId="77777777" w:rsidR="00E175DA" w:rsidRDefault="000E5234">
      <w:pPr>
        <w:pStyle w:val="BodyText"/>
        <w:tabs>
          <w:tab w:val="right" w:leader="dot" w:pos="6030"/>
        </w:tabs>
        <w:spacing w:before="30"/>
        <w:ind w:left="1305"/>
      </w:pPr>
      <w:r>
        <w:rPr>
          <w:spacing w:val="-2"/>
        </w:rPr>
        <w:t>Unlawful</w:t>
      </w:r>
      <w:r>
        <w:rPr>
          <w:spacing w:val="-7"/>
        </w:rPr>
        <w:t xml:space="preserve"> </w:t>
      </w:r>
      <w:r>
        <w:rPr>
          <w:spacing w:val="-4"/>
        </w:rPr>
        <w:t>acts</w:t>
      </w:r>
      <w:r>
        <w:tab/>
      </w:r>
      <w:r>
        <w:rPr>
          <w:spacing w:val="-2"/>
        </w:rPr>
        <w:t>106.1</w:t>
      </w:r>
    </w:p>
    <w:p w14:paraId="45727205" w14:textId="77777777" w:rsidR="00E175DA" w:rsidRDefault="000E5234">
      <w:pPr>
        <w:spacing w:before="39"/>
        <w:ind w:left="1119"/>
        <w:rPr>
          <w:b/>
          <w:sz w:val="19"/>
        </w:rPr>
      </w:pPr>
      <w:r>
        <w:rPr>
          <w:b/>
          <w:spacing w:val="-2"/>
          <w:sz w:val="19"/>
        </w:rPr>
        <w:t>ANCHOR</w:t>
      </w:r>
    </w:p>
    <w:p w14:paraId="528CFEEF" w14:textId="77777777" w:rsidR="00E175DA" w:rsidRDefault="000E5234">
      <w:pPr>
        <w:pStyle w:val="BodyText"/>
        <w:tabs>
          <w:tab w:val="right" w:leader="dot" w:pos="6031"/>
        </w:tabs>
        <w:spacing w:before="32"/>
        <w:ind w:left="1300"/>
      </w:pPr>
      <w:r>
        <w:rPr>
          <w:spacing w:val="-4"/>
        </w:rPr>
        <w:t>Anchored,</w:t>
      </w:r>
      <w:r>
        <w:rPr>
          <w:spacing w:val="5"/>
        </w:rPr>
        <w:t xml:space="preserve"> </w:t>
      </w:r>
      <w:r>
        <w:rPr>
          <w:spacing w:val="-2"/>
        </w:rPr>
        <w:t>definition</w:t>
      </w:r>
      <w:r>
        <w:tab/>
      </w:r>
      <w:r>
        <w:rPr>
          <w:spacing w:val="-5"/>
        </w:rPr>
        <w:t>202</w:t>
      </w:r>
    </w:p>
    <w:p w14:paraId="061CFDDB" w14:textId="77777777" w:rsidR="00E175DA" w:rsidRDefault="000E5234">
      <w:pPr>
        <w:pStyle w:val="BodyText"/>
        <w:tabs>
          <w:tab w:val="right" w:leader="dot" w:pos="6034"/>
        </w:tabs>
        <w:spacing w:before="30"/>
        <w:ind w:left="1300"/>
      </w:pPr>
      <w:r>
        <w:rPr>
          <w:spacing w:val="-2"/>
        </w:rPr>
        <w:t>Architectural</w:t>
      </w:r>
      <w:r>
        <w:rPr>
          <w:spacing w:val="-5"/>
        </w:rPr>
        <w:t xml:space="preserve"> </w:t>
      </w:r>
      <w:r>
        <w:rPr>
          <w:spacing w:val="-4"/>
        </w:rPr>
        <w:t>trim</w:t>
      </w:r>
      <w:r>
        <w:tab/>
      </w:r>
      <w:r>
        <w:rPr>
          <w:spacing w:val="-2"/>
        </w:rPr>
        <w:t>304.8</w:t>
      </w:r>
    </w:p>
    <w:p w14:paraId="214364AC" w14:textId="77777777" w:rsidR="00E175DA" w:rsidRDefault="000E5234">
      <w:pPr>
        <w:pStyle w:val="BodyText"/>
        <w:tabs>
          <w:tab w:val="right" w:leader="dot" w:pos="6024"/>
        </w:tabs>
        <w:spacing w:before="29"/>
        <w:ind w:left="1290"/>
      </w:pPr>
      <w:r>
        <w:t>Signs,</w:t>
      </w:r>
      <w:r>
        <w:rPr>
          <w:spacing w:val="-13"/>
        </w:rPr>
        <w:t xml:space="preserve"> </w:t>
      </w:r>
      <w:r>
        <w:t>marquees</w:t>
      </w:r>
      <w:r>
        <w:rPr>
          <w:spacing w:val="2"/>
        </w:rPr>
        <w:t xml:space="preserve"> </w:t>
      </w:r>
      <w:r>
        <w:t>and</w:t>
      </w:r>
      <w:r>
        <w:rPr>
          <w:spacing w:val="-10"/>
        </w:rPr>
        <w:t xml:space="preserve"> </w:t>
      </w:r>
      <w:r>
        <w:rPr>
          <w:spacing w:val="-2"/>
        </w:rPr>
        <w:t>awnings</w:t>
      </w:r>
      <w:r>
        <w:tab/>
      </w:r>
      <w:r>
        <w:rPr>
          <w:spacing w:val="-2"/>
        </w:rPr>
        <w:t>304.9</w:t>
      </w:r>
    </w:p>
    <w:p w14:paraId="3179D11C" w14:textId="77777777" w:rsidR="00E175DA" w:rsidRDefault="000E5234">
      <w:pPr>
        <w:pStyle w:val="BodyText"/>
        <w:tabs>
          <w:tab w:val="right" w:leader="dot" w:pos="6024"/>
        </w:tabs>
        <w:spacing w:before="30"/>
        <w:ind w:left="1291"/>
      </w:pPr>
      <w:r>
        <w:rPr>
          <w:spacing w:val="-4"/>
        </w:rPr>
        <w:t>Unsafe</w:t>
      </w:r>
      <w:r>
        <w:rPr>
          <w:spacing w:val="-1"/>
        </w:rPr>
        <w:t xml:space="preserve"> </w:t>
      </w:r>
      <w:r>
        <w:rPr>
          <w:spacing w:val="-2"/>
        </w:rPr>
        <w:t>conditions</w:t>
      </w:r>
      <w:r>
        <w:tab/>
      </w:r>
      <w:r>
        <w:rPr>
          <w:spacing w:val="-2"/>
        </w:rPr>
        <w:t>304.1.1</w:t>
      </w:r>
    </w:p>
    <w:p w14:paraId="2957E29C" w14:textId="77777777" w:rsidR="00E175DA" w:rsidRDefault="000E5234">
      <w:pPr>
        <w:spacing w:before="39"/>
        <w:ind w:left="1105"/>
        <w:rPr>
          <w:b/>
          <w:sz w:val="19"/>
        </w:rPr>
      </w:pPr>
      <w:r>
        <w:rPr>
          <w:b/>
          <w:spacing w:val="-2"/>
          <w:w w:val="105"/>
          <w:sz w:val="19"/>
        </w:rPr>
        <w:t>APPEAL</w:t>
      </w:r>
    </w:p>
    <w:p w14:paraId="2B9D406F" w14:textId="77777777" w:rsidR="00E175DA" w:rsidRDefault="000E5234">
      <w:pPr>
        <w:pStyle w:val="BodyText"/>
        <w:tabs>
          <w:tab w:val="right" w:leader="dot" w:pos="6018"/>
        </w:tabs>
        <w:spacing w:before="32"/>
        <w:ind w:left="1293"/>
      </w:pPr>
      <w:r>
        <w:rPr>
          <w:spacing w:val="-2"/>
        </w:rPr>
        <w:t>Application</w:t>
      </w:r>
      <w:r>
        <w:tab/>
      </w:r>
      <w:r>
        <w:rPr>
          <w:spacing w:val="-4"/>
        </w:rPr>
        <w:t>111.1</w:t>
      </w:r>
    </w:p>
    <w:p w14:paraId="4ABD99EC" w14:textId="77777777" w:rsidR="00E175DA" w:rsidRDefault="000E5234">
      <w:pPr>
        <w:pStyle w:val="BodyText"/>
        <w:tabs>
          <w:tab w:val="right" w:leader="dot" w:pos="6021"/>
        </w:tabs>
        <w:spacing w:before="30"/>
        <w:ind w:left="1285"/>
      </w:pPr>
      <w:r>
        <w:rPr>
          <w:spacing w:val="-2"/>
        </w:rPr>
        <w:t>Board</w:t>
      </w:r>
      <w:r>
        <w:rPr>
          <w:spacing w:val="-7"/>
        </w:rPr>
        <w:t xml:space="preserve"> </w:t>
      </w:r>
      <w:r>
        <w:rPr>
          <w:spacing w:val="-2"/>
        </w:rPr>
        <w:t>decision</w:t>
      </w:r>
      <w:r>
        <w:tab/>
      </w:r>
      <w:r>
        <w:rPr>
          <w:spacing w:val="-2"/>
        </w:rPr>
        <w:t>111.6</w:t>
      </w:r>
    </w:p>
    <w:p w14:paraId="66C6C408" w14:textId="77777777" w:rsidR="00E175DA" w:rsidRDefault="000E5234">
      <w:pPr>
        <w:pStyle w:val="BodyText"/>
        <w:tabs>
          <w:tab w:val="right" w:leader="dot" w:pos="6016"/>
        </w:tabs>
        <w:spacing w:before="29"/>
        <w:ind w:left="1278"/>
      </w:pPr>
      <w:r>
        <w:t>Board</w:t>
      </w:r>
      <w:r>
        <w:rPr>
          <w:spacing w:val="-11"/>
        </w:rPr>
        <w:t xml:space="preserve"> </w:t>
      </w:r>
      <w:r>
        <w:t>of</w:t>
      </w:r>
      <w:r>
        <w:rPr>
          <w:spacing w:val="-7"/>
        </w:rPr>
        <w:t xml:space="preserve"> </w:t>
      </w:r>
      <w:r>
        <w:rPr>
          <w:spacing w:val="-2"/>
        </w:rPr>
        <w:t>appeals</w:t>
      </w:r>
      <w:r>
        <w:tab/>
      </w:r>
      <w:r>
        <w:rPr>
          <w:spacing w:val="-2"/>
        </w:rPr>
        <w:t>111.2</w:t>
      </w:r>
    </w:p>
    <w:p w14:paraId="725B43D1" w14:textId="77777777" w:rsidR="00E175DA" w:rsidRDefault="000E5234">
      <w:pPr>
        <w:pStyle w:val="BodyText"/>
        <w:tabs>
          <w:tab w:val="right" w:leader="dot" w:pos="6007"/>
        </w:tabs>
        <w:spacing w:before="30"/>
        <w:ind w:left="1275"/>
      </w:pPr>
      <w:r>
        <w:t>Court</w:t>
      </w:r>
      <w:r>
        <w:rPr>
          <w:spacing w:val="-12"/>
        </w:rPr>
        <w:t xml:space="preserve"> </w:t>
      </w:r>
      <w:r>
        <w:rPr>
          <w:spacing w:val="-2"/>
        </w:rPr>
        <w:t>review</w:t>
      </w:r>
      <w:r>
        <w:tab/>
      </w:r>
      <w:r>
        <w:rPr>
          <w:spacing w:val="-2"/>
        </w:rPr>
        <w:t>111.7</w:t>
      </w:r>
    </w:p>
    <w:p w14:paraId="32458BC2" w14:textId="77777777" w:rsidR="00E175DA" w:rsidRDefault="000E5234">
      <w:pPr>
        <w:pStyle w:val="BodyText"/>
        <w:tabs>
          <w:tab w:val="right" w:leader="dot" w:pos="6017"/>
        </w:tabs>
        <w:spacing w:before="30"/>
        <w:ind w:left="1277"/>
      </w:pPr>
      <w:r>
        <w:rPr>
          <w:spacing w:val="-2"/>
        </w:rPr>
        <w:t>Disqualification</w:t>
      </w:r>
      <w:r>
        <w:tab/>
      </w:r>
      <w:r>
        <w:rPr>
          <w:spacing w:val="-2"/>
        </w:rPr>
        <w:t>111.2.3</w:t>
      </w:r>
    </w:p>
    <w:p w14:paraId="310F5B6F" w14:textId="77777777" w:rsidR="00E175DA" w:rsidRDefault="000E5234">
      <w:pPr>
        <w:pStyle w:val="BodyText"/>
        <w:tabs>
          <w:tab w:val="right" w:leader="dot" w:pos="6003"/>
        </w:tabs>
        <w:spacing w:before="29"/>
        <w:ind w:left="1269"/>
      </w:pPr>
      <w:r>
        <w:rPr>
          <w:spacing w:val="-2"/>
        </w:rPr>
        <w:t>Financial interest</w:t>
      </w:r>
      <w:r>
        <w:tab/>
      </w:r>
      <w:r>
        <w:rPr>
          <w:spacing w:val="-2"/>
        </w:rPr>
        <w:t>111.2.3</w:t>
      </w:r>
    </w:p>
    <w:p w14:paraId="35336F84" w14:textId="77777777" w:rsidR="00E175DA" w:rsidRDefault="000E5234">
      <w:pPr>
        <w:pStyle w:val="BodyText"/>
        <w:tabs>
          <w:tab w:val="right" w:leader="dot" w:pos="6006"/>
        </w:tabs>
        <w:spacing w:before="30"/>
        <w:ind w:left="1269"/>
      </w:pPr>
      <w:r>
        <w:t>Hearing,</w:t>
      </w:r>
      <w:r>
        <w:rPr>
          <w:spacing w:val="-14"/>
        </w:rPr>
        <w:t xml:space="preserve"> </w:t>
      </w:r>
      <w:r>
        <w:t>emergency</w:t>
      </w:r>
      <w:r>
        <w:rPr>
          <w:spacing w:val="-11"/>
        </w:rPr>
        <w:t xml:space="preserve"> </w:t>
      </w:r>
      <w:r>
        <w:rPr>
          <w:spacing w:val="-2"/>
        </w:rPr>
        <w:t>orders</w:t>
      </w:r>
      <w:r>
        <w:tab/>
      </w:r>
      <w:r>
        <w:rPr>
          <w:spacing w:val="-2"/>
        </w:rPr>
        <w:t>109.6</w:t>
      </w:r>
    </w:p>
    <w:p w14:paraId="1149EBA7" w14:textId="77777777" w:rsidR="00E175DA" w:rsidRDefault="000E5234">
      <w:pPr>
        <w:pStyle w:val="BodyText"/>
        <w:tabs>
          <w:tab w:val="right" w:leader="dot" w:pos="6001"/>
        </w:tabs>
        <w:spacing w:before="30"/>
        <w:ind w:left="1263"/>
      </w:pPr>
      <w:r>
        <w:rPr>
          <w:spacing w:val="-2"/>
        </w:rPr>
        <w:t>Membership</w:t>
      </w:r>
      <w:r>
        <w:tab/>
      </w:r>
      <w:r>
        <w:rPr>
          <w:spacing w:val="-2"/>
        </w:rPr>
        <w:t>111.2</w:t>
      </w:r>
    </w:p>
    <w:p w14:paraId="5BE23132" w14:textId="77777777" w:rsidR="00E175DA" w:rsidRDefault="000E5234">
      <w:pPr>
        <w:pStyle w:val="BodyText"/>
        <w:tabs>
          <w:tab w:val="right" w:leader="dot" w:pos="5994"/>
        </w:tabs>
        <w:spacing w:before="29"/>
        <w:ind w:left="1263"/>
      </w:pPr>
      <w:r>
        <w:t>Notice</w:t>
      </w:r>
      <w:r>
        <w:rPr>
          <w:spacing w:val="-14"/>
        </w:rPr>
        <w:t xml:space="preserve"> </w:t>
      </w:r>
      <w:r>
        <w:t>of</w:t>
      </w:r>
      <w:r>
        <w:rPr>
          <w:spacing w:val="-9"/>
        </w:rPr>
        <w:t xml:space="preserve"> </w:t>
      </w:r>
      <w:r>
        <w:rPr>
          <w:spacing w:val="-2"/>
        </w:rPr>
        <w:t>appeal</w:t>
      </w:r>
      <w:r>
        <w:tab/>
      </w:r>
      <w:r>
        <w:rPr>
          <w:spacing w:val="-4"/>
        </w:rPr>
        <w:t>111.1</w:t>
      </w:r>
    </w:p>
    <w:p w14:paraId="0F86289A" w14:textId="77777777" w:rsidR="00E175DA" w:rsidRDefault="000E5234">
      <w:pPr>
        <w:pStyle w:val="BodyText"/>
        <w:tabs>
          <w:tab w:val="right" w:leader="dot" w:pos="5996"/>
        </w:tabs>
        <w:spacing w:before="37"/>
        <w:ind w:left="1262"/>
      </w:pPr>
      <w:r>
        <w:rPr>
          <w:spacing w:val="-4"/>
        </w:rPr>
        <w:t>Postponed</w:t>
      </w:r>
      <w:r>
        <w:rPr>
          <w:spacing w:val="4"/>
        </w:rPr>
        <w:t xml:space="preserve"> </w:t>
      </w:r>
      <w:r>
        <w:rPr>
          <w:spacing w:val="-2"/>
        </w:rPr>
        <w:t>hearing</w:t>
      </w:r>
      <w:r>
        <w:tab/>
      </w:r>
      <w:r>
        <w:rPr>
          <w:spacing w:val="-4"/>
        </w:rPr>
        <w:t>111.5</w:t>
      </w:r>
    </w:p>
    <w:p w14:paraId="28D062D4" w14:textId="77777777" w:rsidR="00E175DA" w:rsidRDefault="000E5234">
      <w:pPr>
        <w:pStyle w:val="BodyText"/>
        <w:tabs>
          <w:tab w:val="right" w:leader="dot" w:pos="5989"/>
        </w:tabs>
        <w:spacing w:before="30"/>
        <w:ind w:left="1262"/>
      </w:pPr>
      <w:r>
        <w:rPr>
          <w:spacing w:val="-2"/>
        </w:rPr>
        <w:t>Records</w:t>
      </w:r>
      <w:r>
        <w:tab/>
      </w:r>
      <w:r>
        <w:rPr>
          <w:spacing w:val="-4"/>
        </w:rPr>
        <w:t>104.6</w:t>
      </w:r>
    </w:p>
    <w:p w14:paraId="5D6C3269" w14:textId="77777777" w:rsidR="00E175DA" w:rsidRDefault="000E5234">
      <w:pPr>
        <w:pStyle w:val="BodyText"/>
        <w:tabs>
          <w:tab w:val="right" w:leader="dot" w:pos="5989"/>
        </w:tabs>
        <w:spacing w:before="30"/>
        <w:ind w:left="1255"/>
      </w:pPr>
      <w:r>
        <w:t>Right</w:t>
      </w:r>
      <w:r>
        <w:rPr>
          <w:spacing w:val="-11"/>
        </w:rPr>
        <w:t xml:space="preserve"> </w:t>
      </w:r>
      <w:r>
        <w:t>to</w:t>
      </w:r>
      <w:r>
        <w:rPr>
          <w:spacing w:val="-13"/>
        </w:rPr>
        <w:t xml:space="preserve"> </w:t>
      </w:r>
      <w:r>
        <w:rPr>
          <w:spacing w:val="-2"/>
        </w:rPr>
        <w:t>appeal</w:t>
      </w:r>
      <w:r>
        <w:tab/>
      </w:r>
      <w:r>
        <w:rPr>
          <w:spacing w:val="-2"/>
        </w:rPr>
        <w:t>111.1</w:t>
      </w:r>
    </w:p>
    <w:p w14:paraId="1AD6C65B" w14:textId="77777777" w:rsidR="00E175DA" w:rsidRDefault="000E5234">
      <w:pPr>
        <w:tabs>
          <w:tab w:val="right" w:leader="dot" w:pos="5989"/>
        </w:tabs>
        <w:spacing w:before="29"/>
        <w:ind w:left="1239"/>
        <w:rPr>
          <w:sz w:val="20"/>
        </w:rPr>
      </w:pPr>
      <w:r>
        <w:rPr>
          <w:i/>
          <w:spacing w:val="-4"/>
          <w:sz w:val="20"/>
        </w:rPr>
        <w:t>Vote</w:t>
      </w:r>
      <w:r>
        <w:rPr>
          <w:i/>
          <w:sz w:val="20"/>
        </w:rPr>
        <w:tab/>
      </w:r>
      <w:r>
        <w:rPr>
          <w:spacing w:val="-2"/>
          <w:sz w:val="20"/>
        </w:rPr>
        <w:t>111.6</w:t>
      </w:r>
    </w:p>
    <w:p w14:paraId="3C844D3A" w14:textId="77777777" w:rsidR="00E175DA" w:rsidRDefault="000E5234">
      <w:pPr>
        <w:spacing w:before="32"/>
        <w:ind w:left="1069"/>
        <w:rPr>
          <w:b/>
          <w:sz w:val="19"/>
        </w:rPr>
      </w:pPr>
      <w:r>
        <w:rPr>
          <w:b/>
          <w:spacing w:val="-2"/>
          <w:w w:val="105"/>
          <w:sz w:val="19"/>
        </w:rPr>
        <w:t>APPLIANCE</w:t>
      </w:r>
    </w:p>
    <w:p w14:paraId="3A937E71" w14:textId="77777777" w:rsidR="00E175DA" w:rsidRDefault="000E5234">
      <w:pPr>
        <w:pStyle w:val="BodyText"/>
        <w:tabs>
          <w:tab w:val="left" w:leader="dot" w:pos="4877"/>
        </w:tabs>
        <w:spacing w:before="39"/>
        <w:ind w:left="1246"/>
      </w:pPr>
      <w:r>
        <w:rPr>
          <w:spacing w:val="-2"/>
        </w:rPr>
        <w:t>Cooking</w:t>
      </w:r>
      <w:r>
        <w:tab/>
        <w:t>403.3,</w:t>
      </w:r>
      <w:r>
        <w:rPr>
          <w:spacing w:val="-9"/>
        </w:rPr>
        <w:t xml:space="preserve"> </w:t>
      </w:r>
      <w:r>
        <w:rPr>
          <w:spacing w:val="-2"/>
        </w:rPr>
        <w:t>602.2</w:t>
      </w:r>
    </w:p>
    <w:p w14:paraId="47667CC2" w14:textId="77777777" w:rsidR="00E175DA" w:rsidRDefault="000E5234">
      <w:pPr>
        <w:pStyle w:val="BodyText"/>
        <w:tabs>
          <w:tab w:val="right" w:leader="dot" w:pos="5976"/>
        </w:tabs>
        <w:spacing w:before="30"/>
        <w:ind w:left="1241"/>
      </w:pPr>
      <w:r>
        <w:rPr>
          <w:spacing w:val="-2"/>
        </w:rPr>
        <w:t>Mechanical</w:t>
      </w:r>
      <w:r>
        <w:tab/>
      </w:r>
      <w:r>
        <w:rPr>
          <w:spacing w:val="-2"/>
        </w:rPr>
        <w:t>603.1</w:t>
      </w:r>
    </w:p>
    <w:p w14:paraId="41CCF1CC" w14:textId="77777777" w:rsidR="00E175DA" w:rsidRDefault="000E5234">
      <w:pPr>
        <w:spacing w:before="32"/>
        <w:ind w:left="1054"/>
        <w:rPr>
          <w:b/>
          <w:sz w:val="19"/>
        </w:rPr>
      </w:pPr>
      <w:r>
        <w:rPr>
          <w:b/>
          <w:spacing w:val="-2"/>
          <w:w w:val="105"/>
          <w:sz w:val="19"/>
        </w:rPr>
        <w:t>APPLICABILITY</w:t>
      </w:r>
    </w:p>
    <w:p w14:paraId="6E64F859" w14:textId="77777777" w:rsidR="00E175DA" w:rsidRDefault="000E5234">
      <w:pPr>
        <w:pStyle w:val="BodyText"/>
        <w:tabs>
          <w:tab w:val="right" w:leader="dot" w:pos="5975"/>
        </w:tabs>
        <w:spacing w:before="39"/>
        <w:ind w:left="1249"/>
      </w:pPr>
      <w:r>
        <w:rPr>
          <w:spacing w:val="-2"/>
        </w:rPr>
        <w:t>Application</w:t>
      </w:r>
      <w:r>
        <w:rPr>
          <w:spacing w:val="-6"/>
        </w:rPr>
        <w:t xml:space="preserve"> </w:t>
      </w:r>
      <w:r>
        <w:rPr>
          <w:spacing w:val="-2"/>
        </w:rPr>
        <w:t>of</w:t>
      </w:r>
      <w:r>
        <w:rPr>
          <w:spacing w:val="-4"/>
        </w:rPr>
        <w:t xml:space="preserve"> </w:t>
      </w:r>
      <w:r>
        <w:rPr>
          <w:spacing w:val="-2"/>
        </w:rPr>
        <w:t>references</w:t>
      </w:r>
      <w:r>
        <w:tab/>
      </w:r>
      <w:r>
        <w:rPr>
          <w:spacing w:val="-2"/>
        </w:rPr>
        <w:t>102.9</w:t>
      </w:r>
    </w:p>
    <w:p w14:paraId="329854FC" w14:textId="77777777" w:rsidR="00E175DA" w:rsidRDefault="000E5234">
      <w:pPr>
        <w:pStyle w:val="BodyText"/>
        <w:tabs>
          <w:tab w:val="right" w:leader="dot" w:pos="5302"/>
        </w:tabs>
        <w:spacing w:before="139"/>
        <w:ind w:left="544"/>
      </w:pPr>
      <w:r>
        <w:br w:type="column"/>
      </w:r>
      <w:r>
        <w:rPr>
          <w:spacing w:val="-2"/>
        </w:rPr>
        <w:t>General.</w:t>
      </w:r>
      <w:r>
        <w:tab/>
      </w:r>
      <w:r>
        <w:rPr>
          <w:spacing w:val="-2"/>
        </w:rPr>
        <w:t>102.1</w:t>
      </w:r>
    </w:p>
    <w:p w14:paraId="19011BB2" w14:textId="77777777" w:rsidR="00E175DA" w:rsidRDefault="000E5234">
      <w:pPr>
        <w:pStyle w:val="BodyText"/>
        <w:tabs>
          <w:tab w:val="right" w:leader="dot" w:pos="5296"/>
        </w:tabs>
        <w:spacing w:before="30"/>
        <w:ind w:left="545"/>
      </w:pPr>
      <w:r>
        <w:t>Other</w:t>
      </w:r>
      <w:r>
        <w:rPr>
          <w:spacing w:val="2"/>
        </w:rPr>
        <w:t xml:space="preserve"> </w:t>
      </w:r>
      <w:r>
        <w:rPr>
          <w:spacing w:val="-4"/>
        </w:rPr>
        <w:t>laws</w:t>
      </w:r>
      <w:r>
        <w:tab/>
      </w:r>
      <w:r>
        <w:rPr>
          <w:spacing w:val="-2"/>
        </w:rPr>
        <w:t>102.10</w:t>
      </w:r>
    </w:p>
    <w:p w14:paraId="5A902E77" w14:textId="77777777" w:rsidR="00E175DA" w:rsidRDefault="000E5234">
      <w:pPr>
        <w:pStyle w:val="BodyText"/>
        <w:tabs>
          <w:tab w:val="left" w:leader="dot" w:pos="4805"/>
        </w:tabs>
        <w:spacing w:before="37"/>
        <w:ind w:left="539"/>
      </w:pPr>
      <w:r>
        <w:t>Referenced</w:t>
      </w:r>
      <w:r>
        <w:rPr>
          <w:spacing w:val="5"/>
        </w:rPr>
        <w:t xml:space="preserve"> </w:t>
      </w:r>
      <w:r>
        <w:t>codes</w:t>
      </w:r>
      <w:r>
        <w:rPr>
          <w:spacing w:val="-4"/>
        </w:rPr>
        <w:t xml:space="preserve"> </w:t>
      </w:r>
      <w:r>
        <w:t>and</w:t>
      </w:r>
      <w:r>
        <w:rPr>
          <w:spacing w:val="-13"/>
        </w:rPr>
        <w:t xml:space="preserve"> </w:t>
      </w:r>
      <w:r>
        <w:rPr>
          <w:spacing w:val="-2"/>
        </w:rPr>
        <w:t>standards.</w:t>
      </w:r>
      <w:r>
        <w:tab/>
      </w:r>
      <w:r>
        <w:rPr>
          <w:spacing w:val="-2"/>
        </w:rPr>
        <w:t>102.7</w:t>
      </w:r>
    </w:p>
    <w:p w14:paraId="68536AE9" w14:textId="77777777" w:rsidR="00E175DA" w:rsidRDefault="000E5234">
      <w:pPr>
        <w:spacing w:before="17"/>
        <w:ind w:left="360"/>
        <w:rPr>
          <w:b/>
          <w:sz w:val="19"/>
        </w:rPr>
      </w:pPr>
      <w:r>
        <w:rPr>
          <w:b/>
          <w:spacing w:val="-2"/>
          <w:sz w:val="19"/>
        </w:rPr>
        <w:t>APPROVAL</w:t>
      </w:r>
    </w:p>
    <w:p w14:paraId="63396B1F" w14:textId="77777777" w:rsidR="00E175DA" w:rsidRDefault="000E5234">
      <w:pPr>
        <w:pStyle w:val="BodyText"/>
        <w:tabs>
          <w:tab w:val="right" w:leader="dot" w:pos="5289"/>
        </w:tabs>
        <w:spacing w:before="53"/>
        <w:ind w:left="540"/>
      </w:pPr>
      <w:r>
        <w:rPr>
          <w:spacing w:val="-2"/>
        </w:rPr>
        <w:t>Alternatives.</w:t>
      </w:r>
      <w:r>
        <w:tab/>
      </w:r>
      <w:r>
        <w:rPr>
          <w:spacing w:val="-2"/>
        </w:rPr>
        <w:t>105.2</w:t>
      </w:r>
    </w:p>
    <w:p w14:paraId="2CCF757B" w14:textId="77777777" w:rsidR="00E175DA" w:rsidRDefault="000E5234">
      <w:pPr>
        <w:pStyle w:val="BodyText"/>
        <w:tabs>
          <w:tab w:val="left" w:leader="dot" w:pos="4170"/>
        </w:tabs>
        <w:spacing w:before="30"/>
        <w:ind w:left="540"/>
      </w:pPr>
      <w:r>
        <w:rPr>
          <w:spacing w:val="-2"/>
        </w:rPr>
        <w:t>Authority</w:t>
      </w:r>
      <w:r>
        <w:tab/>
        <w:t>104.1,</w:t>
      </w:r>
      <w:r>
        <w:rPr>
          <w:spacing w:val="10"/>
        </w:rPr>
        <w:t xml:space="preserve"> </w:t>
      </w:r>
      <w:r>
        <w:rPr>
          <w:spacing w:val="-2"/>
        </w:rPr>
        <w:t>105.2</w:t>
      </w:r>
    </w:p>
    <w:p w14:paraId="2DDAB4C5" w14:textId="77777777" w:rsidR="00E175DA" w:rsidRDefault="000E5234">
      <w:pPr>
        <w:pStyle w:val="BodyText"/>
        <w:spacing w:before="30"/>
        <w:ind w:left="532"/>
      </w:pPr>
      <w:r>
        <w:rPr>
          <w:w w:val="120"/>
        </w:rPr>
        <w:t>Modifications</w:t>
      </w:r>
      <w:r>
        <w:rPr>
          <w:spacing w:val="-20"/>
          <w:w w:val="120"/>
        </w:rPr>
        <w:t xml:space="preserve"> </w:t>
      </w:r>
      <w:r>
        <w:rPr>
          <w:w w:val="180"/>
        </w:rPr>
        <w:t>.........................</w:t>
      </w:r>
      <w:r>
        <w:rPr>
          <w:spacing w:val="-87"/>
          <w:w w:val="180"/>
        </w:rPr>
        <w:t xml:space="preserve"> </w:t>
      </w:r>
      <w:r>
        <w:rPr>
          <w:w w:val="180"/>
        </w:rPr>
        <w:t>,.</w:t>
      </w:r>
      <w:r>
        <w:rPr>
          <w:spacing w:val="-31"/>
          <w:w w:val="180"/>
        </w:rPr>
        <w:t xml:space="preserve"> </w:t>
      </w:r>
      <w:r>
        <w:rPr>
          <w:spacing w:val="-2"/>
          <w:w w:val="120"/>
        </w:rPr>
        <w:t>105.1</w:t>
      </w:r>
    </w:p>
    <w:p w14:paraId="3A55AF2D" w14:textId="77777777" w:rsidR="00E175DA" w:rsidRDefault="000E5234">
      <w:pPr>
        <w:pStyle w:val="BodyText"/>
        <w:tabs>
          <w:tab w:val="right" w:leader="dot" w:pos="5282"/>
        </w:tabs>
        <w:spacing w:before="30"/>
        <w:ind w:left="531"/>
      </w:pPr>
      <w:r>
        <w:t>Research</w:t>
      </w:r>
      <w:r>
        <w:rPr>
          <w:spacing w:val="-1"/>
        </w:rPr>
        <w:t xml:space="preserve"> </w:t>
      </w:r>
      <w:r>
        <w:rPr>
          <w:spacing w:val="-2"/>
        </w:rPr>
        <w:t>reports</w:t>
      </w:r>
      <w:r>
        <w:tab/>
      </w:r>
      <w:r>
        <w:rPr>
          <w:spacing w:val="-2"/>
        </w:rPr>
        <w:t>105.6</w:t>
      </w:r>
    </w:p>
    <w:p w14:paraId="042E2160" w14:textId="77777777" w:rsidR="00E175DA" w:rsidRDefault="000E5234">
      <w:pPr>
        <w:pStyle w:val="BodyText"/>
        <w:tabs>
          <w:tab w:val="left" w:leader="dot" w:pos="4783"/>
        </w:tabs>
        <w:spacing w:before="29"/>
        <w:ind w:left="524"/>
      </w:pPr>
      <w:r>
        <w:t>Used</w:t>
      </w:r>
      <w:r>
        <w:rPr>
          <w:spacing w:val="-10"/>
        </w:rPr>
        <w:t xml:space="preserve"> </w:t>
      </w:r>
      <w:r>
        <w:t>material</w:t>
      </w:r>
      <w:r>
        <w:rPr>
          <w:spacing w:val="8"/>
        </w:rPr>
        <w:t xml:space="preserve"> </w:t>
      </w:r>
      <w:r>
        <w:t>and</w:t>
      </w:r>
      <w:r>
        <w:rPr>
          <w:spacing w:val="-4"/>
        </w:rPr>
        <w:t xml:space="preserve"> </w:t>
      </w:r>
      <w:r>
        <w:rPr>
          <w:spacing w:val="-2"/>
        </w:rPr>
        <w:t>equipment.</w:t>
      </w:r>
      <w:r>
        <w:tab/>
      </w:r>
      <w:r>
        <w:rPr>
          <w:spacing w:val="-2"/>
        </w:rPr>
        <w:t>105.4</w:t>
      </w:r>
    </w:p>
    <w:p w14:paraId="78C3130C" w14:textId="77777777" w:rsidR="00E175DA" w:rsidRDefault="000E5234">
      <w:pPr>
        <w:spacing w:before="25"/>
        <w:ind w:left="345"/>
        <w:rPr>
          <w:b/>
          <w:sz w:val="19"/>
        </w:rPr>
      </w:pPr>
      <w:r>
        <w:rPr>
          <w:b/>
          <w:spacing w:val="-2"/>
          <w:w w:val="105"/>
          <w:sz w:val="19"/>
        </w:rPr>
        <w:t>APPROVED</w:t>
      </w:r>
    </w:p>
    <w:p w14:paraId="6EBEB5E2" w14:textId="77777777" w:rsidR="00E175DA" w:rsidRDefault="000E5234">
      <w:pPr>
        <w:pStyle w:val="BodyText"/>
        <w:spacing w:before="39"/>
        <w:ind w:left="526"/>
      </w:pPr>
      <w:r>
        <w:t>Alternative</w:t>
      </w:r>
      <w:r>
        <w:rPr>
          <w:spacing w:val="-11"/>
        </w:rPr>
        <w:t xml:space="preserve"> </w:t>
      </w:r>
      <w:r>
        <w:t>materials,</w:t>
      </w:r>
      <w:r>
        <w:rPr>
          <w:spacing w:val="-9"/>
        </w:rPr>
        <w:t xml:space="preserve"> </w:t>
      </w:r>
      <w:r>
        <w:t>methods</w:t>
      </w:r>
      <w:r>
        <w:rPr>
          <w:spacing w:val="-2"/>
        </w:rPr>
        <w:t xml:space="preserve"> </w:t>
      </w:r>
      <w:r>
        <w:rPr>
          <w:spacing w:val="-5"/>
        </w:rPr>
        <w:t>and</w:t>
      </w:r>
    </w:p>
    <w:p w14:paraId="25548921" w14:textId="77777777" w:rsidR="00E175DA" w:rsidRDefault="000E5234">
      <w:pPr>
        <w:pStyle w:val="BodyText"/>
        <w:tabs>
          <w:tab w:val="left" w:leader="dot" w:pos="4776"/>
        </w:tabs>
        <w:spacing w:before="1"/>
        <w:ind w:left="713"/>
      </w:pPr>
      <w:r>
        <w:rPr>
          <w:spacing w:val="-2"/>
        </w:rPr>
        <w:t>equipment</w:t>
      </w:r>
      <w:r>
        <w:tab/>
      </w:r>
      <w:r>
        <w:rPr>
          <w:spacing w:val="-2"/>
        </w:rPr>
        <w:t>105.2</w:t>
      </w:r>
    </w:p>
    <w:p w14:paraId="371D6B5D" w14:textId="77777777" w:rsidR="00E175DA" w:rsidRDefault="000E5234">
      <w:pPr>
        <w:pStyle w:val="BodyText"/>
        <w:tabs>
          <w:tab w:val="left" w:leader="dot" w:pos="4937"/>
        </w:tabs>
        <w:spacing w:before="29"/>
        <w:ind w:left="517"/>
      </w:pPr>
      <w:r>
        <w:rPr>
          <w:spacing w:val="-2"/>
        </w:rPr>
        <w:t>Definition</w:t>
      </w:r>
      <w:r>
        <w:tab/>
      </w:r>
      <w:r>
        <w:rPr>
          <w:spacing w:val="-5"/>
        </w:rPr>
        <w:t>202</w:t>
      </w:r>
    </w:p>
    <w:p w14:paraId="7EACA759" w14:textId="77777777" w:rsidR="00E175DA" w:rsidRDefault="000E5234">
      <w:pPr>
        <w:pStyle w:val="BodyText"/>
        <w:tabs>
          <w:tab w:val="left" w:leader="dot" w:pos="4769"/>
        </w:tabs>
        <w:spacing w:before="30"/>
        <w:ind w:left="517"/>
      </w:pPr>
      <w:r>
        <w:t>Energy</w:t>
      </w:r>
      <w:r>
        <w:rPr>
          <w:spacing w:val="-11"/>
        </w:rPr>
        <w:t xml:space="preserve"> </w:t>
      </w:r>
      <w:r>
        <w:t>conservation</w:t>
      </w:r>
      <w:r>
        <w:rPr>
          <w:spacing w:val="-5"/>
        </w:rPr>
        <w:t xml:space="preserve"> </w:t>
      </w:r>
      <w:r>
        <w:rPr>
          <w:spacing w:val="-2"/>
        </w:rPr>
        <w:t>devices</w:t>
      </w:r>
      <w:r>
        <w:tab/>
      </w:r>
      <w:r>
        <w:rPr>
          <w:spacing w:val="-2"/>
        </w:rPr>
        <w:t>603.6</w:t>
      </w:r>
    </w:p>
    <w:p w14:paraId="409CF5FF" w14:textId="77777777" w:rsidR="00E175DA" w:rsidRDefault="000E5234">
      <w:pPr>
        <w:pStyle w:val="BodyText"/>
        <w:tabs>
          <w:tab w:val="left" w:leader="dot" w:pos="4602"/>
        </w:tabs>
        <w:spacing w:before="30"/>
        <w:ind w:left="508"/>
      </w:pPr>
      <w:r>
        <w:t>Garbage</w:t>
      </w:r>
      <w:r>
        <w:rPr>
          <w:spacing w:val="6"/>
        </w:rPr>
        <w:t xml:space="preserve"> </w:t>
      </w:r>
      <w:r>
        <w:t>storage</w:t>
      </w:r>
      <w:r>
        <w:rPr>
          <w:spacing w:val="-3"/>
        </w:rPr>
        <w:t xml:space="preserve"> </w:t>
      </w:r>
      <w:r>
        <w:rPr>
          <w:spacing w:val="-2"/>
        </w:rPr>
        <w:t>facilities</w:t>
      </w:r>
      <w:r>
        <w:tab/>
      </w:r>
      <w:r>
        <w:rPr>
          <w:spacing w:val="-2"/>
        </w:rPr>
        <w:t>308.3.1</w:t>
      </w:r>
    </w:p>
    <w:p w14:paraId="60960A6E" w14:textId="77777777" w:rsidR="00E175DA" w:rsidRDefault="000E5234">
      <w:pPr>
        <w:pStyle w:val="BodyText"/>
        <w:tabs>
          <w:tab w:val="left" w:leader="dot" w:pos="4762"/>
        </w:tabs>
        <w:spacing w:before="29"/>
        <w:ind w:left="503"/>
      </w:pPr>
      <w:r>
        <w:rPr>
          <w:spacing w:val="-2"/>
        </w:rPr>
        <w:t>Modifications.</w:t>
      </w:r>
      <w:r>
        <w:tab/>
      </w:r>
      <w:r>
        <w:rPr>
          <w:spacing w:val="-2"/>
        </w:rPr>
        <w:t>105.1</w:t>
      </w:r>
    </w:p>
    <w:p w14:paraId="771B1325" w14:textId="77777777" w:rsidR="00E175DA" w:rsidRDefault="000E5234">
      <w:pPr>
        <w:pStyle w:val="BodyText"/>
        <w:tabs>
          <w:tab w:val="left" w:leader="dot" w:pos="4762"/>
        </w:tabs>
        <w:spacing w:before="30"/>
        <w:ind w:left="503"/>
      </w:pPr>
      <w:r>
        <w:t>Used materials</w:t>
      </w:r>
      <w:r>
        <w:rPr>
          <w:spacing w:val="11"/>
        </w:rPr>
        <w:t xml:space="preserve"> </w:t>
      </w:r>
      <w:r>
        <w:t>and</w:t>
      </w:r>
      <w:r>
        <w:rPr>
          <w:spacing w:val="-9"/>
        </w:rPr>
        <w:t xml:space="preserve"> </w:t>
      </w:r>
      <w:r>
        <w:rPr>
          <w:spacing w:val="-2"/>
        </w:rPr>
        <w:t>equipment.</w:t>
      </w:r>
      <w:r>
        <w:tab/>
      </w:r>
      <w:r>
        <w:rPr>
          <w:spacing w:val="-2"/>
        </w:rPr>
        <w:t>105.4</w:t>
      </w:r>
    </w:p>
    <w:p w14:paraId="64BA75F0" w14:textId="77777777" w:rsidR="00E175DA" w:rsidRDefault="000E5234">
      <w:pPr>
        <w:spacing w:before="25"/>
        <w:ind w:left="323"/>
        <w:rPr>
          <w:b/>
          <w:sz w:val="19"/>
        </w:rPr>
      </w:pPr>
      <w:r>
        <w:rPr>
          <w:b/>
          <w:spacing w:val="-2"/>
          <w:w w:val="105"/>
          <w:sz w:val="19"/>
        </w:rPr>
        <w:t>ARTIFICIAL</w:t>
      </w:r>
    </w:p>
    <w:p w14:paraId="604B6FFF" w14:textId="77777777" w:rsidR="00E175DA" w:rsidRDefault="000E5234">
      <w:pPr>
        <w:pStyle w:val="BodyText"/>
        <w:tabs>
          <w:tab w:val="left" w:leader="dot" w:pos="4759"/>
        </w:tabs>
        <w:spacing w:before="46"/>
        <w:ind w:left="504"/>
      </w:pPr>
      <w:r>
        <w:t>Lighting</w:t>
      </w:r>
      <w:r>
        <w:rPr>
          <w:spacing w:val="-7"/>
        </w:rPr>
        <w:t xml:space="preserve"> </w:t>
      </w:r>
      <w:r>
        <w:t>of</w:t>
      </w:r>
      <w:r>
        <w:rPr>
          <w:spacing w:val="-8"/>
        </w:rPr>
        <w:t xml:space="preserve"> </w:t>
      </w:r>
      <w:r>
        <w:t>habitable</w:t>
      </w:r>
      <w:r>
        <w:rPr>
          <w:spacing w:val="-3"/>
        </w:rPr>
        <w:t xml:space="preserve"> </w:t>
      </w:r>
      <w:r>
        <w:rPr>
          <w:spacing w:val="-2"/>
        </w:rPr>
        <w:t>rooms</w:t>
      </w:r>
      <w:r>
        <w:tab/>
      </w:r>
      <w:r>
        <w:rPr>
          <w:spacing w:val="-2"/>
        </w:rPr>
        <w:t>401.3</w:t>
      </w:r>
    </w:p>
    <w:p w14:paraId="4914747C" w14:textId="77777777" w:rsidR="00E175DA" w:rsidRDefault="000E5234">
      <w:pPr>
        <w:pStyle w:val="BodyText"/>
        <w:tabs>
          <w:tab w:val="left" w:leader="dot" w:pos="4759"/>
        </w:tabs>
        <w:spacing w:before="30"/>
        <w:ind w:left="496"/>
      </w:pPr>
      <w:r>
        <w:t>Lighting</w:t>
      </w:r>
      <w:r>
        <w:rPr>
          <w:spacing w:val="-4"/>
        </w:rPr>
        <w:t xml:space="preserve"> </w:t>
      </w:r>
      <w:r>
        <w:t>of</w:t>
      </w:r>
      <w:r>
        <w:rPr>
          <w:spacing w:val="2"/>
        </w:rPr>
        <w:t xml:space="preserve"> </w:t>
      </w:r>
      <w:r>
        <w:t>other</w:t>
      </w:r>
      <w:r>
        <w:rPr>
          <w:spacing w:val="2"/>
        </w:rPr>
        <w:t xml:space="preserve"> </w:t>
      </w:r>
      <w:r>
        <w:rPr>
          <w:spacing w:val="-2"/>
        </w:rPr>
        <w:t>spaces</w:t>
      </w:r>
      <w:r>
        <w:tab/>
      </w:r>
      <w:r>
        <w:rPr>
          <w:spacing w:val="-2"/>
        </w:rPr>
        <w:t>402.3</w:t>
      </w:r>
    </w:p>
    <w:p w14:paraId="30C593A3" w14:textId="77777777" w:rsidR="00E175DA" w:rsidRDefault="000E5234">
      <w:pPr>
        <w:spacing w:before="24"/>
        <w:ind w:left="316"/>
        <w:rPr>
          <w:b/>
          <w:sz w:val="19"/>
        </w:rPr>
      </w:pPr>
      <w:r>
        <w:rPr>
          <w:b/>
          <w:spacing w:val="-2"/>
          <w:w w:val="105"/>
          <w:sz w:val="19"/>
        </w:rPr>
        <w:t>AUTOMOBILE</w:t>
      </w:r>
    </w:p>
    <w:p w14:paraId="26BD9ED8" w14:textId="77777777" w:rsidR="00E175DA" w:rsidRDefault="000E5234">
      <w:pPr>
        <w:pStyle w:val="BodyText"/>
        <w:tabs>
          <w:tab w:val="left" w:leader="dot" w:pos="4746"/>
        </w:tabs>
        <w:spacing w:before="47"/>
        <w:ind w:left="489"/>
      </w:pPr>
      <w:r>
        <w:t>Motor</w:t>
      </w:r>
      <w:r>
        <w:rPr>
          <w:spacing w:val="7"/>
        </w:rPr>
        <w:t xml:space="preserve"> </w:t>
      </w:r>
      <w:r>
        <w:rPr>
          <w:spacing w:val="-2"/>
        </w:rPr>
        <w:t>vehicles</w:t>
      </w:r>
      <w:r>
        <w:tab/>
      </w:r>
      <w:r>
        <w:rPr>
          <w:spacing w:val="-2"/>
        </w:rPr>
        <w:t>302.8</w:t>
      </w:r>
    </w:p>
    <w:p w14:paraId="53839B03" w14:textId="77777777" w:rsidR="00E175DA" w:rsidRDefault="000E5234">
      <w:pPr>
        <w:spacing w:before="24"/>
        <w:ind w:left="316"/>
        <w:rPr>
          <w:b/>
          <w:sz w:val="19"/>
        </w:rPr>
      </w:pPr>
      <w:r>
        <w:rPr>
          <w:b/>
          <w:spacing w:val="-2"/>
          <w:w w:val="105"/>
          <w:sz w:val="19"/>
        </w:rPr>
        <w:t>AWNING</w:t>
      </w:r>
    </w:p>
    <w:p w14:paraId="7ADE940F" w14:textId="77777777" w:rsidR="00E175DA" w:rsidRDefault="000E5234">
      <w:pPr>
        <w:pStyle w:val="BodyText"/>
        <w:tabs>
          <w:tab w:val="left" w:leader="dot" w:pos="4739"/>
        </w:tabs>
        <w:spacing w:before="46"/>
        <w:ind w:left="487"/>
      </w:pPr>
      <w:r>
        <w:t>Signs,</w:t>
      </w:r>
      <w:r>
        <w:rPr>
          <w:spacing w:val="-2"/>
        </w:rPr>
        <w:t xml:space="preserve"> </w:t>
      </w:r>
      <w:r>
        <w:t>marquees</w:t>
      </w:r>
      <w:r>
        <w:rPr>
          <w:spacing w:val="4"/>
        </w:rPr>
        <w:t xml:space="preserve"> </w:t>
      </w:r>
      <w:r>
        <w:t>and</w:t>
      </w:r>
      <w:r>
        <w:rPr>
          <w:spacing w:val="-9"/>
        </w:rPr>
        <w:t xml:space="preserve"> </w:t>
      </w:r>
      <w:r>
        <w:rPr>
          <w:spacing w:val="-2"/>
        </w:rPr>
        <w:t>awnings</w:t>
      </w:r>
      <w:r>
        <w:tab/>
      </w:r>
      <w:r>
        <w:rPr>
          <w:spacing w:val="-2"/>
        </w:rPr>
        <w:t>304.9</w:t>
      </w:r>
    </w:p>
    <w:p w14:paraId="47E2F8B6" w14:textId="77777777" w:rsidR="00E175DA" w:rsidRDefault="00E175DA">
      <w:pPr>
        <w:pStyle w:val="BodyText"/>
        <w:spacing w:before="63"/>
      </w:pPr>
    </w:p>
    <w:p w14:paraId="696C424B" w14:textId="77777777" w:rsidR="00E175DA" w:rsidRDefault="000E5234">
      <w:pPr>
        <w:pStyle w:val="Heading7"/>
        <w:ind w:right="475"/>
      </w:pPr>
      <w:r>
        <w:rPr>
          <w:spacing w:val="-10"/>
          <w:w w:val="105"/>
        </w:rPr>
        <w:t>B</w:t>
      </w:r>
    </w:p>
    <w:p w14:paraId="793831D3" w14:textId="77777777" w:rsidR="00E175DA" w:rsidRDefault="000E5234">
      <w:pPr>
        <w:spacing w:before="65"/>
        <w:ind w:left="295"/>
        <w:rPr>
          <w:b/>
          <w:sz w:val="19"/>
        </w:rPr>
      </w:pPr>
      <w:r>
        <w:rPr>
          <w:b/>
          <w:spacing w:val="-2"/>
          <w:w w:val="105"/>
          <w:sz w:val="19"/>
        </w:rPr>
        <w:t>BALCONY</w:t>
      </w:r>
    </w:p>
    <w:p w14:paraId="7BDC7225" w14:textId="77777777" w:rsidR="00E175DA" w:rsidRDefault="000E5234">
      <w:pPr>
        <w:pStyle w:val="BodyText"/>
        <w:tabs>
          <w:tab w:val="left" w:leader="dot" w:pos="4623"/>
        </w:tabs>
        <w:spacing w:before="46"/>
        <w:ind w:left="473"/>
      </w:pPr>
      <w:r>
        <w:t>Handrails</w:t>
      </w:r>
      <w:r>
        <w:rPr>
          <w:spacing w:val="14"/>
        </w:rPr>
        <w:t xml:space="preserve"> </w:t>
      </w:r>
      <w:r>
        <w:t>and</w:t>
      </w:r>
      <w:r>
        <w:rPr>
          <w:spacing w:val="-1"/>
        </w:rPr>
        <w:t xml:space="preserve"> </w:t>
      </w:r>
      <w:r>
        <w:rPr>
          <w:spacing w:val="-2"/>
        </w:rPr>
        <w:t>guardrails</w:t>
      </w:r>
      <w:r>
        <w:tab/>
      </w:r>
      <w:r>
        <w:rPr>
          <w:spacing w:val="-2"/>
        </w:rPr>
        <w:t>304.12</w:t>
      </w:r>
    </w:p>
    <w:p w14:paraId="5313F771" w14:textId="77777777" w:rsidR="00E175DA" w:rsidRDefault="000E5234">
      <w:pPr>
        <w:spacing w:before="25"/>
        <w:ind w:left="288"/>
        <w:rPr>
          <w:b/>
          <w:sz w:val="19"/>
        </w:rPr>
      </w:pPr>
      <w:r>
        <w:rPr>
          <w:b/>
          <w:spacing w:val="-2"/>
          <w:w w:val="105"/>
          <w:sz w:val="19"/>
        </w:rPr>
        <w:t>BASEMENT</w:t>
      </w:r>
    </w:p>
    <w:p w14:paraId="40088996" w14:textId="77777777" w:rsidR="00E175DA" w:rsidRDefault="000E5234">
      <w:pPr>
        <w:pStyle w:val="BodyText"/>
        <w:tabs>
          <w:tab w:val="left" w:leader="dot" w:pos="4893"/>
        </w:tabs>
        <w:spacing w:before="46"/>
        <w:ind w:left="474"/>
      </w:pPr>
      <w:r>
        <w:rPr>
          <w:spacing w:val="-2"/>
        </w:rPr>
        <w:t>Definition</w:t>
      </w:r>
      <w:r>
        <w:tab/>
      </w:r>
      <w:r>
        <w:rPr>
          <w:spacing w:val="-5"/>
        </w:rPr>
        <w:t>202</w:t>
      </w:r>
    </w:p>
    <w:p w14:paraId="229309AC" w14:textId="77777777" w:rsidR="00E175DA" w:rsidRDefault="000E5234">
      <w:pPr>
        <w:pStyle w:val="BodyText"/>
        <w:tabs>
          <w:tab w:val="left" w:leader="dot" w:pos="4609"/>
        </w:tabs>
        <w:spacing w:before="30"/>
        <w:ind w:left="473"/>
      </w:pPr>
      <w:r>
        <w:rPr>
          <w:spacing w:val="-2"/>
        </w:rPr>
        <w:t>Hatchways</w:t>
      </w:r>
      <w:r>
        <w:tab/>
      </w:r>
      <w:r>
        <w:rPr>
          <w:spacing w:val="-2"/>
        </w:rPr>
        <w:t>304.16</w:t>
      </w:r>
    </w:p>
    <w:p w14:paraId="7DE6DE94" w14:textId="77777777" w:rsidR="00E175DA" w:rsidRDefault="000E5234">
      <w:pPr>
        <w:pStyle w:val="BodyText"/>
        <w:tabs>
          <w:tab w:val="left" w:leader="dot" w:pos="4609"/>
        </w:tabs>
        <w:spacing w:before="30"/>
        <w:ind w:left="473"/>
      </w:pPr>
      <w:r>
        <w:rPr>
          <w:spacing w:val="-2"/>
        </w:rPr>
        <w:t>Windows</w:t>
      </w:r>
      <w:r>
        <w:tab/>
      </w:r>
      <w:r>
        <w:rPr>
          <w:spacing w:val="-2"/>
        </w:rPr>
        <w:t>304.17</w:t>
      </w:r>
    </w:p>
    <w:p w14:paraId="1CF5BE77" w14:textId="77777777" w:rsidR="00E175DA" w:rsidRDefault="000E5234">
      <w:pPr>
        <w:spacing w:before="24"/>
        <w:ind w:left="281"/>
        <w:rPr>
          <w:b/>
          <w:sz w:val="19"/>
        </w:rPr>
      </w:pPr>
      <w:r>
        <w:rPr>
          <w:b/>
          <w:spacing w:val="-2"/>
          <w:w w:val="105"/>
          <w:sz w:val="19"/>
        </w:rPr>
        <w:t>BATHROOM</w:t>
      </w:r>
    </w:p>
    <w:p w14:paraId="1A98A7E2" w14:textId="77777777" w:rsidR="00E175DA" w:rsidRDefault="000E5234">
      <w:pPr>
        <w:pStyle w:val="BodyText"/>
        <w:tabs>
          <w:tab w:val="left" w:leader="dot" w:pos="4097"/>
        </w:tabs>
        <w:spacing w:before="46"/>
        <w:ind w:left="465"/>
      </w:pPr>
      <w:r>
        <w:t>Common</w:t>
      </w:r>
      <w:r>
        <w:rPr>
          <w:spacing w:val="-4"/>
        </w:rPr>
        <w:t xml:space="preserve"> </w:t>
      </w:r>
      <w:r>
        <w:rPr>
          <w:spacing w:val="-2"/>
        </w:rPr>
        <w:t>bathrooms</w:t>
      </w:r>
      <w:r>
        <w:tab/>
        <w:t>502.3,</w:t>
      </w:r>
      <w:r>
        <w:rPr>
          <w:spacing w:val="3"/>
        </w:rPr>
        <w:t xml:space="preserve"> </w:t>
      </w:r>
      <w:r>
        <w:rPr>
          <w:spacing w:val="-2"/>
        </w:rPr>
        <w:t>503.1</w:t>
      </w:r>
    </w:p>
    <w:p w14:paraId="6D6D5BF8" w14:textId="77777777" w:rsidR="00E175DA" w:rsidRDefault="000E5234">
      <w:pPr>
        <w:pStyle w:val="BodyText"/>
        <w:tabs>
          <w:tab w:val="left" w:leader="dot" w:pos="4710"/>
        </w:tabs>
        <w:spacing w:before="30"/>
        <w:ind w:left="459"/>
      </w:pPr>
      <w:r>
        <w:rPr>
          <w:spacing w:val="-2"/>
        </w:rPr>
        <w:t>Hotels</w:t>
      </w:r>
      <w:r>
        <w:tab/>
      </w:r>
      <w:r>
        <w:rPr>
          <w:spacing w:val="-2"/>
        </w:rPr>
        <w:t>502.3</w:t>
      </w:r>
    </w:p>
    <w:p w14:paraId="176E3541" w14:textId="77777777" w:rsidR="00E175DA" w:rsidRDefault="000E5234">
      <w:pPr>
        <w:pStyle w:val="BodyText"/>
        <w:tabs>
          <w:tab w:val="left" w:leader="dot" w:pos="4711"/>
        </w:tabs>
        <w:spacing w:before="30"/>
        <w:ind w:left="460"/>
      </w:pPr>
      <w:r>
        <w:rPr>
          <w:spacing w:val="-2"/>
        </w:rPr>
        <w:t>Lighting</w:t>
      </w:r>
      <w:r>
        <w:tab/>
      </w:r>
      <w:r>
        <w:rPr>
          <w:spacing w:val="-2"/>
        </w:rPr>
        <w:t>605.3</w:t>
      </w:r>
    </w:p>
    <w:p w14:paraId="79FDB156" w14:textId="77777777" w:rsidR="00E175DA" w:rsidRDefault="000E5234">
      <w:pPr>
        <w:pStyle w:val="BodyText"/>
        <w:tabs>
          <w:tab w:val="left" w:leader="dot" w:pos="4703"/>
        </w:tabs>
        <w:spacing w:before="29"/>
        <w:ind w:left="453"/>
      </w:pPr>
      <w:r>
        <w:rPr>
          <w:spacing w:val="-2"/>
        </w:rPr>
        <w:t>Locks</w:t>
      </w:r>
      <w:r>
        <w:tab/>
      </w:r>
      <w:r>
        <w:rPr>
          <w:spacing w:val="-2"/>
        </w:rPr>
        <w:t>503.1</w:t>
      </w:r>
    </w:p>
    <w:p w14:paraId="14892F53" w14:textId="77777777" w:rsidR="00E175DA" w:rsidRDefault="000E5234">
      <w:pPr>
        <w:pStyle w:val="BodyText"/>
        <w:tabs>
          <w:tab w:val="left" w:leader="dot" w:pos="4704"/>
        </w:tabs>
        <w:spacing w:before="30"/>
        <w:ind w:left="451"/>
      </w:pPr>
      <w:r>
        <w:t>Outlets</w:t>
      </w:r>
      <w:r>
        <w:rPr>
          <w:spacing w:val="12"/>
        </w:rPr>
        <w:t xml:space="preserve"> </w:t>
      </w:r>
      <w:r>
        <w:rPr>
          <w:spacing w:val="-2"/>
        </w:rPr>
        <w:t>required</w:t>
      </w:r>
      <w:r>
        <w:tab/>
      </w:r>
      <w:r>
        <w:rPr>
          <w:spacing w:val="-2"/>
        </w:rPr>
        <w:t>605.2</w:t>
      </w:r>
    </w:p>
    <w:p w14:paraId="6DE93906" w14:textId="77777777" w:rsidR="00E175DA" w:rsidRDefault="000E5234">
      <w:pPr>
        <w:pStyle w:val="BodyText"/>
        <w:tabs>
          <w:tab w:val="left" w:leader="dot" w:pos="4696"/>
        </w:tabs>
        <w:spacing w:before="30"/>
        <w:ind w:left="452"/>
      </w:pPr>
      <w:r>
        <w:rPr>
          <w:spacing w:val="-2"/>
        </w:rPr>
        <w:t>Privacy</w:t>
      </w:r>
      <w:r>
        <w:tab/>
      </w:r>
      <w:r>
        <w:rPr>
          <w:spacing w:val="-2"/>
        </w:rPr>
        <w:t>503.1</w:t>
      </w:r>
    </w:p>
    <w:p w14:paraId="273D8C06" w14:textId="77777777" w:rsidR="00E175DA" w:rsidRDefault="000E5234">
      <w:pPr>
        <w:pStyle w:val="BodyText"/>
        <w:tabs>
          <w:tab w:val="left" w:leader="dot" w:pos="4694"/>
        </w:tabs>
        <w:spacing w:before="30"/>
        <w:ind w:left="453"/>
      </w:pPr>
      <w:r>
        <w:rPr>
          <w:spacing w:val="-2"/>
        </w:rPr>
        <w:t>Ventilation</w:t>
      </w:r>
      <w:r>
        <w:tab/>
      </w:r>
      <w:r>
        <w:rPr>
          <w:spacing w:val="-2"/>
        </w:rPr>
        <w:t>403.2</w:t>
      </w:r>
    </w:p>
    <w:p w14:paraId="7F318AEE" w14:textId="77777777" w:rsidR="00E175DA" w:rsidRDefault="000E5234">
      <w:pPr>
        <w:spacing w:before="24"/>
        <w:ind w:left="259"/>
        <w:rPr>
          <w:b/>
          <w:sz w:val="19"/>
        </w:rPr>
      </w:pPr>
      <w:r>
        <w:rPr>
          <w:b/>
          <w:spacing w:val="-2"/>
          <w:w w:val="105"/>
          <w:sz w:val="19"/>
        </w:rPr>
        <w:t>BATHTUB</w:t>
      </w:r>
    </w:p>
    <w:p w14:paraId="2AABDAFA" w14:textId="77777777" w:rsidR="00E175DA" w:rsidRDefault="000E5234">
      <w:pPr>
        <w:pStyle w:val="BodyText"/>
        <w:tabs>
          <w:tab w:val="left" w:leader="dot" w:pos="4688"/>
        </w:tabs>
        <w:spacing w:before="46"/>
        <w:ind w:left="445"/>
      </w:pPr>
      <w:r>
        <w:t>Dwelling</w:t>
      </w:r>
      <w:r>
        <w:rPr>
          <w:spacing w:val="4"/>
        </w:rPr>
        <w:t xml:space="preserve"> </w:t>
      </w:r>
      <w:r>
        <w:rPr>
          <w:spacing w:val="-2"/>
        </w:rPr>
        <w:t>units</w:t>
      </w:r>
      <w:r>
        <w:tab/>
      </w:r>
      <w:r>
        <w:rPr>
          <w:spacing w:val="-2"/>
        </w:rPr>
        <w:t>502.1</w:t>
      </w:r>
    </w:p>
    <w:p w14:paraId="1DFC6EE1" w14:textId="77777777" w:rsidR="00E175DA" w:rsidRDefault="000E5234">
      <w:pPr>
        <w:pStyle w:val="BodyText"/>
        <w:tabs>
          <w:tab w:val="left" w:leader="dot" w:pos="4688"/>
        </w:tabs>
        <w:spacing w:before="30"/>
        <w:ind w:left="445"/>
      </w:pPr>
      <w:r>
        <w:t>Rooming</w:t>
      </w:r>
      <w:r>
        <w:rPr>
          <w:spacing w:val="-3"/>
        </w:rPr>
        <w:t xml:space="preserve"> </w:t>
      </w:r>
      <w:r>
        <w:rPr>
          <w:spacing w:val="-2"/>
        </w:rPr>
        <w:t>houses.</w:t>
      </w:r>
      <w:r>
        <w:tab/>
      </w:r>
      <w:r>
        <w:rPr>
          <w:spacing w:val="-4"/>
        </w:rPr>
        <w:t>502.2</w:t>
      </w:r>
    </w:p>
    <w:p w14:paraId="78368135" w14:textId="77777777" w:rsidR="00E175DA" w:rsidRDefault="000E5234">
      <w:pPr>
        <w:pStyle w:val="BodyText"/>
        <w:tabs>
          <w:tab w:val="left" w:leader="dot" w:pos="4681"/>
        </w:tabs>
        <w:spacing w:before="30"/>
        <w:ind w:left="444"/>
      </w:pPr>
      <w:r>
        <w:t>Sewage</w:t>
      </w:r>
      <w:r>
        <w:rPr>
          <w:spacing w:val="-3"/>
        </w:rPr>
        <w:t xml:space="preserve"> </w:t>
      </w:r>
      <w:r>
        <w:rPr>
          <w:spacing w:val="-2"/>
        </w:rPr>
        <w:t>system</w:t>
      </w:r>
      <w:r>
        <w:tab/>
      </w:r>
      <w:r>
        <w:rPr>
          <w:spacing w:val="-2"/>
        </w:rPr>
        <w:t>506.1</w:t>
      </w:r>
    </w:p>
    <w:p w14:paraId="5E07B56E" w14:textId="77777777" w:rsidR="00E175DA" w:rsidRDefault="000E5234">
      <w:pPr>
        <w:pStyle w:val="BodyText"/>
        <w:tabs>
          <w:tab w:val="left" w:leader="dot" w:pos="4681"/>
        </w:tabs>
        <w:spacing w:before="29"/>
        <w:ind w:left="437"/>
      </w:pPr>
      <w:r>
        <w:t xml:space="preserve">Water-heating </w:t>
      </w:r>
      <w:r>
        <w:rPr>
          <w:spacing w:val="-2"/>
        </w:rPr>
        <w:t>facilities</w:t>
      </w:r>
      <w:r>
        <w:tab/>
      </w:r>
      <w:r>
        <w:rPr>
          <w:spacing w:val="-2"/>
        </w:rPr>
        <w:t>505.4</w:t>
      </w:r>
    </w:p>
    <w:p w14:paraId="68C81B71" w14:textId="77777777" w:rsidR="00E175DA" w:rsidRDefault="000E5234">
      <w:pPr>
        <w:pStyle w:val="BodyText"/>
        <w:tabs>
          <w:tab w:val="left" w:leader="dot" w:pos="4674"/>
        </w:tabs>
        <w:spacing w:before="30"/>
        <w:ind w:left="437"/>
      </w:pPr>
      <w:r>
        <w:t>Water</w:t>
      </w:r>
      <w:r>
        <w:rPr>
          <w:spacing w:val="4"/>
        </w:rPr>
        <w:t xml:space="preserve"> </w:t>
      </w:r>
      <w:r>
        <w:rPr>
          <w:spacing w:val="-2"/>
        </w:rPr>
        <w:t>system</w:t>
      </w:r>
      <w:r>
        <w:tab/>
      </w:r>
      <w:r>
        <w:rPr>
          <w:spacing w:val="-2"/>
        </w:rPr>
        <w:t>505.1</w:t>
      </w:r>
    </w:p>
    <w:p w14:paraId="5FD1C020" w14:textId="77777777" w:rsidR="00E175DA" w:rsidRDefault="00E175DA">
      <w:pPr>
        <w:sectPr w:rsidR="00E175DA">
          <w:type w:val="continuous"/>
          <w:pgSz w:w="12240" w:h="15840"/>
          <w:pgMar w:top="1160" w:right="0" w:bottom="280" w:left="100" w:header="0" w:footer="603" w:gutter="0"/>
          <w:cols w:num="2" w:space="720" w:equalWidth="0">
            <w:col w:w="6089" w:space="40"/>
            <w:col w:w="6011"/>
          </w:cols>
        </w:sectPr>
      </w:pPr>
    </w:p>
    <w:p w14:paraId="0CC4720E" w14:textId="77777777" w:rsidR="00E175DA" w:rsidRDefault="00E175DA">
      <w:pPr>
        <w:pStyle w:val="BodyText"/>
      </w:pPr>
    </w:p>
    <w:p w14:paraId="6758422C" w14:textId="77777777" w:rsidR="00E175DA" w:rsidRDefault="00E175DA">
      <w:pPr>
        <w:pStyle w:val="BodyText"/>
        <w:spacing w:before="16"/>
      </w:pPr>
    </w:p>
    <w:p w14:paraId="3FEF8FF0" w14:textId="77777777" w:rsidR="00E175DA" w:rsidRDefault="00E175DA">
      <w:pPr>
        <w:sectPr w:rsidR="00E175DA">
          <w:headerReference w:type="even" r:id="rId244"/>
          <w:headerReference w:type="default" r:id="rId245"/>
          <w:footerReference w:type="even" r:id="rId246"/>
          <w:pgSz w:w="12240" w:h="15840"/>
          <w:pgMar w:top="1000" w:right="0" w:bottom="0" w:left="100" w:header="817" w:footer="0" w:gutter="0"/>
          <w:cols w:space="720"/>
        </w:sectPr>
      </w:pPr>
    </w:p>
    <w:p w14:paraId="6471D0FD" w14:textId="77777777" w:rsidR="00E175DA" w:rsidRDefault="000E5234">
      <w:pPr>
        <w:spacing w:before="110"/>
        <w:ind w:left="1257"/>
        <w:rPr>
          <w:b/>
          <w:sz w:val="19"/>
        </w:rPr>
      </w:pPr>
      <w:r>
        <w:rPr>
          <w:b/>
          <w:spacing w:val="-2"/>
          <w:w w:val="105"/>
          <w:sz w:val="19"/>
        </w:rPr>
        <w:t>BOARDING</w:t>
      </w:r>
    </w:p>
    <w:p w14:paraId="7D6B5BD7" w14:textId="77777777" w:rsidR="00E175DA" w:rsidRDefault="000E5234">
      <w:pPr>
        <w:pStyle w:val="BodyText"/>
        <w:tabs>
          <w:tab w:val="left" w:leader="dot" w:pos="5175"/>
        </w:tabs>
        <w:spacing w:before="25"/>
        <w:ind w:left="1444"/>
      </w:pPr>
      <w:r>
        <w:t>Boarding</w:t>
      </w:r>
      <w:r>
        <w:rPr>
          <w:spacing w:val="-5"/>
        </w:rPr>
        <w:t xml:space="preserve"> </w:t>
      </w:r>
      <w:r>
        <w:rPr>
          <w:spacing w:val="-2"/>
        </w:rPr>
        <w:t>standard</w:t>
      </w:r>
      <w:r>
        <w:tab/>
        <w:t>Appendix</w:t>
      </w:r>
      <w:r>
        <w:rPr>
          <w:spacing w:val="-5"/>
        </w:rPr>
        <w:t xml:space="preserve"> </w:t>
      </w:r>
      <w:r>
        <w:rPr>
          <w:spacing w:val="-14"/>
        </w:rPr>
        <w:t>A</w:t>
      </w:r>
    </w:p>
    <w:p w14:paraId="1AAF3075" w14:textId="77777777" w:rsidR="00E175DA" w:rsidRDefault="000E5234">
      <w:pPr>
        <w:spacing w:before="46"/>
        <w:ind w:left="1257"/>
        <w:rPr>
          <w:b/>
          <w:sz w:val="19"/>
        </w:rPr>
      </w:pPr>
      <w:r>
        <w:rPr>
          <w:b/>
          <w:spacing w:val="-2"/>
          <w:w w:val="105"/>
          <w:sz w:val="19"/>
        </w:rPr>
        <w:t>BOILER</w:t>
      </w:r>
    </w:p>
    <w:p w14:paraId="4DE2BAF7" w14:textId="77777777" w:rsidR="00E175DA" w:rsidRDefault="000E5234">
      <w:pPr>
        <w:pStyle w:val="BodyText"/>
        <w:tabs>
          <w:tab w:val="right" w:leader="dot" w:pos="6183"/>
        </w:tabs>
        <w:spacing w:before="32"/>
        <w:ind w:left="1435"/>
      </w:pPr>
      <w:r>
        <w:t>Unsafe</w:t>
      </w:r>
      <w:r>
        <w:rPr>
          <w:spacing w:val="-2"/>
        </w:rPr>
        <w:t xml:space="preserve"> equipment</w:t>
      </w:r>
      <w:r>
        <w:tab/>
      </w:r>
      <w:r>
        <w:rPr>
          <w:spacing w:val="-2"/>
        </w:rPr>
        <w:t>108.1.2</w:t>
      </w:r>
    </w:p>
    <w:p w14:paraId="0E2B73FE" w14:textId="77777777" w:rsidR="00E175DA" w:rsidRDefault="000E5234">
      <w:pPr>
        <w:pStyle w:val="Heading8"/>
        <w:spacing w:before="302"/>
        <w:ind w:left="1252"/>
        <w:jc w:val="center"/>
        <w:rPr>
          <w:rFonts w:ascii="Arial"/>
        </w:rPr>
      </w:pPr>
      <w:r>
        <w:rPr>
          <w:rFonts w:ascii="Arial"/>
          <w:spacing w:val="-10"/>
          <w:w w:val="110"/>
        </w:rPr>
        <w:t>C</w:t>
      </w:r>
    </w:p>
    <w:p w14:paraId="340D9E15" w14:textId="77777777" w:rsidR="00E175DA" w:rsidRDefault="000E5234">
      <w:pPr>
        <w:spacing w:before="88"/>
        <w:ind w:left="1240"/>
        <w:rPr>
          <w:b/>
          <w:sz w:val="19"/>
        </w:rPr>
      </w:pPr>
      <w:r>
        <w:rPr>
          <w:b/>
          <w:spacing w:val="-2"/>
          <w:sz w:val="19"/>
        </w:rPr>
        <w:t>CAPACITY</w:t>
      </w:r>
    </w:p>
    <w:p w14:paraId="0976580F" w14:textId="77777777" w:rsidR="00E175DA" w:rsidRDefault="000E5234">
      <w:pPr>
        <w:pStyle w:val="BodyText"/>
        <w:spacing w:before="25"/>
        <w:ind w:left="1435"/>
      </w:pPr>
      <w:r>
        <w:rPr>
          <w:w w:val="115"/>
        </w:rPr>
        <w:t>Heating</w:t>
      </w:r>
      <w:r>
        <w:rPr>
          <w:spacing w:val="-1"/>
          <w:w w:val="125"/>
        </w:rPr>
        <w:t xml:space="preserve"> </w:t>
      </w:r>
      <w:r>
        <w:rPr>
          <w:w w:val="125"/>
        </w:rPr>
        <w:t>facilities..............602.2,</w:t>
      </w:r>
      <w:r>
        <w:rPr>
          <w:spacing w:val="6"/>
          <w:w w:val="125"/>
        </w:rPr>
        <w:t xml:space="preserve"> </w:t>
      </w:r>
      <w:r>
        <w:rPr>
          <w:w w:val="115"/>
        </w:rPr>
        <w:t>602.3,</w:t>
      </w:r>
      <w:r>
        <w:rPr>
          <w:spacing w:val="12"/>
          <w:w w:val="115"/>
        </w:rPr>
        <w:t xml:space="preserve"> </w:t>
      </w:r>
      <w:r>
        <w:rPr>
          <w:spacing w:val="-4"/>
          <w:w w:val="110"/>
        </w:rPr>
        <w:t>602.4</w:t>
      </w:r>
    </w:p>
    <w:p w14:paraId="1C1CF56B" w14:textId="77777777" w:rsidR="00E175DA" w:rsidRDefault="000E5234">
      <w:pPr>
        <w:spacing w:before="46" w:line="285" w:lineRule="auto"/>
        <w:ind w:left="1240" w:right="2587"/>
        <w:rPr>
          <w:b/>
          <w:sz w:val="19"/>
        </w:rPr>
      </w:pPr>
      <w:r>
        <w:rPr>
          <w:b/>
          <w:w w:val="105"/>
          <w:sz w:val="19"/>
        </w:rPr>
        <w:t>CAR</w:t>
      </w:r>
      <w:r>
        <w:rPr>
          <w:b/>
          <w:spacing w:val="-14"/>
          <w:w w:val="105"/>
          <w:sz w:val="19"/>
        </w:rPr>
        <w:t xml:space="preserve"> </w:t>
      </w:r>
      <w:r>
        <w:rPr>
          <w:b/>
          <w:w w:val="105"/>
          <w:sz w:val="19"/>
        </w:rPr>
        <w:t>(See</w:t>
      </w:r>
      <w:r>
        <w:rPr>
          <w:b/>
          <w:spacing w:val="-14"/>
          <w:w w:val="105"/>
          <w:sz w:val="19"/>
        </w:rPr>
        <w:t xml:space="preserve"> </w:t>
      </w:r>
      <w:r>
        <w:rPr>
          <w:b/>
          <w:w w:val="105"/>
          <w:sz w:val="19"/>
        </w:rPr>
        <w:t xml:space="preserve">AUTOMOBILE) </w:t>
      </w:r>
      <w:r>
        <w:rPr>
          <w:b/>
          <w:spacing w:val="-2"/>
          <w:w w:val="105"/>
          <w:sz w:val="19"/>
        </w:rPr>
        <w:t>CEILING</w:t>
      </w:r>
    </w:p>
    <w:p w14:paraId="1DFFC5AB" w14:textId="77777777" w:rsidR="00E175DA" w:rsidRDefault="000E5234">
      <w:pPr>
        <w:pStyle w:val="BodyText"/>
        <w:tabs>
          <w:tab w:val="right" w:leader="dot" w:pos="6179"/>
        </w:tabs>
        <w:spacing w:line="220" w:lineRule="exact"/>
        <w:ind w:left="1422"/>
      </w:pPr>
      <w:r>
        <w:t>Basement</w:t>
      </w:r>
      <w:r>
        <w:rPr>
          <w:spacing w:val="-12"/>
        </w:rPr>
        <w:t xml:space="preserve"> </w:t>
      </w:r>
      <w:r>
        <w:rPr>
          <w:spacing w:val="-2"/>
        </w:rPr>
        <w:t>rooms</w:t>
      </w:r>
      <w:r>
        <w:tab/>
      </w:r>
      <w:r>
        <w:rPr>
          <w:spacing w:val="-4"/>
        </w:rPr>
        <w:t>404.3</w:t>
      </w:r>
    </w:p>
    <w:p w14:paraId="784EE2A5" w14:textId="77777777" w:rsidR="00E175DA" w:rsidRDefault="000E5234">
      <w:pPr>
        <w:pStyle w:val="BodyText"/>
        <w:tabs>
          <w:tab w:val="right" w:leader="dot" w:pos="6167"/>
        </w:tabs>
        <w:spacing w:before="30"/>
        <w:ind w:left="1427"/>
      </w:pPr>
      <w:r>
        <w:rPr>
          <w:spacing w:val="-2"/>
        </w:rPr>
        <w:t>Fire-resistance</w:t>
      </w:r>
      <w:r>
        <w:rPr>
          <w:spacing w:val="9"/>
        </w:rPr>
        <w:t xml:space="preserve"> </w:t>
      </w:r>
      <w:r>
        <w:rPr>
          <w:spacing w:val="-2"/>
        </w:rPr>
        <w:t>ratings</w:t>
      </w:r>
      <w:r>
        <w:tab/>
      </w:r>
      <w:r>
        <w:rPr>
          <w:spacing w:val="-2"/>
        </w:rPr>
        <w:t>703.1</w:t>
      </w:r>
    </w:p>
    <w:p w14:paraId="0559D69F" w14:textId="77777777" w:rsidR="00E175DA" w:rsidRDefault="000E5234">
      <w:pPr>
        <w:pStyle w:val="BodyText"/>
        <w:tabs>
          <w:tab w:val="right" w:leader="dot" w:pos="6171"/>
        </w:tabs>
        <w:spacing w:before="30"/>
        <w:ind w:left="1425"/>
      </w:pPr>
      <w:r>
        <w:t>Interior</w:t>
      </w:r>
      <w:r>
        <w:rPr>
          <w:spacing w:val="-4"/>
        </w:rPr>
        <w:t xml:space="preserve"> </w:t>
      </w:r>
      <w:r>
        <w:rPr>
          <w:spacing w:val="-2"/>
        </w:rPr>
        <w:t>surfaces</w:t>
      </w:r>
      <w:r>
        <w:tab/>
      </w:r>
      <w:r>
        <w:rPr>
          <w:spacing w:val="-2"/>
        </w:rPr>
        <w:t>305.3</w:t>
      </w:r>
    </w:p>
    <w:p w14:paraId="628B3CD8" w14:textId="77777777" w:rsidR="00E175DA" w:rsidRDefault="000E5234">
      <w:pPr>
        <w:pStyle w:val="BodyText"/>
        <w:tabs>
          <w:tab w:val="right" w:leader="dot" w:pos="6165"/>
        </w:tabs>
        <w:spacing w:before="29"/>
        <w:ind w:left="1422"/>
      </w:pPr>
      <w:r>
        <w:rPr>
          <w:w w:val="97"/>
        </w:rPr>
        <w:t>Minimum</w:t>
      </w:r>
      <w:r>
        <w:rPr>
          <w:spacing w:val="19"/>
        </w:rPr>
        <w:t xml:space="preserve"> </w:t>
      </w:r>
      <w:r>
        <w:rPr>
          <w:w w:val="97"/>
        </w:rPr>
        <w:t>height</w:t>
      </w:r>
      <w:r>
        <w:rPr>
          <w:spacing w:val="1"/>
        </w:rPr>
        <w:t xml:space="preserve"> </w:t>
      </w:r>
      <w:r>
        <w:rPr>
          <w:spacing w:val="4"/>
          <w:w w:val="104"/>
        </w:rPr>
        <w:t>.............</w:t>
      </w:r>
      <w:r>
        <w:rPr>
          <w:spacing w:val="-101"/>
          <w:w w:val="104"/>
        </w:rPr>
        <w:t>.</w:t>
      </w:r>
      <w:r>
        <w:rPr>
          <w:spacing w:val="5"/>
          <w:w w:val="5"/>
        </w:rPr>
        <w:t>•</w:t>
      </w:r>
      <w:r>
        <w:tab/>
      </w:r>
      <w:r>
        <w:rPr>
          <w:spacing w:val="-2"/>
          <w:w w:val="115"/>
        </w:rPr>
        <w:t>404.3</w:t>
      </w:r>
    </w:p>
    <w:p w14:paraId="12AA1552" w14:textId="77777777" w:rsidR="00E175DA" w:rsidRDefault="000E5234">
      <w:pPr>
        <w:pStyle w:val="BodyText"/>
        <w:tabs>
          <w:tab w:val="right" w:leader="dot" w:pos="6165"/>
        </w:tabs>
        <w:spacing w:before="37"/>
        <w:ind w:left="1420"/>
      </w:pPr>
      <w:r>
        <w:rPr>
          <w:spacing w:val="-2"/>
        </w:rPr>
        <w:t>Sleeping</w:t>
      </w:r>
      <w:r>
        <w:rPr>
          <w:spacing w:val="-1"/>
        </w:rPr>
        <w:t xml:space="preserve"> </w:t>
      </w:r>
      <w:r>
        <w:rPr>
          <w:spacing w:val="-2"/>
        </w:rPr>
        <w:t>rooms</w:t>
      </w:r>
      <w:r>
        <w:tab/>
      </w:r>
      <w:r>
        <w:rPr>
          <w:spacing w:val="-2"/>
        </w:rPr>
        <w:t>404.3</w:t>
      </w:r>
    </w:p>
    <w:p w14:paraId="22009F04" w14:textId="77777777" w:rsidR="00E175DA" w:rsidRDefault="000E5234">
      <w:pPr>
        <w:spacing w:before="39"/>
        <w:ind w:left="1226"/>
        <w:rPr>
          <w:b/>
          <w:sz w:val="19"/>
        </w:rPr>
      </w:pPr>
      <w:r>
        <w:rPr>
          <w:b/>
          <w:w w:val="105"/>
          <w:sz w:val="19"/>
        </w:rPr>
        <w:t>CHANGE,</w:t>
      </w:r>
      <w:r>
        <w:rPr>
          <w:b/>
          <w:spacing w:val="-6"/>
          <w:w w:val="105"/>
          <w:sz w:val="19"/>
        </w:rPr>
        <w:t xml:space="preserve"> </w:t>
      </w:r>
      <w:r>
        <w:rPr>
          <w:b/>
          <w:spacing w:val="-2"/>
          <w:w w:val="105"/>
          <w:sz w:val="19"/>
        </w:rPr>
        <w:t>MODIFY</w:t>
      </w:r>
    </w:p>
    <w:p w14:paraId="0CE12716" w14:textId="77777777" w:rsidR="00E175DA" w:rsidRDefault="000E5234">
      <w:pPr>
        <w:pStyle w:val="BodyText"/>
        <w:tabs>
          <w:tab w:val="right" w:leader="dot" w:pos="6155"/>
        </w:tabs>
        <w:spacing w:before="32"/>
        <w:ind w:left="1430"/>
      </w:pPr>
      <w:r>
        <w:t>Application</w:t>
      </w:r>
      <w:r>
        <w:rPr>
          <w:spacing w:val="-12"/>
        </w:rPr>
        <w:t xml:space="preserve"> </w:t>
      </w:r>
      <w:r>
        <w:t>of</w:t>
      </w:r>
      <w:r>
        <w:rPr>
          <w:spacing w:val="-12"/>
        </w:rPr>
        <w:t xml:space="preserve"> </w:t>
      </w:r>
      <w:r>
        <w:t>other</w:t>
      </w:r>
      <w:r>
        <w:rPr>
          <w:spacing w:val="-14"/>
        </w:rPr>
        <w:t xml:space="preserve"> </w:t>
      </w:r>
      <w:r>
        <w:rPr>
          <w:spacing w:val="-2"/>
        </w:rPr>
        <w:t>codes</w:t>
      </w:r>
      <w:r>
        <w:tab/>
      </w:r>
      <w:r>
        <w:rPr>
          <w:spacing w:val="-2"/>
        </w:rPr>
        <w:t>102.3</w:t>
      </w:r>
    </w:p>
    <w:p w14:paraId="34A5272C" w14:textId="77777777" w:rsidR="00E175DA" w:rsidRDefault="000E5234">
      <w:pPr>
        <w:spacing w:before="39"/>
        <w:ind w:left="1226"/>
        <w:rPr>
          <w:b/>
          <w:sz w:val="19"/>
        </w:rPr>
      </w:pPr>
      <w:r>
        <w:rPr>
          <w:b/>
          <w:spacing w:val="-2"/>
          <w:w w:val="105"/>
          <w:sz w:val="19"/>
        </w:rPr>
        <w:t>CHIMNEY</w:t>
      </w:r>
    </w:p>
    <w:p w14:paraId="3EDC94F5" w14:textId="77777777" w:rsidR="00E175DA" w:rsidRDefault="000E5234">
      <w:pPr>
        <w:pStyle w:val="BodyText"/>
        <w:tabs>
          <w:tab w:val="right" w:leader="dot" w:pos="6143"/>
        </w:tabs>
        <w:spacing w:before="32"/>
        <w:ind w:left="1414"/>
      </w:pPr>
      <w:r>
        <w:t>Exterior</w:t>
      </w:r>
      <w:r>
        <w:rPr>
          <w:spacing w:val="-8"/>
        </w:rPr>
        <w:t xml:space="preserve"> </w:t>
      </w:r>
      <w:r>
        <w:rPr>
          <w:spacing w:val="-2"/>
        </w:rPr>
        <w:t>structure</w:t>
      </w:r>
      <w:r>
        <w:tab/>
      </w:r>
      <w:r>
        <w:rPr>
          <w:spacing w:val="-2"/>
        </w:rPr>
        <w:t>304.11</w:t>
      </w:r>
    </w:p>
    <w:p w14:paraId="2F4B49E8" w14:textId="77777777" w:rsidR="00E175DA" w:rsidRDefault="000E5234">
      <w:pPr>
        <w:pStyle w:val="BodyText"/>
        <w:tabs>
          <w:tab w:val="left" w:leader="dot" w:pos="5045"/>
        </w:tabs>
        <w:spacing w:before="30"/>
        <w:ind w:left="1406"/>
      </w:pPr>
      <w:r>
        <w:rPr>
          <w:spacing w:val="-4"/>
        </w:rPr>
        <w:t>Flue</w:t>
      </w:r>
      <w:r>
        <w:tab/>
        <w:t>603.2,</w:t>
      </w:r>
      <w:r>
        <w:rPr>
          <w:spacing w:val="-4"/>
        </w:rPr>
        <w:t xml:space="preserve"> </w:t>
      </w:r>
      <w:r>
        <w:rPr>
          <w:spacing w:val="-2"/>
        </w:rPr>
        <w:t>603.3</w:t>
      </w:r>
    </w:p>
    <w:p w14:paraId="765F0705" w14:textId="77777777" w:rsidR="00E175DA" w:rsidRDefault="000E5234">
      <w:pPr>
        <w:spacing w:before="46"/>
        <w:ind w:left="1218"/>
        <w:rPr>
          <w:b/>
          <w:sz w:val="19"/>
        </w:rPr>
      </w:pPr>
      <w:r>
        <w:rPr>
          <w:b/>
          <w:spacing w:val="-2"/>
          <w:w w:val="105"/>
          <w:sz w:val="19"/>
        </w:rPr>
        <w:t>CLEANING</w:t>
      </w:r>
    </w:p>
    <w:p w14:paraId="369D3E6F" w14:textId="77777777" w:rsidR="00E175DA" w:rsidRDefault="000E5234">
      <w:pPr>
        <w:pStyle w:val="BodyText"/>
        <w:tabs>
          <w:tab w:val="right" w:leader="dot" w:pos="6152"/>
        </w:tabs>
        <w:spacing w:before="25"/>
        <w:ind w:left="1415"/>
      </w:pPr>
      <w:r>
        <w:t>Access</w:t>
      </w:r>
      <w:r>
        <w:rPr>
          <w:spacing w:val="-12"/>
        </w:rPr>
        <w:t xml:space="preserve"> </w:t>
      </w:r>
      <w:r>
        <w:t>for</w:t>
      </w:r>
      <w:r>
        <w:rPr>
          <w:spacing w:val="-7"/>
        </w:rPr>
        <w:t xml:space="preserve"> </w:t>
      </w:r>
      <w:r>
        <w:rPr>
          <w:spacing w:val="-2"/>
        </w:rPr>
        <w:t>cleaning</w:t>
      </w:r>
      <w:r>
        <w:tab/>
      </w:r>
      <w:r>
        <w:rPr>
          <w:spacing w:val="-2"/>
        </w:rPr>
        <w:t>504.2</w:t>
      </w:r>
    </w:p>
    <w:p w14:paraId="4970E64A" w14:textId="77777777" w:rsidR="00E175DA" w:rsidRDefault="000E5234">
      <w:pPr>
        <w:pStyle w:val="BodyText"/>
        <w:tabs>
          <w:tab w:val="right" w:leader="dot" w:pos="6149"/>
        </w:tabs>
        <w:spacing w:before="29"/>
        <w:ind w:left="1407"/>
      </w:pPr>
      <w:r>
        <w:t>Disposal</w:t>
      </w:r>
      <w:r>
        <w:rPr>
          <w:spacing w:val="-14"/>
        </w:rPr>
        <w:t xml:space="preserve"> </w:t>
      </w:r>
      <w:r>
        <w:t>of</w:t>
      </w:r>
      <w:r>
        <w:rPr>
          <w:spacing w:val="-9"/>
        </w:rPr>
        <w:t xml:space="preserve"> </w:t>
      </w:r>
      <w:r>
        <w:rPr>
          <w:spacing w:val="-2"/>
        </w:rPr>
        <w:t>garbage</w:t>
      </w:r>
      <w:r>
        <w:tab/>
      </w:r>
      <w:r>
        <w:rPr>
          <w:spacing w:val="-4"/>
        </w:rPr>
        <w:t>308.3</w:t>
      </w:r>
    </w:p>
    <w:p w14:paraId="0B3F870B" w14:textId="77777777" w:rsidR="00E175DA" w:rsidRDefault="000E5234">
      <w:pPr>
        <w:pStyle w:val="BodyText"/>
        <w:tabs>
          <w:tab w:val="right" w:leader="dot" w:pos="6149"/>
        </w:tabs>
        <w:spacing w:before="30"/>
        <w:ind w:left="1400"/>
      </w:pPr>
      <w:r>
        <w:t>Disposal</w:t>
      </w:r>
      <w:r>
        <w:rPr>
          <w:spacing w:val="-10"/>
        </w:rPr>
        <w:t xml:space="preserve"> </w:t>
      </w:r>
      <w:r>
        <w:t>of</w:t>
      </w:r>
      <w:r>
        <w:rPr>
          <w:spacing w:val="-5"/>
        </w:rPr>
        <w:t xml:space="preserve"> </w:t>
      </w:r>
      <w:r>
        <w:rPr>
          <w:spacing w:val="-2"/>
        </w:rPr>
        <w:t>rubbish</w:t>
      </w:r>
      <w:r>
        <w:tab/>
      </w:r>
      <w:r>
        <w:rPr>
          <w:spacing w:val="-2"/>
        </w:rPr>
        <w:t>308.2</w:t>
      </w:r>
    </w:p>
    <w:p w14:paraId="1F2C6287" w14:textId="77777777" w:rsidR="00E175DA" w:rsidRDefault="000E5234">
      <w:pPr>
        <w:pStyle w:val="BodyText"/>
        <w:tabs>
          <w:tab w:val="right" w:leader="dot" w:pos="6139"/>
        </w:tabs>
        <w:spacing w:before="30"/>
        <w:ind w:left="1396"/>
      </w:pPr>
      <w:r>
        <w:t>Interior</w:t>
      </w:r>
      <w:r>
        <w:rPr>
          <w:spacing w:val="1"/>
        </w:rPr>
        <w:t xml:space="preserve"> </w:t>
      </w:r>
      <w:r>
        <w:t>and</w:t>
      </w:r>
      <w:r>
        <w:rPr>
          <w:spacing w:val="-22"/>
        </w:rPr>
        <w:t xml:space="preserve"> </w:t>
      </w:r>
      <w:r>
        <w:t>exterior</w:t>
      </w:r>
      <w:r>
        <w:rPr>
          <w:spacing w:val="11"/>
        </w:rPr>
        <w:t xml:space="preserve"> </w:t>
      </w:r>
      <w:r>
        <w:rPr>
          <w:spacing w:val="-2"/>
        </w:rPr>
        <w:t>sanitation</w:t>
      </w:r>
      <w:r>
        <w:tab/>
      </w:r>
      <w:r>
        <w:rPr>
          <w:spacing w:val="-2"/>
        </w:rPr>
        <w:t>308.1</w:t>
      </w:r>
    </w:p>
    <w:p w14:paraId="04CC8AFF" w14:textId="77777777" w:rsidR="00E175DA" w:rsidRDefault="000E5234">
      <w:pPr>
        <w:pStyle w:val="BodyText"/>
        <w:tabs>
          <w:tab w:val="right" w:leader="dot" w:pos="6142"/>
        </w:tabs>
        <w:spacing w:before="29"/>
        <w:ind w:left="1396"/>
      </w:pPr>
      <w:r>
        <w:t>Interior</w:t>
      </w:r>
      <w:r>
        <w:rPr>
          <w:spacing w:val="-4"/>
        </w:rPr>
        <w:t xml:space="preserve"> </w:t>
      </w:r>
      <w:r>
        <w:rPr>
          <w:spacing w:val="-2"/>
        </w:rPr>
        <w:t>surfaces</w:t>
      </w:r>
      <w:r>
        <w:tab/>
      </w:r>
      <w:r>
        <w:rPr>
          <w:spacing w:val="-2"/>
        </w:rPr>
        <w:t>305.3</w:t>
      </w:r>
    </w:p>
    <w:p w14:paraId="35FD03B9" w14:textId="77777777" w:rsidR="00E175DA" w:rsidRDefault="000E5234">
      <w:pPr>
        <w:pStyle w:val="BodyText"/>
        <w:tabs>
          <w:tab w:val="right" w:leader="dot" w:pos="6132"/>
        </w:tabs>
        <w:spacing w:before="30"/>
        <w:ind w:left="1400"/>
      </w:pPr>
      <w:r>
        <w:rPr>
          <w:spacing w:val="-2"/>
        </w:rPr>
        <w:t>Plumbing</w:t>
      </w:r>
      <w:r>
        <w:rPr>
          <w:spacing w:val="2"/>
        </w:rPr>
        <w:t xml:space="preserve"> </w:t>
      </w:r>
      <w:r>
        <w:rPr>
          <w:spacing w:val="-2"/>
        </w:rPr>
        <w:t>facilities,</w:t>
      </w:r>
      <w:r>
        <w:rPr>
          <w:spacing w:val="2"/>
        </w:rPr>
        <w:t xml:space="preserve"> </w:t>
      </w:r>
      <w:r>
        <w:rPr>
          <w:spacing w:val="-2"/>
        </w:rPr>
        <w:t>maintained</w:t>
      </w:r>
      <w:r>
        <w:tab/>
      </w:r>
      <w:r>
        <w:rPr>
          <w:spacing w:val="-2"/>
        </w:rPr>
        <w:t>504.1</w:t>
      </w:r>
    </w:p>
    <w:p w14:paraId="468494B1" w14:textId="77777777" w:rsidR="00E175DA" w:rsidRDefault="000E5234">
      <w:pPr>
        <w:pStyle w:val="BodyText"/>
        <w:tabs>
          <w:tab w:val="right" w:leader="dot" w:pos="6139"/>
        </w:tabs>
        <w:spacing w:before="30"/>
        <w:ind w:left="1392"/>
      </w:pPr>
      <w:r>
        <w:rPr>
          <w:spacing w:val="-2"/>
        </w:rPr>
        <w:t>Required</w:t>
      </w:r>
      <w:r>
        <w:t xml:space="preserve"> </w:t>
      </w:r>
      <w:r>
        <w:rPr>
          <w:spacing w:val="-2"/>
        </w:rPr>
        <w:t>plumbing</w:t>
      </w:r>
      <w:r>
        <w:rPr>
          <w:spacing w:val="3"/>
        </w:rPr>
        <w:t xml:space="preserve"> </w:t>
      </w:r>
      <w:r>
        <w:rPr>
          <w:spacing w:val="-2"/>
        </w:rPr>
        <w:t>facilities</w:t>
      </w:r>
      <w:r>
        <w:tab/>
      </w:r>
      <w:r>
        <w:rPr>
          <w:spacing w:val="-5"/>
        </w:rPr>
        <w:t>502</w:t>
      </w:r>
    </w:p>
    <w:p w14:paraId="674924E3" w14:textId="77777777" w:rsidR="00E175DA" w:rsidRDefault="000E5234">
      <w:pPr>
        <w:pStyle w:val="BodyText"/>
        <w:tabs>
          <w:tab w:val="right" w:leader="dot" w:pos="6146"/>
        </w:tabs>
        <w:spacing w:before="29"/>
        <w:ind w:left="1385"/>
      </w:pPr>
      <w:r>
        <w:t>Responsibility</w:t>
      </w:r>
      <w:r>
        <w:rPr>
          <w:spacing w:val="-13"/>
        </w:rPr>
        <w:t xml:space="preserve"> </w:t>
      </w:r>
      <w:r>
        <w:t xml:space="preserve">of </w:t>
      </w:r>
      <w:r>
        <w:rPr>
          <w:spacing w:val="-2"/>
        </w:rPr>
        <w:t>persons</w:t>
      </w:r>
      <w:r>
        <w:tab/>
      </w:r>
      <w:r>
        <w:rPr>
          <w:spacing w:val="-2"/>
        </w:rPr>
        <w:t>305.1</w:t>
      </w:r>
    </w:p>
    <w:p w14:paraId="7C190974" w14:textId="77777777" w:rsidR="00E175DA" w:rsidRDefault="000E5234">
      <w:pPr>
        <w:pStyle w:val="BodyText"/>
        <w:tabs>
          <w:tab w:val="right" w:leader="dot" w:pos="6132"/>
        </w:tabs>
        <w:spacing w:before="30"/>
        <w:ind w:left="1389"/>
      </w:pPr>
      <w:r>
        <w:t>Trash</w:t>
      </w:r>
      <w:r>
        <w:rPr>
          <w:spacing w:val="-6"/>
        </w:rPr>
        <w:t xml:space="preserve"> </w:t>
      </w:r>
      <w:r>
        <w:rPr>
          <w:spacing w:val="-2"/>
        </w:rPr>
        <w:t>containers</w:t>
      </w:r>
      <w:r>
        <w:tab/>
      </w:r>
      <w:r>
        <w:rPr>
          <w:spacing w:val="-2"/>
        </w:rPr>
        <w:t>308.3.2</w:t>
      </w:r>
    </w:p>
    <w:p w14:paraId="678CA40B" w14:textId="77777777" w:rsidR="00E175DA" w:rsidRDefault="000E5234">
      <w:pPr>
        <w:pStyle w:val="BodyText"/>
        <w:tabs>
          <w:tab w:val="right" w:leader="dot" w:pos="6135"/>
        </w:tabs>
        <w:spacing w:before="37"/>
        <w:ind w:left="1393"/>
      </w:pPr>
      <w:r>
        <w:t>Vacant</w:t>
      </w:r>
      <w:r>
        <w:rPr>
          <w:spacing w:val="-13"/>
        </w:rPr>
        <w:t xml:space="preserve"> </w:t>
      </w:r>
      <w:r>
        <w:t>structures</w:t>
      </w:r>
      <w:r>
        <w:rPr>
          <w:spacing w:val="-7"/>
        </w:rPr>
        <w:t xml:space="preserve"> </w:t>
      </w:r>
      <w:r>
        <w:t>and</w:t>
      </w:r>
      <w:r>
        <w:rPr>
          <w:spacing w:val="-14"/>
        </w:rPr>
        <w:t xml:space="preserve"> </w:t>
      </w:r>
      <w:r>
        <w:rPr>
          <w:spacing w:val="-4"/>
        </w:rPr>
        <w:t>land</w:t>
      </w:r>
      <w:r>
        <w:tab/>
      </w:r>
      <w:r>
        <w:rPr>
          <w:spacing w:val="-4"/>
        </w:rPr>
        <w:t>301.3</w:t>
      </w:r>
    </w:p>
    <w:p w14:paraId="197E3269" w14:textId="77777777" w:rsidR="00E175DA" w:rsidRDefault="000E5234">
      <w:pPr>
        <w:spacing w:before="39"/>
        <w:ind w:left="1197"/>
        <w:rPr>
          <w:b/>
          <w:sz w:val="19"/>
        </w:rPr>
      </w:pPr>
      <w:r>
        <w:rPr>
          <w:b/>
          <w:spacing w:val="-2"/>
          <w:w w:val="105"/>
          <w:sz w:val="19"/>
        </w:rPr>
        <w:t>CLEARANCE</w:t>
      </w:r>
    </w:p>
    <w:p w14:paraId="196095A7" w14:textId="77777777" w:rsidR="00E175DA" w:rsidRDefault="000E5234">
      <w:pPr>
        <w:pStyle w:val="BodyText"/>
        <w:tabs>
          <w:tab w:val="right" w:leader="dot" w:pos="6136"/>
        </w:tabs>
        <w:spacing w:before="32"/>
        <w:ind w:left="1377"/>
      </w:pPr>
      <w:r>
        <w:t>Heating</w:t>
      </w:r>
      <w:r>
        <w:rPr>
          <w:spacing w:val="-9"/>
        </w:rPr>
        <w:t xml:space="preserve"> </w:t>
      </w:r>
      <w:r>
        <w:rPr>
          <w:spacing w:val="-2"/>
        </w:rPr>
        <w:t>facilities</w:t>
      </w:r>
      <w:r>
        <w:tab/>
      </w:r>
      <w:r>
        <w:rPr>
          <w:spacing w:val="-4"/>
        </w:rPr>
        <w:t>603.3</w:t>
      </w:r>
    </w:p>
    <w:p w14:paraId="2959E14A" w14:textId="77777777" w:rsidR="00E175DA" w:rsidRDefault="000E5234">
      <w:pPr>
        <w:pStyle w:val="BodyText"/>
        <w:tabs>
          <w:tab w:val="right" w:leader="dot" w:pos="6128"/>
        </w:tabs>
        <w:spacing w:before="22"/>
        <w:ind w:left="1378"/>
      </w:pPr>
      <w:r>
        <w:t>Plumbing</w:t>
      </w:r>
      <w:r>
        <w:rPr>
          <w:spacing w:val="-5"/>
        </w:rPr>
        <w:t xml:space="preserve"> </w:t>
      </w:r>
      <w:r>
        <w:rPr>
          <w:spacing w:val="-2"/>
        </w:rPr>
        <w:t>fixtures</w:t>
      </w:r>
      <w:r>
        <w:tab/>
      </w:r>
      <w:r>
        <w:rPr>
          <w:spacing w:val="-4"/>
        </w:rPr>
        <w:t>504.2</w:t>
      </w:r>
    </w:p>
    <w:p w14:paraId="7824A181" w14:textId="77777777" w:rsidR="00E175DA" w:rsidRDefault="000E5234">
      <w:pPr>
        <w:spacing w:before="47"/>
        <w:ind w:left="1190"/>
        <w:rPr>
          <w:b/>
          <w:sz w:val="19"/>
        </w:rPr>
      </w:pPr>
      <w:r>
        <w:rPr>
          <w:b/>
          <w:spacing w:val="-2"/>
          <w:w w:val="105"/>
          <w:sz w:val="19"/>
        </w:rPr>
        <w:t>CLOSING</w:t>
      </w:r>
    </w:p>
    <w:p w14:paraId="3054D8F6" w14:textId="77777777" w:rsidR="00E175DA" w:rsidRDefault="000E5234">
      <w:pPr>
        <w:pStyle w:val="BodyText"/>
        <w:tabs>
          <w:tab w:val="right" w:leader="dot" w:pos="6127"/>
        </w:tabs>
        <w:spacing w:before="31"/>
        <w:ind w:left="1377"/>
      </w:pPr>
      <w:r>
        <w:rPr>
          <w:spacing w:val="-2"/>
        </w:rPr>
        <w:t>Streets</w:t>
      </w:r>
      <w:r>
        <w:tab/>
      </w:r>
      <w:r>
        <w:rPr>
          <w:spacing w:val="-2"/>
        </w:rPr>
        <w:t>109.3</w:t>
      </w:r>
    </w:p>
    <w:p w14:paraId="42141C06" w14:textId="77777777" w:rsidR="00E175DA" w:rsidRDefault="000E5234">
      <w:pPr>
        <w:pStyle w:val="BodyText"/>
        <w:tabs>
          <w:tab w:val="right" w:leader="dot" w:pos="6117"/>
        </w:tabs>
        <w:spacing w:before="30"/>
        <w:ind w:left="1378"/>
      </w:pPr>
      <w:r>
        <w:rPr>
          <w:spacing w:val="-2"/>
        </w:rPr>
        <w:t>Vacant</w:t>
      </w:r>
      <w:r>
        <w:rPr>
          <w:spacing w:val="-7"/>
        </w:rPr>
        <w:t xml:space="preserve"> </w:t>
      </w:r>
      <w:r>
        <w:rPr>
          <w:spacing w:val="-2"/>
        </w:rPr>
        <w:t>structures</w:t>
      </w:r>
      <w:r>
        <w:tab/>
      </w:r>
      <w:r>
        <w:rPr>
          <w:spacing w:val="-4"/>
        </w:rPr>
        <w:t>108.2</w:t>
      </w:r>
    </w:p>
    <w:p w14:paraId="1883F709" w14:textId="77777777" w:rsidR="00E175DA" w:rsidRDefault="000E5234">
      <w:pPr>
        <w:spacing w:before="39"/>
        <w:ind w:left="1182"/>
        <w:rPr>
          <w:b/>
          <w:sz w:val="19"/>
        </w:rPr>
      </w:pPr>
      <w:r>
        <w:rPr>
          <w:b/>
          <w:sz w:val="19"/>
        </w:rPr>
        <w:t>CLOTHES</w:t>
      </w:r>
      <w:r>
        <w:rPr>
          <w:b/>
          <w:spacing w:val="37"/>
          <w:sz w:val="19"/>
        </w:rPr>
        <w:t xml:space="preserve"> </w:t>
      </w:r>
      <w:r>
        <w:rPr>
          <w:b/>
          <w:spacing w:val="-4"/>
          <w:sz w:val="19"/>
        </w:rPr>
        <w:t>DRYER</w:t>
      </w:r>
    </w:p>
    <w:p w14:paraId="19A8DA7B" w14:textId="77777777" w:rsidR="00E175DA" w:rsidRDefault="000E5234">
      <w:pPr>
        <w:pStyle w:val="BodyText"/>
        <w:tabs>
          <w:tab w:val="right" w:leader="dot" w:pos="6109"/>
        </w:tabs>
        <w:spacing w:before="32"/>
        <w:ind w:left="1370"/>
      </w:pPr>
      <w:r>
        <w:rPr>
          <w:spacing w:val="-2"/>
        </w:rPr>
        <w:t>Exhaust</w:t>
      </w:r>
      <w:r>
        <w:tab/>
      </w:r>
      <w:r>
        <w:rPr>
          <w:spacing w:val="-2"/>
        </w:rPr>
        <w:t>403.5</w:t>
      </w:r>
    </w:p>
    <w:p w14:paraId="7DD25BB9" w14:textId="77777777" w:rsidR="00E175DA" w:rsidRDefault="000E5234">
      <w:pPr>
        <w:spacing w:before="39"/>
        <w:ind w:left="1182"/>
        <w:rPr>
          <w:b/>
          <w:sz w:val="19"/>
        </w:rPr>
      </w:pPr>
      <w:r>
        <w:rPr>
          <w:b/>
          <w:w w:val="105"/>
          <w:sz w:val="19"/>
        </w:rPr>
        <w:t>CODE</w:t>
      </w:r>
      <w:r>
        <w:rPr>
          <w:b/>
          <w:spacing w:val="-8"/>
          <w:w w:val="105"/>
          <w:sz w:val="19"/>
        </w:rPr>
        <w:t xml:space="preserve"> </w:t>
      </w:r>
      <w:r>
        <w:rPr>
          <w:b/>
          <w:spacing w:val="-2"/>
          <w:w w:val="105"/>
          <w:sz w:val="19"/>
        </w:rPr>
        <w:t>OFFICIAL</w:t>
      </w:r>
    </w:p>
    <w:p w14:paraId="0A15CD82" w14:textId="77777777" w:rsidR="00E175DA" w:rsidRDefault="000E5234">
      <w:pPr>
        <w:pStyle w:val="BodyText"/>
        <w:tabs>
          <w:tab w:val="right" w:leader="dot" w:pos="6115"/>
        </w:tabs>
        <w:spacing w:before="32" w:line="217" w:lineRule="exact"/>
        <w:ind w:left="1362"/>
      </w:pPr>
      <w:r>
        <w:rPr>
          <w:spacing w:val="-2"/>
        </w:rPr>
        <w:t>Condemnation</w:t>
      </w:r>
      <w:r>
        <w:tab/>
      </w:r>
      <w:r>
        <w:rPr>
          <w:spacing w:val="-2"/>
        </w:rPr>
        <w:t>108.1</w:t>
      </w:r>
    </w:p>
    <w:p w14:paraId="0179AD1A" w14:textId="77777777" w:rsidR="00E175DA" w:rsidRDefault="000E5234">
      <w:pPr>
        <w:pStyle w:val="BodyText"/>
        <w:tabs>
          <w:tab w:val="left" w:leader="dot" w:pos="5708"/>
        </w:tabs>
        <w:spacing w:line="286" w:lineRule="exact"/>
        <w:ind w:left="1283"/>
        <w:jc w:val="center"/>
        <w:rPr>
          <w:sz w:val="26"/>
        </w:rPr>
      </w:pPr>
      <w:r>
        <w:rPr>
          <w:spacing w:val="-2"/>
        </w:rPr>
        <w:t>Demolition</w:t>
      </w:r>
      <w:r>
        <w:tab/>
      </w:r>
      <w:r>
        <w:rPr>
          <w:spacing w:val="-5"/>
        </w:rPr>
        <w:t>11</w:t>
      </w:r>
      <w:r>
        <w:rPr>
          <w:spacing w:val="-5"/>
          <w:sz w:val="26"/>
        </w:rPr>
        <w:t>o</w:t>
      </w:r>
    </w:p>
    <w:p w14:paraId="33F26CC1" w14:textId="77777777" w:rsidR="00E175DA" w:rsidRDefault="000E5234">
      <w:pPr>
        <w:pStyle w:val="BodyText"/>
        <w:tabs>
          <w:tab w:val="right" w:leader="dot" w:pos="6118"/>
        </w:tabs>
        <w:spacing w:before="24"/>
        <w:ind w:left="1364"/>
      </w:pPr>
      <w:r>
        <w:rPr>
          <w:spacing w:val="-2"/>
        </w:rPr>
        <w:t>Duties</w:t>
      </w:r>
      <w:r>
        <w:tab/>
      </w:r>
      <w:r>
        <w:rPr>
          <w:spacing w:val="-5"/>
        </w:rPr>
        <w:t>104</w:t>
      </w:r>
    </w:p>
    <w:p w14:paraId="7642E554" w14:textId="77777777" w:rsidR="00E175DA" w:rsidRDefault="000E5234">
      <w:pPr>
        <w:pStyle w:val="BodyText"/>
        <w:tabs>
          <w:tab w:val="right" w:leader="dot" w:pos="6108"/>
        </w:tabs>
        <w:spacing w:before="30"/>
        <w:ind w:left="1356"/>
      </w:pPr>
      <w:r>
        <w:t>Emergency</w:t>
      </w:r>
      <w:r>
        <w:rPr>
          <w:spacing w:val="-8"/>
        </w:rPr>
        <w:t xml:space="preserve"> </w:t>
      </w:r>
      <w:r>
        <w:rPr>
          <w:spacing w:val="-2"/>
        </w:rPr>
        <w:t>order</w:t>
      </w:r>
      <w:r>
        <w:tab/>
      </w:r>
      <w:r>
        <w:rPr>
          <w:spacing w:val="-5"/>
        </w:rPr>
        <w:t>109</w:t>
      </w:r>
    </w:p>
    <w:p w14:paraId="7F64BC37" w14:textId="77777777" w:rsidR="00E175DA" w:rsidRDefault="000E5234">
      <w:pPr>
        <w:pStyle w:val="BodyText"/>
        <w:tabs>
          <w:tab w:val="right" w:leader="dot" w:pos="6107"/>
        </w:tabs>
        <w:spacing w:before="30"/>
        <w:ind w:left="1356"/>
      </w:pPr>
      <w:r>
        <w:rPr>
          <w:spacing w:val="-2"/>
        </w:rPr>
        <w:t>Enforcement authority</w:t>
      </w:r>
      <w:r>
        <w:tab/>
      </w:r>
      <w:r>
        <w:rPr>
          <w:spacing w:val="-2"/>
        </w:rPr>
        <w:t>104.1</w:t>
      </w:r>
    </w:p>
    <w:p w14:paraId="56957367" w14:textId="77777777" w:rsidR="00E175DA" w:rsidRDefault="000E5234">
      <w:pPr>
        <w:pStyle w:val="BodyText"/>
        <w:tabs>
          <w:tab w:val="right" w:leader="dot" w:pos="6100"/>
        </w:tabs>
        <w:spacing w:before="29"/>
        <w:ind w:left="1348"/>
      </w:pPr>
      <w:r>
        <w:t>Failure</w:t>
      </w:r>
      <w:r>
        <w:rPr>
          <w:spacing w:val="-8"/>
        </w:rPr>
        <w:t xml:space="preserve"> </w:t>
      </w:r>
      <w:r>
        <w:t>to</w:t>
      </w:r>
      <w:r>
        <w:rPr>
          <w:spacing w:val="-19"/>
        </w:rPr>
        <w:t xml:space="preserve"> </w:t>
      </w:r>
      <w:r>
        <w:t>comply</w:t>
      </w:r>
      <w:r>
        <w:rPr>
          <w:spacing w:val="14"/>
        </w:rPr>
        <w:t xml:space="preserve"> </w:t>
      </w:r>
      <w:r>
        <w:t>with</w:t>
      </w:r>
      <w:r>
        <w:rPr>
          <w:spacing w:val="-5"/>
        </w:rPr>
        <w:t xml:space="preserve"> </w:t>
      </w:r>
      <w:r>
        <w:t>demolition</w:t>
      </w:r>
      <w:r>
        <w:rPr>
          <w:spacing w:val="3"/>
        </w:rPr>
        <w:t xml:space="preserve"> </w:t>
      </w:r>
      <w:r>
        <w:rPr>
          <w:spacing w:val="-2"/>
        </w:rPr>
        <w:t>order</w:t>
      </w:r>
      <w:r>
        <w:tab/>
      </w:r>
      <w:r>
        <w:rPr>
          <w:spacing w:val="-4"/>
        </w:rPr>
        <w:t>110.3</w:t>
      </w:r>
    </w:p>
    <w:p w14:paraId="3E792623" w14:textId="77777777" w:rsidR="00E175DA" w:rsidRDefault="000E5234">
      <w:pPr>
        <w:pStyle w:val="BodyText"/>
        <w:tabs>
          <w:tab w:val="right" w:leader="dot" w:pos="6097"/>
        </w:tabs>
        <w:spacing w:before="30"/>
        <w:ind w:left="1346"/>
      </w:pPr>
      <w:r>
        <w:rPr>
          <w:spacing w:val="-2"/>
        </w:rPr>
        <w:t>Identification</w:t>
      </w:r>
      <w:r>
        <w:tab/>
      </w:r>
      <w:r>
        <w:rPr>
          <w:spacing w:val="-2"/>
        </w:rPr>
        <w:t>104.3</w:t>
      </w:r>
    </w:p>
    <w:p w14:paraId="48B8DFE3" w14:textId="77777777" w:rsidR="00E175DA" w:rsidRDefault="000E5234">
      <w:pPr>
        <w:pStyle w:val="BodyText"/>
        <w:tabs>
          <w:tab w:val="right" w:leader="dot" w:pos="6102"/>
        </w:tabs>
        <w:spacing w:before="30"/>
        <w:ind w:left="1346"/>
      </w:pPr>
      <w:r>
        <w:rPr>
          <w:spacing w:val="-2"/>
        </w:rPr>
        <w:t>Inspections</w:t>
      </w:r>
      <w:r>
        <w:tab/>
      </w:r>
      <w:r>
        <w:rPr>
          <w:spacing w:val="-2"/>
        </w:rPr>
        <w:t>104.2</w:t>
      </w:r>
    </w:p>
    <w:p w14:paraId="7771D2C4" w14:textId="77777777" w:rsidR="00E175DA" w:rsidRDefault="000E5234">
      <w:pPr>
        <w:pStyle w:val="BodyText"/>
        <w:tabs>
          <w:tab w:val="right" w:leader="dot" w:pos="6100"/>
        </w:tabs>
        <w:spacing w:before="29"/>
        <w:ind w:left="1343"/>
      </w:pPr>
      <w:r>
        <w:t>Liability,</w:t>
      </w:r>
      <w:r>
        <w:rPr>
          <w:spacing w:val="-5"/>
        </w:rPr>
        <w:t xml:space="preserve"> </w:t>
      </w:r>
      <w:r>
        <w:t>relief</w:t>
      </w:r>
      <w:r>
        <w:rPr>
          <w:spacing w:val="-10"/>
        </w:rPr>
        <w:t xml:space="preserve"> </w:t>
      </w:r>
      <w:r>
        <w:t>of</w:t>
      </w:r>
      <w:r>
        <w:rPr>
          <w:spacing w:val="-11"/>
        </w:rPr>
        <w:t xml:space="preserve"> </w:t>
      </w:r>
      <w:r>
        <w:rPr>
          <w:spacing w:val="-2"/>
        </w:rPr>
        <w:t>personal</w:t>
      </w:r>
      <w:r>
        <w:tab/>
      </w:r>
      <w:r>
        <w:rPr>
          <w:spacing w:val="-4"/>
        </w:rPr>
        <w:t>103.4</w:t>
      </w:r>
    </w:p>
    <w:p w14:paraId="64AF9818" w14:textId="77777777" w:rsidR="00E175DA" w:rsidRDefault="000E5234">
      <w:pPr>
        <w:pStyle w:val="BodyText"/>
        <w:tabs>
          <w:tab w:val="right" w:leader="dot" w:pos="6093"/>
        </w:tabs>
        <w:spacing w:before="30"/>
        <w:ind w:left="1342"/>
      </w:pPr>
      <w:r>
        <w:t>Membership</w:t>
      </w:r>
      <w:r>
        <w:rPr>
          <w:spacing w:val="-1"/>
        </w:rPr>
        <w:t xml:space="preserve"> </w:t>
      </w:r>
      <w:r>
        <w:t>of</w:t>
      </w:r>
      <w:r>
        <w:rPr>
          <w:spacing w:val="-10"/>
        </w:rPr>
        <w:t xml:space="preserve"> </w:t>
      </w:r>
      <w:r>
        <w:t>board</w:t>
      </w:r>
      <w:r>
        <w:rPr>
          <w:spacing w:val="-14"/>
        </w:rPr>
        <w:t xml:space="preserve"> </w:t>
      </w:r>
      <w:r>
        <w:t>of</w:t>
      </w:r>
      <w:r>
        <w:rPr>
          <w:spacing w:val="2"/>
        </w:rPr>
        <w:t xml:space="preserve"> </w:t>
      </w:r>
      <w:r>
        <w:rPr>
          <w:spacing w:val="-2"/>
        </w:rPr>
        <w:t>appeals</w:t>
      </w:r>
      <w:r>
        <w:tab/>
      </w:r>
      <w:r>
        <w:rPr>
          <w:spacing w:val="-2"/>
        </w:rPr>
        <w:t>111.2</w:t>
      </w:r>
    </w:p>
    <w:p w14:paraId="3F6ACA54" w14:textId="77777777" w:rsidR="00E175DA" w:rsidRDefault="000E5234">
      <w:pPr>
        <w:pStyle w:val="BodyText"/>
        <w:tabs>
          <w:tab w:val="left" w:leader="dot" w:pos="5153"/>
        </w:tabs>
        <w:spacing w:before="30"/>
        <w:ind w:left="1335"/>
      </w:pPr>
      <w:r>
        <w:t>Notice</w:t>
      </w:r>
      <w:r>
        <w:rPr>
          <w:spacing w:val="-10"/>
        </w:rPr>
        <w:t xml:space="preserve"> </w:t>
      </w:r>
      <w:r>
        <w:t>of</w:t>
      </w:r>
      <w:r>
        <w:rPr>
          <w:spacing w:val="-2"/>
        </w:rPr>
        <w:t xml:space="preserve"> violation</w:t>
      </w:r>
      <w:r>
        <w:tab/>
        <w:t>104.5,</w:t>
      </w:r>
      <w:r>
        <w:rPr>
          <w:spacing w:val="-12"/>
        </w:rPr>
        <w:t xml:space="preserve"> </w:t>
      </w:r>
      <w:r>
        <w:rPr>
          <w:spacing w:val="-5"/>
        </w:rPr>
        <w:t>107</w:t>
      </w:r>
    </w:p>
    <w:p w14:paraId="7EE0CAC9" w14:textId="77777777" w:rsidR="00E175DA" w:rsidRDefault="000E5234">
      <w:pPr>
        <w:pStyle w:val="BodyText"/>
        <w:tabs>
          <w:tab w:val="left" w:leader="dot" w:pos="4971"/>
        </w:tabs>
        <w:spacing w:before="93"/>
        <w:ind w:left="539"/>
      </w:pPr>
      <w:r>
        <w:br w:type="column"/>
        <w:t>Notices</w:t>
      </w:r>
      <w:r>
        <w:rPr>
          <w:spacing w:val="16"/>
        </w:rPr>
        <w:t xml:space="preserve"> </w:t>
      </w:r>
      <w:r>
        <w:t>and</w:t>
      </w:r>
      <w:r>
        <w:rPr>
          <w:spacing w:val="-6"/>
        </w:rPr>
        <w:t xml:space="preserve"> </w:t>
      </w:r>
      <w:r>
        <w:rPr>
          <w:spacing w:val="-2"/>
        </w:rPr>
        <w:t>orders.</w:t>
      </w:r>
      <w:r>
        <w:tab/>
      </w:r>
      <w:r>
        <w:rPr>
          <w:spacing w:val="-5"/>
        </w:rPr>
        <w:t>107</w:t>
      </w:r>
    </w:p>
    <w:p w14:paraId="10D06BCC" w14:textId="77777777" w:rsidR="00E175DA" w:rsidRDefault="000E5234">
      <w:pPr>
        <w:pStyle w:val="BodyText"/>
        <w:tabs>
          <w:tab w:val="left" w:leader="dot" w:pos="4797"/>
        </w:tabs>
        <w:spacing w:before="30"/>
        <w:ind w:left="537"/>
      </w:pPr>
      <w:r>
        <w:t>Official</w:t>
      </w:r>
      <w:r>
        <w:rPr>
          <w:spacing w:val="-1"/>
        </w:rPr>
        <w:t xml:space="preserve"> </w:t>
      </w:r>
      <w:r>
        <w:rPr>
          <w:spacing w:val="-2"/>
        </w:rPr>
        <w:t>records</w:t>
      </w:r>
      <w:r>
        <w:tab/>
      </w:r>
      <w:r>
        <w:rPr>
          <w:spacing w:val="-2"/>
        </w:rPr>
        <w:t>104.6</w:t>
      </w:r>
    </w:p>
    <w:p w14:paraId="26C41E71" w14:textId="77777777" w:rsidR="00E175DA" w:rsidRDefault="000E5234">
      <w:pPr>
        <w:pStyle w:val="BodyText"/>
        <w:tabs>
          <w:tab w:val="left" w:leader="dot" w:pos="4797"/>
        </w:tabs>
        <w:spacing w:before="30"/>
        <w:ind w:left="531"/>
      </w:pPr>
      <w:r>
        <w:t>Personal</w:t>
      </w:r>
      <w:r>
        <w:rPr>
          <w:spacing w:val="-1"/>
        </w:rPr>
        <w:t xml:space="preserve"> </w:t>
      </w:r>
      <w:r>
        <w:rPr>
          <w:spacing w:val="-2"/>
        </w:rPr>
        <w:t>liability</w:t>
      </w:r>
      <w:r>
        <w:tab/>
      </w:r>
      <w:r>
        <w:rPr>
          <w:spacing w:val="-2"/>
        </w:rPr>
        <w:t>103.4</w:t>
      </w:r>
    </w:p>
    <w:p w14:paraId="4CD0AAC5" w14:textId="77777777" w:rsidR="00E175DA" w:rsidRDefault="000E5234">
      <w:pPr>
        <w:pStyle w:val="BodyText"/>
        <w:tabs>
          <w:tab w:val="left" w:leader="dot" w:pos="4805"/>
        </w:tabs>
        <w:spacing w:before="37"/>
        <w:ind w:left="531"/>
      </w:pPr>
      <w:r>
        <w:rPr>
          <w:spacing w:val="-2"/>
        </w:rPr>
        <w:t>Placarding</w:t>
      </w:r>
      <w:r>
        <w:tab/>
      </w:r>
      <w:r>
        <w:rPr>
          <w:spacing w:val="-2"/>
        </w:rPr>
        <w:t>108.4</w:t>
      </w:r>
    </w:p>
    <w:p w14:paraId="7C34199C" w14:textId="77777777" w:rsidR="00E175DA" w:rsidRDefault="000E5234">
      <w:pPr>
        <w:pStyle w:val="BodyText"/>
        <w:tabs>
          <w:tab w:val="left" w:leader="dot" w:pos="4797"/>
        </w:tabs>
        <w:spacing w:before="29"/>
        <w:ind w:left="531"/>
      </w:pPr>
      <w:r>
        <w:rPr>
          <w:spacing w:val="-2"/>
        </w:rPr>
        <w:t>Prosecution</w:t>
      </w:r>
      <w:r>
        <w:tab/>
      </w:r>
      <w:r>
        <w:rPr>
          <w:spacing w:val="-2"/>
        </w:rPr>
        <w:t>106.3</w:t>
      </w:r>
    </w:p>
    <w:p w14:paraId="75C771E6" w14:textId="77777777" w:rsidR="00E175DA" w:rsidRDefault="000E5234">
      <w:pPr>
        <w:pStyle w:val="BodyText"/>
        <w:tabs>
          <w:tab w:val="left" w:leader="dot" w:pos="4624"/>
        </w:tabs>
        <w:spacing w:before="30"/>
        <w:ind w:left="531"/>
      </w:pPr>
      <w:r>
        <w:t>Removal</w:t>
      </w:r>
      <w:r>
        <w:rPr>
          <w:spacing w:val="-2"/>
        </w:rPr>
        <w:t xml:space="preserve"> </w:t>
      </w:r>
      <w:r>
        <w:t>of</w:t>
      </w:r>
      <w:r>
        <w:rPr>
          <w:spacing w:val="1"/>
        </w:rPr>
        <w:t xml:space="preserve"> </w:t>
      </w:r>
      <w:r>
        <w:rPr>
          <w:spacing w:val="-2"/>
        </w:rPr>
        <w:t>placard</w:t>
      </w:r>
      <w:r>
        <w:tab/>
      </w:r>
      <w:r>
        <w:rPr>
          <w:spacing w:val="-2"/>
        </w:rPr>
        <w:t>108.4.1</w:t>
      </w:r>
    </w:p>
    <w:p w14:paraId="7F698B0C" w14:textId="77777777" w:rsidR="00E175DA" w:rsidRDefault="000E5234">
      <w:pPr>
        <w:pStyle w:val="BodyText"/>
        <w:tabs>
          <w:tab w:val="left" w:leader="dot" w:pos="4790"/>
        </w:tabs>
        <w:spacing w:before="27"/>
        <w:ind w:left="524"/>
      </w:pPr>
      <w:r>
        <w:rPr>
          <w:spacing w:val="-16"/>
          <w:position w:val="1"/>
        </w:rPr>
        <w:t>R</w:t>
      </w:r>
      <w:r>
        <w:rPr>
          <w:spacing w:val="-16"/>
        </w:rPr>
        <w:t>1</w:t>
      </w:r>
      <w:r>
        <w:rPr>
          <w:spacing w:val="-16"/>
          <w:position w:val="1"/>
        </w:rPr>
        <w:t>'</w:t>
      </w:r>
      <w:r>
        <w:rPr>
          <w:spacing w:val="-33"/>
          <w:position w:val="1"/>
        </w:rPr>
        <w:t xml:space="preserve"> </w:t>
      </w:r>
      <w:r>
        <w:rPr>
          <w:spacing w:val="-16"/>
        </w:rPr>
        <w:t>9</w:t>
      </w:r>
      <w:r>
        <w:rPr>
          <w:spacing w:val="-16"/>
          <w:position w:val="1"/>
        </w:rPr>
        <w:t>ht</w:t>
      </w:r>
      <w:r>
        <w:rPr>
          <w:spacing w:val="4"/>
          <w:position w:val="1"/>
        </w:rPr>
        <w:t xml:space="preserve"> </w:t>
      </w:r>
      <w:r>
        <w:rPr>
          <w:spacing w:val="-16"/>
        </w:rPr>
        <w:t>o</w:t>
      </w:r>
      <w:r>
        <w:rPr>
          <w:spacing w:val="-16"/>
          <w:position w:val="1"/>
        </w:rPr>
        <w:t>f</w:t>
      </w:r>
      <w:r>
        <w:rPr>
          <w:spacing w:val="5"/>
          <w:position w:val="1"/>
        </w:rPr>
        <w:t xml:space="preserve"> </w:t>
      </w:r>
      <w:r>
        <w:rPr>
          <w:spacing w:val="-16"/>
        </w:rPr>
        <w:t>entry</w:t>
      </w:r>
      <w:r>
        <w:tab/>
      </w:r>
      <w:r>
        <w:rPr>
          <w:spacing w:val="-2"/>
        </w:rPr>
        <w:t>104.3</w:t>
      </w:r>
    </w:p>
    <w:p w14:paraId="0F084D5D" w14:textId="77777777" w:rsidR="00E175DA" w:rsidRDefault="000E5234">
      <w:pPr>
        <w:pStyle w:val="BodyText"/>
        <w:tabs>
          <w:tab w:val="left" w:leader="dot" w:pos="4797"/>
        </w:tabs>
        <w:spacing w:before="30"/>
        <w:ind w:left="520"/>
      </w:pPr>
      <w:r>
        <w:t>Transfer</w:t>
      </w:r>
      <w:r>
        <w:rPr>
          <w:spacing w:val="8"/>
        </w:rPr>
        <w:t xml:space="preserve"> </w:t>
      </w:r>
      <w:r>
        <w:t>of</w:t>
      </w:r>
      <w:r>
        <w:rPr>
          <w:spacing w:val="3"/>
        </w:rPr>
        <w:t xml:space="preserve"> </w:t>
      </w:r>
      <w:r>
        <w:rPr>
          <w:spacing w:val="-2"/>
        </w:rPr>
        <w:t>ownership</w:t>
      </w:r>
      <w:r>
        <w:tab/>
      </w:r>
      <w:r>
        <w:rPr>
          <w:spacing w:val="-2"/>
        </w:rPr>
        <w:t>107.6</w:t>
      </w:r>
    </w:p>
    <w:p w14:paraId="4C8CA1F4" w14:textId="77777777" w:rsidR="00E175DA" w:rsidRDefault="000E5234">
      <w:pPr>
        <w:pStyle w:val="BodyText"/>
        <w:tabs>
          <w:tab w:val="left" w:leader="dot" w:pos="4783"/>
        </w:tabs>
        <w:spacing w:before="29"/>
        <w:ind w:left="531"/>
      </w:pPr>
      <w:r>
        <w:t>Vacant</w:t>
      </w:r>
      <w:r>
        <w:rPr>
          <w:spacing w:val="-11"/>
        </w:rPr>
        <w:t xml:space="preserve"> </w:t>
      </w:r>
      <w:r>
        <w:rPr>
          <w:spacing w:val="-2"/>
        </w:rPr>
        <w:t>structures</w:t>
      </w:r>
      <w:r>
        <w:tab/>
      </w:r>
      <w:r>
        <w:rPr>
          <w:spacing w:val="-2"/>
        </w:rPr>
        <w:t>108.2</w:t>
      </w:r>
    </w:p>
    <w:p w14:paraId="4A2DFE2F" w14:textId="77777777" w:rsidR="00E175DA" w:rsidRDefault="000E5234">
      <w:pPr>
        <w:pStyle w:val="BodyText"/>
        <w:tabs>
          <w:tab w:val="left" w:leader="dot" w:pos="4169"/>
        </w:tabs>
        <w:spacing w:before="37"/>
        <w:ind w:left="524"/>
      </w:pPr>
      <w:r>
        <w:t>Voting</w:t>
      </w:r>
      <w:r>
        <w:rPr>
          <w:spacing w:val="-6"/>
        </w:rPr>
        <w:t xml:space="preserve"> </w:t>
      </w:r>
      <w:r>
        <w:t>of</w:t>
      </w:r>
      <w:r>
        <w:rPr>
          <w:spacing w:val="6"/>
        </w:rPr>
        <w:t xml:space="preserve"> </w:t>
      </w:r>
      <w:r>
        <w:t>appeals</w:t>
      </w:r>
      <w:r>
        <w:rPr>
          <w:spacing w:val="-7"/>
        </w:rPr>
        <w:t xml:space="preserve"> </w:t>
      </w:r>
      <w:r>
        <w:rPr>
          <w:spacing w:val="-2"/>
        </w:rPr>
        <w:t>board</w:t>
      </w:r>
      <w:r>
        <w:tab/>
        <w:t>111.2,</w:t>
      </w:r>
      <w:r>
        <w:rPr>
          <w:spacing w:val="3"/>
        </w:rPr>
        <w:t xml:space="preserve"> </w:t>
      </w:r>
      <w:r>
        <w:rPr>
          <w:spacing w:val="-2"/>
        </w:rPr>
        <w:t>111.6</w:t>
      </w:r>
    </w:p>
    <w:p w14:paraId="617D242B" w14:textId="77777777" w:rsidR="00E175DA" w:rsidRDefault="000E5234">
      <w:pPr>
        <w:spacing w:before="32"/>
        <w:ind w:left="343"/>
        <w:rPr>
          <w:b/>
          <w:sz w:val="19"/>
        </w:rPr>
      </w:pPr>
      <w:r>
        <w:rPr>
          <w:b/>
          <w:spacing w:val="-2"/>
          <w:w w:val="105"/>
          <w:sz w:val="19"/>
        </w:rPr>
        <w:t>COMBUSTION</w:t>
      </w:r>
    </w:p>
    <w:p w14:paraId="18E17052" w14:textId="77777777" w:rsidR="00E175DA" w:rsidRDefault="000E5234">
      <w:pPr>
        <w:pStyle w:val="BodyText"/>
        <w:tabs>
          <w:tab w:val="left" w:leader="dot" w:pos="4775"/>
        </w:tabs>
        <w:spacing w:before="39"/>
        <w:ind w:left="515"/>
      </w:pPr>
      <w:r>
        <w:t>Combustion</w:t>
      </w:r>
      <w:r>
        <w:rPr>
          <w:spacing w:val="1"/>
        </w:rPr>
        <w:t xml:space="preserve"> </w:t>
      </w:r>
      <w:r>
        <w:rPr>
          <w:spacing w:val="-5"/>
        </w:rPr>
        <w:t>air</w:t>
      </w:r>
      <w:r>
        <w:tab/>
      </w:r>
      <w:r>
        <w:rPr>
          <w:spacing w:val="-2"/>
        </w:rPr>
        <w:t>603.5</w:t>
      </w:r>
    </w:p>
    <w:p w14:paraId="1B9EC671" w14:textId="77777777" w:rsidR="00E175DA" w:rsidRDefault="000E5234">
      <w:pPr>
        <w:spacing w:before="39"/>
        <w:ind w:left="336"/>
        <w:rPr>
          <w:b/>
          <w:sz w:val="19"/>
        </w:rPr>
      </w:pPr>
      <w:r>
        <w:rPr>
          <w:b/>
          <w:w w:val="105"/>
          <w:sz w:val="19"/>
        </w:rPr>
        <w:t>COMPONENT</w:t>
      </w:r>
      <w:r>
        <w:rPr>
          <w:b/>
          <w:spacing w:val="4"/>
          <w:w w:val="105"/>
          <w:sz w:val="19"/>
        </w:rPr>
        <w:t xml:space="preserve"> </w:t>
      </w:r>
      <w:r>
        <w:rPr>
          <w:b/>
          <w:spacing w:val="-2"/>
          <w:w w:val="105"/>
          <w:sz w:val="19"/>
        </w:rPr>
        <w:t>SERVICEABILITY</w:t>
      </w:r>
    </w:p>
    <w:p w14:paraId="352FAFEC" w14:textId="77777777" w:rsidR="00E175DA" w:rsidRDefault="000E5234">
      <w:pPr>
        <w:pStyle w:val="BodyText"/>
        <w:tabs>
          <w:tab w:val="left" w:leader="dot" w:pos="4608"/>
        </w:tabs>
        <w:spacing w:before="32"/>
        <w:ind w:left="516"/>
      </w:pPr>
      <w:r>
        <w:t>Unsafe</w:t>
      </w:r>
      <w:r>
        <w:rPr>
          <w:spacing w:val="-3"/>
        </w:rPr>
        <w:t xml:space="preserve"> </w:t>
      </w:r>
      <w:r>
        <w:rPr>
          <w:spacing w:val="-2"/>
        </w:rPr>
        <w:t>conditions</w:t>
      </w:r>
      <w:r>
        <w:tab/>
      </w:r>
      <w:r>
        <w:rPr>
          <w:spacing w:val="-2"/>
        </w:rPr>
        <w:t>306.1.1</w:t>
      </w:r>
    </w:p>
    <w:p w14:paraId="017CC688" w14:textId="77777777" w:rsidR="00E175DA" w:rsidRDefault="000E5234">
      <w:pPr>
        <w:spacing w:before="39"/>
        <w:ind w:left="336"/>
        <w:rPr>
          <w:b/>
          <w:sz w:val="19"/>
        </w:rPr>
      </w:pPr>
      <w:r>
        <w:rPr>
          <w:b/>
          <w:spacing w:val="-2"/>
          <w:w w:val="105"/>
          <w:sz w:val="19"/>
        </w:rPr>
        <w:t>CONDEMNATION</w:t>
      </w:r>
    </w:p>
    <w:p w14:paraId="2AD9020F" w14:textId="77777777" w:rsidR="00E175DA" w:rsidRDefault="000E5234">
      <w:pPr>
        <w:pStyle w:val="BodyText"/>
        <w:tabs>
          <w:tab w:val="left" w:leader="dot" w:pos="4768"/>
        </w:tabs>
        <w:spacing w:before="39"/>
        <w:ind w:left="508"/>
      </w:pPr>
      <w:r>
        <w:t>Closing</w:t>
      </w:r>
      <w:r>
        <w:rPr>
          <w:spacing w:val="-6"/>
        </w:rPr>
        <w:t xml:space="preserve"> </w:t>
      </w:r>
      <w:r>
        <w:t>of</w:t>
      </w:r>
      <w:r>
        <w:rPr>
          <w:spacing w:val="2"/>
        </w:rPr>
        <w:t xml:space="preserve"> </w:t>
      </w:r>
      <w:r>
        <w:t>vacant</w:t>
      </w:r>
      <w:r>
        <w:rPr>
          <w:spacing w:val="-2"/>
        </w:rPr>
        <w:t xml:space="preserve"> structures</w:t>
      </w:r>
      <w:r>
        <w:tab/>
      </w:r>
      <w:r>
        <w:rPr>
          <w:spacing w:val="-2"/>
        </w:rPr>
        <w:t>108.2</w:t>
      </w:r>
    </w:p>
    <w:p w14:paraId="6230CB32" w14:textId="77777777" w:rsidR="00E175DA" w:rsidRDefault="000E5234">
      <w:pPr>
        <w:pStyle w:val="BodyText"/>
        <w:tabs>
          <w:tab w:val="left" w:leader="dot" w:pos="4768"/>
        </w:tabs>
        <w:spacing w:before="30"/>
        <w:ind w:left="509"/>
      </w:pPr>
      <w:r>
        <w:t>Failure</w:t>
      </w:r>
      <w:r>
        <w:rPr>
          <w:spacing w:val="8"/>
        </w:rPr>
        <w:t xml:space="preserve"> </w:t>
      </w:r>
      <w:r>
        <w:t>to</w:t>
      </w:r>
      <w:r>
        <w:rPr>
          <w:spacing w:val="-11"/>
        </w:rPr>
        <w:t xml:space="preserve"> </w:t>
      </w:r>
      <w:r>
        <w:rPr>
          <w:spacing w:val="-2"/>
        </w:rPr>
        <w:t>comply</w:t>
      </w:r>
      <w:r>
        <w:tab/>
      </w:r>
      <w:r>
        <w:rPr>
          <w:spacing w:val="-4"/>
        </w:rPr>
        <w:t>110.3</w:t>
      </w:r>
    </w:p>
    <w:p w14:paraId="04F02907" w14:textId="77777777" w:rsidR="00E175DA" w:rsidRDefault="000E5234">
      <w:pPr>
        <w:pStyle w:val="BodyText"/>
        <w:tabs>
          <w:tab w:val="left" w:leader="dot" w:pos="4768"/>
        </w:tabs>
        <w:spacing w:before="30"/>
        <w:ind w:left="507"/>
      </w:pPr>
      <w:r>
        <w:rPr>
          <w:spacing w:val="-2"/>
        </w:rPr>
        <w:t>General</w:t>
      </w:r>
      <w:r>
        <w:tab/>
      </w:r>
      <w:r>
        <w:rPr>
          <w:spacing w:val="-2"/>
        </w:rPr>
        <w:t>108.1</w:t>
      </w:r>
    </w:p>
    <w:p w14:paraId="0C62A3E6" w14:textId="77777777" w:rsidR="00E175DA" w:rsidRDefault="000E5234">
      <w:pPr>
        <w:pStyle w:val="BodyText"/>
        <w:tabs>
          <w:tab w:val="left" w:leader="dot" w:pos="4148"/>
        </w:tabs>
        <w:spacing w:before="29"/>
        <w:ind w:left="503"/>
      </w:pPr>
      <w:r>
        <w:t>Notices</w:t>
      </w:r>
      <w:r>
        <w:rPr>
          <w:spacing w:val="13"/>
        </w:rPr>
        <w:t xml:space="preserve"> </w:t>
      </w:r>
      <w:r>
        <w:t>and</w:t>
      </w:r>
      <w:r>
        <w:rPr>
          <w:spacing w:val="-4"/>
        </w:rPr>
        <w:t xml:space="preserve"> </w:t>
      </w:r>
      <w:r>
        <w:rPr>
          <w:spacing w:val="-2"/>
        </w:rPr>
        <w:t>orders</w:t>
      </w:r>
      <w:r>
        <w:tab/>
        <w:t>108.2,</w:t>
      </w:r>
      <w:r>
        <w:rPr>
          <w:spacing w:val="-5"/>
        </w:rPr>
        <w:t xml:space="preserve"> </w:t>
      </w:r>
      <w:r>
        <w:rPr>
          <w:spacing w:val="-2"/>
        </w:rPr>
        <w:t>108.3</w:t>
      </w:r>
    </w:p>
    <w:p w14:paraId="3F36646E" w14:textId="77777777" w:rsidR="00E175DA" w:rsidRDefault="000E5234">
      <w:pPr>
        <w:pStyle w:val="BodyText"/>
        <w:tabs>
          <w:tab w:val="left" w:leader="dot" w:pos="4761"/>
        </w:tabs>
        <w:spacing w:before="30"/>
        <w:ind w:left="502"/>
      </w:pPr>
      <w:r>
        <w:rPr>
          <w:spacing w:val="-2"/>
        </w:rPr>
        <w:t>Placarding</w:t>
      </w:r>
      <w:r>
        <w:tab/>
      </w:r>
      <w:r>
        <w:rPr>
          <w:spacing w:val="-2"/>
        </w:rPr>
        <w:t>108.4</w:t>
      </w:r>
    </w:p>
    <w:p w14:paraId="24B79A71" w14:textId="77777777" w:rsidR="00E175DA" w:rsidRDefault="000E5234">
      <w:pPr>
        <w:pStyle w:val="BodyText"/>
        <w:tabs>
          <w:tab w:val="left" w:leader="dot" w:pos="4588"/>
        </w:tabs>
        <w:spacing w:before="30"/>
        <w:ind w:left="502"/>
      </w:pPr>
      <w:r>
        <w:t>Removal</w:t>
      </w:r>
      <w:r>
        <w:rPr>
          <w:spacing w:val="-2"/>
        </w:rPr>
        <w:t xml:space="preserve"> </w:t>
      </w:r>
      <w:r>
        <w:t>of</w:t>
      </w:r>
      <w:r>
        <w:rPr>
          <w:spacing w:val="1"/>
        </w:rPr>
        <w:t xml:space="preserve"> </w:t>
      </w:r>
      <w:r>
        <w:rPr>
          <w:spacing w:val="-2"/>
        </w:rPr>
        <w:t>placard</w:t>
      </w:r>
      <w:r>
        <w:tab/>
      </w:r>
      <w:r>
        <w:rPr>
          <w:spacing w:val="-2"/>
        </w:rPr>
        <w:t>108.4.1</w:t>
      </w:r>
    </w:p>
    <w:p w14:paraId="32ACA9A8" w14:textId="77777777" w:rsidR="00E175DA" w:rsidRDefault="000E5234">
      <w:pPr>
        <w:spacing w:before="39"/>
        <w:ind w:left="314"/>
        <w:rPr>
          <w:b/>
          <w:sz w:val="19"/>
        </w:rPr>
      </w:pPr>
      <w:r>
        <w:rPr>
          <w:noProof/>
        </w:rPr>
        <mc:AlternateContent>
          <mc:Choice Requires="wps">
            <w:drawing>
              <wp:anchor distT="0" distB="0" distL="0" distR="0" simplePos="0" relativeHeight="15842816" behindDoc="0" locked="0" layoutInCell="1" allowOverlap="1" wp14:anchorId="7F89A22F" wp14:editId="5E1FEF51">
                <wp:simplePos x="0" y="0"/>
                <wp:positionH relativeFrom="page">
                  <wp:posOffset>7770065</wp:posOffset>
                </wp:positionH>
                <wp:positionV relativeFrom="paragraph">
                  <wp:posOffset>101305</wp:posOffset>
                </wp:positionV>
                <wp:extent cx="2540" cy="5487670"/>
                <wp:effectExtent l="0" t="0" r="0" b="0"/>
                <wp:wrapNone/>
                <wp:docPr id="781" name="Graphic 7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40" cy="5487670"/>
                        </a:xfrm>
                        <a:custGeom>
                          <a:avLst/>
                          <a:gdLst/>
                          <a:ahLst/>
                          <a:cxnLst/>
                          <a:rect l="l" t="t" r="r" b="b"/>
                          <a:pathLst>
                            <a:path w="2540" h="5487670">
                              <a:moveTo>
                                <a:pt x="0" y="5487216"/>
                              </a:moveTo>
                              <a:lnTo>
                                <a:pt x="0" y="0"/>
                              </a:lnTo>
                              <a:lnTo>
                                <a:pt x="2334" y="0"/>
                              </a:lnTo>
                              <a:lnTo>
                                <a:pt x="2334" y="5487216"/>
                              </a:lnTo>
                              <a:lnTo>
                                <a:pt x="0" y="548721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3E80970" id="Graphic 781" o:spid="_x0000_s1026" style="position:absolute;margin-left:611.8pt;margin-top:8pt;width:.2pt;height:432.1pt;z-index:15842816;visibility:visible;mso-wrap-style:square;mso-wrap-distance-left:0;mso-wrap-distance-top:0;mso-wrap-distance-right:0;mso-wrap-distance-bottom:0;mso-position-horizontal:absolute;mso-position-horizontal-relative:page;mso-position-vertical:absolute;mso-position-vertical-relative:text;v-text-anchor:top" coordsize="2540,5487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" path="m,5487216l,,2334,r,5487216l,5487216xe" fillcolor="black" stroked="f">
                <v:path arrowok="t"/>
                <w10:wrap anchorx="page"/>
              </v:shape>
            </w:pict>
          </mc:Fallback>
        </mc:AlternateContent>
      </w:r>
      <w:r>
        <w:rPr>
          <w:b/>
          <w:spacing w:val="-2"/>
          <w:w w:val="105"/>
          <w:sz w:val="19"/>
        </w:rPr>
        <w:t>CONFLICT</w:t>
      </w:r>
    </w:p>
    <w:p w14:paraId="24F56C3F" w14:textId="77777777" w:rsidR="00E175DA" w:rsidRDefault="000E5234">
      <w:pPr>
        <w:pStyle w:val="BodyText"/>
        <w:tabs>
          <w:tab w:val="left" w:leader="dot" w:pos="4588"/>
        </w:tabs>
        <w:spacing w:before="32"/>
        <w:ind w:left="501"/>
      </w:pPr>
      <w:r>
        <w:t xml:space="preserve">Conflict of </w:t>
      </w:r>
      <w:r>
        <w:rPr>
          <w:spacing w:val="-2"/>
        </w:rPr>
        <w:t>interest</w:t>
      </w:r>
      <w:r>
        <w:tab/>
      </w:r>
      <w:r>
        <w:rPr>
          <w:spacing w:val="-2"/>
        </w:rPr>
        <w:t>111.2.3</w:t>
      </w:r>
    </w:p>
    <w:p w14:paraId="76467B09" w14:textId="77777777" w:rsidR="00E175DA" w:rsidRDefault="000E5234">
      <w:pPr>
        <w:pStyle w:val="BodyText"/>
        <w:tabs>
          <w:tab w:val="left" w:leader="dot" w:pos="4747"/>
        </w:tabs>
        <w:spacing w:before="29"/>
        <w:ind w:left="502"/>
      </w:pPr>
      <w:r>
        <w:rPr>
          <w:spacing w:val="-2"/>
        </w:rPr>
        <w:t>Violations</w:t>
      </w:r>
      <w:r>
        <w:tab/>
      </w:r>
      <w:r>
        <w:rPr>
          <w:spacing w:val="-2"/>
        </w:rPr>
        <w:t>106.1</w:t>
      </w:r>
    </w:p>
    <w:p w14:paraId="08EAF36C" w14:textId="77777777" w:rsidR="00E175DA" w:rsidRDefault="000E5234">
      <w:pPr>
        <w:spacing w:before="39"/>
        <w:ind w:left="314"/>
        <w:rPr>
          <w:b/>
          <w:sz w:val="19"/>
        </w:rPr>
      </w:pPr>
      <w:r>
        <w:rPr>
          <w:b/>
          <w:spacing w:val="-2"/>
          <w:w w:val="105"/>
          <w:sz w:val="19"/>
        </w:rPr>
        <w:t>CONNECTION</w:t>
      </w:r>
    </w:p>
    <w:p w14:paraId="3889201F" w14:textId="77777777" w:rsidR="00E175DA" w:rsidRDefault="000E5234">
      <w:pPr>
        <w:pStyle w:val="BodyText"/>
        <w:tabs>
          <w:tab w:val="left" w:leader="dot" w:pos="4753"/>
        </w:tabs>
        <w:spacing w:before="39"/>
        <w:ind w:left="494"/>
      </w:pPr>
      <w:r>
        <w:t>Sewage</w:t>
      </w:r>
      <w:r>
        <w:rPr>
          <w:spacing w:val="-3"/>
        </w:rPr>
        <w:t xml:space="preserve"> </w:t>
      </w:r>
      <w:r>
        <w:rPr>
          <w:spacing w:val="-2"/>
        </w:rPr>
        <w:t>system</w:t>
      </w:r>
      <w:r>
        <w:tab/>
      </w:r>
      <w:r>
        <w:rPr>
          <w:spacing w:val="-4"/>
        </w:rPr>
        <w:t>506.1</w:t>
      </w:r>
    </w:p>
    <w:p w14:paraId="7FA20D57" w14:textId="77777777" w:rsidR="00E175DA" w:rsidRDefault="000E5234">
      <w:pPr>
        <w:pStyle w:val="BodyText"/>
        <w:tabs>
          <w:tab w:val="left" w:leader="dot" w:pos="4746"/>
        </w:tabs>
        <w:spacing w:before="23"/>
        <w:ind w:left="494"/>
      </w:pPr>
      <w:r>
        <w:t>Water</w:t>
      </w:r>
      <w:r>
        <w:rPr>
          <w:spacing w:val="4"/>
        </w:rPr>
        <w:t xml:space="preserve"> </w:t>
      </w:r>
      <w:r>
        <w:rPr>
          <w:spacing w:val="-2"/>
        </w:rPr>
        <w:t>heating</w:t>
      </w:r>
      <w:r>
        <w:tab/>
      </w:r>
      <w:r>
        <w:rPr>
          <w:spacing w:val="-2"/>
        </w:rPr>
        <w:t>505.4</w:t>
      </w:r>
    </w:p>
    <w:p w14:paraId="06E6B8C5" w14:textId="77777777" w:rsidR="00E175DA" w:rsidRDefault="000E5234">
      <w:pPr>
        <w:pStyle w:val="BodyText"/>
        <w:tabs>
          <w:tab w:val="left" w:leader="dot" w:pos="4746"/>
        </w:tabs>
        <w:spacing w:before="37"/>
        <w:ind w:left="494"/>
      </w:pPr>
      <w:r>
        <w:t>Water</w:t>
      </w:r>
      <w:r>
        <w:rPr>
          <w:spacing w:val="4"/>
        </w:rPr>
        <w:t xml:space="preserve"> </w:t>
      </w:r>
      <w:r>
        <w:rPr>
          <w:spacing w:val="-2"/>
        </w:rPr>
        <w:t>system</w:t>
      </w:r>
      <w:r>
        <w:tab/>
      </w:r>
      <w:r>
        <w:rPr>
          <w:spacing w:val="-2"/>
        </w:rPr>
        <w:t>505.1</w:t>
      </w:r>
    </w:p>
    <w:p w14:paraId="5C4B2246" w14:textId="77777777" w:rsidR="00E175DA" w:rsidRDefault="000E5234">
      <w:pPr>
        <w:spacing w:before="32"/>
        <w:ind w:left="307"/>
        <w:rPr>
          <w:b/>
          <w:sz w:val="19"/>
        </w:rPr>
      </w:pPr>
      <w:r>
        <w:rPr>
          <w:b/>
          <w:spacing w:val="-2"/>
          <w:w w:val="105"/>
          <w:sz w:val="19"/>
        </w:rPr>
        <w:t>CONSTRUCTION</w:t>
      </w:r>
    </w:p>
    <w:p w14:paraId="496EC6EC" w14:textId="77777777" w:rsidR="00E175DA" w:rsidRDefault="000E5234">
      <w:pPr>
        <w:pStyle w:val="BodyText"/>
        <w:tabs>
          <w:tab w:val="left" w:leader="dot" w:pos="4732"/>
        </w:tabs>
        <w:spacing w:before="39"/>
        <w:ind w:left="480"/>
      </w:pPr>
      <w:r>
        <w:t>Existing</w:t>
      </w:r>
      <w:r>
        <w:rPr>
          <w:spacing w:val="10"/>
        </w:rPr>
        <w:t xml:space="preserve"> </w:t>
      </w:r>
      <w:r>
        <w:rPr>
          <w:spacing w:val="-2"/>
        </w:rPr>
        <w:t>structures</w:t>
      </w:r>
      <w:r>
        <w:tab/>
      </w:r>
      <w:r>
        <w:rPr>
          <w:spacing w:val="-2"/>
        </w:rPr>
        <w:t>101.2</w:t>
      </w:r>
    </w:p>
    <w:p w14:paraId="39D2305D" w14:textId="77777777" w:rsidR="00E175DA" w:rsidRDefault="000E5234">
      <w:pPr>
        <w:spacing w:before="31"/>
        <w:ind w:left="300"/>
        <w:rPr>
          <w:b/>
          <w:sz w:val="19"/>
        </w:rPr>
      </w:pPr>
      <w:r>
        <w:rPr>
          <w:b/>
          <w:spacing w:val="-2"/>
          <w:w w:val="105"/>
          <w:sz w:val="19"/>
        </w:rPr>
        <w:t>CONTAINER</w:t>
      </w:r>
    </w:p>
    <w:p w14:paraId="4F963773" w14:textId="77777777" w:rsidR="00E175DA" w:rsidRDefault="000E5234">
      <w:pPr>
        <w:pStyle w:val="BodyText"/>
        <w:tabs>
          <w:tab w:val="left" w:leader="dot" w:pos="4565"/>
        </w:tabs>
        <w:spacing w:before="39"/>
        <w:ind w:left="486"/>
      </w:pPr>
      <w:r>
        <w:rPr>
          <w:spacing w:val="-2"/>
        </w:rPr>
        <w:t>Garbage</w:t>
      </w:r>
      <w:r>
        <w:tab/>
      </w:r>
      <w:r>
        <w:rPr>
          <w:spacing w:val="-2"/>
        </w:rPr>
        <w:t>308.3.2</w:t>
      </w:r>
    </w:p>
    <w:p w14:paraId="50DA248C" w14:textId="77777777" w:rsidR="00E175DA" w:rsidRDefault="000E5234">
      <w:pPr>
        <w:pStyle w:val="BodyText"/>
        <w:tabs>
          <w:tab w:val="left" w:leader="dot" w:pos="4558"/>
        </w:tabs>
        <w:spacing w:before="30"/>
        <w:ind w:left="480"/>
      </w:pPr>
      <w:r>
        <w:t>Rubbish</w:t>
      </w:r>
      <w:r>
        <w:rPr>
          <w:spacing w:val="6"/>
        </w:rPr>
        <w:t xml:space="preserve"> </w:t>
      </w:r>
      <w:r>
        <w:rPr>
          <w:spacing w:val="-2"/>
        </w:rPr>
        <w:t>storage</w:t>
      </w:r>
      <w:r>
        <w:tab/>
      </w:r>
      <w:r>
        <w:rPr>
          <w:spacing w:val="-2"/>
        </w:rPr>
        <w:t>308.2.1</w:t>
      </w:r>
    </w:p>
    <w:p w14:paraId="5BB8ECAB" w14:textId="77777777" w:rsidR="00E175DA" w:rsidRDefault="000E5234">
      <w:pPr>
        <w:spacing w:before="32"/>
        <w:ind w:left="292"/>
        <w:rPr>
          <w:b/>
          <w:sz w:val="19"/>
        </w:rPr>
      </w:pPr>
      <w:r>
        <w:rPr>
          <w:b/>
          <w:spacing w:val="-2"/>
          <w:w w:val="105"/>
          <w:sz w:val="19"/>
        </w:rPr>
        <w:t>CONTINUOUS</w:t>
      </w:r>
    </w:p>
    <w:p w14:paraId="605C45D8" w14:textId="77777777" w:rsidR="00E175DA" w:rsidRDefault="000E5234">
      <w:pPr>
        <w:pStyle w:val="BodyText"/>
        <w:tabs>
          <w:tab w:val="left" w:leader="dot" w:pos="4730"/>
        </w:tabs>
        <w:spacing w:before="39"/>
        <w:ind w:left="473"/>
      </w:pPr>
      <w:r>
        <w:t>Unobstructed</w:t>
      </w:r>
      <w:r>
        <w:rPr>
          <w:spacing w:val="-3"/>
        </w:rPr>
        <w:t xml:space="preserve"> </w:t>
      </w:r>
      <w:r>
        <w:rPr>
          <w:spacing w:val="-2"/>
        </w:rPr>
        <w:t>egress</w:t>
      </w:r>
      <w:r>
        <w:tab/>
      </w:r>
      <w:r>
        <w:rPr>
          <w:spacing w:val="-2"/>
        </w:rPr>
        <w:t>702.1</w:t>
      </w:r>
    </w:p>
    <w:p w14:paraId="4EF0549F" w14:textId="77777777" w:rsidR="00E175DA" w:rsidRDefault="000E5234">
      <w:pPr>
        <w:spacing w:before="32"/>
        <w:ind w:left="244"/>
        <w:rPr>
          <w:b/>
          <w:sz w:val="19"/>
        </w:rPr>
      </w:pPr>
      <w:r>
        <w:rPr>
          <w:b/>
          <w:spacing w:val="-2"/>
          <w:w w:val="105"/>
          <w:sz w:val="19"/>
        </w:rPr>
        <w:t>.CONTROL</w:t>
      </w:r>
    </w:p>
    <w:p w14:paraId="74EB39D7" w14:textId="77777777" w:rsidR="00E175DA" w:rsidRDefault="000E5234">
      <w:pPr>
        <w:pStyle w:val="BodyText"/>
        <w:tabs>
          <w:tab w:val="left" w:leader="dot" w:pos="4103"/>
        </w:tabs>
        <w:spacing w:before="39"/>
        <w:ind w:left="473"/>
      </w:pPr>
      <w:r>
        <w:t>Rodent</w:t>
      </w:r>
      <w:r>
        <w:rPr>
          <w:spacing w:val="1"/>
        </w:rPr>
        <w:t xml:space="preserve"> </w:t>
      </w:r>
      <w:r>
        <w:rPr>
          <w:spacing w:val="-2"/>
        </w:rPr>
        <w:t>control</w:t>
      </w:r>
      <w:r>
        <w:tab/>
        <w:t>302.5,</w:t>
      </w:r>
      <w:r>
        <w:rPr>
          <w:spacing w:val="3"/>
        </w:rPr>
        <w:t xml:space="preserve"> </w:t>
      </w:r>
      <w:r>
        <w:rPr>
          <w:spacing w:val="-2"/>
        </w:rPr>
        <w:t>304.5</w:t>
      </w:r>
    </w:p>
    <w:p w14:paraId="7F16E463" w14:textId="77777777" w:rsidR="00E175DA" w:rsidRDefault="000E5234">
      <w:pPr>
        <w:pStyle w:val="BodyText"/>
        <w:tabs>
          <w:tab w:val="left" w:leader="dot" w:pos="4718"/>
        </w:tabs>
        <w:spacing w:before="30"/>
        <w:ind w:left="472"/>
      </w:pPr>
      <w:r>
        <w:t>Safety</w:t>
      </w:r>
      <w:r>
        <w:rPr>
          <w:spacing w:val="5"/>
        </w:rPr>
        <w:t xml:space="preserve"> </w:t>
      </w:r>
      <w:r>
        <w:rPr>
          <w:spacing w:val="-2"/>
        </w:rPr>
        <w:t>controls</w:t>
      </w:r>
      <w:r>
        <w:tab/>
      </w:r>
      <w:r>
        <w:rPr>
          <w:spacing w:val="-2"/>
        </w:rPr>
        <w:t>603.4</w:t>
      </w:r>
    </w:p>
    <w:p w14:paraId="2C44B0C3" w14:textId="77777777" w:rsidR="00E175DA" w:rsidRDefault="000E5234">
      <w:pPr>
        <w:pStyle w:val="BodyText"/>
        <w:tabs>
          <w:tab w:val="left" w:leader="dot" w:pos="4710"/>
        </w:tabs>
        <w:spacing w:before="29"/>
        <w:ind w:left="465"/>
      </w:pPr>
      <w:r>
        <w:rPr>
          <w:spacing w:val="-4"/>
        </w:rPr>
        <w:t>Weed</w:t>
      </w:r>
      <w:r>
        <w:tab/>
      </w:r>
      <w:r>
        <w:rPr>
          <w:spacing w:val="-2"/>
        </w:rPr>
        <w:t>302.4</w:t>
      </w:r>
    </w:p>
    <w:p w14:paraId="623DF9FC" w14:textId="77777777" w:rsidR="00E175DA" w:rsidRDefault="000E5234">
      <w:pPr>
        <w:spacing w:before="32"/>
        <w:ind w:left="278"/>
        <w:rPr>
          <w:b/>
          <w:sz w:val="19"/>
        </w:rPr>
      </w:pPr>
      <w:r>
        <w:rPr>
          <w:b/>
          <w:spacing w:val="-2"/>
          <w:w w:val="105"/>
          <w:sz w:val="19"/>
        </w:rPr>
        <w:t>COOLING</w:t>
      </w:r>
    </w:p>
    <w:p w14:paraId="7EAC2DE2" w14:textId="77777777" w:rsidR="00E175DA" w:rsidRDefault="000E5234">
      <w:pPr>
        <w:pStyle w:val="BodyText"/>
        <w:tabs>
          <w:tab w:val="left" w:leader="dot" w:pos="4601"/>
        </w:tabs>
        <w:spacing w:before="46"/>
        <w:ind w:left="464"/>
      </w:pPr>
      <w:r>
        <w:t>Cooling</w:t>
      </w:r>
      <w:r>
        <w:rPr>
          <w:spacing w:val="1"/>
        </w:rPr>
        <w:t xml:space="preserve"> </w:t>
      </w:r>
      <w:r>
        <w:rPr>
          <w:spacing w:val="-2"/>
        </w:rPr>
        <w:t>towers</w:t>
      </w:r>
      <w:r>
        <w:tab/>
      </w:r>
      <w:r>
        <w:rPr>
          <w:spacing w:val="-2"/>
        </w:rPr>
        <w:t>304.11</w:t>
      </w:r>
    </w:p>
    <w:p w14:paraId="2E69222D" w14:textId="77777777" w:rsidR="00E175DA" w:rsidRDefault="000E5234">
      <w:pPr>
        <w:spacing w:before="25"/>
        <w:ind w:left="285"/>
        <w:rPr>
          <w:b/>
          <w:sz w:val="19"/>
        </w:rPr>
      </w:pPr>
      <w:r>
        <w:rPr>
          <w:b/>
          <w:spacing w:val="-2"/>
          <w:w w:val="105"/>
          <w:sz w:val="19"/>
        </w:rPr>
        <w:t>CORRIDOR</w:t>
      </w:r>
    </w:p>
    <w:p w14:paraId="1250E18E" w14:textId="77777777" w:rsidR="00E175DA" w:rsidRDefault="000E5234">
      <w:pPr>
        <w:pStyle w:val="BodyText"/>
        <w:tabs>
          <w:tab w:val="left" w:leader="dot" w:pos="4702"/>
        </w:tabs>
        <w:spacing w:before="46"/>
        <w:ind w:left="468"/>
      </w:pPr>
      <w:r>
        <w:t>Accumulation</w:t>
      </w:r>
      <w:r>
        <w:rPr>
          <w:spacing w:val="-3"/>
        </w:rPr>
        <w:t xml:space="preserve"> </w:t>
      </w:r>
      <w:r>
        <w:t>of</w:t>
      </w:r>
      <w:r>
        <w:rPr>
          <w:spacing w:val="-13"/>
        </w:rPr>
        <w:t xml:space="preserve"> </w:t>
      </w:r>
      <w:r>
        <w:rPr>
          <w:spacing w:val="-2"/>
        </w:rPr>
        <w:t>rubbish</w:t>
      </w:r>
      <w:r>
        <w:tab/>
      </w:r>
      <w:r>
        <w:rPr>
          <w:spacing w:val="-2"/>
        </w:rPr>
        <w:t>308.1</w:t>
      </w:r>
    </w:p>
    <w:p w14:paraId="43E9C9D2" w14:textId="77777777" w:rsidR="00E175DA" w:rsidRDefault="000E5234">
      <w:pPr>
        <w:pStyle w:val="BodyText"/>
        <w:tabs>
          <w:tab w:val="left" w:leader="dot" w:pos="4708"/>
        </w:tabs>
        <w:spacing w:before="30"/>
        <w:ind w:left="453"/>
      </w:pPr>
      <w:r>
        <w:t>Light</w:t>
      </w:r>
      <w:r>
        <w:rPr>
          <w:spacing w:val="-12"/>
        </w:rPr>
        <w:t xml:space="preserve"> </w:t>
      </w:r>
      <w:r>
        <w:rPr>
          <w:spacing w:val="-10"/>
        </w:rPr>
        <w:t>·</w:t>
      </w:r>
      <w:r>
        <w:tab/>
      </w:r>
      <w:r>
        <w:rPr>
          <w:spacing w:val="-2"/>
        </w:rPr>
        <w:t>402.2</w:t>
      </w:r>
    </w:p>
    <w:p w14:paraId="7AF050D5" w14:textId="77777777" w:rsidR="00E175DA" w:rsidRDefault="000E5234">
      <w:pPr>
        <w:pStyle w:val="BodyText"/>
        <w:tabs>
          <w:tab w:val="left" w:leader="dot" w:pos="4703"/>
        </w:tabs>
        <w:spacing w:before="30"/>
        <w:ind w:left="460"/>
      </w:pPr>
      <w:r>
        <w:t>Lighting</w:t>
      </w:r>
      <w:r>
        <w:rPr>
          <w:spacing w:val="6"/>
        </w:rPr>
        <w:t xml:space="preserve"> </w:t>
      </w:r>
      <w:r>
        <w:rPr>
          <w:spacing w:val="-2"/>
        </w:rPr>
        <w:t>fixtures</w:t>
      </w:r>
      <w:r>
        <w:tab/>
      </w:r>
      <w:r>
        <w:rPr>
          <w:spacing w:val="-2"/>
        </w:rPr>
        <w:t>605.3</w:t>
      </w:r>
    </w:p>
    <w:p w14:paraId="7059E985" w14:textId="77777777" w:rsidR="00E175DA" w:rsidRDefault="000E5234">
      <w:pPr>
        <w:pStyle w:val="BodyText"/>
        <w:tabs>
          <w:tab w:val="left" w:leader="dot" w:pos="4081"/>
        </w:tabs>
        <w:spacing w:before="29"/>
        <w:ind w:left="458"/>
      </w:pPr>
      <w:r>
        <w:rPr>
          <w:spacing w:val="-2"/>
        </w:rPr>
        <w:t>Obstructions</w:t>
      </w:r>
      <w:r>
        <w:tab/>
        <w:t>702.1,</w:t>
      </w:r>
      <w:r>
        <w:rPr>
          <w:spacing w:val="-4"/>
        </w:rPr>
        <w:t xml:space="preserve"> </w:t>
      </w:r>
      <w:r>
        <w:rPr>
          <w:spacing w:val="-2"/>
        </w:rPr>
        <w:t>702.2</w:t>
      </w:r>
    </w:p>
    <w:p w14:paraId="4460941E" w14:textId="77777777" w:rsidR="00E175DA" w:rsidRDefault="000E5234">
      <w:pPr>
        <w:pStyle w:val="BodyText"/>
        <w:tabs>
          <w:tab w:val="left" w:leader="dot" w:pos="4853"/>
        </w:tabs>
        <w:spacing w:before="30"/>
        <w:ind w:left="451"/>
      </w:pPr>
      <w:r>
        <w:t>Ratings</w:t>
      </w:r>
      <w:r>
        <w:rPr>
          <w:spacing w:val="9"/>
        </w:rPr>
        <w:t xml:space="preserve"> </w:t>
      </w:r>
      <w:r>
        <w:rPr>
          <w:spacing w:val="-2"/>
        </w:rPr>
        <w:t>maintained</w:t>
      </w:r>
      <w:r>
        <w:tab/>
      </w:r>
      <w:r>
        <w:rPr>
          <w:spacing w:val="-5"/>
        </w:rPr>
        <w:t>703</w:t>
      </w:r>
    </w:p>
    <w:p w14:paraId="481F2607" w14:textId="77777777" w:rsidR="00E175DA" w:rsidRDefault="00E175DA">
      <w:pPr>
        <w:pStyle w:val="BodyText"/>
        <w:spacing w:before="63"/>
      </w:pPr>
    </w:p>
    <w:p w14:paraId="6E02C04B" w14:textId="77777777" w:rsidR="00E175DA" w:rsidRDefault="000E5234">
      <w:pPr>
        <w:pStyle w:val="Heading7"/>
        <w:ind w:right="437"/>
      </w:pPr>
      <w:r>
        <w:rPr>
          <w:spacing w:val="-10"/>
          <w:w w:val="110"/>
        </w:rPr>
        <w:t>D</w:t>
      </w:r>
    </w:p>
    <w:p w14:paraId="7A97F0B5" w14:textId="77777777" w:rsidR="00E175DA" w:rsidRDefault="000E5234">
      <w:pPr>
        <w:spacing w:before="79"/>
        <w:ind w:left="258"/>
        <w:rPr>
          <w:b/>
          <w:sz w:val="19"/>
        </w:rPr>
      </w:pPr>
      <w:r>
        <w:rPr>
          <w:b/>
          <w:sz w:val="19"/>
        </w:rPr>
        <w:t>DAMP,</w:t>
      </w:r>
      <w:r>
        <w:rPr>
          <w:b/>
          <w:spacing w:val="8"/>
          <w:sz w:val="19"/>
        </w:rPr>
        <w:t xml:space="preserve"> </w:t>
      </w:r>
      <w:r>
        <w:rPr>
          <w:b/>
          <w:spacing w:val="-2"/>
          <w:sz w:val="19"/>
        </w:rPr>
        <w:t>DAMPNESS</w:t>
      </w:r>
    </w:p>
    <w:p w14:paraId="31FA4C83" w14:textId="77777777" w:rsidR="00E175DA" w:rsidRDefault="000E5234">
      <w:pPr>
        <w:pStyle w:val="BodyText"/>
        <w:tabs>
          <w:tab w:val="left" w:leader="dot" w:pos="4681"/>
        </w:tabs>
        <w:spacing w:before="39"/>
        <w:ind w:left="451"/>
      </w:pPr>
      <w:r>
        <w:rPr>
          <w:spacing w:val="-2"/>
        </w:rPr>
        <w:t>Roofs</w:t>
      </w:r>
      <w:r>
        <w:tab/>
      </w:r>
      <w:r>
        <w:rPr>
          <w:spacing w:val="-2"/>
        </w:rPr>
        <w:t>304.7</w:t>
      </w:r>
    </w:p>
    <w:p w14:paraId="6A5601B3" w14:textId="77777777" w:rsidR="00E175DA" w:rsidRDefault="00E175DA">
      <w:pPr>
        <w:sectPr w:rsidR="00E175DA">
          <w:type w:val="continuous"/>
          <w:pgSz w:w="12240" w:h="15840"/>
          <w:pgMar w:top="1160" w:right="0" w:bottom="280" w:left="100" w:header="817" w:footer="0" w:gutter="0"/>
          <w:cols w:num="2" w:space="720" w:equalWidth="0">
            <w:col w:w="6191" w:space="40"/>
            <w:col w:w="5909"/>
          </w:cols>
        </w:sectPr>
      </w:pPr>
    </w:p>
    <w:p w14:paraId="008C0E24" w14:textId="77777777" w:rsidR="00E175DA" w:rsidRDefault="000E5234">
      <w:pPr>
        <w:pStyle w:val="BodyText"/>
        <w:spacing w:before="83"/>
        <w:rPr>
          <w:sz w:val="17"/>
        </w:rPr>
      </w:pPr>
      <w:r>
        <w:rPr>
          <w:noProof/>
        </w:rPr>
        <mc:AlternateContent>
          <mc:Choice Requires="wps">
            <w:drawing>
              <wp:anchor distT="0" distB="0" distL="0" distR="0" simplePos="0" relativeHeight="15843328" behindDoc="0" locked="0" layoutInCell="1" allowOverlap="1" wp14:anchorId="0A2CD537" wp14:editId="74FC49D6">
                <wp:simplePos x="0" y="0"/>
                <wp:positionH relativeFrom="page">
                  <wp:posOffset>788234</wp:posOffset>
                </wp:positionH>
                <wp:positionV relativeFrom="page">
                  <wp:posOffset>137441</wp:posOffset>
                </wp:positionV>
                <wp:extent cx="499745" cy="1270"/>
                <wp:effectExtent l="0" t="0" r="0" b="0"/>
                <wp:wrapNone/>
                <wp:docPr id="782" name="Graphic 7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9745" cy="1270"/>
                        </a:xfrm>
                        <a:custGeom>
                          <a:avLst/>
                          <a:gdLst/>
                          <a:ahLst/>
                          <a:cxnLst/>
                          <a:rect l="l" t="t" r="r" b="b"/>
                          <a:pathLst>
                            <a:path w="499745">
                              <a:moveTo>
                                <a:pt x="0" y="0"/>
                              </a:moveTo>
                              <a:lnTo>
                                <a:pt x="499520" y="0"/>
                              </a:lnTo>
                            </a:path>
                          </a:pathLst>
                        </a:custGeom>
                        <a:ln w="458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24C6765" id="Graphic 782" o:spid="_x0000_s1026" style="position:absolute;margin-left:62.05pt;margin-top:10.8pt;width:39.35pt;height:.1pt;z-index:15843328;visibility:visible;mso-wrap-style:square;mso-wrap-distance-left:0;mso-wrap-distance-top:0;mso-wrap-distance-right:0;mso-wrap-distance-bottom:0;mso-position-horizontal:absolute;mso-position-horizontal-relative:page;mso-position-vertical:absolute;mso-position-vertical-relative:page;v-text-anchor:top" coordsize="4997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" path="m,l499520,e" filled="f" strokeweight=".1272mm">
                <v:path arrowok="t"/>
                <w10:wrap anchorx="page" anchory="page"/>
              </v:shape>
            </w:pict>
          </mc:Fallback>
        </mc:AlternateContent>
      </w:r>
    </w:p>
    <w:p w14:paraId="180733F4" w14:textId="77777777" w:rsidR="00E175DA" w:rsidRDefault="000E5234">
      <w:pPr>
        <w:tabs>
          <w:tab w:val="left" w:pos="5762"/>
        </w:tabs>
        <w:ind w:left="1158"/>
        <w:rPr>
          <w:b/>
          <w:sz w:val="17"/>
        </w:rPr>
      </w:pPr>
      <w:r>
        <w:rPr>
          <w:b/>
          <w:w w:val="90"/>
          <w:position w:val="1"/>
          <w:sz w:val="17"/>
        </w:rPr>
        <w:t>INDEX-</w:t>
      </w:r>
      <w:r>
        <w:rPr>
          <w:b/>
          <w:spacing w:val="-10"/>
          <w:position w:val="1"/>
          <w:sz w:val="17"/>
        </w:rPr>
        <w:t>2</w:t>
      </w:r>
      <w:r>
        <w:rPr>
          <w:b/>
          <w:position w:val="1"/>
          <w:sz w:val="17"/>
        </w:rPr>
        <w:tab/>
      </w:r>
      <w:r>
        <w:rPr>
          <w:w w:val="90"/>
          <w:sz w:val="16"/>
        </w:rPr>
        <w:t>2012</w:t>
      </w:r>
      <w:r>
        <w:rPr>
          <w:spacing w:val="3"/>
          <w:sz w:val="16"/>
        </w:rPr>
        <w:t xml:space="preserve"> </w:t>
      </w:r>
      <w:r>
        <w:rPr>
          <w:b/>
          <w:w w:val="90"/>
          <w:sz w:val="17"/>
        </w:rPr>
        <w:t>INTERNATIONAL</w:t>
      </w:r>
      <w:r>
        <w:rPr>
          <w:b/>
          <w:spacing w:val="36"/>
          <w:sz w:val="17"/>
        </w:rPr>
        <w:t xml:space="preserve"> </w:t>
      </w:r>
      <w:r>
        <w:rPr>
          <w:b/>
          <w:w w:val="90"/>
          <w:sz w:val="17"/>
        </w:rPr>
        <w:t>PROPERTY</w:t>
      </w:r>
      <w:r>
        <w:rPr>
          <w:b/>
          <w:spacing w:val="19"/>
          <w:sz w:val="17"/>
        </w:rPr>
        <w:t xml:space="preserve"> </w:t>
      </w:r>
      <w:r>
        <w:rPr>
          <w:b/>
          <w:w w:val="90"/>
          <w:sz w:val="17"/>
        </w:rPr>
        <w:t>MAINTENANCE</w:t>
      </w:r>
      <w:r>
        <w:rPr>
          <w:b/>
          <w:spacing w:val="34"/>
          <w:sz w:val="17"/>
        </w:rPr>
        <w:t xml:space="preserve"> </w:t>
      </w:r>
      <w:r>
        <w:rPr>
          <w:b/>
          <w:w w:val="90"/>
          <w:sz w:val="17"/>
        </w:rPr>
        <w:t>CODE®</w:t>
      </w:r>
      <w:r>
        <w:rPr>
          <w:b/>
          <w:spacing w:val="13"/>
          <w:sz w:val="17"/>
        </w:rPr>
        <w:t xml:space="preserve"> </w:t>
      </w:r>
      <w:r>
        <w:rPr>
          <w:b/>
          <w:spacing w:val="-2"/>
          <w:w w:val="90"/>
          <w:sz w:val="17"/>
        </w:rPr>
        <w:t>COMMENTARY</w:t>
      </w:r>
    </w:p>
    <w:p w14:paraId="6760C5F2" w14:textId="77777777" w:rsidR="00E175DA" w:rsidRDefault="00E175DA">
      <w:pPr>
        <w:rPr>
          <w:sz w:val="17"/>
        </w:rPr>
        <w:sectPr w:rsidR="00E175DA">
          <w:type w:val="continuous"/>
          <w:pgSz w:w="12240" w:h="15840"/>
          <w:pgMar w:top="1160" w:right="0" w:bottom="280" w:left="100" w:header="817" w:footer="0" w:gutter="0"/>
          <w:cols w:space="720"/>
        </w:sectPr>
      </w:pPr>
    </w:p>
    <w:p w14:paraId="0696C400" w14:textId="77777777" w:rsidR="00E175DA" w:rsidRDefault="00E175DA">
      <w:pPr>
        <w:pStyle w:val="BodyText"/>
        <w:spacing w:before="195"/>
        <w:rPr>
          <w:b/>
        </w:rPr>
      </w:pPr>
    </w:p>
    <w:p w14:paraId="60E9DF28" w14:textId="77777777" w:rsidR="00E175DA" w:rsidRDefault="00E175DA">
      <w:pPr>
        <w:sectPr w:rsidR="00E175DA">
          <w:headerReference w:type="even" r:id="rId247"/>
          <w:headerReference w:type="default" r:id="rId248"/>
          <w:footerReference w:type="default" r:id="rId249"/>
          <w:pgSz w:w="12240" w:h="15840"/>
          <w:pgMar w:top="820" w:right="0" w:bottom="820" w:left="100" w:header="630" w:footer="632" w:gutter="0"/>
          <w:cols w:space="720"/>
        </w:sectPr>
      </w:pPr>
    </w:p>
    <w:p w14:paraId="0722F35A" w14:textId="77777777" w:rsidR="00E175DA" w:rsidRDefault="000E5234">
      <w:pPr>
        <w:pStyle w:val="BodyText"/>
        <w:tabs>
          <w:tab w:val="right" w:leader="dot" w:pos="6096"/>
        </w:tabs>
        <w:spacing w:before="94"/>
        <w:ind w:left="1355"/>
      </w:pPr>
      <w:r>
        <w:rPr>
          <w:noProof/>
        </w:rPr>
        <mc:AlternateContent>
          <mc:Choice Requires="wps">
            <w:drawing>
              <wp:anchor distT="0" distB="0" distL="0" distR="0" simplePos="0" relativeHeight="15843840" behindDoc="0" locked="0" layoutInCell="1" allowOverlap="1" wp14:anchorId="0DA9930D" wp14:editId="3D7B1A63">
                <wp:simplePos x="0" y="0"/>
                <wp:positionH relativeFrom="page">
                  <wp:posOffset>215389</wp:posOffset>
                </wp:positionH>
                <wp:positionV relativeFrom="page">
                  <wp:posOffset>105379</wp:posOffset>
                </wp:positionV>
                <wp:extent cx="1270" cy="9848215"/>
                <wp:effectExtent l="0" t="0" r="0" b="0"/>
                <wp:wrapNone/>
                <wp:docPr id="787" name="Graphic 7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9848215"/>
                        </a:xfrm>
                        <a:custGeom>
                          <a:avLst/>
                          <a:gdLst/>
                          <a:ahLst/>
                          <a:cxnLst/>
                          <a:rect l="l" t="t" r="r" b="b"/>
                          <a:pathLst>
                            <a:path h="9848215">
                              <a:moveTo>
                                <a:pt x="0" y="9847670"/>
                              </a:moveTo>
                              <a:lnTo>
                                <a:pt x="0" y="0"/>
                              </a:lnTo>
                            </a:path>
                          </a:pathLst>
                        </a:custGeom>
                        <a:ln w="137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AC911F2" id="Graphic 787" o:spid="_x0000_s1026" style="position:absolute;margin-left:16.95pt;margin-top:8.3pt;width:.1pt;height:775.45pt;z-index:15843840;visibility:visible;mso-wrap-style:square;mso-wrap-distance-left:0;mso-wrap-distance-top:0;mso-wrap-distance-right:0;mso-wrap-distance-bottom:0;mso-position-horizontal:absolute;mso-position-horizontal-relative:page;mso-position-vertical:absolute;mso-position-vertical-relative:page;v-text-anchor:top" coordsize="1270,9848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" path="m,9847670l,e" filled="f" strokeweight=".38189mm">
                <v:path arrowok="t"/>
                <w10:wrap anchorx="page" anchory="page"/>
              </v:shape>
            </w:pict>
          </mc:Fallback>
        </mc:AlternateContent>
      </w:r>
      <w:r>
        <w:rPr>
          <w:noProof/>
        </w:rPr>
        <mc:AlternateContent>
          <mc:Choice Requires="wps">
            <w:drawing>
              <wp:anchor distT="0" distB="0" distL="0" distR="0" simplePos="0" relativeHeight="15844352" behindDoc="0" locked="0" layoutInCell="1" allowOverlap="1" wp14:anchorId="36B01870" wp14:editId="1CA65DAD">
                <wp:simplePos x="0" y="0"/>
                <wp:positionH relativeFrom="page">
                  <wp:posOffset>7717363</wp:posOffset>
                </wp:positionH>
                <wp:positionV relativeFrom="page">
                  <wp:posOffset>5679618</wp:posOffset>
                </wp:positionV>
                <wp:extent cx="1270" cy="4351655"/>
                <wp:effectExtent l="0" t="0" r="0" b="0"/>
                <wp:wrapNone/>
                <wp:docPr id="788" name="Graphic 7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351655"/>
                        </a:xfrm>
                        <a:custGeom>
                          <a:avLst/>
                          <a:gdLst/>
                          <a:ahLst/>
                          <a:cxnLst/>
                          <a:rect l="l" t="t" r="r" b="b"/>
                          <a:pathLst>
                            <a:path h="4351655">
                              <a:moveTo>
                                <a:pt x="0" y="4351296"/>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5FBD032" id="Graphic 788" o:spid="_x0000_s1026" style="position:absolute;margin-left:607.65pt;margin-top:447.2pt;width:.1pt;height:342.65pt;z-index:15844352;visibility:visible;mso-wrap-style:square;mso-wrap-distance-left:0;mso-wrap-distance-top:0;mso-wrap-distance-right:0;mso-wrap-distance-bottom:0;mso-position-horizontal:absolute;mso-position-horizontal-relative:page;mso-position-vertical:absolute;mso-position-vertical-relative:page;v-text-anchor:top" coordsize="1270,43516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" path="m,4351296l,e" filled="f" strokeweight=".1273mm">
                <v:path arrowok="t"/>
                <w10:wrap anchorx="page" anchory="page"/>
              </v:shape>
            </w:pict>
          </mc:Fallback>
        </mc:AlternateContent>
      </w:r>
      <w:r>
        <w:t>Window,</w:t>
      </w:r>
      <w:r>
        <w:rPr>
          <w:spacing w:val="3"/>
        </w:rPr>
        <w:t xml:space="preserve"> </w:t>
      </w:r>
      <w:r>
        <w:t>door</w:t>
      </w:r>
      <w:r>
        <w:rPr>
          <w:spacing w:val="2"/>
        </w:rPr>
        <w:t xml:space="preserve"> </w:t>
      </w:r>
      <w:r>
        <w:rPr>
          <w:spacing w:val="-2"/>
        </w:rPr>
        <w:t>frames</w:t>
      </w:r>
      <w:r>
        <w:tab/>
      </w:r>
      <w:r>
        <w:rPr>
          <w:spacing w:val="-2"/>
        </w:rPr>
        <w:t>304.13</w:t>
      </w:r>
    </w:p>
    <w:p w14:paraId="62DE73CC" w14:textId="77777777" w:rsidR="00E175DA" w:rsidRDefault="000E5234">
      <w:pPr>
        <w:spacing w:before="32"/>
        <w:ind w:left="1163"/>
        <w:rPr>
          <w:b/>
          <w:sz w:val="19"/>
        </w:rPr>
      </w:pPr>
      <w:r>
        <w:rPr>
          <w:b/>
          <w:spacing w:val="-2"/>
          <w:w w:val="110"/>
          <w:sz w:val="19"/>
        </w:rPr>
        <w:t>DANGEROUS,HAZARDOUS</w:t>
      </w:r>
    </w:p>
    <w:p w14:paraId="0B0D4A7B" w14:textId="77777777" w:rsidR="00E175DA" w:rsidRDefault="000E5234">
      <w:pPr>
        <w:pStyle w:val="BodyText"/>
        <w:tabs>
          <w:tab w:val="right" w:leader="dot" w:pos="6093"/>
        </w:tabs>
        <w:spacing w:before="39"/>
        <w:ind w:left="1340"/>
      </w:pPr>
      <w:r>
        <w:rPr>
          <w:spacing w:val="-2"/>
        </w:rPr>
        <w:t>Condemnation</w:t>
      </w:r>
      <w:r>
        <w:tab/>
      </w:r>
      <w:r>
        <w:rPr>
          <w:spacing w:val="-2"/>
        </w:rPr>
        <w:t>108.1</w:t>
      </w:r>
    </w:p>
    <w:p w14:paraId="17EEFD58" w14:textId="77777777" w:rsidR="00E175DA" w:rsidRDefault="000E5234">
      <w:pPr>
        <w:pStyle w:val="BodyText"/>
        <w:tabs>
          <w:tab w:val="right" w:leader="dot" w:pos="6094"/>
        </w:tabs>
        <w:spacing w:before="30"/>
        <w:ind w:left="1335"/>
      </w:pPr>
      <w:r>
        <w:rPr>
          <w:spacing w:val="-2"/>
        </w:rPr>
        <w:t>Demolition</w:t>
      </w:r>
      <w:r>
        <w:tab/>
      </w:r>
      <w:r>
        <w:rPr>
          <w:spacing w:val="-5"/>
        </w:rPr>
        <w:t>110</w:t>
      </w:r>
    </w:p>
    <w:p w14:paraId="4679D656" w14:textId="77777777" w:rsidR="00E175DA" w:rsidRDefault="000E5234">
      <w:pPr>
        <w:pStyle w:val="BodyText"/>
        <w:tabs>
          <w:tab w:val="left" w:leader="dot" w:pos="4807"/>
        </w:tabs>
        <w:spacing w:before="36"/>
        <w:ind w:left="1334"/>
      </w:pPr>
      <w:r>
        <w:t>Electrical</w:t>
      </w:r>
      <w:r>
        <w:rPr>
          <w:spacing w:val="-2"/>
        </w:rPr>
        <w:t xml:space="preserve"> hazards</w:t>
      </w:r>
      <w:r>
        <w:tab/>
        <w:t>604.3,</w:t>
      </w:r>
      <w:r>
        <w:rPr>
          <w:spacing w:val="-5"/>
        </w:rPr>
        <w:t xml:space="preserve"> </w:t>
      </w:r>
      <w:r>
        <w:rPr>
          <w:spacing w:val="-2"/>
        </w:rPr>
        <w:t>604.3.1</w:t>
      </w:r>
    </w:p>
    <w:p w14:paraId="4B207204" w14:textId="77777777" w:rsidR="00E175DA" w:rsidRDefault="000E5234">
      <w:pPr>
        <w:pStyle w:val="BodyText"/>
        <w:tabs>
          <w:tab w:val="right" w:leader="dot" w:pos="6083"/>
        </w:tabs>
        <w:spacing w:before="30"/>
        <w:ind w:left="1327"/>
      </w:pPr>
      <w:r>
        <w:t>Existing</w:t>
      </w:r>
      <w:r>
        <w:rPr>
          <w:spacing w:val="3"/>
        </w:rPr>
        <w:t xml:space="preserve"> </w:t>
      </w:r>
      <w:r>
        <w:rPr>
          <w:spacing w:val="-2"/>
        </w:rPr>
        <w:t>remedies</w:t>
      </w:r>
      <w:r>
        <w:tab/>
      </w:r>
      <w:r>
        <w:rPr>
          <w:spacing w:val="-2"/>
        </w:rPr>
        <w:t>102.4</w:t>
      </w:r>
    </w:p>
    <w:p w14:paraId="36C2D5F3" w14:textId="77777777" w:rsidR="00E175DA" w:rsidRDefault="000E5234">
      <w:pPr>
        <w:pStyle w:val="BodyText"/>
        <w:tabs>
          <w:tab w:val="right" w:leader="dot" w:pos="6081"/>
        </w:tabs>
        <w:spacing w:before="30"/>
        <w:ind w:left="1324"/>
      </w:pPr>
      <w:r>
        <w:t>Imminent</w:t>
      </w:r>
      <w:r>
        <w:rPr>
          <w:spacing w:val="-2"/>
        </w:rPr>
        <w:t xml:space="preserve"> danger.</w:t>
      </w:r>
      <w:r>
        <w:tab/>
      </w:r>
      <w:r>
        <w:rPr>
          <w:spacing w:val="-5"/>
        </w:rPr>
        <w:t>202</w:t>
      </w:r>
    </w:p>
    <w:p w14:paraId="6B96A497" w14:textId="77777777" w:rsidR="00E175DA" w:rsidRDefault="000E5234">
      <w:pPr>
        <w:pStyle w:val="BodyText"/>
        <w:tabs>
          <w:tab w:val="right" w:leader="dot" w:pos="6075"/>
        </w:tabs>
        <w:spacing w:before="30"/>
        <w:ind w:left="1320"/>
      </w:pPr>
      <w:r>
        <w:t>Unsafe</w:t>
      </w:r>
      <w:r>
        <w:rPr>
          <w:spacing w:val="-10"/>
        </w:rPr>
        <w:t xml:space="preserve"> </w:t>
      </w:r>
      <w:r>
        <w:rPr>
          <w:spacing w:val="-2"/>
        </w:rPr>
        <w:t>equipment</w:t>
      </w:r>
      <w:r>
        <w:tab/>
      </w:r>
      <w:r>
        <w:rPr>
          <w:spacing w:val="-2"/>
        </w:rPr>
        <w:t>108.1.2</w:t>
      </w:r>
    </w:p>
    <w:p w14:paraId="0D35227B" w14:textId="77777777" w:rsidR="00E175DA" w:rsidRDefault="000E5234">
      <w:pPr>
        <w:pStyle w:val="BodyText"/>
        <w:tabs>
          <w:tab w:val="right" w:leader="dot" w:pos="6067"/>
        </w:tabs>
        <w:spacing w:before="29"/>
        <w:ind w:left="1320"/>
      </w:pPr>
      <w:r>
        <w:t>Unsafe</w:t>
      </w:r>
      <w:r>
        <w:rPr>
          <w:spacing w:val="1"/>
        </w:rPr>
        <w:t xml:space="preserve"> </w:t>
      </w:r>
      <w:r>
        <w:t>structures</w:t>
      </w:r>
      <w:r>
        <w:rPr>
          <w:spacing w:val="-3"/>
        </w:rPr>
        <w:t xml:space="preserve"> </w:t>
      </w:r>
      <w:r>
        <w:t>or</w:t>
      </w:r>
      <w:r>
        <w:rPr>
          <w:spacing w:val="-14"/>
        </w:rPr>
        <w:t xml:space="preserve"> </w:t>
      </w:r>
      <w:r>
        <w:rPr>
          <w:spacing w:val="-2"/>
        </w:rPr>
        <w:t>premises</w:t>
      </w:r>
      <w:r>
        <w:tab/>
      </w:r>
      <w:r>
        <w:rPr>
          <w:spacing w:val="-2"/>
        </w:rPr>
        <w:t>108.1.5</w:t>
      </w:r>
    </w:p>
    <w:p w14:paraId="4A787245" w14:textId="77777777" w:rsidR="00E175DA" w:rsidRDefault="000E5234">
      <w:pPr>
        <w:spacing w:before="32"/>
        <w:ind w:left="1127"/>
        <w:rPr>
          <w:b/>
          <w:sz w:val="19"/>
        </w:rPr>
      </w:pPr>
      <w:r>
        <w:rPr>
          <w:b/>
          <w:spacing w:val="-2"/>
          <w:w w:val="105"/>
          <w:sz w:val="19"/>
        </w:rPr>
        <w:t>DECKS</w:t>
      </w:r>
    </w:p>
    <w:p w14:paraId="09C493A4" w14:textId="77777777" w:rsidR="00E175DA" w:rsidRDefault="000E5234">
      <w:pPr>
        <w:pStyle w:val="BodyText"/>
        <w:tabs>
          <w:tab w:val="right" w:leader="dot" w:pos="6061"/>
        </w:tabs>
        <w:spacing w:before="46"/>
        <w:ind w:left="1312"/>
      </w:pPr>
      <w:r>
        <w:t>Handrails</w:t>
      </w:r>
      <w:r>
        <w:rPr>
          <w:spacing w:val="7"/>
        </w:rPr>
        <w:t xml:space="preserve"> </w:t>
      </w:r>
      <w:r>
        <w:t>and</w:t>
      </w:r>
      <w:r>
        <w:rPr>
          <w:spacing w:val="-1"/>
        </w:rPr>
        <w:t xml:space="preserve"> </w:t>
      </w:r>
      <w:r>
        <w:rPr>
          <w:spacing w:val="-2"/>
        </w:rPr>
        <w:t>guardrails</w:t>
      </w:r>
      <w:r>
        <w:tab/>
      </w:r>
      <w:r>
        <w:rPr>
          <w:spacing w:val="-2"/>
        </w:rPr>
        <w:t>304.12</w:t>
      </w:r>
    </w:p>
    <w:p w14:paraId="5560B47F" w14:textId="77777777" w:rsidR="00E175DA" w:rsidRDefault="000E5234">
      <w:pPr>
        <w:pStyle w:val="BodyText"/>
        <w:tabs>
          <w:tab w:val="left" w:leader="dot" w:pos="4835"/>
        </w:tabs>
        <w:spacing w:before="30"/>
        <w:ind w:left="1306"/>
      </w:pPr>
      <w:r>
        <w:rPr>
          <w:spacing w:val="-2"/>
        </w:rPr>
        <w:t>Maintenance</w:t>
      </w:r>
      <w:r>
        <w:tab/>
        <w:t>304.2,</w:t>
      </w:r>
      <w:r>
        <w:rPr>
          <w:spacing w:val="-11"/>
        </w:rPr>
        <w:t xml:space="preserve"> </w:t>
      </w:r>
      <w:r>
        <w:rPr>
          <w:spacing w:val="-2"/>
        </w:rPr>
        <w:t>304.10</w:t>
      </w:r>
    </w:p>
    <w:p w14:paraId="79F955A2" w14:textId="77777777" w:rsidR="00E175DA" w:rsidRDefault="000E5234">
      <w:pPr>
        <w:spacing w:before="32"/>
        <w:ind w:left="1120"/>
        <w:rPr>
          <w:b/>
          <w:sz w:val="19"/>
        </w:rPr>
      </w:pPr>
      <w:r>
        <w:rPr>
          <w:b/>
          <w:spacing w:val="-2"/>
          <w:w w:val="105"/>
          <w:sz w:val="19"/>
        </w:rPr>
        <w:t>DEMOLITION</w:t>
      </w:r>
    </w:p>
    <w:p w14:paraId="6D571E76" w14:textId="77777777" w:rsidR="00E175DA" w:rsidRDefault="000E5234">
      <w:pPr>
        <w:pStyle w:val="BodyText"/>
        <w:tabs>
          <w:tab w:val="right" w:leader="dot" w:pos="6062"/>
        </w:tabs>
        <w:spacing w:before="39"/>
        <w:ind w:left="1298"/>
      </w:pPr>
      <w:r>
        <w:t>Existing</w:t>
      </w:r>
      <w:r>
        <w:rPr>
          <w:spacing w:val="-6"/>
        </w:rPr>
        <w:t xml:space="preserve"> </w:t>
      </w:r>
      <w:r>
        <w:rPr>
          <w:spacing w:val="-2"/>
        </w:rPr>
        <w:t>remedies</w:t>
      </w:r>
      <w:r>
        <w:tab/>
      </w:r>
      <w:r>
        <w:rPr>
          <w:spacing w:val="-4"/>
        </w:rPr>
        <w:t>102.4</w:t>
      </w:r>
    </w:p>
    <w:p w14:paraId="42388363" w14:textId="77777777" w:rsidR="00E175DA" w:rsidRDefault="000E5234">
      <w:pPr>
        <w:pStyle w:val="BodyText"/>
        <w:tabs>
          <w:tab w:val="right" w:leader="dot" w:pos="6055"/>
        </w:tabs>
        <w:spacing w:before="30"/>
        <w:ind w:left="1298"/>
      </w:pPr>
      <w:r>
        <w:rPr>
          <w:w w:val="102"/>
        </w:rPr>
        <w:t>Failure</w:t>
      </w:r>
      <w:r>
        <w:rPr>
          <w:spacing w:val="-11"/>
          <w:w w:val="102"/>
        </w:rPr>
        <w:t xml:space="preserve"> </w:t>
      </w:r>
      <w:r>
        <w:rPr>
          <w:w w:val="102"/>
        </w:rPr>
        <w:t>to</w:t>
      </w:r>
      <w:r>
        <w:rPr>
          <w:spacing w:val="-14"/>
          <w:w w:val="102"/>
        </w:rPr>
        <w:t xml:space="preserve"> </w:t>
      </w:r>
      <w:r>
        <w:rPr>
          <w:w w:val="102"/>
        </w:rPr>
        <w:t>comply</w:t>
      </w:r>
      <w:r>
        <w:rPr>
          <w:spacing w:val="31"/>
          <w:w w:val="102"/>
        </w:rPr>
        <w:t xml:space="preserve"> </w:t>
      </w:r>
      <w:r>
        <w:rPr>
          <w:spacing w:val="-1"/>
          <w:w w:val="112"/>
        </w:rPr>
        <w:t>..........</w:t>
      </w:r>
      <w:r>
        <w:rPr>
          <w:spacing w:val="-21"/>
          <w:w w:val="112"/>
        </w:rPr>
        <w:t>.</w:t>
      </w:r>
      <w:r>
        <w:rPr>
          <w:w w:val="3"/>
        </w:rPr>
        <w:t>•</w:t>
      </w:r>
      <w:r>
        <w:tab/>
      </w:r>
      <w:r>
        <w:rPr>
          <w:spacing w:val="-4"/>
          <w:w w:val="115"/>
        </w:rPr>
        <w:t>110.3</w:t>
      </w:r>
    </w:p>
    <w:p w14:paraId="0D1543CF" w14:textId="77777777" w:rsidR="00E175DA" w:rsidRDefault="000E5234">
      <w:pPr>
        <w:pStyle w:val="BodyText"/>
        <w:tabs>
          <w:tab w:val="right" w:leader="dot" w:pos="6051"/>
        </w:tabs>
        <w:spacing w:before="29"/>
        <w:ind w:left="1296"/>
      </w:pPr>
      <w:r>
        <w:rPr>
          <w:spacing w:val="-2"/>
        </w:rPr>
        <w:t>General.</w:t>
      </w:r>
      <w:r>
        <w:tab/>
      </w:r>
      <w:r>
        <w:rPr>
          <w:spacing w:val="-5"/>
        </w:rPr>
        <w:t>110</w:t>
      </w:r>
    </w:p>
    <w:p w14:paraId="03D723AF" w14:textId="77777777" w:rsidR="00E175DA" w:rsidRDefault="000E5234">
      <w:pPr>
        <w:pStyle w:val="BodyText"/>
        <w:tabs>
          <w:tab w:val="right" w:leader="dot" w:pos="6045"/>
        </w:tabs>
        <w:spacing w:before="37"/>
        <w:ind w:left="1290"/>
      </w:pPr>
      <w:r>
        <w:rPr>
          <w:spacing w:val="-2"/>
        </w:rPr>
        <w:t>Order</w:t>
      </w:r>
      <w:r>
        <w:tab/>
      </w:r>
      <w:r>
        <w:rPr>
          <w:spacing w:val="-2"/>
        </w:rPr>
        <w:t>110.2</w:t>
      </w:r>
    </w:p>
    <w:p w14:paraId="6F80AEFD" w14:textId="77777777" w:rsidR="00E175DA" w:rsidRDefault="000E5234">
      <w:pPr>
        <w:pStyle w:val="BodyText"/>
        <w:tabs>
          <w:tab w:val="right" w:leader="dot" w:pos="6047"/>
        </w:tabs>
        <w:spacing w:before="30"/>
        <w:ind w:left="1290"/>
      </w:pPr>
      <w:r>
        <w:t>Salvage</w:t>
      </w:r>
      <w:r>
        <w:rPr>
          <w:spacing w:val="-11"/>
        </w:rPr>
        <w:t xml:space="preserve"> </w:t>
      </w:r>
      <w:r>
        <w:rPr>
          <w:spacing w:val="-2"/>
        </w:rPr>
        <w:t>materials</w:t>
      </w:r>
      <w:r>
        <w:tab/>
      </w:r>
      <w:r>
        <w:rPr>
          <w:spacing w:val="-2"/>
        </w:rPr>
        <w:t>110.4</w:t>
      </w:r>
    </w:p>
    <w:p w14:paraId="36C60584" w14:textId="77777777" w:rsidR="00E175DA" w:rsidRDefault="000E5234">
      <w:pPr>
        <w:spacing w:before="32"/>
        <w:ind w:left="1091"/>
        <w:rPr>
          <w:b/>
          <w:sz w:val="19"/>
        </w:rPr>
      </w:pPr>
      <w:r>
        <w:rPr>
          <w:b/>
          <w:spacing w:val="-2"/>
          <w:w w:val="105"/>
          <w:sz w:val="19"/>
        </w:rPr>
        <w:t>DETECTORS</w:t>
      </w:r>
    </w:p>
    <w:p w14:paraId="65CE581E" w14:textId="77777777" w:rsidR="00E175DA" w:rsidRDefault="000E5234">
      <w:pPr>
        <w:pStyle w:val="BodyText"/>
        <w:tabs>
          <w:tab w:val="right" w:leader="dot" w:pos="6037"/>
        </w:tabs>
        <w:spacing w:before="39"/>
        <w:ind w:left="1276"/>
      </w:pPr>
      <w:r>
        <w:rPr>
          <w:spacing w:val="-2"/>
        </w:rPr>
        <w:t>Smoke</w:t>
      </w:r>
      <w:r>
        <w:tab/>
      </w:r>
      <w:r>
        <w:rPr>
          <w:spacing w:val="-5"/>
        </w:rPr>
        <w:t>704</w:t>
      </w:r>
    </w:p>
    <w:p w14:paraId="38175575" w14:textId="77777777" w:rsidR="00E175DA" w:rsidRDefault="000E5234">
      <w:pPr>
        <w:spacing w:before="32"/>
        <w:ind w:left="1084"/>
        <w:rPr>
          <w:b/>
          <w:sz w:val="19"/>
        </w:rPr>
      </w:pPr>
      <w:r>
        <w:rPr>
          <w:b/>
          <w:spacing w:val="-2"/>
          <w:w w:val="105"/>
          <w:sz w:val="19"/>
        </w:rPr>
        <w:t>DETERIORATION</w:t>
      </w:r>
    </w:p>
    <w:p w14:paraId="72364C2F" w14:textId="77777777" w:rsidR="00E175DA" w:rsidRDefault="000E5234">
      <w:pPr>
        <w:pStyle w:val="BodyText"/>
        <w:tabs>
          <w:tab w:val="right" w:leader="dot" w:pos="6030"/>
        </w:tabs>
        <w:spacing w:before="39"/>
        <w:ind w:left="1275"/>
      </w:pPr>
      <w:r>
        <w:t>Components</w:t>
      </w:r>
      <w:r>
        <w:rPr>
          <w:spacing w:val="7"/>
        </w:rPr>
        <w:t xml:space="preserve"> </w:t>
      </w:r>
      <w:r>
        <w:t>of</w:t>
      </w:r>
      <w:r>
        <w:rPr>
          <w:spacing w:val="-6"/>
        </w:rPr>
        <w:t xml:space="preserve"> </w:t>
      </w:r>
      <w:r>
        <w:rPr>
          <w:spacing w:val="-2"/>
        </w:rPr>
        <w:t>systems</w:t>
      </w:r>
      <w:r>
        <w:tab/>
      </w:r>
      <w:r>
        <w:rPr>
          <w:spacing w:val="-2"/>
        </w:rPr>
        <w:t>306.1.1</w:t>
      </w:r>
    </w:p>
    <w:p w14:paraId="28158962" w14:textId="77777777" w:rsidR="00E175DA" w:rsidRDefault="000E5234">
      <w:pPr>
        <w:pStyle w:val="BodyText"/>
        <w:tabs>
          <w:tab w:val="right" w:leader="dot" w:pos="6023"/>
        </w:tabs>
        <w:spacing w:before="29"/>
        <w:ind w:left="1270"/>
      </w:pPr>
      <w:r>
        <w:rPr>
          <w:spacing w:val="-2"/>
        </w:rPr>
        <w:t>Definition</w:t>
      </w:r>
      <w:r>
        <w:tab/>
      </w:r>
      <w:r>
        <w:rPr>
          <w:spacing w:val="-5"/>
        </w:rPr>
        <w:t>202</w:t>
      </w:r>
    </w:p>
    <w:p w14:paraId="5D443410" w14:textId="77777777" w:rsidR="00E175DA" w:rsidRDefault="000E5234">
      <w:pPr>
        <w:pStyle w:val="BodyText"/>
        <w:tabs>
          <w:tab w:val="right" w:leader="dot" w:pos="6016"/>
        </w:tabs>
        <w:spacing w:before="30"/>
        <w:ind w:left="1262"/>
      </w:pPr>
      <w:r>
        <w:t>Exterior</w:t>
      </w:r>
      <w:r>
        <w:rPr>
          <w:spacing w:val="-8"/>
        </w:rPr>
        <w:t xml:space="preserve"> </w:t>
      </w:r>
      <w:r>
        <w:rPr>
          <w:spacing w:val="-2"/>
        </w:rPr>
        <w:t>structure</w:t>
      </w:r>
      <w:r>
        <w:tab/>
      </w:r>
      <w:r>
        <w:rPr>
          <w:spacing w:val="-2"/>
        </w:rPr>
        <w:t>304.1.1</w:t>
      </w:r>
    </w:p>
    <w:p w14:paraId="1C8E443F" w14:textId="77777777" w:rsidR="00E175DA" w:rsidRDefault="000E5234">
      <w:pPr>
        <w:pStyle w:val="BodyText"/>
        <w:tabs>
          <w:tab w:val="right" w:leader="dot" w:pos="6020"/>
        </w:tabs>
        <w:spacing w:before="30"/>
        <w:ind w:left="1262"/>
      </w:pPr>
      <w:r>
        <w:t>Exterior</w:t>
      </w:r>
      <w:r>
        <w:rPr>
          <w:spacing w:val="-3"/>
        </w:rPr>
        <w:t xml:space="preserve"> </w:t>
      </w:r>
      <w:r>
        <w:rPr>
          <w:spacing w:val="-2"/>
        </w:rPr>
        <w:t>walls</w:t>
      </w:r>
      <w:r>
        <w:tab/>
      </w:r>
      <w:r>
        <w:rPr>
          <w:spacing w:val="-2"/>
        </w:rPr>
        <w:t>304.6</w:t>
      </w:r>
    </w:p>
    <w:p w14:paraId="18DCF716" w14:textId="77777777" w:rsidR="00E175DA" w:rsidRDefault="000E5234">
      <w:pPr>
        <w:spacing w:before="32"/>
        <w:ind w:left="1069"/>
        <w:rPr>
          <w:b/>
          <w:sz w:val="19"/>
        </w:rPr>
      </w:pPr>
      <w:r>
        <w:rPr>
          <w:b/>
          <w:spacing w:val="-2"/>
          <w:w w:val="105"/>
          <w:sz w:val="19"/>
        </w:rPr>
        <w:t>DIRECT</w:t>
      </w:r>
    </w:p>
    <w:p w14:paraId="6FFFC46E" w14:textId="77777777" w:rsidR="00E175DA" w:rsidRDefault="000E5234">
      <w:pPr>
        <w:pStyle w:val="BodyText"/>
        <w:tabs>
          <w:tab w:val="right" w:leader="dot" w:pos="6011"/>
        </w:tabs>
        <w:spacing w:before="39"/>
        <w:ind w:left="1255"/>
      </w:pPr>
      <w:r>
        <w:rPr>
          <w:spacing w:val="-2"/>
        </w:rPr>
        <w:t>Egress</w:t>
      </w:r>
      <w:r>
        <w:tab/>
      </w:r>
      <w:r>
        <w:rPr>
          <w:spacing w:val="-2"/>
        </w:rPr>
        <w:t>702.1</w:t>
      </w:r>
    </w:p>
    <w:p w14:paraId="421FAE11" w14:textId="77777777" w:rsidR="00E175DA" w:rsidRDefault="000E5234">
      <w:pPr>
        <w:spacing w:before="31"/>
        <w:ind w:left="1062"/>
        <w:rPr>
          <w:b/>
          <w:sz w:val="19"/>
        </w:rPr>
      </w:pPr>
      <w:r>
        <w:rPr>
          <w:b/>
          <w:spacing w:val="-2"/>
          <w:w w:val="105"/>
          <w:sz w:val="19"/>
        </w:rPr>
        <w:t>DISPOSAL</w:t>
      </w:r>
    </w:p>
    <w:p w14:paraId="546590A0" w14:textId="77777777" w:rsidR="00E175DA" w:rsidRDefault="000E5234">
      <w:pPr>
        <w:pStyle w:val="BodyText"/>
        <w:tabs>
          <w:tab w:val="right" w:leader="dot" w:pos="6005"/>
        </w:tabs>
        <w:spacing w:before="39"/>
        <w:ind w:left="1248"/>
      </w:pPr>
      <w:r>
        <w:t>Disposal</w:t>
      </w:r>
      <w:r>
        <w:rPr>
          <w:spacing w:val="-7"/>
        </w:rPr>
        <w:t xml:space="preserve"> </w:t>
      </w:r>
      <w:r>
        <w:t>of</w:t>
      </w:r>
      <w:r>
        <w:rPr>
          <w:spacing w:val="-8"/>
        </w:rPr>
        <w:t xml:space="preserve"> </w:t>
      </w:r>
      <w:r>
        <w:rPr>
          <w:spacing w:val="-2"/>
        </w:rPr>
        <w:t>garbage</w:t>
      </w:r>
      <w:r>
        <w:tab/>
      </w:r>
      <w:r>
        <w:rPr>
          <w:spacing w:val="-4"/>
        </w:rPr>
        <w:t>308.3</w:t>
      </w:r>
    </w:p>
    <w:p w14:paraId="576A2AC8" w14:textId="77777777" w:rsidR="00E175DA" w:rsidRDefault="000E5234">
      <w:pPr>
        <w:pStyle w:val="BodyText"/>
        <w:tabs>
          <w:tab w:val="right" w:leader="dot" w:pos="6005"/>
        </w:tabs>
        <w:spacing w:before="30"/>
        <w:ind w:left="1241"/>
      </w:pPr>
      <w:r>
        <w:t>Disposal</w:t>
      </w:r>
      <w:r>
        <w:rPr>
          <w:spacing w:val="-4"/>
        </w:rPr>
        <w:t xml:space="preserve"> </w:t>
      </w:r>
      <w:r>
        <w:t>of</w:t>
      </w:r>
      <w:r>
        <w:rPr>
          <w:spacing w:val="-4"/>
        </w:rPr>
        <w:t xml:space="preserve"> </w:t>
      </w:r>
      <w:r>
        <w:rPr>
          <w:spacing w:val="-2"/>
        </w:rPr>
        <w:t>rubbish</w:t>
      </w:r>
      <w:r>
        <w:tab/>
      </w:r>
      <w:r>
        <w:rPr>
          <w:spacing w:val="-2"/>
        </w:rPr>
        <w:t>308.2</w:t>
      </w:r>
    </w:p>
    <w:p w14:paraId="1EF820A3" w14:textId="77777777" w:rsidR="00E175DA" w:rsidRDefault="000E5234">
      <w:pPr>
        <w:spacing w:before="32"/>
        <w:ind w:left="1048"/>
        <w:rPr>
          <w:b/>
          <w:sz w:val="19"/>
        </w:rPr>
      </w:pPr>
      <w:r>
        <w:rPr>
          <w:b/>
          <w:spacing w:val="-4"/>
          <w:w w:val="105"/>
          <w:sz w:val="19"/>
        </w:rPr>
        <w:t>DOOR</w:t>
      </w:r>
    </w:p>
    <w:p w14:paraId="3008C8DC" w14:textId="77777777" w:rsidR="00E175DA" w:rsidRDefault="000E5234">
      <w:pPr>
        <w:pStyle w:val="BodyText"/>
        <w:tabs>
          <w:tab w:val="right" w:leader="dot" w:pos="5997"/>
        </w:tabs>
        <w:spacing w:before="39"/>
        <w:ind w:left="1240"/>
      </w:pPr>
      <w:r>
        <w:rPr>
          <w:spacing w:val="-2"/>
        </w:rPr>
        <w:t>Exit</w:t>
      </w:r>
      <w:r>
        <w:rPr>
          <w:spacing w:val="-8"/>
        </w:rPr>
        <w:t xml:space="preserve"> </w:t>
      </w:r>
      <w:r>
        <w:rPr>
          <w:spacing w:val="-2"/>
        </w:rPr>
        <w:t>doors</w:t>
      </w:r>
      <w:r>
        <w:tab/>
      </w:r>
      <w:r>
        <w:rPr>
          <w:spacing w:val="-2"/>
        </w:rPr>
        <w:t>702.3</w:t>
      </w:r>
    </w:p>
    <w:p w14:paraId="5C0E69E0" w14:textId="77777777" w:rsidR="00E175DA" w:rsidRDefault="000E5234">
      <w:pPr>
        <w:pStyle w:val="BodyText"/>
        <w:tabs>
          <w:tab w:val="right" w:leader="dot" w:pos="5990"/>
        </w:tabs>
        <w:spacing w:before="30"/>
        <w:ind w:left="1233"/>
      </w:pPr>
      <w:r>
        <w:rPr>
          <w:spacing w:val="-4"/>
        </w:rPr>
        <w:t>Fire</w:t>
      </w:r>
      <w:r>
        <w:tab/>
      </w:r>
      <w:r>
        <w:rPr>
          <w:spacing w:val="-4"/>
        </w:rPr>
        <w:t>703.2</w:t>
      </w:r>
    </w:p>
    <w:p w14:paraId="30009AEE" w14:textId="77777777" w:rsidR="00E175DA" w:rsidRDefault="000E5234">
      <w:pPr>
        <w:pStyle w:val="BodyText"/>
        <w:tabs>
          <w:tab w:val="right" w:leader="dot" w:pos="5989"/>
        </w:tabs>
        <w:spacing w:before="29"/>
        <w:ind w:left="1226"/>
      </w:pPr>
      <w:r>
        <w:rPr>
          <w:spacing w:val="-2"/>
        </w:rPr>
        <w:t>Hardware</w:t>
      </w:r>
      <w:r>
        <w:tab/>
      </w:r>
      <w:r>
        <w:rPr>
          <w:spacing w:val="-2"/>
        </w:rPr>
        <w:t>304.15</w:t>
      </w:r>
    </w:p>
    <w:p w14:paraId="22446D29" w14:textId="77777777" w:rsidR="00E175DA" w:rsidRDefault="000E5234">
      <w:pPr>
        <w:pStyle w:val="BodyText"/>
        <w:tabs>
          <w:tab w:val="right" w:leader="dot" w:pos="5982"/>
        </w:tabs>
        <w:spacing w:before="30"/>
        <w:ind w:left="1223"/>
      </w:pPr>
      <w:r>
        <w:t>Insect</w:t>
      </w:r>
      <w:r>
        <w:rPr>
          <w:spacing w:val="-6"/>
        </w:rPr>
        <w:t xml:space="preserve"> </w:t>
      </w:r>
      <w:r>
        <w:rPr>
          <w:spacing w:val="-2"/>
        </w:rPr>
        <w:t>screens</w:t>
      </w:r>
      <w:r>
        <w:tab/>
      </w:r>
      <w:r>
        <w:rPr>
          <w:spacing w:val="-2"/>
        </w:rPr>
        <w:t>304.14</w:t>
      </w:r>
    </w:p>
    <w:p w14:paraId="361C896C" w14:textId="77777777" w:rsidR="00E175DA" w:rsidRDefault="000E5234">
      <w:pPr>
        <w:pStyle w:val="BodyText"/>
        <w:tabs>
          <w:tab w:val="right" w:leader="dot" w:pos="5983"/>
        </w:tabs>
        <w:spacing w:before="30"/>
        <w:ind w:left="1223"/>
      </w:pPr>
      <w:r>
        <w:t>Interior</w:t>
      </w:r>
      <w:r>
        <w:rPr>
          <w:spacing w:val="-12"/>
        </w:rPr>
        <w:t xml:space="preserve"> </w:t>
      </w:r>
      <w:r>
        <w:rPr>
          <w:spacing w:val="-2"/>
        </w:rPr>
        <w:t>surfaces</w:t>
      </w:r>
      <w:r>
        <w:tab/>
      </w:r>
      <w:r>
        <w:rPr>
          <w:spacing w:val="-2"/>
        </w:rPr>
        <w:t>305.3</w:t>
      </w:r>
    </w:p>
    <w:p w14:paraId="7FD0D1AB" w14:textId="77777777" w:rsidR="00E175DA" w:rsidRDefault="000E5234">
      <w:pPr>
        <w:pStyle w:val="BodyText"/>
        <w:tabs>
          <w:tab w:val="left" w:leader="dot" w:pos="4755"/>
        </w:tabs>
        <w:spacing w:before="29"/>
        <w:ind w:left="1220"/>
      </w:pPr>
      <w:r>
        <w:rPr>
          <w:spacing w:val="-2"/>
        </w:rPr>
        <w:t>Locks</w:t>
      </w:r>
      <w:r>
        <w:tab/>
      </w:r>
      <w:r>
        <w:rPr>
          <w:spacing w:val="-2"/>
        </w:rPr>
        <w:t>304.15,</w:t>
      </w:r>
      <w:r>
        <w:rPr>
          <w:spacing w:val="-3"/>
        </w:rPr>
        <w:t xml:space="preserve"> </w:t>
      </w:r>
      <w:r>
        <w:rPr>
          <w:spacing w:val="-2"/>
        </w:rPr>
        <w:t>702.3</w:t>
      </w:r>
    </w:p>
    <w:p w14:paraId="09087A5F" w14:textId="77777777" w:rsidR="00E175DA" w:rsidRDefault="000E5234">
      <w:pPr>
        <w:pStyle w:val="BodyText"/>
        <w:tabs>
          <w:tab w:val="left" w:leader="dot" w:pos="4640"/>
        </w:tabs>
        <w:spacing w:before="30"/>
        <w:ind w:left="1212"/>
      </w:pPr>
      <w:r>
        <w:rPr>
          <w:spacing w:val="-2"/>
        </w:rPr>
        <w:t>Maintenance</w:t>
      </w:r>
      <w:r>
        <w:tab/>
        <w:t>304.13,</w:t>
      </w:r>
      <w:r>
        <w:rPr>
          <w:spacing w:val="-9"/>
        </w:rPr>
        <w:t xml:space="preserve"> </w:t>
      </w:r>
      <w:r>
        <w:rPr>
          <w:spacing w:val="-2"/>
        </w:rPr>
        <w:t>304.15</w:t>
      </w:r>
    </w:p>
    <w:p w14:paraId="254B3BB2" w14:textId="77777777" w:rsidR="00E175DA" w:rsidRDefault="000E5234">
      <w:pPr>
        <w:pStyle w:val="BodyText"/>
        <w:tabs>
          <w:tab w:val="right" w:leader="dot" w:pos="5973"/>
        </w:tabs>
        <w:spacing w:before="30"/>
        <w:ind w:left="1218"/>
      </w:pPr>
      <w:r>
        <w:rPr>
          <w:spacing w:val="-4"/>
        </w:rPr>
        <w:t>Weather</w:t>
      </w:r>
      <w:r>
        <w:rPr>
          <w:spacing w:val="-1"/>
        </w:rPr>
        <w:t xml:space="preserve"> </w:t>
      </w:r>
      <w:r>
        <w:rPr>
          <w:spacing w:val="-2"/>
        </w:rPr>
        <w:t>tight</w:t>
      </w:r>
      <w:r>
        <w:tab/>
      </w:r>
      <w:r>
        <w:rPr>
          <w:spacing w:val="-2"/>
        </w:rPr>
        <w:t>304.13</w:t>
      </w:r>
    </w:p>
    <w:p w14:paraId="523DE372" w14:textId="77777777" w:rsidR="00E175DA" w:rsidRDefault="000E5234">
      <w:pPr>
        <w:pStyle w:val="BodyText"/>
        <w:tabs>
          <w:tab w:val="right" w:leader="dot" w:pos="5967"/>
        </w:tabs>
        <w:spacing w:before="30"/>
        <w:ind w:left="1211"/>
      </w:pPr>
      <w:r>
        <w:t>Window</w:t>
      </w:r>
      <w:r>
        <w:rPr>
          <w:spacing w:val="-1"/>
        </w:rPr>
        <w:t xml:space="preserve"> </w:t>
      </w:r>
      <w:r>
        <w:t>and</w:t>
      </w:r>
      <w:r>
        <w:rPr>
          <w:spacing w:val="-5"/>
        </w:rPr>
        <w:t xml:space="preserve"> </w:t>
      </w:r>
      <w:r>
        <w:t>door</w:t>
      </w:r>
      <w:r>
        <w:rPr>
          <w:spacing w:val="-1"/>
        </w:rPr>
        <w:t xml:space="preserve"> </w:t>
      </w:r>
      <w:r>
        <w:rPr>
          <w:spacing w:val="-2"/>
        </w:rPr>
        <w:t>frames</w:t>
      </w:r>
      <w:r>
        <w:tab/>
      </w:r>
      <w:r>
        <w:rPr>
          <w:spacing w:val="-2"/>
        </w:rPr>
        <w:t>304.13</w:t>
      </w:r>
    </w:p>
    <w:p w14:paraId="2B4B66B4" w14:textId="77777777" w:rsidR="00E175DA" w:rsidRDefault="000E5234">
      <w:pPr>
        <w:spacing w:before="46"/>
        <w:ind w:left="1011"/>
        <w:rPr>
          <w:b/>
          <w:sz w:val="19"/>
        </w:rPr>
      </w:pPr>
      <w:r>
        <w:rPr>
          <w:b/>
          <w:w w:val="105"/>
          <w:sz w:val="19"/>
        </w:rPr>
        <w:t>DORMITORY (ROOMING</w:t>
      </w:r>
      <w:r>
        <w:rPr>
          <w:b/>
          <w:spacing w:val="-7"/>
          <w:w w:val="105"/>
          <w:sz w:val="19"/>
        </w:rPr>
        <w:t xml:space="preserve"> </w:t>
      </w:r>
      <w:r>
        <w:rPr>
          <w:b/>
          <w:w w:val="105"/>
          <w:sz w:val="19"/>
        </w:rPr>
        <w:t>HOUSE,</w:t>
      </w:r>
      <w:r>
        <w:rPr>
          <w:b/>
          <w:spacing w:val="-6"/>
          <w:w w:val="105"/>
          <w:sz w:val="19"/>
        </w:rPr>
        <w:t xml:space="preserve"> </w:t>
      </w:r>
      <w:r>
        <w:rPr>
          <w:b/>
          <w:w w:val="105"/>
          <w:sz w:val="19"/>
        </w:rPr>
        <w:t>HOTEL,</w:t>
      </w:r>
      <w:r>
        <w:rPr>
          <w:b/>
          <w:spacing w:val="-7"/>
          <w:w w:val="105"/>
          <w:sz w:val="19"/>
        </w:rPr>
        <w:t xml:space="preserve"> </w:t>
      </w:r>
      <w:r>
        <w:rPr>
          <w:b/>
          <w:spacing w:val="-2"/>
          <w:w w:val="105"/>
          <w:sz w:val="19"/>
        </w:rPr>
        <w:t>MOTEL)</w:t>
      </w:r>
    </w:p>
    <w:p w14:paraId="06AFDC83" w14:textId="77777777" w:rsidR="00E175DA" w:rsidRDefault="000E5234">
      <w:pPr>
        <w:pStyle w:val="BodyText"/>
        <w:tabs>
          <w:tab w:val="right" w:leader="dot" w:pos="5961"/>
        </w:tabs>
        <w:spacing w:before="24"/>
        <w:ind w:left="1206"/>
      </w:pPr>
      <w:r>
        <w:rPr>
          <w:spacing w:val="-2"/>
        </w:rPr>
        <w:t>Locked</w:t>
      </w:r>
      <w:r>
        <w:rPr>
          <w:spacing w:val="-9"/>
        </w:rPr>
        <w:t xml:space="preserve"> </w:t>
      </w:r>
      <w:r>
        <w:rPr>
          <w:spacing w:val="-2"/>
        </w:rPr>
        <w:t>doors</w:t>
      </w:r>
      <w:r>
        <w:tab/>
      </w:r>
      <w:r>
        <w:rPr>
          <w:spacing w:val="-2"/>
        </w:rPr>
        <w:t>702.3</w:t>
      </w:r>
    </w:p>
    <w:p w14:paraId="23AB4E41" w14:textId="77777777" w:rsidR="00E175DA" w:rsidRDefault="000E5234">
      <w:pPr>
        <w:pStyle w:val="BodyText"/>
        <w:tabs>
          <w:tab w:val="left" w:leader="dot" w:pos="4849"/>
        </w:tabs>
        <w:spacing w:before="30"/>
        <w:ind w:left="1205"/>
      </w:pPr>
      <w:r>
        <w:rPr>
          <w:spacing w:val="-2"/>
        </w:rPr>
        <w:t>Privacy</w:t>
      </w:r>
      <w:r>
        <w:tab/>
        <w:t>503.1,</w:t>
      </w:r>
      <w:r>
        <w:rPr>
          <w:spacing w:val="-13"/>
        </w:rPr>
        <w:t xml:space="preserve"> </w:t>
      </w:r>
      <w:r>
        <w:rPr>
          <w:spacing w:val="-2"/>
        </w:rPr>
        <w:t>503.2</w:t>
      </w:r>
    </w:p>
    <w:p w14:paraId="7DE5E415" w14:textId="77777777" w:rsidR="00E175DA" w:rsidRDefault="000E5234">
      <w:pPr>
        <w:spacing w:before="39"/>
        <w:ind w:left="1004"/>
        <w:rPr>
          <w:b/>
          <w:sz w:val="19"/>
        </w:rPr>
      </w:pPr>
      <w:r>
        <w:rPr>
          <w:b/>
          <w:w w:val="105"/>
          <w:sz w:val="19"/>
        </w:rPr>
        <w:t>DRAIN,</w:t>
      </w:r>
      <w:r>
        <w:rPr>
          <w:b/>
          <w:spacing w:val="-6"/>
          <w:w w:val="105"/>
          <w:sz w:val="19"/>
        </w:rPr>
        <w:t xml:space="preserve"> </w:t>
      </w:r>
      <w:r>
        <w:rPr>
          <w:b/>
          <w:spacing w:val="-2"/>
          <w:w w:val="105"/>
          <w:sz w:val="19"/>
        </w:rPr>
        <w:t>DRAINAGE</w:t>
      </w:r>
    </w:p>
    <w:p w14:paraId="776BFCFA" w14:textId="77777777" w:rsidR="00E175DA" w:rsidRDefault="000E5234">
      <w:pPr>
        <w:pStyle w:val="BodyText"/>
        <w:tabs>
          <w:tab w:val="right" w:leader="dot" w:pos="5947"/>
        </w:tabs>
        <w:spacing w:before="39"/>
        <w:ind w:left="1191"/>
      </w:pPr>
      <w:r>
        <w:rPr>
          <w:spacing w:val="-2"/>
        </w:rPr>
        <w:t>Basement</w:t>
      </w:r>
      <w:r>
        <w:rPr>
          <w:spacing w:val="-3"/>
        </w:rPr>
        <w:t xml:space="preserve"> </w:t>
      </w:r>
      <w:r>
        <w:rPr>
          <w:spacing w:val="-2"/>
        </w:rPr>
        <w:t>hatchways</w:t>
      </w:r>
      <w:r>
        <w:tab/>
      </w:r>
      <w:r>
        <w:rPr>
          <w:spacing w:val="-2"/>
        </w:rPr>
        <w:t>304.16</w:t>
      </w:r>
    </w:p>
    <w:p w14:paraId="04D4ECB3" w14:textId="77777777" w:rsidR="00E175DA" w:rsidRDefault="000E5234">
      <w:pPr>
        <w:pStyle w:val="BodyText"/>
        <w:tabs>
          <w:tab w:val="right" w:leader="dot" w:pos="5948"/>
        </w:tabs>
        <w:spacing w:before="30"/>
        <w:ind w:left="1190"/>
      </w:pPr>
      <w:r>
        <w:rPr>
          <w:spacing w:val="-2"/>
        </w:rPr>
        <w:t>Plumbing</w:t>
      </w:r>
      <w:r>
        <w:rPr>
          <w:spacing w:val="-10"/>
        </w:rPr>
        <w:t xml:space="preserve"> </w:t>
      </w:r>
      <w:r>
        <w:rPr>
          <w:spacing w:val="-2"/>
        </w:rPr>
        <w:t>connections</w:t>
      </w:r>
      <w:r>
        <w:tab/>
      </w:r>
      <w:r>
        <w:rPr>
          <w:spacing w:val="-5"/>
        </w:rPr>
        <w:t>506</w:t>
      </w:r>
    </w:p>
    <w:p w14:paraId="77893576" w14:textId="77777777" w:rsidR="00E175DA" w:rsidRDefault="000E5234">
      <w:pPr>
        <w:pStyle w:val="BodyText"/>
        <w:tabs>
          <w:tab w:val="right" w:leader="dot" w:pos="5951"/>
        </w:tabs>
        <w:spacing w:before="30"/>
        <w:ind w:left="1182"/>
      </w:pPr>
      <w:r>
        <w:t>Storm</w:t>
      </w:r>
      <w:r>
        <w:rPr>
          <w:spacing w:val="-13"/>
        </w:rPr>
        <w:t xml:space="preserve"> </w:t>
      </w:r>
      <w:r>
        <w:rPr>
          <w:spacing w:val="-2"/>
        </w:rPr>
        <w:t>drainage</w:t>
      </w:r>
      <w:r>
        <w:tab/>
      </w:r>
      <w:r>
        <w:rPr>
          <w:spacing w:val="-5"/>
        </w:rPr>
        <w:t>507</w:t>
      </w:r>
    </w:p>
    <w:p w14:paraId="65D4F709" w14:textId="77777777" w:rsidR="00E175DA" w:rsidRDefault="000E5234">
      <w:pPr>
        <w:spacing w:before="31"/>
        <w:ind w:left="990"/>
        <w:rPr>
          <w:b/>
          <w:sz w:val="19"/>
        </w:rPr>
      </w:pPr>
      <w:r>
        <w:rPr>
          <w:b/>
          <w:spacing w:val="-4"/>
          <w:w w:val="105"/>
          <w:sz w:val="19"/>
        </w:rPr>
        <w:t>DUCT</w:t>
      </w:r>
    </w:p>
    <w:p w14:paraId="3616082F" w14:textId="77777777" w:rsidR="00E175DA" w:rsidRDefault="000E5234">
      <w:pPr>
        <w:pStyle w:val="BodyText"/>
        <w:tabs>
          <w:tab w:val="right" w:leader="dot" w:pos="5937"/>
        </w:tabs>
        <w:spacing w:before="39"/>
        <w:ind w:left="1183"/>
      </w:pPr>
      <w:r>
        <w:rPr>
          <w:spacing w:val="-2"/>
        </w:rPr>
        <w:t>Exhaust</w:t>
      </w:r>
      <w:r>
        <w:rPr>
          <w:spacing w:val="-12"/>
        </w:rPr>
        <w:t xml:space="preserve"> </w:t>
      </w:r>
      <w:r>
        <w:rPr>
          <w:spacing w:val="-2"/>
        </w:rPr>
        <w:t>duct.</w:t>
      </w:r>
      <w:r>
        <w:tab/>
      </w:r>
      <w:r>
        <w:rPr>
          <w:spacing w:val="-4"/>
        </w:rPr>
        <w:t>304.9</w:t>
      </w:r>
    </w:p>
    <w:p w14:paraId="0644CCD8" w14:textId="77777777" w:rsidR="00E175DA" w:rsidRDefault="000E5234">
      <w:pPr>
        <w:pStyle w:val="BodyText"/>
        <w:tabs>
          <w:tab w:val="right" w:leader="dot" w:pos="5935"/>
        </w:tabs>
        <w:spacing w:before="30"/>
        <w:ind w:left="1176"/>
      </w:pPr>
      <w:r>
        <w:rPr>
          <w:spacing w:val="-4"/>
        </w:rPr>
        <w:t>Duct</w:t>
      </w:r>
      <w:r>
        <w:rPr>
          <w:spacing w:val="-6"/>
        </w:rPr>
        <w:t xml:space="preserve"> </w:t>
      </w:r>
      <w:r>
        <w:rPr>
          <w:spacing w:val="-2"/>
        </w:rPr>
        <w:t>systems</w:t>
      </w:r>
      <w:r>
        <w:tab/>
      </w:r>
      <w:r>
        <w:rPr>
          <w:spacing w:val="-5"/>
        </w:rPr>
        <w:t>607</w:t>
      </w:r>
    </w:p>
    <w:p w14:paraId="18731ED0" w14:textId="77777777" w:rsidR="00E175DA" w:rsidRDefault="000E5234">
      <w:pPr>
        <w:spacing w:before="118"/>
        <w:ind w:left="367"/>
        <w:rPr>
          <w:b/>
          <w:sz w:val="19"/>
        </w:rPr>
      </w:pPr>
      <w:r>
        <w:br w:type="column"/>
      </w:r>
      <w:r>
        <w:rPr>
          <w:b/>
          <w:spacing w:val="-4"/>
          <w:w w:val="105"/>
          <w:sz w:val="19"/>
        </w:rPr>
        <w:t>DUST</w:t>
      </w:r>
    </w:p>
    <w:p w14:paraId="1371C8B6" w14:textId="77777777" w:rsidR="00E175DA" w:rsidRDefault="000E5234">
      <w:pPr>
        <w:pStyle w:val="BodyText"/>
        <w:tabs>
          <w:tab w:val="left" w:leader="dot" w:pos="4795"/>
        </w:tabs>
        <w:spacing w:before="68"/>
        <w:ind w:left="546"/>
      </w:pPr>
      <w:r>
        <w:t>Process</w:t>
      </w:r>
      <w:r>
        <w:rPr>
          <w:spacing w:val="-3"/>
        </w:rPr>
        <w:t xml:space="preserve"> </w:t>
      </w:r>
      <w:r>
        <w:rPr>
          <w:spacing w:val="-2"/>
        </w:rPr>
        <w:t>ventilation</w:t>
      </w:r>
      <w:r>
        <w:tab/>
      </w:r>
      <w:r>
        <w:rPr>
          <w:spacing w:val="-2"/>
        </w:rPr>
        <w:t>403.4</w:t>
      </w:r>
    </w:p>
    <w:p w14:paraId="0F2DBBF9" w14:textId="77777777" w:rsidR="00E175DA" w:rsidRDefault="000E5234">
      <w:pPr>
        <w:spacing w:before="10"/>
        <w:ind w:left="360"/>
        <w:rPr>
          <w:b/>
          <w:sz w:val="19"/>
        </w:rPr>
      </w:pPr>
      <w:r>
        <w:rPr>
          <w:b/>
          <w:spacing w:val="-2"/>
          <w:w w:val="105"/>
          <w:sz w:val="19"/>
        </w:rPr>
        <w:t>DWELLING</w:t>
      </w:r>
    </w:p>
    <w:p w14:paraId="6890E85E" w14:textId="77777777" w:rsidR="00E175DA" w:rsidRDefault="000E5234">
      <w:pPr>
        <w:pStyle w:val="BodyText"/>
        <w:tabs>
          <w:tab w:val="left" w:leader="dot" w:pos="4168"/>
        </w:tabs>
        <w:spacing w:before="61"/>
        <w:ind w:left="537"/>
      </w:pPr>
      <w:r>
        <w:rPr>
          <w:spacing w:val="-2"/>
        </w:rPr>
        <w:t>Cleanliness</w:t>
      </w:r>
      <w:r>
        <w:tab/>
        <w:t>305.1,</w:t>
      </w:r>
      <w:r>
        <w:rPr>
          <w:spacing w:val="-5"/>
        </w:rPr>
        <w:t xml:space="preserve"> </w:t>
      </w:r>
      <w:r>
        <w:rPr>
          <w:spacing w:val="-2"/>
        </w:rPr>
        <w:t>308.1</w:t>
      </w:r>
    </w:p>
    <w:p w14:paraId="1A2F3EBC" w14:textId="77777777" w:rsidR="00E175DA" w:rsidRDefault="000E5234">
      <w:pPr>
        <w:pStyle w:val="BodyText"/>
        <w:tabs>
          <w:tab w:val="left" w:leader="dot" w:pos="4943"/>
        </w:tabs>
        <w:spacing w:before="29"/>
        <w:ind w:left="531"/>
      </w:pPr>
      <w:r>
        <w:rPr>
          <w:spacing w:val="-2"/>
        </w:rPr>
        <w:t>Definition</w:t>
      </w:r>
      <w:r>
        <w:tab/>
      </w:r>
      <w:r>
        <w:rPr>
          <w:spacing w:val="-5"/>
        </w:rPr>
        <w:t>202</w:t>
      </w:r>
    </w:p>
    <w:p w14:paraId="21866AF2" w14:textId="77777777" w:rsidR="00E175DA" w:rsidRDefault="000E5234">
      <w:pPr>
        <w:pStyle w:val="BodyText"/>
        <w:tabs>
          <w:tab w:val="left" w:leader="dot" w:pos="4775"/>
        </w:tabs>
        <w:spacing w:before="30"/>
        <w:ind w:left="531"/>
      </w:pPr>
      <w:r>
        <w:rPr>
          <w:spacing w:val="-2"/>
        </w:rPr>
        <w:t>Electrical</w:t>
      </w:r>
      <w:r>
        <w:tab/>
      </w:r>
      <w:r>
        <w:rPr>
          <w:spacing w:val="-2"/>
        </w:rPr>
        <w:t>604.1</w:t>
      </w:r>
    </w:p>
    <w:p w14:paraId="3CC185AE" w14:textId="77777777" w:rsidR="00E175DA" w:rsidRDefault="000E5234">
      <w:pPr>
        <w:pStyle w:val="BodyText"/>
        <w:tabs>
          <w:tab w:val="left" w:leader="dot" w:pos="4941"/>
        </w:tabs>
        <w:spacing w:before="30"/>
        <w:ind w:left="523"/>
      </w:pPr>
      <w:r>
        <w:t>Heating</w:t>
      </w:r>
      <w:r>
        <w:rPr>
          <w:spacing w:val="-3"/>
        </w:rPr>
        <w:t xml:space="preserve"> </w:t>
      </w:r>
      <w:r>
        <w:rPr>
          <w:spacing w:val="-2"/>
        </w:rPr>
        <w:t>facilities</w:t>
      </w:r>
      <w:r>
        <w:tab/>
      </w:r>
      <w:r>
        <w:rPr>
          <w:spacing w:val="-5"/>
        </w:rPr>
        <w:t>602</w:t>
      </w:r>
    </w:p>
    <w:p w14:paraId="67322DCA" w14:textId="77777777" w:rsidR="00E175DA" w:rsidRDefault="000E5234">
      <w:pPr>
        <w:pStyle w:val="BodyText"/>
        <w:tabs>
          <w:tab w:val="left" w:leader="dot" w:pos="4933"/>
        </w:tabs>
        <w:spacing w:before="37"/>
        <w:ind w:left="524"/>
      </w:pPr>
      <w:r>
        <w:t>Required</w:t>
      </w:r>
      <w:r>
        <w:rPr>
          <w:spacing w:val="-4"/>
        </w:rPr>
        <w:t xml:space="preserve"> </w:t>
      </w:r>
      <w:r>
        <w:rPr>
          <w:spacing w:val="-2"/>
        </w:rPr>
        <w:t>facilities</w:t>
      </w:r>
      <w:r>
        <w:tab/>
      </w:r>
      <w:r>
        <w:rPr>
          <w:spacing w:val="-5"/>
        </w:rPr>
        <w:t>502</w:t>
      </w:r>
    </w:p>
    <w:p w14:paraId="0B138676" w14:textId="77777777" w:rsidR="00E175DA" w:rsidRDefault="00E175DA">
      <w:pPr>
        <w:pStyle w:val="BodyText"/>
        <w:spacing w:before="62"/>
      </w:pPr>
    </w:p>
    <w:p w14:paraId="071A1BD0" w14:textId="77777777" w:rsidR="00E175DA" w:rsidRDefault="000E5234">
      <w:pPr>
        <w:pStyle w:val="Heading7"/>
        <w:ind w:right="410"/>
      </w:pPr>
      <w:r>
        <w:rPr>
          <w:spacing w:val="-10"/>
          <w:w w:val="105"/>
        </w:rPr>
        <w:t>E</w:t>
      </w:r>
    </w:p>
    <w:p w14:paraId="0FA99DDB" w14:textId="77777777" w:rsidR="00E175DA" w:rsidRDefault="000E5234">
      <w:pPr>
        <w:spacing w:before="58"/>
        <w:ind w:left="331"/>
        <w:rPr>
          <w:b/>
          <w:sz w:val="19"/>
        </w:rPr>
      </w:pPr>
      <w:r>
        <w:rPr>
          <w:b/>
          <w:spacing w:val="-2"/>
          <w:w w:val="105"/>
          <w:sz w:val="19"/>
        </w:rPr>
        <w:t>EGRESS</w:t>
      </w:r>
    </w:p>
    <w:p w14:paraId="7919A33C" w14:textId="77777777" w:rsidR="00E175DA" w:rsidRDefault="000E5234">
      <w:pPr>
        <w:pStyle w:val="BodyText"/>
        <w:tabs>
          <w:tab w:val="left" w:leader="dot" w:pos="4752"/>
        </w:tabs>
        <w:spacing w:before="60"/>
        <w:ind w:left="511"/>
      </w:pPr>
      <w:r>
        <w:rPr>
          <w:spacing w:val="-2"/>
        </w:rPr>
        <w:t>Aisles</w:t>
      </w:r>
      <w:r>
        <w:tab/>
      </w:r>
      <w:r>
        <w:rPr>
          <w:spacing w:val="-2"/>
        </w:rPr>
        <w:t>702.2</w:t>
      </w:r>
    </w:p>
    <w:p w14:paraId="67983C57" w14:textId="77777777" w:rsidR="00E175DA" w:rsidRDefault="000E5234">
      <w:pPr>
        <w:pStyle w:val="BodyText"/>
        <w:tabs>
          <w:tab w:val="left" w:leader="dot" w:pos="4752"/>
        </w:tabs>
        <w:spacing w:before="30"/>
        <w:ind w:left="502"/>
      </w:pPr>
      <w:r>
        <w:t>Emergency</w:t>
      </w:r>
      <w:r>
        <w:rPr>
          <w:spacing w:val="6"/>
        </w:rPr>
        <w:t xml:space="preserve"> </w:t>
      </w:r>
      <w:r>
        <w:rPr>
          <w:spacing w:val="-2"/>
        </w:rPr>
        <w:t>escape</w:t>
      </w:r>
      <w:r>
        <w:tab/>
      </w:r>
      <w:r>
        <w:rPr>
          <w:spacing w:val="-2"/>
        </w:rPr>
        <w:t>702.4</w:t>
      </w:r>
    </w:p>
    <w:p w14:paraId="564FC612" w14:textId="77777777" w:rsidR="00E175DA" w:rsidRDefault="000E5234">
      <w:pPr>
        <w:pStyle w:val="BodyText"/>
        <w:tabs>
          <w:tab w:val="left" w:leader="dot" w:pos="4745"/>
        </w:tabs>
        <w:spacing w:before="30"/>
        <w:ind w:left="500"/>
      </w:pPr>
      <w:r>
        <w:rPr>
          <w:spacing w:val="-2"/>
        </w:rPr>
        <w:t>General</w:t>
      </w:r>
      <w:r>
        <w:tab/>
      </w:r>
      <w:r>
        <w:rPr>
          <w:spacing w:val="-2"/>
        </w:rPr>
        <w:t>702.1</w:t>
      </w:r>
    </w:p>
    <w:p w14:paraId="4D6E9307" w14:textId="77777777" w:rsidR="00E175DA" w:rsidRDefault="000E5234">
      <w:pPr>
        <w:pStyle w:val="BodyText"/>
        <w:tabs>
          <w:tab w:val="left" w:leader="dot" w:pos="4745"/>
        </w:tabs>
        <w:spacing w:before="30"/>
        <w:ind w:left="496"/>
      </w:pPr>
      <w:r>
        <w:rPr>
          <w:spacing w:val="-2"/>
        </w:rPr>
        <w:t>Lighting</w:t>
      </w:r>
      <w:r>
        <w:tab/>
      </w:r>
      <w:r>
        <w:rPr>
          <w:spacing w:val="-2"/>
        </w:rPr>
        <w:t>402.2</w:t>
      </w:r>
    </w:p>
    <w:p w14:paraId="260B625D" w14:textId="77777777" w:rsidR="00E175DA" w:rsidRDefault="000E5234">
      <w:pPr>
        <w:pStyle w:val="BodyText"/>
        <w:tabs>
          <w:tab w:val="left" w:leader="dot" w:pos="4738"/>
        </w:tabs>
        <w:spacing w:before="29"/>
        <w:ind w:left="489"/>
      </w:pPr>
      <w:r>
        <w:t xml:space="preserve">Locked </w:t>
      </w:r>
      <w:r>
        <w:rPr>
          <w:spacing w:val="-2"/>
        </w:rPr>
        <w:t>doors</w:t>
      </w:r>
      <w:r>
        <w:tab/>
      </w:r>
      <w:r>
        <w:rPr>
          <w:spacing w:val="-2"/>
        </w:rPr>
        <w:t>702.3</w:t>
      </w:r>
    </w:p>
    <w:p w14:paraId="1DC95611" w14:textId="77777777" w:rsidR="00E175DA" w:rsidRDefault="000E5234">
      <w:pPr>
        <w:pStyle w:val="BodyText"/>
        <w:tabs>
          <w:tab w:val="left" w:leader="dot" w:pos="4738"/>
        </w:tabs>
        <w:spacing w:before="30"/>
        <w:ind w:left="487"/>
      </w:pPr>
      <w:r>
        <w:t>Obstructions</w:t>
      </w:r>
      <w:r>
        <w:rPr>
          <w:spacing w:val="-1"/>
        </w:rPr>
        <w:t xml:space="preserve"> </w:t>
      </w:r>
      <w:r>
        <w:rPr>
          <w:spacing w:val="-2"/>
        </w:rPr>
        <w:t>prohibited.</w:t>
      </w:r>
      <w:r>
        <w:tab/>
      </w:r>
      <w:r>
        <w:rPr>
          <w:spacing w:val="-2"/>
        </w:rPr>
        <w:t>702.1</w:t>
      </w:r>
    </w:p>
    <w:p w14:paraId="4FF77A34" w14:textId="77777777" w:rsidR="00E175DA" w:rsidRDefault="000E5234">
      <w:pPr>
        <w:pStyle w:val="BodyText"/>
        <w:tabs>
          <w:tab w:val="left" w:leader="dot" w:pos="4565"/>
        </w:tabs>
        <w:spacing w:before="30"/>
        <w:ind w:left="487"/>
      </w:pPr>
      <w:r>
        <w:t>Stairs,</w:t>
      </w:r>
      <w:r>
        <w:rPr>
          <w:spacing w:val="-4"/>
        </w:rPr>
        <w:t xml:space="preserve"> </w:t>
      </w:r>
      <w:r>
        <w:t>porches</w:t>
      </w:r>
      <w:r>
        <w:rPr>
          <w:spacing w:val="3"/>
        </w:rPr>
        <w:t xml:space="preserve"> </w:t>
      </w:r>
      <w:r>
        <w:t>and</w:t>
      </w:r>
      <w:r>
        <w:rPr>
          <w:spacing w:val="-4"/>
        </w:rPr>
        <w:t xml:space="preserve"> </w:t>
      </w:r>
      <w:r>
        <w:rPr>
          <w:spacing w:val="-2"/>
        </w:rPr>
        <w:t>railings</w:t>
      </w:r>
      <w:r>
        <w:tab/>
      </w:r>
      <w:r>
        <w:rPr>
          <w:spacing w:val="-2"/>
        </w:rPr>
        <w:t>304.10,</w:t>
      </w:r>
    </w:p>
    <w:p w14:paraId="64180749" w14:textId="77777777" w:rsidR="00E175DA" w:rsidRDefault="000E5234">
      <w:pPr>
        <w:pStyle w:val="BodyText"/>
        <w:spacing w:before="51"/>
        <w:ind w:left="3505"/>
      </w:pPr>
      <w:r>
        <w:t>305.4,</w:t>
      </w:r>
      <w:r>
        <w:rPr>
          <w:spacing w:val="-5"/>
        </w:rPr>
        <w:t xml:space="preserve"> </w:t>
      </w:r>
      <w:r>
        <w:t>305.5,</w:t>
      </w:r>
      <w:r>
        <w:rPr>
          <w:spacing w:val="-10"/>
        </w:rPr>
        <w:t xml:space="preserve"> </w:t>
      </w:r>
      <w:r>
        <w:rPr>
          <w:spacing w:val="-2"/>
        </w:rPr>
        <w:t>307.1</w:t>
      </w:r>
    </w:p>
    <w:p w14:paraId="08DC7907" w14:textId="77777777" w:rsidR="00E175DA" w:rsidRDefault="000E5234">
      <w:pPr>
        <w:spacing w:before="10"/>
        <w:ind w:left="295"/>
        <w:rPr>
          <w:b/>
          <w:sz w:val="19"/>
        </w:rPr>
      </w:pPr>
      <w:r>
        <w:rPr>
          <w:b/>
          <w:w w:val="105"/>
          <w:sz w:val="19"/>
        </w:rPr>
        <w:t>ELECTRIC,</w:t>
      </w:r>
      <w:r>
        <w:rPr>
          <w:b/>
          <w:spacing w:val="-6"/>
          <w:w w:val="105"/>
          <w:sz w:val="19"/>
        </w:rPr>
        <w:t xml:space="preserve"> </w:t>
      </w:r>
      <w:r>
        <w:rPr>
          <w:b/>
          <w:w w:val="105"/>
          <w:sz w:val="19"/>
        </w:rPr>
        <w:t>ELECTRICAL</w:t>
      </w:r>
      <w:r>
        <w:rPr>
          <w:b/>
          <w:spacing w:val="-3"/>
          <w:w w:val="105"/>
          <w:sz w:val="19"/>
        </w:rPr>
        <w:t xml:space="preserve"> </w:t>
      </w:r>
      <w:r>
        <w:rPr>
          <w:b/>
          <w:spacing w:val="-2"/>
          <w:w w:val="105"/>
          <w:sz w:val="19"/>
        </w:rPr>
        <w:t>EQUIPMENT</w:t>
      </w:r>
    </w:p>
    <w:p w14:paraId="0D1BBE8A" w14:textId="77777777" w:rsidR="00E175DA" w:rsidRDefault="000E5234">
      <w:pPr>
        <w:pStyle w:val="BodyText"/>
        <w:tabs>
          <w:tab w:val="left" w:leader="dot" w:pos="4559"/>
        </w:tabs>
        <w:spacing w:before="39"/>
        <w:ind w:left="482"/>
      </w:pPr>
      <w:r>
        <w:t>Abatement</w:t>
      </w:r>
      <w:r>
        <w:rPr>
          <w:spacing w:val="-6"/>
        </w:rPr>
        <w:t xml:space="preserve"> </w:t>
      </w:r>
      <w:r>
        <w:t>of</w:t>
      </w:r>
      <w:r>
        <w:rPr>
          <w:spacing w:val="-9"/>
        </w:rPr>
        <w:t xml:space="preserve"> </w:t>
      </w:r>
      <w:r>
        <w:t>hazards,</w:t>
      </w:r>
      <w:r>
        <w:rPr>
          <w:spacing w:val="-5"/>
        </w:rPr>
        <w:t xml:space="preserve"> </w:t>
      </w:r>
      <w:r>
        <w:t>fire</w:t>
      </w:r>
      <w:r>
        <w:rPr>
          <w:spacing w:val="-9"/>
        </w:rPr>
        <w:t xml:space="preserve"> </w:t>
      </w:r>
      <w:r>
        <w:rPr>
          <w:spacing w:val="-2"/>
        </w:rPr>
        <w:t>exposure</w:t>
      </w:r>
      <w:r>
        <w:tab/>
      </w:r>
      <w:r>
        <w:rPr>
          <w:spacing w:val="-2"/>
        </w:rPr>
        <w:t>604.3.2</w:t>
      </w:r>
    </w:p>
    <w:p w14:paraId="7C69620F" w14:textId="77777777" w:rsidR="00E175DA" w:rsidRDefault="000E5234">
      <w:pPr>
        <w:pStyle w:val="BodyText"/>
        <w:tabs>
          <w:tab w:val="left" w:leader="dot" w:pos="4552"/>
        </w:tabs>
        <w:spacing w:before="30"/>
        <w:ind w:left="482"/>
      </w:pPr>
      <w:r>
        <w:t>Abatement</w:t>
      </w:r>
      <w:r>
        <w:rPr>
          <w:spacing w:val="-2"/>
        </w:rPr>
        <w:t xml:space="preserve"> </w:t>
      </w:r>
      <w:r>
        <w:t>of</w:t>
      </w:r>
      <w:r>
        <w:rPr>
          <w:spacing w:val="-12"/>
        </w:rPr>
        <w:t xml:space="preserve"> </w:t>
      </w:r>
      <w:r>
        <w:t>hazards,</w:t>
      </w:r>
      <w:r>
        <w:rPr>
          <w:spacing w:val="-8"/>
        </w:rPr>
        <w:t xml:space="preserve"> </w:t>
      </w:r>
      <w:r>
        <w:t>water</w:t>
      </w:r>
      <w:r>
        <w:rPr>
          <w:spacing w:val="-14"/>
        </w:rPr>
        <w:t xml:space="preserve"> </w:t>
      </w:r>
      <w:r>
        <w:rPr>
          <w:spacing w:val="-2"/>
        </w:rPr>
        <w:t>exposure</w:t>
      </w:r>
      <w:r>
        <w:tab/>
      </w:r>
      <w:r>
        <w:rPr>
          <w:spacing w:val="-2"/>
        </w:rPr>
        <w:t>604.3.1</w:t>
      </w:r>
    </w:p>
    <w:p w14:paraId="71E3E6E9" w14:textId="77777777" w:rsidR="00E175DA" w:rsidRDefault="000E5234">
      <w:pPr>
        <w:pStyle w:val="BodyText"/>
        <w:tabs>
          <w:tab w:val="left" w:leader="dot" w:pos="4711"/>
        </w:tabs>
        <w:spacing w:before="30"/>
        <w:ind w:left="472"/>
      </w:pPr>
      <w:r>
        <w:rPr>
          <w:spacing w:val="-2"/>
        </w:rPr>
        <w:t>Condemnation</w:t>
      </w:r>
      <w:r>
        <w:tab/>
      </w:r>
      <w:r>
        <w:rPr>
          <w:spacing w:val="-2"/>
        </w:rPr>
        <w:t>108.1</w:t>
      </w:r>
    </w:p>
    <w:p w14:paraId="4F1E7673" w14:textId="77777777" w:rsidR="00E175DA" w:rsidRDefault="000E5234">
      <w:pPr>
        <w:pStyle w:val="BodyText"/>
        <w:tabs>
          <w:tab w:val="left" w:leader="dot" w:pos="4379"/>
        </w:tabs>
        <w:spacing w:before="29"/>
        <w:ind w:left="466"/>
      </w:pPr>
      <w:r>
        <w:t>Electrical</w:t>
      </w:r>
      <w:r>
        <w:rPr>
          <w:spacing w:val="-4"/>
        </w:rPr>
        <w:t xml:space="preserve"> </w:t>
      </w:r>
      <w:r>
        <w:rPr>
          <w:spacing w:val="-2"/>
        </w:rPr>
        <w:t>equipment</w:t>
      </w:r>
      <w:r>
        <w:tab/>
      </w:r>
      <w:r>
        <w:rPr>
          <w:spacing w:val="-2"/>
        </w:rPr>
        <w:t>604.3.1.1</w:t>
      </w:r>
    </w:p>
    <w:p w14:paraId="5EB2F2B7" w14:textId="77777777" w:rsidR="00E175DA" w:rsidRDefault="000E5234">
      <w:pPr>
        <w:pStyle w:val="BodyText"/>
        <w:tabs>
          <w:tab w:val="left" w:leader="dot" w:pos="4711"/>
        </w:tabs>
        <w:spacing w:before="30"/>
        <w:ind w:left="465"/>
      </w:pPr>
      <w:r>
        <w:t>Facilities</w:t>
      </w:r>
      <w:r>
        <w:rPr>
          <w:spacing w:val="3"/>
        </w:rPr>
        <w:t xml:space="preserve"> </w:t>
      </w:r>
      <w:r>
        <w:t>required</w:t>
      </w:r>
      <w:r>
        <w:rPr>
          <w:spacing w:val="9"/>
        </w:rPr>
        <w:t xml:space="preserve"> </w:t>
      </w:r>
      <w:r>
        <w:t>.</w:t>
      </w:r>
      <w:r>
        <w:rPr>
          <w:spacing w:val="-4"/>
        </w:rPr>
        <w:t xml:space="preserve"> </w:t>
      </w:r>
      <w:r>
        <w:t>.</w:t>
      </w:r>
      <w:r>
        <w:rPr>
          <w:spacing w:val="2"/>
        </w:rPr>
        <w:t xml:space="preserve"> </w:t>
      </w:r>
      <w:r>
        <w:t>.</w:t>
      </w:r>
      <w:r>
        <w:rPr>
          <w:spacing w:val="-5"/>
        </w:rPr>
        <w:t xml:space="preserve"> </w:t>
      </w:r>
      <w:r>
        <w:t>.</w:t>
      </w:r>
      <w:r>
        <w:rPr>
          <w:spacing w:val="-5"/>
        </w:rPr>
        <w:t xml:space="preserve"> </w:t>
      </w:r>
      <w:r>
        <w:t>.</w:t>
      </w:r>
      <w:r>
        <w:rPr>
          <w:spacing w:val="-5"/>
        </w:rPr>
        <w:t xml:space="preserve"> </w:t>
      </w:r>
      <w:r>
        <w:t>.</w:t>
      </w:r>
      <w:r>
        <w:rPr>
          <w:spacing w:val="-4"/>
        </w:rPr>
        <w:t xml:space="preserve"> </w:t>
      </w:r>
      <w:r>
        <w:rPr>
          <w:spacing w:val="-5"/>
        </w:rPr>
        <w:t>..</w:t>
      </w:r>
      <w:r>
        <w:tab/>
      </w:r>
      <w:r>
        <w:rPr>
          <w:spacing w:val="-2"/>
        </w:rPr>
        <w:t>604.1</w:t>
      </w:r>
    </w:p>
    <w:p w14:paraId="121647A0" w14:textId="77777777" w:rsidR="00E175DA" w:rsidRDefault="000E5234">
      <w:pPr>
        <w:pStyle w:val="BodyText"/>
        <w:tabs>
          <w:tab w:val="left" w:leader="dot" w:pos="4703"/>
        </w:tabs>
        <w:spacing w:before="30"/>
        <w:ind w:left="458"/>
      </w:pPr>
      <w:r>
        <w:rPr>
          <w:spacing w:val="-2"/>
        </w:rPr>
        <w:t>Hazards.</w:t>
      </w:r>
      <w:r>
        <w:tab/>
      </w:r>
      <w:r>
        <w:rPr>
          <w:spacing w:val="-2"/>
        </w:rPr>
        <w:t>604.3</w:t>
      </w:r>
    </w:p>
    <w:p w14:paraId="7BC6833D" w14:textId="77777777" w:rsidR="00E175DA" w:rsidRDefault="000E5234">
      <w:pPr>
        <w:pStyle w:val="BodyText"/>
        <w:tabs>
          <w:tab w:val="left" w:leader="dot" w:pos="4703"/>
        </w:tabs>
        <w:spacing w:before="29"/>
        <w:ind w:left="456"/>
      </w:pPr>
      <w:r>
        <w:rPr>
          <w:spacing w:val="-2"/>
        </w:rPr>
        <w:t>Installation</w:t>
      </w:r>
      <w:r>
        <w:tab/>
      </w:r>
      <w:r>
        <w:rPr>
          <w:spacing w:val="-2"/>
        </w:rPr>
        <w:t>605.1</w:t>
      </w:r>
    </w:p>
    <w:p w14:paraId="09A5AB42" w14:textId="77777777" w:rsidR="00E175DA" w:rsidRDefault="000E5234">
      <w:pPr>
        <w:pStyle w:val="BodyText"/>
        <w:tabs>
          <w:tab w:val="left" w:leader="dot" w:pos="4696"/>
        </w:tabs>
        <w:spacing w:before="30"/>
        <w:ind w:left="453"/>
      </w:pPr>
      <w:r>
        <w:t>Lighting</w:t>
      </w:r>
      <w:r>
        <w:rPr>
          <w:spacing w:val="-2"/>
        </w:rPr>
        <w:t xml:space="preserve"> fixtures</w:t>
      </w:r>
      <w:r>
        <w:tab/>
      </w:r>
      <w:r>
        <w:rPr>
          <w:spacing w:val="-2"/>
        </w:rPr>
        <w:t>605.3</w:t>
      </w:r>
    </w:p>
    <w:p w14:paraId="33A7AC43" w14:textId="77777777" w:rsidR="00E175DA" w:rsidRDefault="000E5234">
      <w:pPr>
        <w:pStyle w:val="BodyText"/>
        <w:tabs>
          <w:tab w:val="left" w:leader="dot" w:pos="4083"/>
        </w:tabs>
        <w:spacing w:before="30"/>
        <w:ind w:left="452"/>
      </w:pPr>
      <w:r>
        <w:rPr>
          <w:spacing w:val="-2"/>
        </w:rPr>
        <w:t>Receptacles</w:t>
      </w:r>
      <w:r>
        <w:tab/>
        <w:t>604.3,</w:t>
      </w:r>
      <w:r>
        <w:rPr>
          <w:spacing w:val="-4"/>
        </w:rPr>
        <w:t xml:space="preserve"> </w:t>
      </w:r>
      <w:r>
        <w:rPr>
          <w:spacing w:val="-2"/>
        </w:rPr>
        <w:t>605.2</w:t>
      </w:r>
    </w:p>
    <w:p w14:paraId="42886367" w14:textId="77777777" w:rsidR="00E175DA" w:rsidRDefault="000E5234">
      <w:pPr>
        <w:pStyle w:val="BodyText"/>
        <w:tabs>
          <w:tab w:val="left" w:leader="dot" w:pos="4689"/>
        </w:tabs>
        <w:spacing w:before="29"/>
        <w:ind w:left="444"/>
      </w:pPr>
      <w:r>
        <w:rPr>
          <w:spacing w:val="-2"/>
        </w:rPr>
        <w:t>Responsibility</w:t>
      </w:r>
      <w:r>
        <w:tab/>
      </w:r>
      <w:r>
        <w:rPr>
          <w:spacing w:val="-2"/>
        </w:rPr>
        <w:t>601.2</w:t>
      </w:r>
    </w:p>
    <w:p w14:paraId="055A30D3" w14:textId="77777777" w:rsidR="00E175DA" w:rsidRDefault="000E5234">
      <w:pPr>
        <w:pStyle w:val="BodyText"/>
        <w:tabs>
          <w:tab w:val="left" w:leader="dot" w:pos="4689"/>
        </w:tabs>
        <w:spacing w:before="30"/>
        <w:ind w:left="444"/>
      </w:pPr>
      <w:r>
        <w:rPr>
          <w:spacing w:val="-2"/>
        </w:rPr>
        <w:t>Service</w:t>
      </w:r>
      <w:r>
        <w:tab/>
      </w:r>
      <w:r>
        <w:rPr>
          <w:spacing w:val="-2"/>
        </w:rPr>
        <w:t>604.2</w:t>
      </w:r>
    </w:p>
    <w:p w14:paraId="700FD049" w14:textId="77777777" w:rsidR="00E175DA" w:rsidRDefault="000E5234">
      <w:pPr>
        <w:spacing w:before="32"/>
        <w:ind w:left="259"/>
        <w:rPr>
          <w:b/>
          <w:sz w:val="19"/>
        </w:rPr>
      </w:pPr>
      <w:r>
        <w:rPr>
          <w:b/>
          <w:sz w:val="19"/>
        </w:rPr>
        <w:t>ELEVATOR,</w:t>
      </w:r>
      <w:r>
        <w:rPr>
          <w:b/>
          <w:spacing w:val="18"/>
          <w:sz w:val="19"/>
        </w:rPr>
        <w:t xml:space="preserve"> </w:t>
      </w:r>
      <w:r>
        <w:rPr>
          <w:b/>
          <w:sz w:val="19"/>
        </w:rPr>
        <w:t>ESCALATORS,</w:t>
      </w:r>
      <w:r>
        <w:rPr>
          <w:b/>
          <w:spacing w:val="25"/>
          <w:sz w:val="19"/>
        </w:rPr>
        <w:t xml:space="preserve"> </w:t>
      </w:r>
      <w:r>
        <w:rPr>
          <w:b/>
          <w:spacing w:val="-2"/>
          <w:sz w:val="19"/>
        </w:rPr>
        <w:t>DUMBWAITERS</w:t>
      </w:r>
    </w:p>
    <w:p w14:paraId="29B68538" w14:textId="77777777" w:rsidR="00E175DA" w:rsidRDefault="000E5234">
      <w:pPr>
        <w:pStyle w:val="BodyText"/>
        <w:tabs>
          <w:tab w:val="left" w:leader="dot" w:pos="4675"/>
        </w:tabs>
        <w:spacing w:before="39"/>
        <w:ind w:left="436"/>
      </w:pPr>
      <w:r>
        <w:rPr>
          <w:spacing w:val="-2"/>
        </w:rPr>
        <w:t>Condemnation.</w:t>
      </w:r>
      <w:r>
        <w:tab/>
      </w:r>
      <w:r>
        <w:rPr>
          <w:spacing w:val="-2"/>
        </w:rPr>
        <w:t>108.1</w:t>
      </w:r>
    </w:p>
    <w:p w14:paraId="5A218331" w14:textId="77777777" w:rsidR="00E175DA" w:rsidRDefault="000E5234">
      <w:pPr>
        <w:pStyle w:val="BodyText"/>
        <w:tabs>
          <w:tab w:val="left" w:leader="dot" w:pos="4674"/>
        </w:tabs>
        <w:spacing w:before="30"/>
        <w:ind w:left="435"/>
      </w:pPr>
      <w:r>
        <w:rPr>
          <w:spacing w:val="-2"/>
        </w:rPr>
        <w:t>General.</w:t>
      </w:r>
      <w:r>
        <w:tab/>
      </w:r>
      <w:r>
        <w:rPr>
          <w:spacing w:val="-2"/>
        </w:rPr>
        <w:t>606.1</w:t>
      </w:r>
    </w:p>
    <w:p w14:paraId="52B2E470" w14:textId="77777777" w:rsidR="00E175DA" w:rsidRDefault="000E5234">
      <w:pPr>
        <w:pStyle w:val="BodyText"/>
        <w:tabs>
          <w:tab w:val="left" w:leader="dot" w:pos="4061"/>
        </w:tabs>
        <w:spacing w:before="29"/>
        <w:ind w:left="431"/>
      </w:pPr>
      <w:r>
        <w:rPr>
          <w:spacing w:val="-2"/>
        </w:rPr>
        <w:t>Maintenance</w:t>
      </w:r>
      <w:r>
        <w:tab/>
        <w:t>606.1,</w:t>
      </w:r>
      <w:r>
        <w:rPr>
          <w:spacing w:val="-13"/>
        </w:rPr>
        <w:t xml:space="preserve"> </w:t>
      </w:r>
      <w:r>
        <w:rPr>
          <w:spacing w:val="-2"/>
        </w:rPr>
        <w:t>606.2</w:t>
      </w:r>
    </w:p>
    <w:p w14:paraId="33F27D45" w14:textId="77777777" w:rsidR="00E175DA" w:rsidRDefault="000E5234">
      <w:pPr>
        <w:spacing w:before="18"/>
        <w:ind w:left="244"/>
        <w:rPr>
          <w:b/>
          <w:sz w:val="19"/>
        </w:rPr>
      </w:pPr>
      <w:r>
        <w:rPr>
          <w:b/>
          <w:spacing w:val="-2"/>
          <w:w w:val="105"/>
          <w:sz w:val="19"/>
        </w:rPr>
        <w:t>EMERGENCY</w:t>
      </w:r>
    </w:p>
    <w:p w14:paraId="78BC9F13" w14:textId="77777777" w:rsidR="00E175DA" w:rsidRDefault="000E5234">
      <w:pPr>
        <w:pStyle w:val="BodyText"/>
        <w:tabs>
          <w:tab w:val="left" w:leader="dot" w:pos="4665"/>
        </w:tabs>
        <w:spacing w:before="53"/>
        <w:ind w:left="423"/>
      </w:pPr>
      <w:r>
        <w:t>Emergency</w:t>
      </w:r>
      <w:r>
        <w:rPr>
          <w:spacing w:val="4"/>
        </w:rPr>
        <w:t xml:space="preserve"> </w:t>
      </w:r>
      <w:r>
        <w:t>escape</w:t>
      </w:r>
      <w:r>
        <w:rPr>
          <w:spacing w:val="-11"/>
        </w:rPr>
        <w:t xml:space="preserve"> </w:t>
      </w:r>
      <w:r>
        <w:rPr>
          <w:spacing w:val="-2"/>
        </w:rPr>
        <w:t>openings</w:t>
      </w:r>
      <w:r>
        <w:tab/>
      </w:r>
      <w:r>
        <w:rPr>
          <w:spacing w:val="-2"/>
        </w:rPr>
        <w:t>702.4</w:t>
      </w:r>
    </w:p>
    <w:p w14:paraId="772F8207" w14:textId="77777777" w:rsidR="00E175DA" w:rsidRDefault="000E5234">
      <w:pPr>
        <w:pStyle w:val="BodyText"/>
        <w:tabs>
          <w:tab w:val="left" w:leader="dot" w:pos="4826"/>
        </w:tabs>
        <w:spacing w:before="30"/>
        <w:ind w:left="423"/>
      </w:pPr>
      <w:r>
        <w:t xml:space="preserve">Emergency </w:t>
      </w:r>
      <w:r>
        <w:rPr>
          <w:spacing w:val="-2"/>
        </w:rPr>
        <w:t>measures</w:t>
      </w:r>
      <w:r>
        <w:tab/>
      </w:r>
      <w:r>
        <w:rPr>
          <w:spacing w:val="-5"/>
        </w:rPr>
        <w:t>109</w:t>
      </w:r>
    </w:p>
    <w:p w14:paraId="749C368F" w14:textId="77777777" w:rsidR="00E175DA" w:rsidRDefault="000E5234">
      <w:pPr>
        <w:pStyle w:val="BodyText"/>
        <w:tabs>
          <w:tab w:val="left" w:leader="dot" w:pos="4653"/>
        </w:tabs>
        <w:spacing w:before="30"/>
        <w:ind w:left="416"/>
      </w:pPr>
      <w:r>
        <w:t>Emergency</w:t>
      </w:r>
      <w:r>
        <w:rPr>
          <w:spacing w:val="7"/>
        </w:rPr>
        <w:t xml:space="preserve"> </w:t>
      </w:r>
      <w:r>
        <w:rPr>
          <w:spacing w:val="-2"/>
        </w:rPr>
        <w:t>orders.</w:t>
      </w:r>
      <w:r>
        <w:tab/>
      </w:r>
      <w:r>
        <w:rPr>
          <w:spacing w:val="-2"/>
        </w:rPr>
        <w:t>109.1</w:t>
      </w:r>
    </w:p>
    <w:p w14:paraId="27E5FB12" w14:textId="77777777" w:rsidR="00E175DA" w:rsidRDefault="000E5234">
      <w:pPr>
        <w:spacing w:before="17"/>
        <w:ind w:left="237"/>
        <w:rPr>
          <w:b/>
          <w:sz w:val="19"/>
        </w:rPr>
      </w:pPr>
      <w:r>
        <w:rPr>
          <w:b/>
          <w:spacing w:val="-2"/>
          <w:w w:val="105"/>
          <w:sz w:val="19"/>
        </w:rPr>
        <w:t>ENFORCEMENT</w:t>
      </w:r>
    </w:p>
    <w:p w14:paraId="3CDDA367" w14:textId="77777777" w:rsidR="00E175DA" w:rsidRDefault="000E5234">
      <w:pPr>
        <w:pStyle w:val="BodyText"/>
        <w:tabs>
          <w:tab w:val="left" w:leader="dot" w:pos="4812"/>
        </w:tabs>
        <w:spacing w:before="54"/>
        <w:ind w:left="409"/>
      </w:pPr>
      <w:r>
        <w:t>Duties</w:t>
      </w:r>
      <w:r>
        <w:rPr>
          <w:spacing w:val="9"/>
        </w:rPr>
        <w:t xml:space="preserve"> </w:t>
      </w:r>
      <w:r>
        <w:t>and</w:t>
      </w:r>
      <w:r>
        <w:rPr>
          <w:spacing w:val="-13"/>
        </w:rPr>
        <w:t xml:space="preserve"> </w:t>
      </w:r>
      <w:r>
        <w:rPr>
          <w:spacing w:val="-2"/>
        </w:rPr>
        <w:t>powers</w:t>
      </w:r>
      <w:r>
        <w:tab/>
      </w:r>
      <w:r>
        <w:rPr>
          <w:spacing w:val="-5"/>
        </w:rPr>
        <w:t>104</w:t>
      </w:r>
    </w:p>
    <w:p w14:paraId="1DD2734C" w14:textId="77777777" w:rsidR="00E175DA" w:rsidRDefault="000E5234">
      <w:pPr>
        <w:pStyle w:val="BodyText"/>
        <w:tabs>
          <w:tab w:val="left" w:leader="dot" w:pos="4639"/>
        </w:tabs>
        <w:spacing w:before="29"/>
        <w:ind w:left="408"/>
      </w:pPr>
      <w:r>
        <w:rPr>
          <w:spacing w:val="-2"/>
        </w:rPr>
        <w:t>Scope</w:t>
      </w:r>
      <w:r>
        <w:tab/>
      </w:r>
      <w:r>
        <w:rPr>
          <w:spacing w:val="-2"/>
        </w:rPr>
        <w:t>101.2</w:t>
      </w:r>
    </w:p>
    <w:p w14:paraId="2D9DEC06" w14:textId="77777777" w:rsidR="00E175DA" w:rsidRDefault="000E5234">
      <w:pPr>
        <w:spacing w:before="18"/>
        <w:ind w:left="223"/>
        <w:rPr>
          <w:b/>
          <w:sz w:val="19"/>
        </w:rPr>
      </w:pPr>
      <w:r>
        <w:rPr>
          <w:b/>
          <w:spacing w:val="-2"/>
          <w:w w:val="105"/>
          <w:sz w:val="19"/>
        </w:rPr>
        <w:t>EQUIPMENT</w:t>
      </w:r>
    </w:p>
    <w:p w14:paraId="1E746B9D" w14:textId="77777777" w:rsidR="00E175DA" w:rsidRDefault="000E5234">
      <w:pPr>
        <w:pStyle w:val="BodyText"/>
        <w:tabs>
          <w:tab w:val="left" w:leader="dot" w:pos="4632"/>
        </w:tabs>
        <w:spacing w:before="53"/>
        <w:ind w:left="410"/>
      </w:pPr>
      <w:r>
        <w:rPr>
          <w:spacing w:val="-2"/>
        </w:rPr>
        <w:t>Alternative.</w:t>
      </w:r>
      <w:r>
        <w:tab/>
      </w:r>
      <w:r>
        <w:rPr>
          <w:spacing w:val="-2"/>
        </w:rPr>
        <w:t>105.2</w:t>
      </w:r>
    </w:p>
    <w:p w14:paraId="735119CF" w14:textId="77777777" w:rsidR="00E175DA" w:rsidRDefault="000E5234">
      <w:pPr>
        <w:pStyle w:val="BodyText"/>
        <w:tabs>
          <w:tab w:val="left" w:leader="dot" w:pos="4631"/>
        </w:tabs>
        <w:spacing w:before="30"/>
        <w:ind w:left="400"/>
      </w:pPr>
      <w:r>
        <w:t>Combustion</w:t>
      </w:r>
      <w:r>
        <w:rPr>
          <w:spacing w:val="-6"/>
        </w:rPr>
        <w:t xml:space="preserve"> </w:t>
      </w:r>
      <w:r>
        <w:rPr>
          <w:spacing w:val="-5"/>
        </w:rPr>
        <w:t>air</w:t>
      </w:r>
      <w:r>
        <w:tab/>
      </w:r>
      <w:r>
        <w:rPr>
          <w:spacing w:val="-2"/>
        </w:rPr>
        <w:t>603.5</w:t>
      </w:r>
    </w:p>
    <w:p w14:paraId="095807C0" w14:textId="77777777" w:rsidR="00E175DA" w:rsidRDefault="000E5234">
      <w:pPr>
        <w:pStyle w:val="BodyText"/>
        <w:spacing w:before="29"/>
        <w:ind w:left="392"/>
      </w:pPr>
      <w:r>
        <w:rPr>
          <w:w w:val="135"/>
        </w:rPr>
        <w:t>Condemnation...................</w:t>
      </w:r>
      <w:r>
        <w:rPr>
          <w:spacing w:val="3"/>
          <w:w w:val="135"/>
        </w:rPr>
        <w:t xml:space="preserve"> </w:t>
      </w:r>
      <w:r>
        <w:rPr>
          <w:w w:val="120"/>
        </w:rPr>
        <w:t>108.</w:t>
      </w:r>
      <w:r>
        <w:rPr>
          <w:spacing w:val="-67"/>
          <w:w w:val="120"/>
        </w:rPr>
        <w:t xml:space="preserve"> </w:t>
      </w:r>
      <w:r>
        <w:rPr>
          <w:w w:val="120"/>
        </w:rPr>
        <w:t>1.2,</w:t>
      </w:r>
      <w:r>
        <w:rPr>
          <w:spacing w:val="-3"/>
          <w:w w:val="120"/>
        </w:rPr>
        <w:t xml:space="preserve"> </w:t>
      </w:r>
      <w:r>
        <w:rPr>
          <w:spacing w:val="-2"/>
          <w:w w:val="120"/>
        </w:rPr>
        <w:t>108.3</w:t>
      </w:r>
    </w:p>
    <w:p w14:paraId="112DF372" w14:textId="77777777" w:rsidR="00E175DA" w:rsidRDefault="000E5234">
      <w:pPr>
        <w:pStyle w:val="BodyText"/>
        <w:tabs>
          <w:tab w:val="left" w:leader="dot" w:pos="4624"/>
        </w:tabs>
        <w:spacing w:before="30"/>
        <w:ind w:left="394"/>
      </w:pPr>
      <w:r>
        <w:t>Electrical</w:t>
      </w:r>
      <w:r>
        <w:rPr>
          <w:spacing w:val="-9"/>
        </w:rPr>
        <w:t xml:space="preserve"> </w:t>
      </w:r>
      <w:r>
        <w:rPr>
          <w:spacing w:val="-2"/>
        </w:rPr>
        <w:t>installation</w:t>
      </w:r>
      <w:r>
        <w:tab/>
      </w:r>
      <w:r>
        <w:rPr>
          <w:spacing w:val="-2"/>
        </w:rPr>
        <w:t>605.1</w:t>
      </w:r>
    </w:p>
    <w:p w14:paraId="2AE113B6" w14:textId="77777777" w:rsidR="00E175DA" w:rsidRDefault="000E5234">
      <w:pPr>
        <w:pStyle w:val="BodyText"/>
        <w:tabs>
          <w:tab w:val="left" w:leader="dot" w:pos="4617"/>
        </w:tabs>
        <w:spacing w:before="30"/>
        <w:ind w:left="387"/>
      </w:pPr>
      <w:r>
        <w:t>Emergency</w:t>
      </w:r>
      <w:r>
        <w:rPr>
          <w:spacing w:val="7"/>
        </w:rPr>
        <w:t xml:space="preserve"> </w:t>
      </w:r>
      <w:r>
        <w:rPr>
          <w:spacing w:val="-2"/>
        </w:rPr>
        <w:t>order</w:t>
      </w:r>
      <w:r>
        <w:tab/>
      </w:r>
      <w:r>
        <w:rPr>
          <w:spacing w:val="-2"/>
        </w:rPr>
        <w:t>109.1</w:t>
      </w:r>
    </w:p>
    <w:p w14:paraId="17BE08E8" w14:textId="77777777" w:rsidR="00E175DA" w:rsidRDefault="000E5234">
      <w:pPr>
        <w:pStyle w:val="BodyText"/>
        <w:tabs>
          <w:tab w:val="left" w:leader="dot" w:pos="4617"/>
        </w:tabs>
        <w:spacing w:before="30"/>
        <w:ind w:left="387"/>
      </w:pPr>
      <w:r>
        <w:t>Energy</w:t>
      </w:r>
      <w:r>
        <w:rPr>
          <w:spacing w:val="-14"/>
        </w:rPr>
        <w:t xml:space="preserve"> </w:t>
      </w:r>
      <w:r>
        <w:t>conservation</w:t>
      </w:r>
      <w:r>
        <w:rPr>
          <w:spacing w:val="-3"/>
        </w:rPr>
        <w:t xml:space="preserve"> </w:t>
      </w:r>
      <w:r>
        <w:rPr>
          <w:spacing w:val="-2"/>
        </w:rPr>
        <w:t>devices</w:t>
      </w:r>
      <w:r>
        <w:tab/>
      </w:r>
      <w:r>
        <w:rPr>
          <w:spacing w:val="-2"/>
        </w:rPr>
        <w:t>603.6</w:t>
      </w:r>
    </w:p>
    <w:p w14:paraId="70687350" w14:textId="77777777" w:rsidR="00E175DA" w:rsidRDefault="000E5234">
      <w:pPr>
        <w:pStyle w:val="BodyText"/>
        <w:tabs>
          <w:tab w:val="left" w:leader="dot" w:pos="4609"/>
        </w:tabs>
        <w:spacing w:before="29"/>
        <w:ind w:left="377"/>
      </w:pPr>
      <w:r>
        <w:rPr>
          <w:spacing w:val="-2"/>
        </w:rPr>
        <w:t>Installation</w:t>
      </w:r>
      <w:r>
        <w:tab/>
      </w:r>
      <w:r>
        <w:rPr>
          <w:spacing w:val="-2"/>
        </w:rPr>
        <w:t>603.1</w:t>
      </w:r>
    </w:p>
    <w:p w14:paraId="721CA564" w14:textId="77777777" w:rsidR="00E175DA" w:rsidRDefault="00E175DA">
      <w:pPr>
        <w:sectPr w:rsidR="00E175DA">
          <w:type w:val="continuous"/>
          <w:pgSz w:w="12240" w:h="15840"/>
          <w:pgMar w:top="1160" w:right="0" w:bottom="280" w:left="100" w:header="630" w:footer="632" w:gutter="0"/>
          <w:cols w:num="2" w:space="720" w:equalWidth="0">
            <w:col w:w="6097" w:space="40"/>
            <w:col w:w="6003"/>
          </w:cols>
        </w:sectPr>
      </w:pPr>
    </w:p>
    <w:p w14:paraId="5001EBBB" w14:textId="77777777" w:rsidR="00E175DA" w:rsidRDefault="00E175DA">
      <w:pPr>
        <w:pStyle w:val="BodyText"/>
      </w:pPr>
    </w:p>
    <w:p w14:paraId="74BD4F41" w14:textId="77777777" w:rsidR="00E175DA" w:rsidRDefault="00E175DA">
      <w:pPr>
        <w:pStyle w:val="BodyText"/>
        <w:spacing w:before="13"/>
      </w:pPr>
    </w:p>
    <w:p w14:paraId="1D966727" w14:textId="77777777" w:rsidR="00E175DA" w:rsidRDefault="00E175DA">
      <w:pPr>
        <w:sectPr w:rsidR="00E175DA">
          <w:footerReference w:type="even" r:id="rId250"/>
          <w:pgSz w:w="12240" w:h="15840"/>
          <w:pgMar w:top="940" w:right="0" w:bottom="0" w:left="100" w:header="0" w:footer="0" w:gutter="0"/>
          <w:cols w:space="720"/>
        </w:sectPr>
      </w:pPr>
    </w:p>
    <w:p w14:paraId="2E00046F" w14:textId="77777777" w:rsidR="00E175DA" w:rsidRDefault="000E5234">
      <w:pPr>
        <w:pStyle w:val="BodyText"/>
        <w:tabs>
          <w:tab w:val="right" w:leader="dot" w:pos="6493"/>
        </w:tabs>
        <w:spacing w:before="101"/>
        <w:ind w:left="1750"/>
      </w:pPr>
      <w:r>
        <w:t>Interior</w:t>
      </w:r>
      <w:r>
        <w:rPr>
          <w:spacing w:val="3"/>
        </w:rPr>
        <w:t xml:space="preserve"> </w:t>
      </w:r>
      <w:r>
        <w:rPr>
          <w:spacing w:val="-2"/>
        </w:rPr>
        <w:t>structure</w:t>
      </w:r>
      <w:r>
        <w:tab/>
      </w:r>
      <w:r>
        <w:rPr>
          <w:spacing w:val="-2"/>
        </w:rPr>
        <w:t>305.1</w:t>
      </w:r>
    </w:p>
    <w:p w14:paraId="51B6D1D1" w14:textId="77777777" w:rsidR="00E175DA" w:rsidRDefault="000E5234">
      <w:pPr>
        <w:pStyle w:val="BodyText"/>
        <w:tabs>
          <w:tab w:val="left" w:leader="dot" w:pos="5384"/>
        </w:tabs>
        <w:spacing w:before="29"/>
        <w:ind w:left="1746"/>
      </w:pPr>
      <w:r>
        <w:rPr>
          <w:spacing w:val="-2"/>
        </w:rPr>
        <w:t>Placarding</w:t>
      </w:r>
      <w:r>
        <w:tab/>
        <w:t>108.4,</w:t>
      </w:r>
      <w:r>
        <w:rPr>
          <w:spacing w:val="-13"/>
        </w:rPr>
        <w:t xml:space="preserve"> </w:t>
      </w:r>
      <w:r>
        <w:rPr>
          <w:spacing w:val="-2"/>
        </w:rPr>
        <w:t>108.5</w:t>
      </w:r>
    </w:p>
    <w:p w14:paraId="6D9C214E" w14:textId="77777777" w:rsidR="00E175DA" w:rsidRDefault="000E5234">
      <w:pPr>
        <w:pStyle w:val="BodyText"/>
        <w:tabs>
          <w:tab w:val="right" w:leader="dot" w:pos="6497"/>
        </w:tabs>
        <w:spacing w:before="30"/>
        <w:ind w:left="1746"/>
      </w:pPr>
      <w:r>
        <w:t>Prohibited</w:t>
      </w:r>
      <w:r>
        <w:rPr>
          <w:spacing w:val="2"/>
        </w:rPr>
        <w:t xml:space="preserve"> </w:t>
      </w:r>
      <w:r>
        <w:rPr>
          <w:spacing w:val="-5"/>
        </w:rPr>
        <w:t>use</w:t>
      </w:r>
      <w:r>
        <w:tab/>
      </w:r>
      <w:r>
        <w:rPr>
          <w:spacing w:val="-2"/>
        </w:rPr>
        <w:t>108.5</w:t>
      </w:r>
    </w:p>
    <w:p w14:paraId="19B69A22" w14:textId="77777777" w:rsidR="00E175DA" w:rsidRDefault="000E5234">
      <w:pPr>
        <w:pStyle w:val="BodyText"/>
        <w:tabs>
          <w:tab w:val="right" w:leader="dot" w:pos="6506"/>
        </w:tabs>
        <w:spacing w:before="30"/>
        <w:ind w:left="1746"/>
      </w:pPr>
      <w:r>
        <w:rPr>
          <w:spacing w:val="-2"/>
        </w:rPr>
        <w:t>Responsibility.</w:t>
      </w:r>
      <w:r>
        <w:tab/>
      </w:r>
      <w:r>
        <w:rPr>
          <w:spacing w:val="-2"/>
        </w:rPr>
        <w:t>601.2</w:t>
      </w:r>
    </w:p>
    <w:p w14:paraId="0D43DA4E" w14:textId="77777777" w:rsidR="00E175DA" w:rsidRDefault="000E5234">
      <w:pPr>
        <w:pStyle w:val="BodyText"/>
        <w:tabs>
          <w:tab w:val="right" w:leader="dot" w:pos="6497"/>
        </w:tabs>
        <w:spacing w:before="37"/>
        <w:ind w:left="1745"/>
      </w:pPr>
      <w:r>
        <w:t>Safety</w:t>
      </w:r>
      <w:r>
        <w:rPr>
          <w:spacing w:val="-5"/>
        </w:rPr>
        <w:t xml:space="preserve"> </w:t>
      </w:r>
      <w:r>
        <w:rPr>
          <w:spacing w:val="-2"/>
        </w:rPr>
        <w:t>controls</w:t>
      </w:r>
      <w:r>
        <w:tab/>
      </w:r>
      <w:r>
        <w:rPr>
          <w:spacing w:val="-2"/>
        </w:rPr>
        <w:t>603.4</w:t>
      </w:r>
    </w:p>
    <w:p w14:paraId="7F1A8E8A" w14:textId="77777777" w:rsidR="00E175DA" w:rsidRDefault="000E5234">
      <w:pPr>
        <w:pStyle w:val="BodyText"/>
        <w:tabs>
          <w:tab w:val="right" w:leader="dot" w:pos="6497"/>
        </w:tabs>
        <w:spacing w:before="29"/>
        <w:ind w:left="1745"/>
      </w:pPr>
      <w:r>
        <w:rPr>
          <w:spacing w:val="-2"/>
        </w:rPr>
        <w:t>Scope</w:t>
      </w:r>
      <w:r>
        <w:tab/>
      </w:r>
      <w:r>
        <w:rPr>
          <w:spacing w:val="-2"/>
        </w:rPr>
        <w:t>101.2</w:t>
      </w:r>
    </w:p>
    <w:p w14:paraId="38DB4AC8" w14:textId="77777777" w:rsidR="00E175DA" w:rsidRDefault="000E5234">
      <w:pPr>
        <w:pStyle w:val="BodyText"/>
        <w:tabs>
          <w:tab w:val="right" w:leader="dot" w:pos="6489"/>
        </w:tabs>
        <w:spacing w:before="30"/>
        <w:ind w:left="1738"/>
      </w:pPr>
      <w:r>
        <w:t>Scope,</w:t>
      </w:r>
      <w:r>
        <w:rPr>
          <w:spacing w:val="-3"/>
        </w:rPr>
        <w:t xml:space="preserve"> </w:t>
      </w:r>
      <w:r>
        <w:t>mechanical</w:t>
      </w:r>
      <w:r>
        <w:rPr>
          <w:spacing w:val="-2"/>
        </w:rPr>
        <w:t xml:space="preserve"> </w:t>
      </w:r>
      <w:r>
        <w:t>and</w:t>
      </w:r>
      <w:r>
        <w:rPr>
          <w:spacing w:val="-6"/>
        </w:rPr>
        <w:t xml:space="preserve"> </w:t>
      </w:r>
      <w:r>
        <w:rPr>
          <w:spacing w:val="-2"/>
        </w:rPr>
        <w:t>electrical</w:t>
      </w:r>
      <w:r>
        <w:tab/>
      </w:r>
      <w:r>
        <w:rPr>
          <w:spacing w:val="-2"/>
        </w:rPr>
        <w:t>601.1</w:t>
      </w:r>
    </w:p>
    <w:p w14:paraId="4FD09DDE" w14:textId="77777777" w:rsidR="00E175DA" w:rsidRDefault="000E5234">
      <w:pPr>
        <w:pStyle w:val="BodyText"/>
        <w:tabs>
          <w:tab w:val="right" w:leader="dot" w:pos="6502"/>
        </w:tabs>
        <w:spacing w:before="37"/>
        <w:ind w:left="1738"/>
      </w:pPr>
      <w:r>
        <w:t>Support,</w:t>
      </w:r>
      <w:r>
        <w:rPr>
          <w:spacing w:val="-2"/>
        </w:rPr>
        <w:t xml:space="preserve"> definition</w:t>
      </w:r>
      <w:r>
        <w:tab/>
      </w:r>
      <w:r>
        <w:rPr>
          <w:spacing w:val="-5"/>
        </w:rPr>
        <w:t>202</w:t>
      </w:r>
    </w:p>
    <w:p w14:paraId="114524DE" w14:textId="77777777" w:rsidR="00E175DA" w:rsidRDefault="000E5234">
      <w:pPr>
        <w:pStyle w:val="BodyText"/>
        <w:tabs>
          <w:tab w:val="right" w:leader="dot" w:pos="6485"/>
        </w:tabs>
        <w:spacing w:before="30"/>
        <w:ind w:left="1731"/>
      </w:pPr>
      <w:r>
        <w:rPr>
          <w:spacing w:val="-2"/>
        </w:rPr>
        <w:t>Unsafe</w:t>
      </w:r>
      <w:r>
        <w:tab/>
      </w:r>
      <w:r>
        <w:rPr>
          <w:spacing w:val="-2"/>
        </w:rPr>
        <w:t>108.1.2</w:t>
      </w:r>
    </w:p>
    <w:p w14:paraId="24A41C9C" w14:textId="77777777" w:rsidR="00E175DA" w:rsidRDefault="000E5234">
      <w:pPr>
        <w:pStyle w:val="BodyText"/>
        <w:tabs>
          <w:tab w:val="right" w:leader="dot" w:pos="6490"/>
        </w:tabs>
        <w:spacing w:before="29"/>
        <w:ind w:left="1731"/>
      </w:pPr>
      <w:r>
        <w:rPr>
          <w:spacing w:val="-4"/>
        </w:rPr>
        <w:t>Used</w:t>
      </w:r>
      <w:r>
        <w:tab/>
      </w:r>
      <w:r>
        <w:rPr>
          <w:spacing w:val="-2"/>
        </w:rPr>
        <w:t>105.4</w:t>
      </w:r>
    </w:p>
    <w:p w14:paraId="46EA5CD8" w14:textId="77777777" w:rsidR="00E175DA" w:rsidRDefault="000E5234">
      <w:pPr>
        <w:spacing w:before="47"/>
        <w:ind w:left="1553"/>
        <w:rPr>
          <w:b/>
          <w:sz w:val="19"/>
        </w:rPr>
      </w:pPr>
      <w:r>
        <w:rPr>
          <w:b/>
          <w:spacing w:val="-2"/>
          <w:w w:val="105"/>
          <w:sz w:val="19"/>
        </w:rPr>
        <w:t>EXHAUST</w:t>
      </w:r>
    </w:p>
    <w:p w14:paraId="27F8B1F2" w14:textId="77777777" w:rsidR="00E175DA" w:rsidRDefault="000E5234">
      <w:pPr>
        <w:pStyle w:val="BodyText"/>
        <w:tabs>
          <w:tab w:val="right" w:leader="dot" w:pos="6477"/>
        </w:tabs>
        <w:spacing w:before="24"/>
        <w:ind w:left="1730"/>
      </w:pPr>
      <w:r>
        <w:t>Clothes</w:t>
      </w:r>
      <w:r>
        <w:rPr>
          <w:spacing w:val="3"/>
        </w:rPr>
        <w:t xml:space="preserve"> </w:t>
      </w:r>
      <w:r>
        <w:rPr>
          <w:spacing w:val="-2"/>
        </w:rPr>
        <w:t>dryer</w:t>
      </w:r>
      <w:r>
        <w:tab/>
      </w:r>
      <w:r>
        <w:rPr>
          <w:spacing w:val="-2"/>
        </w:rPr>
        <w:t>403.5</w:t>
      </w:r>
    </w:p>
    <w:p w14:paraId="0ACF64D6" w14:textId="77777777" w:rsidR="00E175DA" w:rsidRDefault="000E5234">
      <w:pPr>
        <w:pStyle w:val="BodyText"/>
        <w:tabs>
          <w:tab w:val="right" w:leader="dot" w:pos="6486"/>
        </w:tabs>
        <w:spacing w:before="30"/>
        <w:ind w:left="1731"/>
      </w:pPr>
      <w:r>
        <w:t>Exhaust</w:t>
      </w:r>
      <w:r>
        <w:rPr>
          <w:spacing w:val="3"/>
        </w:rPr>
        <w:t xml:space="preserve"> </w:t>
      </w:r>
      <w:r>
        <w:rPr>
          <w:spacing w:val="-2"/>
        </w:rPr>
        <w:t>ducts</w:t>
      </w:r>
      <w:r>
        <w:tab/>
      </w:r>
      <w:r>
        <w:rPr>
          <w:spacing w:val="-2"/>
        </w:rPr>
        <w:t>304.9</w:t>
      </w:r>
    </w:p>
    <w:p w14:paraId="515C2A00" w14:textId="77777777" w:rsidR="00E175DA" w:rsidRDefault="000E5234">
      <w:pPr>
        <w:pStyle w:val="BodyText"/>
        <w:tabs>
          <w:tab w:val="right" w:leader="dot" w:pos="6480"/>
        </w:tabs>
        <w:spacing w:before="37"/>
        <w:ind w:left="1724"/>
      </w:pPr>
      <w:r>
        <w:rPr>
          <w:w w:val="120"/>
        </w:rPr>
        <w:t>Process</w:t>
      </w:r>
      <w:r>
        <w:rPr>
          <w:spacing w:val="-6"/>
          <w:w w:val="120"/>
        </w:rPr>
        <w:t xml:space="preserve"> </w:t>
      </w:r>
      <w:r>
        <w:rPr>
          <w:w w:val="120"/>
        </w:rPr>
        <w:t>ventilation........</w:t>
      </w:r>
      <w:r>
        <w:rPr>
          <w:spacing w:val="-41"/>
          <w:w w:val="120"/>
        </w:rPr>
        <w:t xml:space="preserve"> </w:t>
      </w:r>
      <w:r>
        <w:rPr>
          <w:spacing w:val="-10"/>
          <w:w w:val="120"/>
        </w:rPr>
        <w:t>,</w:t>
      </w:r>
      <w:r>
        <w:tab/>
      </w:r>
      <w:r>
        <w:rPr>
          <w:spacing w:val="-2"/>
          <w:w w:val="120"/>
        </w:rPr>
        <w:t>403.4</w:t>
      </w:r>
    </w:p>
    <w:p w14:paraId="57C42E0C" w14:textId="77777777" w:rsidR="00E175DA" w:rsidRDefault="000E5234">
      <w:pPr>
        <w:spacing w:before="46"/>
        <w:ind w:left="1545"/>
        <w:rPr>
          <w:b/>
          <w:sz w:val="19"/>
        </w:rPr>
      </w:pPr>
      <w:r>
        <w:rPr>
          <w:b/>
          <w:spacing w:val="-2"/>
          <w:w w:val="105"/>
          <w:sz w:val="19"/>
        </w:rPr>
        <w:t>EXISTING</w:t>
      </w:r>
    </w:p>
    <w:p w14:paraId="1C27595B" w14:textId="77777777" w:rsidR="00E175DA" w:rsidRDefault="000E5234">
      <w:pPr>
        <w:pStyle w:val="BodyText"/>
        <w:tabs>
          <w:tab w:val="right" w:leader="dot" w:pos="6483"/>
        </w:tabs>
        <w:spacing w:before="25"/>
        <w:ind w:left="1724"/>
      </w:pPr>
      <w:r>
        <w:rPr>
          <w:spacing w:val="-2"/>
        </w:rPr>
        <w:t>Remedies</w:t>
      </w:r>
      <w:r>
        <w:tab/>
      </w:r>
      <w:r>
        <w:rPr>
          <w:spacing w:val="-2"/>
        </w:rPr>
        <w:t>102.4</w:t>
      </w:r>
    </w:p>
    <w:p w14:paraId="2C9BA71D" w14:textId="77777777" w:rsidR="00E175DA" w:rsidRDefault="000E5234">
      <w:pPr>
        <w:pStyle w:val="BodyText"/>
        <w:tabs>
          <w:tab w:val="right" w:leader="dot" w:pos="6475"/>
        </w:tabs>
        <w:spacing w:before="29"/>
        <w:ind w:left="1723"/>
      </w:pPr>
      <w:r>
        <w:rPr>
          <w:spacing w:val="-2"/>
        </w:rPr>
        <w:t>Scope</w:t>
      </w:r>
      <w:r>
        <w:tab/>
      </w:r>
      <w:r>
        <w:rPr>
          <w:spacing w:val="-4"/>
        </w:rPr>
        <w:t>101.2</w:t>
      </w:r>
    </w:p>
    <w:p w14:paraId="6A66E012" w14:textId="77777777" w:rsidR="00E175DA" w:rsidRDefault="000E5234">
      <w:pPr>
        <w:pStyle w:val="BodyText"/>
        <w:spacing w:before="30"/>
        <w:ind w:left="1723"/>
      </w:pPr>
      <w:r>
        <w:rPr>
          <w:spacing w:val="-2"/>
          <w:w w:val="120"/>
        </w:rPr>
        <w:t>Structural</w:t>
      </w:r>
      <w:r>
        <w:rPr>
          <w:spacing w:val="8"/>
          <w:w w:val="120"/>
        </w:rPr>
        <w:t xml:space="preserve"> </w:t>
      </w:r>
      <w:r>
        <w:rPr>
          <w:spacing w:val="-2"/>
          <w:w w:val="120"/>
        </w:rPr>
        <w:t>members</w:t>
      </w:r>
      <w:r>
        <w:rPr>
          <w:spacing w:val="2"/>
          <w:w w:val="135"/>
        </w:rPr>
        <w:t xml:space="preserve"> </w:t>
      </w:r>
      <w:r>
        <w:rPr>
          <w:spacing w:val="-2"/>
          <w:w w:val="135"/>
        </w:rPr>
        <w:t>...............304.</w:t>
      </w:r>
      <w:r>
        <w:rPr>
          <w:spacing w:val="-75"/>
          <w:w w:val="135"/>
        </w:rPr>
        <w:t xml:space="preserve"> </w:t>
      </w:r>
      <w:r>
        <w:rPr>
          <w:spacing w:val="-2"/>
          <w:w w:val="120"/>
        </w:rPr>
        <w:t>1.1,</w:t>
      </w:r>
      <w:r>
        <w:rPr>
          <w:spacing w:val="-1"/>
          <w:w w:val="120"/>
        </w:rPr>
        <w:t xml:space="preserve"> </w:t>
      </w:r>
      <w:r>
        <w:rPr>
          <w:spacing w:val="-2"/>
          <w:w w:val="110"/>
        </w:rPr>
        <w:t>304.4</w:t>
      </w:r>
    </w:p>
    <w:p w14:paraId="07AEF8E5" w14:textId="77777777" w:rsidR="00E175DA" w:rsidRDefault="000E5234">
      <w:pPr>
        <w:pStyle w:val="BodyText"/>
        <w:tabs>
          <w:tab w:val="right" w:leader="dot" w:pos="6475"/>
        </w:tabs>
        <w:spacing w:before="30"/>
        <w:ind w:left="1716"/>
      </w:pPr>
      <w:r>
        <w:rPr>
          <w:spacing w:val="-2"/>
        </w:rPr>
        <w:t>Structures</w:t>
      </w:r>
      <w:r>
        <w:tab/>
      </w:r>
      <w:r>
        <w:rPr>
          <w:spacing w:val="-2"/>
        </w:rPr>
        <w:t>101.3</w:t>
      </w:r>
    </w:p>
    <w:p w14:paraId="5E8F2150" w14:textId="77777777" w:rsidR="00E175DA" w:rsidRDefault="000E5234">
      <w:pPr>
        <w:spacing w:before="46"/>
        <w:ind w:left="1538"/>
        <w:rPr>
          <w:b/>
          <w:sz w:val="19"/>
        </w:rPr>
      </w:pPr>
      <w:r>
        <w:rPr>
          <w:b/>
          <w:spacing w:val="-2"/>
          <w:w w:val="105"/>
          <w:sz w:val="19"/>
        </w:rPr>
        <w:t>EXTERIOR</w:t>
      </w:r>
    </w:p>
    <w:p w14:paraId="33FDD5C7" w14:textId="77777777" w:rsidR="00E175DA" w:rsidRDefault="000E5234">
      <w:pPr>
        <w:pStyle w:val="BodyText"/>
        <w:tabs>
          <w:tab w:val="right" w:leader="dot" w:pos="6467"/>
        </w:tabs>
        <w:spacing w:before="25"/>
        <w:ind w:left="1710"/>
      </w:pPr>
      <w:r>
        <w:t>Decorative</w:t>
      </w:r>
      <w:r>
        <w:rPr>
          <w:spacing w:val="1"/>
        </w:rPr>
        <w:t xml:space="preserve"> </w:t>
      </w:r>
      <w:r>
        <w:rPr>
          <w:spacing w:val="-2"/>
        </w:rPr>
        <w:t>features</w:t>
      </w:r>
      <w:r>
        <w:tab/>
      </w:r>
      <w:r>
        <w:rPr>
          <w:spacing w:val="-2"/>
        </w:rPr>
        <w:t>304.8</w:t>
      </w:r>
    </w:p>
    <w:p w14:paraId="2BFEF35C" w14:textId="77777777" w:rsidR="00E175DA" w:rsidRDefault="000E5234">
      <w:pPr>
        <w:pStyle w:val="BodyText"/>
        <w:tabs>
          <w:tab w:val="right" w:leader="dot" w:pos="6478"/>
        </w:tabs>
        <w:spacing w:before="29"/>
        <w:ind w:left="1710"/>
      </w:pPr>
      <w:r>
        <w:t>Exterior</w:t>
      </w:r>
      <w:r>
        <w:rPr>
          <w:spacing w:val="6"/>
        </w:rPr>
        <w:t xml:space="preserve"> </w:t>
      </w:r>
      <w:r>
        <w:rPr>
          <w:spacing w:val="-2"/>
        </w:rPr>
        <w:t>structure</w:t>
      </w:r>
      <w:r>
        <w:tab/>
      </w:r>
      <w:r>
        <w:rPr>
          <w:spacing w:val="-5"/>
        </w:rPr>
        <w:t>304</w:t>
      </w:r>
    </w:p>
    <w:p w14:paraId="6ECACF82" w14:textId="77777777" w:rsidR="00E175DA" w:rsidRDefault="000E5234">
      <w:pPr>
        <w:pStyle w:val="BodyText"/>
        <w:tabs>
          <w:tab w:val="right" w:leader="dot" w:pos="6474"/>
        </w:tabs>
        <w:spacing w:before="30"/>
        <w:ind w:left="1710"/>
      </w:pPr>
      <w:r>
        <w:t>Exterior</w:t>
      </w:r>
      <w:r>
        <w:rPr>
          <w:spacing w:val="5"/>
        </w:rPr>
        <w:t xml:space="preserve"> </w:t>
      </w:r>
      <w:r>
        <w:rPr>
          <w:spacing w:val="-2"/>
        </w:rPr>
        <w:t>walls</w:t>
      </w:r>
      <w:r>
        <w:tab/>
      </w:r>
      <w:r>
        <w:rPr>
          <w:spacing w:val="-2"/>
        </w:rPr>
        <w:t>304.6</w:t>
      </w:r>
    </w:p>
    <w:p w14:paraId="7587AC2E" w14:textId="77777777" w:rsidR="00E175DA" w:rsidRDefault="000E5234">
      <w:pPr>
        <w:pStyle w:val="BodyText"/>
        <w:tabs>
          <w:tab w:val="left" w:leader="dot" w:pos="5354"/>
        </w:tabs>
        <w:spacing w:before="30"/>
        <w:ind w:left="1710"/>
      </w:pPr>
      <w:r>
        <w:rPr>
          <w:spacing w:val="-2"/>
        </w:rPr>
        <w:t>Painting</w:t>
      </w:r>
      <w:r>
        <w:tab/>
        <w:t>304.2,</w:t>
      </w:r>
      <w:r>
        <w:rPr>
          <w:spacing w:val="-13"/>
        </w:rPr>
        <w:t xml:space="preserve"> </w:t>
      </w:r>
      <w:r>
        <w:rPr>
          <w:spacing w:val="-2"/>
        </w:rPr>
        <w:t>304.6</w:t>
      </w:r>
    </w:p>
    <w:p w14:paraId="70E54796" w14:textId="77777777" w:rsidR="00E175DA" w:rsidRDefault="000E5234">
      <w:pPr>
        <w:pStyle w:val="BodyText"/>
        <w:tabs>
          <w:tab w:val="left" w:leader="dot" w:pos="5354"/>
        </w:tabs>
        <w:spacing w:before="29"/>
        <w:ind w:left="1710"/>
      </w:pPr>
      <w:r>
        <w:t>Rodent</w:t>
      </w:r>
      <w:r>
        <w:rPr>
          <w:spacing w:val="3"/>
        </w:rPr>
        <w:t xml:space="preserve"> </w:t>
      </w:r>
      <w:r>
        <w:rPr>
          <w:spacing w:val="-2"/>
        </w:rPr>
        <w:t>harborage</w:t>
      </w:r>
      <w:r>
        <w:tab/>
        <w:t>302.5,</w:t>
      </w:r>
      <w:r>
        <w:rPr>
          <w:spacing w:val="-13"/>
        </w:rPr>
        <w:t xml:space="preserve"> </w:t>
      </w:r>
      <w:r>
        <w:rPr>
          <w:spacing w:val="-2"/>
        </w:rPr>
        <w:t>304.5</w:t>
      </w:r>
    </w:p>
    <w:p w14:paraId="26F82E78" w14:textId="77777777" w:rsidR="00E175DA" w:rsidRDefault="000E5234">
      <w:pPr>
        <w:pStyle w:val="BodyText"/>
        <w:tabs>
          <w:tab w:val="right" w:leader="dot" w:pos="6460"/>
        </w:tabs>
        <w:spacing w:before="30"/>
        <w:ind w:left="1702"/>
      </w:pPr>
      <w:r>
        <w:rPr>
          <w:spacing w:val="-2"/>
        </w:rPr>
        <w:t>Sanitation</w:t>
      </w:r>
      <w:r>
        <w:tab/>
      </w:r>
      <w:r>
        <w:rPr>
          <w:spacing w:val="-2"/>
        </w:rPr>
        <w:t>304.1</w:t>
      </w:r>
    </w:p>
    <w:p w14:paraId="1A1B7781" w14:textId="77777777" w:rsidR="00E175DA" w:rsidRDefault="000E5234">
      <w:pPr>
        <w:pStyle w:val="BodyText"/>
        <w:tabs>
          <w:tab w:val="right" w:leader="dot" w:pos="6467"/>
        </w:tabs>
        <w:spacing w:before="30" w:line="217" w:lineRule="exact"/>
        <w:ind w:left="1702"/>
      </w:pPr>
      <w:r>
        <w:rPr>
          <w:spacing w:val="-2"/>
        </w:rPr>
        <w:t>Scope</w:t>
      </w:r>
      <w:r>
        <w:tab/>
      </w:r>
      <w:r>
        <w:rPr>
          <w:spacing w:val="-2"/>
        </w:rPr>
        <w:t>301.1</w:t>
      </w:r>
    </w:p>
    <w:p w14:paraId="2AC45566" w14:textId="77777777" w:rsidR="00E175DA" w:rsidRDefault="000E5234">
      <w:pPr>
        <w:pStyle w:val="BodyText"/>
        <w:tabs>
          <w:tab w:val="left" w:leader="dot" w:pos="5845"/>
        </w:tabs>
        <w:spacing w:line="286" w:lineRule="exact"/>
        <w:ind w:left="1702"/>
        <w:rPr>
          <w:sz w:val="26"/>
        </w:rPr>
      </w:pPr>
      <w:r>
        <w:rPr>
          <w:spacing w:val="-2"/>
        </w:rPr>
        <w:t>Stair</w:t>
      </w:r>
      <w:r>
        <w:tab/>
      </w:r>
      <w:r>
        <w:rPr>
          <w:spacing w:val="-2"/>
        </w:rPr>
        <w:t>304.1</w:t>
      </w:r>
      <w:r>
        <w:rPr>
          <w:spacing w:val="-2"/>
          <w:sz w:val="26"/>
        </w:rPr>
        <w:t>o</w:t>
      </w:r>
    </w:p>
    <w:p w14:paraId="490CF31C" w14:textId="77777777" w:rsidR="00E175DA" w:rsidRDefault="000E5234">
      <w:pPr>
        <w:pStyle w:val="BodyText"/>
        <w:tabs>
          <w:tab w:val="right" w:leader="dot" w:pos="6465"/>
        </w:tabs>
        <w:spacing w:before="17"/>
        <w:ind w:left="1702"/>
      </w:pPr>
      <w:r>
        <w:t xml:space="preserve">Street </w:t>
      </w:r>
      <w:r>
        <w:rPr>
          <w:spacing w:val="-2"/>
        </w:rPr>
        <w:t>numbers</w:t>
      </w:r>
      <w:r>
        <w:tab/>
      </w:r>
      <w:r>
        <w:rPr>
          <w:spacing w:val="-2"/>
        </w:rPr>
        <w:t>304.3</w:t>
      </w:r>
    </w:p>
    <w:p w14:paraId="10D756D6" w14:textId="77777777" w:rsidR="00E175DA" w:rsidRDefault="000E5234">
      <w:pPr>
        <w:pStyle w:val="BodyText"/>
        <w:tabs>
          <w:tab w:val="right" w:leader="dot" w:pos="6463"/>
        </w:tabs>
        <w:spacing w:before="29"/>
        <w:ind w:left="1702"/>
      </w:pPr>
      <w:r>
        <w:t>Unsafe</w:t>
      </w:r>
      <w:r>
        <w:rPr>
          <w:spacing w:val="-10"/>
        </w:rPr>
        <w:t xml:space="preserve"> </w:t>
      </w:r>
      <w:r>
        <w:rPr>
          <w:spacing w:val="-2"/>
        </w:rPr>
        <w:t>conditions</w:t>
      </w:r>
      <w:r>
        <w:tab/>
      </w:r>
      <w:r>
        <w:rPr>
          <w:spacing w:val="-2"/>
        </w:rPr>
        <w:t>304.1.1</w:t>
      </w:r>
    </w:p>
    <w:p w14:paraId="302B052B" w14:textId="77777777" w:rsidR="00E175DA" w:rsidRDefault="000E5234">
      <w:pPr>
        <w:pStyle w:val="BodyText"/>
        <w:tabs>
          <w:tab w:val="right" w:leader="dot" w:pos="6451"/>
        </w:tabs>
        <w:spacing w:before="30"/>
        <w:ind w:left="1701"/>
      </w:pPr>
      <w:r>
        <w:t>Weather</w:t>
      </w:r>
      <w:r>
        <w:rPr>
          <w:spacing w:val="1"/>
        </w:rPr>
        <w:t xml:space="preserve"> </w:t>
      </w:r>
      <w:r>
        <w:rPr>
          <w:spacing w:val="-2"/>
        </w:rPr>
        <w:t>tight</w:t>
      </w:r>
      <w:r>
        <w:tab/>
      </w:r>
      <w:r>
        <w:rPr>
          <w:spacing w:val="-2"/>
        </w:rPr>
        <w:t>304.13</w:t>
      </w:r>
    </w:p>
    <w:p w14:paraId="7D7209A6" w14:textId="77777777" w:rsidR="00E175DA" w:rsidRDefault="000E5234">
      <w:pPr>
        <w:pStyle w:val="Heading7"/>
        <w:spacing w:before="293"/>
        <w:ind w:left="1477"/>
      </w:pPr>
      <w:r>
        <w:rPr>
          <w:spacing w:val="-10"/>
          <w:w w:val="110"/>
        </w:rPr>
        <w:t>F</w:t>
      </w:r>
    </w:p>
    <w:p w14:paraId="1AE92D01" w14:textId="77777777" w:rsidR="00E175DA" w:rsidRDefault="000E5234">
      <w:pPr>
        <w:spacing w:before="86"/>
        <w:ind w:left="1517"/>
        <w:rPr>
          <w:b/>
          <w:sz w:val="19"/>
        </w:rPr>
      </w:pPr>
      <w:r>
        <w:rPr>
          <w:b/>
          <w:spacing w:val="-5"/>
          <w:w w:val="105"/>
          <w:sz w:val="19"/>
        </w:rPr>
        <w:t>FAN</w:t>
      </w:r>
    </w:p>
    <w:p w14:paraId="7E70310A" w14:textId="77777777" w:rsidR="00E175DA" w:rsidRDefault="000E5234">
      <w:pPr>
        <w:pStyle w:val="BodyText"/>
        <w:tabs>
          <w:tab w:val="right" w:leader="dot" w:pos="6453"/>
        </w:tabs>
        <w:spacing w:before="25"/>
        <w:ind w:left="1688"/>
      </w:pPr>
      <w:r>
        <w:t xml:space="preserve">Exhaust </w:t>
      </w:r>
      <w:r>
        <w:rPr>
          <w:spacing w:val="-4"/>
        </w:rPr>
        <w:t>vents</w:t>
      </w:r>
      <w:r>
        <w:tab/>
      </w:r>
      <w:r>
        <w:rPr>
          <w:spacing w:val="-4"/>
        </w:rPr>
        <w:t>302.6</w:t>
      </w:r>
    </w:p>
    <w:p w14:paraId="311636E2" w14:textId="77777777" w:rsidR="00E175DA" w:rsidRDefault="000E5234">
      <w:pPr>
        <w:spacing w:before="46"/>
        <w:ind w:left="1509"/>
        <w:rPr>
          <w:b/>
          <w:sz w:val="19"/>
        </w:rPr>
      </w:pPr>
      <w:r>
        <w:rPr>
          <w:b/>
          <w:spacing w:val="-2"/>
          <w:w w:val="110"/>
          <w:sz w:val="19"/>
        </w:rPr>
        <w:t>FEES,EXPENSES,COST</w:t>
      </w:r>
    </w:p>
    <w:p w14:paraId="3C444575" w14:textId="77777777" w:rsidR="00E175DA" w:rsidRDefault="000E5234">
      <w:pPr>
        <w:pStyle w:val="BodyText"/>
        <w:tabs>
          <w:tab w:val="right" w:leader="dot" w:pos="6447"/>
        </w:tabs>
        <w:spacing w:before="25"/>
        <w:ind w:left="1686"/>
      </w:pPr>
      <w:r>
        <w:t>Closing</w:t>
      </w:r>
      <w:r>
        <w:rPr>
          <w:spacing w:val="-11"/>
        </w:rPr>
        <w:t xml:space="preserve"> </w:t>
      </w:r>
      <w:r>
        <w:t>vacant</w:t>
      </w:r>
      <w:r>
        <w:rPr>
          <w:spacing w:val="4"/>
        </w:rPr>
        <w:t xml:space="preserve"> </w:t>
      </w:r>
      <w:r>
        <w:rPr>
          <w:spacing w:val="-2"/>
        </w:rPr>
        <w:t>structures</w:t>
      </w:r>
      <w:r>
        <w:tab/>
      </w:r>
      <w:r>
        <w:rPr>
          <w:spacing w:val="-2"/>
        </w:rPr>
        <w:t>108.2</w:t>
      </w:r>
    </w:p>
    <w:p w14:paraId="22296CAD" w14:textId="77777777" w:rsidR="00E175DA" w:rsidRDefault="000E5234">
      <w:pPr>
        <w:pStyle w:val="BodyText"/>
        <w:spacing w:before="29"/>
        <w:ind w:left="1681"/>
      </w:pPr>
      <w:r>
        <w:rPr>
          <w:spacing w:val="-2"/>
          <w:w w:val="120"/>
        </w:rPr>
        <w:t>Demolition</w:t>
      </w:r>
      <w:r>
        <w:rPr>
          <w:spacing w:val="12"/>
          <w:w w:val="160"/>
        </w:rPr>
        <w:t xml:space="preserve"> </w:t>
      </w:r>
      <w:r>
        <w:rPr>
          <w:spacing w:val="-2"/>
          <w:w w:val="160"/>
        </w:rPr>
        <w:t>..................</w:t>
      </w:r>
      <w:r>
        <w:rPr>
          <w:spacing w:val="-75"/>
          <w:w w:val="160"/>
        </w:rPr>
        <w:t xml:space="preserve"> </w:t>
      </w:r>
      <w:r>
        <w:rPr>
          <w:spacing w:val="-2"/>
          <w:w w:val="120"/>
        </w:rPr>
        <w:t>110.1,</w:t>
      </w:r>
      <w:r>
        <w:rPr>
          <w:spacing w:val="-9"/>
          <w:w w:val="120"/>
        </w:rPr>
        <w:t xml:space="preserve"> </w:t>
      </w:r>
      <w:r>
        <w:rPr>
          <w:spacing w:val="-2"/>
          <w:w w:val="120"/>
        </w:rPr>
        <w:t>110.3,</w:t>
      </w:r>
      <w:r>
        <w:rPr>
          <w:spacing w:val="-10"/>
          <w:w w:val="120"/>
        </w:rPr>
        <w:t xml:space="preserve"> </w:t>
      </w:r>
      <w:r>
        <w:rPr>
          <w:spacing w:val="-2"/>
          <w:w w:val="120"/>
        </w:rPr>
        <w:t>110.4</w:t>
      </w:r>
    </w:p>
    <w:p w14:paraId="2A3AF427" w14:textId="77777777" w:rsidR="00E175DA" w:rsidRDefault="000E5234">
      <w:pPr>
        <w:pStyle w:val="BodyText"/>
        <w:spacing w:before="30"/>
        <w:ind w:left="1688"/>
      </w:pPr>
      <w:r>
        <w:rPr>
          <w:spacing w:val="-2"/>
          <w:w w:val="110"/>
        </w:rPr>
        <w:t>Extermination</w:t>
      </w:r>
      <w:r>
        <w:rPr>
          <w:spacing w:val="-34"/>
          <w:w w:val="110"/>
        </w:rPr>
        <w:t xml:space="preserve"> </w:t>
      </w:r>
      <w:r>
        <w:rPr>
          <w:spacing w:val="-2"/>
          <w:w w:val="150"/>
        </w:rPr>
        <w:t>..........</w:t>
      </w:r>
      <w:r>
        <w:rPr>
          <w:spacing w:val="-6"/>
          <w:w w:val="150"/>
        </w:rPr>
        <w:t xml:space="preserve"> </w:t>
      </w:r>
      <w:r>
        <w:rPr>
          <w:spacing w:val="-2"/>
          <w:w w:val="110"/>
        </w:rPr>
        <w:t>309.2,</w:t>
      </w:r>
      <w:r>
        <w:rPr>
          <w:spacing w:val="5"/>
          <w:w w:val="110"/>
        </w:rPr>
        <w:t xml:space="preserve"> </w:t>
      </w:r>
      <w:r>
        <w:rPr>
          <w:spacing w:val="-2"/>
          <w:w w:val="110"/>
        </w:rPr>
        <w:t>309.3,</w:t>
      </w:r>
      <w:r>
        <w:rPr>
          <w:spacing w:val="-8"/>
          <w:w w:val="110"/>
        </w:rPr>
        <w:t xml:space="preserve"> </w:t>
      </w:r>
      <w:r>
        <w:rPr>
          <w:spacing w:val="-2"/>
          <w:w w:val="110"/>
        </w:rPr>
        <w:t>309.4,</w:t>
      </w:r>
      <w:r>
        <w:rPr>
          <w:spacing w:val="-1"/>
          <w:w w:val="110"/>
        </w:rPr>
        <w:t xml:space="preserve"> </w:t>
      </w:r>
      <w:r>
        <w:rPr>
          <w:spacing w:val="-2"/>
          <w:w w:val="110"/>
        </w:rPr>
        <w:t>309.5</w:t>
      </w:r>
    </w:p>
    <w:p w14:paraId="32B544B3" w14:textId="77777777" w:rsidR="00E175DA" w:rsidRDefault="000E5234">
      <w:pPr>
        <w:pStyle w:val="BodyText"/>
        <w:tabs>
          <w:tab w:val="right" w:leader="dot" w:pos="6436"/>
        </w:tabs>
        <w:spacing w:before="30"/>
        <w:ind w:left="1679"/>
      </w:pPr>
      <w:r>
        <w:rPr>
          <w:spacing w:val="-2"/>
        </w:rPr>
        <w:t>General</w:t>
      </w:r>
      <w:r>
        <w:tab/>
      </w:r>
      <w:r>
        <w:rPr>
          <w:spacing w:val="-2"/>
        </w:rPr>
        <w:t>103.5</w:t>
      </w:r>
    </w:p>
    <w:p w14:paraId="6F195A45" w14:textId="77777777" w:rsidR="00E175DA" w:rsidRDefault="000E5234">
      <w:pPr>
        <w:pStyle w:val="BodyText"/>
        <w:tabs>
          <w:tab w:val="right" w:leader="dot" w:pos="6447"/>
        </w:tabs>
        <w:spacing w:before="30"/>
        <w:ind w:left="1681"/>
      </w:pPr>
      <w:r>
        <w:t>Relief</w:t>
      </w:r>
      <w:r>
        <w:rPr>
          <w:spacing w:val="2"/>
        </w:rPr>
        <w:t xml:space="preserve"> </w:t>
      </w:r>
      <w:r>
        <w:t>from</w:t>
      </w:r>
      <w:r>
        <w:rPr>
          <w:spacing w:val="-11"/>
        </w:rPr>
        <w:t xml:space="preserve"> </w:t>
      </w:r>
      <w:r>
        <w:t>personal</w:t>
      </w:r>
      <w:r>
        <w:rPr>
          <w:spacing w:val="-2"/>
        </w:rPr>
        <w:t xml:space="preserve"> liability</w:t>
      </w:r>
      <w:r>
        <w:tab/>
      </w:r>
      <w:r>
        <w:rPr>
          <w:spacing w:val="-2"/>
        </w:rPr>
        <w:t>103.4</w:t>
      </w:r>
    </w:p>
    <w:p w14:paraId="3AA901B4" w14:textId="77777777" w:rsidR="00E175DA" w:rsidRDefault="000E5234">
      <w:pPr>
        <w:spacing w:before="46"/>
        <w:ind w:left="1495"/>
        <w:rPr>
          <w:b/>
          <w:sz w:val="19"/>
        </w:rPr>
      </w:pPr>
      <w:r>
        <w:rPr>
          <w:b/>
          <w:spacing w:val="-2"/>
          <w:w w:val="105"/>
          <w:sz w:val="19"/>
        </w:rPr>
        <w:t>FENCE</w:t>
      </w:r>
    </w:p>
    <w:p w14:paraId="00B31AF4" w14:textId="77777777" w:rsidR="00E175DA" w:rsidRDefault="000E5234">
      <w:pPr>
        <w:pStyle w:val="BodyText"/>
        <w:tabs>
          <w:tab w:val="right" w:leader="dot" w:pos="6438"/>
        </w:tabs>
        <w:spacing w:before="24"/>
        <w:ind w:left="1682"/>
      </w:pPr>
      <w:r>
        <w:rPr>
          <w:spacing w:val="-2"/>
        </w:rPr>
        <w:t>Accessory</w:t>
      </w:r>
      <w:r>
        <w:tab/>
      </w:r>
      <w:r>
        <w:rPr>
          <w:spacing w:val="-2"/>
        </w:rPr>
        <w:t>302.7</w:t>
      </w:r>
    </w:p>
    <w:p w14:paraId="721DBDD5" w14:textId="77777777" w:rsidR="00E175DA" w:rsidRDefault="000E5234">
      <w:pPr>
        <w:pStyle w:val="BodyText"/>
        <w:tabs>
          <w:tab w:val="right" w:leader="dot" w:pos="6440"/>
        </w:tabs>
        <w:spacing w:before="30"/>
        <w:ind w:left="1667"/>
      </w:pPr>
      <w:r>
        <w:rPr>
          <w:spacing w:val="-2"/>
        </w:rPr>
        <w:t>Maintenance</w:t>
      </w:r>
      <w:r>
        <w:tab/>
      </w:r>
      <w:r>
        <w:rPr>
          <w:spacing w:val="-2"/>
        </w:rPr>
        <w:t>304.2</w:t>
      </w:r>
    </w:p>
    <w:p w14:paraId="7A08813F" w14:textId="77777777" w:rsidR="00E175DA" w:rsidRDefault="000E5234">
      <w:pPr>
        <w:spacing w:before="54"/>
        <w:ind w:left="1495"/>
        <w:rPr>
          <w:b/>
          <w:sz w:val="19"/>
        </w:rPr>
      </w:pPr>
      <w:r>
        <w:rPr>
          <w:b/>
          <w:spacing w:val="-4"/>
          <w:w w:val="105"/>
          <w:sz w:val="19"/>
        </w:rPr>
        <w:t>FIRE</w:t>
      </w:r>
    </w:p>
    <w:p w14:paraId="335356C8" w14:textId="77777777" w:rsidR="00E175DA" w:rsidRDefault="000E5234">
      <w:pPr>
        <w:pStyle w:val="BodyText"/>
        <w:tabs>
          <w:tab w:val="right" w:leader="dot" w:pos="6433"/>
        </w:tabs>
        <w:spacing w:before="17"/>
        <w:ind w:left="1682"/>
      </w:pPr>
      <w:r>
        <w:t>Automatic</w:t>
      </w:r>
      <w:r>
        <w:rPr>
          <w:spacing w:val="-8"/>
        </w:rPr>
        <w:t xml:space="preserve"> </w:t>
      </w:r>
      <w:r>
        <w:t>sprinkler</w:t>
      </w:r>
      <w:r>
        <w:rPr>
          <w:spacing w:val="1"/>
        </w:rPr>
        <w:t xml:space="preserve"> </w:t>
      </w:r>
      <w:r>
        <w:rPr>
          <w:spacing w:val="-2"/>
        </w:rPr>
        <w:t>systems</w:t>
      </w:r>
      <w:r>
        <w:tab/>
      </w:r>
      <w:r>
        <w:rPr>
          <w:spacing w:val="-2"/>
        </w:rPr>
        <w:t>704.1.1</w:t>
      </w:r>
    </w:p>
    <w:p w14:paraId="1F350B1A" w14:textId="77777777" w:rsidR="00E175DA" w:rsidRDefault="000E5234">
      <w:pPr>
        <w:pStyle w:val="BodyText"/>
        <w:tabs>
          <w:tab w:val="right" w:leader="dot" w:pos="6430"/>
        </w:tabs>
        <w:spacing w:before="30"/>
        <w:ind w:left="1666"/>
      </w:pPr>
      <w:r>
        <w:rPr>
          <w:spacing w:val="-2"/>
        </w:rPr>
        <w:t>Fire-resistance-rated</w:t>
      </w:r>
      <w:r>
        <w:rPr>
          <w:spacing w:val="24"/>
        </w:rPr>
        <w:t xml:space="preserve"> </w:t>
      </w:r>
      <w:r>
        <w:rPr>
          <w:spacing w:val="-2"/>
        </w:rPr>
        <w:t>assemblies</w:t>
      </w:r>
      <w:r>
        <w:tab/>
      </w:r>
      <w:r>
        <w:rPr>
          <w:spacing w:val="-2"/>
        </w:rPr>
        <w:t>703.1</w:t>
      </w:r>
    </w:p>
    <w:p w14:paraId="50F7B31F" w14:textId="77777777" w:rsidR="00E175DA" w:rsidRDefault="000E5234">
      <w:pPr>
        <w:pStyle w:val="BodyText"/>
        <w:tabs>
          <w:tab w:val="right" w:leader="dot" w:pos="6444"/>
        </w:tabs>
        <w:spacing w:before="37"/>
        <w:ind w:left="1666"/>
      </w:pPr>
      <w:r>
        <w:t>Fire</w:t>
      </w:r>
      <w:r>
        <w:rPr>
          <w:spacing w:val="-11"/>
        </w:rPr>
        <w:t xml:space="preserve"> </w:t>
      </w:r>
      <w:r>
        <w:t>protection</w:t>
      </w:r>
      <w:r>
        <w:rPr>
          <w:spacing w:val="6"/>
        </w:rPr>
        <w:t xml:space="preserve"> </w:t>
      </w:r>
      <w:r>
        <w:rPr>
          <w:spacing w:val="-2"/>
        </w:rPr>
        <w:t>systems</w:t>
      </w:r>
      <w:r>
        <w:tab/>
      </w:r>
      <w:r>
        <w:rPr>
          <w:spacing w:val="-5"/>
        </w:rPr>
        <w:t>704</w:t>
      </w:r>
    </w:p>
    <w:p w14:paraId="499F7B76" w14:textId="77777777" w:rsidR="00E175DA" w:rsidRDefault="000E5234">
      <w:pPr>
        <w:pStyle w:val="BodyText"/>
        <w:tabs>
          <w:tab w:val="right" w:leader="dot" w:pos="6423"/>
        </w:tabs>
        <w:spacing w:before="29"/>
        <w:ind w:left="1659"/>
      </w:pPr>
      <w:r>
        <w:t>Responsibility,</w:t>
      </w:r>
      <w:r>
        <w:rPr>
          <w:spacing w:val="-13"/>
        </w:rPr>
        <w:t xml:space="preserve"> </w:t>
      </w:r>
      <w:r>
        <w:t>fire</w:t>
      </w:r>
      <w:r>
        <w:rPr>
          <w:spacing w:val="-2"/>
        </w:rPr>
        <w:t xml:space="preserve"> safety</w:t>
      </w:r>
      <w:r>
        <w:tab/>
      </w:r>
      <w:r>
        <w:rPr>
          <w:spacing w:val="-2"/>
        </w:rPr>
        <w:t>701.2</w:t>
      </w:r>
    </w:p>
    <w:p w14:paraId="0650377C" w14:textId="77777777" w:rsidR="00E175DA" w:rsidRDefault="000E5234">
      <w:pPr>
        <w:pStyle w:val="BodyText"/>
        <w:tabs>
          <w:tab w:val="right" w:leader="dot" w:pos="6435"/>
        </w:tabs>
        <w:spacing w:before="23"/>
        <w:ind w:left="1658"/>
      </w:pPr>
      <w:r>
        <w:rPr>
          <w:spacing w:val="-2"/>
        </w:rPr>
        <w:t>Scope</w:t>
      </w:r>
      <w:r>
        <w:tab/>
      </w:r>
      <w:r>
        <w:rPr>
          <w:spacing w:val="-4"/>
        </w:rPr>
        <w:t>101.2</w:t>
      </w:r>
    </w:p>
    <w:p w14:paraId="4E6D4CD0" w14:textId="77777777" w:rsidR="00E175DA" w:rsidRDefault="000E5234">
      <w:pPr>
        <w:pStyle w:val="BodyText"/>
        <w:tabs>
          <w:tab w:val="right" w:leader="dot" w:pos="5303"/>
        </w:tabs>
        <w:spacing w:before="94"/>
        <w:ind w:left="539"/>
      </w:pPr>
      <w:r>
        <w:br w:type="column"/>
        <w:t>Scope,</w:t>
      </w:r>
      <w:r>
        <w:rPr>
          <w:spacing w:val="-6"/>
        </w:rPr>
        <w:t xml:space="preserve"> </w:t>
      </w:r>
      <w:r>
        <w:t>fire</w:t>
      </w:r>
      <w:r>
        <w:rPr>
          <w:spacing w:val="-10"/>
        </w:rPr>
        <w:t xml:space="preserve"> </w:t>
      </w:r>
      <w:r>
        <w:rPr>
          <w:spacing w:val="-2"/>
        </w:rPr>
        <w:t>safety</w:t>
      </w:r>
      <w:r>
        <w:tab/>
      </w:r>
      <w:r>
        <w:rPr>
          <w:spacing w:val="-2"/>
        </w:rPr>
        <w:t>701.1</w:t>
      </w:r>
    </w:p>
    <w:p w14:paraId="5228AD50" w14:textId="77777777" w:rsidR="00E175DA" w:rsidRDefault="000E5234">
      <w:pPr>
        <w:pStyle w:val="BodyText"/>
        <w:tabs>
          <w:tab w:val="left" w:leader="dot" w:pos="4804"/>
        </w:tabs>
        <w:spacing w:before="36"/>
        <w:ind w:left="531"/>
      </w:pPr>
      <w:r>
        <w:t>Smoke</w:t>
      </w:r>
      <w:r>
        <w:rPr>
          <w:spacing w:val="-4"/>
        </w:rPr>
        <w:t xml:space="preserve"> </w:t>
      </w:r>
      <w:r>
        <w:rPr>
          <w:spacing w:val="-2"/>
        </w:rPr>
        <w:t>alarms</w:t>
      </w:r>
      <w:r>
        <w:tab/>
      </w:r>
      <w:r>
        <w:rPr>
          <w:spacing w:val="-2"/>
        </w:rPr>
        <w:t>704.2</w:t>
      </w:r>
    </w:p>
    <w:p w14:paraId="7D8DC986" w14:textId="77777777" w:rsidR="00E175DA" w:rsidRDefault="000E5234">
      <w:pPr>
        <w:spacing w:before="32"/>
        <w:ind w:left="346"/>
        <w:rPr>
          <w:b/>
          <w:sz w:val="19"/>
        </w:rPr>
      </w:pPr>
      <w:r>
        <w:rPr>
          <w:b/>
          <w:w w:val="105"/>
          <w:sz w:val="19"/>
        </w:rPr>
        <w:t>FLAMMABLE</w:t>
      </w:r>
      <w:r>
        <w:rPr>
          <w:b/>
          <w:spacing w:val="-2"/>
          <w:w w:val="105"/>
          <w:sz w:val="19"/>
        </w:rPr>
        <w:t xml:space="preserve"> LIQUID</w:t>
      </w:r>
    </w:p>
    <w:p w14:paraId="4379165C" w14:textId="77777777" w:rsidR="00E175DA" w:rsidRDefault="000E5234">
      <w:pPr>
        <w:pStyle w:val="BodyText"/>
        <w:tabs>
          <w:tab w:val="left" w:leader="dot" w:pos="4633"/>
        </w:tabs>
        <w:spacing w:before="39"/>
        <w:ind w:left="531"/>
      </w:pPr>
      <w:r>
        <w:rPr>
          <w:spacing w:val="-2"/>
        </w:rPr>
        <w:t>Containers</w:t>
      </w:r>
      <w:r>
        <w:tab/>
      </w:r>
      <w:r>
        <w:rPr>
          <w:spacing w:val="-2"/>
        </w:rPr>
        <w:t>108.1.2</w:t>
      </w:r>
    </w:p>
    <w:p w14:paraId="175BAADB" w14:textId="77777777" w:rsidR="00E175DA" w:rsidRDefault="000E5234">
      <w:pPr>
        <w:spacing w:before="39"/>
        <w:ind w:left="346"/>
        <w:rPr>
          <w:b/>
          <w:sz w:val="19"/>
        </w:rPr>
      </w:pPr>
      <w:r>
        <w:rPr>
          <w:b/>
          <w:w w:val="105"/>
          <w:sz w:val="19"/>
        </w:rPr>
        <w:t>FLOOR,</w:t>
      </w:r>
      <w:r>
        <w:rPr>
          <w:b/>
          <w:spacing w:val="-8"/>
          <w:w w:val="105"/>
          <w:sz w:val="19"/>
        </w:rPr>
        <w:t xml:space="preserve"> </w:t>
      </w:r>
      <w:r>
        <w:rPr>
          <w:b/>
          <w:spacing w:val="-2"/>
          <w:w w:val="105"/>
          <w:sz w:val="19"/>
        </w:rPr>
        <w:t>FLOORING</w:t>
      </w:r>
    </w:p>
    <w:p w14:paraId="32B64876" w14:textId="77777777" w:rsidR="00E175DA" w:rsidRDefault="000E5234">
      <w:pPr>
        <w:pStyle w:val="BodyText"/>
        <w:tabs>
          <w:tab w:val="right" w:leader="dot" w:pos="5292"/>
        </w:tabs>
        <w:spacing w:before="39"/>
        <w:ind w:left="534"/>
      </w:pPr>
      <w:r>
        <w:t>Area</w:t>
      </w:r>
      <w:r>
        <w:rPr>
          <w:spacing w:val="-14"/>
        </w:rPr>
        <w:t xml:space="preserve"> </w:t>
      </w:r>
      <w:r>
        <w:t>for</w:t>
      </w:r>
      <w:r>
        <w:rPr>
          <w:spacing w:val="-1"/>
        </w:rPr>
        <w:t xml:space="preserve"> </w:t>
      </w:r>
      <w:r>
        <w:t xml:space="preserve">sleeping </w:t>
      </w:r>
      <w:r>
        <w:rPr>
          <w:spacing w:val="-2"/>
        </w:rPr>
        <w:t>purposes</w:t>
      </w:r>
      <w:r>
        <w:tab/>
      </w:r>
      <w:r>
        <w:rPr>
          <w:spacing w:val="-2"/>
        </w:rPr>
        <w:t>404.4.1</w:t>
      </w:r>
    </w:p>
    <w:p w14:paraId="1606937D" w14:textId="77777777" w:rsidR="00E175DA" w:rsidRDefault="000E5234">
      <w:pPr>
        <w:pStyle w:val="BodyText"/>
        <w:tabs>
          <w:tab w:val="left" w:leader="dot" w:pos="4782"/>
        </w:tabs>
        <w:spacing w:before="30"/>
        <w:ind w:left="517"/>
      </w:pPr>
      <w:r>
        <w:t>Fire-resistance</w:t>
      </w:r>
      <w:r>
        <w:rPr>
          <w:spacing w:val="-6"/>
        </w:rPr>
        <w:t xml:space="preserve"> </w:t>
      </w:r>
      <w:r>
        <w:rPr>
          <w:spacing w:val="-2"/>
        </w:rPr>
        <w:t>ratings</w:t>
      </w:r>
      <w:r>
        <w:tab/>
      </w:r>
      <w:r>
        <w:rPr>
          <w:spacing w:val="-2"/>
        </w:rPr>
        <w:t>703.1</w:t>
      </w:r>
    </w:p>
    <w:p w14:paraId="1554D3DE" w14:textId="77777777" w:rsidR="00E175DA" w:rsidRDefault="000E5234">
      <w:pPr>
        <w:pStyle w:val="BodyText"/>
        <w:tabs>
          <w:tab w:val="left" w:leader="dot" w:pos="4169"/>
        </w:tabs>
        <w:spacing w:before="30"/>
        <w:ind w:left="522"/>
      </w:pPr>
      <w:r>
        <w:t>Interior</w:t>
      </w:r>
      <w:r>
        <w:rPr>
          <w:spacing w:val="3"/>
        </w:rPr>
        <w:t xml:space="preserve"> </w:t>
      </w:r>
      <w:r>
        <w:rPr>
          <w:spacing w:val="-2"/>
        </w:rPr>
        <w:t>surfaces</w:t>
      </w:r>
      <w:r>
        <w:tab/>
        <w:t>305.1,</w:t>
      </w:r>
      <w:r>
        <w:rPr>
          <w:spacing w:val="-5"/>
        </w:rPr>
        <w:t xml:space="preserve"> </w:t>
      </w:r>
      <w:r>
        <w:rPr>
          <w:spacing w:val="-2"/>
        </w:rPr>
        <w:t>305.3</w:t>
      </w:r>
    </w:p>
    <w:p w14:paraId="72509AA0" w14:textId="77777777" w:rsidR="00E175DA" w:rsidRDefault="000E5234">
      <w:pPr>
        <w:pStyle w:val="BodyText"/>
        <w:spacing w:before="37"/>
        <w:ind w:left="524"/>
      </w:pPr>
      <w:r>
        <w:rPr>
          <w:w w:val="120"/>
        </w:rPr>
        <w:t>Space</w:t>
      </w:r>
      <w:r>
        <w:rPr>
          <w:spacing w:val="-12"/>
          <w:w w:val="120"/>
        </w:rPr>
        <w:t xml:space="preserve"> </w:t>
      </w:r>
      <w:r>
        <w:rPr>
          <w:w w:val="120"/>
        </w:rPr>
        <w:t>requirements</w:t>
      </w:r>
      <w:r>
        <w:rPr>
          <w:spacing w:val="-31"/>
          <w:w w:val="120"/>
        </w:rPr>
        <w:t xml:space="preserve"> </w:t>
      </w:r>
      <w:r>
        <w:rPr>
          <w:w w:val="130"/>
        </w:rPr>
        <w:t>...............404.</w:t>
      </w:r>
      <w:r>
        <w:rPr>
          <w:spacing w:val="-72"/>
          <w:w w:val="130"/>
        </w:rPr>
        <w:t xml:space="preserve"> </w:t>
      </w:r>
      <w:r>
        <w:rPr>
          <w:w w:val="120"/>
        </w:rPr>
        <w:t>4.1,</w:t>
      </w:r>
      <w:r>
        <w:rPr>
          <w:spacing w:val="6"/>
          <w:w w:val="120"/>
        </w:rPr>
        <w:t xml:space="preserve"> </w:t>
      </w:r>
      <w:r>
        <w:rPr>
          <w:spacing w:val="-2"/>
          <w:w w:val="120"/>
        </w:rPr>
        <w:t>404.6</w:t>
      </w:r>
    </w:p>
    <w:p w14:paraId="1948E80F" w14:textId="77777777" w:rsidR="00E175DA" w:rsidRDefault="000E5234">
      <w:pPr>
        <w:spacing w:before="32"/>
        <w:ind w:left="339"/>
        <w:rPr>
          <w:b/>
          <w:sz w:val="19"/>
        </w:rPr>
      </w:pPr>
      <w:r>
        <w:rPr>
          <w:b/>
          <w:w w:val="105"/>
          <w:sz w:val="19"/>
        </w:rPr>
        <w:t>FOOD</w:t>
      </w:r>
      <w:r>
        <w:rPr>
          <w:b/>
          <w:spacing w:val="-2"/>
          <w:w w:val="105"/>
          <w:sz w:val="19"/>
        </w:rPr>
        <w:t xml:space="preserve"> PREPARATION</w:t>
      </w:r>
    </w:p>
    <w:p w14:paraId="1CFB4BB6" w14:textId="77777777" w:rsidR="00E175DA" w:rsidRDefault="000E5234">
      <w:pPr>
        <w:pStyle w:val="BodyText"/>
        <w:tabs>
          <w:tab w:val="left" w:leader="dot" w:pos="4789"/>
        </w:tabs>
        <w:spacing w:before="39"/>
        <w:ind w:left="516"/>
      </w:pPr>
      <w:r>
        <w:t>Cooking</w:t>
      </w:r>
      <w:r>
        <w:rPr>
          <w:spacing w:val="-1"/>
        </w:rPr>
        <w:t xml:space="preserve"> </w:t>
      </w:r>
      <w:r>
        <w:rPr>
          <w:spacing w:val="-2"/>
        </w:rPr>
        <w:t>equipment</w:t>
      </w:r>
      <w:r>
        <w:tab/>
      </w:r>
      <w:r>
        <w:rPr>
          <w:spacing w:val="-2"/>
        </w:rPr>
        <w:t>403.3</w:t>
      </w:r>
    </w:p>
    <w:p w14:paraId="6F944ACC" w14:textId="77777777" w:rsidR="00E175DA" w:rsidRDefault="000E5234">
      <w:pPr>
        <w:pStyle w:val="BodyText"/>
        <w:tabs>
          <w:tab w:val="left" w:leader="dot" w:pos="4162"/>
        </w:tabs>
        <w:spacing w:before="29"/>
        <w:ind w:left="517"/>
      </w:pPr>
      <w:r>
        <w:t>Sanitary</w:t>
      </w:r>
      <w:r>
        <w:rPr>
          <w:spacing w:val="-4"/>
        </w:rPr>
        <w:t xml:space="preserve"> </w:t>
      </w:r>
      <w:r>
        <w:rPr>
          <w:spacing w:val="-2"/>
        </w:rPr>
        <w:t>condition</w:t>
      </w:r>
      <w:r>
        <w:tab/>
        <w:t xml:space="preserve">305.1, </w:t>
      </w:r>
      <w:r>
        <w:rPr>
          <w:spacing w:val="-2"/>
        </w:rPr>
        <w:t>404.7</w:t>
      </w:r>
    </w:p>
    <w:p w14:paraId="27067177" w14:textId="77777777" w:rsidR="00E175DA" w:rsidRDefault="000E5234">
      <w:pPr>
        <w:pStyle w:val="BodyText"/>
        <w:tabs>
          <w:tab w:val="left" w:leader="dot" w:pos="4782"/>
        </w:tabs>
        <w:spacing w:before="30"/>
        <w:ind w:left="525"/>
      </w:pPr>
      <w:r>
        <w:rPr>
          <w:spacing w:val="-2"/>
        </w:rPr>
        <w:t>Ventilation</w:t>
      </w:r>
      <w:r>
        <w:tab/>
      </w:r>
      <w:r>
        <w:rPr>
          <w:spacing w:val="-2"/>
        </w:rPr>
        <w:t>403.4</w:t>
      </w:r>
    </w:p>
    <w:p w14:paraId="3D3BB7B9" w14:textId="77777777" w:rsidR="00E175DA" w:rsidRDefault="000E5234">
      <w:pPr>
        <w:spacing w:before="39"/>
        <w:ind w:left="332"/>
        <w:rPr>
          <w:b/>
          <w:sz w:val="19"/>
        </w:rPr>
      </w:pPr>
      <w:r>
        <w:rPr>
          <w:b/>
          <w:spacing w:val="-2"/>
          <w:sz w:val="19"/>
        </w:rPr>
        <w:t>FOUNDATION</w:t>
      </w:r>
    </w:p>
    <w:p w14:paraId="370417B6" w14:textId="77777777" w:rsidR="00E175DA" w:rsidRDefault="000E5234">
      <w:pPr>
        <w:pStyle w:val="BodyText"/>
        <w:tabs>
          <w:tab w:val="left" w:leader="dot" w:pos="4604"/>
        </w:tabs>
        <w:spacing w:before="32"/>
        <w:ind w:left="516"/>
      </w:pPr>
      <w:r>
        <w:rPr>
          <w:spacing w:val="-2"/>
        </w:rPr>
        <w:t>Condemnation</w:t>
      </w:r>
      <w:r>
        <w:tab/>
      </w:r>
      <w:r>
        <w:rPr>
          <w:spacing w:val="-2"/>
        </w:rPr>
        <w:t>108.1.1</w:t>
      </w:r>
    </w:p>
    <w:p w14:paraId="330E8359" w14:textId="77777777" w:rsidR="00E175DA" w:rsidRDefault="000E5234">
      <w:pPr>
        <w:pStyle w:val="BodyText"/>
        <w:tabs>
          <w:tab w:val="left" w:leader="dot" w:pos="4776"/>
        </w:tabs>
        <w:spacing w:before="37"/>
        <w:ind w:left="517"/>
      </w:pPr>
      <w:r>
        <w:t>Foundation</w:t>
      </w:r>
      <w:r>
        <w:rPr>
          <w:spacing w:val="-7"/>
        </w:rPr>
        <w:t xml:space="preserve"> </w:t>
      </w:r>
      <w:r>
        <w:rPr>
          <w:spacing w:val="-2"/>
        </w:rPr>
        <w:t>walls</w:t>
      </w:r>
      <w:r>
        <w:tab/>
      </w:r>
      <w:r>
        <w:rPr>
          <w:spacing w:val="-2"/>
        </w:rPr>
        <w:t>304.5</w:t>
      </w:r>
    </w:p>
    <w:p w14:paraId="4ED1CC31" w14:textId="77777777" w:rsidR="00E175DA" w:rsidRDefault="000E5234">
      <w:pPr>
        <w:pStyle w:val="BodyText"/>
        <w:spacing w:before="29"/>
        <w:ind w:left="510"/>
      </w:pPr>
      <w:r>
        <w:rPr>
          <w:w w:val="105"/>
        </w:rPr>
        <w:t>Unsafe</w:t>
      </w:r>
      <w:r>
        <w:rPr>
          <w:spacing w:val="-15"/>
          <w:w w:val="105"/>
        </w:rPr>
        <w:t xml:space="preserve"> </w:t>
      </w:r>
      <w:r>
        <w:rPr>
          <w:w w:val="135"/>
        </w:rPr>
        <w:t>conditions.........</w:t>
      </w:r>
      <w:r>
        <w:rPr>
          <w:spacing w:val="-58"/>
          <w:w w:val="135"/>
        </w:rPr>
        <w:t xml:space="preserve"> </w:t>
      </w:r>
      <w:r>
        <w:rPr>
          <w:w w:val="105"/>
        </w:rPr>
        <w:t>.-</w:t>
      </w:r>
      <w:r>
        <w:rPr>
          <w:w w:val="165"/>
        </w:rPr>
        <w:t>.....</w:t>
      </w:r>
      <w:r>
        <w:rPr>
          <w:spacing w:val="-39"/>
          <w:w w:val="165"/>
        </w:rPr>
        <w:t xml:space="preserve"> </w:t>
      </w:r>
      <w:r>
        <w:rPr>
          <w:w w:val="105"/>
        </w:rPr>
        <w:t>304.</w:t>
      </w:r>
      <w:r>
        <w:rPr>
          <w:spacing w:val="-58"/>
          <w:w w:val="105"/>
        </w:rPr>
        <w:t xml:space="preserve"> </w:t>
      </w:r>
      <w:r>
        <w:rPr>
          <w:w w:val="105"/>
        </w:rPr>
        <w:t>1.1,</w:t>
      </w:r>
      <w:r>
        <w:rPr>
          <w:spacing w:val="-13"/>
          <w:w w:val="105"/>
        </w:rPr>
        <w:t xml:space="preserve"> </w:t>
      </w:r>
      <w:r>
        <w:rPr>
          <w:spacing w:val="-2"/>
          <w:w w:val="105"/>
        </w:rPr>
        <w:t>305.1.1</w:t>
      </w:r>
    </w:p>
    <w:p w14:paraId="61934BFD" w14:textId="77777777" w:rsidR="00E175DA" w:rsidRDefault="000E5234">
      <w:pPr>
        <w:spacing w:before="32"/>
        <w:ind w:left="332"/>
        <w:rPr>
          <w:b/>
          <w:sz w:val="19"/>
        </w:rPr>
      </w:pPr>
      <w:r>
        <w:rPr>
          <w:b/>
          <w:spacing w:val="-2"/>
          <w:w w:val="105"/>
          <w:sz w:val="19"/>
        </w:rPr>
        <w:t>FRAME</w:t>
      </w:r>
    </w:p>
    <w:p w14:paraId="6AD72118" w14:textId="77777777" w:rsidR="00E175DA" w:rsidRDefault="000E5234">
      <w:pPr>
        <w:pStyle w:val="BodyText"/>
        <w:tabs>
          <w:tab w:val="left" w:leader="dot" w:pos="4653"/>
        </w:tabs>
        <w:spacing w:before="39"/>
        <w:ind w:left="509"/>
      </w:pPr>
      <w:r>
        <w:t>Window</w:t>
      </w:r>
      <w:r>
        <w:rPr>
          <w:spacing w:val="3"/>
        </w:rPr>
        <w:t xml:space="preserve"> </w:t>
      </w:r>
      <w:r>
        <w:t>and</w:t>
      </w:r>
      <w:r>
        <w:rPr>
          <w:spacing w:val="-10"/>
        </w:rPr>
        <w:t xml:space="preserve"> </w:t>
      </w:r>
      <w:r>
        <w:t>door</w:t>
      </w:r>
      <w:r>
        <w:rPr>
          <w:spacing w:val="-7"/>
        </w:rPr>
        <w:t xml:space="preserve"> </w:t>
      </w:r>
      <w:r>
        <w:rPr>
          <w:spacing w:val="-2"/>
        </w:rPr>
        <w:t>frames</w:t>
      </w:r>
      <w:r>
        <w:tab/>
      </w:r>
      <w:r>
        <w:rPr>
          <w:spacing w:val="-2"/>
        </w:rPr>
        <w:t>304.13</w:t>
      </w:r>
    </w:p>
    <w:p w14:paraId="5A1D7D0B" w14:textId="77777777" w:rsidR="00E175DA" w:rsidRDefault="00E175DA">
      <w:pPr>
        <w:pStyle w:val="BodyText"/>
        <w:spacing w:before="80"/>
      </w:pPr>
    </w:p>
    <w:p w14:paraId="3852FB6B" w14:textId="77777777" w:rsidR="00E175DA" w:rsidRDefault="000E5234">
      <w:pPr>
        <w:pStyle w:val="Heading8"/>
        <w:ind w:left="23" w:right="40"/>
        <w:jc w:val="center"/>
        <w:rPr>
          <w:rFonts w:ascii="Arial"/>
        </w:rPr>
      </w:pPr>
      <w:r>
        <w:rPr>
          <w:noProof/>
        </w:rPr>
        <mc:AlternateContent>
          <mc:Choice Requires="wps">
            <w:drawing>
              <wp:anchor distT="0" distB="0" distL="0" distR="0" simplePos="0" relativeHeight="15845376" behindDoc="0" locked="0" layoutInCell="1" allowOverlap="1" wp14:anchorId="35647949" wp14:editId="6A8DAB47">
                <wp:simplePos x="0" y="0"/>
                <wp:positionH relativeFrom="page">
                  <wp:posOffset>7742568</wp:posOffset>
                </wp:positionH>
                <wp:positionV relativeFrom="paragraph">
                  <wp:posOffset>147636</wp:posOffset>
                </wp:positionV>
                <wp:extent cx="5080" cy="5615940"/>
                <wp:effectExtent l="0" t="0" r="0" b="0"/>
                <wp:wrapNone/>
                <wp:docPr id="789" name="Graphic 7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 cy="5615940"/>
                        </a:xfrm>
                        <a:custGeom>
                          <a:avLst/>
                          <a:gdLst/>
                          <a:ahLst/>
                          <a:cxnLst/>
                          <a:rect l="l" t="t" r="r" b="b"/>
                          <a:pathLst>
                            <a:path w="5080" h="5615940">
                              <a:moveTo>
                                <a:pt x="4582" y="5615465"/>
                              </a:moveTo>
                              <a:lnTo>
                                <a:pt x="0" y="5615465"/>
                              </a:lnTo>
                              <a:lnTo>
                                <a:pt x="0" y="0"/>
                              </a:lnTo>
                              <a:lnTo>
                                <a:pt x="4582" y="0"/>
                              </a:lnTo>
                              <a:lnTo>
                                <a:pt x="4582" y="5615465"/>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078CC29" id="Graphic 789" o:spid="_x0000_s1026" style="position:absolute;margin-left:609.65pt;margin-top:11.6pt;width:.4pt;height:442.2pt;z-index:15845376;visibility:visible;mso-wrap-style:square;mso-wrap-distance-left:0;mso-wrap-distance-top:0;mso-wrap-distance-right:0;mso-wrap-distance-bottom:0;mso-position-horizontal:absolute;mso-position-horizontal-relative:page;mso-position-vertical:absolute;mso-position-vertical-relative:text;v-text-anchor:top" coordsize="5080,56159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" path="m4582,5615465r-4582,l,,4582,r,5615465xe" fillcolor="black" stroked="f">
                <v:path arrowok="t"/>
                <w10:wrap anchorx="page"/>
              </v:shape>
            </w:pict>
          </mc:Fallback>
        </mc:AlternateContent>
      </w:r>
      <w:r>
        <w:rPr>
          <w:rFonts w:ascii="Arial"/>
          <w:spacing w:val="-10"/>
          <w:w w:val="105"/>
        </w:rPr>
        <w:t>G</w:t>
      </w:r>
    </w:p>
    <w:p w14:paraId="62840B57" w14:textId="77777777" w:rsidR="00E175DA" w:rsidRDefault="000E5234">
      <w:pPr>
        <w:spacing w:before="74"/>
        <w:ind w:left="322"/>
        <w:rPr>
          <w:b/>
          <w:sz w:val="19"/>
        </w:rPr>
      </w:pPr>
      <w:r>
        <w:rPr>
          <w:b/>
          <w:spacing w:val="-5"/>
          <w:w w:val="110"/>
          <w:sz w:val="19"/>
        </w:rPr>
        <w:t>GAS</w:t>
      </w:r>
    </w:p>
    <w:p w14:paraId="7EB3EFC7" w14:textId="77777777" w:rsidR="00E175DA" w:rsidRDefault="000E5234">
      <w:pPr>
        <w:pStyle w:val="BodyText"/>
        <w:tabs>
          <w:tab w:val="left" w:leader="dot" w:pos="4755"/>
        </w:tabs>
        <w:spacing w:before="32"/>
        <w:ind w:left="496"/>
      </w:pPr>
      <w:r>
        <w:t>Energy</w:t>
      </w:r>
      <w:r>
        <w:rPr>
          <w:spacing w:val="-9"/>
        </w:rPr>
        <w:t xml:space="preserve"> </w:t>
      </w:r>
      <w:r>
        <w:t>conservation</w:t>
      </w:r>
      <w:r>
        <w:rPr>
          <w:spacing w:val="-1"/>
        </w:rPr>
        <w:t xml:space="preserve"> </w:t>
      </w:r>
      <w:r>
        <w:rPr>
          <w:spacing w:val="-2"/>
        </w:rPr>
        <w:t>devices</w:t>
      </w:r>
      <w:r>
        <w:tab/>
      </w:r>
      <w:r>
        <w:rPr>
          <w:spacing w:val="-2"/>
        </w:rPr>
        <w:t>603.6</w:t>
      </w:r>
    </w:p>
    <w:p w14:paraId="5802AA11" w14:textId="77777777" w:rsidR="00E175DA" w:rsidRDefault="000E5234">
      <w:pPr>
        <w:pStyle w:val="BodyText"/>
        <w:tabs>
          <w:tab w:val="left" w:leader="dot" w:pos="4754"/>
        </w:tabs>
        <w:spacing w:before="36"/>
        <w:ind w:left="503"/>
      </w:pPr>
      <w:r>
        <w:t>Exhaust</w:t>
      </w:r>
      <w:r>
        <w:rPr>
          <w:spacing w:val="-8"/>
        </w:rPr>
        <w:t xml:space="preserve"> </w:t>
      </w:r>
      <w:r>
        <w:rPr>
          <w:spacing w:val="-4"/>
        </w:rPr>
        <w:t>vents</w:t>
      </w:r>
      <w:r>
        <w:tab/>
      </w:r>
      <w:r>
        <w:rPr>
          <w:spacing w:val="-2"/>
        </w:rPr>
        <w:t>302.6</w:t>
      </w:r>
    </w:p>
    <w:p w14:paraId="794322EB" w14:textId="77777777" w:rsidR="00E175DA" w:rsidRDefault="000E5234">
      <w:pPr>
        <w:spacing w:before="32"/>
        <w:ind w:left="322"/>
        <w:rPr>
          <w:b/>
          <w:sz w:val="19"/>
        </w:rPr>
      </w:pPr>
      <w:r>
        <w:rPr>
          <w:b/>
          <w:spacing w:val="-2"/>
          <w:w w:val="105"/>
          <w:sz w:val="19"/>
        </w:rPr>
        <w:t>GLAZING</w:t>
      </w:r>
    </w:p>
    <w:p w14:paraId="1F9F7BEC" w14:textId="77777777" w:rsidR="00E175DA" w:rsidRDefault="000E5234">
      <w:pPr>
        <w:pStyle w:val="BodyText"/>
        <w:tabs>
          <w:tab w:val="left" w:leader="dot" w:pos="4473"/>
        </w:tabs>
        <w:spacing w:before="32"/>
        <w:ind w:left="497"/>
      </w:pPr>
      <w:r>
        <w:rPr>
          <w:spacing w:val="-2"/>
        </w:rPr>
        <w:t>Materials</w:t>
      </w:r>
      <w:r>
        <w:tab/>
      </w:r>
      <w:r>
        <w:rPr>
          <w:spacing w:val="-2"/>
        </w:rPr>
        <w:t>304.13.1</w:t>
      </w:r>
    </w:p>
    <w:p w14:paraId="4461CB99" w14:textId="77777777" w:rsidR="00E175DA" w:rsidRDefault="000E5234">
      <w:pPr>
        <w:spacing w:before="39"/>
        <w:ind w:left="322"/>
        <w:rPr>
          <w:b/>
          <w:sz w:val="19"/>
        </w:rPr>
      </w:pPr>
      <w:r>
        <w:rPr>
          <w:b/>
          <w:spacing w:val="-2"/>
          <w:w w:val="105"/>
          <w:sz w:val="19"/>
        </w:rPr>
        <w:t>GRADE</w:t>
      </w:r>
    </w:p>
    <w:p w14:paraId="76CC95A1" w14:textId="77777777" w:rsidR="00E175DA" w:rsidRDefault="000E5234">
      <w:pPr>
        <w:pStyle w:val="BodyText"/>
        <w:tabs>
          <w:tab w:val="left" w:leader="dot" w:pos="4299"/>
        </w:tabs>
        <w:spacing w:before="39"/>
        <w:ind w:left="496"/>
      </w:pPr>
      <w:r>
        <w:rPr>
          <w:spacing w:val="-2"/>
        </w:rPr>
        <w:t>Drainage</w:t>
      </w:r>
      <w:r>
        <w:tab/>
        <w:t>302.2,</w:t>
      </w:r>
      <w:r>
        <w:rPr>
          <w:spacing w:val="-4"/>
        </w:rPr>
        <w:t xml:space="preserve"> </w:t>
      </w:r>
      <w:r>
        <w:rPr>
          <w:spacing w:val="-5"/>
        </w:rPr>
        <w:t>507</w:t>
      </w:r>
    </w:p>
    <w:p w14:paraId="219534A8" w14:textId="77777777" w:rsidR="00E175DA" w:rsidRDefault="000E5234">
      <w:pPr>
        <w:spacing w:before="32"/>
        <w:ind w:left="315"/>
        <w:rPr>
          <w:b/>
          <w:sz w:val="19"/>
        </w:rPr>
      </w:pPr>
      <w:r>
        <w:rPr>
          <w:b/>
          <w:spacing w:val="-4"/>
          <w:w w:val="105"/>
          <w:sz w:val="19"/>
        </w:rPr>
        <w:t>GUARD</w:t>
      </w:r>
    </w:p>
    <w:p w14:paraId="7411CB8C" w14:textId="77777777" w:rsidR="00E175DA" w:rsidRDefault="000E5234">
      <w:pPr>
        <w:pStyle w:val="BodyText"/>
        <w:tabs>
          <w:tab w:val="left" w:leader="dot" w:pos="4639"/>
        </w:tabs>
        <w:spacing w:before="39"/>
        <w:ind w:left="498"/>
      </w:pPr>
      <w:r>
        <w:t>Anchorage</w:t>
      </w:r>
      <w:r>
        <w:rPr>
          <w:spacing w:val="-11"/>
        </w:rPr>
        <w:t xml:space="preserve"> </w:t>
      </w:r>
      <w:r>
        <w:t>and</w:t>
      </w:r>
      <w:r>
        <w:rPr>
          <w:spacing w:val="-13"/>
        </w:rPr>
        <w:t xml:space="preserve"> </w:t>
      </w:r>
      <w:r>
        <w:rPr>
          <w:spacing w:val="-2"/>
        </w:rPr>
        <w:t>maintenance</w:t>
      </w:r>
      <w:r>
        <w:tab/>
      </w:r>
      <w:r>
        <w:rPr>
          <w:spacing w:val="-2"/>
        </w:rPr>
        <w:t>304.12</w:t>
      </w:r>
    </w:p>
    <w:p w14:paraId="69BAB4BD" w14:textId="77777777" w:rsidR="00E175DA" w:rsidRDefault="000E5234">
      <w:pPr>
        <w:pStyle w:val="BodyText"/>
        <w:tabs>
          <w:tab w:val="left" w:leader="dot" w:pos="4458"/>
        </w:tabs>
        <w:spacing w:before="30"/>
        <w:ind w:left="490"/>
      </w:pPr>
      <w:r>
        <w:t xml:space="preserve">Basement </w:t>
      </w:r>
      <w:r>
        <w:rPr>
          <w:spacing w:val="-2"/>
        </w:rPr>
        <w:t>windows</w:t>
      </w:r>
      <w:r>
        <w:tab/>
      </w:r>
      <w:r>
        <w:rPr>
          <w:spacing w:val="-2"/>
        </w:rPr>
        <w:t>304.18.2</w:t>
      </w:r>
    </w:p>
    <w:p w14:paraId="3AB4B2AB" w14:textId="77777777" w:rsidR="00E175DA" w:rsidRDefault="000E5234">
      <w:pPr>
        <w:pStyle w:val="BodyText"/>
        <w:tabs>
          <w:tab w:val="left" w:leader="dot" w:pos="4908"/>
        </w:tabs>
        <w:spacing w:before="22"/>
        <w:ind w:left="496"/>
      </w:pPr>
      <w:r>
        <w:rPr>
          <w:spacing w:val="-2"/>
        </w:rPr>
        <w:t>Definition</w:t>
      </w:r>
      <w:r>
        <w:tab/>
      </w:r>
      <w:r>
        <w:rPr>
          <w:spacing w:val="-5"/>
        </w:rPr>
        <w:t>202</w:t>
      </w:r>
    </w:p>
    <w:p w14:paraId="41371533" w14:textId="77777777" w:rsidR="00E175DA" w:rsidRDefault="00E175DA">
      <w:pPr>
        <w:pStyle w:val="BodyText"/>
        <w:spacing w:before="72"/>
      </w:pPr>
    </w:p>
    <w:p w14:paraId="79351F83" w14:textId="77777777" w:rsidR="00E175DA" w:rsidRDefault="000E5234">
      <w:pPr>
        <w:pStyle w:val="Heading8"/>
        <w:spacing w:before="1"/>
        <w:ind w:right="40"/>
        <w:jc w:val="center"/>
        <w:rPr>
          <w:rFonts w:ascii="Arial"/>
        </w:rPr>
      </w:pPr>
      <w:r>
        <w:rPr>
          <w:rFonts w:ascii="Arial"/>
          <w:spacing w:val="-10"/>
          <w:w w:val="110"/>
        </w:rPr>
        <w:t>H</w:t>
      </w:r>
    </w:p>
    <w:p w14:paraId="0606EA91" w14:textId="77777777" w:rsidR="00E175DA" w:rsidRDefault="000E5234">
      <w:pPr>
        <w:spacing w:before="81"/>
        <w:ind w:left="303"/>
        <w:rPr>
          <w:b/>
          <w:sz w:val="19"/>
        </w:rPr>
      </w:pPr>
      <w:r>
        <w:rPr>
          <w:b/>
          <w:spacing w:val="-2"/>
          <w:w w:val="105"/>
          <w:sz w:val="19"/>
        </w:rPr>
        <w:t>HABITABLE</w:t>
      </w:r>
    </w:p>
    <w:p w14:paraId="52616776" w14:textId="77777777" w:rsidR="00E175DA" w:rsidRDefault="000E5234">
      <w:pPr>
        <w:pStyle w:val="BodyText"/>
        <w:tabs>
          <w:tab w:val="left" w:leader="dot" w:pos="4901"/>
        </w:tabs>
        <w:spacing w:before="32"/>
        <w:ind w:left="489"/>
      </w:pPr>
      <w:r>
        <w:rPr>
          <w:spacing w:val="-2"/>
        </w:rPr>
        <w:t>Definition</w:t>
      </w:r>
      <w:r>
        <w:tab/>
      </w:r>
      <w:r>
        <w:rPr>
          <w:spacing w:val="-5"/>
        </w:rPr>
        <w:t>202</w:t>
      </w:r>
    </w:p>
    <w:p w14:paraId="7DCAE8D7" w14:textId="77777777" w:rsidR="00E175DA" w:rsidRDefault="000E5234">
      <w:pPr>
        <w:pStyle w:val="BodyText"/>
        <w:tabs>
          <w:tab w:val="left" w:leader="dot" w:pos="4897"/>
        </w:tabs>
        <w:spacing w:before="36"/>
        <w:ind w:left="483"/>
      </w:pPr>
      <w:r>
        <w:rPr>
          <w:spacing w:val="-2"/>
        </w:rPr>
        <w:t>Light</w:t>
      </w:r>
      <w:r>
        <w:tab/>
      </w:r>
      <w:r>
        <w:rPr>
          <w:spacing w:val="-5"/>
        </w:rPr>
        <w:t>402</w:t>
      </w:r>
    </w:p>
    <w:p w14:paraId="6C536B2D" w14:textId="77777777" w:rsidR="00E175DA" w:rsidRDefault="000E5234">
      <w:pPr>
        <w:pStyle w:val="BodyText"/>
        <w:tabs>
          <w:tab w:val="left" w:leader="dot" w:pos="4731"/>
        </w:tabs>
        <w:spacing w:before="23"/>
        <w:ind w:left="482"/>
      </w:pPr>
      <w:r>
        <w:t>Minimum</w:t>
      </w:r>
      <w:r>
        <w:rPr>
          <w:spacing w:val="-4"/>
        </w:rPr>
        <w:t xml:space="preserve"> </w:t>
      </w:r>
      <w:r>
        <w:t>ceiling</w:t>
      </w:r>
      <w:r>
        <w:rPr>
          <w:spacing w:val="-7"/>
        </w:rPr>
        <w:t xml:space="preserve"> </w:t>
      </w:r>
      <w:r>
        <w:rPr>
          <w:spacing w:val="-2"/>
        </w:rPr>
        <w:t>height</w:t>
      </w:r>
      <w:r>
        <w:tab/>
      </w:r>
      <w:r>
        <w:rPr>
          <w:spacing w:val="-2"/>
        </w:rPr>
        <w:t>404.3</w:t>
      </w:r>
    </w:p>
    <w:p w14:paraId="57438CEA" w14:textId="77777777" w:rsidR="00E175DA" w:rsidRDefault="000E5234">
      <w:pPr>
        <w:pStyle w:val="BodyText"/>
        <w:tabs>
          <w:tab w:val="left" w:leader="dot" w:pos="4731"/>
        </w:tabs>
        <w:spacing w:before="37"/>
        <w:ind w:left="482"/>
      </w:pPr>
      <w:r>
        <w:t>Minimum</w:t>
      </w:r>
      <w:r>
        <w:rPr>
          <w:spacing w:val="-5"/>
        </w:rPr>
        <w:t xml:space="preserve"> </w:t>
      </w:r>
      <w:r>
        <w:t>room</w:t>
      </w:r>
      <w:r>
        <w:rPr>
          <w:spacing w:val="-6"/>
        </w:rPr>
        <w:t xml:space="preserve"> </w:t>
      </w:r>
      <w:r>
        <w:rPr>
          <w:spacing w:val="-2"/>
        </w:rPr>
        <w:t>width</w:t>
      </w:r>
      <w:r>
        <w:tab/>
      </w:r>
      <w:r>
        <w:rPr>
          <w:spacing w:val="-2"/>
        </w:rPr>
        <w:t>404.2</w:t>
      </w:r>
    </w:p>
    <w:p w14:paraId="5581D8AE" w14:textId="77777777" w:rsidR="00E175DA" w:rsidRDefault="000E5234">
      <w:pPr>
        <w:pStyle w:val="BodyText"/>
        <w:tabs>
          <w:tab w:val="left" w:leader="dot" w:pos="4884"/>
        </w:tabs>
        <w:spacing w:before="29"/>
        <w:ind w:left="481"/>
      </w:pPr>
      <w:r>
        <w:rPr>
          <w:spacing w:val="-2"/>
        </w:rPr>
        <w:t>Required</w:t>
      </w:r>
      <w:r>
        <w:rPr>
          <w:spacing w:val="5"/>
        </w:rPr>
        <w:t xml:space="preserve"> </w:t>
      </w:r>
      <w:r>
        <w:rPr>
          <w:spacing w:val="-2"/>
        </w:rPr>
        <w:t>plumbing facilities</w:t>
      </w:r>
      <w:r>
        <w:tab/>
      </w:r>
      <w:r>
        <w:rPr>
          <w:spacing w:val="-5"/>
        </w:rPr>
        <w:t>502</w:t>
      </w:r>
    </w:p>
    <w:p w14:paraId="716265B9" w14:textId="77777777" w:rsidR="00E175DA" w:rsidRDefault="000E5234">
      <w:pPr>
        <w:pStyle w:val="BodyText"/>
        <w:tabs>
          <w:tab w:val="left" w:leader="dot" w:pos="4112"/>
        </w:tabs>
        <w:spacing w:before="30"/>
        <w:ind w:left="481"/>
      </w:pPr>
      <w:r>
        <w:t>Residential</w:t>
      </w:r>
      <w:r>
        <w:rPr>
          <w:spacing w:val="-10"/>
        </w:rPr>
        <w:t xml:space="preserve"> </w:t>
      </w:r>
      <w:r>
        <w:t>heating</w:t>
      </w:r>
      <w:r>
        <w:rPr>
          <w:spacing w:val="-14"/>
        </w:rPr>
        <w:t xml:space="preserve"> </w:t>
      </w:r>
      <w:r>
        <w:rPr>
          <w:spacing w:val="-2"/>
        </w:rPr>
        <w:t>facilities</w:t>
      </w:r>
      <w:r>
        <w:tab/>
        <w:t>602.2,</w:t>
      </w:r>
      <w:r>
        <w:rPr>
          <w:spacing w:val="-13"/>
        </w:rPr>
        <w:t xml:space="preserve"> </w:t>
      </w:r>
      <w:r>
        <w:rPr>
          <w:spacing w:val="-2"/>
        </w:rPr>
        <w:t>602.3</w:t>
      </w:r>
    </w:p>
    <w:p w14:paraId="66E5543B" w14:textId="77777777" w:rsidR="00E175DA" w:rsidRDefault="000E5234">
      <w:pPr>
        <w:pStyle w:val="BodyText"/>
        <w:tabs>
          <w:tab w:val="left" w:leader="dot" w:pos="4551"/>
        </w:tabs>
        <w:spacing w:before="30"/>
        <w:ind w:left="474"/>
      </w:pPr>
      <w:r>
        <w:t>Space</w:t>
      </w:r>
      <w:r>
        <w:rPr>
          <w:spacing w:val="3"/>
        </w:rPr>
        <w:t xml:space="preserve"> </w:t>
      </w:r>
      <w:r>
        <w:rPr>
          <w:spacing w:val="-2"/>
        </w:rPr>
        <w:t>requirements</w:t>
      </w:r>
      <w:r>
        <w:tab/>
      </w:r>
      <w:r>
        <w:rPr>
          <w:spacing w:val="-2"/>
        </w:rPr>
        <w:t>404.4.1</w:t>
      </w:r>
    </w:p>
    <w:p w14:paraId="06DD362D" w14:textId="77777777" w:rsidR="00E175DA" w:rsidRDefault="000E5234">
      <w:pPr>
        <w:pStyle w:val="BodyText"/>
        <w:tabs>
          <w:tab w:val="left" w:leader="dot" w:pos="4883"/>
        </w:tabs>
        <w:spacing w:before="30"/>
        <w:ind w:left="482"/>
      </w:pPr>
      <w:r>
        <w:rPr>
          <w:spacing w:val="-2"/>
        </w:rPr>
        <w:t>Ventilation</w:t>
      </w:r>
      <w:r>
        <w:tab/>
      </w:r>
      <w:r>
        <w:rPr>
          <w:spacing w:val="-5"/>
        </w:rPr>
        <w:t>403</w:t>
      </w:r>
    </w:p>
    <w:p w14:paraId="6F740E8C" w14:textId="77777777" w:rsidR="00E175DA" w:rsidRDefault="000E5234">
      <w:pPr>
        <w:spacing w:before="31"/>
        <w:ind w:left="289"/>
        <w:rPr>
          <w:b/>
          <w:sz w:val="19"/>
        </w:rPr>
      </w:pPr>
      <w:r>
        <w:rPr>
          <w:b/>
          <w:w w:val="105"/>
          <w:sz w:val="19"/>
        </w:rPr>
        <w:t>HANDRAILS</w:t>
      </w:r>
      <w:r>
        <w:rPr>
          <w:b/>
          <w:spacing w:val="1"/>
          <w:w w:val="105"/>
          <w:sz w:val="19"/>
        </w:rPr>
        <w:t xml:space="preserve"> </w:t>
      </w:r>
      <w:r>
        <w:rPr>
          <w:b/>
          <w:w w:val="105"/>
          <w:sz w:val="19"/>
        </w:rPr>
        <w:t>AND</w:t>
      </w:r>
      <w:r>
        <w:rPr>
          <w:b/>
          <w:spacing w:val="-10"/>
          <w:w w:val="105"/>
          <w:sz w:val="19"/>
        </w:rPr>
        <w:t xml:space="preserve"> </w:t>
      </w:r>
      <w:r>
        <w:rPr>
          <w:b/>
          <w:spacing w:val="-2"/>
          <w:w w:val="105"/>
          <w:sz w:val="19"/>
        </w:rPr>
        <w:t>GUARDRAILS</w:t>
      </w:r>
    </w:p>
    <w:p w14:paraId="525F0586" w14:textId="77777777" w:rsidR="00E175DA" w:rsidRDefault="000E5234">
      <w:pPr>
        <w:pStyle w:val="BodyText"/>
        <w:spacing w:before="39"/>
        <w:ind w:left="474"/>
      </w:pPr>
      <w:r>
        <w:rPr>
          <w:w w:val="120"/>
        </w:rPr>
        <w:t>Handrails</w:t>
      </w:r>
      <w:r>
        <w:rPr>
          <w:w w:val="140"/>
        </w:rPr>
        <w:t xml:space="preserve"> ..................304.12,</w:t>
      </w:r>
      <w:r>
        <w:rPr>
          <w:spacing w:val="-19"/>
          <w:w w:val="140"/>
        </w:rPr>
        <w:t xml:space="preserve"> </w:t>
      </w:r>
      <w:r>
        <w:rPr>
          <w:w w:val="120"/>
        </w:rPr>
        <w:t>305.5,</w:t>
      </w:r>
      <w:r>
        <w:rPr>
          <w:spacing w:val="-14"/>
          <w:w w:val="120"/>
        </w:rPr>
        <w:t xml:space="preserve"> </w:t>
      </w:r>
      <w:r>
        <w:rPr>
          <w:spacing w:val="-4"/>
          <w:w w:val="120"/>
        </w:rPr>
        <w:t>307.1</w:t>
      </w:r>
    </w:p>
    <w:p w14:paraId="2263B87A" w14:textId="77777777" w:rsidR="00E175DA" w:rsidRDefault="000E5234">
      <w:pPr>
        <w:pStyle w:val="BodyText"/>
        <w:tabs>
          <w:tab w:val="left" w:leader="dot" w:pos="4602"/>
        </w:tabs>
        <w:spacing w:before="30"/>
        <w:ind w:left="474"/>
        <w:rPr>
          <w:sz w:val="19"/>
        </w:rPr>
      </w:pPr>
      <w:r>
        <w:t>Stairs</w:t>
      </w:r>
      <w:r>
        <w:rPr>
          <w:spacing w:val="6"/>
        </w:rPr>
        <w:t xml:space="preserve"> </w:t>
      </w:r>
      <w:r>
        <w:t>and</w:t>
      </w:r>
      <w:r>
        <w:rPr>
          <w:spacing w:val="-11"/>
        </w:rPr>
        <w:t xml:space="preserve"> </w:t>
      </w:r>
      <w:r>
        <w:rPr>
          <w:spacing w:val="-2"/>
        </w:rPr>
        <w:t>porches</w:t>
      </w:r>
      <w:r>
        <w:tab/>
      </w:r>
      <w:r>
        <w:rPr>
          <w:spacing w:val="-2"/>
        </w:rPr>
        <w:t>304.1</w:t>
      </w:r>
      <w:r>
        <w:rPr>
          <w:spacing w:val="-2"/>
          <w:sz w:val="19"/>
        </w:rPr>
        <w:t>O</w:t>
      </w:r>
    </w:p>
    <w:p w14:paraId="66A8EF25" w14:textId="77777777" w:rsidR="00E175DA" w:rsidRDefault="000E5234">
      <w:pPr>
        <w:spacing w:before="32"/>
        <w:ind w:left="281"/>
        <w:rPr>
          <w:b/>
          <w:sz w:val="19"/>
        </w:rPr>
      </w:pPr>
      <w:r>
        <w:rPr>
          <w:b/>
          <w:spacing w:val="-2"/>
          <w:w w:val="105"/>
          <w:sz w:val="19"/>
        </w:rPr>
        <w:t>HARDWARE</w:t>
      </w:r>
    </w:p>
    <w:p w14:paraId="79EB3B93" w14:textId="77777777" w:rsidR="00E175DA" w:rsidRDefault="000E5234">
      <w:pPr>
        <w:pStyle w:val="BodyText"/>
        <w:tabs>
          <w:tab w:val="left" w:leader="dot" w:pos="3982"/>
        </w:tabs>
        <w:spacing w:before="39"/>
        <w:ind w:left="467"/>
      </w:pPr>
      <w:r>
        <w:t>Door</w:t>
      </w:r>
      <w:r>
        <w:rPr>
          <w:spacing w:val="2"/>
        </w:rPr>
        <w:t xml:space="preserve"> </w:t>
      </w:r>
      <w:r>
        <w:rPr>
          <w:spacing w:val="-2"/>
        </w:rPr>
        <w:t>hardware</w:t>
      </w:r>
      <w:r>
        <w:tab/>
        <w:t>304.15,</w:t>
      </w:r>
      <w:r>
        <w:rPr>
          <w:spacing w:val="-11"/>
        </w:rPr>
        <w:t xml:space="preserve"> </w:t>
      </w:r>
      <w:r>
        <w:rPr>
          <w:spacing w:val="-2"/>
        </w:rPr>
        <w:t>702.3</w:t>
      </w:r>
    </w:p>
    <w:p w14:paraId="50596E23" w14:textId="77777777" w:rsidR="00E175DA" w:rsidRDefault="000E5234">
      <w:pPr>
        <w:pStyle w:val="BodyText"/>
        <w:tabs>
          <w:tab w:val="left" w:leader="dot" w:pos="4422"/>
        </w:tabs>
        <w:spacing w:before="30"/>
        <w:ind w:left="466"/>
      </w:pPr>
      <w:r>
        <w:t>Openable</w:t>
      </w:r>
      <w:r>
        <w:rPr>
          <w:spacing w:val="-7"/>
        </w:rPr>
        <w:t xml:space="preserve"> </w:t>
      </w:r>
      <w:r>
        <w:rPr>
          <w:spacing w:val="-2"/>
        </w:rPr>
        <w:t>windows</w:t>
      </w:r>
      <w:r>
        <w:tab/>
      </w:r>
      <w:r>
        <w:rPr>
          <w:spacing w:val="-2"/>
        </w:rPr>
        <w:t>304.13.2</w:t>
      </w:r>
    </w:p>
    <w:p w14:paraId="11E318BF" w14:textId="77777777" w:rsidR="00E175DA" w:rsidRDefault="00E175DA">
      <w:pPr>
        <w:sectPr w:rsidR="00E175DA">
          <w:type w:val="continuous"/>
          <w:pgSz w:w="12240" w:h="15840"/>
          <w:pgMar w:top="1160" w:right="0" w:bottom="280" w:left="100" w:header="0" w:footer="0" w:gutter="0"/>
          <w:cols w:num="2" w:space="720" w:equalWidth="0">
            <w:col w:w="6507" w:space="40"/>
            <w:col w:w="5593"/>
          </w:cols>
        </w:sectPr>
      </w:pPr>
    </w:p>
    <w:p w14:paraId="50391DAB" w14:textId="77777777" w:rsidR="00E175DA" w:rsidRDefault="00E175DA">
      <w:pPr>
        <w:pStyle w:val="BodyText"/>
        <w:rPr>
          <w:sz w:val="15"/>
        </w:rPr>
      </w:pPr>
    </w:p>
    <w:p w14:paraId="3A34117F" w14:textId="77777777" w:rsidR="00E175DA" w:rsidRDefault="00E175DA">
      <w:pPr>
        <w:pStyle w:val="BodyText"/>
        <w:rPr>
          <w:sz w:val="15"/>
        </w:rPr>
      </w:pPr>
    </w:p>
    <w:p w14:paraId="7A900FF2" w14:textId="77777777" w:rsidR="00E175DA" w:rsidRDefault="00E175DA">
      <w:pPr>
        <w:pStyle w:val="BodyText"/>
        <w:spacing w:before="69"/>
        <w:rPr>
          <w:sz w:val="15"/>
        </w:rPr>
      </w:pPr>
    </w:p>
    <w:p w14:paraId="03C0BCD1" w14:textId="77777777" w:rsidR="00E175DA" w:rsidRDefault="000E5234">
      <w:pPr>
        <w:tabs>
          <w:tab w:val="left" w:pos="6101"/>
        </w:tabs>
        <w:ind w:left="1484"/>
        <w:rPr>
          <w:b/>
          <w:sz w:val="15"/>
        </w:rPr>
      </w:pPr>
      <w:r>
        <w:rPr>
          <w:noProof/>
        </w:rPr>
        <mc:AlternateContent>
          <mc:Choice Requires="wps">
            <w:drawing>
              <wp:anchor distT="0" distB="0" distL="0" distR="0" simplePos="0" relativeHeight="15844864" behindDoc="0" locked="0" layoutInCell="1" allowOverlap="1" wp14:anchorId="57F0A0C0" wp14:editId="4553DD69">
                <wp:simplePos x="0" y="0"/>
                <wp:positionH relativeFrom="page">
                  <wp:posOffset>64158</wp:posOffset>
                </wp:positionH>
                <wp:positionV relativeFrom="paragraph">
                  <wp:posOffset>-367202</wp:posOffset>
                </wp:positionV>
                <wp:extent cx="1270" cy="678180"/>
                <wp:effectExtent l="0" t="0" r="0" b="0"/>
                <wp:wrapNone/>
                <wp:docPr id="790" name="Graphic 7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678180"/>
                        </a:xfrm>
                        <a:custGeom>
                          <a:avLst/>
                          <a:gdLst/>
                          <a:ahLst/>
                          <a:cxnLst/>
                          <a:rect l="l" t="t" r="r" b="b"/>
                          <a:pathLst>
                            <a:path h="678180">
                              <a:moveTo>
                                <a:pt x="0" y="677886"/>
                              </a:moveTo>
                              <a:lnTo>
                                <a:pt x="0" y="0"/>
                              </a:lnTo>
                            </a:path>
                          </a:pathLst>
                        </a:custGeom>
                        <a:ln w="916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57052A5" id="Graphic 790" o:spid="_x0000_s1026" style="position:absolute;margin-left:5.05pt;margin-top:-28.9pt;width:.1pt;height:53.4pt;z-index:15844864;visibility:visible;mso-wrap-style:square;mso-wrap-distance-left:0;mso-wrap-distance-top:0;mso-wrap-distance-right:0;mso-wrap-distance-bottom:0;mso-position-horizontal:absolute;mso-position-horizontal-relative:page;mso-position-vertical:absolute;mso-position-vertical-relative:text;v-text-anchor:top" coordsize="1270,678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" path="m,677886l,e" filled="f" strokeweight=".25458mm">
                <v:path arrowok="t"/>
                <w10:wrap anchorx="page"/>
              </v:shape>
            </w:pict>
          </mc:Fallback>
        </mc:AlternateContent>
      </w:r>
      <w:r>
        <w:rPr>
          <w:b/>
          <w:spacing w:val="-2"/>
          <w:w w:val="105"/>
          <w:sz w:val="15"/>
        </w:rPr>
        <w:t>INDEX-</w:t>
      </w:r>
      <w:r>
        <w:rPr>
          <w:b/>
          <w:spacing w:val="-10"/>
          <w:w w:val="105"/>
          <w:sz w:val="15"/>
        </w:rPr>
        <w:t>4</w:t>
      </w:r>
      <w:r>
        <w:rPr>
          <w:b/>
          <w:sz w:val="15"/>
        </w:rPr>
        <w:tab/>
      </w:r>
      <w:r>
        <w:rPr>
          <w:spacing w:val="-2"/>
          <w:w w:val="105"/>
          <w:sz w:val="16"/>
        </w:rPr>
        <w:t>2012</w:t>
      </w:r>
      <w:r>
        <w:rPr>
          <w:spacing w:val="-9"/>
          <w:w w:val="105"/>
          <w:sz w:val="16"/>
        </w:rPr>
        <w:t xml:space="preserve"> </w:t>
      </w:r>
      <w:r>
        <w:rPr>
          <w:b/>
          <w:spacing w:val="-2"/>
          <w:w w:val="105"/>
          <w:sz w:val="15"/>
        </w:rPr>
        <w:t>INTERNATIONAL</w:t>
      </w:r>
      <w:r>
        <w:rPr>
          <w:b/>
          <w:spacing w:val="14"/>
          <w:w w:val="105"/>
          <w:sz w:val="15"/>
        </w:rPr>
        <w:t xml:space="preserve"> </w:t>
      </w:r>
      <w:r>
        <w:rPr>
          <w:b/>
          <w:spacing w:val="-2"/>
          <w:w w:val="105"/>
          <w:sz w:val="15"/>
        </w:rPr>
        <w:t>PROPERTY</w:t>
      </w:r>
      <w:r>
        <w:rPr>
          <w:b/>
          <w:spacing w:val="17"/>
          <w:w w:val="105"/>
          <w:sz w:val="15"/>
        </w:rPr>
        <w:t xml:space="preserve"> </w:t>
      </w:r>
      <w:r>
        <w:rPr>
          <w:b/>
          <w:spacing w:val="-2"/>
          <w:w w:val="105"/>
          <w:sz w:val="15"/>
        </w:rPr>
        <w:t>MAINTENANCE</w:t>
      </w:r>
      <w:r>
        <w:rPr>
          <w:b/>
          <w:spacing w:val="11"/>
          <w:w w:val="105"/>
          <w:sz w:val="15"/>
        </w:rPr>
        <w:t xml:space="preserve"> </w:t>
      </w:r>
      <w:r>
        <w:rPr>
          <w:b/>
          <w:spacing w:val="-2"/>
          <w:w w:val="105"/>
          <w:sz w:val="15"/>
        </w:rPr>
        <w:t>CODE®</w:t>
      </w:r>
      <w:r>
        <w:rPr>
          <w:b/>
          <w:spacing w:val="1"/>
          <w:w w:val="105"/>
          <w:sz w:val="15"/>
        </w:rPr>
        <w:t xml:space="preserve"> </w:t>
      </w:r>
      <w:r>
        <w:rPr>
          <w:b/>
          <w:spacing w:val="-2"/>
          <w:w w:val="105"/>
          <w:sz w:val="15"/>
        </w:rPr>
        <w:t>COMMENTARY</w:t>
      </w:r>
    </w:p>
    <w:p w14:paraId="141841D2" w14:textId="77777777" w:rsidR="00E175DA" w:rsidRDefault="00E175DA">
      <w:pPr>
        <w:rPr>
          <w:sz w:val="15"/>
        </w:rPr>
        <w:sectPr w:rsidR="00E175DA">
          <w:type w:val="continuous"/>
          <w:pgSz w:w="12240" w:h="15840"/>
          <w:pgMar w:top="1160" w:right="0" w:bottom="280" w:left="100" w:header="0" w:footer="0" w:gutter="0"/>
          <w:cols w:space="720"/>
        </w:sectPr>
      </w:pPr>
    </w:p>
    <w:p w14:paraId="01A1C8FE" w14:textId="77777777" w:rsidR="00E175DA" w:rsidRDefault="00E175DA">
      <w:pPr>
        <w:pStyle w:val="BodyText"/>
        <w:spacing w:before="185"/>
        <w:rPr>
          <w:b/>
        </w:rPr>
      </w:pPr>
    </w:p>
    <w:p w14:paraId="36A8787D" w14:textId="77777777" w:rsidR="00E175DA" w:rsidRDefault="00E175DA">
      <w:pPr>
        <w:sectPr w:rsidR="00E175DA">
          <w:headerReference w:type="even" r:id="rId251"/>
          <w:headerReference w:type="default" r:id="rId252"/>
          <w:footerReference w:type="default" r:id="rId253"/>
          <w:pgSz w:w="12240" w:h="15840"/>
          <w:pgMar w:top="880" w:right="0" w:bottom="0" w:left="100" w:header="692" w:footer="0" w:gutter="0"/>
          <w:cols w:space="720"/>
        </w:sectPr>
      </w:pPr>
    </w:p>
    <w:p w14:paraId="7823206F" w14:textId="77777777" w:rsidR="00E175DA" w:rsidRDefault="000E5234">
      <w:pPr>
        <w:spacing w:before="94" w:line="278" w:lineRule="auto"/>
        <w:ind w:left="1206" w:firstLine="7"/>
        <w:rPr>
          <w:b/>
          <w:sz w:val="19"/>
        </w:rPr>
      </w:pPr>
      <w:r>
        <w:rPr>
          <w:b/>
          <w:w w:val="105"/>
          <w:sz w:val="19"/>
        </w:rPr>
        <w:t>HAZARDOUS</w:t>
      </w:r>
      <w:r>
        <w:rPr>
          <w:b/>
          <w:spacing w:val="-12"/>
          <w:w w:val="105"/>
          <w:sz w:val="19"/>
        </w:rPr>
        <w:t xml:space="preserve"> </w:t>
      </w:r>
      <w:r>
        <w:rPr>
          <w:b/>
          <w:w w:val="105"/>
          <w:sz w:val="19"/>
        </w:rPr>
        <w:t>(See</w:t>
      </w:r>
      <w:r>
        <w:rPr>
          <w:b/>
          <w:spacing w:val="-14"/>
          <w:w w:val="105"/>
          <w:sz w:val="19"/>
        </w:rPr>
        <w:t xml:space="preserve"> </w:t>
      </w:r>
      <w:r>
        <w:rPr>
          <w:b/>
          <w:w w:val="105"/>
          <w:sz w:val="19"/>
        </w:rPr>
        <w:t>DANGEROUS,</w:t>
      </w:r>
      <w:r>
        <w:rPr>
          <w:b/>
          <w:spacing w:val="-14"/>
          <w:w w:val="105"/>
          <w:sz w:val="19"/>
        </w:rPr>
        <w:t xml:space="preserve"> </w:t>
      </w:r>
      <w:r>
        <w:rPr>
          <w:b/>
          <w:w w:val="105"/>
          <w:sz w:val="19"/>
        </w:rPr>
        <w:t>HAZARDOUS) HEAT, HEATING</w:t>
      </w:r>
    </w:p>
    <w:p w14:paraId="76A0437F" w14:textId="77777777" w:rsidR="00E175DA" w:rsidRDefault="000E5234">
      <w:pPr>
        <w:pStyle w:val="BodyText"/>
        <w:tabs>
          <w:tab w:val="right" w:leader="dot" w:pos="6134"/>
        </w:tabs>
        <w:spacing w:before="10"/>
        <w:ind w:left="1378"/>
      </w:pPr>
      <w:r>
        <w:t>Energy</w:t>
      </w:r>
      <w:r>
        <w:rPr>
          <w:spacing w:val="-9"/>
        </w:rPr>
        <w:t xml:space="preserve"> </w:t>
      </w:r>
      <w:r>
        <w:t>conservation</w:t>
      </w:r>
      <w:r>
        <w:rPr>
          <w:spacing w:val="-1"/>
        </w:rPr>
        <w:t xml:space="preserve"> </w:t>
      </w:r>
      <w:r>
        <w:rPr>
          <w:spacing w:val="-2"/>
        </w:rPr>
        <w:t>devices</w:t>
      </w:r>
      <w:r>
        <w:tab/>
      </w:r>
      <w:r>
        <w:rPr>
          <w:spacing w:val="-2"/>
        </w:rPr>
        <w:t>603.6</w:t>
      </w:r>
    </w:p>
    <w:p w14:paraId="7D4A6508" w14:textId="77777777" w:rsidR="00E175DA" w:rsidRDefault="000E5234">
      <w:pPr>
        <w:pStyle w:val="BodyText"/>
        <w:tabs>
          <w:tab w:val="right" w:leader="dot" w:pos="6129"/>
        </w:tabs>
        <w:spacing w:before="23"/>
        <w:ind w:left="1377"/>
      </w:pPr>
      <w:r>
        <w:rPr>
          <w:spacing w:val="-2"/>
        </w:rPr>
        <w:t>Fireplaces</w:t>
      </w:r>
      <w:r>
        <w:tab/>
      </w:r>
      <w:r>
        <w:rPr>
          <w:spacing w:val="-4"/>
        </w:rPr>
        <w:t>603.1</w:t>
      </w:r>
    </w:p>
    <w:p w14:paraId="2A12D486" w14:textId="77777777" w:rsidR="00E175DA" w:rsidRDefault="000E5234">
      <w:pPr>
        <w:pStyle w:val="BodyText"/>
        <w:tabs>
          <w:tab w:val="right" w:leader="dot" w:pos="6121"/>
        </w:tabs>
        <w:spacing w:before="37"/>
        <w:ind w:left="1370"/>
      </w:pPr>
      <w:r>
        <w:rPr>
          <w:spacing w:val="-2"/>
        </w:rPr>
        <w:t>Heating</w:t>
      </w:r>
      <w:r>
        <w:tab/>
      </w:r>
      <w:r>
        <w:rPr>
          <w:spacing w:val="-2"/>
        </w:rPr>
        <w:t>603.1</w:t>
      </w:r>
    </w:p>
    <w:p w14:paraId="2F6FF2D2" w14:textId="77777777" w:rsidR="00E175DA" w:rsidRDefault="000E5234">
      <w:pPr>
        <w:pStyle w:val="BodyText"/>
        <w:tabs>
          <w:tab w:val="right" w:leader="dot" w:pos="6121"/>
        </w:tabs>
        <w:spacing w:before="29"/>
        <w:ind w:left="1371"/>
      </w:pPr>
      <w:r>
        <w:t>Mechanical</w:t>
      </w:r>
      <w:r>
        <w:rPr>
          <w:spacing w:val="-4"/>
        </w:rPr>
        <w:t xml:space="preserve"> </w:t>
      </w:r>
      <w:r>
        <w:rPr>
          <w:spacing w:val="-2"/>
        </w:rPr>
        <w:t>equipment</w:t>
      </w:r>
      <w:r>
        <w:tab/>
      </w:r>
      <w:r>
        <w:rPr>
          <w:spacing w:val="-2"/>
        </w:rPr>
        <w:t>603.1</w:t>
      </w:r>
    </w:p>
    <w:p w14:paraId="74C32978" w14:textId="77777777" w:rsidR="00E175DA" w:rsidRDefault="000E5234">
      <w:pPr>
        <w:pStyle w:val="BodyText"/>
        <w:tabs>
          <w:tab w:val="right" w:leader="dot" w:pos="6125"/>
        </w:tabs>
        <w:spacing w:before="30"/>
        <w:ind w:left="1363"/>
      </w:pPr>
      <w:r>
        <w:t>Required</w:t>
      </w:r>
      <w:r>
        <w:rPr>
          <w:spacing w:val="-5"/>
        </w:rPr>
        <w:t xml:space="preserve"> </w:t>
      </w:r>
      <w:r>
        <w:rPr>
          <w:spacing w:val="-2"/>
        </w:rPr>
        <w:t>capabilities</w:t>
      </w:r>
      <w:r>
        <w:tab/>
      </w:r>
      <w:r>
        <w:rPr>
          <w:spacing w:val="-5"/>
        </w:rPr>
        <w:t>602</w:t>
      </w:r>
    </w:p>
    <w:p w14:paraId="7E1ACFDC" w14:textId="77777777" w:rsidR="00E175DA" w:rsidRDefault="000E5234">
      <w:pPr>
        <w:pStyle w:val="BodyText"/>
        <w:tabs>
          <w:tab w:val="left" w:leader="dot" w:pos="5001"/>
        </w:tabs>
        <w:spacing w:before="37"/>
        <w:ind w:left="1363"/>
      </w:pPr>
      <w:r>
        <w:t>Residential</w:t>
      </w:r>
      <w:r>
        <w:rPr>
          <w:spacing w:val="-9"/>
        </w:rPr>
        <w:t xml:space="preserve"> </w:t>
      </w:r>
      <w:r>
        <w:rPr>
          <w:spacing w:val="-2"/>
        </w:rPr>
        <w:t>heating</w:t>
      </w:r>
      <w:r>
        <w:tab/>
        <w:t>602.2,</w:t>
      </w:r>
      <w:r>
        <w:rPr>
          <w:spacing w:val="-13"/>
        </w:rPr>
        <w:t xml:space="preserve"> </w:t>
      </w:r>
      <w:r>
        <w:rPr>
          <w:spacing w:val="-2"/>
        </w:rPr>
        <w:t>602.3</w:t>
      </w:r>
    </w:p>
    <w:p w14:paraId="65A52115" w14:textId="77777777" w:rsidR="00E175DA" w:rsidRDefault="000E5234">
      <w:pPr>
        <w:pStyle w:val="BodyText"/>
        <w:tabs>
          <w:tab w:val="right" w:leader="dot" w:pos="6112"/>
        </w:tabs>
        <w:spacing w:before="29"/>
        <w:ind w:left="1355"/>
      </w:pPr>
      <w:r>
        <w:rPr>
          <w:spacing w:val="-2"/>
        </w:rPr>
        <w:t>Supply</w:t>
      </w:r>
      <w:r>
        <w:tab/>
      </w:r>
      <w:r>
        <w:rPr>
          <w:spacing w:val="-2"/>
        </w:rPr>
        <w:t>602.3</w:t>
      </w:r>
    </w:p>
    <w:p w14:paraId="0AF30DB4" w14:textId="77777777" w:rsidR="00E175DA" w:rsidRDefault="000E5234">
      <w:pPr>
        <w:pStyle w:val="BodyText"/>
        <w:tabs>
          <w:tab w:val="right" w:leader="dot" w:pos="6116"/>
        </w:tabs>
        <w:spacing w:before="30"/>
        <w:ind w:left="1362"/>
      </w:pPr>
      <w:r>
        <w:t>Water</w:t>
      </w:r>
      <w:r>
        <w:rPr>
          <w:spacing w:val="-1"/>
        </w:rPr>
        <w:t xml:space="preserve"> </w:t>
      </w:r>
      <w:r>
        <w:t>heating</w:t>
      </w:r>
      <w:r>
        <w:rPr>
          <w:spacing w:val="-3"/>
        </w:rPr>
        <w:t xml:space="preserve"> </w:t>
      </w:r>
      <w:r>
        <w:rPr>
          <w:spacing w:val="-2"/>
        </w:rPr>
        <w:t>facilities</w:t>
      </w:r>
      <w:r>
        <w:tab/>
      </w:r>
      <w:r>
        <w:rPr>
          <w:spacing w:val="-4"/>
        </w:rPr>
        <w:t>505.4</w:t>
      </w:r>
    </w:p>
    <w:p w14:paraId="29617B86" w14:textId="77777777" w:rsidR="00E175DA" w:rsidRDefault="000E5234">
      <w:pPr>
        <w:pStyle w:val="BodyText"/>
        <w:tabs>
          <w:tab w:val="right" w:leader="dot" w:pos="6107"/>
        </w:tabs>
        <w:spacing w:before="30"/>
        <w:ind w:left="1355"/>
      </w:pPr>
      <w:r>
        <w:t>Water</w:t>
      </w:r>
      <w:r>
        <w:rPr>
          <w:spacing w:val="-3"/>
        </w:rPr>
        <w:t xml:space="preserve"> </w:t>
      </w:r>
      <w:r>
        <w:rPr>
          <w:spacing w:val="-2"/>
        </w:rPr>
        <w:t>system</w:t>
      </w:r>
      <w:r>
        <w:tab/>
      </w:r>
      <w:r>
        <w:rPr>
          <w:spacing w:val="-5"/>
        </w:rPr>
        <w:t>505</w:t>
      </w:r>
    </w:p>
    <w:p w14:paraId="1BCC81F3" w14:textId="77777777" w:rsidR="00E175DA" w:rsidRDefault="000E5234">
      <w:pPr>
        <w:spacing w:before="32"/>
        <w:ind w:left="1170"/>
        <w:rPr>
          <w:b/>
          <w:sz w:val="19"/>
        </w:rPr>
      </w:pPr>
      <w:r>
        <w:rPr>
          <w:b/>
          <w:spacing w:val="-2"/>
          <w:w w:val="105"/>
          <w:sz w:val="19"/>
        </w:rPr>
        <w:t>HEIGHT</w:t>
      </w:r>
    </w:p>
    <w:p w14:paraId="0FA1F895" w14:textId="77777777" w:rsidR="00E175DA" w:rsidRDefault="000E5234">
      <w:pPr>
        <w:pStyle w:val="BodyText"/>
        <w:tabs>
          <w:tab w:val="right" w:leader="dot" w:pos="6099"/>
        </w:tabs>
        <w:spacing w:before="46"/>
        <w:ind w:left="1342"/>
      </w:pPr>
      <w:r>
        <w:t>Minimum</w:t>
      </w:r>
      <w:r>
        <w:rPr>
          <w:spacing w:val="-1"/>
        </w:rPr>
        <w:t xml:space="preserve"> </w:t>
      </w:r>
      <w:r>
        <w:t>ceiling</w:t>
      </w:r>
      <w:r>
        <w:rPr>
          <w:spacing w:val="-3"/>
        </w:rPr>
        <w:t xml:space="preserve"> </w:t>
      </w:r>
      <w:r>
        <w:rPr>
          <w:spacing w:val="-2"/>
        </w:rPr>
        <w:t>height</w:t>
      </w:r>
      <w:r>
        <w:tab/>
      </w:r>
      <w:r>
        <w:rPr>
          <w:spacing w:val="-4"/>
        </w:rPr>
        <w:t>404.3</w:t>
      </w:r>
    </w:p>
    <w:p w14:paraId="53CA3389" w14:textId="77777777" w:rsidR="00E175DA" w:rsidRDefault="000E5234">
      <w:pPr>
        <w:spacing w:before="32"/>
        <w:ind w:left="1163"/>
        <w:rPr>
          <w:b/>
          <w:sz w:val="19"/>
        </w:rPr>
      </w:pPr>
      <w:r>
        <w:rPr>
          <w:b/>
          <w:spacing w:val="-2"/>
          <w:w w:val="105"/>
          <w:sz w:val="19"/>
        </w:rPr>
        <w:t>HOT</w:t>
      </w:r>
      <w:r>
        <w:rPr>
          <w:b/>
          <w:spacing w:val="-12"/>
          <w:w w:val="105"/>
          <w:sz w:val="19"/>
        </w:rPr>
        <w:t xml:space="preserve"> </w:t>
      </w:r>
      <w:r>
        <w:rPr>
          <w:b/>
          <w:spacing w:val="-2"/>
          <w:w w:val="105"/>
          <w:sz w:val="19"/>
        </w:rPr>
        <w:t>(See</w:t>
      </w:r>
      <w:r>
        <w:rPr>
          <w:b/>
          <w:spacing w:val="-10"/>
          <w:w w:val="105"/>
          <w:sz w:val="19"/>
        </w:rPr>
        <w:t xml:space="preserve"> </w:t>
      </w:r>
      <w:r>
        <w:rPr>
          <w:b/>
          <w:spacing w:val="-2"/>
          <w:w w:val="105"/>
          <w:sz w:val="19"/>
        </w:rPr>
        <w:t>HEAT,</w:t>
      </w:r>
      <w:r>
        <w:rPr>
          <w:b/>
          <w:w w:val="105"/>
          <w:sz w:val="19"/>
        </w:rPr>
        <w:t xml:space="preserve"> </w:t>
      </w:r>
      <w:r>
        <w:rPr>
          <w:b/>
          <w:spacing w:val="-2"/>
          <w:w w:val="105"/>
          <w:sz w:val="19"/>
        </w:rPr>
        <w:t>HEATING)</w:t>
      </w:r>
    </w:p>
    <w:p w14:paraId="0F27EC95" w14:textId="77777777" w:rsidR="00E175DA" w:rsidRDefault="000E5234">
      <w:pPr>
        <w:spacing w:before="55" w:line="230" w:lineRule="auto"/>
        <w:ind w:left="1336" w:hanging="174"/>
        <w:rPr>
          <w:b/>
          <w:sz w:val="19"/>
        </w:rPr>
      </w:pPr>
      <w:r>
        <w:rPr>
          <w:b/>
          <w:w w:val="105"/>
          <w:sz w:val="19"/>
        </w:rPr>
        <w:t>HOTELS,</w:t>
      </w:r>
      <w:r>
        <w:rPr>
          <w:b/>
          <w:spacing w:val="-12"/>
          <w:w w:val="105"/>
          <w:sz w:val="19"/>
        </w:rPr>
        <w:t xml:space="preserve"> </w:t>
      </w:r>
      <w:r>
        <w:rPr>
          <w:b/>
          <w:w w:val="105"/>
          <w:sz w:val="19"/>
        </w:rPr>
        <w:t>ROOMING</w:t>
      </w:r>
      <w:r>
        <w:rPr>
          <w:b/>
          <w:spacing w:val="-14"/>
          <w:w w:val="105"/>
          <w:sz w:val="19"/>
        </w:rPr>
        <w:t xml:space="preserve"> </w:t>
      </w:r>
      <w:r>
        <w:rPr>
          <w:b/>
          <w:w w:val="105"/>
          <w:sz w:val="19"/>
        </w:rPr>
        <w:t>HOUSES</w:t>
      </w:r>
      <w:r>
        <w:rPr>
          <w:b/>
          <w:spacing w:val="-14"/>
          <w:w w:val="105"/>
          <w:sz w:val="19"/>
        </w:rPr>
        <w:t xml:space="preserve"> </w:t>
      </w:r>
      <w:r>
        <w:rPr>
          <w:b/>
          <w:w w:val="105"/>
          <w:sz w:val="19"/>
        </w:rPr>
        <w:t>AND</w:t>
      </w:r>
      <w:r>
        <w:rPr>
          <w:b/>
          <w:spacing w:val="-13"/>
          <w:w w:val="105"/>
          <w:sz w:val="19"/>
        </w:rPr>
        <w:t xml:space="preserve"> </w:t>
      </w:r>
      <w:r>
        <w:rPr>
          <w:b/>
          <w:w w:val="105"/>
          <w:sz w:val="19"/>
        </w:rPr>
        <w:t>DORMITORY UNITS, MOTELS</w:t>
      </w:r>
    </w:p>
    <w:p w14:paraId="09ABD37E" w14:textId="77777777" w:rsidR="00E175DA" w:rsidRDefault="000E5234">
      <w:pPr>
        <w:pStyle w:val="BodyText"/>
        <w:tabs>
          <w:tab w:val="right" w:leader="dot" w:pos="6088"/>
        </w:tabs>
        <w:spacing w:before="40"/>
        <w:ind w:left="1327"/>
      </w:pPr>
      <w:r>
        <w:rPr>
          <w:spacing w:val="-2"/>
        </w:rPr>
        <w:t>Definition</w:t>
      </w:r>
      <w:r>
        <w:tab/>
      </w:r>
      <w:r>
        <w:rPr>
          <w:spacing w:val="-5"/>
        </w:rPr>
        <w:t>202</w:t>
      </w:r>
    </w:p>
    <w:p w14:paraId="1FDD4791" w14:textId="77777777" w:rsidR="00E175DA" w:rsidRDefault="000E5234">
      <w:pPr>
        <w:pStyle w:val="BodyText"/>
        <w:tabs>
          <w:tab w:val="right" w:leader="dot" w:pos="6086"/>
        </w:tabs>
        <w:spacing w:before="37"/>
        <w:ind w:left="1328"/>
      </w:pPr>
      <w:r>
        <w:t>Locked</w:t>
      </w:r>
      <w:r>
        <w:rPr>
          <w:spacing w:val="-6"/>
        </w:rPr>
        <w:t xml:space="preserve"> </w:t>
      </w:r>
      <w:r>
        <w:rPr>
          <w:spacing w:val="-2"/>
        </w:rPr>
        <w:t>doors</w:t>
      </w:r>
      <w:r>
        <w:tab/>
      </w:r>
      <w:r>
        <w:rPr>
          <w:spacing w:val="-2"/>
        </w:rPr>
        <w:t>702.3</w:t>
      </w:r>
    </w:p>
    <w:p w14:paraId="070F4166" w14:textId="77777777" w:rsidR="00E175DA" w:rsidRDefault="000E5234">
      <w:pPr>
        <w:pStyle w:val="BodyText"/>
        <w:tabs>
          <w:tab w:val="right" w:leader="dot" w:pos="6081"/>
        </w:tabs>
        <w:spacing w:before="30"/>
        <w:ind w:left="1327"/>
      </w:pPr>
      <w:r>
        <w:t>Required</w:t>
      </w:r>
      <w:r>
        <w:rPr>
          <w:spacing w:val="-4"/>
        </w:rPr>
        <w:t xml:space="preserve"> </w:t>
      </w:r>
      <w:r>
        <w:rPr>
          <w:spacing w:val="-2"/>
        </w:rPr>
        <w:t>facilities</w:t>
      </w:r>
      <w:r>
        <w:tab/>
      </w:r>
      <w:r>
        <w:rPr>
          <w:spacing w:val="-5"/>
        </w:rPr>
        <w:t>502</w:t>
      </w:r>
    </w:p>
    <w:p w14:paraId="6F4C909D" w14:textId="77777777" w:rsidR="00E175DA" w:rsidRDefault="000E5234">
      <w:pPr>
        <w:pStyle w:val="BodyText"/>
        <w:tabs>
          <w:tab w:val="right" w:leader="dot" w:pos="6074"/>
        </w:tabs>
        <w:spacing w:before="30"/>
        <w:ind w:left="1324"/>
      </w:pPr>
      <w:r>
        <w:t>Toilet</w:t>
      </w:r>
      <w:r>
        <w:rPr>
          <w:spacing w:val="-10"/>
        </w:rPr>
        <w:t xml:space="preserve"> </w:t>
      </w:r>
      <w:r>
        <w:rPr>
          <w:spacing w:val="-2"/>
        </w:rPr>
        <w:t>rooms</w:t>
      </w:r>
      <w:r>
        <w:tab/>
      </w:r>
      <w:r>
        <w:rPr>
          <w:spacing w:val="-5"/>
        </w:rPr>
        <w:t>503</w:t>
      </w:r>
    </w:p>
    <w:p w14:paraId="6754B777" w14:textId="77777777" w:rsidR="00E175DA" w:rsidRDefault="000E5234">
      <w:pPr>
        <w:spacing w:before="32"/>
        <w:ind w:left="1134"/>
        <w:rPr>
          <w:b/>
          <w:sz w:val="19"/>
        </w:rPr>
      </w:pPr>
      <w:r>
        <w:rPr>
          <w:b/>
          <w:spacing w:val="-2"/>
          <w:w w:val="105"/>
          <w:sz w:val="19"/>
        </w:rPr>
        <w:t>HOUSEKEEPING</w:t>
      </w:r>
      <w:r>
        <w:rPr>
          <w:b/>
          <w:spacing w:val="15"/>
          <w:w w:val="105"/>
          <w:sz w:val="19"/>
        </w:rPr>
        <w:t xml:space="preserve"> </w:t>
      </w:r>
      <w:r>
        <w:rPr>
          <w:b/>
          <w:spacing w:val="-4"/>
          <w:w w:val="105"/>
          <w:sz w:val="19"/>
        </w:rPr>
        <w:t>UNIT</w:t>
      </w:r>
    </w:p>
    <w:p w14:paraId="380F47BE" w14:textId="77777777" w:rsidR="00E175DA" w:rsidRDefault="000E5234">
      <w:pPr>
        <w:pStyle w:val="BodyText"/>
        <w:tabs>
          <w:tab w:val="right" w:leader="dot" w:pos="6076"/>
        </w:tabs>
        <w:spacing w:before="39"/>
        <w:ind w:left="1313"/>
      </w:pPr>
      <w:r>
        <w:rPr>
          <w:spacing w:val="-2"/>
        </w:rPr>
        <w:t>Definition</w:t>
      </w:r>
      <w:r>
        <w:tab/>
      </w:r>
      <w:r>
        <w:rPr>
          <w:spacing w:val="-5"/>
        </w:rPr>
        <w:t>202</w:t>
      </w:r>
    </w:p>
    <w:p w14:paraId="3D401300" w14:textId="77777777" w:rsidR="00E175DA" w:rsidRDefault="000E5234">
      <w:pPr>
        <w:spacing w:before="652"/>
        <w:ind w:left="1121"/>
        <w:rPr>
          <w:b/>
          <w:sz w:val="19"/>
        </w:rPr>
      </w:pPr>
      <w:r>
        <w:rPr>
          <w:b/>
          <w:spacing w:val="-2"/>
          <w:w w:val="105"/>
          <w:sz w:val="19"/>
        </w:rPr>
        <w:t>IDENTIFICATION</w:t>
      </w:r>
    </w:p>
    <w:p w14:paraId="5E25ABB5" w14:textId="77777777" w:rsidR="00E175DA" w:rsidRDefault="000E5234">
      <w:pPr>
        <w:pStyle w:val="BodyText"/>
        <w:tabs>
          <w:tab w:val="right" w:leader="dot" w:pos="6050"/>
        </w:tabs>
        <w:spacing w:before="39"/>
        <w:ind w:left="1297"/>
      </w:pPr>
      <w:r>
        <w:t>Code</w:t>
      </w:r>
      <w:r>
        <w:rPr>
          <w:spacing w:val="-1"/>
        </w:rPr>
        <w:t xml:space="preserve"> </w:t>
      </w:r>
      <w:r>
        <w:rPr>
          <w:spacing w:val="-2"/>
        </w:rPr>
        <w:t>official</w:t>
      </w:r>
      <w:r>
        <w:tab/>
      </w:r>
      <w:r>
        <w:rPr>
          <w:spacing w:val="-2"/>
        </w:rPr>
        <w:t>104.4</w:t>
      </w:r>
    </w:p>
    <w:p w14:paraId="66392E3F" w14:textId="77777777" w:rsidR="00E175DA" w:rsidRDefault="000E5234">
      <w:pPr>
        <w:spacing w:before="32"/>
        <w:ind w:left="1113"/>
        <w:rPr>
          <w:b/>
          <w:sz w:val="19"/>
        </w:rPr>
      </w:pPr>
      <w:r>
        <w:rPr>
          <w:b/>
          <w:spacing w:val="-2"/>
          <w:sz w:val="19"/>
        </w:rPr>
        <w:t>INFESTATION</w:t>
      </w:r>
    </w:p>
    <w:p w14:paraId="3AB00B84" w14:textId="77777777" w:rsidR="00E175DA" w:rsidRDefault="000E5234">
      <w:pPr>
        <w:pStyle w:val="BodyText"/>
        <w:tabs>
          <w:tab w:val="right" w:leader="dot" w:pos="6046"/>
        </w:tabs>
        <w:spacing w:before="39"/>
        <w:ind w:left="1297"/>
      </w:pPr>
      <w:r>
        <w:rPr>
          <w:spacing w:val="-2"/>
        </w:rPr>
        <w:t>Condemnation</w:t>
      </w:r>
      <w:r>
        <w:tab/>
      </w:r>
      <w:r>
        <w:rPr>
          <w:spacing w:val="-2"/>
        </w:rPr>
        <w:t>108.1.3</w:t>
      </w:r>
    </w:p>
    <w:p w14:paraId="0EB69E9F" w14:textId="77777777" w:rsidR="00E175DA" w:rsidRDefault="000E5234">
      <w:pPr>
        <w:pStyle w:val="BodyText"/>
        <w:tabs>
          <w:tab w:val="right" w:leader="dot" w:pos="6044"/>
        </w:tabs>
        <w:spacing w:before="29"/>
        <w:ind w:left="1291"/>
      </w:pPr>
      <w:r>
        <w:rPr>
          <w:spacing w:val="-2"/>
        </w:rPr>
        <w:t>Definition</w:t>
      </w:r>
      <w:r>
        <w:tab/>
      </w:r>
      <w:r>
        <w:rPr>
          <w:spacing w:val="-5"/>
        </w:rPr>
        <w:t>202</w:t>
      </w:r>
    </w:p>
    <w:p w14:paraId="0EF0012C" w14:textId="77777777" w:rsidR="00E175DA" w:rsidRDefault="000E5234">
      <w:pPr>
        <w:pStyle w:val="BodyText"/>
        <w:spacing w:before="30"/>
        <w:ind w:left="1288"/>
      </w:pPr>
      <w:r>
        <w:rPr>
          <w:spacing w:val="-2"/>
          <w:w w:val="115"/>
        </w:rPr>
        <w:t>Insect</w:t>
      </w:r>
      <w:r>
        <w:rPr>
          <w:spacing w:val="-13"/>
          <w:w w:val="115"/>
        </w:rPr>
        <w:t xml:space="preserve"> </w:t>
      </w:r>
      <w:r>
        <w:rPr>
          <w:spacing w:val="-2"/>
          <w:w w:val="115"/>
        </w:rPr>
        <w:t>and</w:t>
      </w:r>
      <w:r>
        <w:rPr>
          <w:spacing w:val="-21"/>
          <w:w w:val="115"/>
        </w:rPr>
        <w:t xml:space="preserve"> </w:t>
      </w:r>
      <w:r>
        <w:rPr>
          <w:spacing w:val="-2"/>
          <w:w w:val="115"/>
        </w:rPr>
        <w:t>rodent</w:t>
      </w:r>
      <w:r>
        <w:rPr>
          <w:spacing w:val="4"/>
          <w:w w:val="130"/>
        </w:rPr>
        <w:t xml:space="preserve"> </w:t>
      </w:r>
      <w:r>
        <w:rPr>
          <w:spacing w:val="-2"/>
          <w:w w:val="130"/>
        </w:rPr>
        <w:t>............302.5,</w:t>
      </w:r>
      <w:r>
        <w:rPr>
          <w:spacing w:val="-22"/>
          <w:w w:val="130"/>
        </w:rPr>
        <w:t xml:space="preserve"> </w:t>
      </w:r>
      <w:r>
        <w:rPr>
          <w:spacing w:val="-2"/>
          <w:w w:val="115"/>
        </w:rPr>
        <w:t>304.14,</w:t>
      </w:r>
      <w:r>
        <w:rPr>
          <w:spacing w:val="-5"/>
          <w:w w:val="115"/>
        </w:rPr>
        <w:t xml:space="preserve"> </w:t>
      </w:r>
      <w:r>
        <w:rPr>
          <w:spacing w:val="-4"/>
          <w:w w:val="110"/>
        </w:rPr>
        <w:t>309.1</w:t>
      </w:r>
    </w:p>
    <w:p w14:paraId="2869AC6F" w14:textId="77777777" w:rsidR="00E175DA" w:rsidRDefault="000E5234">
      <w:pPr>
        <w:spacing w:before="25"/>
        <w:ind w:left="1092"/>
        <w:rPr>
          <w:b/>
          <w:sz w:val="19"/>
        </w:rPr>
      </w:pPr>
      <w:r>
        <w:rPr>
          <w:b/>
          <w:spacing w:val="-2"/>
          <w:w w:val="105"/>
          <w:sz w:val="19"/>
        </w:rPr>
        <w:t>INSECTS</w:t>
      </w:r>
    </w:p>
    <w:p w14:paraId="7908E1AE" w14:textId="77777777" w:rsidR="00E175DA" w:rsidRDefault="000E5234">
      <w:pPr>
        <w:pStyle w:val="BodyText"/>
        <w:tabs>
          <w:tab w:val="right" w:leader="dot" w:pos="6034"/>
        </w:tabs>
        <w:spacing w:before="46"/>
        <w:ind w:left="1281"/>
      </w:pPr>
      <w:r>
        <w:rPr>
          <w:spacing w:val="-2"/>
        </w:rPr>
        <w:t>Infestation</w:t>
      </w:r>
      <w:r>
        <w:tab/>
      </w:r>
      <w:r>
        <w:rPr>
          <w:spacing w:val="-2"/>
        </w:rPr>
        <w:t>309.1</w:t>
      </w:r>
    </w:p>
    <w:p w14:paraId="64C6DBBA" w14:textId="77777777" w:rsidR="00E175DA" w:rsidRDefault="000E5234">
      <w:pPr>
        <w:pStyle w:val="BodyText"/>
        <w:tabs>
          <w:tab w:val="right" w:leader="dot" w:pos="6025"/>
        </w:tabs>
        <w:spacing w:before="30"/>
        <w:ind w:left="1274"/>
      </w:pPr>
      <w:r>
        <w:t>Insect</w:t>
      </w:r>
      <w:r>
        <w:rPr>
          <w:spacing w:val="-13"/>
        </w:rPr>
        <w:t xml:space="preserve"> </w:t>
      </w:r>
      <w:r>
        <w:rPr>
          <w:spacing w:val="-2"/>
        </w:rPr>
        <w:t>screens</w:t>
      </w:r>
      <w:r>
        <w:tab/>
      </w:r>
      <w:r>
        <w:rPr>
          <w:spacing w:val="-2"/>
        </w:rPr>
        <w:t>304.14</w:t>
      </w:r>
    </w:p>
    <w:p w14:paraId="3BE850CD" w14:textId="77777777" w:rsidR="00E175DA" w:rsidRDefault="000E5234">
      <w:pPr>
        <w:pStyle w:val="BodyText"/>
        <w:tabs>
          <w:tab w:val="right" w:leader="dot" w:pos="6031"/>
        </w:tabs>
        <w:spacing w:before="29"/>
        <w:ind w:left="1270"/>
      </w:pPr>
      <w:r>
        <w:t>Pest</w:t>
      </w:r>
      <w:r>
        <w:rPr>
          <w:spacing w:val="-13"/>
        </w:rPr>
        <w:t xml:space="preserve"> </w:t>
      </w:r>
      <w:r>
        <w:rPr>
          <w:spacing w:val="-2"/>
        </w:rPr>
        <w:t>elimination</w:t>
      </w:r>
      <w:r>
        <w:tab/>
      </w:r>
      <w:r>
        <w:rPr>
          <w:spacing w:val="-5"/>
        </w:rPr>
        <w:t>309</w:t>
      </w:r>
    </w:p>
    <w:p w14:paraId="5A70A755" w14:textId="77777777" w:rsidR="00E175DA" w:rsidRDefault="000E5234">
      <w:pPr>
        <w:spacing w:before="32"/>
        <w:ind w:left="1077"/>
        <w:rPr>
          <w:b/>
          <w:sz w:val="19"/>
        </w:rPr>
      </w:pPr>
      <w:r>
        <w:rPr>
          <w:b/>
          <w:spacing w:val="-2"/>
          <w:w w:val="105"/>
          <w:sz w:val="19"/>
        </w:rPr>
        <w:t>INSPECTIONS</w:t>
      </w:r>
    </w:p>
    <w:p w14:paraId="2ED04012" w14:textId="77777777" w:rsidR="00E175DA" w:rsidRDefault="000E5234">
      <w:pPr>
        <w:pStyle w:val="BodyText"/>
        <w:tabs>
          <w:tab w:val="right" w:leader="dot" w:pos="6021"/>
        </w:tabs>
        <w:spacing w:before="39"/>
        <w:ind w:left="1267"/>
      </w:pPr>
      <w:r>
        <w:rPr>
          <w:spacing w:val="-2"/>
        </w:rPr>
        <w:t>General.</w:t>
      </w:r>
      <w:r>
        <w:tab/>
      </w:r>
      <w:r>
        <w:rPr>
          <w:spacing w:val="-4"/>
        </w:rPr>
        <w:t>104.2</w:t>
      </w:r>
    </w:p>
    <w:p w14:paraId="0636C45D" w14:textId="77777777" w:rsidR="00E175DA" w:rsidRDefault="000E5234">
      <w:pPr>
        <w:pStyle w:val="BodyText"/>
        <w:tabs>
          <w:tab w:val="right" w:leader="dot" w:pos="6014"/>
        </w:tabs>
        <w:spacing w:before="30"/>
        <w:ind w:left="1262"/>
      </w:pPr>
      <w:r>
        <w:t>Right</w:t>
      </w:r>
      <w:r>
        <w:rPr>
          <w:spacing w:val="-3"/>
        </w:rPr>
        <w:t xml:space="preserve"> </w:t>
      </w:r>
      <w:r>
        <w:t>of</w:t>
      </w:r>
      <w:r>
        <w:rPr>
          <w:spacing w:val="-12"/>
        </w:rPr>
        <w:t xml:space="preserve"> </w:t>
      </w:r>
      <w:r>
        <w:rPr>
          <w:spacing w:val="-4"/>
        </w:rPr>
        <w:t>entry</w:t>
      </w:r>
      <w:r>
        <w:tab/>
      </w:r>
      <w:r>
        <w:rPr>
          <w:spacing w:val="-4"/>
        </w:rPr>
        <w:t>104.3</w:t>
      </w:r>
    </w:p>
    <w:p w14:paraId="7E17E4BF" w14:textId="77777777" w:rsidR="00E175DA" w:rsidRDefault="000E5234">
      <w:pPr>
        <w:spacing w:before="32"/>
        <w:ind w:left="1070"/>
        <w:rPr>
          <w:b/>
          <w:sz w:val="19"/>
        </w:rPr>
      </w:pPr>
      <w:r>
        <w:rPr>
          <w:b/>
          <w:spacing w:val="-2"/>
          <w:w w:val="105"/>
          <w:sz w:val="19"/>
        </w:rPr>
        <w:t>INSPECTOR</w:t>
      </w:r>
    </w:p>
    <w:p w14:paraId="75AF5FBB" w14:textId="77777777" w:rsidR="00E175DA" w:rsidRDefault="000E5234">
      <w:pPr>
        <w:pStyle w:val="BodyText"/>
        <w:tabs>
          <w:tab w:val="right" w:leader="dot" w:pos="6006"/>
        </w:tabs>
        <w:spacing w:before="39"/>
        <w:ind w:left="1252"/>
      </w:pPr>
      <w:r>
        <w:rPr>
          <w:spacing w:val="-2"/>
        </w:rPr>
        <w:t>Identification</w:t>
      </w:r>
      <w:r>
        <w:tab/>
      </w:r>
      <w:r>
        <w:rPr>
          <w:spacing w:val="-4"/>
        </w:rPr>
        <w:t>104.4</w:t>
      </w:r>
    </w:p>
    <w:p w14:paraId="63F87BF2" w14:textId="77777777" w:rsidR="00E175DA" w:rsidRDefault="000E5234">
      <w:pPr>
        <w:pStyle w:val="BodyText"/>
        <w:tabs>
          <w:tab w:val="right" w:leader="dot" w:pos="6006"/>
        </w:tabs>
        <w:spacing w:before="29"/>
        <w:ind w:left="1252"/>
      </w:pPr>
      <w:r>
        <w:rPr>
          <w:spacing w:val="-2"/>
        </w:rPr>
        <w:t>Inspections</w:t>
      </w:r>
      <w:r>
        <w:tab/>
      </w:r>
      <w:r>
        <w:rPr>
          <w:spacing w:val="-4"/>
        </w:rPr>
        <w:t>104.2</w:t>
      </w:r>
    </w:p>
    <w:p w14:paraId="4EB7EC39" w14:textId="77777777" w:rsidR="00E175DA" w:rsidRDefault="000E5234">
      <w:pPr>
        <w:pStyle w:val="BodyText"/>
        <w:tabs>
          <w:tab w:val="right" w:leader="dot" w:pos="6004"/>
        </w:tabs>
        <w:spacing w:before="30"/>
        <w:ind w:left="1248"/>
      </w:pPr>
      <w:r>
        <w:rPr>
          <w:spacing w:val="-2"/>
        </w:rPr>
        <w:t>Records</w:t>
      </w:r>
      <w:r>
        <w:tab/>
      </w:r>
      <w:r>
        <w:rPr>
          <w:spacing w:val="-2"/>
        </w:rPr>
        <w:t>104.6</w:t>
      </w:r>
    </w:p>
    <w:p w14:paraId="00EE2379" w14:textId="77777777" w:rsidR="00E175DA" w:rsidRDefault="000E5234">
      <w:pPr>
        <w:spacing w:before="32"/>
        <w:ind w:left="1056"/>
        <w:rPr>
          <w:b/>
          <w:sz w:val="19"/>
        </w:rPr>
      </w:pPr>
      <w:r>
        <w:rPr>
          <w:b/>
          <w:spacing w:val="-2"/>
          <w:w w:val="105"/>
          <w:sz w:val="19"/>
        </w:rPr>
        <w:t>INTENT</w:t>
      </w:r>
    </w:p>
    <w:p w14:paraId="4AD3877D" w14:textId="77777777" w:rsidR="00E175DA" w:rsidRDefault="000E5234">
      <w:pPr>
        <w:pStyle w:val="BodyText"/>
        <w:tabs>
          <w:tab w:val="right" w:leader="dot" w:pos="6003"/>
        </w:tabs>
        <w:spacing w:before="39"/>
        <w:ind w:left="1736"/>
      </w:pPr>
      <w:r>
        <w:rPr>
          <w:spacing w:val="-10"/>
          <w:w w:val="175"/>
        </w:rPr>
        <w:t>.</w:t>
      </w:r>
      <w:r>
        <w:tab/>
      </w:r>
      <w:r>
        <w:rPr>
          <w:spacing w:val="-4"/>
          <w:w w:val="135"/>
        </w:rPr>
        <w:t>1013</w:t>
      </w:r>
    </w:p>
    <w:p w14:paraId="30019889" w14:textId="77777777" w:rsidR="00E175DA" w:rsidRDefault="000E5234">
      <w:pPr>
        <w:spacing w:before="32"/>
        <w:ind w:left="1041"/>
        <w:rPr>
          <w:b/>
          <w:sz w:val="19"/>
        </w:rPr>
      </w:pPr>
      <w:r>
        <w:rPr>
          <w:b/>
          <w:spacing w:val="-2"/>
          <w:w w:val="105"/>
          <w:sz w:val="19"/>
        </w:rPr>
        <w:t>INTERIOR</w:t>
      </w:r>
    </w:p>
    <w:p w14:paraId="484581B5" w14:textId="77777777" w:rsidR="00E175DA" w:rsidRDefault="000E5234">
      <w:pPr>
        <w:pStyle w:val="BodyText"/>
        <w:tabs>
          <w:tab w:val="right" w:leader="dot" w:pos="5994"/>
        </w:tabs>
        <w:spacing w:before="39"/>
        <w:ind w:left="1230"/>
      </w:pPr>
      <w:r>
        <w:t>Interior</w:t>
      </w:r>
      <w:r>
        <w:rPr>
          <w:spacing w:val="-12"/>
        </w:rPr>
        <w:t xml:space="preserve"> </w:t>
      </w:r>
      <w:r>
        <w:rPr>
          <w:spacing w:val="-2"/>
        </w:rPr>
        <w:t>structure</w:t>
      </w:r>
      <w:r>
        <w:tab/>
      </w:r>
      <w:r>
        <w:rPr>
          <w:spacing w:val="-5"/>
        </w:rPr>
        <w:t>305</w:t>
      </w:r>
    </w:p>
    <w:p w14:paraId="2D8DD09A" w14:textId="77777777" w:rsidR="00E175DA" w:rsidRDefault="000E5234">
      <w:pPr>
        <w:pStyle w:val="BodyText"/>
        <w:tabs>
          <w:tab w:val="right" w:leader="dot" w:pos="5988"/>
        </w:tabs>
        <w:spacing w:before="30"/>
        <w:ind w:left="1230"/>
      </w:pPr>
      <w:r>
        <w:t>Interior</w:t>
      </w:r>
      <w:r>
        <w:rPr>
          <w:spacing w:val="-12"/>
        </w:rPr>
        <w:t xml:space="preserve"> </w:t>
      </w:r>
      <w:r>
        <w:rPr>
          <w:spacing w:val="-2"/>
        </w:rPr>
        <w:t>surfaces</w:t>
      </w:r>
      <w:r>
        <w:tab/>
      </w:r>
      <w:r>
        <w:rPr>
          <w:spacing w:val="-2"/>
        </w:rPr>
        <w:t>305.3</w:t>
      </w:r>
    </w:p>
    <w:p w14:paraId="3488613D" w14:textId="77777777" w:rsidR="00E175DA" w:rsidRDefault="000E5234">
      <w:pPr>
        <w:pStyle w:val="BodyText"/>
        <w:tabs>
          <w:tab w:val="right" w:leader="dot" w:pos="5990"/>
        </w:tabs>
        <w:spacing w:before="29"/>
        <w:ind w:left="1227"/>
      </w:pPr>
      <w:r>
        <w:t>Means</w:t>
      </w:r>
      <w:r>
        <w:rPr>
          <w:spacing w:val="-10"/>
        </w:rPr>
        <w:t xml:space="preserve"> </w:t>
      </w:r>
      <w:r>
        <w:t>of</w:t>
      </w:r>
      <w:r>
        <w:rPr>
          <w:spacing w:val="-6"/>
        </w:rPr>
        <w:t xml:space="preserve"> </w:t>
      </w:r>
      <w:r>
        <w:rPr>
          <w:spacing w:val="-2"/>
        </w:rPr>
        <w:t>egress</w:t>
      </w:r>
      <w:r>
        <w:tab/>
      </w:r>
      <w:r>
        <w:rPr>
          <w:spacing w:val="-5"/>
        </w:rPr>
        <w:t>702</w:t>
      </w:r>
    </w:p>
    <w:p w14:paraId="6F072AF6" w14:textId="77777777" w:rsidR="00E175DA" w:rsidRDefault="000E5234">
      <w:pPr>
        <w:pStyle w:val="BodyText"/>
        <w:tabs>
          <w:tab w:val="right" w:leader="dot" w:pos="5976"/>
        </w:tabs>
        <w:spacing w:before="30"/>
        <w:ind w:left="1225"/>
      </w:pPr>
      <w:r>
        <w:rPr>
          <w:spacing w:val="-2"/>
        </w:rPr>
        <w:t>Sanitation</w:t>
      </w:r>
      <w:r>
        <w:tab/>
      </w:r>
      <w:r>
        <w:rPr>
          <w:spacing w:val="-2"/>
        </w:rPr>
        <w:t>305.1</w:t>
      </w:r>
    </w:p>
    <w:p w14:paraId="01081C5A" w14:textId="77777777" w:rsidR="00E175DA" w:rsidRDefault="000E5234">
      <w:pPr>
        <w:pStyle w:val="BodyText"/>
        <w:tabs>
          <w:tab w:val="right" w:leader="dot" w:pos="5973"/>
        </w:tabs>
        <w:spacing w:before="30"/>
        <w:ind w:left="1219"/>
      </w:pPr>
      <w:r>
        <w:rPr>
          <w:spacing w:val="-2"/>
        </w:rPr>
        <w:t>Unsafe</w:t>
      </w:r>
      <w:r>
        <w:rPr>
          <w:spacing w:val="-5"/>
        </w:rPr>
        <w:t xml:space="preserve"> </w:t>
      </w:r>
      <w:r>
        <w:rPr>
          <w:spacing w:val="-2"/>
        </w:rPr>
        <w:t>conditions</w:t>
      </w:r>
      <w:r>
        <w:tab/>
      </w:r>
      <w:r>
        <w:rPr>
          <w:spacing w:val="-2"/>
        </w:rPr>
        <w:t>305.1.1</w:t>
      </w:r>
    </w:p>
    <w:p w14:paraId="2F345B46" w14:textId="77777777" w:rsidR="00E175DA" w:rsidRDefault="000E5234">
      <w:pPr>
        <w:spacing w:before="128"/>
        <w:ind w:left="74" w:right="381"/>
        <w:jc w:val="center"/>
        <w:rPr>
          <w:b/>
          <w:sz w:val="23"/>
        </w:rPr>
      </w:pPr>
      <w:r>
        <w:br w:type="column"/>
      </w:r>
      <w:r>
        <w:rPr>
          <w:b/>
          <w:spacing w:val="-10"/>
          <w:sz w:val="23"/>
        </w:rPr>
        <w:t>J</w:t>
      </w:r>
    </w:p>
    <w:p w14:paraId="069E5737" w14:textId="77777777" w:rsidR="00E175DA" w:rsidRDefault="000E5234">
      <w:pPr>
        <w:spacing w:before="69" w:line="216" w:lineRule="exact"/>
        <w:ind w:left="369"/>
        <w:rPr>
          <w:b/>
          <w:sz w:val="19"/>
        </w:rPr>
      </w:pPr>
      <w:r>
        <w:rPr>
          <w:b/>
          <w:spacing w:val="-2"/>
          <w:w w:val="105"/>
          <w:sz w:val="19"/>
        </w:rPr>
        <w:t>JURISDICTION</w:t>
      </w:r>
    </w:p>
    <w:p w14:paraId="03847C3D" w14:textId="77777777" w:rsidR="00E175DA" w:rsidRDefault="000E5234">
      <w:pPr>
        <w:tabs>
          <w:tab w:val="left" w:pos="4782"/>
        </w:tabs>
        <w:spacing w:line="332" w:lineRule="exact"/>
        <w:ind w:left="541"/>
        <w:rPr>
          <w:sz w:val="20"/>
        </w:rPr>
      </w:pPr>
      <w:r>
        <w:rPr>
          <w:spacing w:val="-2"/>
          <w:sz w:val="20"/>
        </w:rPr>
        <w:t>Title</w:t>
      </w:r>
      <w:r>
        <w:rPr>
          <w:spacing w:val="-17"/>
          <w:sz w:val="20"/>
        </w:rPr>
        <w:t xml:space="preserve"> </w:t>
      </w:r>
      <w:r>
        <w:rPr>
          <w:spacing w:val="-2"/>
          <w:w w:val="155"/>
          <w:sz w:val="20"/>
        </w:rPr>
        <w:t>....................</w:t>
      </w:r>
      <w:r>
        <w:rPr>
          <w:spacing w:val="-2"/>
          <w:w w:val="155"/>
          <w:position w:val="-3"/>
          <w:sz w:val="29"/>
        </w:rPr>
        <w:t>........</w:t>
      </w:r>
      <w:r>
        <w:rPr>
          <w:position w:val="-3"/>
          <w:sz w:val="29"/>
        </w:rPr>
        <w:tab/>
      </w:r>
      <w:r>
        <w:rPr>
          <w:spacing w:val="-2"/>
          <w:w w:val="120"/>
          <w:position w:val="-5"/>
          <w:sz w:val="20"/>
        </w:rPr>
        <w:t>101.1</w:t>
      </w:r>
    </w:p>
    <w:p w14:paraId="0C9EE22E" w14:textId="77777777" w:rsidR="00E175DA" w:rsidRDefault="00E175DA">
      <w:pPr>
        <w:pStyle w:val="BodyText"/>
        <w:spacing w:before="8"/>
      </w:pPr>
    </w:p>
    <w:p w14:paraId="4657A869" w14:textId="77777777" w:rsidR="00E175DA" w:rsidRDefault="000E5234">
      <w:pPr>
        <w:pStyle w:val="Heading6"/>
        <w:ind w:left="46" w:right="381"/>
        <w:rPr>
          <w:rFonts w:ascii="Arial"/>
        </w:rPr>
      </w:pPr>
      <w:r>
        <w:rPr>
          <w:rFonts w:ascii="Arial"/>
          <w:spacing w:val="-10"/>
        </w:rPr>
        <w:t>K</w:t>
      </w:r>
    </w:p>
    <w:p w14:paraId="2BE48DFD" w14:textId="77777777" w:rsidR="00E175DA" w:rsidRDefault="000E5234">
      <w:pPr>
        <w:spacing w:before="55"/>
        <w:ind w:left="351"/>
        <w:rPr>
          <w:b/>
          <w:sz w:val="19"/>
        </w:rPr>
      </w:pPr>
      <w:r>
        <w:rPr>
          <w:b/>
          <w:spacing w:val="-2"/>
          <w:w w:val="105"/>
          <w:sz w:val="19"/>
        </w:rPr>
        <w:t>KITCHEN</w:t>
      </w:r>
    </w:p>
    <w:p w14:paraId="7A27E9CA" w14:textId="77777777" w:rsidR="00E175DA" w:rsidRDefault="000E5234">
      <w:pPr>
        <w:pStyle w:val="BodyText"/>
        <w:tabs>
          <w:tab w:val="left" w:leader="dot" w:pos="4767"/>
        </w:tabs>
        <w:spacing w:before="61"/>
        <w:ind w:left="522"/>
      </w:pPr>
      <w:r>
        <w:t>Electrical</w:t>
      </w:r>
      <w:r>
        <w:rPr>
          <w:spacing w:val="-7"/>
        </w:rPr>
        <w:t xml:space="preserve"> </w:t>
      </w:r>
      <w:r>
        <w:t>outlets</w:t>
      </w:r>
      <w:r>
        <w:rPr>
          <w:spacing w:val="-1"/>
        </w:rPr>
        <w:t xml:space="preserve"> </w:t>
      </w:r>
      <w:r>
        <w:rPr>
          <w:spacing w:val="-2"/>
        </w:rPr>
        <w:t>required</w:t>
      </w:r>
      <w:r>
        <w:tab/>
      </w:r>
      <w:r>
        <w:rPr>
          <w:spacing w:val="-2"/>
        </w:rPr>
        <w:t>605.2</w:t>
      </w:r>
    </w:p>
    <w:p w14:paraId="6840E424" w14:textId="77777777" w:rsidR="00E175DA" w:rsidRDefault="000E5234">
      <w:pPr>
        <w:pStyle w:val="BodyText"/>
        <w:tabs>
          <w:tab w:val="left" w:leader="dot" w:pos="4765"/>
        </w:tabs>
        <w:spacing w:before="37"/>
        <w:ind w:left="516"/>
      </w:pPr>
      <w:r>
        <w:t>Minimum</w:t>
      </w:r>
      <w:r>
        <w:rPr>
          <w:spacing w:val="4"/>
        </w:rPr>
        <w:t xml:space="preserve"> </w:t>
      </w:r>
      <w:r>
        <w:rPr>
          <w:spacing w:val="-2"/>
        </w:rPr>
        <w:t>width</w:t>
      </w:r>
      <w:r>
        <w:tab/>
      </w:r>
      <w:r>
        <w:rPr>
          <w:spacing w:val="-2"/>
        </w:rPr>
        <w:t>404.2</w:t>
      </w:r>
    </w:p>
    <w:p w14:paraId="1C7D195D" w14:textId="77777777" w:rsidR="00E175DA" w:rsidRDefault="000E5234">
      <w:pPr>
        <w:pStyle w:val="BodyText"/>
        <w:tabs>
          <w:tab w:val="left" w:leader="dot" w:pos="4599"/>
        </w:tabs>
        <w:spacing w:before="23"/>
        <w:ind w:left="515"/>
      </w:pPr>
      <w:r>
        <w:t>Prohibited</w:t>
      </w:r>
      <w:r>
        <w:rPr>
          <w:spacing w:val="-12"/>
        </w:rPr>
        <w:t xml:space="preserve"> </w:t>
      </w:r>
      <w:r>
        <w:rPr>
          <w:spacing w:val="-5"/>
        </w:rPr>
        <w:t>use</w:t>
      </w:r>
      <w:r>
        <w:tab/>
      </w:r>
      <w:r>
        <w:rPr>
          <w:spacing w:val="-2"/>
        </w:rPr>
        <w:t>404.4.4</w:t>
      </w:r>
    </w:p>
    <w:p w14:paraId="0642C7ED" w14:textId="77777777" w:rsidR="00E175DA" w:rsidRDefault="000E5234">
      <w:pPr>
        <w:pStyle w:val="BodyText"/>
        <w:tabs>
          <w:tab w:val="left" w:leader="dot" w:pos="4760"/>
        </w:tabs>
        <w:spacing w:before="36"/>
        <w:ind w:left="515"/>
      </w:pPr>
      <w:r>
        <w:t>Room</w:t>
      </w:r>
      <w:r>
        <w:rPr>
          <w:spacing w:val="-4"/>
        </w:rPr>
        <w:t xml:space="preserve"> </w:t>
      </w:r>
      <w:r>
        <w:rPr>
          <w:spacing w:val="-2"/>
        </w:rPr>
        <w:t>lighting</w:t>
      </w:r>
      <w:r>
        <w:tab/>
      </w:r>
      <w:r>
        <w:rPr>
          <w:spacing w:val="-2"/>
        </w:rPr>
        <w:t>605.3</w:t>
      </w:r>
    </w:p>
    <w:p w14:paraId="4AFC78FB" w14:textId="77777777" w:rsidR="00E175DA" w:rsidRDefault="000E5234">
      <w:pPr>
        <w:pStyle w:val="BodyText"/>
        <w:tabs>
          <w:tab w:val="left" w:leader="dot" w:pos="4752"/>
        </w:tabs>
        <w:spacing w:before="30"/>
        <w:ind w:left="514"/>
      </w:pPr>
      <w:r>
        <w:t>Water</w:t>
      </w:r>
      <w:r>
        <w:rPr>
          <w:spacing w:val="-7"/>
        </w:rPr>
        <w:t xml:space="preserve"> </w:t>
      </w:r>
      <w:r>
        <w:t>heating</w:t>
      </w:r>
      <w:r>
        <w:rPr>
          <w:spacing w:val="-3"/>
        </w:rPr>
        <w:t xml:space="preserve"> </w:t>
      </w:r>
      <w:r>
        <w:rPr>
          <w:spacing w:val="-2"/>
        </w:rPr>
        <w:t>facilities</w:t>
      </w:r>
      <w:r>
        <w:tab/>
      </w:r>
      <w:r>
        <w:rPr>
          <w:spacing w:val="-2"/>
        </w:rPr>
        <w:t>505.4</w:t>
      </w:r>
    </w:p>
    <w:p w14:paraId="52BA23A1" w14:textId="77777777" w:rsidR="00E175DA" w:rsidRDefault="00E175DA">
      <w:pPr>
        <w:pStyle w:val="BodyText"/>
        <w:spacing w:before="65"/>
      </w:pPr>
    </w:p>
    <w:p w14:paraId="49F5A749" w14:textId="77777777" w:rsidR="00E175DA" w:rsidRDefault="000E5234">
      <w:pPr>
        <w:pStyle w:val="Heading8"/>
        <w:ind w:right="381"/>
        <w:jc w:val="center"/>
        <w:rPr>
          <w:rFonts w:ascii="Arial"/>
        </w:rPr>
      </w:pPr>
      <w:r>
        <w:rPr>
          <w:rFonts w:ascii="Arial"/>
          <w:spacing w:val="-10"/>
          <w:w w:val="105"/>
        </w:rPr>
        <w:t>L</w:t>
      </w:r>
    </w:p>
    <w:p w14:paraId="701F8684" w14:textId="77777777" w:rsidR="00E175DA" w:rsidRDefault="000E5234">
      <w:pPr>
        <w:spacing w:before="67"/>
        <w:ind w:left="321"/>
        <w:rPr>
          <w:b/>
          <w:sz w:val="19"/>
        </w:rPr>
      </w:pPr>
      <w:r>
        <w:rPr>
          <w:b/>
          <w:spacing w:val="-2"/>
          <w:w w:val="105"/>
          <w:sz w:val="19"/>
        </w:rPr>
        <w:t>LANDING</w:t>
      </w:r>
    </w:p>
    <w:p w14:paraId="04785E7B" w14:textId="77777777" w:rsidR="00E175DA" w:rsidRDefault="000E5234">
      <w:pPr>
        <w:pStyle w:val="BodyText"/>
        <w:tabs>
          <w:tab w:val="left" w:leader="dot" w:pos="4578"/>
        </w:tabs>
        <w:spacing w:before="53"/>
        <w:ind w:left="493"/>
      </w:pPr>
      <w:r>
        <w:t>Handrails</w:t>
      </w:r>
      <w:r>
        <w:rPr>
          <w:spacing w:val="11"/>
        </w:rPr>
        <w:t xml:space="preserve"> </w:t>
      </w:r>
      <w:r>
        <w:t>and</w:t>
      </w:r>
      <w:r>
        <w:rPr>
          <w:spacing w:val="-12"/>
        </w:rPr>
        <w:t xml:space="preserve"> </w:t>
      </w:r>
      <w:r>
        <w:rPr>
          <w:spacing w:val="-2"/>
        </w:rPr>
        <w:t>guards</w:t>
      </w:r>
      <w:r>
        <w:tab/>
      </w:r>
      <w:r>
        <w:rPr>
          <w:spacing w:val="-2"/>
        </w:rPr>
        <w:t>304.12,</w:t>
      </w:r>
    </w:p>
    <w:p w14:paraId="18CD5726" w14:textId="77777777" w:rsidR="00E175DA" w:rsidRDefault="000E5234">
      <w:pPr>
        <w:pStyle w:val="BodyText"/>
        <w:spacing w:before="59" w:line="184" w:lineRule="exact"/>
        <w:ind w:left="4124"/>
      </w:pPr>
      <w:r>
        <w:t>305.5,</w:t>
      </w:r>
      <w:r>
        <w:rPr>
          <w:spacing w:val="-5"/>
        </w:rPr>
        <w:t xml:space="preserve"> </w:t>
      </w:r>
      <w:r>
        <w:rPr>
          <w:spacing w:val="-2"/>
        </w:rPr>
        <w:t>306.1</w:t>
      </w:r>
    </w:p>
    <w:p w14:paraId="189504B4" w14:textId="77777777" w:rsidR="00E175DA" w:rsidRDefault="000E5234">
      <w:pPr>
        <w:pStyle w:val="BodyText"/>
        <w:spacing w:line="297" w:lineRule="exact"/>
        <w:ind w:left="487"/>
      </w:pPr>
      <w:r>
        <w:rPr>
          <w:spacing w:val="-2"/>
          <w:w w:val="120"/>
        </w:rPr>
        <w:t>Maintenance</w:t>
      </w:r>
      <w:r>
        <w:rPr>
          <w:spacing w:val="10"/>
          <w:w w:val="145"/>
        </w:rPr>
        <w:t xml:space="preserve"> </w:t>
      </w:r>
      <w:r>
        <w:rPr>
          <w:spacing w:val="-2"/>
          <w:w w:val="145"/>
        </w:rPr>
        <w:t>.....................304.1</w:t>
      </w:r>
      <w:r>
        <w:rPr>
          <w:rFonts w:ascii="Times New Roman"/>
          <w:spacing w:val="-2"/>
          <w:w w:val="145"/>
          <w:sz w:val="30"/>
        </w:rPr>
        <w:t>o.</w:t>
      </w:r>
      <w:r>
        <w:rPr>
          <w:rFonts w:ascii="Times New Roman"/>
          <w:spacing w:val="-35"/>
          <w:w w:val="145"/>
          <w:sz w:val="30"/>
        </w:rPr>
        <w:t xml:space="preserve"> </w:t>
      </w:r>
      <w:r>
        <w:rPr>
          <w:spacing w:val="-2"/>
          <w:w w:val="120"/>
        </w:rPr>
        <w:t>305.4</w:t>
      </w:r>
    </w:p>
    <w:p w14:paraId="27E23433" w14:textId="77777777" w:rsidR="00E175DA" w:rsidRDefault="000E5234">
      <w:pPr>
        <w:spacing w:line="216" w:lineRule="exact"/>
        <w:ind w:left="307"/>
        <w:rPr>
          <w:b/>
          <w:sz w:val="19"/>
        </w:rPr>
      </w:pPr>
      <w:r>
        <w:rPr>
          <w:b/>
          <w:spacing w:val="-2"/>
          <w:sz w:val="19"/>
        </w:rPr>
        <w:t>LAUNDRY</w:t>
      </w:r>
    </w:p>
    <w:p w14:paraId="2BF954F5" w14:textId="77777777" w:rsidR="00E175DA" w:rsidRDefault="000E5234">
      <w:pPr>
        <w:pStyle w:val="BodyText"/>
        <w:tabs>
          <w:tab w:val="left" w:leader="dot" w:pos="4731"/>
        </w:tabs>
        <w:spacing w:before="53"/>
        <w:ind w:left="486"/>
      </w:pPr>
      <w:r>
        <w:t>Room</w:t>
      </w:r>
      <w:r>
        <w:rPr>
          <w:spacing w:val="-11"/>
        </w:rPr>
        <w:t xml:space="preserve"> </w:t>
      </w:r>
      <w:r>
        <w:rPr>
          <w:spacing w:val="-2"/>
        </w:rPr>
        <w:t>lighting</w:t>
      </w:r>
      <w:r>
        <w:tab/>
      </w:r>
      <w:r>
        <w:rPr>
          <w:spacing w:val="-2"/>
        </w:rPr>
        <w:t>605.3</w:t>
      </w:r>
    </w:p>
    <w:p w14:paraId="173CF8F9" w14:textId="77777777" w:rsidR="00E175DA" w:rsidRDefault="000E5234">
      <w:pPr>
        <w:pStyle w:val="BodyText"/>
        <w:tabs>
          <w:tab w:val="left" w:leader="dot" w:pos="4723"/>
        </w:tabs>
        <w:spacing w:before="30"/>
        <w:ind w:left="485"/>
      </w:pPr>
      <w:r>
        <w:rPr>
          <w:noProof/>
        </w:rPr>
        <mc:AlternateContent>
          <mc:Choice Requires="wps">
            <w:drawing>
              <wp:anchor distT="0" distB="0" distL="0" distR="0" simplePos="0" relativeHeight="15846912" behindDoc="0" locked="0" layoutInCell="1" allowOverlap="1" wp14:anchorId="3D61E20E" wp14:editId="6F2A15EA">
                <wp:simplePos x="0" y="0"/>
                <wp:positionH relativeFrom="page">
                  <wp:posOffset>7744860</wp:posOffset>
                </wp:positionH>
                <wp:positionV relativeFrom="paragraph">
                  <wp:posOffset>42196</wp:posOffset>
                </wp:positionV>
                <wp:extent cx="1270" cy="435609"/>
                <wp:effectExtent l="0" t="0" r="0" b="0"/>
                <wp:wrapNone/>
                <wp:docPr id="793" name="Graphic 7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35609"/>
                        </a:xfrm>
                        <a:custGeom>
                          <a:avLst/>
                          <a:gdLst/>
                          <a:ahLst/>
                          <a:cxnLst/>
                          <a:rect l="l" t="t" r="r" b="b"/>
                          <a:pathLst>
                            <a:path h="435609">
                              <a:moveTo>
                                <a:pt x="0" y="435129"/>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0BBC2E1" id="Graphic 793" o:spid="_x0000_s1026" style="position:absolute;margin-left:609.85pt;margin-top:3.3pt;width:.1pt;height:34.3pt;z-index:15846912;visibility:visible;mso-wrap-style:square;mso-wrap-distance-left:0;mso-wrap-distance-top:0;mso-wrap-distance-right:0;mso-wrap-distance-bottom:0;mso-position-horizontal:absolute;mso-position-horizontal-relative:page;mso-position-vertical:absolute;mso-position-vertical-relative:text;v-text-anchor:top" coordsize="1270,4356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" path="m,435129l,e" filled="f" strokeweight=".1273mm">
                <v:path arrowok="t"/>
                <w10:wrap anchorx="page"/>
              </v:shape>
            </w:pict>
          </mc:Fallback>
        </mc:AlternateContent>
      </w:r>
      <w:r>
        <w:rPr>
          <w:spacing w:val="-2"/>
        </w:rPr>
        <w:t>Water-heating</w:t>
      </w:r>
      <w:r>
        <w:rPr>
          <w:spacing w:val="5"/>
        </w:rPr>
        <w:t xml:space="preserve"> </w:t>
      </w:r>
      <w:r>
        <w:rPr>
          <w:spacing w:val="-2"/>
        </w:rPr>
        <w:t>facilities</w:t>
      </w:r>
      <w:r>
        <w:tab/>
      </w:r>
      <w:r>
        <w:rPr>
          <w:spacing w:val="-2"/>
        </w:rPr>
        <w:t>505.4</w:t>
      </w:r>
    </w:p>
    <w:p w14:paraId="19282441" w14:textId="77777777" w:rsidR="00E175DA" w:rsidRDefault="000E5234">
      <w:pPr>
        <w:spacing w:before="17"/>
        <w:ind w:left="293"/>
        <w:rPr>
          <w:b/>
          <w:sz w:val="19"/>
        </w:rPr>
      </w:pPr>
      <w:r>
        <w:rPr>
          <w:b/>
          <w:spacing w:val="-2"/>
          <w:sz w:val="19"/>
        </w:rPr>
        <w:t>LAVATORY</w:t>
      </w:r>
    </w:p>
    <w:p w14:paraId="34038324" w14:textId="77777777" w:rsidR="00E175DA" w:rsidRDefault="000E5234">
      <w:pPr>
        <w:pStyle w:val="BodyText"/>
        <w:tabs>
          <w:tab w:val="left" w:leader="dot" w:pos="4715"/>
        </w:tabs>
        <w:spacing w:before="54"/>
        <w:ind w:left="471"/>
      </w:pPr>
      <w:r>
        <w:rPr>
          <w:spacing w:val="-2"/>
        </w:rPr>
        <w:t>Hotels</w:t>
      </w:r>
      <w:r>
        <w:tab/>
      </w:r>
      <w:r>
        <w:rPr>
          <w:spacing w:val="-2"/>
        </w:rPr>
        <w:t>502.3</w:t>
      </w:r>
    </w:p>
    <w:p w14:paraId="05CAD865" w14:textId="77777777" w:rsidR="00E175DA" w:rsidRDefault="000E5234">
      <w:pPr>
        <w:pStyle w:val="BodyText"/>
        <w:tabs>
          <w:tab w:val="left" w:leader="dot" w:pos="4881"/>
        </w:tabs>
        <w:spacing w:before="30"/>
        <w:ind w:left="472"/>
      </w:pPr>
      <w:r>
        <w:t>Required</w:t>
      </w:r>
      <w:r>
        <w:rPr>
          <w:spacing w:val="-12"/>
        </w:rPr>
        <w:t xml:space="preserve"> </w:t>
      </w:r>
      <w:r>
        <w:rPr>
          <w:spacing w:val="-2"/>
        </w:rPr>
        <w:t>facilities</w:t>
      </w:r>
      <w:r>
        <w:tab/>
      </w:r>
      <w:r>
        <w:rPr>
          <w:spacing w:val="-5"/>
        </w:rPr>
        <w:t>502</w:t>
      </w:r>
    </w:p>
    <w:p w14:paraId="51DC45C6" w14:textId="77777777" w:rsidR="00E175DA" w:rsidRDefault="000E5234">
      <w:pPr>
        <w:pStyle w:val="BodyText"/>
        <w:tabs>
          <w:tab w:val="left" w:leader="dot" w:pos="4708"/>
        </w:tabs>
        <w:spacing w:before="29"/>
        <w:ind w:left="465"/>
      </w:pPr>
      <w:r>
        <w:rPr>
          <w:noProof/>
        </w:rPr>
        <mc:AlternateContent>
          <mc:Choice Requires="wps">
            <w:drawing>
              <wp:anchor distT="0" distB="0" distL="0" distR="0" simplePos="0" relativeHeight="15846400" behindDoc="0" locked="0" layoutInCell="1" allowOverlap="1" wp14:anchorId="3C97A240" wp14:editId="20384EFD">
                <wp:simplePos x="0" y="0"/>
                <wp:positionH relativeFrom="page">
                  <wp:posOffset>7721946</wp:posOffset>
                </wp:positionH>
                <wp:positionV relativeFrom="paragraph">
                  <wp:posOffset>60048</wp:posOffset>
                </wp:positionV>
                <wp:extent cx="1270" cy="5088890"/>
                <wp:effectExtent l="0" t="0" r="0" b="0"/>
                <wp:wrapNone/>
                <wp:docPr id="794" name="Graphic 7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088890"/>
                        </a:xfrm>
                        <a:custGeom>
                          <a:avLst/>
                          <a:gdLst/>
                          <a:ahLst/>
                          <a:cxnLst/>
                          <a:rect l="l" t="t" r="r" b="b"/>
                          <a:pathLst>
                            <a:path h="5088890">
                              <a:moveTo>
                                <a:pt x="0" y="5088726"/>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ADA6D21" id="Graphic 794" o:spid="_x0000_s1026" style="position:absolute;margin-left:608.05pt;margin-top:4.75pt;width:.1pt;height:400.7pt;z-index:15846400;visibility:visible;mso-wrap-style:square;mso-wrap-distance-left:0;mso-wrap-distance-top:0;mso-wrap-distance-right:0;mso-wrap-distance-bottom:0;mso-position-horizontal:absolute;mso-position-horizontal-relative:page;mso-position-vertical:absolute;mso-position-vertical-relative:text;v-text-anchor:top" coordsize="1270,508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" path="m,5088726l,e" filled="f" strokeweight=".1273mm">
                <v:path arrowok="t"/>
                <w10:wrap anchorx="page"/>
              </v:shape>
            </w:pict>
          </mc:Fallback>
        </mc:AlternateContent>
      </w:r>
      <w:r>
        <w:t>Rooming</w:t>
      </w:r>
      <w:r>
        <w:rPr>
          <w:spacing w:val="-10"/>
        </w:rPr>
        <w:t xml:space="preserve"> </w:t>
      </w:r>
      <w:r>
        <w:rPr>
          <w:spacing w:val="-2"/>
        </w:rPr>
        <w:t>houses</w:t>
      </w:r>
      <w:r>
        <w:tab/>
      </w:r>
      <w:r>
        <w:rPr>
          <w:spacing w:val="-2"/>
        </w:rPr>
        <w:t>502.2</w:t>
      </w:r>
    </w:p>
    <w:p w14:paraId="0A6DA7C8" w14:textId="77777777" w:rsidR="00E175DA" w:rsidRDefault="000E5234">
      <w:pPr>
        <w:pStyle w:val="BodyText"/>
        <w:tabs>
          <w:tab w:val="left" w:leader="dot" w:pos="4874"/>
        </w:tabs>
        <w:spacing w:before="30"/>
        <w:ind w:left="464"/>
      </w:pPr>
      <w:r>
        <w:t>Sanitary</w:t>
      </w:r>
      <w:r>
        <w:rPr>
          <w:spacing w:val="-3"/>
        </w:rPr>
        <w:t xml:space="preserve"> </w:t>
      </w:r>
      <w:r>
        <w:t>drainage</w:t>
      </w:r>
      <w:r>
        <w:rPr>
          <w:spacing w:val="-6"/>
        </w:rPr>
        <w:t xml:space="preserve"> </w:t>
      </w:r>
      <w:r>
        <w:rPr>
          <w:spacing w:val="-2"/>
        </w:rPr>
        <w:t>system</w:t>
      </w:r>
      <w:r>
        <w:tab/>
      </w:r>
      <w:r>
        <w:rPr>
          <w:spacing w:val="-5"/>
        </w:rPr>
        <w:t>506</w:t>
      </w:r>
    </w:p>
    <w:p w14:paraId="2BCA57E2" w14:textId="77777777" w:rsidR="00E175DA" w:rsidRDefault="000E5234">
      <w:pPr>
        <w:pStyle w:val="BodyText"/>
        <w:tabs>
          <w:tab w:val="left" w:leader="dot" w:pos="4701"/>
        </w:tabs>
        <w:spacing w:before="30"/>
        <w:ind w:left="464"/>
      </w:pPr>
      <w:r>
        <w:rPr>
          <w:spacing w:val="-2"/>
        </w:rPr>
        <w:t>Water-heating</w:t>
      </w:r>
      <w:r>
        <w:rPr>
          <w:spacing w:val="12"/>
        </w:rPr>
        <w:t xml:space="preserve"> </w:t>
      </w:r>
      <w:r>
        <w:rPr>
          <w:spacing w:val="-2"/>
        </w:rPr>
        <w:t>facilities</w:t>
      </w:r>
      <w:r>
        <w:tab/>
      </w:r>
      <w:r>
        <w:rPr>
          <w:spacing w:val="-2"/>
        </w:rPr>
        <w:t>505.4</w:t>
      </w:r>
    </w:p>
    <w:p w14:paraId="0C9A43BC" w14:textId="77777777" w:rsidR="00E175DA" w:rsidRDefault="000E5234">
      <w:pPr>
        <w:pStyle w:val="BodyText"/>
        <w:tabs>
          <w:tab w:val="left" w:leader="dot" w:pos="4860"/>
        </w:tabs>
        <w:spacing w:before="29"/>
        <w:ind w:left="456"/>
      </w:pPr>
      <w:r>
        <w:t>Water</w:t>
      </w:r>
      <w:r>
        <w:rPr>
          <w:spacing w:val="-3"/>
        </w:rPr>
        <w:t xml:space="preserve"> </w:t>
      </w:r>
      <w:r>
        <w:rPr>
          <w:spacing w:val="-2"/>
        </w:rPr>
        <w:t>system</w:t>
      </w:r>
      <w:r>
        <w:tab/>
      </w:r>
      <w:r>
        <w:rPr>
          <w:spacing w:val="-5"/>
        </w:rPr>
        <w:t>505</w:t>
      </w:r>
    </w:p>
    <w:p w14:paraId="1525337B" w14:textId="77777777" w:rsidR="00E175DA" w:rsidRDefault="000E5234">
      <w:pPr>
        <w:spacing w:before="18"/>
        <w:ind w:left="271"/>
        <w:rPr>
          <w:b/>
          <w:sz w:val="19"/>
        </w:rPr>
      </w:pPr>
      <w:r>
        <w:rPr>
          <w:b/>
          <w:w w:val="105"/>
          <w:sz w:val="19"/>
        </w:rPr>
        <w:t>LEASE</w:t>
      </w:r>
      <w:r>
        <w:rPr>
          <w:b/>
          <w:spacing w:val="-3"/>
          <w:w w:val="105"/>
          <w:sz w:val="19"/>
        </w:rPr>
        <w:t xml:space="preserve"> </w:t>
      </w:r>
      <w:r>
        <w:rPr>
          <w:b/>
          <w:w w:val="105"/>
          <w:sz w:val="19"/>
        </w:rPr>
        <w:t xml:space="preserve">(SELL, </w:t>
      </w:r>
      <w:r>
        <w:rPr>
          <w:b/>
          <w:spacing w:val="-2"/>
          <w:w w:val="105"/>
          <w:sz w:val="19"/>
        </w:rPr>
        <w:t>RENT)</w:t>
      </w:r>
    </w:p>
    <w:p w14:paraId="4F34A14B" w14:textId="77777777" w:rsidR="00E175DA" w:rsidRDefault="000E5234">
      <w:pPr>
        <w:pStyle w:val="BodyText"/>
        <w:tabs>
          <w:tab w:val="left" w:leader="dot" w:pos="4687"/>
        </w:tabs>
        <w:spacing w:before="46"/>
        <w:ind w:left="450"/>
      </w:pPr>
      <w:r>
        <w:t>Heat</w:t>
      </w:r>
      <w:r>
        <w:rPr>
          <w:spacing w:val="-4"/>
        </w:rPr>
        <w:t xml:space="preserve"> </w:t>
      </w:r>
      <w:r>
        <w:rPr>
          <w:spacing w:val="-2"/>
        </w:rPr>
        <w:t>supplied</w:t>
      </w:r>
      <w:r>
        <w:tab/>
      </w:r>
      <w:r>
        <w:rPr>
          <w:spacing w:val="-2"/>
        </w:rPr>
        <w:t>602.3</w:t>
      </w:r>
    </w:p>
    <w:p w14:paraId="311C8926" w14:textId="77777777" w:rsidR="00E175DA" w:rsidRDefault="000E5234">
      <w:pPr>
        <w:tabs>
          <w:tab w:val="left" w:leader="dot" w:pos="4688"/>
        </w:tabs>
        <w:spacing w:before="30"/>
        <w:ind w:left="445"/>
        <w:rPr>
          <w:sz w:val="20"/>
        </w:rPr>
      </w:pPr>
      <w:r>
        <w:rPr>
          <w:i/>
          <w:sz w:val="19"/>
        </w:rPr>
        <w:t>Salvage</w:t>
      </w:r>
      <w:r>
        <w:rPr>
          <w:i/>
          <w:spacing w:val="32"/>
          <w:sz w:val="19"/>
        </w:rPr>
        <w:t xml:space="preserve"> </w:t>
      </w:r>
      <w:r>
        <w:rPr>
          <w:spacing w:val="-2"/>
          <w:sz w:val="20"/>
        </w:rPr>
        <w:t>materials</w:t>
      </w:r>
      <w:r>
        <w:rPr>
          <w:sz w:val="20"/>
        </w:rPr>
        <w:tab/>
      </w:r>
      <w:r>
        <w:rPr>
          <w:spacing w:val="-2"/>
          <w:sz w:val="20"/>
        </w:rPr>
        <w:t>110.4</w:t>
      </w:r>
    </w:p>
    <w:p w14:paraId="2EC6348C" w14:textId="77777777" w:rsidR="00E175DA" w:rsidRDefault="000E5234">
      <w:pPr>
        <w:pStyle w:val="BodyText"/>
        <w:tabs>
          <w:tab w:val="left" w:leader="dot" w:pos="4681"/>
        </w:tabs>
        <w:spacing w:before="29"/>
        <w:ind w:left="440"/>
      </w:pPr>
      <w:r>
        <w:t>Transfer</w:t>
      </w:r>
      <w:r>
        <w:rPr>
          <w:spacing w:val="3"/>
        </w:rPr>
        <w:t xml:space="preserve"> </w:t>
      </w:r>
      <w:r>
        <w:t>of</w:t>
      </w:r>
      <w:r>
        <w:rPr>
          <w:spacing w:val="-8"/>
        </w:rPr>
        <w:t xml:space="preserve"> </w:t>
      </w:r>
      <w:r>
        <w:rPr>
          <w:spacing w:val="-2"/>
        </w:rPr>
        <w:t>ownership</w:t>
      </w:r>
      <w:r>
        <w:tab/>
      </w:r>
      <w:r>
        <w:rPr>
          <w:spacing w:val="-2"/>
        </w:rPr>
        <w:t>107.6</w:t>
      </w:r>
    </w:p>
    <w:p w14:paraId="04DAAC1D" w14:textId="77777777" w:rsidR="00E175DA" w:rsidRDefault="000E5234">
      <w:pPr>
        <w:spacing w:before="18"/>
        <w:ind w:left="256"/>
        <w:rPr>
          <w:b/>
          <w:sz w:val="19"/>
        </w:rPr>
      </w:pPr>
      <w:r>
        <w:rPr>
          <w:b/>
          <w:spacing w:val="-4"/>
          <w:w w:val="110"/>
          <w:sz w:val="19"/>
        </w:rPr>
        <w:t>LIEN</w:t>
      </w:r>
    </w:p>
    <w:p w14:paraId="5409926D" w14:textId="77777777" w:rsidR="00E175DA" w:rsidRDefault="000E5234">
      <w:pPr>
        <w:pStyle w:val="BodyText"/>
        <w:tabs>
          <w:tab w:val="left" w:leader="dot" w:pos="4673"/>
        </w:tabs>
        <w:spacing w:before="61"/>
        <w:ind w:left="434"/>
      </w:pPr>
      <w:r>
        <w:t>Closing</w:t>
      </w:r>
      <w:r>
        <w:rPr>
          <w:spacing w:val="-11"/>
        </w:rPr>
        <w:t xml:space="preserve"> </w:t>
      </w:r>
      <w:r>
        <w:t>of</w:t>
      </w:r>
      <w:r>
        <w:rPr>
          <w:spacing w:val="4"/>
        </w:rPr>
        <w:t xml:space="preserve"> </w:t>
      </w:r>
      <w:r>
        <w:t>vacant</w:t>
      </w:r>
      <w:r>
        <w:rPr>
          <w:spacing w:val="-7"/>
        </w:rPr>
        <w:t xml:space="preserve"> </w:t>
      </w:r>
      <w:r>
        <w:rPr>
          <w:spacing w:val="-2"/>
        </w:rPr>
        <w:t>structures</w:t>
      </w:r>
      <w:r>
        <w:tab/>
      </w:r>
      <w:r>
        <w:rPr>
          <w:spacing w:val="-2"/>
        </w:rPr>
        <w:t>108.2</w:t>
      </w:r>
    </w:p>
    <w:p w14:paraId="0E433ACA" w14:textId="77777777" w:rsidR="00E175DA" w:rsidRDefault="000E5234">
      <w:pPr>
        <w:pStyle w:val="BodyText"/>
        <w:tabs>
          <w:tab w:val="left" w:leader="dot" w:pos="4673"/>
        </w:tabs>
        <w:spacing w:before="22"/>
        <w:ind w:left="429"/>
      </w:pPr>
      <w:r>
        <w:rPr>
          <w:spacing w:val="-2"/>
        </w:rPr>
        <w:t>Demolition</w:t>
      </w:r>
      <w:r>
        <w:tab/>
      </w:r>
      <w:r>
        <w:rPr>
          <w:spacing w:val="-2"/>
        </w:rPr>
        <w:t>110.3</w:t>
      </w:r>
    </w:p>
    <w:p w14:paraId="44330D08" w14:textId="77777777" w:rsidR="00E175DA" w:rsidRDefault="000E5234">
      <w:pPr>
        <w:pStyle w:val="BodyText"/>
        <w:tabs>
          <w:tab w:val="left" w:leader="dot" w:pos="4666"/>
        </w:tabs>
        <w:spacing w:before="30"/>
        <w:ind w:left="428"/>
      </w:pPr>
      <w:r>
        <w:t>Failure to</w:t>
      </w:r>
      <w:r>
        <w:rPr>
          <w:spacing w:val="-11"/>
        </w:rPr>
        <w:t xml:space="preserve"> </w:t>
      </w:r>
      <w:r>
        <w:rPr>
          <w:spacing w:val="-2"/>
        </w:rPr>
        <w:t>comply</w:t>
      </w:r>
      <w:r>
        <w:tab/>
      </w:r>
      <w:r>
        <w:rPr>
          <w:spacing w:val="-2"/>
        </w:rPr>
        <w:t>110.3</w:t>
      </w:r>
    </w:p>
    <w:p w14:paraId="7587C7D7" w14:textId="77777777" w:rsidR="00E175DA" w:rsidRDefault="000E5234">
      <w:pPr>
        <w:spacing w:before="24"/>
        <w:ind w:left="242"/>
        <w:rPr>
          <w:b/>
          <w:sz w:val="19"/>
        </w:rPr>
      </w:pPr>
      <w:r>
        <w:rPr>
          <w:b/>
          <w:spacing w:val="-2"/>
          <w:w w:val="105"/>
          <w:sz w:val="19"/>
        </w:rPr>
        <w:t>LIGHT,</w:t>
      </w:r>
      <w:r>
        <w:rPr>
          <w:b/>
          <w:spacing w:val="-4"/>
          <w:w w:val="105"/>
          <w:sz w:val="19"/>
        </w:rPr>
        <w:t xml:space="preserve"> </w:t>
      </w:r>
      <w:r>
        <w:rPr>
          <w:b/>
          <w:spacing w:val="-2"/>
          <w:w w:val="105"/>
          <w:sz w:val="19"/>
        </w:rPr>
        <w:t>LIGHTING</w:t>
      </w:r>
    </w:p>
    <w:p w14:paraId="750A7E6F" w14:textId="77777777" w:rsidR="00E175DA" w:rsidRDefault="000E5234">
      <w:pPr>
        <w:pStyle w:val="BodyText"/>
        <w:tabs>
          <w:tab w:val="left" w:leader="dot" w:pos="4050"/>
        </w:tabs>
        <w:spacing w:before="54"/>
        <w:ind w:left="420"/>
      </w:pPr>
      <w:r>
        <w:t>Common</w:t>
      </w:r>
      <w:r>
        <w:rPr>
          <w:spacing w:val="7"/>
        </w:rPr>
        <w:t xml:space="preserve"> </w:t>
      </w:r>
      <w:r>
        <w:t>halls</w:t>
      </w:r>
      <w:r>
        <w:rPr>
          <w:spacing w:val="-7"/>
        </w:rPr>
        <w:t xml:space="preserve"> </w:t>
      </w:r>
      <w:r>
        <w:t>and</w:t>
      </w:r>
      <w:r>
        <w:rPr>
          <w:spacing w:val="-7"/>
        </w:rPr>
        <w:t xml:space="preserve"> </w:t>
      </w:r>
      <w:r>
        <w:rPr>
          <w:spacing w:val="-2"/>
        </w:rPr>
        <w:t>stairways</w:t>
      </w:r>
      <w:r>
        <w:tab/>
        <w:t>402.2,</w:t>
      </w:r>
      <w:r>
        <w:rPr>
          <w:spacing w:val="-9"/>
        </w:rPr>
        <w:t xml:space="preserve"> </w:t>
      </w:r>
      <w:r>
        <w:rPr>
          <w:spacing w:val="-2"/>
        </w:rPr>
        <w:t>605.3</w:t>
      </w:r>
    </w:p>
    <w:p w14:paraId="2EA167EE" w14:textId="77777777" w:rsidR="00E175DA" w:rsidRDefault="000E5234">
      <w:pPr>
        <w:pStyle w:val="BodyText"/>
        <w:tabs>
          <w:tab w:val="left" w:leader="dot" w:pos="4822"/>
        </w:tabs>
        <w:spacing w:before="22"/>
        <w:ind w:left="419"/>
      </w:pPr>
      <w:r>
        <w:rPr>
          <w:spacing w:val="-2"/>
        </w:rPr>
        <w:t>General</w:t>
      </w:r>
      <w:r>
        <w:tab/>
      </w:r>
      <w:r>
        <w:rPr>
          <w:spacing w:val="-5"/>
        </w:rPr>
        <w:t>402</w:t>
      </w:r>
    </w:p>
    <w:p w14:paraId="011CD5D4" w14:textId="77777777" w:rsidR="00E175DA" w:rsidRDefault="000E5234">
      <w:pPr>
        <w:pStyle w:val="BodyText"/>
        <w:tabs>
          <w:tab w:val="left" w:leader="dot" w:pos="4656"/>
        </w:tabs>
        <w:spacing w:before="37"/>
        <w:ind w:left="414"/>
      </w:pPr>
      <w:r>
        <w:t>Habitable rooms</w:t>
      </w:r>
      <w:r>
        <w:rPr>
          <w:spacing w:val="9"/>
        </w:rPr>
        <w:t xml:space="preserve"> </w:t>
      </w:r>
      <w:r>
        <w:t>.</w:t>
      </w:r>
      <w:r>
        <w:rPr>
          <w:spacing w:val="-4"/>
        </w:rPr>
        <w:t xml:space="preserve"> </w:t>
      </w:r>
      <w:r>
        <w:t>.</w:t>
      </w:r>
      <w:r>
        <w:rPr>
          <w:spacing w:val="-4"/>
        </w:rPr>
        <w:t xml:space="preserve"> </w:t>
      </w:r>
      <w:r>
        <w:t>.</w:t>
      </w:r>
      <w:r>
        <w:rPr>
          <w:spacing w:val="3"/>
        </w:rPr>
        <w:t xml:space="preserve"> </w:t>
      </w:r>
      <w:r>
        <w:t>.</w:t>
      </w:r>
      <w:r>
        <w:rPr>
          <w:spacing w:val="-4"/>
        </w:rPr>
        <w:t xml:space="preserve"> </w:t>
      </w:r>
      <w:r>
        <w:t>.</w:t>
      </w:r>
      <w:r>
        <w:rPr>
          <w:spacing w:val="-5"/>
        </w:rPr>
        <w:t xml:space="preserve"> </w:t>
      </w:r>
      <w:r>
        <w:t>.</w:t>
      </w:r>
      <w:r>
        <w:rPr>
          <w:spacing w:val="3"/>
        </w:rPr>
        <w:t xml:space="preserve"> </w:t>
      </w:r>
      <w:r>
        <w:t>.</w:t>
      </w:r>
      <w:r>
        <w:rPr>
          <w:spacing w:val="-3"/>
        </w:rPr>
        <w:t xml:space="preserve"> </w:t>
      </w:r>
      <w:r>
        <w:rPr>
          <w:spacing w:val="-5"/>
        </w:rPr>
        <w:t>..</w:t>
      </w:r>
      <w:r>
        <w:tab/>
      </w:r>
      <w:r>
        <w:rPr>
          <w:spacing w:val="-2"/>
        </w:rPr>
        <w:t>402.1</w:t>
      </w:r>
    </w:p>
    <w:p w14:paraId="4A43DA9D" w14:textId="77777777" w:rsidR="00E175DA" w:rsidRDefault="000E5234">
      <w:pPr>
        <w:pStyle w:val="BodyText"/>
        <w:tabs>
          <w:tab w:val="left" w:leader="dot" w:pos="4651"/>
        </w:tabs>
        <w:spacing w:before="23"/>
        <w:ind w:left="415"/>
      </w:pPr>
      <w:r>
        <w:rPr>
          <w:spacing w:val="-2"/>
        </w:rPr>
        <w:t>Kitchen</w:t>
      </w:r>
      <w:r>
        <w:tab/>
      </w:r>
      <w:r>
        <w:rPr>
          <w:spacing w:val="-2"/>
        </w:rPr>
        <w:t>605.3</w:t>
      </w:r>
    </w:p>
    <w:p w14:paraId="2826A682" w14:textId="77777777" w:rsidR="00E175DA" w:rsidRDefault="000E5234">
      <w:pPr>
        <w:pStyle w:val="BodyText"/>
        <w:tabs>
          <w:tab w:val="left" w:leader="dot" w:pos="4644"/>
        </w:tabs>
        <w:spacing w:before="29"/>
        <w:ind w:left="408"/>
      </w:pPr>
      <w:r>
        <w:t xml:space="preserve">Laundry </w:t>
      </w:r>
      <w:r>
        <w:rPr>
          <w:spacing w:val="-2"/>
        </w:rPr>
        <w:t>rooms</w:t>
      </w:r>
      <w:r>
        <w:tab/>
      </w:r>
      <w:r>
        <w:rPr>
          <w:spacing w:val="-4"/>
        </w:rPr>
        <w:t>605.3</w:t>
      </w:r>
    </w:p>
    <w:p w14:paraId="6DCE96A0" w14:textId="77777777" w:rsidR="00E175DA" w:rsidRDefault="000E5234">
      <w:pPr>
        <w:pStyle w:val="BodyText"/>
        <w:tabs>
          <w:tab w:val="left" w:leader="dot" w:pos="4644"/>
        </w:tabs>
        <w:spacing w:before="37"/>
        <w:ind w:left="408"/>
      </w:pPr>
      <w:r>
        <w:rPr>
          <w:spacing w:val="-2"/>
        </w:rPr>
        <w:t>Luminaires</w:t>
      </w:r>
      <w:r>
        <w:tab/>
      </w:r>
      <w:r>
        <w:rPr>
          <w:spacing w:val="-2"/>
        </w:rPr>
        <w:t>605.3</w:t>
      </w:r>
    </w:p>
    <w:p w14:paraId="29756A51" w14:textId="77777777" w:rsidR="00E175DA" w:rsidRDefault="000E5234">
      <w:pPr>
        <w:pStyle w:val="BodyText"/>
        <w:tabs>
          <w:tab w:val="left" w:leader="dot" w:pos="4635"/>
        </w:tabs>
        <w:spacing w:before="23"/>
        <w:ind w:left="406"/>
      </w:pPr>
      <w:r>
        <w:t>Other</w:t>
      </w:r>
      <w:r>
        <w:rPr>
          <w:spacing w:val="-8"/>
        </w:rPr>
        <w:t xml:space="preserve"> </w:t>
      </w:r>
      <w:r>
        <w:rPr>
          <w:spacing w:val="-2"/>
        </w:rPr>
        <w:t>spaces</w:t>
      </w:r>
      <w:r>
        <w:tab/>
      </w:r>
      <w:r>
        <w:rPr>
          <w:spacing w:val="-2"/>
        </w:rPr>
        <w:t>402.3</w:t>
      </w:r>
    </w:p>
    <w:p w14:paraId="187C7860" w14:textId="77777777" w:rsidR="00E175DA" w:rsidRDefault="000E5234">
      <w:pPr>
        <w:pStyle w:val="BodyText"/>
        <w:tabs>
          <w:tab w:val="left" w:leader="dot" w:pos="4635"/>
        </w:tabs>
        <w:spacing w:before="29"/>
        <w:ind w:left="400"/>
      </w:pPr>
      <w:r>
        <w:rPr>
          <w:spacing w:val="-2"/>
        </w:rPr>
        <w:t>Responsibility</w:t>
      </w:r>
      <w:r>
        <w:tab/>
      </w:r>
      <w:r>
        <w:rPr>
          <w:spacing w:val="-2"/>
        </w:rPr>
        <w:t>401.2</w:t>
      </w:r>
    </w:p>
    <w:p w14:paraId="7A22B145" w14:textId="77777777" w:rsidR="00E175DA" w:rsidRDefault="000E5234">
      <w:pPr>
        <w:pStyle w:val="BodyText"/>
        <w:tabs>
          <w:tab w:val="left" w:leader="dot" w:pos="4630"/>
        </w:tabs>
        <w:spacing w:before="37"/>
        <w:ind w:left="399"/>
      </w:pPr>
      <w:r>
        <w:rPr>
          <w:spacing w:val="-2"/>
        </w:rPr>
        <w:t>Scope</w:t>
      </w:r>
      <w:r>
        <w:tab/>
      </w:r>
      <w:r>
        <w:rPr>
          <w:spacing w:val="-2"/>
        </w:rPr>
        <w:t>101.2</w:t>
      </w:r>
    </w:p>
    <w:p w14:paraId="1FF79F53" w14:textId="77777777" w:rsidR="00E175DA" w:rsidRDefault="000E5234">
      <w:pPr>
        <w:pStyle w:val="BodyText"/>
        <w:tabs>
          <w:tab w:val="left" w:leader="dot" w:pos="4622"/>
        </w:tabs>
        <w:spacing w:before="30"/>
        <w:ind w:left="396"/>
      </w:pPr>
      <w:r>
        <w:t>Toilet</w:t>
      </w:r>
      <w:r>
        <w:rPr>
          <w:spacing w:val="-3"/>
        </w:rPr>
        <w:t xml:space="preserve"> </w:t>
      </w:r>
      <w:r>
        <w:rPr>
          <w:spacing w:val="-2"/>
        </w:rPr>
        <w:t>rooms</w:t>
      </w:r>
      <w:r>
        <w:tab/>
      </w:r>
      <w:r>
        <w:rPr>
          <w:spacing w:val="-2"/>
        </w:rPr>
        <w:t>605.3</w:t>
      </w:r>
    </w:p>
    <w:p w14:paraId="79A80558" w14:textId="77777777" w:rsidR="00E175DA" w:rsidRDefault="000E5234">
      <w:pPr>
        <w:spacing w:before="17"/>
        <w:ind w:left="206"/>
        <w:rPr>
          <w:b/>
          <w:sz w:val="19"/>
        </w:rPr>
      </w:pPr>
      <w:r>
        <w:rPr>
          <w:b/>
          <w:w w:val="105"/>
          <w:sz w:val="19"/>
        </w:rPr>
        <w:t>LIVING</w:t>
      </w:r>
      <w:r>
        <w:rPr>
          <w:b/>
          <w:spacing w:val="2"/>
          <w:w w:val="105"/>
          <w:sz w:val="19"/>
        </w:rPr>
        <w:t xml:space="preserve"> </w:t>
      </w:r>
      <w:r>
        <w:rPr>
          <w:b/>
          <w:spacing w:val="-4"/>
          <w:w w:val="105"/>
          <w:sz w:val="19"/>
        </w:rPr>
        <w:t>ROOM</w:t>
      </w:r>
    </w:p>
    <w:p w14:paraId="3DE20B23" w14:textId="77777777" w:rsidR="00E175DA" w:rsidRDefault="000E5234">
      <w:pPr>
        <w:pStyle w:val="BodyText"/>
        <w:tabs>
          <w:tab w:val="left" w:leader="dot" w:pos="4454"/>
        </w:tabs>
        <w:spacing w:before="54"/>
        <w:ind w:left="385"/>
      </w:pPr>
      <w:r>
        <w:t>Room</w:t>
      </w:r>
      <w:r>
        <w:rPr>
          <w:spacing w:val="2"/>
        </w:rPr>
        <w:t xml:space="preserve"> </w:t>
      </w:r>
      <w:r>
        <w:rPr>
          <w:spacing w:val="-4"/>
        </w:rPr>
        <w:t>area</w:t>
      </w:r>
      <w:r>
        <w:tab/>
      </w:r>
      <w:r>
        <w:rPr>
          <w:spacing w:val="-2"/>
        </w:rPr>
        <w:t>404.4.1</w:t>
      </w:r>
    </w:p>
    <w:p w14:paraId="23D21575" w14:textId="77777777" w:rsidR="00E175DA" w:rsidRDefault="00E175DA">
      <w:pPr>
        <w:sectPr w:rsidR="00E175DA">
          <w:type w:val="continuous"/>
          <w:pgSz w:w="12240" w:h="15840"/>
          <w:pgMar w:top="1160" w:right="0" w:bottom="280" w:left="100" w:header="692" w:footer="0" w:gutter="0"/>
          <w:cols w:num="2" w:space="720" w:equalWidth="0">
            <w:col w:w="6135" w:space="40"/>
            <w:col w:w="5965"/>
          </w:cols>
        </w:sectPr>
      </w:pPr>
    </w:p>
    <w:p w14:paraId="4D8DF7E1" w14:textId="77777777" w:rsidR="00E175DA" w:rsidRDefault="000E5234">
      <w:pPr>
        <w:pStyle w:val="BodyText"/>
        <w:rPr>
          <w:sz w:val="15"/>
        </w:rPr>
      </w:pPr>
      <w:r>
        <w:rPr>
          <w:noProof/>
        </w:rPr>
        <mc:AlternateContent>
          <mc:Choice Requires="wps">
            <w:drawing>
              <wp:anchor distT="0" distB="0" distL="0" distR="0" simplePos="0" relativeHeight="15845888" behindDoc="0" locked="0" layoutInCell="1" allowOverlap="1" wp14:anchorId="2B3AFC4E" wp14:editId="10EDFF40">
                <wp:simplePos x="0" y="0"/>
                <wp:positionH relativeFrom="page">
                  <wp:posOffset>169562</wp:posOffset>
                </wp:positionH>
                <wp:positionV relativeFrom="page">
                  <wp:posOffset>668757</wp:posOffset>
                </wp:positionV>
                <wp:extent cx="1270" cy="9289415"/>
                <wp:effectExtent l="0" t="0" r="0" b="0"/>
                <wp:wrapNone/>
                <wp:docPr id="795" name="Graphic 7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9289415"/>
                        </a:xfrm>
                        <a:custGeom>
                          <a:avLst/>
                          <a:gdLst/>
                          <a:ahLst/>
                          <a:cxnLst/>
                          <a:rect l="l" t="t" r="r" b="b"/>
                          <a:pathLst>
                            <a:path h="9289415">
                              <a:moveTo>
                                <a:pt x="0" y="9288871"/>
                              </a:moveTo>
                              <a:lnTo>
                                <a:pt x="0" y="0"/>
                              </a:lnTo>
                            </a:path>
                          </a:pathLst>
                        </a:custGeom>
                        <a:ln w="137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E2EAB6A" id="Graphic 795" o:spid="_x0000_s1026" style="position:absolute;margin-left:13.35pt;margin-top:52.65pt;width:.1pt;height:731.45pt;z-index:15845888;visibility:visible;mso-wrap-style:square;mso-wrap-distance-left:0;mso-wrap-distance-top:0;mso-wrap-distance-right:0;mso-wrap-distance-bottom:0;mso-position-horizontal:absolute;mso-position-horizontal-relative:page;mso-position-vertical:absolute;mso-position-vertical-relative:page;v-text-anchor:top" coordsize="1270,9289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" path="m,9288871l,e" filled="f" strokeweight=".38189mm">
                <v:path arrowok="t"/>
                <w10:wrap anchorx="page" anchory="page"/>
              </v:shape>
            </w:pict>
          </mc:Fallback>
        </mc:AlternateContent>
      </w:r>
    </w:p>
    <w:p w14:paraId="5A6B4C6D" w14:textId="77777777" w:rsidR="00E175DA" w:rsidRDefault="00E175DA">
      <w:pPr>
        <w:pStyle w:val="BodyText"/>
        <w:rPr>
          <w:sz w:val="15"/>
        </w:rPr>
      </w:pPr>
    </w:p>
    <w:p w14:paraId="615FDBB2" w14:textId="77777777" w:rsidR="00E175DA" w:rsidRDefault="00E175DA">
      <w:pPr>
        <w:pStyle w:val="BodyText"/>
        <w:rPr>
          <w:sz w:val="15"/>
        </w:rPr>
      </w:pPr>
    </w:p>
    <w:p w14:paraId="357C1D4C" w14:textId="77777777" w:rsidR="00E175DA" w:rsidRDefault="00E175DA">
      <w:pPr>
        <w:pStyle w:val="BodyText"/>
        <w:rPr>
          <w:sz w:val="15"/>
        </w:rPr>
      </w:pPr>
    </w:p>
    <w:p w14:paraId="757CBA15" w14:textId="77777777" w:rsidR="00E175DA" w:rsidRDefault="00E175DA">
      <w:pPr>
        <w:pStyle w:val="BodyText"/>
        <w:spacing w:before="29"/>
        <w:rPr>
          <w:sz w:val="15"/>
        </w:rPr>
      </w:pPr>
    </w:p>
    <w:p w14:paraId="4CFBB0CA" w14:textId="77777777" w:rsidR="00E175DA" w:rsidRDefault="000E5234">
      <w:pPr>
        <w:tabs>
          <w:tab w:val="left" w:pos="10639"/>
        </w:tabs>
        <w:ind w:left="1007"/>
        <w:rPr>
          <w:sz w:val="15"/>
        </w:rPr>
      </w:pPr>
      <w:r>
        <w:rPr>
          <w:w w:val="105"/>
          <w:sz w:val="15"/>
        </w:rPr>
        <w:t>2012</w:t>
      </w:r>
      <w:r>
        <w:rPr>
          <w:spacing w:val="-14"/>
          <w:w w:val="105"/>
          <w:sz w:val="15"/>
        </w:rPr>
        <w:t xml:space="preserve"> </w:t>
      </w:r>
      <w:r>
        <w:rPr>
          <w:w w:val="105"/>
          <w:sz w:val="15"/>
        </w:rPr>
        <w:t>INTERNATIONAL</w:t>
      </w:r>
      <w:r>
        <w:rPr>
          <w:spacing w:val="23"/>
          <w:w w:val="105"/>
          <w:sz w:val="15"/>
        </w:rPr>
        <w:t xml:space="preserve"> </w:t>
      </w:r>
      <w:r>
        <w:rPr>
          <w:w w:val="105"/>
          <w:sz w:val="15"/>
        </w:rPr>
        <w:t>PROPERTY</w:t>
      </w:r>
      <w:r>
        <w:rPr>
          <w:spacing w:val="16"/>
          <w:w w:val="105"/>
          <w:sz w:val="15"/>
        </w:rPr>
        <w:t xml:space="preserve"> </w:t>
      </w:r>
      <w:r>
        <w:rPr>
          <w:w w:val="105"/>
          <w:sz w:val="15"/>
        </w:rPr>
        <w:t>MAINTENANCE</w:t>
      </w:r>
      <w:r>
        <w:rPr>
          <w:spacing w:val="20"/>
          <w:w w:val="105"/>
          <w:sz w:val="15"/>
        </w:rPr>
        <w:t xml:space="preserve"> </w:t>
      </w:r>
      <w:r>
        <w:rPr>
          <w:w w:val="105"/>
          <w:sz w:val="15"/>
        </w:rPr>
        <w:t>CODE®</w:t>
      </w:r>
      <w:r>
        <w:rPr>
          <w:spacing w:val="3"/>
          <w:w w:val="105"/>
          <w:sz w:val="15"/>
        </w:rPr>
        <w:t xml:space="preserve"> </w:t>
      </w:r>
      <w:r>
        <w:rPr>
          <w:spacing w:val="-2"/>
          <w:w w:val="105"/>
          <w:sz w:val="15"/>
        </w:rPr>
        <w:t>COMMENTARY</w:t>
      </w:r>
      <w:r>
        <w:rPr>
          <w:sz w:val="15"/>
        </w:rPr>
        <w:tab/>
      </w:r>
      <w:r>
        <w:rPr>
          <w:spacing w:val="-2"/>
          <w:w w:val="105"/>
          <w:position w:val="-5"/>
          <w:sz w:val="15"/>
        </w:rPr>
        <w:t>INDEX-</w:t>
      </w:r>
      <w:r>
        <w:rPr>
          <w:spacing w:val="-10"/>
          <w:w w:val="105"/>
          <w:position w:val="-5"/>
          <w:sz w:val="15"/>
        </w:rPr>
        <w:t>5</w:t>
      </w:r>
    </w:p>
    <w:p w14:paraId="6EBA0448" w14:textId="77777777" w:rsidR="00E175DA" w:rsidRDefault="00E175DA">
      <w:pPr>
        <w:rPr>
          <w:sz w:val="15"/>
        </w:rPr>
        <w:sectPr w:rsidR="00E175DA">
          <w:type w:val="continuous"/>
          <w:pgSz w:w="12240" w:h="15840"/>
          <w:pgMar w:top="1160" w:right="0" w:bottom="280" w:left="100" w:header="692" w:footer="0" w:gutter="0"/>
          <w:cols w:space="720"/>
        </w:sectPr>
      </w:pPr>
    </w:p>
    <w:p w14:paraId="71432242" w14:textId="77777777" w:rsidR="00E175DA" w:rsidRDefault="00E175DA">
      <w:pPr>
        <w:pStyle w:val="BodyText"/>
        <w:spacing w:before="216"/>
      </w:pPr>
    </w:p>
    <w:p w14:paraId="37863197" w14:textId="77777777" w:rsidR="00E175DA" w:rsidRDefault="00E175DA">
      <w:pPr>
        <w:sectPr w:rsidR="00E175DA">
          <w:headerReference w:type="even" r:id="rId254"/>
          <w:headerReference w:type="default" r:id="rId255"/>
          <w:footerReference w:type="even" r:id="rId256"/>
          <w:pgSz w:w="12240" w:h="15840"/>
          <w:pgMar w:top="820" w:right="0" w:bottom="0" w:left="100" w:header="640" w:footer="0" w:gutter="0"/>
          <w:cols w:space="720"/>
        </w:sectPr>
      </w:pPr>
    </w:p>
    <w:p w14:paraId="32295230" w14:textId="77777777" w:rsidR="00E175DA" w:rsidRDefault="000E5234">
      <w:pPr>
        <w:spacing w:before="144"/>
        <w:ind w:left="1256"/>
        <w:rPr>
          <w:b/>
          <w:sz w:val="19"/>
        </w:rPr>
      </w:pPr>
      <w:r>
        <w:rPr>
          <w:b/>
          <w:sz w:val="19"/>
        </w:rPr>
        <w:t>LOAD,</w:t>
      </w:r>
      <w:r>
        <w:rPr>
          <w:b/>
          <w:spacing w:val="14"/>
          <w:sz w:val="19"/>
        </w:rPr>
        <w:t xml:space="preserve"> </w:t>
      </w:r>
      <w:r>
        <w:rPr>
          <w:b/>
          <w:spacing w:val="-2"/>
          <w:sz w:val="19"/>
        </w:rPr>
        <w:t>LOADING</w:t>
      </w:r>
    </w:p>
    <w:p w14:paraId="7642B73A" w14:textId="77777777" w:rsidR="00E175DA" w:rsidRDefault="000E5234">
      <w:pPr>
        <w:pStyle w:val="BodyText"/>
        <w:tabs>
          <w:tab w:val="right" w:leader="dot" w:pos="6183"/>
        </w:tabs>
        <w:spacing w:before="18"/>
        <w:ind w:left="1435"/>
      </w:pPr>
      <w:r>
        <w:t>Elevators,</w:t>
      </w:r>
      <w:r>
        <w:rPr>
          <w:spacing w:val="-3"/>
        </w:rPr>
        <w:t xml:space="preserve"> </w:t>
      </w:r>
      <w:r>
        <w:t>escalators</w:t>
      </w:r>
      <w:r>
        <w:rPr>
          <w:spacing w:val="4"/>
        </w:rPr>
        <w:t xml:space="preserve"> </w:t>
      </w:r>
      <w:r>
        <w:t>and</w:t>
      </w:r>
      <w:r>
        <w:rPr>
          <w:spacing w:val="-14"/>
        </w:rPr>
        <w:t xml:space="preserve"> </w:t>
      </w:r>
      <w:r>
        <w:rPr>
          <w:spacing w:val="-2"/>
        </w:rPr>
        <w:t>dumbwaiters</w:t>
      </w:r>
      <w:r>
        <w:tab/>
      </w:r>
      <w:r>
        <w:rPr>
          <w:spacing w:val="-2"/>
        </w:rPr>
        <w:t>606.1</w:t>
      </w:r>
    </w:p>
    <w:p w14:paraId="787C2A52" w14:textId="77777777" w:rsidR="00E175DA" w:rsidRDefault="000E5234">
      <w:pPr>
        <w:pStyle w:val="BodyText"/>
        <w:tabs>
          <w:tab w:val="left" w:leader="dot" w:pos="4957"/>
        </w:tabs>
        <w:spacing w:before="29"/>
        <w:ind w:left="1428"/>
      </w:pPr>
      <w:r>
        <w:t>Handrails</w:t>
      </w:r>
      <w:r>
        <w:rPr>
          <w:spacing w:val="10"/>
        </w:rPr>
        <w:t xml:space="preserve"> </w:t>
      </w:r>
      <w:r>
        <w:t>and</w:t>
      </w:r>
      <w:r>
        <w:rPr>
          <w:spacing w:val="3"/>
        </w:rPr>
        <w:t xml:space="preserve"> </w:t>
      </w:r>
      <w:r>
        <w:rPr>
          <w:spacing w:val="-2"/>
        </w:rPr>
        <w:t>guardrails</w:t>
      </w:r>
      <w:r>
        <w:tab/>
        <w:t>304.12,</w:t>
      </w:r>
      <w:r>
        <w:rPr>
          <w:spacing w:val="-2"/>
        </w:rPr>
        <w:t xml:space="preserve"> 305.5</w:t>
      </w:r>
    </w:p>
    <w:p w14:paraId="4E708E8A" w14:textId="77777777" w:rsidR="00E175DA" w:rsidRDefault="000E5234">
      <w:pPr>
        <w:pStyle w:val="BodyText"/>
        <w:tabs>
          <w:tab w:val="left" w:leader="dot" w:pos="5073"/>
        </w:tabs>
        <w:spacing w:before="37"/>
        <w:ind w:left="1429"/>
      </w:pPr>
      <w:r>
        <w:t>Live</w:t>
      </w:r>
      <w:r>
        <w:rPr>
          <w:spacing w:val="1"/>
        </w:rPr>
        <w:t xml:space="preserve"> </w:t>
      </w:r>
      <w:r>
        <w:rPr>
          <w:spacing w:val="-4"/>
        </w:rPr>
        <w:t>load</w:t>
      </w:r>
      <w:r>
        <w:tab/>
        <w:t>304.4,</w:t>
      </w:r>
      <w:r>
        <w:rPr>
          <w:spacing w:val="-5"/>
        </w:rPr>
        <w:t xml:space="preserve"> </w:t>
      </w:r>
      <w:r>
        <w:rPr>
          <w:spacing w:val="-2"/>
        </w:rPr>
        <w:t>305.2</w:t>
      </w:r>
    </w:p>
    <w:p w14:paraId="4F191C9F" w14:textId="77777777" w:rsidR="00E175DA" w:rsidRDefault="000E5234">
      <w:pPr>
        <w:pStyle w:val="BodyText"/>
        <w:tabs>
          <w:tab w:val="left" w:leader="dot" w:pos="4957"/>
        </w:tabs>
        <w:spacing w:before="37"/>
        <w:ind w:left="1435"/>
      </w:pPr>
      <w:r>
        <w:t>Stairs</w:t>
      </w:r>
      <w:r>
        <w:rPr>
          <w:spacing w:val="2"/>
        </w:rPr>
        <w:t xml:space="preserve"> </w:t>
      </w:r>
      <w:r>
        <w:t>and</w:t>
      </w:r>
      <w:r>
        <w:rPr>
          <w:spacing w:val="-8"/>
        </w:rPr>
        <w:t xml:space="preserve"> </w:t>
      </w:r>
      <w:r>
        <w:rPr>
          <w:spacing w:val="-2"/>
        </w:rPr>
        <w:t>porches</w:t>
      </w:r>
      <w:r>
        <w:tab/>
        <w:t>304.10,</w:t>
      </w:r>
      <w:r>
        <w:rPr>
          <w:spacing w:val="-2"/>
        </w:rPr>
        <w:t xml:space="preserve"> 305.2</w:t>
      </w:r>
    </w:p>
    <w:p w14:paraId="116BED76" w14:textId="77777777" w:rsidR="00E175DA" w:rsidRDefault="000E5234">
      <w:pPr>
        <w:pStyle w:val="BodyText"/>
        <w:tabs>
          <w:tab w:val="left" w:leader="dot" w:pos="5073"/>
        </w:tabs>
        <w:spacing w:before="37"/>
        <w:ind w:left="1435"/>
      </w:pPr>
      <w:r>
        <w:t>Structural</w:t>
      </w:r>
      <w:r>
        <w:rPr>
          <w:spacing w:val="-10"/>
        </w:rPr>
        <w:t xml:space="preserve"> </w:t>
      </w:r>
      <w:r>
        <w:rPr>
          <w:spacing w:val="-2"/>
        </w:rPr>
        <w:t>members</w:t>
      </w:r>
      <w:r>
        <w:tab/>
        <w:t>304.4,</w:t>
      </w:r>
      <w:r>
        <w:rPr>
          <w:spacing w:val="-5"/>
        </w:rPr>
        <w:t xml:space="preserve"> </w:t>
      </w:r>
      <w:r>
        <w:rPr>
          <w:spacing w:val="-2"/>
        </w:rPr>
        <w:t>305.2</w:t>
      </w:r>
    </w:p>
    <w:p w14:paraId="74817858" w14:textId="77777777" w:rsidR="00E175DA" w:rsidRDefault="000E5234">
      <w:pPr>
        <w:pStyle w:val="Heading8"/>
        <w:spacing w:before="310"/>
        <w:ind w:left="1253" w:right="24"/>
        <w:jc w:val="center"/>
        <w:rPr>
          <w:rFonts w:ascii="Arial"/>
        </w:rPr>
      </w:pPr>
      <w:r>
        <w:rPr>
          <w:rFonts w:ascii="Arial"/>
          <w:spacing w:val="-10"/>
          <w:w w:val="105"/>
        </w:rPr>
        <w:t>M</w:t>
      </w:r>
    </w:p>
    <w:p w14:paraId="25F2B5D1" w14:textId="77777777" w:rsidR="00E175DA" w:rsidRDefault="000E5234">
      <w:pPr>
        <w:spacing w:before="102"/>
        <w:ind w:left="1250"/>
        <w:rPr>
          <w:b/>
          <w:sz w:val="19"/>
        </w:rPr>
      </w:pPr>
      <w:r>
        <w:rPr>
          <w:b/>
          <w:spacing w:val="-2"/>
          <w:w w:val="105"/>
          <w:sz w:val="19"/>
        </w:rPr>
        <w:t>MAINTENANCE</w:t>
      </w:r>
    </w:p>
    <w:p w14:paraId="6B35D17D" w14:textId="77777777" w:rsidR="00E175DA" w:rsidRDefault="000E5234">
      <w:pPr>
        <w:pStyle w:val="BodyText"/>
        <w:tabs>
          <w:tab w:val="right" w:leader="dot" w:pos="6189"/>
        </w:tabs>
        <w:spacing w:before="25"/>
        <w:ind w:left="1435"/>
      </w:pPr>
      <w:r>
        <w:rPr>
          <w:spacing w:val="-2"/>
        </w:rPr>
        <w:t>Required</w:t>
      </w:r>
      <w:r>
        <w:tab/>
      </w:r>
      <w:r>
        <w:rPr>
          <w:spacing w:val="-2"/>
        </w:rPr>
        <w:t>102.2</w:t>
      </w:r>
    </w:p>
    <w:p w14:paraId="0AB29BF4" w14:textId="77777777" w:rsidR="00E175DA" w:rsidRDefault="000E5234">
      <w:pPr>
        <w:spacing w:before="61"/>
        <w:ind w:left="1257"/>
        <w:rPr>
          <w:b/>
          <w:sz w:val="19"/>
        </w:rPr>
      </w:pPr>
      <w:r>
        <w:rPr>
          <w:b/>
          <w:spacing w:val="-2"/>
          <w:w w:val="105"/>
          <w:sz w:val="19"/>
        </w:rPr>
        <w:t>MATERIAL</w:t>
      </w:r>
    </w:p>
    <w:p w14:paraId="011596B8" w14:textId="77777777" w:rsidR="00E175DA" w:rsidRDefault="000E5234">
      <w:pPr>
        <w:pStyle w:val="BodyText"/>
        <w:tabs>
          <w:tab w:val="right" w:leader="dot" w:pos="6189"/>
        </w:tabs>
        <w:spacing w:before="17"/>
        <w:ind w:left="1437"/>
      </w:pPr>
      <w:r>
        <w:rPr>
          <w:spacing w:val="-2"/>
        </w:rPr>
        <w:t>Alternative</w:t>
      </w:r>
      <w:r>
        <w:tab/>
      </w:r>
      <w:r>
        <w:rPr>
          <w:spacing w:val="-4"/>
        </w:rPr>
        <w:t>105.2</w:t>
      </w:r>
    </w:p>
    <w:p w14:paraId="3443B15D" w14:textId="77777777" w:rsidR="00E175DA" w:rsidRDefault="000E5234">
      <w:pPr>
        <w:pStyle w:val="BodyText"/>
        <w:tabs>
          <w:tab w:val="right" w:leader="dot" w:pos="6194"/>
        </w:tabs>
        <w:spacing w:before="37"/>
        <w:ind w:left="1435"/>
      </w:pPr>
      <w:r>
        <w:rPr>
          <w:spacing w:val="-2"/>
        </w:rPr>
        <w:t>Salvage</w:t>
      </w:r>
      <w:r>
        <w:tab/>
      </w:r>
      <w:r>
        <w:rPr>
          <w:spacing w:val="-2"/>
        </w:rPr>
        <w:t>110.4</w:t>
      </w:r>
    </w:p>
    <w:p w14:paraId="23F8102F" w14:textId="77777777" w:rsidR="00E175DA" w:rsidRDefault="000E5234">
      <w:pPr>
        <w:pStyle w:val="BodyText"/>
        <w:tabs>
          <w:tab w:val="right" w:leader="dot" w:pos="6194"/>
        </w:tabs>
        <w:spacing w:before="30"/>
        <w:ind w:left="1428"/>
      </w:pPr>
      <w:r>
        <w:rPr>
          <w:spacing w:val="-2"/>
          <w:w w:val="110"/>
        </w:rPr>
        <w:t>Used</w:t>
      </w:r>
      <w:r>
        <w:rPr>
          <w:spacing w:val="-33"/>
          <w:w w:val="174"/>
        </w:rPr>
        <w:t xml:space="preserve"> </w:t>
      </w:r>
      <w:r>
        <w:rPr>
          <w:spacing w:val="-1"/>
          <w:w w:val="182"/>
        </w:rPr>
        <w:t>...................</w:t>
      </w:r>
      <w:r>
        <w:rPr>
          <w:spacing w:val="-39"/>
          <w:w w:val="182"/>
        </w:rPr>
        <w:t>.</w:t>
      </w:r>
      <w:r>
        <w:rPr>
          <w:w w:val="25"/>
        </w:rPr>
        <w:t>•</w:t>
      </w:r>
      <w:r>
        <w:tab/>
      </w:r>
      <w:r>
        <w:rPr>
          <w:spacing w:val="-2"/>
          <w:w w:val="125"/>
        </w:rPr>
        <w:t>105.4</w:t>
      </w:r>
    </w:p>
    <w:p w14:paraId="7E91A06B" w14:textId="77777777" w:rsidR="00E175DA" w:rsidRDefault="000E5234">
      <w:pPr>
        <w:spacing w:before="53" w:line="300" w:lineRule="auto"/>
        <w:ind w:left="1250" w:right="310" w:firstLine="7"/>
        <w:rPr>
          <w:b/>
          <w:sz w:val="19"/>
        </w:rPr>
      </w:pPr>
      <w:r>
        <w:rPr>
          <w:b/>
          <w:w w:val="105"/>
          <w:sz w:val="19"/>
        </w:rPr>
        <w:t>MEANS</w:t>
      </w:r>
      <w:r>
        <w:rPr>
          <w:b/>
          <w:spacing w:val="-2"/>
          <w:w w:val="105"/>
          <w:sz w:val="19"/>
        </w:rPr>
        <w:t xml:space="preserve"> </w:t>
      </w:r>
      <w:r>
        <w:rPr>
          <w:b/>
          <w:w w:val="105"/>
          <w:sz w:val="19"/>
        </w:rPr>
        <w:t>OF EGRESS</w:t>
      </w:r>
      <w:r>
        <w:rPr>
          <w:b/>
          <w:spacing w:val="-14"/>
          <w:w w:val="105"/>
          <w:sz w:val="19"/>
        </w:rPr>
        <w:t xml:space="preserve"> </w:t>
      </w:r>
      <w:r>
        <w:rPr>
          <w:b/>
          <w:w w:val="105"/>
          <w:sz w:val="19"/>
        </w:rPr>
        <w:t>(See</w:t>
      </w:r>
      <w:r>
        <w:rPr>
          <w:b/>
          <w:spacing w:val="-10"/>
          <w:w w:val="105"/>
          <w:sz w:val="19"/>
        </w:rPr>
        <w:t xml:space="preserve"> </w:t>
      </w:r>
      <w:r>
        <w:rPr>
          <w:b/>
          <w:w w:val="105"/>
          <w:sz w:val="19"/>
        </w:rPr>
        <w:t xml:space="preserve">EGRESS) </w:t>
      </w:r>
      <w:r>
        <w:rPr>
          <w:b/>
          <w:spacing w:val="-2"/>
          <w:w w:val="105"/>
          <w:sz w:val="19"/>
        </w:rPr>
        <w:t>MECHANICAL</w:t>
      </w:r>
    </w:p>
    <w:p w14:paraId="33C41A0D" w14:textId="77777777" w:rsidR="00E175DA" w:rsidRDefault="000E5234">
      <w:pPr>
        <w:pStyle w:val="BodyText"/>
        <w:tabs>
          <w:tab w:val="right" w:leader="dot" w:pos="6194"/>
        </w:tabs>
        <w:spacing w:line="194" w:lineRule="exact"/>
        <w:ind w:left="1432"/>
      </w:pPr>
      <w:r>
        <w:rPr>
          <w:spacing w:val="-2"/>
        </w:rPr>
        <w:t>Installation</w:t>
      </w:r>
      <w:r>
        <w:tab/>
      </w:r>
      <w:r>
        <w:rPr>
          <w:spacing w:val="-4"/>
        </w:rPr>
        <w:t>603.1</w:t>
      </w:r>
    </w:p>
    <w:p w14:paraId="0528399F" w14:textId="77777777" w:rsidR="00E175DA" w:rsidRDefault="000E5234">
      <w:pPr>
        <w:pStyle w:val="BodyText"/>
        <w:tabs>
          <w:tab w:val="right" w:leader="dot" w:pos="6194"/>
        </w:tabs>
        <w:spacing w:before="37"/>
        <w:ind w:left="1435"/>
      </w:pPr>
      <w:r>
        <w:rPr>
          <w:spacing w:val="-2"/>
        </w:rPr>
        <w:t>Responsibility</w:t>
      </w:r>
      <w:r>
        <w:tab/>
      </w:r>
      <w:r>
        <w:rPr>
          <w:spacing w:val="-2"/>
        </w:rPr>
        <w:t>601.2</w:t>
      </w:r>
    </w:p>
    <w:p w14:paraId="73373484" w14:textId="77777777" w:rsidR="00E175DA" w:rsidRDefault="000E5234">
      <w:pPr>
        <w:pStyle w:val="BodyText"/>
        <w:tabs>
          <w:tab w:val="right" w:leader="dot" w:pos="6191"/>
        </w:tabs>
        <w:spacing w:before="30"/>
        <w:ind w:left="1435"/>
      </w:pPr>
      <w:r>
        <w:rPr>
          <w:spacing w:val="-2"/>
        </w:rPr>
        <w:t>Scope</w:t>
      </w:r>
      <w:r>
        <w:tab/>
      </w:r>
      <w:r>
        <w:rPr>
          <w:spacing w:val="-2"/>
        </w:rPr>
        <w:t>601.1</w:t>
      </w:r>
    </w:p>
    <w:p w14:paraId="27E6AF28" w14:textId="77777777" w:rsidR="00E175DA" w:rsidRDefault="000E5234">
      <w:pPr>
        <w:pStyle w:val="BodyText"/>
        <w:tabs>
          <w:tab w:val="right" w:leader="dot" w:pos="6196"/>
        </w:tabs>
        <w:spacing w:before="37"/>
        <w:ind w:left="1436"/>
      </w:pPr>
      <w:r>
        <w:t>Ventilation,</w:t>
      </w:r>
      <w:r>
        <w:rPr>
          <w:spacing w:val="-2"/>
        </w:rPr>
        <w:t xml:space="preserve"> general</w:t>
      </w:r>
      <w:r>
        <w:tab/>
      </w:r>
      <w:r>
        <w:rPr>
          <w:spacing w:val="-5"/>
        </w:rPr>
        <w:t>403</w:t>
      </w:r>
    </w:p>
    <w:p w14:paraId="57DA471B" w14:textId="77777777" w:rsidR="00E175DA" w:rsidRDefault="000E5234">
      <w:pPr>
        <w:pStyle w:val="BodyText"/>
        <w:tabs>
          <w:tab w:val="right" w:leader="dot" w:pos="6194"/>
        </w:tabs>
        <w:spacing w:before="29"/>
        <w:ind w:left="1436"/>
      </w:pPr>
      <w:r>
        <w:t>Ventilation,</w:t>
      </w:r>
      <w:r>
        <w:rPr>
          <w:spacing w:val="-4"/>
        </w:rPr>
        <w:t xml:space="preserve"> </w:t>
      </w:r>
      <w:r>
        <w:t>toilet</w:t>
      </w:r>
      <w:r>
        <w:rPr>
          <w:spacing w:val="-5"/>
        </w:rPr>
        <w:t xml:space="preserve"> </w:t>
      </w:r>
      <w:r>
        <w:rPr>
          <w:spacing w:val="-2"/>
        </w:rPr>
        <w:t>rooms</w:t>
      </w:r>
      <w:r>
        <w:tab/>
      </w:r>
      <w:r>
        <w:rPr>
          <w:spacing w:val="-2"/>
        </w:rPr>
        <w:t>403.2</w:t>
      </w:r>
    </w:p>
    <w:p w14:paraId="6BE6ABC6" w14:textId="77777777" w:rsidR="00E175DA" w:rsidRDefault="000E5234">
      <w:pPr>
        <w:spacing w:before="68"/>
        <w:ind w:left="1257"/>
        <w:rPr>
          <w:b/>
          <w:sz w:val="19"/>
        </w:rPr>
      </w:pPr>
      <w:r>
        <w:rPr>
          <w:b/>
          <w:spacing w:val="-2"/>
          <w:w w:val="105"/>
          <w:sz w:val="19"/>
        </w:rPr>
        <w:t>MINIMUM</w:t>
      </w:r>
    </w:p>
    <w:p w14:paraId="0B58CA63" w14:textId="77777777" w:rsidR="00E175DA" w:rsidRDefault="000E5234">
      <w:pPr>
        <w:pStyle w:val="BodyText"/>
        <w:tabs>
          <w:tab w:val="right" w:leader="dot" w:pos="6194"/>
        </w:tabs>
        <w:spacing w:before="18"/>
        <w:ind w:left="1434"/>
      </w:pPr>
      <w:r>
        <w:t xml:space="preserve">Ceiling </w:t>
      </w:r>
      <w:r>
        <w:rPr>
          <w:spacing w:val="-2"/>
        </w:rPr>
        <w:t>height.</w:t>
      </w:r>
      <w:r>
        <w:tab/>
      </w:r>
      <w:r>
        <w:rPr>
          <w:spacing w:val="-2"/>
        </w:rPr>
        <w:t>404.3</w:t>
      </w:r>
    </w:p>
    <w:p w14:paraId="6858EA64" w14:textId="77777777" w:rsidR="00E175DA" w:rsidRDefault="000E5234">
      <w:pPr>
        <w:pStyle w:val="BodyText"/>
        <w:tabs>
          <w:tab w:val="right" w:leader="dot" w:pos="6195"/>
        </w:tabs>
        <w:spacing w:before="29"/>
        <w:ind w:left="1435"/>
      </w:pPr>
      <w:r>
        <w:t>Room</w:t>
      </w:r>
      <w:r>
        <w:rPr>
          <w:spacing w:val="2"/>
        </w:rPr>
        <w:t xml:space="preserve"> </w:t>
      </w:r>
      <w:r>
        <w:rPr>
          <w:spacing w:val="-4"/>
        </w:rPr>
        <w:t>area</w:t>
      </w:r>
      <w:r>
        <w:tab/>
      </w:r>
      <w:r>
        <w:rPr>
          <w:spacing w:val="-2"/>
        </w:rPr>
        <w:t>404.4.1</w:t>
      </w:r>
    </w:p>
    <w:p w14:paraId="3624E189" w14:textId="77777777" w:rsidR="00E175DA" w:rsidRDefault="000E5234">
      <w:pPr>
        <w:pStyle w:val="BodyText"/>
        <w:tabs>
          <w:tab w:val="right" w:leader="dot" w:pos="6194"/>
        </w:tabs>
        <w:spacing w:before="37"/>
        <w:ind w:left="1435"/>
      </w:pPr>
      <w:r>
        <w:t>Room</w:t>
      </w:r>
      <w:r>
        <w:rPr>
          <w:spacing w:val="2"/>
        </w:rPr>
        <w:t xml:space="preserve"> </w:t>
      </w:r>
      <w:r>
        <w:rPr>
          <w:spacing w:val="-2"/>
        </w:rPr>
        <w:t>width</w:t>
      </w:r>
      <w:r>
        <w:tab/>
      </w:r>
      <w:r>
        <w:rPr>
          <w:spacing w:val="-2"/>
        </w:rPr>
        <w:t>404.2</w:t>
      </w:r>
    </w:p>
    <w:p w14:paraId="3FED0B21" w14:textId="77777777" w:rsidR="00E175DA" w:rsidRDefault="000E5234">
      <w:pPr>
        <w:spacing w:before="61"/>
        <w:ind w:left="1257"/>
        <w:rPr>
          <w:b/>
          <w:sz w:val="19"/>
        </w:rPr>
      </w:pPr>
      <w:r>
        <w:rPr>
          <w:b/>
          <w:spacing w:val="-2"/>
          <w:w w:val="105"/>
          <w:sz w:val="19"/>
        </w:rPr>
        <w:t>MODIFICATION</w:t>
      </w:r>
    </w:p>
    <w:p w14:paraId="03D0B9F9" w14:textId="77777777" w:rsidR="00E175DA" w:rsidRDefault="000E5234">
      <w:pPr>
        <w:pStyle w:val="BodyText"/>
        <w:tabs>
          <w:tab w:val="right" w:leader="dot" w:pos="6191"/>
        </w:tabs>
        <w:spacing w:before="17"/>
        <w:ind w:left="1437"/>
      </w:pPr>
      <w:r>
        <w:rPr>
          <w:spacing w:val="-2"/>
        </w:rPr>
        <w:t>Approval.</w:t>
      </w:r>
      <w:r>
        <w:tab/>
      </w:r>
      <w:r>
        <w:rPr>
          <w:spacing w:val="-4"/>
        </w:rPr>
        <w:t>105.1</w:t>
      </w:r>
    </w:p>
    <w:p w14:paraId="797B35C8" w14:textId="77777777" w:rsidR="00E175DA" w:rsidRDefault="000E5234">
      <w:pPr>
        <w:spacing w:before="54" w:line="292" w:lineRule="auto"/>
        <w:ind w:left="1257" w:right="2155"/>
        <w:rPr>
          <w:b/>
          <w:sz w:val="19"/>
        </w:rPr>
      </w:pPr>
      <w:r>
        <w:rPr>
          <w:b/>
          <w:w w:val="105"/>
          <w:sz w:val="19"/>
        </w:rPr>
        <w:t>MOTEL</w:t>
      </w:r>
      <w:r>
        <w:rPr>
          <w:b/>
          <w:spacing w:val="-14"/>
          <w:w w:val="105"/>
          <w:sz w:val="19"/>
        </w:rPr>
        <w:t xml:space="preserve"> </w:t>
      </w:r>
      <w:r>
        <w:rPr>
          <w:b/>
          <w:w w:val="105"/>
          <w:sz w:val="19"/>
        </w:rPr>
        <w:t>(See</w:t>
      </w:r>
      <w:r>
        <w:rPr>
          <w:b/>
          <w:spacing w:val="-14"/>
          <w:w w:val="105"/>
          <w:sz w:val="19"/>
        </w:rPr>
        <w:t xml:space="preserve"> </w:t>
      </w:r>
      <w:r>
        <w:rPr>
          <w:b/>
          <w:w w:val="105"/>
          <w:sz w:val="19"/>
        </w:rPr>
        <w:t>HOTELS) MOTOR VEHICLES</w:t>
      </w:r>
    </w:p>
    <w:p w14:paraId="06CB3FEE" w14:textId="77777777" w:rsidR="00E175DA" w:rsidRDefault="000E5234">
      <w:pPr>
        <w:pStyle w:val="BodyText"/>
        <w:tabs>
          <w:tab w:val="right" w:leader="dot" w:pos="6200"/>
        </w:tabs>
        <w:spacing w:line="200" w:lineRule="exact"/>
        <w:ind w:left="1432"/>
      </w:pPr>
      <w:r>
        <w:rPr>
          <w:spacing w:val="-2"/>
        </w:rPr>
        <w:t>Inoperative</w:t>
      </w:r>
      <w:r>
        <w:tab/>
      </w:r>
      <w:r>
        <w:rPr>
          <w:spacing w:val="-2"/>
        </w:rPr>
        <w:t>302.8</w:t>
      </w:r>
    </w:p>
    <w:p w14:paraId="3E60541E" w14:textId="77777777" w:rsidR="00E175DA" w:rsidRDefault="000E5234">
      <w:pPr>
        <w:pStyle w:val="BodyText"/>
        <w:tabs>
          <w:tab w:val="right" w:leader="dot" w:pos="6200"/>
        </w:tabs>
        <w:spacing w:before="37"/>
        <w:ind w:left="1436"/>
      </w:pPr>
      <w:r>
        <w:rPr>
          <w:spacing w:val="-2"/>
        </w:rPr>
        <w:t>Painting</w:t>
      </w:r>
      <w:r>
        <w:tab/>
      </w:r>
      <w:r>
        <w:rPr>
          <w:spacing w:val="-2"/>
        </w:rPr>
        <w:t>302.8</w:t>
      </w:r>
    </w:p>
    <w:p w14:paraId="1087E7C1" w14:textId="77777777" w:rsidR="00E175DA" w:rsidRDefault="000E5234">
      <w:pPr>
        <w:pStyle w:val="Heading7"/>
        <w:spacing w:before="300"/>
        <w:ind w:left="1253"/>
      </w:pPr>
      <w:r>
        <w:rPr>
          <w:spacing w:val="-10"/>
          <w:w w:val="110"/>
        </w:rPr>
        <w:t>N</w:t>
      </w:r>
    </w:p>
    <w:p w14:paraId="48D29D52" w14:textId="77777777" w:rsidR="00E175DA" w:rsidRDefault="000E5234">
      <w:pPr>
        <w:spacing w:before="101"/>
        <w:ind w:left="1257"/>
        <w:rPr>
          <w:b/>
          <w:sz w:val="19"/>
        </w:rPr>
      </w:pPr>
      <w:r>
        <w:rPr>
          <w:b/>
          <w:spacing w:val="-2"/>
          <w:w w:val="105"/>
          <w:sz w:val="19"/>
        </w:rPr>
        <w:t>NATURAL</w:t>
      </w:r>
    </w:p>
    <w:p w14:paraId="52EA3432" w14:textId="77777777" w:rsidR="00E175DA" w:rsidRDefault="000E5234">
      <w:pPr>
        <w:pStyle w:val="BodyText"/>
        <w:tabs>
          <w:tab w:val="left" w:leader="dot" w:pos="5259"/>
        </w:tabs>
        <w:spacing w:before="10"/>
        <w:ind w:left="1429"/>
      </w:pPr>
      <w:r>
        <w:rPr>
          <w:spacing w:val="-2"/>
        </w:rPr>
        <w:t>Lighting</w:t>
      </w:r>
      <w:r>
        <w:tab/>
        <w:t>401.3,</w:t>
      </w:r>
      <w:r>
        <w:rPr>
          <w:spacing w:val="-12"/>
        </w:rPr>
        <w:t xml:space="preserve"> </w:t>
      </w:r>
      <w:r>
        <w:rPr>
          <w:spacing w:val="-5"/>
        </w:rPr>
        <w:t>402</w:t>
      </w:r>
    </w:p>
    <w:p w14:paraId="7DE14118" w14:textId="77777777" w:rsidR="00E175DA" w:rsidRDefault="000E5234">
      <w:pPr>
        <w:pStyle w:val="BodyText"/>
        <w:tabs>
          <w:tab w:val="left" w:leader="dot" w:pos="5259"/>
        </w:tabs>
        <w:spacing w:before="37"/>
        <w:ind w:left="1443"/>
      </w:pPr>
      <w:r>
        <w:rPr>
          <w:spacing w:val="-2"/>
        </w:rPr>
        <w:t>Ventilation</w:t>
      </w:r>
      <w:r>
        <w:tab/>
        <w:t>401.3,</w:t>
      </w:r>
      <w:r>
        <w:rPr>
          <w:spacing w:val="-12"/>
        </w:rPr>
        <w:t xml:space="preserve"> </w:t>
      </w:r>
      <w:r>
        <w:rPr>
          <w:spacing w:val="-5"/>
        </w:rPr>
        <w:t>403</w:t>
      </w:r>
    </w:p>
    <w:p w14:paraId="458B3B3E" w14:textId="77777777" w:rsidR="00E175DA" w:rsidRDefault="000E5234">
      <w:pPr>
        <w:spacing w:before="53"/>
        <w:ind w:left="1257"/>
        <w:rPr>
          <w:b/>
          <w:sz w:val="19"/>
        </w:rPr>
      </w:pPr>
      <w:r>
        <w:rPr>
          <w:b/>
          <w:w w:val="105"/>
          <w:sz w:val="19"/>
        </w:rPr>
        <w:t>NOTICES AND</w:t>
      </w:r>
      <w:r>
        <w:rPr>
          <w:b/>
          <w:spacing w:val="-7"/>
          <w:w w:val="105"/>
          <w:sz w:val="19"/>
        </w:rPr>
        <w:t xml:space="preserve"> </w:t>
      </w:r>
      <w:r>
        <w:rPr>
          <w:b/>
          <w:spacing w:val="-2"/>
          <w:w w:val="105"/>
          <w:sz w:val="19"/>
        </w:rPr>
        <w:t>ORDERS</w:t>
      </w:r>
    </w:p>
    <w:p w14:paraId="096C8761" w14:textId="77777777" w:rsidR="00E175DA" w:rsidRDefault="000E5234">
      <w:pPr>
        <w:pStyle w:val="BodyText"/>
        <w:tabs>
          <w:tab w:val="right" w:leader="dot" w:pos="6198"/>
        </w:tabs>
        <w:spacing w:before="25"/>
        <w:ind w:left="1437"/>
      </w:pPr>
      <w:r>
        <w:rPr>
          <w:spacing w:val="-2"/>
        </w:rPr>
        <w:t>Appeal</w:t>
      </w:r>
      <w:r>
        <w:tab/>
      </w:r>
      <w:r>
        <w:rPr>
          <w:spacing w:val="-2"/>
        </w:rPr>
        <w:t>111.1</w:t>
      </w:r>
    </w:p>
    <w:p w14:paraId="23923D27" w14:textId="77777777" w:rsidR="00E175DA" w:rsidRDefault="000E5234">
      <w:pPr>
        <w:pStyle w:val="BodyText"/>
        <w:tabs>
          <w:tab w:val="right" w:leader="dot" w:pos="6203"/>
        </w:tabs>
        <w:spacing w:before="37"/>
        <w:ind w:left="1435"/>
      </w:pPr>
      <w:r>
        <w:rPr>
          <w:spacing w:val="-4"/>
        </w:rPr>
        <w:t>Form</w:t>
      </w:r>
      <w:r>
        <w:tab/>
      </w:r>
      <w:r>
        <w:rPr>
          <w:spacing w:val="-2"/>
        </w:rPr>
        <w:t>107.2</w:t>
      </w:r>
    </w:p>
    <w:p w14:paraId="3C40BB63" w14:textId="77777777" w:rsidR="00E175DA" w:rsidRDefault="000E5234">
      <w:pPr>
        <w:pStyle w:val="BodyText"/>
        <w:tabs>
          <w:tab w:val="right" w:leader="dot" w:pos="6198"/>
        </w:tabs>
        <w:spacing w:before="29"/>
        <w:ind w:left="1429"/>
      </w:pPr>
      <w:r>
        <w:t xml:space="preserve">Method of </w:t>
      </w:r>
      <w:r>
        <w:rPr>
          <w:spacing w:val="-2"/>
        </w:rPr>
        <w:t>service</w:t>
      </w:r>
      <w:r>
        <w:tab/>
      </w:r>
      <w:r>
        <w:rPr>
          <w:spacing w:val="-2"/>
        </w:rPr>
        <w:t>107.3</w:t>
      </w:r>
    </w:p>
    <w:p w14:paraId="1A61A3FA" w14:textId="77777777" w:rsidR="00E175DA" w:rsidRDefault="000E5234">
      <w:pPr>
        <w:pStyle w:val="BodyText"/>
        <w:tabs>
          <w:tab w:val="right" w:leader="dot" w:pos="6212"/>
        </w:tabs>
        <w:spacing w:before="37"/>
        <w:ind w:left="1434"/>
      </w:pPr>
      <w:r>
        <w:rPr>
          <w:spacing w:val="-2"/>
        </w:rPr>
        <w:t>Orders</w:t>
      </w:r>
      <w:r>
        <w:tab/>
      </w:r>
      <w:r>
        <w:rPr>
          <w:spacing w:val="-5"/>
        </w:rPr>
        <w:t>107</w:t>
      </w:r>
    </w:p>
    <w:p w14:paraId="2EDC6D96" w14:textId="77777777" w:rsidR="00E175DA" w:rsidRDefault="000E5234">
      <w:pPr>
        <w:pStyle w:val="BodyText"/>
        <w:tabs>
          <w:tab w:val="right" w:leader="dot" w:pos="6198"/>
        </w:tabs>
        <w:spacing w:before="37"/>
        <w:ind w:left="1434"/>
      </w:pPr>
      <w:r>
        <w:t>Owner,</w:t>
      </w:r>
      <w:r>
        <w:rPr>
          <w:spacing w:val="-13"/>
        </w:rPr>
        <w:t xml:space="preserve"> </w:t>
      </w:r>
      <w:r>
        <w:t>responsible</w:t>
      </w:r>
      <w:r>
        <w:rPr>
          <w:spacing w:val="2"/>
        </w:rPr>
        <w:t xml:space="preserve"> </w:t>
      </w:r>
      <w:r>
        <w:rPr>
          <w:spacing w:val="-2"/>
        </w:rPr>
        <w:t>person</w:t>
      </w:r>
      <w:r>
        <w:tab/>
      </w:r>
      <w:r>
        <w:rPr>
          <w:spacing w:val="-2"/>
        </w:rPr>
        <w:t>107.1</w:t>
      </w:r>
    </w:p>
    <w:p w14:paraId="5964DD12" w14:textId="77777777" w:rsidR="00E175DA" w:rsidRDefault="000E5234">
      <w:pPr>
        <w:pStyle w:val="BodyText"/>
        <w:tabs>
          <w:tab w:val="right" w:leader="dot" w:pos="6206"/>
        </w:tabs>
        <w:spacing w:before="30"/>
        <w:ind w:left="1436"/>
      </w:pPr>
      <w:r>
        <w:rPr>
          <w:spacing w:val="-2"/>
        </w:rPr>
        <w:t>Penalties</w:t>
      </w:r>
      <w:r>
        <w:tab/>
      </w:r>
      <w:r>
        <w:rPr>
          <w:spacing w:val="-2"/>
        </w:rPr>
        <w:t>107.5</w:t>
      </w:r>
    </w:p>
    <w:p w14:paraId="0D81E39E" w14:textId="77777777" w:rsidR="00E175DA" w:rsidRDefault="000E5234">
      <w:pPr>
        <w:pStyle w:val="BodyText"/>
        <w:tabs>
          <w:tab w:val="right" w:leader="dot" w:pos="6208"/>
        </w:tabs>
        <w:spacing w:before="37"/>
        <w:ind w:left="1436"/>
      </w:pPr>
      <w:r>
        <w:t>Placarding</w:t>
      </w:r>
      <w:r>
        <w:rPr>
          <w:spacing w:val="-7"/>
        </w:rPr>
        <w:t xml:space="preserve"> </w:t>
      </w:r>
      <w:r>
        <w:t>of</w:t>
      </w:r>
      <w:r>
        <w:rPr>
          <w:spacing w:val="5"/>
        </w:rPr>
        <w:t xml:space="preserve"> </w:t>
      </w:r>
      <w:r>
        <w:rPr>
          <w:spacing w:val="-2"/>
        </w:rPr>
        <w:t>structure</w:t>
      </w:r>
      <w:r>
        <w:tab/>
      </w:r>
      <w:r>
        <w:rPr>
          <w:spacing w:val="-2"/>
        </w:rPr>
        <w:t>108.4</w:t>
      </w:r>
    </w:p>
    <w:p w14:paraId="4B05E356" w14:textId="77777777" w:rsidR="00E175DA" w:rsidRDefault="000E5234">
      <w:pPr>
        <w:pStyle w:val="BodyText"/>
        <w:tabs>
          <w:tab w:val="right" w:leader="dot" w:pos="6208"/>
        </w:tabs>
        <w:spacing w:before="29"/>
        <w:ind w:left="1432"/>
      </w:pPr>
      <w:r>
        <w:t>Transfer</w:t>
      </w:r>
      <w:r>
        <w:rPr>
          <w:spacing w:val="4"/>
        </w:rPr>
        <w:t xml:space="preserve"> </w:t>
      </w:r>
      <w:r>
        <w:t>of</w:t>
      </w:r>
      <w:r>
        <w:rPr>
          <w:spacing w:val="-1"/>
        </w:rPr>
        <w:t xml:space="preserve"> </w:t>
      </w:r>
      <w:r>
        <w:rPr>
          <w:spacing w:val="-2"/>
        </w:rPr>
        <w:t>ownership</w:t>
      </w:r>
      <w:r>
        <w:tab/>
      </w:r>
      <w:r>
        <w:rPr>
          <w:spacing w:val="-2"/>
        </w:rPr>
        <w:t>107.6</w:t>
      </w:r>
    </w:p>
    <w:p w14:paraId="3BEF4A43" w14:textId="77777777" w:rsidR="00E175DA" w:rsidRDefault="000E5234">
      <w:pPr>
        <w:pStyle w:val="BodyText"/>
        <w:tabs>
          <w:tab w:val="right" w:leader="dot" w:pos="6208"/>
        </w:tabs>
        <w:spacing w:before="37"/>
        <w:ind w:left="1435"/>
      </w:pPr>
      <w:r>
        <w:t>Unauthorized</w:t>
      </w:r>
      <w:r>
        <w:rPr>
          <w:spacing w:val="-5"/>
        </w:rPr>
        <w:t xml:space="preserve"> </w:t>
      </w:r>
      <w:r>
        <w:rPr>
          <w:spacing w:val="-2"/>
        </w:rPr>
        <w:t>tampering</w:t>
      </w:r>
      <w:r>
        <w:tab/>
      </w:r>
      <w:r>
        <w:rPr>
          <w:spacing w:val="-2"/>
        </w:rPr>
        <w:t>107.4</w:t>
      </w:r>
    </w:p>
    <w:p w14:paraId="6600B505" w14:textId="77777777" w:rsidR="00E175DA" w:rsidRDefault="000E5234">
      <w:pPr>
        <w:pStyle w:val="BodyText"/>
        <w:tabs>
          <w:tab w:val="right" w:leader="dot" w:pos="6203"/>
        </w:tabs>
        <w:spacing w:before="30"/>
        <w:ind w:left="1443"/>
      </w:pPr>
      <w:r>
        <w:t>Vacating</w:t>
      </w:r>
      <w:r>
        <w:rPr>
          <w:spacing w:val="-11"/>
        </w:rPr>
        <w:t xml:space="preserve"> </w:t>
      </w:r>
      <w:r>
        <w:rPr>
          <w:spacing w:val="-2"/>
        </w:rPr>
        <w:t>structure</w:t>
      </w:r>
      <w:r>
        <w:tab/>
      </w:r>
      <w:r>
        <w:rPr>
          <w:spacing w:val="-4"/>
        </w:rPr>
        <w:t>108.2</w:t>
      </w:r>
    </w:p>
    <w:p w14:paraId="442D6200" w14:textId="77777777" w:rsidR="00E175DA" w:rsidRDefault="000E5234">
      <w:pPr>
        <w:spacing w:before="68"/>
        <w:ind w:left="1264"/>
        <w:rPr>
          <w:b/>
          <w:sz w:val="19"/>
        </w:rPr>
      </w:pPr>
      <w:r>
        <w:rPr>
          <w:b/>
          <w:spacing w:val="-2"/>
          <w:w w:val="105"/>
          <w:sz w:val="19"/>
        </w:rPr>
        <w:t>NOXIOUS</w:t>
      </w:r>
    </w:p>
    <w:p w14:paraId="1C156408" w14:textId="77777777" w:rsidR="00E175DA" w:rsidRDefault="000E5234">
      <w:pPr>
        <w:pStyle w:val="BodyText"/>
        <w:tabs>
          <w:tab w:val="right" w:leader="dot" w:pos="6208"/>
        </w:tabs>
        <w:spacing w:before="10"/>
        <w:ind w:left="1436"/>
      </w:pPr>
      <w:r>
        <w:t>Process</w:t>
      </w:r>
      <w:r>
        <w:rPr>
          <w:spacing w:val="5"/>
        </w:rPr>
        <w:t xml:space="preserve"> </w:t>
      </w:r>
      <w:r>
        <w:rPr>
          <w:spacing w:val="-2"/>
        </w:rPr>
        <w:t>ventilation</w:t>
      </w:r>
      <w:r>
        <w:tab/>
      </w:r>
      <w:r>
        <w:rPr>
          <w:spacing w:val="-2"/>
        </w:rPr>
        <w:t>403.4</w:t>
      </w:r>
    </w:p>
    <w:p w14:paraId="7BAB4C10" w14:textId="77777777" w:rsidR="00E175DA" w:rsidRDefault="000E5234">
      <w:pPr>
        <w:pStyle w:val="BodyText"/>
        <w:tabs>
          <w:tab w:val="right" w:leader="dot" w:pos="6209"/>
        </w:tabs>
        <w:spacing w:before="37"/>
        <w:ind w:left="1442"/>
      </w:pPr>
      <w:r>
        <w:rPr>
          <w:spacing w:val="-2"/>
        </w:rPr>
        <w:t>Weeds</w:t>
      </w:r>
      <w:r>
        <w:tab/>
      </w:r>
      <w:r>
        <w:rPr>
          <w:spacing w:val="-4"/>
        </w:rPr>
        <w:t>302.4</w:t>
      </w:r>
    </w:p>
    <w:p w14:paraId="7591F4C0" w14:textId="77777777" w:rsidR="00E175DA" w:rsidRDefault="000E5234">
      <w:pPr>
        <w:spacing w:before="94"/>
        <w:ind w:left="330"/>
        <w:rPr>
          <w:b/>
          <w:sz w:val="19"/>
        </w:rPr>
      </w:pPr>
      <w:r>
        <w:br w:type="column"/>
      </w:r>
      <w:r>
        <w:rPr>
          <w:b/>
          <w:spacing w:val="-2"/>
          <w:w w:val="105"/>
          <w:sz w:val="19"/>
        </w:rPr>
        <w:t>NUISANCE</w:t>
      </w:r>
    </w:p>
    <w:p w14:paraId="7B675C2A" w14:textId="77777777" w:rsidR="00E175DA" w:rsidRDefault="000E5234">
      <w:pPr>
        <w:pStyle w:val="BodyText"/>
        <w:tabs>
          <w:tab w:val="left" w:leader="dot" w:pos="4768"/>
        </w:tabs>
        <w:spacing w:before="24"/>
        <w:ind w:left="514"/>
      </w:pPr>
      <w:r>
        <w:t>Closing</w:t>
      </w:r>
      <w:r>
        <w:rPr>
          <w:spacing w:val="-7"/>
        </w:rPr>
        <w:t xml:space="preserve"> </w:t>
      </w:r>
      <w:r>
        <w:t>of</w:t>
      </w:r>
      <w:r>
        <w:rPr>
          <w:spacing w:val="-4"/>
        </w:rPr>
        <w:t xml:space="preserve"> </w:t>
      </w:r>
      <w:r>
        <w:t>vacant</w:t>
      </w:r>
      <w:r>
        <w:rPr>
          <w:spacing w:val="-2"/>
        </w:rPr>
        <w:t xml:space="preserve"> structures</w:t>
      </w:r>
      <w:r>
        <w:tab/>
      </w:r>
      <w:r>
        <w:rPr>
          <w:spacing w:val="-2"/>
        </w:rPr>
        <w:t>108.2</w:t>
      </w:r>
    </w:p>
    <w:p w14:paraId="47479F2F" w14:textId="77777777" w:rsidR="00E175DA" w:rsidRDefault="000E5234">
      <w:pPr>
        <w:pStyle w:val="Heading8"/>
        <w:spacing w:before="310"/>
        <w:ind w:right="346"/>
        <w:jc w:val="center"/>
        <w:rPr>
          <w:rFonts w:ascii="Arial"/>
        </w:rPr>
      </w:pPr>
      <w:r>
        <w:rPr>
          <w:rFonts w:ascii="Arial"/>
          <w:spacing w:val="-10"/>
        </w:rPr>
        <w:t>0</w:t>
      </w:r>
    </w:p>
    <w:p w14:paraId="21B2A585" w14:textId="77777777" w:rsidR="00E175DA" w:rsidRDefault="000E5234">
      <w:pPr>
        <w:spacing w:before="95"/>
        <w:ind w:left="336"/>
        <w:rPr>
          <w:b/>
          <w:sz w:val="19"/>
        </w:rPr>
      </w:pPr>
      <w:r>
        <w:rPr>
          <w:b/>
          <w:spacing w:val="-2"/>
          <w:w w:val="105"/>
          <w:sz w:val="19"/>
        </w:rPr>
        <w:t>OBSTRUCTION</w:t>
      </w:r>
    </w:p>
    <w:p w14:paraId="5D8491D1" w14:textId="77777777" w:rsidR="00E175DA" w:rsidRDefault="000E5234">
      <w:pPr>
        <w:pStyle w:val="BodyText"/>
        <w:tabs>
          <w:tab w:val="left" w:leader="dot" w:pos="4773"/>
        </w:tabs>
        <w:spacing w:before="32"/>
        <w:ind w:left="510"/>
      </w:pPr>
      <w:r>
        <w:rPr>
          <w:spacing w:val="-2"/>
          <w:w w:val="110"/>
        </w:rPr>
        <w:t>Light.</w:t>
      </w:r>
      <w:r>
        <w:tab/>
      </w:r>
      <w:r>
        <w:rPr>
          <w:spacing w:val="-2"/>
          <w:w w:val="110"/>
        </w:rPr>
        <w:t>402.1</w:t>
      </w:r>
    </w:p>
    <w:p w14:paraId="41DAE919" w14:textId="77777777" w:rsidR="00E175DA" w:rsidRDefault="000E5234">
      <w:pPr>
        <w:pStyle w:val="BodyText"/>
        <w:tabs>
          <w:tab w:val="left" w:leader="dot" w:pos="4768"/>
        </w:tabs>
        <w:spacing w:before="30"/>
        <w:ind w:left="516"/>
      </w:pPr>
      <w:r>
        <w:t>Right</w:t>
      </w:r>
      <w:r>
        <w:rPr>
          <w:spacing w:val="-5"/>
        </w:rPr>
        <w:t xml:space="preserve"> </w:t>
      </w:r>
      <w:r>
        <w:t>of</w:t>
      </w:r>
      <w:r>
        <w:rPr>
          <w:spacing w:val="-2"/>
        </w:rPr>
        <w:t xml:space="preserve"> entry</w:t>
      </w:r>
      <w:r>
        <w:tab/>
      </w:r>
      <w:r>
        <w:rPr>
          <w:spacing w:val="-2"/>
        </w:rPr>
        <w:t>104.3</w:t>
      </w:r>
    </w:p>
    <w:p w14:paraId="062D4CB0" w14:textId="77777777" w:rsidR="00E175DA" w:rsidRDefault="000E5234">
      <w:pPr>
        <w:spacing w:before="53" w:line="300" w:lineRule="auto"/>
        <w:ind w:left="336" w:right="3262"/>
        <w:rPr>
          <w:b/>
          <w:sz w:val="19"/>
        </w:rPr>
      </w:pPr>
      <w:r>
        <w:rPr>
          <w:b/>
          <w:w w:val="105"/>
          <w:sz w:val="19"/>
        </w:rPr>
        <w:t>OCCUPANCY</w:t>
      </w:r>
      <w:r>
        <w:rPr>
          <w:b/>
          <w:spacing w:val="-12"/>
          <w:w w:val="105"/>
          <w:sz w:val="19"/>
        </w:rPr>
        <w:t xml:space="preserve"> </w:t>
      </w:r>
      <w:r>
        <w:rPr>
          <w:b/>
          <w:w w:val="105"/>
          <w:sz w:val="19"/>
        </w:rPr>
        <w:t>(See</w:t>
      </w:r>
      <w:r>
        <w:rPr>
          <w:b/>
          <w:spacing w:val="-14"/>
          <w:w w:val="105"/>
          <w:sz w:val="19"/>
        </w:rPr>
        <w:t xml:space="preserve"> </w:t>
      </w:r>
      <w:r>
        <w:rPr>
          <w:b/>
          <w:w w:val="105"/>
          <w:sz w:val="19"/>
        </w:rPr>
        <w:t xml:space="preserve">USE) </w:t>
      </w:r>
      <w:r>
        <w:rPr>
          <w:b/>
          <w:spacing w:val="-2"/>
          <w:w w:val="105"/>
          <w:sz w:val="19"/>
        </w:rPr>
        <w:t>OPENABLE</w:t>
      </w:r>
    </w:p>
    <w:p w14:paraId="12E39EEF" w14:textId="77777777" w:rsidR="00E175DA" w:rsidRDefault="000E5234">
      <w:pPr>
        <w:pStyle w:val="BodyText"/>
        <w:tabs>
          <w:tab w:val="left" w:leader="dot" w:pos="4766"/>
        </w:tabs>
        <w:spacing w:line="201" w:lineRule="exact"/>
        <w:ind w:left="510"/>
      </w:pPr>
      <w:r>
        <w:t xml:space="preserve">Locked </w:t>
      </w:r>
      <w:r>
        <w:rPr>
          <w:spacing w:val="-2"/>
        </w:rPr>
        <w:t>doors</w:t>
      </w:r>
      <w:r>
        <w:tab/>
      </w:r>
      <w:r>
        <w:rPr>
          <w:spacing w:val="-2"/>
        </w:rPr>
        <w:t>702.3</w:t>
      </w:r>
    </w:p>
    <w:p w14:paraId="4154E3A2" w14:textId="77777777" w:rsidR="00E175DA" w:rsidRDefault="000E5234">
      <w:pPr>
        <w:pStyle w:val="BodyText"/>
        <w:spacing w:before="30"/>
        <w:ind w:left="515"/>
      </w:pPr>
      <w:r>
        <w:rPr>
          <w:w w:val="145"/>
        </w:rPr>
        <w:t>Windows.......................304.</w:t>
      </w:r>
      <w:r>
        <w:rPr>
          <w:spacing w:val="-81"/>
          <w:w w:val="145"/>
        </w:rPr>
        <w:t xml:space="preserve"> </w:t>
      </w:r>
      <w:r>
        <w:rPr>
          <w:w w:val="120"/>
        </w:rPr>
        <w:t>13.2,</w:t>
      </w:r>
      <w:r>
        <w:rPr>
          <w:spacing w:val="31"/>
          <w:w w:val="120"/>
        </w:rPr>
        <w:t xml:space="preserve"> </w:t>
      </w:r>
      <w:r>
        <w:rPr>
          <w:spacing w:val="-2"/>
          <w:w w:val="120"/>
        </w:rPr>
        <w:t>403.1</w:t>
      </w:r>
    </w:p>
    <w:p w14:paraId="70AD8927" w14:textId="77777777" w:rsidR="00E175DA" w:rsidRDefault="000E5234">
      <w:pPr>
        <w:spacing w:before="61"/>
        <w:ind w:left="336"/>
        <w:rPr>
          <w:b/>
          <w:sz w:val="19"/>
        </w:rPr>
      </w:pPr>
      <w:r>
        <w:rPr>
          <w:b/>
          <w:spacing w:val="-2"/>
          <w:sz w:val="19"/>
        </w:rPr>
        <w:t>OPERATOR</w:t>
      </w:r>
    </w:p>
    <w:p w14:paraId="4C738C10" w14:textId="77777777" w:rsidR="00E175DA" w:rsidRDefault="000E5234">
      <w:pPr>
        <w:pStyle w:val="BodyText"/>
        <w:tabs>
          <w:tab w:val="left" w:leader="dot" w:pos="4935"/>
        </w:tabs>
        <w:spacing w:before="24"/>
        <w:ind w:left="516"/>
      </w:pPr>
      <w:r>
        <w:rPr>
          <w:spacing w:val="-2"/>
        </w:rPr>
        <w:t>Definition</w:t>
      </w:r>
      <w:r>
        <w:tab/>
      </w:r>
      <w:r>
        <w:rPr>
          <w:spacing w:val="-5"/>
        </w:rPr>
        <w:t>202</w:t>
      </w:r>
    </w:p>
    <w:p w14:paraId="07D11510" w14:textId="77777777" w:rsidR="00E175DA" w:rsidRDefault="000E5234">
      <w:pPr>
        <w:spacing w:before="54" w:line="285" w:lineRule="auto"/>
        <w:ind w:left="336" w:right="3262" w:firstLine="7"/>
        <w:rPr>
          <w:b/>
          <w:sz w:val="19"/>
        </w:rPr>
      </w:pPr>
      <w:r>
        <w:rPr>
          <w:b/>
          <w:w w:val="105"/>
          <w:sz w:val="19"/>
        </w:rPr>
        <w:t>ORDER</w:t>
      </w:r>
      <w:r>
        <w:rPr>
          <w:b/>
          <w:spacing w:val="-11"/>
          <w:w w:val="105"/>
          <w:sz w:val="19"/>
        </w:rPr>
        <w:t xml:space="preserve"> </w:t>
      </w:r>
      <w:r>
        <w:rPr>
          <w:b/>
          <w:w w:val="105"/>
          <w:sz w:val="19"/>
        </w:rPr>
        <w:t>(See</w:t>
      </w:r>
      <w:r>
        <w:rPr>
          <w:b/>
          <w:spacing w:val="-14"/>
          <w:w w:val="105"/>
          <w:sz w:val="19"/>
        </w:rPr>
        <w:t xml:space="preserve"> </w:t>
      </w:r>
      <w:r>
        <w:rPr>
          <w:b/>
          <w:w w:val="105"/>
          <w:sz w:val="19"/>
        </w:rPr>
        <w:t>NOTICE) ORDINANCE, RULE</w:t>
      </w:r>
    </w:p>
    <w:p w14:paraId="7B21B2B8" w14:textId="77777777" w:rsidR="00E175DA" w:rsidRDefault="000E5234">
      <w:pPr>
        <w:pStyle w:val="BodyText"/>
        <w:tabs>
          <w:tab w:val="left" w:leader="dot" w:pos="4934"/>
        </w:tabs>
        <w:spacing w:line="220" w:lineRule="exact"/>
        <w:ind w:left="525"/>
      </w:pPr>
      <w:r>
        <w:rPr>
          <w:spacing w:val="-2"/>
        </w:rPr>
        <w:t>Applicability</w:t>
      </w:r>
      <w:r>
        <w:tab/>
      </w:r>
      <w:r>
        <w:rPr>
          <w:spacing w:val="-5"/>
        </w:rPr>
        <w:t>102</w:t>
      </w:r>
    </w:p>
    <w:p w14:paraId="56D2279E" w14:textId="77777777" w:rsidR="00E175DA" w:rsidRDefault="000E5234">
      <w:pPr>
        <w:pStyle w:val="BodyText"/>
        <w:tabs>
          <w:tab w:val="left" w:leader="dot" w:pos="4768"/>
        </w:tabs>
        <w:spacing w:before="37"/>
        <w:ind w:left="525"/>
      </w:pPr>
      <w:r>
        <w:t>Application</w:t>
      </w:r>
      <w:r>
        <w:rPr>
          <w:spacing w:val="-9"/>
        </w:rPr>
        <w:t xml:space="preserve"> </w:t>
      </w:r>
      <w:r>
        <w:t>for</w:t>
      </w:r>
      <w:r>
        <w:rPr>
          <w:spacing w:val="-8"/>
        </w:rPr>
        <w:t xml:space="preserve"> </w:t>
      </w:r>
      <w:r>
        <w:rPr>
          <w:spacing w:val="-2"/>
        </w:rPr>
        <w:t>appeal.</w:t>
      </w:r>
      <w:r>
        <w:tab/>
      </w:r>
      <w:r>
        <w:rPr>
          <w:spacing w:val="-4"/>
        </w:rPr>
        <w:t>111.1</w:t>
      </w:r>
    </w:p>
    <w:p w14:paraId="5746AC18" w14:textId="77777777" w:rsidR="00E175DA" w:rsidRDefault="000E5234">
      <w:pPr>
        <w:spacing w:before="53"/>
        <w:ind w:left="343"/>
        <w:rPr>
          <w:b/>
          <w:sz w:val="19"/>
        </w:rPr>
      </w:pPr>
      <w:r>
        <w:rPr>
          <w:b/>
          <w:spacing w:val="-2"/>
          <w:w w:val="105"/>
          <w:sz w:val="19"/>
        </w:rPr>
        <w:t>OUTLET</w:t>
      </w:r>
    </w:p>
    <w:p w14:paraId="4D44EA70" w14:textId="77777777" w:rsidR="00E175DA" w:rsidRDefault="000E5234">
      <w:pPr>
        <w:pStyle w:val="BodyText"/>
        <w:tabs>
          <w:tab w:val="left" w:leader="dot" w:pos="4767"/>
        </w:tabs>
        <w:spacing w:before="25"/>
        <w:ind w:left="523"/>
      </w:pPr>
      <w:r>
        <w:rPr>
          <w:spacing w:val="-2"/>
        </w:rPr>
        <w:t>Electrical.</w:t>
      </w:r>
      <w:r>
        <w:tab/>
      </w:r>
      <w:r>
        <w:rPr>
          <w:spacing w:val="-2"/>
        </w:rPr>
        <w:t>605.2</w:t>
      </w:r>
    </w:p>
    <w:p w14:paraId="67E29CBB" w14:textId="77777777" w:rsidR="00E175DA" w:rsidRDefault="000E5234">
      <w:pPr>
        <w:spacing w:before="53"/>
        <w:ind w:left="343"/>
        <w:rPr>
          <w:b/>
          <w:sz w:val="19"/>
        </w:rPr>
      </w:pPr>
      <w:r>
        <w:rPr>
          <w:b/>
          <w:spacing w:val="-2"/>
          <w:sz w:val="19"/>
        </w:rPr>
        <w:t>OWNER</w:t>
      </w:r>
    </w:p>
    <w:p w14:paraId="7BA3AE29" w14:textId="77777777" w:rsidR="00E175DA" w:rsidRDefault="000E5234">
      <w:pPr>
        <w:pStyle w:val="BodyText"/>
        <w:tabs>
          <w:tab w:val="left" w:leader="dot" w:pos="4768"/>
        </w:tabs>
        <w:spacing w:before="25"/>
        <w:ind w:left="522"/>
      </w:pPr>
      <w:r>
        <w:t>Closing</w:t>
      </w:r>
      <w:r>
        <w:rPr>
          <w:spacing w:val="-11"/>
        </w:rPr>
        <w:t xml:space="preserve"> </w:t>
      </w:r>
      <w:r>
        <w:t>of</w:t>
      </w:r>
      <w:r>
        <w:rPr>
          <w:spacing w:val="-3"/>
        </w:rPr>
        <w:t xml:space="preserve"> </w:t>
      </w:r>
      <w:r>
        <w:t xml:space="preserve">vacant </w:t>
      </w:r>
      <w:r>
        <w:rPr>
          <w:spacing w:val="-2"/>
        </w:rPr>
        <w:t>structures</w:t>
      </w:r>
      <w:r>
        <w:tab/>
      </w:r>
      <w:r>
        <w:rPr>
          <w:spacing w:val="-2"/>
        </w:rPr>
        <w:t>108.2</w:t>
      </w:r>
    </w:p>
    <w:p w14:paraId="515D613D" w14:textId="77777777" w:rsidR="00E175DA" w:rsidRDefault="000E5234">
      <w:pPr>
        <w:pStyle w:val="BodyText"/>
        <w:tabs>
          <w:tab w:val="left" w:leader="dot" w:pos="4935"/>
        </w:tabs>
        <w:spacing w:before="37"/>
        <w:ind w:left="523"/>
      </w:pPr>
      <w:r>
        <w:rPr>
          <w:spacing w:val="-2"/>
        </w:rPr>
        <w:t>Definition</w:t>
      </w:r>
      <w:r>
        <w:tab/>
      </w:r>
      <w:r>
        <w:rPr>
          <w:spacing w:val="-5"/>
        </w:rPr>
        <w:t>202</w:t>
      </w:r>
    </w:p>
    <w:p w14:paraId="0668553A" w14:textId="77777777" w:rsidR="00E175DA" w:rsidRDefault="000E5234">
      <w:pPr>
        <w:pStyle w:val="BodyText"/>
        <w:tabs>
          <w:tab w:val="left" w:leader="dot" w:pos="4934"/>
        </w:tabs>
        <w:spacing w:before="30"/>
        <w:ind w:left="523"/>
      </w:pPr>
      <w:r>
        <w:rPr>
          <w:spacing w:val="-2"/>
        </w:rPr>
        <w:t>Demolition</w:t>
      </w:r>
      <w:r>
        <w:tab/>
      </w:r>
      <w:r>
        <w:rPr>
          <w:spacing w:val="-5"/>
        </w:rPr>
        <w:t>110</w:t>
      </w:r>
    </w:p>
    <w:p w14:paraId="6B9A5368" w14:textId="77777777" w:rsidR="00E175DA" w:rsidRDefault="000E5234">
      <w:pPr>
        <w:pStyle w:val="BodyText"/>
        <w:tabs>
          <w:tab w:val="left" w:leader="dot" w:pos="4768"/>
        </w:tabs>
        <w:spacing w:before="37"/>
        <w:ind w:left="522"/>
      </w:pPr>
      <w:r>
        <w:rPr>
          <w:w w:val="120"/>
        </w:rPr>
        <w:t>Failure</w:t>
      </w:r>
      <w:r>
        <w:rPr>
          <w:spacing w:val="-17"/>
          <w:w w:val="120"/>
        </w:rPr>
        <w:t xml:space="preserve"> </w:t>
      </w:r>
      <w:r>
        <w:rPr>
          <w:w w:val="120"/>
        </w:rPr>
        <w:t>to</w:t>
      </w:r>
      <w:r>
        <w:rPr>
          <w:spacing w:val="-22"/>
          <w:w w:val="120"/>
        </w:rPr>
        <w:t xml:space="preserve"> </w:t>
      </w:r>
      <w:r>
        <w:rPr>
          <w:w w:val="120"/>
        </w:rPr>
        <w:t>comply</w:t>
      </w:r>
      <w:r>
        <w:rPr>
          <w:spacing w:val="-9"/>
          <w:w w:val="120"/>
        </w:rPr>
        <w:t xml:space="preserve"> </w:t>
      </w:r>
      <w:r>
        <w:rPr>
          <w:w w:val="150"/>
        </w:rPr>
        <w:t>...........</w:t>
      </w:r>
      <w:r>
        <w:rPr>
          <w:spacing w:val="-63"/>
          <w:w w:val="150"/>
        </w:rPr>
        <w:t xml:space="preserve"> </w:t>
      </w:r>
      <w:r>
        <w:rPr>
          <w:spacing w:val="-10"/>
          <w:w w:val="150"/>
        </w:rPr>
        <w:t>:</w:t>
      </w:r>
      <w:r>
        <w:tab/>
      </w:r>
      <w:r>
        <w:rPr>
          <w:spacing w:val="-2"/>
          <w:w w:val="120"/>
        </w:rPr>
        <w:t>110.3</w:t>
      </w:r>
    </w:p>
    <w:p w14:paraId="1A7EA59C" w14:textId="77777777" w:rsidR="00E175DA" w:rsidRDefault="000E5234">
      <w:pPr>
        <w:pStyle w:val="BodyText"/>
        <w:spacing w:before="36"/>
        <w:ind w:left="520"/>
      </w:pPr>
      <w:r>
        <w:rPr>
          <w:noProof/>
        </w:rPr>
        <mc:AlternateContent>
          <mc:Choice Requires="wps">
            <w:drawing>
              <wp:anchor distT="0" distB="0" distL="0" distR="0" simplePos="0" relativeHeight="15847424" behindDoc="0" locked="0" layoutInCell="1" allowOverlap="1" wp14:anchorId="1565F599" wp14:editId="038B9CAB">
                <wp:simplePos x="0" y="0"/>
                <wp:positionH relativeFrom="page">
                  <wp:posOffset>7740277</wp:posOffset>
                </wp:positionH>
                <wp:positionV relativeFrom="paragraph">
                  <wp:posOffset>55439</wp:posOffset>
                </wp:positionV>
                <wp:extent cx="5080" cy="5034280"/>
                <wp:effectExtent l="0" t="0" r="0" b="0"/>
                <wp:wrapNone/>
                <wp:docPr id="798" name="Graphic 7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 cy="5034280"/>
                        </a:xfrm>
                        <a:custGeom>
                          <a:avLst/>
                          <a:gdLst/>
                          <a:ahLst/>
                          <a:cxnLst/>
                          <a:rect l="l" t="t" r="r" b="b"/>
                          <a:pathLst>
                            <a:path w="5080" h="5034280">
                              <a:moveTo>
                                <a:pt x="0" y="5033762"/>
                              </a:moveTo>
                              <a:lnTo>
                                <a:pt x="0" y="1227523"/>
                              </a:lnTo>
                            </a:path>
                            <a:path w="5080" h="5034280">
                              <a:moveTo>
                                <a:pt x="4582" y="1204621"/>
                              </a:moveTo>
                              <a:lnTo>
                                <a:pt x="4582" y="732849"/>
                              </a:lnTo>
                            </a:path>
                            <a:path w="5080" h="5034280">
                              <a:moveTo>
                                <a:pt x="4582" y="709948"/>
                              </a:moveTo>
                              <a:lnTo>
                                <a:pt x="4582" y="0"/>
                              </a:lnTo>
                            </a:path>
                          </a:pathLst>
                        </a:custGeom>
                        <a:ln w="458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A3E7214" id="Graphic 798" o:spid="_x0000_s1026" style="position:absolute;margin-left:609.45pt;margin-top:4.35pt;width:.4pt;height:396.4pt;z-index:15847424;visibility:visible;mso-wrap-style:square;mso-wrap-distance-left:0;mso-wrap-distance-top:0;mso-wrap-distance-right:0;mso-wrap-distance-bottom:0;mso-position-horizontal:absolute;mso-position-horizontal-relative:page;mso-position-vertical:absolute;mso-position-vertical-relative:text;v-text-anchor:top" coordsize="5080,5034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" path="m,5033762l,1227523em4582,1204621r,-471772em4582,709948l4582,e" filled="f" strokeweight=".12725mm">
                <v:path arrowok="t"/>
                <w10:wrap anchorx="page"/>
              </v:shape>
            </w:pict>
          </mc:Fallback>
        </mc:AlternateContent>
      </w:r>
      <w:r>
        <w:rPr>
          <w:spacing w:val="-2"/>
          <w:w w:val="110"/>
        </w:rPr>
        <w:t>Insect</w:t>
      </w:r>
      <w:r>
        <w:rPr>
          <w:spacing w:val="7"/>
          <w:w w:val="110"/>
        </w:rPr>
        <w:t xml:space="preserve"> </w:t>
      </w:r>
      <w:r>
        <w:rPr>
          <w:spacing w:val="-2"/>
          <w:w w:val="110"/>
        </w:rPr>
        <w:t>and</w:t>
      </w:r>
      <w:r>
        <w:rPr>
          <w:spacing w:val="-6"/>
          <w:w w:val="110"/>
        </w:rPr>
        <w:t xml:space="preserve"> </w:t>
      </w:r>
      <w:r>
        <w:rPr>
          <w:spacing w:val="-2"/>
          <w:w w:val="110"/>
        </w:rPr>
        <w:t>rat</w:t>
      </w:r>
      <w:r>
        <w:rPr>
          <w:spacing w:val="-11"/>
          <w:w w:val="110"/>
        </w:rPr>
        <w:t xml:space="preserve"> </w:t>
      </w:r>
      <w:r>
        <w:rPr>
          <w:spacing w:val="-2"/>
          <w:w w:val="110"/>
        </w:rPr>
        <w:t>control</w:t>
      </w:r>
      <w:r>
        <w:rPr>
          <w:spacing w:val="-3"/>
          <w:w w:val="110"/>
        </w:rPr>
        <w:t xml:space="preserve"> </w:t>
      </w:r>
      <w:r>
        <w:rPr>
          <w:spacing w:val="-2"/>
          <w:w w:val="130"/>
        </w:rPr>
        <w:t>..........302.5,</w:t>
      </w:r>
      <w:r>
        <w:rPr>
          <w:spacing w:val="-7"/>
          <w:w w:val="130"/>
        </w:rPr>
        <w:t xml:space="preserve"> </w:t>
      </w:r>
      <w:r>
        <w:rPr>
          <w:spacing w:val="-2"/>
          <w:w w:val="110"/>
        </w:rPr>
        <w:t>309.2,</w:t>
      </w:r>
      <w:r>
        <w:rPr>
          <w:spacing w:val="2"/>
          <w:w w:val="110"/>
        </w:rPr>
        <w:t xml:space="preserve"> </w:t>
      </w:r>
      <w:r>
        <w:rPr>
          <w:spacing w:val="-2"/>
          <w:w w:val="110"/>
        </w:rPr>
        <w:t>309.4</w:t>
      </w:r>
    </w:p>
    <w:p w14:paraId="07A409A6" w14:textId="77777777" w:rsidR="00E175DA" w:rsidRDefault="000E5234">
      <w:pPr>
        <w:pStyle w:val="BodyText"/>
        <w:tabs>
          <w:tab w:val="left" w:leader="dot" w:pos="4154"/>
        </w:tabs>
        <w:spacing w:before="30"/>
        <w:ind w:left="524"/>
      </w:pPr>
      <w:r>
        <w:rPr>
          <w:spacing w:val="-2"/>
        </w:rPr>
        <w:t>Notice</w:t>
      </w:r>
      <w:r>
        <w:tab/>
        <w:t>107.1,</w:t>
      </w:r>
      <w:r>
        <w:rPr>
          <w:spacing w:val="-4"/>
        </w:rPr>
        <w:t xml:space="preserve"> </w:t>
      </w:r>
      <w:r>
        <w:rPr>
          <w:spacing w:val="-2"/>
        </w:rPr>
        <w:t>108.3</w:t>
      </w:r>
    </w:p>
    <w:p w14:paraId="3B12CCB8" w14:textId="77777777" w:rsidR="00E175DA" w:rsidRDefault="000E5234">
      <w:pPr>
        <w:pStyle w:val="BodyText"/>
        <w:tabs>
          <w:tab w:val="left" w:leader="dot" w:pos="4767"/>
        </w:tabs>
        <w:spacing w:before="30"/>
        <w:ind w:left="523"/>
      </w:pPr>
      <w:r>
        <w:t>Pest</w:t>
      </w:r>
      <w:r>
        <w:rPr>
          <w:spacing w:val="-4"/>
        </w:rPr>
        <w:t xml:space="preserve"> </w:t>
      </w:r>
      <w:r>
        <w:rPr>
          <w:spacing w:val="-2"/>
        </w:rPr>
        <w:t>elimination</w:t>
      </w:r>
      <w:r>
        <w:tab/>
      </w:r>
      <w:r>
        <w:rPr>
          <w:spacing w:val="-2"/>
        </w:rPr>
        <w:t>309.2</w:t>
      </w:r>
    </w:p>
    <w:p w14:paraId="5B447726" w14:textId="77777777" w:rsidR="00E175DA" w:rsidRDefault="000E5234">
      <w:pPr>
        <w:pStyle w:val="BodyText"/>
        <w:tabs>
          <w:tab w:val="left" w:leader="dot" w:pos="4768"/>
        </w:tabs>
        <w:spacing w:before="37"/>
        <w:ind w:left="523"/>
      </w:pPr>
      <w:r>
        <w:t>Placarding</w:t>
      </w:r>
      <w:r>
        <w:rPr>
          <w:spacing w:val="-3"/>
        </w:rPr>
        <w:t xml:space="preserve"> </w:t>
      </w:r>
      <w:r>
        <w:t>of</w:t>
      </w:r>
      <w:r>
        <w:rPr>
          <w:spacing w:val="-12"/>
        </w:rPr>
        <w:t xml:space="preserve"> </w:t>
      </w:r>
      <w:r>
        <w:rPr>
          <w:spacing w:val="-2"/>
        </w:rPr>
        <w:t>structure</w:t>
      </w:r>
      <w:r>
        <w:tab/>
      </w:r>
      <w:r>
        <w:rPr>
          <w:spacing w:val="-2"/>
        </w:rPr>
        <w:t>108.4</w:t>
      </w:r>
    </w:p>
    <w:p w14:paraId="6C9BD182" w14:textId="77777777" w:rsidR="00E175DA" w:rsidRDefault="000E5234">
      <w:pPr>
        <w:pStyle w:val="BodyText"/>
        <w:tabs>
          <w:tab w:val="left" w:leader="dot" w:pos="4767"/>
        </w:tabs>
        <w:spacing w:before="29"/>
        <w:ind w:left="523"/>
      </w:pPr>
      <w:r>
        <w:rPr>
          <w:spacing w:val="-2"/>
        </w:rPr>
        <w:t>Responsibility</w:t>
      </w:r>
      <w:r>
        <w:tab/>
      </w:r>
      <w:r>
        <w:rPr>
          <w:spacing w:val="-2"/>
        </w:rPr>
        <w:t>301.2</w:t>
      </w:r>
    </w:p>
    <w:p w14:paraId="30C146DD" w14:textId="77777777" w:rsidR="00E175DA" w:rsidRDefault="000E5234">
      <w:pPr>
        <w:pStyle w:val="BodyText"/>
        <w:tabs>
          <w:tab w:val="left" w:leader="dot" w:pos="4766"/>
        </w:tabs>
        <w:spacing w:before="37"/>
        <w:ind w:left="523"/>
      </w:pPr>
      <w:r>
        <w:t>Responsibility,</w:t>
      </w:r>
      <w:r>
        <w:rPr>
          <w:spacing w:val="-8"/>
        </w:rPr>
        <w:t xml:space="preserve"> </w:t>
      </w:r>
      <w:r>
        <w:t>fire</w:t>
      </w:r>
      <w:r>
        <w:rPr>
          <w:spacing w:val="-6"/>
        </w:rPr>
        <w:t xml:space="preserve"> </w:t>
      </w:r>
      <w:r>
        <w:rPr>
          <w:spacing w:val="-2"/>
        </w:rPr>
        <w:t>safety</w:t>
      </w:r>
      <w:r>
        <w:tab/>
      </w:r>
      <w:r>
        <w:rPr>
          <w:spacing w:val="-2"/>
        </w:rPr>
        <w:t>701.2</w:t>
      </w:r>
    </w:p>
    <w:p w14:paraId="01C84FA6" w14:textId="77777777" w:rsidR="00E175DA" w:rsidRDefault="000E5234">
      <w:pPr>
        <w:pStyle w:val="BodyText"/>
        <w:tabs>
          <w:tab w:val="left" w:leader="dot" w:pos="4773"/>
        </w:tabs>
        <w:spacing w:before="30"/>
        <w:ind w:left="523"/>
      </w:pPr>
      <w:r>
        <w:t>Responsibility,</w:t>
      </w:r>
      <w:r>
        <w:rPr>
          <w:spacing w:val="-14"/>
        </w:rPr>
        <w:t xml:space="preserve"> </w:t>
      </w:r>
      <w:r>
        <w:t>light,</w:t>
      </w:r>
      <w:r>
        <w:rPr>
          <w:spacing w:val="-5"/>
        </w:rPr>
        <w:t xml:space="preserve"> </w:t>
      </w:r>
      <w:r>
        <w:rPr>
          <w:spacing w:val="-2"/>
        </w:rPr>
        <w:t>ventilation</w:t>
      </w:r>
      <w:r>
        <w:tab/>
      </w:r>
      <w:r>
        <w:rPr>
          <w:spacing w:val="-2"/>
        </w:rPr>
        <w:t>401.2</w:t>
      </w:r>
    </w:p>
    <w:p w14:paraId="7CA45217" w14:textId="77777777" w:rsidR="00E175DA" w:rsidRDefault="000E5234">
      <w:pPr>
        <w:pStyle w:val="BodyText"/>
        <w:tabs>
          <w:tab w:val="left" w:leader="dot" w:pos="4767"/>
        </w:tabs>
        <w:spacing w:before="37"/>
        <w:ind w:left="523"/>
      </w:pPr>
      <w:r>
        <w:t>Responsibility,</w:t>
      </w:r>
      <w:r>
        <w:rPr>
          <w:spacing w:val="-14"/>
        </w:rPr>
        <w:t xml:space="preserve"> </w:t>
      </w:r>
      <w:r>
        <w:t>mechanical</w:t>
      </w:r>
      <w:r>
        <w:rPr>
          <w:spacing w:val="-4"/>
        </w:rPr>
        <w:t xml:space="preserve"> </w:t>
      </w:r>
      <w:r>
        <w:t>and</w:t>
      </w:r>
      <w:r>
        <w:rPr>
          <w:spacing w:val="-13"/>
        </w:rPr>
        <w:t xml:space="preserve"> </w:t>
      </w:r>
      <w:r>
        <w:rPr>
          <w:spacing w:val="-2"/>
        </w:rPr>
        <w:t>electrical.</w:t>
      </w:r>
      <w:r>
        <w:tab/>
      </w:r>
      <w:r>
        <w:rPr>
          <w:spacing w:val="-2"/>
        </w:rPr>
        <w:t>601.2</w:t>
      </w:r>
    </w:p>
    <w:p w14:paraId="46EE44CD" w14:textId="77777777" w:rsidR="00E175DA" w:rsidRDefault="000E5234">
      <w:pPr>
        <w:pStyle w:val="BodyText"/>
        <w:tabs>
          <w:tab w:val="left" w:leader="dot" w:pos="4767"/>
        </w:tabs>
        <w:spacing w:before="37"/>
        <w:ind w:left="523"/>
      </w:pPr>
      <w:r>
        <w:t>Responsibility,</w:t>
      </w:r>
      <w:r>
        <w:rPr>
          <w:spacing w:val="-14"/>
        </w:rPr>
        <w:t xml:space="preserve"> </w:t>
      </w:r>
      <w:r>
        <w:t>plumbing</w:t>
      </w:r>
      <w:r>
        <w:rPr>
          <w:spacing w:val="-8"/>
        </w:rPr>
        <w:t xml:space="preserve"> </w:t>
      </w:r>
      <w:r>
        <w:rPr>
          <w:spacing w:val="-2"/>
        </w:rPr>
        <w:t>facilities</w:t>
      </w:r>
      <w:r>
        <w:tab/>
      </w:r>
      <w:r>
        <w:rPr>
          <w:spacing w:val="-2"/>
        </w:rPr>
        <w:t>501.2</w:t>
      </w:r>
    </w:p>
    <w:p w14:paraId="3DD25466" w14:textId="77777777" w:rsidR="00E175DA" w:rsidRDefault="000E5234">
      <w:pPr>
        <w:pStyle w:val="BodyText"/>
        <w:tabs>
          <w:tab w:val="left" w:leader="dot" w:pos="4761"/>
        </w:tabs>
        <w:spacing w:before="30"/>
        <w:ind w:left="523"/>
      </w:pPr>
      <w:r>
        <w:t>Right</w:t>
      </w:r>
      <w:r>
        <w:rPr>
          <w:spacing w:val="-2"/>
        </w:rPr>
        <w:t xml:space="preserve"> </w:t>
      </w:r>
      <w:r>
        <w:t>of</w:t>
      </w:r>
      <w:r>
        <w:rPr>
          <w:spacing w:val="2"/>
        </w:rPr>
        <w:t xml:space="preserve"> </w:t>
      </w:r>
      <w:r>
        <w:rPr>
          <w:spacing w:val="-4"/>
        </w:rPr>
        <w:t>entry</w:t>
      </w:r>
      <w:r>
        <w:tab/>
      </w:r>
      <w:r>
        <w:rPr>
          <w:spacing w:val="-2"/>
        </w:rPr>
        <w:t>104.3</w:t>
      </w:r>
    </w:p>
    <w:p w14:paraId="48FCA46C" w14:textId="77777777" w:rsidR="00E175DA" w:rsidRDefault="000E5234">
      <w:pPr>
        <w:pStyle w:val="BodyText"/>
        <w:tabs>
          <w:tab w:val="left" w:leader="dot" w:pos="4601"/>
        </w:tabs>
        <w:spacing w:before="36"/>
        <w:ind w:left="530"/>
      </w:pPr>
      <w:r>
        <w:t>Rubbish</w:t>
      </w:r>
      <w:r>
        <w:rPr>
          <w:spacing w:val="-9"/>
        </w:rPr>
        <w:t xml:space="preserve"> </w:t>
      </w:r>
      <w:r>
        <w:rPr>
          <w:spacing w:val="-2"/>
        </w:rPr>
        <w:t>storage</w:t>
      </w:r>
      <w:r>
        <w:tab/>
      </w:r>
      <w:r>
        <w:rPr>
          <w:spacing w:val="-2"/>
        </w:rPr>
        <w:t>308.2.1</w:t>
      </w:r>
    </w:p>
    <w:p w14:paraId="1F3C9522" w14:textId="77777777" w:rsidR="00E175DA" w:rsidRDefault="000E5234">
      <w:pPr>
        <w:pStyle w:val="BodyText"/>
        <w:tabs>
          <w:tab w:val="left" w:leader="dot" w:pos="4768"/>
        </w:tabs>
        <w:spacing w:before="30"/>
        <w:ind w:left="530"/>
      </w:pPr>
      <w:r>
        <w:rPr>
          <w:spacing w:val="-5"/>
          <w:w w:val="140"/>
        </w:rPr>
        <w:t>Soo</w:t>
      </w:r>
      <w:r>
        <w:tab/>
      </w:r>
      <w:r>
        <w:rPr>
          <w:spacing w:val="-2"/>
          <w:w w:val="120"/>
        </w:rPr>
        <w:t>101.2</w:t>
      </w:r>
    </w:p>
    <w:p w14:paraId="72320148" w14:textId="77777777" w:rsidR="00E175DA" w:rsidRDefault="000E5234">
      <w:pPr>
        <w:pStyle w:val="BodyText"/>
        <w:tabs>
          <w:tab w:val="left" w:leader="dot" w:pos="4761"/>
        </w:tabs>
        <w:spacing w:before="37"/>
        <w:ind w:left="527"/>
      </w:pPr>
      <w:r>
        <w:t>Transfer</w:t>
      </w:r>
      <w:r>
        <w:rPr>
          <w:spacing w:val="-1"/>
        </w:rPr>
        <w:t xml:space="preserve"> </w:t>
      </w:r>
      <w:r>
        <w:t>of</w:t>
      </w:r>
      <w:r>
        <w:rPr>
          <w:spacing w:val="3"/>
        </w:rPr>
        <w:t xml:space="preserve"> </w:t>
      </w:r>
      <w:r>
        <w:rPr>
          <w:spacing w:val="-2"/>
        </w:rPr>
        <w:t>ownership</w:t>
      </w:r>
      <w:r>
        <w:tab/>
      </w:r>
      <w:r>
        <w:rPr>
          <w:spacing w:val="-2"/>
        </w:rPr>
        <w:t>107.6</w:t>
      </w:r>
    </w:p>
    <w:p w14:paraId="03680F63" w14:textId="77777777" w:rsidR="00E175DA" w:rsidRDefault="00E175DA">
      <w:pPr>
        <w:pStyle w:val="BodyText"/>
        <w:spacing w:before="11"/>
      </w:pPr>
    </w:p>
    <w:p w14:paraId="4A22EF8D" w14:textId="77777777" w:rsidR="00E175DA" w:rsidRDefault="000E5234">
      <w:pPr>
        <w:pStyle w:val="Heading6"/>
      </w:pPr>
      <w:r>
        <w:rPr>
          <w:spacing w:val="-10"/>
          <w:w w:val="110"/>
        </w:rPr>
        <w:t>p</w:t>
      </w:r>
    </w:p>
    <w:p w14:paraId="394CE2F8" w14:textId="77777777" w:rsidR="00E175DA" w:rsidRDefault="000E5234">
      <w:pPr>
        <w:spacing w:before="141"/>
        <w:ind w:left="352"/>
        <w:rPr>
          <w:b/>
          <w:sz w:val="19"/>
        </w:rPr>
      </w:pPr>
      <w:r>
        <w:rPr>
          <w:b/>
          <w:spacing w:val="-2"/>
          <w:sz w:val="19"/>
        </w:rPr>
        <w:t>PASSAGEWAY</w:t>
      </w:r>
    </w:p>
    <w:p w14:paraId="55AC0967" w14:textId="77777777" w:rsidR="00E175DA" w:rsidRDefault="000E5234">
      <w:pPr>
        <w:pStyle w:val="BodyText"/>
        <w:tabs>
          <w:tab w:val="left" w:leader="dot" w:pos="4773"/>
        </w:tabs>
        <w:spacing w:before="25"/>
        <w:ind w:left="529"/>
      </w:pPr>
      <w:r>
        <w:t>Common</w:t>
      </w:r>
      <w:r>
        <w:rPr>
          <w:spacing w:val="6"/>
        </w:rPr>
        <w:t xml:space="preserve"> </w:t>
      </w:r>
      <w:r>
        <w:t>hall</w:t>
      </w:r>
      <w:r>
        <w:rPr>
          <w:spacing w:val="-8"/>
        </w:rPr>
        <w:t xml:space="preserve"> </w:t>
      </w:r>
      <w:r>
        <w:t>and</w:t>
      </w:r>
      <w:r>
        <w:rPr>
          <w:spacing w:val="-8"/>
        </w:rPr>
        <w:t xml:space="preserve"> </w:t>
      </w:r>
      <w:r>
        <w:rPr>
          <w:spacing w:val="-2"/>
        </w:rPr>
        <w:t>stairway</w:t>
      </w:r>
      <w:r>
        <w:tab/>
      </w:r>
      <w:r>
        <w:rPr>
          <w:spacing w:val="-4"/>
        </w:rPr>
        <w:t>402.2</w:t>
      </w:r>
    </w:p>
    <w:p w14:paraId="43F18EEE" w14:textId="77777777" w:rsidR="00E175DA" w:rsidRDefault="000E5234">
      <w:pPr>
        <w:pStyle w:val="BodyText"/>
        <w:tabs>
          <w:tab w:val="left" w:leader="dot" w:pos="4767"/>
        </w:tabs>
        <w:spacing w:before="37"/>
        <w:ind w:left="527"/>
      </w:pPr>
      <w:r>
        <w:t>Interior</w:t>
      </w:r>
      <w:r>
        <w:rPr>
          <w:spacing w:val="2"/>
        </w:rPr>
        <w:t xml:space="preserve"> </w:t>
      </w:r>
      <w:r>
        <w:rPr>
          <w:spacing w:val="-2"/>
        </w:rPr>
        <w:t>surfaces</w:t>
      </w:r>
      <w:r>
        <w:tab/>
      </w:r>
      <w:r>
        <w:rPr>
          <w:spacing w:val="-2"/>
        </w:rPr>
        <w:t>305.3</w:t>
      </w:r>
    </w:p>
    <w:p w14:paraId="25052A7D" w14:textId="77777777" w:rsidR="00E175DA" w:rsidRDefault="000E5234">
      <w:pPr>
        <w:pStyle w:val="BodyText"/>
        <w:tabs>
          <w:tab w:val="left" w:leader="dot" w:pos="4767"/>
        </w:tabs>
        <w:spacing w:before="29"/>
        <w:ind w:left="527"/>
      </w:pPr>
      <w:r>
        <w:t>Toilet</w:t>
      </w:r>
      <w:r>
        <w:rPr>
          <w:spacing w:val="-3"/>
        </w:rPr>
        <w:t xml:space="preserve"> </w:t>
      </w:r>
      <w:r>
        <w:t>rooms,</w:t>
      </w:r>
      <w:r>
        <w:rPr>
          <w:spacing w:val="-11"/>
        </w:rPr>
        <w:t xml:space="preserve"> </w:t>
      </w:r>
      <w:r>
        <w:t>direct</w:t>
      </w:r>
      <w:r>
        <w:rPr>
          <w:spacing w:val="-2"/>
        </w:rPr>
        <w:t xml:space="preserve"> access</w:t>
      </w:r>
      <w:r>
        <w:tab/>
      </w:r>
      <w:r>
        <w:rPr>
          <w:spacing w:val="-2"/>
        </w:rPr>
        <w:t>503.1</w:t>
      </w:r>
    </w:p>
    <w:p w14:paraId="523BB1B6" w14:textId="77777777" w:rsidR="00E175DA" w:rsidRDefault="000E5234">
      <w:pPr>
        <w:spacing w:before="54"/>
        <w:ind w:left="352"/>
        <w:rPr>
          <w:b/>
          <w:sz w:val="19"/>
        </w:rPr>
      </w:pPr>
      <w:r>
        <w:rPr>
          <w:b/>
          <w:spacing w:val="-2"/>
          <w:sz w:val="19"/>
        </w:rPr>
        <w:t>PENALTY</w:t>
      </w:r>
    </w:p>
    <w:p w14:paraId="571D64B7" w14:textId="77777777" w:rsidR="00E175DA" w:rsidRDefault="000E5234">
      <w:pPr>
        <w:pStyle w:val="BodyText"/>
        <w:tabs>
          <w:tab w:val="left" w:leader="dot" w:pos="4761"/>
        </w:tabs>
        <w:spacing w:before="24"/>
        <w:ind w:left="531"/>
      </w:pPr>
      <w:r>
        <w:t>Notices</w:t>
      </w:r>
      <w:r>
        <w:rPr>
          <w:spacing w:val="7"/>
        </w:rPr>
        <w:t xml:space="preserve"> </w:t>
      </w:r>
      <w:r>
        <w:t>and</w:t>
      </w:r>
      <w:r>
        <w:rPr>
          <w:spacing w:val="-12"/>
        </w:rPr>
        <w:t xml:space="preserve"> </w:t>
      </w:r>
      <w:r>
        <w:rPr>
          <w:spacing w:val="-2"/>
        </w:rPr>
        <w:t>orders</w:t>
      </w:r>
      <w:r>
        <w:tab/>
      </w:r>
      <w:r>
        <w:rPr>
          <w:spacing w:val="-2"/>
        </w:rPr>
        <w:t>107.5</w:t>
      </w:r>
    </w:p>
    <w:p w14:paraId="1DAD92E7" w14:textId="77777777" w:rsidR="00E175DA" w:rsidRDefault="000E5234">
      <w:pPr>
        <w:pStyle w:val="BodyText"/>
        <w:tabs>
          <w:tab w:val="left" w:leader="dot" w:pos="4761"/>
        </w:tabs>
        <w:spacing w:before="37"/>
        <w:ind w:left="531"/>
      </w:pPr>
      <w:r>
        <w:t>Placarding</w:t>
      </w:r>
      <w:r>
        <w:rPr>
          <w:spacing w:val="1"/>
        </w:rPr>
        <w:t xml:space="preserve"> </w:t>
      </w:r>
      <w:r>
        <w:t>of</w:t>
      </w:r>
      <w:r>
        <w:rPr>
          <w:spacing w:val="-9"/>
        </w:rPr>
        <w:t xml:space="preserve"> </w:t>
      </w:r>
      <w:r>
        <w:rPr>
          <w:spacing w:val="-2"/>
        </w:rPr>
        <w:t>structure</w:t>
      </w:r>
      <w:r>
        <w:tab/>
      </w:r>
      <w:r>
        <w:rPr>
          <w:spacing w:val="-2"/>
        </w:rPr>
        <w:t>108.4</w:t>
      </w:r>
    </w:p>
    <w:p w14:paraId="26E97A44" w14:textId="77777777" w:rsidR="00E175DA" w:rsidRDefault="000E5234">
      <w:pPr>
        <w:pStyle w:val="BodyText"/>
        <w:tabs>
          <w:tab w:val="left" w:leader="dot" w:pos="4761"/>
        </w:tabs>
        <w:spacing w:before="37"/>
        <w:ind w:left="538"/>
      </w:pPr>
      <w:r>
        <w:t>Prohibited</w:t>
      </w:r>
      <w:r>
        <w:rPr>
          <w:spacing w:val="-13"/>
        </w:rPr>
        <w:t xml:space="preserve"> </w:t>
      </w:r>
      <w:r>
        <w:rPr>
          <w:spacing w:val="-2"/>
        </w:rPr>
        <w:t>occupancy</w:t>
      </w:r>
      <w:r>
        <w:tab/>
      </w:r>
      <w:r>
        <w:rPr>
          <w:spacing w:val="-2"/>
        </w:rPr>
        <w:t>108.5</w:t>
      </w:r>
    </w:p>
    <w:p w14:paraId="66044E14" w14:textId="77777777" w:rsidR="00E175DA" w:rsidRDefault="000E5234">
      <w:pPr>
        <w:pStyle w:val="BodyText"/>
        <w:tabs>
          <w:tab w:val="left" w:leader="dot" w:pos="4595"/>
        </w:tabs>
        <w:spacing w:before="30"/>
        <w:ind w:left="537"/>
      </w:pPr>
      <w:r>
        <w:t>Removal</w:t>
      </w:r>
      <w:r>
        <w:rPr>
          <w:spacing w:val="-4"/>
        </w:rPr>
        <w:t xml:space="preserve"> </w:t>
      </w:r>
      <w:r>
        <w:t>of</w:t>
      </w:r>
      <w:r>
        <w:rPr>
          <w:spacing w:val="-10"/>
        </w:rPr>
        <w:t xml:space="preserve"> </w:t>
      </w:r>
      <w:r>
        <w:rPr>
          <w:spacing w:val="-2"/>
        </w:rPr>
        <w:t>placard</w:t>
      </w:r>
      <w:r>
        <w:tab/>
      </w:r>
      <w:r>
        <w:rPr>
          <w:spacing w:val="-2"/>
        </w:rPr>
        <w:t>108.4.1</w:t>
      </w:r>
    </w:p>
    <w:p w14:paraId="4E344B21" w14:textId="77777777" w:rsidR="00E175DA" w:rsidRDefault="000E5234">
      <w:pPr>
        <w:pStyle w:val="BodyText"/>
        <w:tabs>
          <w:tab w:val="left" w:leader="dot" w:pos="4761"/>
        </w:tabs>
        <w:spacing w:before="37"/>
        <w:ind w:left="537"/>
      </w:pPr>
      <w:r>
        <w:rPr>
          <w:spacing w:val="-5"/>
          <w:w w:val="140"/>
        </w:rPr>
        <w:t>Soo</w:t>
      </w:r>
      <w:r>
        <w:tab/>
      </w:r>
      <w:r>
        <w:rPr>
          <w:spacing w:val="-2"/>
          <w:w w:val="120"/>
        </w:rPr>
        <w:t>101.2</w:t>
      </w:r>
    </w:p>
    <w:p w14:paraId="4733001D" w14:textId="77777777" w:rsidR="00E175DA" w:rsidRDefault="000E5234">
      <w:pPr>
        <w:pStyle w:val="BodyText"/>
        <w:tabs>
          <w:tab w:val="left" w:leader="dot" w:pos="4761"/>
        </w:tabs>
        <w:spacing w:before="29"/>
        <w:ind w:left="538"/>
      </w:pPr>
      <w:r>
        <w:rPr>
          <w:spacing w:val="-2"/>
        </w:rPr>
        <w:t>Violations</w:t>
      </w:r>
      <w:r>
        <w:tab/>
      </w:r>
      <w:r>
        <w:rPr>
          <w:spacing w:val="-4"/>
        </w:rPr>
        <w:t>106.4</w:t>
      </w:r>
    </w:p>
    <w:p w14:paraId="0A982B2F" w14:textId="77777777" w:rsidR="00E175DA" w:rsidRDefault="00E175DA">
      <w:pPr>
        <w:sectPr w:rsidR="00E175DA">
          <w:type w:val="continuous"/>
          <w:pgSz w:w="12240" w:h="15840"/>
          <w:pgMar w:top="1160" w:right="0" w:bottom="280" w:left="100" w:header="640" w:footer="0" w:gutter="0"/>
          <w:cols w:num="2" w:space="720" w:equalWidth="0">
            <w:col w:w="6213" w:space="40"/>
            <w:col w:w="5887"/>
          </w:cols>
        </w:sectPr>
      </w:pPr>
    </w:p>
    <w:p w14:paraId="0ABD6AF7" w14:textId="77777777" w:rsidR="00E175DA" w:rsidRDefault="00E175DA">
      <w:pPr>
        <w:pStyle w:val="BodyText"/>
        <w:spacing w:before="11"/>
        <w:rPr>
          <w:sz w:val="15"/>
        </w:rPr>
      </w:pPr>
    </w:p>
    <w:p w14:paraId="1FBD44BF" w14:textId="77777777" w:rsidR="00E175DA" w:rsidRDefault="00E175DA">
      <w:pPr>
        <w:rPr>
          <w:sz w:val="15"/>
        </w:rPr>
        <w:sectPr w:rsidR="00E175DA">
          <w:type w:val="continuous"/>
          <w:pgSz w:w="12240" w:h="15840"/>
          <w:pgMar w:top="1160" w:right="0" w:bottom="280" w:left="100" w:header="640" w:footer="0" w:gutter="0"/>
          <w:cols w:space="720"/>
        </w:sectPr>
      </w:pPr>
    </w:p>
    <w:p w14:paraId="3B032403" w14:textId="77777777" w:rsidR="00E175DA" w:rsidRDefault="000E5234">
      <w:pPr>
        <w:spacing w:before="153"/>
        <w:ind w:left="1257"/>
        <w:rPr>
          <w:sz w:val="15"/>
        </w:rPr>
      </w:pPr>
      <w:r>
        <w:rPr>
          <w:w w:val="105"/>
          <w:sz w:val="15"/>
        </w:rPr>
        <w:t>INDEX-</w:t>
      </w:r>
      <w:r>
        <w:rPr>
          <w:spacing w:val="-10"/>
          <w:w w:val="105"/>
          <w:sz w:val="15"/>
        </w:rPr>
        <w:t>6</w:t>
      </w:r>
    </w:p>
    <w:p w14:paraId="02894BA7" w14:textId="77777777" w:rsidR="00E175DA" w:rsidRDefault="000E5234">
      <w:pPr>
        <w:spacing w:before="95"/>
        <w:ind w:left="1257"/>
        <w:rPr>
          <w:sz w:val="15"/>
        </w:rPr>
      </w:pPr>
      <w:r>
        <w:br w:type="column"/>
      </w:r>
      <w:r>
        <w:rPr>
          <w:w w:val="105"/>
          <w:sz w:val="15"/>
        </w:rPr>
        <w:t>2012</w:t>
      </w:r>
      <w:r>
        <w:rPr>
          <w:spacing w:val="-19"/>
          <w:w w:val="105"/>
          <w:sz w:val="15"/>
        </w:rPr>
        <w:t xml:space="preserve"> </w:t>
      </w:r>
      <w:r>
        <w:rPr>
          <w:w w:val="105"/>
          <w:sz w:val="15"/>
        </w:rPr>
        <w:t>INTERNATIONAL</w:t>
      </w:r>
      <w:r>
        <w:rPr>
          <w:spacing w:val="15"/>
          <w:w w:val="105"/>
          <w:sz w:val="15"/>
        </w:rPr>
        <w:t xml:space="preserve"> </w:t>
      </w:r>
      <w:r>
        <w:rPr>
          <w:w w:val="105"/>
          <w:sz w:val="15"/>
        </w:rPr>
        <w:t>PROPERTY</w:t>
      </w:r>
      <w:r>
        <w:rPr>
          <w:spacing w:val="1"/>
          <w:w w:val="105"/>
          <w:sz w:val="15"/>
        </w:rPr>
        <w:t xml:space="preserve"> </w:t>
      </w:r>
      <w:r>
        <w:rPr>
          <w:w w:val="105"/>
          <w:sz w:val="15"/>
        </w:rPr>
        <w:t>MAINTENANCE</w:t>
      </w:r>
      <w:r>
        <w:rPr>
          <w:spacing w:val="8"/>
          <w:w w:val="105"/>
          <w:sz w:val="15"/>
        </w:rPr>
        <w:t xml:space="preserve"> </w:t>
      </w:r>
      <w:r>
        <w:rPr>
          <w:w w:val="105"/>
          <w:sz w:val="15"/>
        </w:rPr>
        <w:t>CODE®</w:t>
      </w:r>
      <w:r>
        <w:rPr>
          <w:spacing w:val="7"/>
          <w:w w:val="105"/>
          <w:sz w:val="15"/>
        </w:rPr>
        <w:t xml:space="preserve"> </w:t>
      </w:r>
      <w:r>
        <w:rPr>
          <w:spacing w:val="-2"/>
          <w:w w:val="105"/>
          <w:sz w:val="15"/>
        </w:rPr>
        <w:t>COMMENTARY</w:t>
      </w:r>
    </w:p>
    <w:p w14:paraId="682800DC" w14:textId="77777777" w:rsidR="00E175DA" w:rsidRDefault="00E175DA">
      <w:pPr>
        <w:rPr>
          <w:sz w:val="15"/>
        </w:rPr>
        <w:sectPr w:rsidR="00E175DA">
          <w:type w:val="continuous"/>
          <w:pgSz w:w="12240" w:h="15840"/>
          <w:pgMar w:top="1160" w:right="0" w:bottom="280" w:left="100" w:header="640" w:footer="0" w:gutter="0"/>
          <w:cols w:num="2" w:space="720" w:equalWidth="0">
            <w:col w:w="1932" w:space="2696"/>
            <w:col w:w="7512"/>
          </w:cols>
        </w:sectPr>
      </w:pPr>
    </w:p>
    <w:p w14:paraId="61B5E4CB" w14:textId="77777777" w:rsidR="00E175DA" w:rsidRDefault="00E175DA">
      <w:pPr>
        <w:pStyle w:val="BodyText"/>
        <w:spacing w:before="197"/>
      </w:pPr>
    </w:p>
    <w:p w14:paraId="1A172DAB" w14:textId="77777777" w:rsidR="00E175DA" w:rsidRDefault="00E175DA">
      <w:pPr>
        <w:sectPr w:rsidR="00E175DA">
          <w:headerReference w:type="even" r:id="rId257"/>
          <w:headerReference w:type="default" r:id="rId258"/>
          <w:footerReference w:type="default" r:id="rId259"/>
          <w:pgSz w:w="12240" w:h="15840"/>
          <w:pgMar w:top="1060" w:right="0" w:bottom="0" w:left="100" w:header="860" w:footer="0" w:gutter="0"/>
          <w:cols w:space="720"/>
        </w:sectPr>
      </w:pPr>
    </w:p>
    <w:p w14:paraId="063FBE82" w14:textId="77777777" w:rsidR="00E175DA" w:rsidRDefault="000E5234">
      <w:pPr>
        <w:spacing w:before="94"/>
        <w:ind w:left="1257"/>
        <w:rPr>
          <w:b/>
          <w:sz w:val="19"/>
        </w:rPr>
      </w:pPr>
      <w:r>
        <w:rPr>
          <w:b/>
          <w:w w:val="105"/>
          <w:sz w:val="19"/>
        </w:rPr>
        <w:t>PEST</w:t>
      </w:r>
      <w:r>
        <w:rPr>
          <w:b/>
          <w:spacing w:val="-4"/>
          <w:w w:val="105"/>
          <w:sz w:val="19"/>
        </w:rPr>
        <w:t xml:space="preserve"> </w:t>
      </w:r>
      <w:r>
        <w:rPr>
          <w:b/>
          <w:spacing w:val="-2"/>
          <w:w w:val="105"/>
          <w:sz w:val="19"/>
        </w:rPr>
        <w:t>ELIMINATION</w:t>
      </w:r>
    </w:p>
    <w:p w14:paraId="567C3C58" w14:textId="77777777" w:rsidR="00E175DA" w:rsidRDefault="000E5234">
      <w:pPr>
        <w:pStyle w:val="BodyText"/>
        <w:tabs>
          <w:tab w:val="right" w:leader="dot" w:pos="6177"/>
        </w:tabs>
        <w:spacing w:before="32"/>
        <w:ind w:left="1434"/>
      </w:pPr>
      <w:r>
        <w:rPr>
          <w:spacing w:val="-2"/>
        </w:rPr>
        <w:t>Condemnation</w:t>
      </w:r>
      <w:r>
        <w:tab/>
      </w:r>
      <w:r>
        <w:rPr>
          <w:spacing w:val="-2"/>
        </w:rPr>
        <w:t>108.1</w:t>
      </w:r>
    </w:p>
    <w:p w14:paraId="7723E1DE" w14:textId="77777777" w:rsidR="00E175DA" w:rsidRDefault="000E5234">
      <w:pPr>
        <w:pStyle w:val="BodyText"/>
        <w:tabs>
          <w:tab w:val="right" w:leader="dot" w:pos="6168"/>
        </w:tabs>
        <w:spacing w:before="30"/>
        <w:ind w:left="1428"/>
      </w:pPr>
      <w:r>
        <w:rPr>
          <w:spacing w:val="-2"/>
        </w:rPr>
        <w:t>Definition</w:t>
      </w:r>
      <w:r>
        <w:tab/>
      </w:r>
      <w:r>
        <w:rPr>
          <w:spacing w:val="-5"/>
        </w:rPr>
        <w:t>202</w:t>
      </w:r>
    </w:p>
    <w:p w14:paraId="369D030D" w14:textId="77777777" w:rsidR="00E175DA" w:rsidRDefault="000E5234">
      <w:pPr>
        <w:pStyle w:val="BodyText"/>
        <w:spacing w:before="29"/>
        <w:ind w:left="1425"/>
      </w:pPr>
      <w:r>
        <w:t>Insect</w:t>
      </w:r>
      <w:r>
        <w:rPr>
          <w:spacing w:val="1"/>
        </w:rPr>
        <w:t xml:space="preserve"> </w:t>
      </w:r>
      <w:r>
        <w:t>and</w:t>
      </w:r>
      <w:r>
        <w:rPr>
          <w:spacing w:val="-14"/>
        </w:rPr>
        <w:t xml:space="preserve"> </w:t>
      </w:r>
      <w:r>
        <w:t>rodent</w:t>
      </w:r>
      <w:r>
        <w:rPr>
          <w:spacing w:val="-8"/>
        </w:rPr>
        <w:t xml:space="preserve"> </w:t>
      </w:r>
      <w:r>
        <w:t>control</w:t>
      </w:r>
      <w:r>
        <w:rPr>
          <w:spacing w:val="37"/>
        </w:rPr>
        <w:t xml:space="preserve"> </w:t>
      </w:r>
      <w:r>
        <w:t>302.5,</w:t>
      </w:r>
      <w:r>
        <w:rPr>
          <w:spacing w:val="-2"/>
        </w:rPr>
        <w:t xml:space="preserve"> </w:t>
      </w:r>
      <w:r>
        <w:t>304.5,</w:t>
      </w:r>
      <w:r>
        <w:rPr>
          <w:spacing w:val="-7"/>
        </w:rPr>
        <w:t xml:space="preserve"> </w:t>
      </w:r>
      <w:r>
        <w:t>304.14,</w:t>
      </w:r>
      <w:r>
        <w:rPr>
          <w:spacing w:val="-5"/>
        </w:rPr>
        <w:t xml:space="preserve"> </w:t>
      </w:r>
      <w:r>
        <w:rPr>
          <w:spacing w:val="-4"/>
        </w:rPr>
        <w:t>309.1</w:t>
      </w:r>
    </w:p>
    <w:p w14:paraId="408AD7E0" w14:textId="77777777" w:rsidR="00E175DA" w:rsidRDefault="000E5234">
      <w:pPr>
        <w:pStyle w:val="BodyText"/>
        <w:spacing w:before="106"/>
        <w:ind w:left="536"/>
      </w:pPr>
      <w:r>
        <w:br w:type="column"/>
      </w:r>
      <w:r>
        <w:rPr>
          <w:spacing w:val="-2"/>
          <w:w w:val="120"/>
        </w:rPr>
        <w:t>Failure</w:t>
      </w:r>
      <w:r>
        <w:rPr>
          <w:spacing w:val="7"/>
          <w:w w:val="120"/>
        </w:rPr>
        <w:t xml:space="preserve"> </w:t>
      </w:r>
      <w:r>
        <w:rPr>
          <w:spacing w:val="-2"/>
          <w:w w:val="120"/>
        </w:rPr>
        <w:t>to</w:t>
      </w:r>
      <w:r>
        <w:rPr>
          <w:spacing w:val="-9"/>
          <w:w w:val="120"/>
        </w:rPr>
        <w:t xml:space="preserve"> </w:t>
      </w:r>
      <w:r>
        <w:rPr>
          <w:spacing w:val="-2"/>
          <w:w w:val="160"/>
        </w:rPr>
        <w:t>comply....................,...</w:t>
      </w:r>
      <w:r>
        <w:rPr>
          <w:spacing w:val="-28"/>
          <w:w w:val="160"/>
        </w:rPr>
        <w:t xml:space="preserve"> </w:t>
      </w:r>
      <w:r>
        <w:rPr>
          <w:spacing w:val="-4"/>
          <w:w w:val="120"/>
        </w:rPr>
        <w:t>11o.3</w:t>
      </w:r>
    </w:p>
    <w:p w14:paraId="29887129" w14:textId="77777777" w:rsidR="00E175DA" w:rsidRDefault="000E5234">
      <w:pPr>
        <w:pStyle w:val="BodyText"/>
        <w:tabs>
          <w:tab w:val="left" w:leader="dot" w:pos="4766"/>
        </w:tabs>
        <w:spacing w:before="30"/>
        <w:ind w:left="535"/>
      </w:pPr>
      <w:r>
        <w:t>Grading</w:t>
      </w:r>
      <w:r>
        <w:rPr>
          <w:spacing w:val="2"/>
        </w:rPr>
        <w:t xml:space="preserve"> </w:t>
      </w:r>
      <w:r>
        <w:t>and</w:t>
      </w:r>
      <w:r>
        <w:rPr>
          <w:spacing w:val="-5"/>
        </w:rPr>
        <w:t xml:space="preserve"> </w:t>
      </w:r>
      <w:r>
        <w:rPr>
          <w:spacing w:val="-2"/>
        </w:rPr>
        <w:t>drainage</w:t>
      </w:r>
      <w:r>
        <w:tab/>
      </w:r>
      <w:r>
        <w:rPr>
          <w:spacing w:val="-2"/>
        </w:rPr>
        <w:t>302.2</w:t>
      </w:r>
    </w:p>
    <w:p w14:paraId="726A01FD" w14:textId="77777777" w:rsidR="00E175DA" w:rsidRDefault="000E5234">
      <w:pPr>
        <w:pStyle w:val="BodyText"/>
        <w:tabs>
          <w:tab w:val="left" w:leader="dot" w:pos="4167"/>
        </w:tabs>
        <w:spacing w:before="30"/>
        <w:ind w:left="530"/>
      </w:pPr>
      <w:r>
        <w:t>Pest</w:t>
      </w:r>
      <w:r>
        <w:rPr>
          <w:spacing w:val="-14"/>
        </w:rPr>
        <w:t xml:space="preserve"> </w:t>
      </w:r>
      <w:r>
        <w:t>elimination,</w:t>
      </w:r>
      <w:r>
        <w:rPr>
          <w:spacing w:val="-2"/>
        </w:rPr>
        <w:t xml:space="preserve"> </w:t>
      </w:r>
      <w:r>
        <w:t>multiple</w:t>
      </w:r>
      <w:r>
        <w:rPr>
          <w:spacing w:val="-1"/>
        </w:rPr>
        <w:t xml:space="preserve"> </w:t>
      </w:r>
      <w:r>
        <w:rPr>
          <w:spacing w:val="-2"/>
        </w:rPr>
        <w:t>occupancy</w:t>
      </w:r>
      <w:r>
        <w:tab/>
      </w:r>
      <w:r>
        <w:rPr>
          <w:spacing w:val="-2"/>
        </w:rPr>
        <w:t>302.5,</w:t>
      </w:r>
      <w:r>
        <w:rPr>
          <w:spacing w:val="-7"/>
        </w:rPr>
        <w:t xml:space="preserve"> </w:t>
      </w:r>
      <w:r>
        <w:rPr>
          <w:spacing w:val="-2"/>
        </w:rPr>
        <w:t>309.4</w:t>
      </w:r>
    </w:p>
    <w:p w14:paraId="67DB4DC7" w14:textId="77777777" w:rsidR="00E175DA" w:rsidRDefault="000E5234">
      <w:pPr>
        <w:pStyle w:val="BodyText"/>
        <w:tabs>
          <w:tab w:val="left" w:leader="dot" w:pos="4160"/>
        </w:tabs>
        <w:spacing w:before="29"/>
        <w:ind w:left="530"/>
      </w:pPr>
      <w:r>
        <w:t>Pest</w:t>
      </w:r>
      <w:r>
        <w:rPr>
          <w:spacing w:val="-12"/>
        </w:rPr>
        <w:t xml:space="preserve"> </w:t>
      </w:r>
      <w:r>
        <w:t>elimination, single</w:t>
      </w:r>
      <w:r>
        <w:rPr>
          <w:spacing w:val="-11"/>
        </w:rPr>
        <w:t xml:space="preserve"> </w:t>
      </w:r>
      <w:r>
        <w:rPr>
          <w:spacing w:val="-2"/>
        </w:rPr>
        <w:t>occupancy</w:t>
      </w:r>
      <w:r>
        <w:tab/>
      </w:r>
      <w:r>
        <w:rPr>
          <w:spacing w:val="-2"/>
        </w:rPr>
        <w:t>302.5,</w:t>
      </w:r>
      <w:r>
        <w:rPr>
          <w:spacing w:val="-7"/>
        </w:rPr>
        <w:t xml:space="preserve"> </w:t>
      </w:r>
      <w:r>
        <w:rPr>
          <w:spacing w:val="-2"/>
        </w:rPr>
        <w:t>309.3</w:t>
      </w:r>
    </w:p>
    <w:p w14:paraId="6343C9B2" w14:textId="77777777" w:rsidR="00E175DA" w:rsidRDefault="00E175DA">
      <w:pPr>
        <w:sectPr w:rsidR="00E175DA">
          <w:type w:val="continuous"/>
          <w:pgSz w:w="12240" w:h="15840"/>
          <w:pgMar w:top="1160" w:right="0" w:bottom="280" w:left="100" w:header="860" w:footer="0" w:gutter="0"/>
          <w:cols w:num="2" w:space="720" w:equalWidth="0">
            <w:col w:w="6178" w:space="40"/>
            <w:col w:w="5922"/>
          </w:cols>
        </w:sectPr>
      </w:pPr>
    </w:p>
    <w:p w14:paraId="3A9D9BEA" w14:textId="77777777" w:rsidR="00E175DA" w:rsidRDefault="000E5234">
      <w:pPr>
        <w:pStyle w:val="BodyText"/>
        <w:tabs>
          <w:tab w:val="right" w:leader="dot" w:pos="6168"/>
        </w:tabs>
        <w:spacing w:before="16"/>
        <w:ind w:left="1421"/>
      </w:pPr>
      <w:r>
        <w:t>Pest</w:t>
      </w:r>
      <w:r>
        <w:rPr>
          <w:spacing w:val="10"/>
        </w:rPr>
        <w:t xml:space="preserve"> </w:t>
      </w:r>
      <w:r>
        <w:rPr>
          <w:spacing w:val="-2"/>
        </w:rPr>
        <w:t>elimination</w:t>
      </w:r>
      <w:r>
        <w:tab/>
      </w:r>
      <w:r>
        <w:rPr>
          <w:spacing w:val="-2"/>
        </w:rPr>
        <w:t>309.1</w:t>
      </w:r>
    </w:p>
    <w:p w14:paraId="4B732936" w14:textId="77777777" w:rsidR="00E175DA" w:rsidRDefault="000E5234">
      <w:pPr>
        <w:pStyle w:val="BodyText"/>
        <w:tabs>
          <w:tab w:val="left" w:leader="dot" w:pos="4443"/>
        </w:tabs>
        <w:spacing w:before="30"/>
        <w:ind w:left="538"/>
      </w:pPr>
      <w:r>
        <w:br w:type="column"/>
      </w:r>
      <w:r>
        <w:rPr>
          <w:spacing w:val="-2"/>
          <w:w w:val="115"/>
        </w:rPr>
        <w:t>Responsibility</w:t>
      </w:r>
      <w:r>
        <w:tab/>
      </w:r>
      <w:r>
        <w:rPr>
          <w:spacing w:val="-5"/>
          <w:w w:val="115"/>
        </w:rPr>
        <w:t>,.</w:t>
      </w:r>
    </w:p>
    <w:p w14:paraId="1C00E837" w14:textId="77777777" w:rsidR="00E175DA" w:rsidRDefault="000E5234">
      <w:pPr>
        <w:pStyle w:val="BodyText"/>
        <w:spacing w:before="30"/>
        <w:ind w:left="116"/>
      </w:pPr>
      <w:r>
        <w:br w:type="column"/>
      </w:r>
      <w:r>
        <w:rPr>
          <w:spacing w:val="-2"/>
        </w:rPr>
        <w:t>301,2</w:t>
      </w:r>
    </w:p>
    <w:p w14:paraId="69D95986" w14:textId="77777777" w:rsidR="00E175DA" w:rsidRDefault="00E175DA">
      <w:pPr>
        <w:sectPr w:rsidR="00E175DA">
          <w:type w:val="continuous"/>
          <w:pgSz w:w="12240" w:h="15840"/>
          <w:pgMar w:top="1160" w:right="0" w:bottom="280" w:left="100" w:header="860" w:footer="0" w:gutter="0"/>
          <w:cols w:num="3" w:space="720" w:equalWidth="0">
            <w:col w:w="6169" w:space="40"/>
            <w:col w:w="4620" w:space="39"/>
            <w:col w:w="1272"/>
          </w:cols>
        </w:sectPr>
      </w:pPr>
    </w:p>
    <w:p w14:paraId="524C57D3" w14:textId="77777777" w:rsidR="00E175DA" w:rsidRDefault="000E5234">
      <w:pPr>
        <w:pStyle w:val="BodyText"/>
        <w:tabs>
          <w:tab w:val="left" w:leader="dot" w:pos="5058"/>
        </w:tabs>
        <w:spacing w:before="15"/>
        <w:ind w:left="1421"/>
      </w:pPr>
      <w:r>
        <w:t>Responsibility</w:t>
      </w:r>
      <w:r>
        <w:rPr>
          <w:spacing w:val="-14"/>
        </w:rPr>
        <w:t xml:space="preserve"> </w:t>
      </w:r>
      <w:r>
        <w:t>of</w:t>
      </w:r>
      <w:r>
        <w:rPr>
          <w:spacing w:val="7"/>
        </w:rPr>
        <w:t xml:space="preserve"> </w:t>
      </w:r>
      <w:r>
        <w:rPr>
          <w:spacing w:val="-2"/>
        </w:rPr>
        <w:t>owner</w:t>
      </w:r>
      <w:r>
        <w:tab/>
        <w:t>301.2,</w:t>
      </w:r>
      <w:r>
        <w:rPr>
          <w:spacing w:val="-13"/>
        </w:rPr>
        <w:t xml:space="preserve"> </w:t>
      </w:r>
      <w:r>
        <w:rPr>
          <w:spacing w:val="-2"/>
        </w:rPr>
        <w:t>309.2</w:t>
      </w:r>
    </w:p>
    <w:p w14:paraId="55D213F1" w14:textId="77777777" w:rsidR="00E175DA" w:rsidRDefault="000E5234">
      <w:pPr>
        <w:pStyle w:val="BodyText"/>
        <w:spacing w:before="30"/>
        <w:ind w:left="1428"/>
      </w:pPr>
      <w:r>
        <w:t>Responsibility</w:t>
      </w:r>
      <w:r>
        <w:rPr>
          <w:spacing w:val="-10"/>
        </w:rPr>
        <w:t xml:space="preserve"> </w:t>
      </w:r>
      <w:r>
        <w:t>of</w:t>
      </w:r>
      <w:r>
        <w:rPr>
          <w:spacing w:val="-3"/>
        </w:rPr>
        <w:t xml:space="preserve"> </w:t>
      </w:r>
      <w:r>
        <w:t>tenant-occupant.309.3,</w:t>
      </w:r>
      <w:r>
        <w:rPr>
          <w:spacing w:val="-4"/>
        </w:rPr>
        <w:t xml:space="preserve"> </w:t>
      </w:r>
      <w:r>
        <w:t>309.4,</w:t>
      </w:r>
      <w:r>
        <w:rPr>
          <w:spacing w:val="-6"/>
        </w:rPr>
        <w:t xml:space="preserve"> </w:t>
      </w:r>
      <w:r>
        <w:rPr>
          <w:spacing w:val="-2"/>
        </w:rPr>
        <w:t>309.5</w:t>
      </w:r>
    </w:p>
    <w:p w14:paraId="7753D9AB" w14:textId="77777777" w:rsidR="00E175DA" w:rsidRDefault="000E5234">
      <w:pPr>
        <w:spacing w:before="46"/>
        <w:ind w:left="1242"/>
        <w:rPr>
          <w:b/>
          <w:sz w:val="19"/>
        </w:rPr>
      </w:pPr>
      <w:r>
        <w:rPr>
          <w:b/>
          <w:spacing w:val="-2"/>
          <w:w w:val="105"/>
          <w:sz w:val="19"/>
        </w:rPr>
        <w:t>PLACARD,</w:t>
      </w:r>
      <w:r>
        <w:rPr>
          <w:b/>
          <w:spacing w:val="-4"/>
          <w:w w:val="105"/>
          <w:sz w:val="19"/>
        </w:rPr>
        <w:t xml:space="preserve"> POST</w:t>
      </w:r>
    </w:p>
    <w:p w14:paraId="66D25C25" w14:textId="77777777" w:rsidR="00E175DA" w:rsidRDefault="000E5234">
      <w:pPr>
        <w:pStyle w:val="BodyText"/>
        <w:tabs>
          <w:tab w:val="left" w:leader="dot" w:pos="5659"/>
        </w:tabs>
        <w:spacing w:before="25"/>
        <w:ind w:left="1412"/>
      </w:pPr>
      <w:r>
        <w:rPr>
          <w:spacing w:val="-2"/>
        </w:rPr>
        <w:t>Closing</w:t>
      </w:r>
      <w:r>
        <w:tab/>
      </w:r>
      <w:r>
        <w:rPr>
          <w:spacing w:val="-2"/>
        </w:rPr>
        <w:t>108.2</w:t>
      </w:r>
    </w:p>
    <w:p w14:paraId="2F25EE5B" w14:textId="77777777" w:rsidR="00E175DA" w:rsidRDefault="000E5234">
      <w:pPr>
        <w:pStyle w:val="BodyText"/>
        <w:tabs>
          <w:tab w:val="left" w:leader="dot" w:pos="5659"/>
        </w:tabs>
        <w:spacing w:before="37"/>
        <w:ind w:left="1419"/>
      </w:pPr>
      <w:r>
        <w:rPr>
          <w:spacing w:val="-2"/>
        </w:rPr>
        <w:t>Condemnation</w:t>
      </w:r>
      <w:r>
        <w:tab/>
      </w:r>
      <w:r>
        <w:rPr>
          <w:spacing w:val="-2"/>
        </w:rPr>
        <w:t>108.1</w:t>
      </w:r>
    </w:p>
    <w:p w14:paraId="5D35D6A6" w14:textId="77777777" w:rsidR="00E175DA" w:rsidRDefault="000E5234">
      <w:pPr>
        <w:pStyle w:val="BodyText"/>
        <w:tabs>
          <w:tab w:val="left" w:leader="dot" w:pos="5825"/>
        </w:tabs>
        <w:spacing w:before="30"/>
        <w:ind w:left="1421"/>
      </w:pPr>
      <w:r>
        <w:rPr>
          <w:spacing w:val="-2"/>
        </w:rPr>
        <w:t>Demolition</w:t>
      </w:r>
      <w:r>
        <w:tab/>
      </w:r>
      <w:r>
        <w:rPr>
          <w:spacing w:val="-17"/>
        </w:rPr>
        <w:t>11O</w:t>
      </w:r>
    </w:p>
    <w:p w14:paraId="757883FB" w14:textId="77777777" w:rsidR="00E175DA" w:rsidRDefault="000E5234">
      <w:pPr>
        <w:pStyle w:val="BodyText"/>
        <w:tabs>
          <w:tab w:val="left" w:leader="dot" w:pos="5659"/>
        </w:tabs>
        <w:spacing w:before="29"/>
        <w:ind w:left="1406"/>
      </w:pPr>
      <w:r>
        <w:t>Emergency,</w:t>
      </w:r>
      <w:r>
        <w:rPr>
          <w:spacing w:val="-12"/>
        </w:rPr>
        <w:t xml:space="preserve"> </w:t>
      </w:r>
      <w:r>
        <w:rPr>
          <w:spacing w:val="-2"/>
        </w:rPr>
        <w:t>notice</w:t>
      </w:r>
      <w:r>
        <w:tab/>
      </w:r>
      <w:r>
        <w:rPr>
          <w:spacing w:val="-2"/>
        </w:rPr>
        <w:t>109.1</w:t>
      </w:r>
    </w:p>
    <w:p w14:paraId="2B6C20AE" w14:textId="77777777" w:rsidR="00E175DA" w:rsidRDefault="000E5234">
      <w:pPr>
        <w:pStyle w:val="BodyText"/>
        <w:tabs>
          <w:tab w:val="left" w:leader="dot" w:pos="5045"/>
        </w:tabs>
        <w:spacing w:before="30"/>
        <w:ind w:left="1407"/>
      </w:pPr>
      <w:r>
        <w:t>Notice</w:t>
      </w:r>
      <w:r>
        <w:rPr>
          <w:spacing w:val="6"/>
        </w:rPr>
        <w:t xml:space="preserve"> </w:t>
      </w:r>
      <w:r>
        <w:t>to</w:t>
      </w:r>
      <w:r>
        <w:rPr>
          <w:spacing w:val="-7"/>
        </w:rPr>
        <w:t xml:space="preserve"> </w:t>
      </w:r>
      <w:r>
        <w:rPr>
          <w:spacing w:val="-2"/>
        </w:rPr>
        <w:t>owner</w:t>
      </w:r>
      <w:r>
        <w:tab/>
        <w:t>107.1,</w:t>
      </w:r>
      <w:r>
        <w:rPr>
          <w:spacing w:val="-4"/>
        </w:rPr>
        <w:t xml:space="preserve"> </w:t>
      </w:r>
      <w:r>
        <w:rPr>
          <w:spacing w:val="-2"/>
        </w:rPr>
        <w:t>108.3</w:t>
      </w:r>
    </w:p>
    <w:p w14:paraId="6E2E8DA6" w14:textId="77777777" w:rsidR="00E175DA" w:rsidRDefault="000E5234">
      <w:pPr>
        <w:pStyle w:val="BodyText"/>
        <w:tabs>
          <w:tab w:val="left" w:leader="dot" w:pos="5651"/>
        </w:tabs>
        <w:spacing w:before="37"/>
        <w:ind w:left="1407"/>
      </w:pPr>
      <w:r>
        <w:t>Placarding</w:t>
      </w:r>
      <w:r>
        <w:rPr>
          <w:spacing w:val="-3"/>
        </w:rPr>
        <w:t xml:space="preserve"> </w:t>
      </w:r>
      <w:r>
        <w:t>of</w:t>
      </w:r>
      <w:r>
        <w:rPr>
          <w:spacing w:val="-5"/>
        </w:rPr>
        <w:t xml:space="preserve"> </w:t>
      </w:r>
      <w:r>
        <w:rPr>
          <w:spacing w:val="-2"/>
        </w:rPr>
        <w:t>structure</w:t>
      </w:r>
      <w:r>
        <w:tab/>
      </w:r>
      <w:r>
        <w:rPr>
          <w:spacing w:val="-2"/>
        </w:rPr>
        <w:t>108.4</w:t>
      </w:r>
    </w:p>
    <w:p w14:paraId="0AFCFC5D" w14:textId="77777777" w:rsidR="00E175DA" w:rsidRDefault="000E5234">
      <w:pPr>
        <w:pStyle w:val="BodyText"/>
        <w:tabs>
          <w:tab w:val="left" w:leader="dot" w:pos="5651"/>
        </w:tabs>
        <w:spacing w:before="22"/>
        <w:ind w:left="1407"/>
      </w:pPr>
      <w:r>
        <w:t>Prohibited</w:t>
      </w:r>
      <w:r>
        <w:rPr>
          <w:spacing w:val="-5"/>
        </w:rPr>
        <w:t xml:space="preserve"> use</w:t>
      </w:r>
      <w:r>
        <w:tab/>
      </w:r>
      <w:r>
        <w:rPr>
          <w:spacing w:val="-2"/>
        </w:rPr>
        <w:t>108.5</w:t>
      </w:r>
    </w:p>
    <w:p w14:paraId="266A345C" w14:textId="77777777" w:rsidR="00E175DA" w:rsidRDefault="000E5234">
      <w:pPr>
        <w:pStyle w:val="BodyText"/>
        <w:tabs>
          <w:tab w:val="left" w:leader="dot" w:pos="5485"/>
        </w:tabs>
        <w:spacing w:before="30"/>
        <w:ind w:left="1399"/>
      </w:pPr>
      <w:r>
        <w:rPr>
          <w:spacing w:val="-2"/>
        </w:rPr>
        <w:t>Removal</w:t>
      </w:r>
      <w:r>
        <w:tab/>
      </w:r>
      <w:r>
        <w:rPr>
          <w:spacing w:val="-2"/>
        </w:rPr>
        <w:t>108.4.1</w:t>
      </w:r>
    </w:p>
    <w:p w14:paraId="53676637" w14:textId="77777777" w:rsidR="00E175DA" w:rsidRDefault="000E5234">
      <w:pPr>
        <w:spacing w:before="46"/>
        <w:ind w:left="1221"/>
        <w:rPr>
          <w:b/>
          <w:sz w:val="19"/>
        </w:rPr>
      </w:pPr>
      <w:r>
        <w:rPr>
          <w:b/>
          <w:spacing w:val="-2"/>
          <w:w w:val="105"/>
          <w:sz w:val="19"/>
        </w:rPr>
        <w:t>PLUMBING</w:t>
      </w:r>
    </w:p>
    <w:p w14:paraId="40C9400B" w14:textId="77777777" w:rsidR="00E175DA" w:rsidRDefault="000E5234">
      <w:pPr>
        <w:pStyle w:val="BodyText"/>
        <w:tabs>
          <w:tab w:val="left" w:leader="dot" w:pos="5643"/>
        </w:tabs>
        <w:spacing w:before="32"/>
        <w:ind w:left="1405"/>
      </w:pPr>
      <w:r>
        <w:t>Clean</w:t>
      </w:r>
      <w:r>
        <w:rPr>
          <w:spacing w:val="2"/>
        </w:rPr>
        <w:t xml:space="preserve"> </w:t>
      </w:r>
      <w:r>
        <w:t>and</w:t>
      </w:r>
      <w:r>
        <w:rPr>
          <w:spacing w:val="-15"/>
        </w:rPr>
        <w:t xml:space="preserve"> </w:t>
      </w:r>
      <w:r>
        <w:rPr>
          <w:spacing w:val="-2"/>
        </w:rPr>
        <w:t>sanitary</w:t>
      </w:r>
      <w:r>
        <w:tab/>
      </w:r>
      <w:r>
        <w:rPr>
          <w:spacing w:val="-2"/>
        </w:rPr>
        <w:t>504.1</w:t>
      </w:r>
    </w:p>
    <w:p w14:paraId="03AACDB3" w14:textId="77777777" w:rsidR="00E175DA" w:rsidRDefault="000E5234">
      <w:pPr>
        <w:pStyle w:val="BodyText"/>
        <w:tabs>
          <w:tab w:val="left" w:leader="dot" w:pos="5643"/>
        </w:tabs>
        <w:spacing w:before="30"/>
        <w:ind w:left="1398"/>
      </w:pPr>
      <w:r>
        <w:rPr>
          <w:spacing w:val="-2"/>
        </w:rPr>
        <w:t>Clearance</w:t>
      </w:r>
      <w:r>
        <w:tab/>
      </w:r>
      <w:r>
        <w:rPr>
          <w:spacing w:val="-2"/>
        </w:rPr>
        <w:t>504.2</w:t>
      </w:r>
    </w:p>
    <w:p w14:paraId="4AA20E7D" w14:textId="77777777" w:rsidR="00E175DA" w:rsidRDefault="000E5234">
      <w:pPr>
        <w:pStyle w:val="BodyText"/>
        <w:tabs>
          <w:tab w:val="left" w:leader="dot" w:pos="5636"/>
        </w:tabs>
        <w:spacing w:before="30"/>
        <w:ind w:left="1398"/>
      </w:pPr>
      <w:r>
        <w:rPr>
          <w:spacing w:val="-2"/>
        </w:rPr>
        <w:t>Connections</w:t>
      </w:r>
      <w:r>
        <w:tab/>
      </w:r>
      <w:r>
        <w:rPr>
          <w:spacing w:val="-2"/>
        </w:rPr>
        <w:t>505.1</w:t>
      </w:r>
    </w:p>
    <w:p w14:paraId="4612AFAB" w14:textId="77777777" w:rsidR="00E175DA" w:rsidRDefault="000E5234">
      <w:pPr>
        <w:pStyle w:val="BodyText"/>
        <w:tabs>
          <w:tab w:val="left" w:leader="dot" w:pos="5643"/>
        </w:tabs>
        <w:spacing w:before="29"/>
        <w:ind w:left="1398"/>
      </w:pPr>
      <w:r>
        <w:rPr>
          <w:spacing w:val="-2"/>
        </w:rPr>
        <w:t>Contamination</w:t>
      </w:r>
      <w:r>
        <w:tab/>
      </w:r>
      <w:r>
        <w:rPr>
          <w:spacing w:val="-2"/>
        </w:rPr>
        <w:t>505.2</w:t>
      </w:r>
    </w:p>
    <w:p w14:paraId="55EA204A" w14:textId="77777777" w:rsidR="00E175DA" w:rsidRDefault="000E5234">
      <w:pPr>
        <w:pStyle w:val="BodyText"/>
        <w:tabs>
          <w:tab w:val="left" w:leader="dot" w:pos="5643"/>
        </w:tabs>
        <w:spacing w:before="30"/>
        <w:ind w:left="1392"/>
      </w:pPr>
      <w:r>
        <w:t>Employee's</w:t>
      </w:r>
      <w:r>
        <w:rPr>
          <w:spacing w:val="3"/>
        </w:rPr>
        <w:t xml:space="preserve"> </w:t>
      </w:r>
      <w:r>
        <w:rPr>
          <w:spacing w:val="-2"/>
        </w:rPr>
        <w:t>facilities</w:t>
      </w:r>
      <w:r>
        <w:tab/>
      </w:r>
      <w:r>
        <w:rPr>
          <w:spacing w:val="-2"/>
        </w:rPr>
        <w:t>503.3</w:t>
      </w:r>
    </w:p>
    <w:p w14:paraId="11E5A9AD" w14:textId="77777777" w:rsidR="00E175DA" w:rsidRDefault="000E5234">
      <w:pPr>
        <w:pStyle w:val="BodyText"/>
        <w:tabs>
          <w:tab w:val="left" w:leader="dot" w:pos="5636"/>
        </w:tabs>
        <w:spacing w:before="30"/>
        <w:ind w:left="1391"/>
      </w:pPr>
      <w:r>
        <w:rPr>
          <w:spacing w:val="-2"/>
        </w:rPr>
        <w:t>Fixtures</w:t>
      </w:r>
      <w:r>
        <w:tab/>
      </w:r>
      <w:r>
        <w:rPr>
          <w:spacing w:val="-2"/>
        </w:rPr>
        <w:t>504.1</w:t>
      </w:r>
    </w:p>
    <w:p w14:paraId="32AB0FD1" w14:textId="77777777" w:rsidR="00E175DA" w:rsidRDefault="000E5234">
      <w:pPr>
        <w:pStyle w:val="BodyText"/>
        <w:tabs>
          <w:tab w:val="left" w:leader="dot" w:pos="5802"/>
        </w:tabs>
        <w:spacing w:before="29"/>
        <w:ind w:left="1392"/>
      </w:pPr>
      <w:r>
        <w:t>Required</w:t>
      </w:r>
      <w:r>
        <w:rPr>
          <w:spacing w:val="-4"/>
        </w:rPr>
        <w:t xml:space="preserve"> </w:t>
      </w:r>
      <w:r>
        <w:rPr>
          <w:spacing w:val="-2"/>
        </w:rPr>
        <w:t>facilities</w:t>
      </w:r>
      <w:r>
        <w:tab/>
      </w:r>
      <w:r>
        <w:rPr>
          <w:spacing w:val="-5"/>
        </w:rPr>
        <w:t>502</w:t>
      </w:r>
    </w:p>
    <w:p w14:paraId="678A80B7" w14:textId="77777777" w:rsidR="00E175DA" w:rsidRDefault="000E5234">
      <w:pPr>
        <w:pStyle w:val="BodyText"/>
        <w:tabs>
          <w:tab w:val="left" w:leader="dot" w:pos="5636"/>
        </w:tabs>
        <w:spacing w:before="30"/>
        <w:ind w:left="1392"/>
      </w:pPr>
      <w:r>
        <w:rPr>
          <w:spacing w:val="-2"/>
        </w:rPr>
        <w:t>Responsibility</w:t>
      </w:r>
      <w:r>
        <w:tab/>
      </w:r>
      <w:r>
        <w:rPr>
          <w:spacing w:val="-2"/>
        </w:rPr>
        <w:t>501.2</w:t>
      </w:r>
    </w:p>
    <w:p w14:paraId="4778EABC" w14:textId="77777777" w:rsidR="00E175DA" w:rsidRDefault="000E5234">
      <w:pPr>
        <w:pStyle w:val="BodyText"/>
        <w:tabs>
          <w:tab w:val="left" w:leader="dot" w:pos="5794"/>
        </w:tabs>
        <w:spacing w:before="30"/>
        <w:ind w:left="1384"/>
      </w:pPr>
      <w:r>
        <w:t>Sanitary</w:t>
      </w:r>
      <w:r>
        <w:rPr>
          <w:spacing w:val="-7"/>
        </w:rPr>
        <w:t xml:space="preserve"> </w:t>
      </w:r>
      <w:r>
        <w:t>drainage</w:t>
      </w:r>
      <w:r>
        <w:rPr>
          <w:spacing w:val="-9"/>
        </w:rPr>
        <w:t xml:space="preserve"> </w:t>
      </w:r>
      <w:r>
        <w:rPr>
          <w:spacing w:val="-2"/>
        </w:rPr>
        <w:t>system</w:t>
      </w:r>
      <w:r>
        <w:tab/>
      </w:r>
      <w:r>
        <w:rPr>
          <w:spacing w:val="-5"/>
        </w:rPr>
        <w:t>506</w:t>
      </w:r>
    </w:p>
    <w:p w14:paraId="04D20A9D" w14:textId="77777777" w:rsidR="00E175DA" w:rsidRDefault="000E5234">
      <w:pPr>
        <w:pStyle w:val="BodyText"/>
        <w:tabs>
          <w:tab w:val="left" w:leader="dot" w:pos="5628"/>
        </w:tabs>
        <w:spacing w:before="29"/>
        <w:ind w:left="1384"/>
      </w:pPr>
      <w:r>
        <w:rPr>
          <w:spacing w:val="-2"/>
        </w:rPr>
        <w:t>Scope</w:t>
      </w:r>
      <w:r>
        <w:tab/>
      </w:r>
      <w:r>
        <w:rPr>
          <w:spacing w:val="-2"/>
        </w:rPr>
        <w:t>501.1</w:t>
      </w:r>
    </w:p>
    <w:p w14:paraId="08EDD41F" w14:textId="77777777" w:rsidR="00E175DA" w:rsidRDefault="000E5234">
      <w:pPr>
        <w:pStyle w:val="BodyText"/>
        <w:tabs>
          <w:tab w:val="left" w:leader="dot" w:pos="5794"/>
        </w:tabs>
        <w:spacing w:before="30"/>
        <w:ind w:left="1384"/>
      </w:pPr>
      <w:r>
        <w:t>Storm</w:t>
      </w:r>
      <w:r>
        <w:rPr>
          <w:spacing w:val="3"/>
        </w:rPr>
        <w:t xml:space="preserve"> </w:t>
      </w:r>
      <w:r>
        <w:rPr>
          <w:spacing w:val="-2"/>
        </w:rPr>
        <w:t>drainage</w:t>
      </w:r>
      <w:r>
        <w:tab/>
      </w:r>
      <w:r>
        <w:rPr>
          <w:spacing w:val="-5"/>
        </w:rPr>
        <w:t>507</w:t>
      </w:r>
    </w:p>
    <w:p w14:paraId="26EF6DBF" w14:textId="77777777" w:rsidR="00E175DA" w:rsidRDefault="000E5234">
      <w:pPr>
        <w:pStyle w:val="BodyText"/>
        <w:tabs>
          <w:tab w:val="left" w:leader="dot" w:pos="5628"/>
        </w:tabs>
        <w:spacing w:before="30"/>
        <w:ind w:left="1377"/>
      </w:pPr>
      <w:r>
        <w:rPr>
          <w:spacing w:val="-2"/>
        </w:rPr>
        <w:t>Supply</w:t>
      </w:r>
      <w:r>
        <w:tab/>
      </w:r>
      <w:r>
        <w:rPr>
          <w:spacing w:val="-2"/>
        </w:rPr>
        <w:t>505.3</w:t>
      </w:r>
    </w:p>
    <w:p w14:paraId="4A5212FA" w14:textId="77777777" w:rsidR="00E175DA" w:rsidRDefault="000E5234">
      <w:pPr>
        <w:pStyle w:val="BodyText"/>
        <w:tabs>
          <w:tab w:val="left" w:leader="dot" w:pos="5628"/>
        </w:tabs>
        <w:spacing w:before="29"/>
        <w:ind w:left="1384"/>
      </w:pPr>
      <w:r>
        <w:t>Water</w:t>
      </w:r>
      <w:r>
        <w:rPr>
          <w:spacing w:val="-6"/>
        </w:rPr>
        <w:t xml:space="preserve"> </w:t>
      </w:r>
      <w:r>
        <w:t>heating</w:t>
      </w:r>
      <w:r>
        <w:rPr>
          <w:spacing w:val="-5"/>
        </w:rPr>
        <w:t xml:space="preserve"> </w:t>
      </w:r>
      <w:r>
        <w:rPr>
          <w:spacing w:val="-2"/>
        </w:rPr>
        <w:t>facilities</w:t>
      </w:r>
      <w:r>
        <w:tab/>
      </w:r>
      <w:r>
        <w:rPr>
          <w:spacing w:val="-2"/>
        </w:rPr>
        <w:t>505.4</w:t>
      </w:r>
    </w:p>
    <w:p w14:paraId="49AECB73" w14:textId="77777777" w:rsidR="00E175DA" w:rsidRDefault="000E5234">
      <w:pPr>
        <w:spacing w:before="40"/>
        <w:ind w:left="1185"/>
        <w:rPr>
          <w:b/>
          <w:sz w:val="19"/>
        </w:rPr>
      </w:pPr>
      <w:r>
        <w:rPr>
          <w:b/>
          <w:spacing w:val="-4"/>
          <w:w w:val="110"/>
          <w:sz w:val="19"/>
        </w:rPr>
        <w:t>PORCH</w:t>
      </w:r>
    </w:p>
    <w:p w14:paraId="51BFD152" w14:textId="77777777" w:rsidR="00E175DA" w:rsidRDefault="000E5234">
      <w:pPr>
        <w:pStyle w:val="BodyText"/>
        <w:tabs>
          <w:tab w:val="left" w:leader="dot" w:pos="5513"/>
        </w:tabs>
        <w:spacing w:before="31"/>
        <w:ind w:left="1370"/>
      </w:pPr>
      <w:r>
        <w:rPr>
          <w:spacing w:val="-2"/>
        </w:rPr>
        <w:t>Handrails</w:t>
      </w:r>
      <w:r>
        <w:tab/>
      </w:r>
      <w:r>
        <w:rPr>
          <w:spacing w:val="-2"/>
        </w:rPr>
        <w:t>304.12</w:t>
      </w:r>
    </w:p>
    <w:p w14:paraId="46CE08C3" w14:textId="77777777" w:rsidR="00E175DA" w:rsidRDefault="000E5234">
      <w:pPr>
        <w:pStyle w:val="BodyText"/>
        <w:tabs>
          <w:tab w:val="left" w:leader="dot" w:pos="5513"/>
        </w:tabs>
        <w:spacing w:before="30"/>
        <w:ind w:left="1370"/>
      </w:pPr>
      <w:r>
        <w:t>Structurally</w:t>
      </w:r>
      <w:r>
        <w:rPr>
          <w:spacing w:val="-4"/>
        </w:rPr>
        <w:t xml:space="preserve"> </w:t>
      </w:r>
      <w:r>
        <w:rPr>
          <w:spacing w:val="-2"/>
        </w:rPr>
        <w:t>sound</w:t>
      </w:r>
      <w:r>
        <w:tab/>
      </w:r>
      <w:r>
        <w:rPr>
          <w:spacing w:val="-2"/>
        </w:rPr>
        <w:t>304.10</w:t>
      </w:r>
    </w:p>
    <w:p w14:paraId="6932EFBD" w14:textId="77777777" w:rsidR="00E175DA" w:rsidRDefault="000E5234">
      <w:pPr>
        <w:spacing w:before="39"/>
        <w:ind w:left="1177"/>
        <w:rPr>
          <w:b/>
          <w:sz w:val="19"/>
        </w:rPr>
      </w:pPr>
      <w:r>
        <w:rPr>
          <w:b/>
          <w:w w:val="105"/>
          <w:sz w:val="19"/>
        </w:rPr>
        <w:t>PORTABLE</w:t>
      </w:r>
      <w:r>
        <w:rPr>
          <w:b/>
          <w:spacing w:val="-11"/>
          <w:w w:val="105"/>
          <w:sz w:val="19"/>
        </w:rPr>
        <w:t xml:space="preserve"> </w:t>
      </w:r>
      <w:r>
        <w:rPr>
          <w:b/>
          <w:spacing w:val="-2"/>
          <w:w w:val="105"/>
          <w:sz w:val="19"/>
        </w:rPr>
        <w:t>(TEMPORARY)</w:t>
      </w:r>
    </w:p>
    <w:p w14:paraId="622409C3" w14:textId="77777777" w:rsidR="00E175DA" w:rsidRDefault="000E5234">
      <w:pPr>
        <w:pStyle w:val="BodyText"/>
        <w:tabs>
          <w:tab w:val="left" w:leader="dot" w:pos="5622"/>
        </w:tabs>
        <w:spacing w:before="32"/>
        <w:ind w:left="1369"/>
      </w:pPr>
      <w:r>
        <w:t>Cooking</w:t>
      </w:r>
      <w:r>
        <w:rPr>
          <w:spacing w:val="-8"/>
        </w:rPr>
        <w:t xml:space="preserve"> </w:t>
      </w:r>
      <w:r>
        <w:rPr>
          <w:spacing w:val="-2"/>
        </w:rPr>
        <w:t>equipment.</w:t>
      </w:r>
      <w:r>
        <w:tab/>
      </w:r>
      <w:r>
        <w:rPr>
          <w:spacing w:val="-2"/>
        </w:rPr>
        <w:t>603.1</w:t>
      </w:r>
    </w:p>
    <w:p w14:paraId="1B977175" w14:textId="77777777" w:rsidR="00E175DA" w:rsidRDefault="000E5234">
      <w:pPr>
        <w:spacing w:before="39"/>
        <w:ind w:left="1170"/>
        <w:rPr>
          <w:b/>
          <w:sz w:val="19"/>
        </w:rPr>
      </w:pPr>
      <w:r>
        <w:rPr>
          <w:b/>
          <w:spacing w:val="-2"/>
          <w:w w:val="105"/>
          <w:sz w:val="19"/>
        </w:rPr>
        <w:t>PRESSURE</w:t>
      </w:r>
    </w:p>
    <w:p w14:paraId="1BE85366" w14:textId="77777777" w:rsidR="00E175DA" w:rsidRDefault="000E5234">
      <w:pPr>
        <w:pStyle w:val="BodyText"/>
        <w:tabs>
          <w:tab w:val="left" w:leader="dot" w:pos="5614"/>
        </w:tabs>
        <w:spacing w:before="32"/>
        <w:ind w:left="1369"/>
      </w:pPr>
      <w:r>
        <w:t>Water</w:t>
      </w:r>
      <w:r>
        <w:rPr>
          <w:spacing w:val="-3"/>
        </w:rPr>
        <w:t xml:space="preserve"> </w:t>
      </w:r>
      <w:r>
        <w:rPr>
          <w:spacing w:val="-2"/>
        </w:rPr>
        <w:t>supply</w:t>
      </w:r>
      <w:r>
        <w:tab/>
      </w:r>
      <w:r>
        <w:rPr>
          <w:spacing w:val="-2"/>
        </w:rPr>
        <w:t>505.3</w:t>
      </w:r>
    </w:p>
    <w:p w14:paraId="3AD424E1" w14:textId="77777777" w:rsidR="00E175DA" w:rsidRDefault="000E5234">
      <w:pPr>
        <w:spacing w:before="39"/>
        <w:ind w:left="1170"/>
        <w:rPr>
          <w:b/>
          <w:sz w:val="19"/>
        </w:rPr>
      </w:pPr>
      <w:r>
        <w:rPr>
          <w:b/>
          <w:sz w:val="19"/>
        </w:rPr>
        <w:t>PRIVATE,</w:t>
      </w:r>
      <w:r>
        <w:rPr>
          <w:b/>
          <w:spacing w:val="22"/>
          <w:sz w:val="19"/>
        </w:rPr>
        <w:t xml:space="preserve"> </w:t>
      </w:r>
      <w:r>
        <w:rPr>
          <w:b/>
          <w:spacing w:val="-2"/>
          <w:sz w:val="19"/>
        </w:rPr>
        <w:t>PRIVACY</w:t>
      </w:r>
    </w:p>
    <w:p w14:paraId="7797A7BF" w14:textId="77777777" w:rsidR="00E175DA" w:rsidRDefault="000E5234">
      <w:pPr>
        <w:pStyle w:val="BodyText"/>
        <w:tabs>
          <w:tab w:val="left" w:leader="dot" w:pos="5621"/>
        </w:tabs>
        <w:spacing w:before="32"/>
        <w:ind w:left="1357"/>
      </w:pPr>
      <w:r>
        <w:t>Bathtub</w:t>
      </w:r>
      <w:r>
        <w:rPr>
          <w:spacing w:val="-1"/>
        </w:rPr>
        <w:t xml:space="preserve"> </w:t>
      </w:r>
      <w:r>
        <w:t>or</w:t>
      </w:r>
      <w:r>
        <w:rPr>
          <w:spacing w:val="-4"/>
        </w:rPr>
        <w:t xml:space="preserve"> </w:t>
      </w:r>
      <w:r>
        <w:rPr>
          <w:spacing w:val="-2"/>
        </w:rPr>
        <w:t>shower</w:t>
      </w:r>
      <w:r>
        <w:tab/>
      </w:r>
      <w:r>
        <w:rPr>
          <w:spacing w:val="-2"/>
        </w:rPr>
        <w:t>503.1</w:t>
      </w:r>
    </w:p>
    <w:p w14:paraId="100B4CB1" w14:textId="77777777" w:rsidR="00E175DA" w:rsidRDefault="000E5234">
      <w:pPr>
        <w:pStyle w:val="BodyText"/>
        <w:tabs>
          <w:tab w:val="left" w:leader="dot" w:pos="5602"/>
        </w:tabs>
        <w:spacing w:before="29"/>
        <w:ind w:left="1355"/>
      </w:pPr>
      <w:r>
        <w:t>Occupancy</w:t>
      </w:r>
      <w:r>
        <w:rPr>
          <w:spacing w:val="-1"/>
        </w:rPr>
        <w:t xml:space="preserve"> </w:t>
      </w:r>
      <w:r>
        <w:rPr>
          <w:spacing w:val="-2"/>
        </w:rPr>
        <w:t>limitations</w:t>
      </w:r>
      <w:r>
        <w:tab/>
      </w:r>
      <w:r>
        <w:rPr>
          <w:spacing w:val="-2"/>
        </w:rPr>
        <w:t>404.1</w:t>
      </w:r>
    </w:p>
    <w:p w14:paraId="1C89D0FC" w14:textId="77777777" w:rsidR="00E175DA" w:rsidRDefault="000E5234">
      <w:pPr>
        <w:pStyle w:val="BodyText"/>
        <w:tabs>
          <w:tab w:val="left" w:leader="dot" w:pos="5773"/>
        </w:tabs>
        <w:spacing w:before="30"/>
        <w:ind w:left="1356"/>
      </w:pPr>
      <w:r>
        <w:t>Required</w:t>
      </w:r>
      <w:r>
        <w:rPr>
          <w:spacing w:val="-14"/>
        </w:rPr>
        <w:t xml:space="preserve"> </w:t>
      </w:r>
      <w:r>
        <w:t xml:space="preserve">plumbing </w:t>
      </w:r>
      <w:r>
        <w:rPr>
          <w:spacing w:val="-2"/>
        </w:rPr>
        <w:t>facilities</w:t>
      </w:r>
      <w:r>
        <w:tab/>
      </w:r>
      <w:r>
        <w:rPr>
          <w:spacing w:val="-5"/>
        </w:rPr>
        <w:t>502</w:t>
      </w:r>
    </w:p>
    <w:p w14:paraId="6E230D3D" w14:textId="77777777" w:rsidR="00E175DA" w:rsidRDefault="000E5234">
      <w:pPr>
        <w:pStyle w:val="BodyText"/>
        <w:tabs>
          <w:tab w:val="left" w:leader="dot" w:pos="5607"/>
        </w:tabs>
        <w:spacing w:before="30"/>
        <w:ind w:left="1348"/>
      </w:pPr>
      <w:r>
        <w:t>Sewage</w:t>
      </w:r>
      <w:r>
        <w:rPr>
          <w:spacing w:val="11"/>
        </w:rPr>
        <w:t xml:space="preserve"> </w:t>
      </w:r>
      <w:r>
        <w:rPr>
          <w:spacing w:val="-2"/>
        </w:rPr>
        <w:t>system</w:t>
      </w:r>
      <w:r>
        <w:tab/>
      </w:r>
      <w:r>
        <w:rPr>
          <w:spacing w:val="-2"/>
        </w:rPr>
        <w:t>506.1</w:t>
      </w:r>
    </w:p>
    <w:p w14:paraId="51BFD81E" w14:textId="77777777" w:rsidR="00E175DA" w:rsidRDefault="000E5234">
      <w:pPr>
        <w:pStyle w:val="BodyText"/>
        <w:tabs>
          <w:tab w:val="left" w:leader="dot" w:pos="5607"/>
        </w:tabs>
        <w:spacing w:before="29"/>
        <w:ind w:left="1355"/>
      </w:pPr>
      <w:r>
        <w:t>Water</w:t>
      </w:r>
      <w:r>
        <w:rPr>
          <w:spacing w:val="-7"/>
        </w:rPr>
        <w:t xml:space="preserve"> </w:t>
      </w:r>
      <w:r>
        <w:t>closet</w:t>
      </w:r>
      <w:r>
        <w:rPr>
          <w:spacing w:val="-5"/>
        </w:rPr>
        <w:t xml:space="preserve"> </w:t>
      </w:r>
      <w:r>
        <w:t>and</w:t>
      </w:r>
      <w:r>
        <w:rPr>
          <w:spacing w:val="-6"/>
        </w:rPr>
        <w:t xml:space="preserve"> </w:t>
      </w:r>
      <w:r>
        <w:rPr>
          <w:spacing w:val="-2"/>
        </w:rPr>
        <w:t>lavatory</w:t>
      </w:r>
      <w:r>
        <w:tab/>
      </w:r>
      <w:r>
        <w:rPr>
          <w:spacing w:val="-2"/>
        </w:rPr>
        <w:t>503.1</w:t>
      </w:r>
    </w:p>
    <w:p w14:paraId="47D2D396" w14:textId="77777777" w:rsidR="00E175DA" w:rsidRDefault="000E5234">
      <w:pPr>
        <w:pStyle w:val="BodyText"/>
        <w:tabs>
          <w:tab w:val="left" w:leader="dot" w:pos="5600"/>
        </w:tabs>
        <w:spacing w:before="30"/>
        <w:ind w:left="1355"/>
      </w:pPr>
      <w:r>
        <w:t>Water</w:t>
      </w:r>
      <w:r>
        <w:rPr>
          <w:spacing w:val="-10"/>
        </w:rPr>
        <w:t xml:space="preserve"> </w:t>
      </w:r>
      <w:r>
        <w:rPr>
          <w:spacing w:val="-2"/>
        </w:rPr>
        <w:t>system</w:t>
      </w:r>
      <w:r>
        <w:tab/>
      </w:r>
      <w:r>
        <w:rPr>
          <w:spacing w:val="-2"/>
        </w:rPr>
        <w:t>505.1</w:t>
      </w:r>
    </w:p>
    <w:p w14:paraId="7E0BEF6A" w14:textId="77777777" w:rsidR="00E175DA" w:rsidRDefault="000E5234">
      <w:pPr>
        <w:spacing w:before="46"/>
        <w:ind w:left="1163"/>
        <w:rPr>
          <w:b/>
          <w:sz w:val="19"/>
        </w:rPr>
      </w:pPr>
      <w:r>
        <w:rPr>
          <w:b/>
          <w:sz w:val="19"/>
        </w:rPr>
        <w:t>PROPERTY,</w:t>
      </w:r>
      <w:r>
        <w:rPr>
          <w:b/>
          <w:spacing w:val="29"/>
          <w:sz w:val="19"/>
        </w:rPr>
        <w:t xml:space="preserve"> </w:t>
      </w:r>
      <w:r>
        <w:rPr>
          <w:b/>
          <w:spacing w:val="-2"/>
          <w:sz w:val="19"/>
        </w:rPr>
        <w:t>PREMISES</w:t>
      </w:r>
    </w:p>
    <w:p w14:paraId="2AECB21D" w14:textId="77777777" w:rsidR="00E175DA" w:rsidRDefault="000E5234">
      <w:pPr>
        <w:pStyle w:val="BodyText"/>
        <w:tabs>
          <w:tab w:val="left" w:leader="dot" w:pos="4986"/>
        </w:tabs>
        <w:spacing w:before="25"/>
        <w:ind w:left="1340"/>
      </w:pPr>
      <w:r>
        <w:rPr>
          <w:spacing w:val="-2"/>
        </w:rPr>
        <w:t>Cleanliness</w:t>
      </w:r>
      <w:r>
        <w:tab/>
        <w:t>304.1,</w:t>
      </w:r>
      <w:r>
        <w:rPr>
          <w:spacing w:val="3"/>
        </w:rPr>
        <w:t xml:space="preserve"> </w:t>
      </w:r>
      <w:r>
        <w:rPr>
          <w:spacing w:val="-2"/>
        </w:rPr>
        <w:t>308.1</w:t>
      </w:r>
    </w:p>
    <w:p w14:paraId="5579DF12" w14:textId="77777777" w:rsidR="00E175DA" w:rsidRDefault="000E5234">
      <w:pPr>
        <w:pStyle w:val="BodyText"/>
        <w:tabs>
          <w:tab w:val="left" w:leader="dot" w:pos="5760"/>
        </w:tabs>
        <w:spacing w:before="30"/>
        <w:ind w:left="1340"/>
      </w:pPr>
      <w:r>
        <w:rPr>
          <w:spacing w:val="-2"/>
        </w:rPr>
        <w:t>Condemnation</w:t>
      </w:r>
      <w:r>
        <w:tab/>
      </w:r>
      <w:r>
        <w:rPr>
          <w:spacing w:val="-5"/>
        </w:rPr>
        <w:t>108</w:t>
      </w:r>
    </w:p>
    <w:p w14:paraId="3F6F9BE4" w14:textId="77777777" w:rsidR="00E175DA" w:rsidRDefault="000E5234">
      <w:pPr>
        <w:pStyle w:val="BodyText"/>
        <w:tabs>
          <w:tab w:val="left" w:leader="dot" w:pos="5761"/>
        </w:tabs>
        <w:spacing w:before="29"/>
        <w:ind w:left="1342"/>
      </w:pPr>
      <w:r>
        <w:rPr>
          <w:spacing w:val="-2"/>
        </w:rPr>
        <w:t>Definition</w:t>
      </w:r>
      <w:r>
        <w:tab/>
      </w:r>
      <w:r>
        <w:rPr>
          <w:spacing w:val="-5"/>
        </w:rPr>
        <w:t>202</w:t>
      </w:r>
    </w:p>
    <w:p w14:paraId="37BC5850" w14:textId="77777777" w:rsidR="00E175DA" w:rsidRDefault="000E5234">
      <w:pPr>
        <w:pStyle w:val="BodyText"/>
        <w:tabs>
          <w:tab w:val="left" w:leader="dot" w:pos="5760"/>
        </w:tabs>
        <w:spacing w:before="30"/>
        <w:ind w:left="1335"/>
        <w:rPr>
          <w:sz w:val="19"/>
        </w:rPr>
      </w:pPr>
      <w:r>
        <w:rPr>
          <w:spacing w:val="-2"/>
        </w:rPr>
        <w:t>Demolition</w:t>
      </w:r>
      <w:r>
        <w:tab/>
      </w:r>
      <w:r>
        <w:rPr>
          <w:spacing w:val="-5"/>
        </w:rPr>
        <w:t>11</w:t>
      </w:r>
      <w:r>
        <w:rPr>
          <w:spacing w:val="-5"/>
          <w:sz w:val="19"/>
        </w:rPr>
        <w:t>O</w:t>
      </w:r>
    </w:p>
    <w:p w14:paraId="4F94D0C6" w14:textId="77777777" w:rsidR="00E175DA" w:rsidRDefault="000E5234">
      <w:pPr>
        <w:pStyle w:val="BodyText"/>
        <w:tabs>
          <w:tab w:val="left" w:leader="dot" w:pos="5760"/>
        </w:tabs>
        <w:spacing w:before="37"/>
        <w:ind w:left="1334"/>
      </w:pPr>
      <w:r>
        <w:t>Emergency</w:t>
      </w:r>
      <w:r>
        <w:rPr>
          <w:spacing w:val="7"/>
        </w:rPr>
        <w:t xml:space="preserve"> </w:t>
      </w:r>
      <w:r>
        <w:rPr>
          <w:spacing w:val="-2"/>
        </w:rPr>
        <w:t>measures</w:t>
      </w:r>
      <w:r>
        <w:tab/>
      </w:r>
      <w:r>
        <w:rPr>
          <w:spacing w:val="-5"/>
        </w:rPr>
        <w:t>109</w:t>
      </w:r>
    </w:p>
    <w:p w14:paraId="1B1A225C" w14:textId="77777777" w:rsidR="00E175DA" w:rsidRDefault="000E5234">
      <w:pPr>
        <w:pStyle w:val="BodyText"/>
        <w:tabs>
          <w:tab w:val="left" w:leader="dot" w:pos="5758"/>
        </w:tabs>
        <w:spacing w:before="22"/>
        <w:ind w:left="1334"/>
      </w:pPr>
      <w:r>
        <w:t>Exterior</w:t>
      </w:r>
      <w:r>
        <w:rPr>
          <w:spacing w:val="5"/>
        </w:rPr>
        <w:t xml:space="preserve"> </w:t>
      </w:r>
      <w:r>
        <w:rPr>
          <w:spacing w:val="-2"/>
        </w:rPr>
        <w:t>areas</w:t>
      </w:r>
      <w:r>
        <w:tab/>
      </w:r>
      <w:r>
        <w:rPr>
          <w:spacing w:val="-5"/>
        </w:rPr>
        <w:t>302</w:t>
      </w:r>
    </w:p>
    <w:p w14:paraId="54A4E283" w14:textId="77777777" w:rsidR="00E175DA" w:rsidRDefault="000E5234">
      <w:pPr>
        <w:pStyle w:val="BodyText"/>
        <w:tabs>
          <w:tab w:val="right" w:leader="dot" w:pos="5283"/>
        </w:tabs>
        <w:spacing w:before="30"/>
        <w:ind w:left="533"/>
      </w:pPr>
      <w:r>
        <w:br w:type="column"/>
      </w:r>
      <w:r>
        <w:rPr>
          <w:spacing w:val="4"/>
        </w:rPr>
        <w:t>Scope</w:t>
      </w:r>
      <w:r>
        <w:rPr>
          <w:spacing w:val="48"/>
          <w:w w:val="180"/>
        </w:rPr>
        <w:t xml:space="preserve"> </w:t>
      </w:r>
      <w:r>
        <w:rPr>
          <w:spacing w:val="4"/>
          <w:w w:val="180"/>
        </w:rPr>
        <w:t>...................</w:t>
      </w:r>
      <w:r>
        <w:rPr>
          <w:spacing w:val="-73"/>
          <w:w w:val="180"/>
        </w:rPr>
        <w:t xml:space="preserve"> </w:t>
      </w:r>
      <w:r>
        <w:rPr>
          <w:spacing w:val="-10"/>
        </w:rPr>
        <w:t>•</w:t>
      </w:r>
      <w:r>
        <w:tab/>
      </w:r>
      <w:r>
        <w:rPr>
          <w:spacing w:val="-4"/>
          <w:w w:val="95"/>
        </w:rPr>
        <w:t>301.1</w:t>
      </w:r>
    </w:p>
    <w:p w14:paraId="5492932E" w14:textId="77777777" w:rsidR="00E175DA" w:rsidRDefault="000E5234">
      <w:pPr>
        <w:pStyle w:val="BodyText"/>
        <w:tabs>
          <w:tab w:val="right" w:leader="dot" w:pos="5294"/>
        </w:tabs>
        <w:spacing w:before="30"/>
        <w:ind w:left="533"/>
      </w:pPr>
      <w:r>
        <w:t>Storm</w:t>
      </w:r>
      <w:r>
        <w:rPr>
          <w:spacing w:val="3"/>
        </w:rPr>
        <w:t xml:space="preserve"> </w:t>
      </w:r>
      <w:r>
        <w:rPr>
          <w:spacing w:val="-2"/>
        </w:rPr>
        <w:t>drainage</w:t>
      </w:r>
      <w:r>
        <w:tab/>
      </w:r>
      <w:r>
        <w:rPr>
          <w:spacing w:val="-5"/>
        </w:rPr>
        <w:t>507</w:t>
      </w:r>
    </w:p>
    <w:p w14:paraId="16253284" w14:textId="77777777" w:rsidR="00E175DA" w:rsidRDefault="000E5234">
      <w:pPr>
        <w:pStyle w:val="BodyText"/>
        <w:tabs>
          <w:tab w:val="right" w:leader="dot" w:pos="5273"/>
        </w:tabs>
        <w:spacing w:before="29"/>
        <w:ind w:left="541"/>
      </w:pPr>
      <w:r>
        <w:t>Vacant</w:t>
      </w:r>
      <w:r>
        <w:rPr>
          <w:spacing w:val="-3"/>
        </w:rPr>
        <w:t xml:space="preserve"> </w:t>
      </w:r>
      <w:r>
        <w:t>structures</w:t>
      </w:r>
      <w:r>
        <w:rPr>
          <w:spacing w:val="4"/>
        </w:rPr>
        <w:t xml:space="preserve"> </w:t>
      </w:r>
      <w:r>
        <w:t>and</w:t>
      </w:r>
      <w:r>
        <w:rPr>
          <w:spacing w:val="-20"/>
        </w:rPr>
        <w:t xml:space="preserve"> </w:t>
      </w:r>
      <w:r>
        <w:rPr>
          <w:spacing w:val="-4"/>
        </w:rPr>
        <w:t>land</w:t>
      </w:r>
      <w:r>
        <w:tab/>
      </w:r>
      <w:r>
        <w:rPr>
          <w:spacing w:val="-2"/>
        </w:rPr>
        <w:t>301.3</w:t>
      </w:r>
    </w:p>
    <w:p w14:paraId="2C0FAD86" w14:textId="77777777" w:rsidR="00E175DA" w:rsidRDefault="000E5234">
      <w:pPr>
        <w:spacing w:before="25"/>
        <w:ind w:left="355"/>
        <w:rPr>
          <w:b/>
          <w:sz w:val="19"/>
        </w:rPr>
      </w:pPr>
      <w:r>
        <w:rPr>
          <w:b/>
          <w:spacing w:val="-2"/>
          <w:w w:val="105"/>
          <w:sz w:val="19"/>
        </w:rPr>
        <w:t>PROTECTION</w:t>
      </w:r>
    </w:p>
    <w:p w14:paraId="7080B0AA" w14:textId="77777777" w:rsidR="00E175DA" w:rsidRDefault="000E5234">
      <w:pPr>
        <w:pStyle w:val="BodyText"/>
        <w:tabs>
          <w:tab w:val="right" w:leader="dot" w:pos="5282"/>
        </w:tabs>
        <w:spacing w:before="46"/>
        <w:ind w:left="527"/>
      </w:pPr>
      <w:r>
        <w:t xml:space="preserve">Basement </w:t>
      </w:r>
      <w:r>
        <w:rPr>
          <w:spacing w:val="-2"/>
        </w:rPr>
        <w:t>windows.</w:t>
      </w:r>
      <w:r>
        <w:tab/>
      </w:r>
      <w:r>
        <w:rPr>
          <w:spacing w:val="-2"/>
        </w:rPr>
        <w:t>304.17</w:t>
      </w:r>
    </w:p>
    <w:p w14:paraId="14065270" w14:textId="77777777" w:rsidR="00E175DA" w:rsidRDefault="000E5234">
      <w:pPr>
        <w:pStyle w:val="BodyText"/>
        <w:tabs>
          <w:tab w:val="right" w:leader="dot" w:pos="5279"/>
        </w:tabs>
        <w:spacing w:before="30"/>
        <w:ind w:left="525"/>
      </w:pPr>
      <w:r>
        <w:t>Fire</w:t>
      </w:r>
      <w:r>
        <w:rPr>
          <w:spacing w:val="-11"/>
        </w:rPr>
        <w:t xml:space="preserve"> </w:t>
      </w:r>
      <w:r>
        <w:t>protection</w:t>
      </w:r>
      <w:r>
        <w:rPr>
          <w:spacing w:val="6"/>
        </w:rPr>
        <w:t xml:space="preserve"> </w:t>
      </w:r>
      <w:r>
        <w:rPr>
          <w:spacing w:val="-2"/>
        </w:rPr>
        <w:t>systems</w:t>
      </w:r>
      <w:r>
        <w:tab/>
      </w:r>
      <w:r>
        <w:rPr>
          <w:spacing w:val="-5"/>
        </w:rPr>
        <w:t>704</w:t>
      </w:r>
    </w:p>
    <w:p w14:paraId="51953CB9" w14:textId="77777777" w:rsidR="00E175DA" w:rsidRDefault="000E5234">
      <w:pPr>
        <w:pStyle w:val="BodyText"/>
        <w:tabs>
          <w:tab w:val="right" w:leader="dot" w:pos="5273"/>
        </w:tabs>
        <w:spacing w:before="37"/>
        <w:ind w:left="533"/>
      </w:pPr>
      <w:r>
        <w:t>Signs, marquees</w:t>
      </w:r>
      <w:r>
        <w:rPr>
          <w:spacing w:val="3"/>
        </w:rPr>
        <w:t xml:space="preserve"> </w:t>
      </w:r>
      <w:r>
        <w:t>and</w:t>
      </w:r>
      <w:r>
        <w:rPr>
          <w:spacing w:val="-10"/>
        </w:rPr>
        <w:t xml:space="preserve"> </w:t>
      </w:r>
      <w:r>
        <w:rPr>
          <w:spacing w:val="-2"/>
        </w:rPr>
        <w:t>awnings</w:t>
      </w:r>
      <w:r>
        <w:tab/>
      </w:r>
      <w:r>
        <w:rPr>
          <w:spacing w:val="-4"/>
        </w:rPr>
        <w:t>304.9</w:t>
      </w:r>
    </w:p>
    <w:p w14:paraId="65475B39" w14:textId="77777777" w:rsidR="00E175DA" w:rsidRDefault="000E5234">
      <w:pPr>
        <w:spacing w:before="24"/>
        <w:ind w:left="340"/>
        <w:rPr>
          <w:b/>
          <w:sz w:val="19"/>
        </w:rPr>
      </w:pPr>
      <w:r>
        <w:rPr>
          <w:b/>
          <w:spacing w:val="-2"/>
          <w:w w:val="105"/>
          <w:sz w:val="19"/>
        </w:rPr>
        <w:t>PUBLIC</w:t>
      </w:r>
    </w:p>
    <w:p w14:paraId="7D8387A0" w14:textId="77777777" w:rsidR="00E175DA" w:rsidRDefault="000E5234">
      <w:pPr>
        <w:pStyle w:val="BodyText"/>
        <w:tabs>
          <w:tab w:val="left" w:leader="dot" w:pos="4156"/>
        </w:tabs>
        <w:spacing w:before="47"/>
        <w:ind w:left="524"/>
      </w:pPr>
      <w:r>
        <w:rPr>
          <w:spacing w:val="-2"/>
        </w:rPr>
        <w:t>Cleanliness</w:t>
      </w:r>
      <w:r>
        <w:tab/>
      </w:r>
      <w:r>
        <w:t>304.1,</w:t>
      </w:r>
      <w:r>
        <w:rPr>
          <w:spacing w:val="-5"/>
        </w:rPr>
        <w:t xml:space="preserve"> </w:t>
      </w:r>
      <w:r>
        <w:rPr>
          <w:spacing w:val="-2"/>
        </w:rPr>
        <w:t>305.1</w:t>
      </w:r>
    </w:p>
    <w:p w14:paraId="39F6F0DF" w14:textId="77777777" w:rsidR="00E175DA" w:rsidRDefault="000E5234">
      <w:pPr>
        <w:pStyle w:val="BodyText"/>
        <w:tabs>
          <w:tab w:val="right" w:leader="dot" w:pos="5267"/>
        </w:tabs>
        <w:spacing w:before="22"/>
        <w:ind w:left="526"/>
      </w:pPr>
      <w:r>
        <w:rPr>
          <w:spacing w:val="-2"/>
        </w:rPr>
        <w:t>Egress</w:t>
      </w:r>
      <w:r>
        <w:tab/>
      </w:r>
      <w:r>
        <w:rPr>
          <w:spacing w:val="-2"/>
        </w:rPr>
        <w:t>702.1</w:t>
      </w:r>
    </w:p>
    <w:p w14:paraId="51837CA4" w14:textId="77777777" w:rsidR="00E175DA" w:rsidRDefault="000E5234">
      <w:pPr>
        <w:pStyle w:val="BodyText"/>
        <w:tabs>
          <w:tab w:val="right" w:leader="dot" w:pos="5273"/>
        </w:tabs>
        <w:spacing w:before="30"/>
        <w:ind w:left="518"/>
      </w:pPr>
      <w:r>
        <w:rPr>
          <w:spacing w:val="-2"/>
        </w:rPr>
        <w:t>Hallway</w:t>
      </w:r>
      <w:r>
        <w:tab/>
      </w:r>
      <w:r>
        <w:rPr>
          <w:spacing w:val="-4"/>
        </w:rPr>
        <w:t>502.3</w:t>
      </w:r>
    </w:p>
    <w:p w14:paraId="3C51936B" w14:textId="77777777" w:rsidR="00E175DA" w:rsidRDefault="000E5234">
      <w:pPr>
        <w:pStyle w:val="BodyText"/>
        <w:tabs>
          <w:tab w:val="right" w:leader="dot" w:pos="5276"/>
        </w:tabs>
        <w:spacing w:before="37"/>
        <w:ind w:left="518"/>
      </w:pPr>
      <w:r>
        <w:t>Sewage</w:t>
      </w:r>
      <w:r>
        <w:rPr>
          <w:spacing w:val="-3"/>
        </w:rPr>
        <w:t xml:space="preserve"> </w:t>
      </w:r>
      <w:r>
        <w:rPr>
          <w:spacing w:val="-2"/>
        </w:rPr>
        <w:t>system</w:t>
      </w:r>
      <w:r>
        <w:tab/>
      </w:r>
      <w:r>
        <w:rPr>
          <w:spacing w:val="-2"/>
        </w:rPr>
        <w:t>506.1</w:t>
      </w:r>
    </w:p>
    <w:p w14:paraId="209142AB" w14:textId="77777777" w:rsidR="00E175DA" w:rsidRDefault="000E5234">
      <w:pPr>
        <w:pStyle w:val="BodyText"/>
        <w:tabs>
          <w:tab w:val="left" w:leader="dot" w:pos="4322"/>
        </w:tabs>
        <w:spacing w:before="29"/>
        <w:ind w:left="523"/>
      </w:pPr>
      <w:r>
        <w:t>Toilet</w:t>
      </w:r>
      <w:r>
        <w:rPr>
          <w:spacing w:val="-6"/>
        </w:rPr>
        <w:t xml:space="preserve"> </w:t>
      </w:r>
      <w:r>
        <w:rPr>
          <w:spacing w:val="-2"/>
        </w:rPr>
        <w:t>facilities</w:t>
      </w:r>
      <w:r>
        <w:tab/>
        <w:t>502.5,</w:t>
      </w:r>
      <w:r>
        <w:rPr>
          <w:spacing w:val="-4"/>
        </w:rPr>
        <w:t xml:space="preserve"> </w:t>
      </w:r>
      <w:r>
        <w:rPr>
          <w:spacing w:val="-5"/>
        </w:rPr>
        <w:t>503</w:t>
      </w:r>
    </w:p>
    <w:p w14:paraId="7FB768F1" w14:textId="77777777" w:rsidR="00E175DA" w:rsidRDefault="000E5234">
      <w:pPr>
        <w:pStyle w:val="BodyText"/>
        <w:tabs>
          <w:tab w:val="right" w:leader="dot" w:pos="5269"/>
        </w:tabs>
        <w:spacing w:before="23"/>
        <w:ind w:left="526"/>
      </w:pPr>
      <w:r>
        <w:t>Vacant</w:t>
      </w:r>
      <w:r>
        <w:rPr>
          <w:spacing w:val="-4"/>
        </w:rPr>
        <w:t xml:space="preserve"> </w:t>
      </w:r>
      <w:r>
        <w:t>structures</w:t>
      </w:r>
      <w:r>
        <w:rPr>
          <w:spacing w:val="-1"/>
        </w:rPr>
        <w:t xml:space="preserve"> </w:t>
      </w:r>
      <w:r>
        <w:t>and</w:t>
      </w:r>
      <w:r>
        <w:rPr>
          <w:spacing w:val="-14"/>
        </w:rPr>
        <w:t xml:space="preserve"> </w:t>
      </w:r>
      <w:r>
        <w:rPr>
          <w:spacing w:val="-4"/>
        </w:rPr>
        <w:t>land</w:t>
      </w:r>
      <w:r>
        <w:tab/>
      </w:r>
      <w:r>
        <w:rPr>
          <w:spacing w:val="-2"/>
        </w:rPr>
        <w:t>301.3</w:t>
      </w:r>
    </w:p>
    <w:p w14:paraId="3A41E90D" w14:textId="77777777" w:rsidR="00E175DA" w:rsidRDefault="000E5234">
      <w:pPr>
        <w:pStyle w:val="BodyText"/>
        <w:tabs>
          <w:tab w:val="right" w:leader="dot" w:pos="5277"/>
        </w:tabs>
        <w:spacing w:before="37"/>
        <w:ind w:left="518"/>
      </w:pPr>
      <w:r>
        <w:t>Water</w:t>
      </w:r>
      <w:r>
        <w:rPr>
          <w:spacing w:val="-3"/>
        </w:rPr>
        <w:t xml:space="preserve"> </w:t>
      </w:r>
      <w:r>
        <w:rPr>
          <w:spacing w:val="-2"/>
        </w:rPr>
        <w:t>system</w:t>
      </w:r>
      <w:r>
        <w:tab/>
      </w:r>
      <w:r>
        <w:rPr>
          <w:spacing w:val="-5"/>
        </w:rPr>
        <w:t>505</w:t>
      </w:r>
    </w:p>
    <w:p w14:paraId="0D96692C" w14:textId="77777777" w:rsidR="00E175DA" w:rsidRDefault="000E5234">
      <w:pPr>
        <w:spacing w:before="24"/>
        <w:ind w:left="333"/>
        <w:rPr>
          <w:b/>
          <w:sz w:val="19"/>
        </w:rPr>
      </w:pPr>
      <w:r>
        <w:rPr>
          <w:b/>
          <w:w w:val="105"/>
          <w:sz w:val="19"/>
        </w:rPr>
        <w:t>PUBLIC</w:t>
      </w:r>
      <w:r>
        <w:rPr>
          <w:b/>
          <w:spacing w:val="9"/>
          <w:w w:val="105"/>
          <w:sz w:val="19"/>
        </w:rPr>
        <w:t xml:space="preserve"> </w:t>
      </w:r>
      <w:r>
        <w:rPr>
          <w:b/>
          <w:spacing w:val="-5"/>
          <w:w w:val="105"/>
          <w:sz w:val="19"/>
        </w:rPr>
        <w:t>WAY</w:t>
      </w:r>
    </w:p>
    <w:p w14:paraId="5E4D8178" w14:textId="77777777" w:rsidR="00E175DA" w:rsidRDefault="000E5234">
      <w:pPr>
        <w:pStyle w:val="BodyText"/>
        <w:tabs>
          <w:tab w:val="right" w:leader="dot" w:pos="5272"/>
        </w:tabs>
        <w:spacing w:before="39"/>
        <w:ind w:left="512"/>
      </w:pPr>
      <w:r>
        <w:rPr>
          <w:spacing w:val="-2"/>
        </w:rPr>
        <w:t>Definition</w:t>
      </w:r>
      <w:r>
        <w:rPr>
          <w:spacing w:val="-17"/>
        </w:rPr>
        <w:t xml:space="preserve"> </w:t>
      </w:r>
      <w:r>
        <w:rPr>
          <w:spacing w:val="-2"/>
          <w:w w:val="180"/>
        </w:rPr>
        <w:t>........................,</w:t>
      </w:r>
      <w:r>
        <w:tab/>
      </w:r>
      <w:r>
        <w:rPr>
          <w:spacing w:val="-5"/>
          <w:w w:val="120"/>
        </w:rPr>
        <w:t>202</w:t>
      </w:r>
    </w:p>
    <w:p w14:paraId="5E6CB32E" w14:textId="77777777" w:rsidR="00E175DA" w:rsidRDefault="000E5234">
      <w:pPr>
        <w:pStyle w:val="Heading7"/>
        <w:spacing w:before="301"/>
        <w:ind w:right="372"/>
      </w:pPr>
      <w:r>
        <w:rPr>
          <w:spacing w:val="-10"/>
        </w:rPr>
        <w:t>R</w:t>
      </w:r>
    </w:p>
    <w:p w14:paraId="0B22DCB5" w14:textId="77777777" w:rsidR="00E175DA" w:rsidRDefault="000E5234">
      <w:pPr>
        <w:spacing w:before="80" w:line="237" w:lineRule="auto"/>
        <w:ind w:left="506" w:right="138" w:hanging="181"/>
        <w:rPr>
          <w:b/>
          <w:sz w:val="19"/>
        </w:rPr>
      </w:pPr>
      <w:r>
        <w:rPr>
          <w:b/>
          <w:w w:val="105"/>
          <w:sz w:val="19"/>
        </w:rPr>
        <w:t>RAIN</w:t>
      </w:r>
      <w:r>
        <w:rPr>
          <w:b/>
          <w:spacing w:val="-14"/>
          <w:w w:val="105"/>
          <w:sz w:val="19"/>
        </w:rPr>
        <w:t xml:space="preserve"> </w:t>
      </w:r>
      <w:r>
        <w:rPr>
          <w:b/>
          <w:w w:val="105"/>
          <w:sz w:val="19"/>
        </w:rPr>
        <w:t>(PREVENTION</w:t>
      </w:r>
      <w:r>
        <w:rPr>
          <w:b/>
          <w:spacing w:val="-3"/>
          <w:w w:val="105"/>
          <w:sz w:val="19"/>
        </w:rPr>
        <w:t xml:space="preserve"> </w:t>
      </w:r>
      <w:r>
        <w:rPr>
          <w:b/>
          <w:w w:val="105"/>
          <w:sz w:val="19"/>
        </w:rPr>
        <w:t>OF</w:t>
      </w:r>
      <w:r>
        <w:rPr>
          <w:b/>
          <w:spacing w:val="-18"/>
          <w:w w:val="105"/>
          <w:sz w:val="19"/>
        </w:rPr>
        <w:t xml:space="preserve"> </w:t>
      </w:r>
      <w:r>
        <w:rPr>
          <w:b/>
          <w:w w:val="105"/>
          <w:sz w:val="19"/>
        </w:rPr>
        <w:t>ENTRY</w:t>
      </w:r>
      <w:r>
        <w:rPr>
          <w:b/>
          <w:spacing w:val="-6"/>
          <w:w w:val="105"/>
          <w:sz w:val="19"/>
        </w:rPr>
        <w:t xml:space="preserve"> </w:t>
      </w:r>
      <w:r>
        <w:rPr>
          <w:b/>
          <w:w w:val="105"/>
          <w:sz w:val="19"/>
        </w:rPr>
        <w:t>INTO</w:t>
      </w:r>
      <w:r>
        <w:rPr>
          <w:b/>
          <w:spacing w:val="-11"/>
          <w:w w:val="105"/>
          <w:sz w:val="19"/>
        </w:rPr>
        <w:t xml:space="preserve"> </w:t>
      </w:r>
      <w:r>
        <w:rPr>
          <w:b/>
          <w:w w:val="105"/>
          <w:sz w:val="19"/>
        </w:rPr>
        <w:t>BUILDING EXTERIOR ENVELOPE)</w:t>
      </w:r>
    </w:p>
    <w:p w14:paraId="5379BBEF" w14:textId="77777777" w:rsidR="00E175DA" w:rsidRDefault="000E5234">
      <w:pPr>
        <w:pStyle w:val="BodyText"/>
        <w:tabs>
          <w:tab w:val="right" w:leader="dot" w:pos="5253"/>
        </w:tabs>
        <w:spacing w:before="33"/>
        <w:ind w:left="498"/>
      </w:pPr>
      <w:r>
        <w:t>Basement</w:t>
      </w:r>
      <w:r>
        <w:rPr>
          <w:spacing w:val="-3"/>
        </w:rPr>
        <w:t xml:space="preserve"> </w:t>
      </w:r>
      <w:r>
        <w:rPr>
          <w:spacing w:val="-2"/>
        </w:rPr>
        <w:t>hatchways</w:t>
      </w:r>
      <w:r>
        <w:tab/>
      </w:r>
      <w:r>
        <w:rPr>
          <w:spacing w:val="-2"/>
        </w:rPr>
        <w:t>304.16</w:t>
      </w:r>
    </w:p>
    <w:p w14:paraId="002B91CD" w14:textId="77777777" w:rsidR="00E175DA" w:rsidRDefault="000E5234">
      <w:pPr>
        <w:pStyle w:val="BodyText"/>
        <w:tabs>
          <w:tab w:val="right" w:leader="dot" w:pos="5244"/>
        </w:tabs>
        <w:spacing w:before="29"/>
        <w:ind w:left="504"/>
      </w:pPr>
      <w:r>
        <w:t>Exterior</w:t>
      </w:r>
      <w:r>
        <w:rPr>
          <w:spacing w:val="5"/>
        </w:rPr>
        <w:t xml:space="preserve"> </w:t>
      </w:r>
      <w:r>
        <w:rPr>
          <w:spacing w:val="-2"/>
        </w:rPr>
        <w:t>walls</w:t>
      </w:r>
      <w:r>
        <w:tab/>
      </w:r>
      <w:r>
        <w:rPr>
          <w:spacing w:val="-2"/>
        </w:rPr>
        <w:t>304.6</w:t>
      </w:r>
    </w:p>
    <w:p w14:paraId="22850E03" w14:textId="77777777" w:rsidR="00E175DA" w:rsidRDefault="000E5234">
      <w:pPr>
        <w:pStyle w:val="BodyText"/>
        <w:tabs>
          <w:tab w:val="right" w:leader="dot" w:pos="5247"/>
        </w:tabs>
        <w:spacing w:before="30"/>
        <w:ind w:left="502"/>
      </w:pPr>
      <w:r>
        <w:t>Grading</w:t>
      </w:r>
      <w:r>
        <w:rPr>
          <w:spacing w:val="2"/>
        </w:rPr>
        <w:t xml:space="preserve"> </w:t>
      </w:r>
      <w:r>
        <w:t>and</w:t>
      </w:r>
      <w:r>
        <w:rPr>
          <w:spacing w:val="-5"/>
        </w:rPr>
        <w:t xml:space="preserve"> </w:t>
      </w:r>
      <w:r>
        <w:rPr>
          <w:spacing w:val="-2"/>
        </w:rPr>
        <w:t>drainage</w:t>
      </w:r>
      <w:r>
        <w:tab/>
      </w:r>
      <w:r>
        <w:rPr>
          <w:spacing w:val="-2"/>
        </w:rPr>
        <w:t>302.2</w:t>
      </w:r>
    </w:p>
    <w:p w14:paraId="657746D5" w14:textId="77777777" w:rsidR="00E175DA" w:rsidRDefault="000E5234">
      <w:pPr>
        <w:pStyle w:val="BodyText"/>
        <w:tabs>
          <w:tab w:val="right" w:leader="dot" w:pos="5244"/>
        </w:tabs>
        <w:spacing w:before="30"/>
        <w:ind w:left="497"/>
      </w:pPr>
      <w:r>
        <w:rPr>
          <w:spacing w:val="-2"/>
        </w:rPr>
        <w:t>Roofs</w:t>
      </w:r>
      <w:r>
        <w:tab/>
      </w:r>
      <w:r>
        <w:rPr>
          <w:spacing w:val="-4"/>
        </w:rPr>
        <w:t>304.7</w:t>
      </w:r>
    </w:p>
    <w:p w14:paraId="2BE53505" w14:textId="77777777" w:rsidR="00E175DA" w:rsidRDefault="000E5234">
      <w:pPr>
        <w:pStyle w:val="BodyText"/>
        <w:tabs>
          <w:tab w:val="right" w:leader="dot" w:pos="5245"/>
        </w:tabs>
        <w:spacing w:before="29"/>
        <w:ind w:left="503"/>
      </w:pPr>
      <w:r>
        <w:t>Window</w:t>
      </w:r>
      <w:r>
        <w:rPr>
          <w:spacing w:val="3"/>
        </w:rPr>
        <w:t xml:space="preserve"> </w:t>
      </w:r>
      <w:r>
        <w:t>and</w:t>
      </w:r>
      <w:r>
        <w:rPr>
          <w:spacing w:val="-10"/>
        </w:rPr>
        <w:t xml:space="preserve"> </w:t>
      </w:r>
      <w:r>
        <w:t>door</w:t>
      </w:r>
      <w:r>
        <w:rPr>
          <w:spacing w:val="-7"/>
        </w:rPr>
        <w:t xml:space="preserve"> </w:t>
      </w:r>
      <w:r>
        <w:rPr>
          <w:spacing w:val="-2"/>
        </w:rPr>
        <w:t>frames</w:t>
      </w:r>
      <w:r>
        <w:tab/>
      </w:r>
      <w:r>
        <w:rPr>
          <w:spacing w:val="-2"/>
        </w:rPr>
        <w:t>304.13</w:t>
      </w:r>
    </w:p>
    <w:p w14:paraId="132FB9EA" w14:textId="77777777" w:rsidR="00E175DA" w:rsidRDefault="000E5234">
      <w:pPr>
        <w:spacing w:before="32"/>
        <w:ind w:left="319"/>
        <w:rPr>
          <w:b/>
          <w:sz w:val="19"/>
        </w:rPr>
      </w:pPr>
      <w:r>
        <w:rPr>
          <w:b/>
          <w:spacing w:val="-2"/>
          <w:w w:val="105"/>
          <w:sz w:val="19"/>
        </w:rPr>
        <w:t>RECORD</w:t>
      </w:r>
    </w:p>
    <w:p w14:paraId="28FC0938" w14:textId="77777777" w:rsidR="00E175DA" w:rsidRDefault="000E5234">
      <w:pPr>
        <w:pStyle w:val="BodyText"/>
        <w:tabs>
          <w:tab w:val="right" w:leader="dot" w:pos="5241"/>
        </w:tabs>
        <w:spacing w:before="39"/>
        <w:ind w:left="496"/>
      </w:pPr>
      <w:r>
        <w:t>Official</w:t>
      </w:r>
      <w:r>
        <w:rPr>
          <w:spacing w:val="-1"/>
        </w:rPr>
        <w:t xml:space="preserve"> </w:t>
      </w:r>
      <w:r>
        <w:rPr>
          <w:spacing w:val="-2"/>
        </w:rPr>
        <w:t>records</w:t>
      </w:r>
      <w:r>
        <w:tab/>
      </w:r>
      <w:r>
        <w:rPr>
          <w:spacing w:val="-2"/>
        </w:rPr>
        <w:t>104.6</w:t>
      </w:r>
    </w:p>
    <w:p w14:paraId="67FA808F" w14:textId="77777777" w:rsidR="00E175DA" w:rsidRDefault="000E5234">
      <w:pPr>
        <w:spacing w:before="32"/>
        <w:ind w:left="311"/>
        <w:rPr>
          <w:b/>
          <w:sz w:val="19"/>
        </w:rPr>
      </w:pPr>
      <w:r>
        <w:rPr>
          <w:b/>
          <w:spacing w:val="-2"/>
          <w:sz w:val="19"/>
        </w:rPr>
        <w:t>REPAIR</w:t>
      </w:r>
    </w:p>
    <w:p w14:paraId="1022D847" w14:textId="77777777" w:rsidR="00E175DA" w:rsidRDefault="000E5234">
      <w:pPr>
        <w:pStyle w:val="BodyText"/>
        <w:tabs>
          <w:tab w:val="right" w:leader="dot" w:pos="5234"/>
        </w:tabs>
        <w:spacing w:before="39"/>
        <w:ind w:left="492"/>
      </w:pPr>
      <w:r>
        <w:t>Application</w:t>
      </w:r>
      <w:r>
        <w:rPr>
          <w:spacing w:val="-1"/>
        </w:rPr>
        <w:t xml:space="preserve"> </w:t>
      </w:r>
      <w:r>
        <w:t>of</w:t>
      </w:r>
      <w:r>
        <w:rPr>
          <w:spacing w:val="-4"/>
        </w:rPr>
        <w:t xml:space="preserve"> </w:t>
      </w:r>
      <w:r>
        <w:t>other</w:t>
      </w:r>
      <w:r>
        <w:rPr>
          <w:spacing w:val="-12"/>
        </w:rPr>
        <w:t xml:space="preserve"> </w:t>
      </w:r>
      <w:r>
        <w:rPr>
          <w:spacing w:val="-2"/>
        </w:rPr>
        <w:t>codes</w:t>
      </w:r>
      <w:r>
        <w:tab/>
      </w:r>
      <w:r>
        <w:rPr>
          <w:spacing w:val="-4"/>
        </w:rPr>
        <w:t>102.3</w:t>
      </w:r>
    </w:p>
    <w:p w14:paraId="23CFC59B" w14:textId="77777777" w:rsidR="00E175DA" w:rsidRDefault="000E5234">
      <w:pPr>
        <w:pStyle w:val="ListParagraph"/>
        <w:numPr>
          <w:ilvl w:val="0"/>
          <w:numId w:val="9"/>
        </w:numPr>
        <w:tabs>
          <w:tab w:val="left" w:pos="487"/>
          <w:tab w:val="right" w:leader="dot" w:pos="5231"/>
        </w:tabs>
        <w:spacing w:before="30"/>
        <w:ind w:left="487" w:hanging="196"/>
        <w:jc w:val="left"/>
        <w:rPr>
          <w:rFonts w:ascii="Arial" w:hAnsi="Arial"/>
          <w:sz w:val="20"/>
        </w:rPr>
      </w:pPr>
      <w:r>
        <w:rPr>
          <w:rFonts w:ascii="Arial" w:hAnsi="Arial"/>
          <w:spacing w:val="-2"/>
          <w:sz w:val="20"/>
        </w:rPr>
        <w:t>Chimneys</w:t>
      </w:r>
      <w:r>
        <w:rPr>
          <w:rFonts w:ascii="Arial" w:hAnsi="Arial"/>
          <w:sz w:val="20"/>
        </w:rPr>
        <w:tab/>
      </w:r>
      <w:r>
        <w:rPr>
          <w:rFonts w:ascii="Arial" w:hAnsi="Arial"/>
          <w:spacing w:val="-2"/>
          <w:sz w:val="20"/>
        </w:rPr>
        <w:t>304.11</w:t>
      </w:r>
    </w:p>
    <w:p w14:paraId="74DC8C6B" w14:textId="77777777" w:rsidR="00E175DA" w:rsidRDefault="000E5234">
      <w:pPr>
        <w:pStyle w:val="BodyText"/>
        <w:tabs>
          <w:tab w:val="right" w:leader="dot" w:pos="5231"/>
        </w:tabs>
        <w:spacing w:before="30"/>
        <w:ind w:left="483"/>
      </w:pPr>
      <w:r>
        <w:rPr>
          <w:spacing w:val="-2"/>
        </w:rPr>
        <w:t>Demolition</w:t>
      </w:r>
      <w:r>
        <w:tab/>
      </w:r>
      <w:r>
        <w:rPr>
          <w:spacing w:val="-2"/>
        </w:rPr>
        <w:t>110.1</w:t>
      </w:r>
    </w:p>
    <w:p w14:paraId="4C03DF27" w14:textId="77777777" w:rsidR="00E175DA" w:rsidRDefault="000E5234">
      <w:pPr>
        <w:pStyle w:val="BodyText"/>
        <w:tabs>
          <w:tab w:val="right" w:leader="dot" w:pos="5226"/>
        </w:tabs>
        <w:spacing w:before="29"/>
        <w:ind w:left="483"/>
      </w:pPr>
      <w:r>
        <w:t>Exterior</w:t>
      </w:r>
      <w:r>
        <w:rPr>
          <w:spacing w:val="4"/>
        </w:rPr>
        <w:t xml:space="preserve"> </w:t>
      </w:r>
      <w:r>
        <w:rPr>
          <w:spacing w:val="-2"/>
        </w:rPr>
        <w:t>surfaces</w:t>
      </w:r>
      <w:r>
        <w:tab/>
      </w:r>
      <w:r>
        <w:rPr>
          <w:spacing w:val="-2"/>
        </w:rPr>
        <w:t>304.1</w:t>
      </w:r>
    </w:p>
    <w:p w14:paraId="4B94C5CA" w14:textId="77777777" w:rsidR="00E175DA" w:rsidRDefault="000E5234">
      <w:pPr>
        <w:pStyle w:val="BodyText"/>
        <w:tabs>
          <w:tab w:val="right" w:leader="dot" w:pos="5227"/>
        </w:tabs>
        <w:spacing w:before="30"/>
        <w:ind w:left="480"/>
      </w:pPr>
      <w:r>
        <w:rPr>
          <w:spacing w:val="-2"/>
        </w:rPr>
        <w:t>Intent.</w:t>
      </w:r>
      <w:r>
        <w:tab/>
      </w:r>
      <w:r>
        <w:rPr>
          <w:spacing w:val="-2"/>
        </w:rPr>
        <w:t>101.3</w:t>
      </w:r>
    </w:p>
    <w:p w14:paraId="2574C26E" w14:textId="77777777" w:rsidR="00E175DA" w:rsidRDefault="000E5234">
      <w:pPr>
        <w:pStyle w:val="BodyText"/>
        <w:tabs>
          <w:tab w:val="right" w:leader="dot" w:pos="5222"/>
        </w:tabs>
        <w:spacing w:before="30"/>
        <w:ind w:left="483"/>
      </w:pPr>
      <w:r>
        <w:rPr>
          <w:spacing w:val="-2"/>
        </w:rPr>
        <w:t>Maintenance</w:t>
      </w:r>
      <w:r>
        <w:tab/>
      </w:r>
      <w:r>
        <w:rPr>
          <w:spacing w:val="-4"/>
        </w:rPr>
        <w:t>102.2</w:t>
      </w:r>
    </w:p>
    <w:p w14:paraId="0B53CCF5" w14:textId="77777777" w:rsidR="00E175DA" w:rsidRDefault="000E5234">
      <w:pPr>
        <w:pStyle w:val="BodyText"/>
        <w:tabs>
          <w:tab w:val="right" w:leader="dot" w:pos="5216"/>
        </w:tabs>
        <w:spacing w:before="29"/>
        <w:ind w:left="482"/>
      </w:pPr>
      <w:r>
        <w:t>Signs,</w:t>
      </w:r>
      <w:r>
        <w:rPr>
          <w:spacing w:val="-4"/>
        </w:rPr>
        <w:t xml:space="preserve"> </w:t>
      </w:r>
      <w:r>
        <w:t>marquees</w:t>
      </w:r>
      <w:r>
        <w:rPr>
          <w:spacing w:val="4"/>
        </w:rPr>
        <w:t xml:space="preserve"> </w:t>
      </w:r>
      <w:r>
        <w:t>and</w:t>
      </w:r>
      <w:r>
        <w:rPr>
          <w:spacing w:val="-15"/>
        </w:rPr>
        <w:t xml:space="preserve"> </w:t>
      </w:r>
      <w:r>
        <w:rPr>
          <w:spacing w:val="-2"/>
        </w:rPr>
        <w:t>awnings</w:t>
      </w:r>
      <w:r>
        <w:tab/>
      </w:r>
      <w:r>
        <w:rPr>
          <w:spacing w:val="-4"/>
        </w:rPr>
        <w:t>304.9</w:t>
      </w:r>
    </w:p>
    <w:p w14:paraId="28EA8210" w14:textId="77777777" w:rsidR="00E175DA" w:rsidRDefault="000E5234">
      <w:pPr>
        <w:pStyle w:val="BodyText"/>
        <w:tabs>
          <w:tab w:val="right" w:leader="dot" w:pos="5224"/>
        </w:tabs>
        <w:spacing w:before="30"/>
        <w:ind w:left="482"/>
      </w:pPr>
      <w:r>
        <w:t>Stairs</w:t>
      </w:r>
      <w:r>
        <w:rPr>
          <w:spacing w:val="2"/>
        </w:rPr>
        <w:t xml:space="preserve"> </w:t>
      </w:r>
      <w:r>
        <w:t>and</w:t>
      </w:r>
      <w:r>
        <w:rPr>
          <w:spacing w:val="-8"/>
        </w:rPr>
        <w:t xml:space="preserve"> </w:t>
      </w:r>
      <w:r>
        <w:rPr>
          <w:spacing w:val="-2"/>
        </w:rPr>
        <w:t>porches</w:t>
      </w:r>
      <w:r>
        <w:tab/>
      </w:r>
      <w:r>
        <w:rPr>
          <w:spacing w:val="-2"/>
        </w:rPr>
        <w:t>304.10</w:t>
      </w:r>
    </w:p>
    <w:p w14:paraId="478C55FC" w14:textId="77777777" w:rsidR="00E175DA" w:rsidRDefault="000E5234">
      <w:pPr>
        <w:pStyle w:val="BodyText"/>
        <w:tabs>
          <w:tab w:val="right" w:leader="dot" w:pos="5209"/>
        </w:tabs>
        <w:spacing w:before="30"/>
        <w:ind w:left="482"/>
      </w:pPr>
      <w:r>
        <w:t>Weather</w:t>
      </w:r>
      <w:r>
        <w:rPr>
          <w:spacing w:val="1"/>
        </w:rPr>
        <w:t xml:space="preserve"> </w:t>
      </w:r>
      <w:r>
        <w:rPr>
          <w:spacing w:val="-2"/>
        </w:rPr>
        <w:t>tight.</w:t>
      </w:r>
      <w:r>
        <w:tab/>
      </w:r>
      <w:r>
        <w:rPr>
          <w:spacing w:val="-2"/>
        </w:rPr>
        <w:t>304.13</w:t>
      </w:r>
    </w:p>
    <w:p w14:paraId="6DCB8AE5" w14:textId="77777777" w:rsidR="00E175DA" w:rsidRDefault="000E5234">
      <w:pPr>
        <w:pStyle w:val="BodyText"/>
        <w:tabs>
          <w:tab w:val="right" w:leader="dot" w:pos="5210"/>
        </w:tabs>
        <w:spacing w:before="29"/>
        <w:ind w:left="474"/>
      </w:pPr>
      <w:r>
        <w:rPr>
          <w:spacing w:val="-2"/>
        </w:rPr>
        <w:t>Workmanship</w:t>
      </w:r>
      <w:r>
        <w:tab/>
      </w:r>
      <w:r>
        <w:rPr>
          <w:spacing w:val="-2"/>
        </w:rPr>
        <w:t>102.5</w:t>
      </w:r>
    </w:p>
    <w:p w14:paraId="349C780A" w14:textId="77777777" w:rsidR="00E175DA" w:rsidRDefault="000E5234">
      <w:pPr>
        <w:spacing w:before="32"/>
        <w:ind w:left="290"/>
        <w:rPr>
          <w:b/>
          <w:sz w:val="19"/>
        </w:rPr>
      </w:pPr>
      <w:r>
        <w:rPr>
          <w:b/>
          <w:spacing w:val="-2"/>
          <w:w w:val="105"/>
          <w:sz w:val="19"/>
        </w:rPr>
        <w:t>REPORTS</w:t>
      </w:r>
    </w:p>
    <w:p w14:paraId="71B5F36B" w14:textId="77777777" w:rsidR="00E175DA" w:rsidRDefault="000E5234">
      <w:pPr>
        <w:pStyle w:val="BodyText"/>
        <w:tabs>
          <w:tab w:val="right" w:leader="dot" w:pos="5208"/>
        </w:tabs>
        <w:spacing w:before="39"/>
        <w:ind w:left="472"/>
      </w:pPr>
      <w:r>
        <w:t>Test</w:t>
      </w:r>
      <w:r>
        <w:rPr>
          <w:spacing w:val="4"/>
        </w:rPr>
        <w:t xml:space="preserve"> </w:t>
      </w:r>
      <w:r>
        <w:rPr>
          <w:spacing w:val="-2"/>
        </w:rPr>
        <w:t>reports</w:t>
      </w:r>
      <w:r>
        <w:tab/>
      </w:r>
      <w:r>
        <w:rPr>
          <w:spacing w:val="-2"/>
        </w:rPr>
        <w:t>105.3.2</w:t>
      </w:r>
    </w:p>
    <w:p w14:paraId="6C483D44" w14:textId="77777777" w:rsidR="00E175DA" w:rsidRDefault="000E5234">
      <w:pPr>
        <w:spacing w:before="32"/>
        <w:ind w:left="282"/>
        <w:rPr>
          <w:b/>
          <w:sz w:val="19"/>
        </w:rPr>
      </w:pPr>
      <w:r>
        <w:rPr>
          <w:b/>
          <w:spacing w:val="-2"/>
          <w:w w:val="105"/>
          <w:sz w:val="19"/>
        </w:rPr>
        <w:t>RESIDENTIAL</w:t>
      </w:r>
    </w:p>
    <w:p w14:paraId="2A633B09" w14:textId="77777777" w:rsidR="00E175DA" w:rsidRDefault="000E5234">
      <w:pPr>
        <w:pStyle w:val="BodyText"/>
        <w:tabs>
          <w:tab w:val="right" w:leader="dot" w:pos="5198"/>
        </w:tabs>
        <w:spacing w:before="39"/>
        <w:ind w:left="469"/>
      </w:pPr>
      <w:r>
        <w:t>Pest</w:t>
      </w:r>
      <w:r>
        <w:rPr>
          <w:spacing w:val="-4"/>
        </w:rPr>
        <w:t xml:space="preserve"> </w:t>
      </w:r>
      <w:r>
        <w:rPr>
          <w:spacing w:val="-2"/>
        </w:rPr>
        <w:t>elimination</w:t>
      </w:r>
      <w:r>
        <w:tab/>
      </w:r>
      <w:r>
        <w:rPr>
          <w:spacing w:val="-5"/>
        </w:rPr>
        <w:t>309</w:t>
      </w:r>
    </w:p>
    <w:p w14:paraId="3BDCA050" w14:textId="77777777" w:rsidR="00E175DA" w:rsidRDefault="000E5234">
      <w:pPr>
        <w:pStyle w:val="BodyText"/>
        <w:tabs>
          <w:tab w:val="right" w:leader="dot" w:pos="5200"/>
        </w:tabs>
        <w:spacing w:before="30"/>
        <w:ind w:left="468"/>
      </w:pPr>
      <w:r>
        <w:t>Residential</w:t>
      </w:r>
      <w:r>
        <w:rPr>
          <w:spacing w:val="-8"/>
        </w:rPr>
        <w:t xml:space="preserve"> </w:t>
      </w:r>
      <w:r>
        <w:rPr>
          <w:spacing w:val="-2"/>
        </w:rPr>
        <w:t>heating</w:t>
      </w:r>
      <w:r>
        <w:tab/>
      </w:r>
      <w:r>
        <w:rPr>
          <w:spacing w:val="-4"/>
        </w:rPr>
        <w:t>602.2</w:t>
      </w:r>
    </w:p>
    <w:p w14:paraId="19FEE0F3" w14:textId="77777777" w:rsidR="00E175DA" w:rsidRDefault="000E5234">
      <w:pPr>
        <w:pStyle w:val="BodyText"/>
        <w:tabs>
          <w:tab w:val="right" w:leader="dot" w:pos="5200"/>
        </w:tabs>
        <w:spacing w:before="30"/>
        <w:ind w:left="468"/>
      </w:pPr>
      <w:r>
        <w:rPr>
          <w:spacing w:val="-2"/>
        </w:rPr>
        <w:t>Scope</w:t>
      </w:r>
      <w:r>
        <w:tab/>
      </w:r>
      <w:r>
        <w:rPr>
          <w:spacing w:val="-4"/>
        </w:rPr>
        <w:t>101.2</w:t>
      </w:r>
    </w:p>
    <w:p w14:paraId="6208937B" w14:textId="77777777" w:rsidR="00E175DA" w:rsidRDefault="00E175DA">
      <w:pPr>
        <w:sectPr w:rsidR="00E175DA">
          <w:type w:val="continuous"/>
          <w:pgSz w:w="12240" w:h="15840"/>
          <w:pgMar w:top="1160" w:right="0" w:bottom="280" w:left="100" w:header="860" w:footer="0" w:gutter="0"/>
          <w:cols w:num="2" w:space="720" w:equalWidth="0">
            <w:col w:w="6167" w:space="40"/>
            <w:col w:w="5933"/>
          </w:cols>
        </w:sectPr>
      </w:pPr>
    </w:p>
    <w:p w14:paraId="7E0EC147" w14:textId="77777777" w:rsidR="00E175DA" w:rsidRDefault="000E5234">
      <w:pPr>
        <w:tabs>
          <w:tab w:val="left" w:pos="10764"/>
        </w:tabs>
        <w:spacing w:before="412"/>
        <w:ind w:left="1137"/>
        <w:rPr>
          <w:b/>
          <w:sz w:val="17"/>
        </w:rPr>
      </w:pPr>
      <w:r>
        <w:rPr>
          <w:noProof/>
        </w:rPr>
        <mc:AlternateContent>
          <mc:Choice Requires="wps">
            <w:drawing>
              <wp:anchor distT="0" distB="0" distL="0" distR="0" simplePos="0" relativeHeight="15847936" behindDoc="0" locked="0" layoutInCell="1" allowOverlap="1" wp14:anchorId="1E05F46F" wp14:editId="657F1585">
                <wp:simplePos x="0" y="0"/>
                <wp:positionH relativeFrom="page">
                  <wp:posOffset>295587</wp:posOffset>
                </wp:positionH>
                <wp:positionV relativeFrom="page">
                  <wp:posOffset>247369</wp:posOffset>
                </wp:positionV>
                <wp:extent cx="13970" cy="9811385"/>
                <wp:effectExtent l="0" t="0" r="0" b="0"/>
                <wp:wrapNone/>
                <wp:docPr id="801" name="Graphic 8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970" cy="9811385"/>
                        </a:xfrm>
                        <a:custGeom>
                          <a:avLst/>
                          <a:gdLst/>
                          <a:ahLst/>
                          <a:cxnLst/>
                          <a:rect l="l" t="t" r="r" b="b"/>
                          <a:pathLst>
                            <a:path w="13970" h="9811385">
                              <a:moveTo>
                                <a:pt x="13748" y="9811030"/>
                              </a:moveTo>
                              <a:lnTo>
                                <a:pt x="0" y="9811030"/>
                              </a:lnTo>
                              <a:lnTo>
                                <a:pt x="0" y="0"/>
                              </a:lnTo>
                              <a:lnTo>
                                <a:pt x="13748" y="0"/>
                              </a:lnTo>
                              <a:lnTo>
                                <a:pt x="13748" y="981103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BC9EED1" id="Graphic 801" o:spid="_x0000_s1026" style="position:absolute;margin-left:23.25pt;margin-top:19.5pt;width:1.1pt;height:772.55pt;z-index:15847936;visibility:visible;mso-wrap-style:square;mso-wrap-distance-left:0;mso-wrap-distance-top:0;mso-wrap-distance-right:0;mso-wrap-distance-bottom:0;mso-position-horizontal:absolute;mso-position-horizontal-relative:page;mso-position-vertical:absolute;mso-position-vertical-relative:page;v-text-anchor:top" coordsize="13970,98113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" path="m13748,9811030r-13748,l,,13748,r,9811030xe" fillcolor="black" stroked="f">
                <v:path arrowok="t"/>
                <w10:wrap anchorx="page" anchory="page"/>
              </v:shape>
            </w:pict>
          </mc:Fallback>
        </mc:AlternateContent>
      </w:r>
      <w:r>
        <w:rPr>
          <w:noProof/>
        </w:rPr>
        <mc:AlternateContent>
          <mc:Choice Requires="wps">
            <w:drawing>
              <wp:anchor distT="0" distB="0" distL="0" distR="0" simplePos="0" relativeHeight="15848448" behindDoc="0" locked="0" layoutInCell="1" allowOverlap="1" wp14:anchorId="57698F4B" wp14:editId="07AB1361">
                <wp:simplePos x="0" y="0"/>
                <wp:positionH relativeFrom="page">
                  <wp:posOffset>6030909</wp:posOffset>
                </wp:positionH>
                <wp:positionV relativeFrom="page">
                  <wp:posOffset>155762</wp:posOffset>
                </wp:positionV>
                <wp:extent cx="1631950" cy="1270"/>
                <wp:effectExtent l="0" t="0" r="0" b="0"/>
                <wp:wrapNone/>
                <wp:docPr id="802" name="Graphic 8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1950" cy="1270"/>
                        </a:xfrm>
                        <a:custGeom>
                          <a:avLst/>
                          <a:gdLst/>
                          <a:ahLst/>
                          <a:cxnLst/>
                          <a:rect l="l" t="t" r="r" b="b"/>
                          <a:pathLst>
                            <a:path w="1631950">
                              <a:moveTo>
                                <a:pt x="0" y="0"/>
                              </a:moveTo>
                              <a:lnTo>
                                <a:pt x="1631461" y="0"/>
                              </a:lnTo>
                            </a:path>
                          </a:pathLst>
                        </a:custGeom>
                        <a:ln w="1832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BBA52A1" id="Graphic 802" o:spid="_x0000_s1026" style="position:absolute;margin-left:474.85pt;margin-top:12.25pt;width:128.5pt;height:.1pt;z-index:15848448;visibility:visible;mso-wrap-style:square;mso-wrap-distance-left:0;mso-wrap-distance-top:0;mso-wrap-distance-right:0;mso-wrap-distance-bottom:0;mso-position-horizontal:absolute;mso-position-horizontal-relative:page;mso-position-vertical:absolute;mso-position-vertical-relative:page;v-text-anchor:top" coordsize="16319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" path="m,l1631461,e" filled="f" strokeweight=".50892mm">
                <v:path arrowok="t"/>
                <w10:wrap anchorx="page" anchory="page"/>
              </v:shape>
            </w:pict>
          </mc:Fallback>
        </mc:AlternateContent>
      </w:r>
      <w:r>
        <w:rPr>
          <w:b/>
          <w:w w:val="90"/>
          <w:sz w:val="17"/>
        </w:rPr>
        <w:t>2012</w:t>
      </w:r>
      <w:r>
        <w:rPr>
          <w:b/>
          <w:spacing w:val="2"/>
          <w:sz w:val="17"/>
        </w:rPr>
        <w:t xml:space="preserve"> </w:t>
      </w:r>
      <w:r>
        <w:rPr>
          <w:b/>
          <w:w w:val="90"/>
          <w:sz w:val="17"/>
        </w:rPr>
        <w:t>INTERNATIONAL</w:t>
      </w:r>
      <w:r>
        <w:rPr>
          <w:b/>
          <w:spacing w:val="33"/>
          <w:sz w:val="17"/>
        </w:rPr>
        <w:t xml:space="preserve"> </w:t>
      </w:r>
      <w:r>
        <w:rPr>
          <w:b/>
          <w:w w:val="90"/>
          <w:sz w:val="17"/>
        </w:rPr>
        <w:t>PROPERTY</w:t>
      </w:r>
      <w:r>
        <w:rPr>
          <w:b/>
          <w:spacing w:val="29"/>
          <w:sz w:val="17"/>
        </w:rPr>
        <w:t xml:space="preserve"> </w:t>
      </w:r>
      <w:r>
        <w:rPr>
          <w:b/>
          <w:w w:val="90"/>
          <w:sz w:val="17"/>
        </w:rPr>
        <w:t>MAINTENANCE</w:t>
      </w:r>
      <w:r>
        <w:rPr>
          <w:b/>
          <w:spacing w:val="34"/>
          <w:sz w:val="17"/>
        </w:rPr>
        <w:t xml:space="preserve"> </w:t>
      </w:r>
      <w:r>
        <w:rPr>
          <w:b/>
          <w:w w:val="90"/>
          <w:sz w:val="17"/>
        </w:rPr>
        <w:t>CODE®</w:t>
      </w:r>
      <w:r>
        <w:rPr>
          <w:b/>
          <w:spacing w:val="20"/>
          <w:sz w:val="17"/>
        </w:rPr>
        <w:t xml:space="preserve"> </w:t>
      </w:r>
      <w:r>
        <w:rPr>
          <w:b/>
          <w:spacing w:val="-2"/>
          <w:w w:val="90"/>
          <w:sz w:val="17"/>
        </w:rPr>
        <w:t>COMMENTARY</w:t>
      </w:r>
      <w:r>
        <w:rPr>
          <w:b/>
          <w:sz w:val="17"/>
        </w:rPr>
        <w:tab/>
      </w:r>
      <w:r>
        <w:rPr>
          <w:b/>
          <w:w w:val="90"/>
          <w:position w:val="-1"/>
          <w:sz w:val="17"/>
        </w:rPr>
        <w:t>INDEX-</w:t>
      </w:r>
      <w:r>
        <w:rPr>
          <w:b/>
          <w:spacing w:val="-10"/>
          <w:position w:val="-1"/>
          <w:sz w:val="17"/>
        </w:rPr>
        <w:t>7</w:t>
      </w:r>
    </w:p>
    <w:p w14:paraId="1719BAB4" w14:textId="77777777" w:rsidR="00E175DA" w:rsidRDefault="00E175DA">
      <w:pPr>
        <w:rPr>
          <w:sz w:val="17"/>
        </w:rPr>
        <w:sectPr w:rsidR="00E175DA">
          <w:type w:val="continuous"/>
          <w:pgSz w:w="12240" w:h="15840"/>
          <w:pgMar w:top="1160" w:right="0" w:bottom="280" w:left="100" w:header="860" w:footer="0" w:gutter="0"/>
          <w:cols w:space="720"/>
        </w:sectPr>
      </w:pPr>
    </w:p>
    <w:p w14:paraId="511C533F" w14:textId="77777777" w:rsidR="00E175DA" w:rsidRDefault="000E5234">
      <w:pPr>
        <w:spacing w:before="590"/>
        <w:ind w:left="1560"/>
        <w:rPr>
          <w:b/>
          <w:sz w:val="19"/>
        </w:rPr>
      </w:pPr>
      <w:r>
        <w:rPr>
          <w:noProof/>
        </w:rPr>
        <mc:AlternateContent>
          <mc:Choice Requires="wps">
            <w:drawing>
              <wp:anchor distT="0" distB="0" distL="0" distR="0" simplePos="0" relativeHeight="15848960" behindDoc="0" locked="0" layoutInCell="1" allowOverlap="1" wp14:anchorId="49132FA1" wp14:editId="00170098">
                <wp:simplePos x="0" y="0"/>
                <wp:positionH relativeFrom="page">
                  <wp:posOffset>7717363</wp:posOffset>
                </wp:positionH>
                <wp:positionV relativeFrom="page">
                  <wp:posOffset>4969670</wp:posOffset>
                </wp:positionV>
                <wp:extent cx="23495" cy="5061585"/>
                <wp:effectExtent l="0" t="0" r="0" b="0"/>
                <wp:wrapNone/>
                <wp:docPr id="807" name="Graphic 8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495" cy="5061585"/>
                        </a:xfrm>
                        <a:custGeom>
                          <a:avLst/>
                          <a:gdLst/>
                          <a:ahLst/>
                          <a:cxnLst/>
                          <a:rect l="l" t="t" r="r" b="b"/>
                          <a:pathLst>
                            <a:path w="23495" h="5061585">
                              <a:moveTo>
                                <a:pt x="22913" y="499253"/>
                              </a:moveTo>
                              <a:lnTo>
                                <a:pt x="22913" y="0"/>
                              </a:lnTo>
                            </a:path>
                            <a:path w="23495" h="5061585">
                              <a:moveTo>
                                <a:pt x="0" y="5061244"/>
                              </a:moveTo>
                              <a:lnTo>
                                <a:pt x="0" y="531316"/>
                              </a:lnTo>
                            </a:path>
                          </a:pathLst>
                        </a:custGeom>
                        <a:ln w="458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110A801" id="Graphic 807" o:spid="_x0000_s1026" style="position:absolute;margin-left:607.65pt;margin-top:391.3pt;width:1.85pt;height:398.55pt;z-index:15848960;visibility:visible;mso-wrap-style:square;mso-wrap-distance-left:0;mso-wrap-distance-top:0;mso-wrap-distance-right:0;mso-wrap-distance-bottom:0;mso-position-horizontal:absolute;mso-position-horizontal-relative:page;mso-position-vertical:absolute;mso-position-vertical-relative:page;v-text-anchor:top" coordsize="23495,50615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" path="m22913,499253l22913,em,5061244l,531316e" filled="f" strokeweight=".12725mm">
                <v:path arrowok="t"/>
                <w10:wrap anchorx="page" anchory="page"/>
              </v:shape>
            </w:pict>
          </mc:Fallback>
        </mc:AlternateContent>
      </w:r>
      <w:r>
        <w:rPr>
          <w:b/>
          <w:spacing w:val="-2"/>
          <w:w w:val="105"/>
          <w:sz w:val="19"/>
        </w:rPr>
        <w:t>RESPONSIBILITY</w:t>
      </w:r>
    </w:p>
    <w:p w14:paraId="46B27925" w14:textId="77777777" w:rsidR="00E175DA" w:rsidRDefault="000E5234">
      <w:pPr>
        <w:pStyle w:val="BodyText"/>
        <w:tabs>
          <w:tab w:val="left" w:leader="dot" w:pos="6148"/>
        </w:tabs>
        <w:spacing w:before="32"/>
        <w:ind w:left="1739"/>
      </w:pPr>
      <w:r>
        <w:t>Pest</w:t>
      </w:r>
      <w:r>
        <w:rPr>
          <w:spacing w:val="3"/>
        </w:rPr>
        <w:t xml:space="preserve"> </w:t>
      </w:r>
      <w:r>
        <w:rPr>
          <w:spacing w:val="-2"/>
        </w:rPr>
        <w:t>elimination</w:t>
      </w:r>
      <w:r>
        <w:tab/>
      </w:r>
      <w:r>
        <w:rPr>
          <w:spacing w:val="-5"/>
        </w:rPr>
        <w:t>309</w:t>
      </w:r>
    </w:p>
    <w:p w14:paraId="47DE5170" w14:textId="77777777" w:rsidR="00E175DA" w:rsidRDefault="000E5234">
      <w:pPr>
        <w:pStyle w:val="BodyText"/>
        <w:tabs>
          <w:tab w:val="left" w:leader="dot" w:pos="5981"/>
        </w:tabs>
        <w:spacing w:before="30"/>
        <w:ind w:left="1738"/>
      </w:pPr>
      <w:r>
        <w:t>Fire</w:t>
      </w:r>
      <w:r>
        <w:rPr>
          <w:spacing w:val="2"/>
        </w:rPr>
        <w:t xml:space="preserve"> </w:t>
      </w:r>
      <w:r>
        <w:rPr>
          <w:spacing w:val="-2"/>
        </w:rPr>
        <w:t>safety</w:t>
      </w:r>
      <w:r>
        <w:tab/>
      </w:r>
      <w:r>
        <w:rPr>
          <w:spacing w:val="-2"/>
        </w:rPr>
        <w:t>701.2</w:t>
      </w:r>
    </w:p>
    <w:p w14:paraId="36E71D17" w14:textId="77777777" w:rsidR="00E175DA" w:rsidRDefault="000E5234">
      <w:pPr>
        <w:pStyle w:val="BodyText"/>
        <w:tabs>
          <w:tab w:val="left" w:leader="dot" w:pos="5975"/>
        </w:tabs>
        <w:spacing w:before="29"/>
        <w:ind w:left="1736"/>
      </w:pPr>
      <w:r>
        <w:t>Garbage</w:t>
      </w:r>
      <w:r>
        <w:rPr>
          <w:spacing w:val="-1"/>
        </w:rPr>
        <w:t xml:space="preserve"> </w:t>
      </w:r>
      <w:r>
        <w:rPr>
          <w:spacing w:val="-2"/>
        </w:rPr>
        <w:t>disposal.</w:t>
      </w:r>
      <w:r>
        <w:tab/>
      </w:r>
      <w:r>
        <w:rPr>
          <w:spacing w:val="-2"/>
        </w:rPr>
        <w:t>308.3</w:t>
      </w:r>
    </w:p>
    <w:p w14:paraId="5B53C84E" w14:textId="77777777" w:rsidR="00E175DA" w:rsidRDefault="000E5234">
      <w:pPr>
        <w:pStyle w:val="BodyText"/>
        <w:tabs>
          <w:tab w:val="left" w:leader="dot" w:pos="5975"/>
        </w:tabs>
        <w:spacing w:before="30"/>
        <w:ind w:left="1729"/>
      </w:pPr>
      <w:r>
        <w:rPr>
          <w:spacing w:val="-2"/>
        </w:rPr>
        <w:t>General</w:t>
      </w:r>
      <w:r>
        <w:tab/>
      </w:r>
      <w:r>
        <w:rPr>
          <w:spacing w:val="-2"/>
        </w:rPr>
        <w:t>301.2</w:t>
      </w:r>
    </w:p>
    <w:p w14:paraId="38384715" w14:textId="77777777" w:rsidR="00E175DA" w:rsidRDefault="000E5234">
      <w:pPr>
        <w:pStyle w:val="BodyText"/>
        <w:tabs>
          <w:tab w:val="left" w:leader="dot" w:pos="5976"/>
        </w:tabs>
        <w:spacing w:before="37"/>
        <w:ind w:left="1732"/>
      </w:pPr>
      <w:r>
        <w:t>Mechanical</w:t>
      </w:r>
      <w:r>
        <w:rPr>
          <w:spacing w:val="1"/>
        </w:rPr>
        <w:t xml:space="preserve"> </w:t>
      </w:r>
      <w:r>
        <w:t>and</w:t>
      </w:r>
      <w:r>
        <w:rPr>
          <w:spacing w:val="-15"/>
        </w:rPr>
        <w:t xml:space="preserve"> </w:t>
      </w:r>
      <w:r>
        <w:rPr>
          <w:spacing w:val="-2"/>
        </w:rPr>
        <w:t>electrical</w:t>
      </w:r>
      <w:r>
        <w:tab/>
      </w:r>
      <w:r>
        <w:rPr>
          <w:spacing w:val="-2"/>
        </w:rPr>
        <w:t>601.2</w:t>
      </w:r>
    </w:p>
    <w:p w14:paraId="620BB5F0" w14:textId="77777777" w:rsidR="00E175DA" w:rsidRDefault="000E5234">
      <w:pPr>
        <w:pStyle w:val="BodyText"/>
        <w:tabs>
          <w:tab w:val="left" w:leader="dot" w:pos="5975"/>
        </w:tabs>
        <w:spacing w:before="30"/>
        <w:ind w:left="1732"/>
      </w:pPr>
      <w:r>
        <w:rPr>
          <w:spacing w:val="-2"/>
        </w:rPr>
        <w:t>Persons</w:t>
      </w:r>
      <w:r>
        <w:tab/>
      </w:r>
      <w:r>
        <w:rPr>
          <w:spacing w:val="-2"/>
        </w:rPr>
        <w:t>301.1</w:t>
      </w:r>
    </w:p>
    <w:p w14:paraId="764F92B3" w14:textId="77777777" w:rsidR="00E175DA" w:rsidRDefault="000E5234">
      <w:pPr>
        <w:pStyle w:val="BodyText"/>
        <w:tabs>
          <w:tab w:val="left" w:leader="dot" w:pos="5976"/>
        </w:tabs>
        <w:spacing w:before="29"/>
        <w:ind w:left="1732"/>
      </w:pPr>
      <w:r>
        <w:t>Placarding</w:t>
      </w:r>
      <w:r>
        <w:rPr>
          <w:spacing w:val="-2"/>
        </w:rPr>
        <w:t xml:space="preserve"> </w:t>
      </w:r>
      <w:r>
        <w:t>of</w:t>
      </w:r>
      <w:r>
        <w:rPr>
          <w:spacing w:val="-6"/>
        </w:rPr>
        <w:t xml:space="preserve"> </w:t>
      </w:r>
      <w:r>
        <w:rPr>
          <w:spacing w:val="-2"/>
        </w:rPr>
        <w:t>structure</w:t>
      </w:r>
      <w:r>
        <w:tab/>
      </w:r>
      <w:r>
        <w:rPr>
          <w:spacing w:val="-2"/>
        </w:rPr>
        <w:t>108.4</w:t>
      </w:r>
    </w:p>
    <w:p w14:paraId="65BBC70D" w14:textId="77777777" w:rsidR="00E175DA" w:rsidRDefault="000E5234">
      <w:pPr>
        <w:pStyle w:val="BodyText"/>
        <w:tabs>
          <w:tab w:val="left" w:leader="dot" w:pos="5975"/>
        </w:tabs>
        <w:spacing w:before="30"/>
        <w:ind w:left="1732"/>
      </w:pPr>
      <w:r>
        <w:t>Plumbing</w:t>
      </w:r>
      <w:r>
        <w:rPr>
          <w:spacing w:val="-4"/>
        </w:rPr>
        <w:t xml:space="preserve"> </w:t>
      </w:r>
      <w:r>
        <w:rPr>
          <w:spacing w:val="-2"/>
        </w:rPr>
        <w:t>facilities</w:t>
      </w:r>
      <w:r>
        <w:tab/>
      </w:r>
      <w:r>
        <w:rPr>
          <w:spacing w:val="-2"/>
        </w:rPr>
        <w:t>501.2</w:t>
      </w:r>
    </w:p>
    <w:p w14:paraId="6FD01875" w14:textId="77777777" w:rsidR="00E175DA" w:rsidRDefault="000E5234">
      <w:pPr>
        <w:pStyle w:val="BodyText"/>
        <w:tabs>
          <w:tab w:val="left" w:leader="dot" w:pos="5802"/>
        </w:tabs>
        <w:spacing w:before="30"/>
        <w:ind w:left="1724"/>
      </w:pPr>
      <w:r>
        <w:t>Rubbish</w:t>
      </w:r>
      <w:r>
        <w:rPr>
          <w:spacing w:val="-1"/>
        </w:rPr>
        <w:t xml:space="preserve"> </w:t>
      </w:r>
      <w:r>
        <w:rPr>
          <w:spacing w:val="-2"/>
        </w:rPr>
        <w:t>storage</w:t>
      </w:r>
      <w:r>
        <w:tab/>
      </w:r>
      <w:r>
        <w:rPr>
          <w:spacing w:val="-2"/>
        </w:rPr>
        <w:t>308.2.1</w:t>
      </w:r>
    </w:p>
    <w:p w14:paraId="1D473F6F" w14:textId="77777777" w:rsidR="00E175DA" w:rsidRDefault="000E5234">
      <w:pPr>
        <w:pStyle w:val="BodyText"/>
        <w:tabs>
          <w:tab w:val="left" w:leader="dot" w:pos="5370"/>
        </w:tabs>
        <w:spacing w:before="37"/>
        <w:ind w:left="1723"/>
      </w:pPr>
      <w:r>
        <w:rPr>
          <w:spacing w:val="-2"/>
        </w:rPr>
        <w:t>Scope</w:t>
      </w:r>
      <w:r>
        <w:tab/>
      </w:r>
      <w:r>
        <w:rPr>
          <w:spacing w:val="-2"/>
        </w:rPr>
        <w:t>101.2,</w:t>
      </w:r>
      <w:r>
        <w:rPr>
          <w:spacing w:val="-9"/>
        </w:rPr>
        <w:t xml:space="preserve"> </w:t>
      </w:r>
      <w:r>
        <w:rPr>
          <w:spacing w:val="-2"/>
        </w:rPr>
        <w:t>301.1</w:t>
      </w:r>
    </w:p>
    <w:p w14:paraId="515953C6" w14:textId="77777777" w:rsidR="00E175DA" w:rsidRDefault="000E5234">
      <w:pPr>
        <w:spacing w:before="46"/>
        <w:ind w:left="1545"/>
        <w:rPr>
          <w:b/>
          <w:sz w:val="19"/>
        </w:rPr>
      </w:pPr>
      <w:r>
        <w:rPr>
          <w:b/>
          <w:spacing w:val="-2"/>
          <w:w w:val="105"/>
          <w:sz w:val="19"/>
        </w:rPr>
        <w:t>REVOKE, REMOVE</w:t>
      </w:r>
    </w:p>
    <w:p w14:paraId="6AEFB396" w14:textId="77777777" w:rsidR="00E175DA" w:rsidRDefault="000E5234">
      <w:pPr>
        <w:pStyle w:val="BodyText"/>
        <w:tabs>
          <w:tab w:val="right" w:leader="dot" w:pos="6479"/>
        </w:tabs>
        <w:spacing w:before="25"/>
        <w:ind w:left="1717"/>
      </w:pPr>
      <w:r>
        <w:rPr>
          <w:spacing w:val="-2"/>
        </w:rPr>
        <w:t>Demolition</w:t>
      </w:r>
      <w:r>
        <w:tab/>
      </w:r>
      <w:r>
        <w:rPr>
          <w:spacing w:val="-5"/>
        </w:rPr>
        <w:t>110</w:t>
      </w:r>
    </w:p>
    <w:p w14:paraId="08C96779" w14:textId="77777777" w:rsidR="00E175DA" w:rsidRDefault="000E5234">
      <w:pPr>
        <w:pStyle w:val="BodyText"/>
        <w:tabs>
          <w:tab w:val="left" w:leader="dot" w:pos="5969"/>
        </w:tabs>
        <w:spacing w:before="29"/>
        <w:ind w:left="1717"/>
      </w:pPr>
      <w:r>
        <w:t>Existing</w:t>
      </w:r>
      <w:r>
        <w:rPr>
          <w:spacing w:val="3"/>
        </w:rPr>
        <w:t xml:space="preserve"> </w:t>
      </w:r>
      <w:r>
        <w:rPr>
          <w:spacing w:val="-2"/>
        </w:rPr>
        <w:t>remedies</w:t>
      </w:r>
      <w:r>
        <w:tab/>
      </w:r>
      <w:r>
        <w:rPr>
          <w:spacing w:val="-2"/>
        </w:rPr>
        <w:t>102.4</w:t>
      </w:r>
    </w:p>
    <w:p w14:paraId="319348AD" w14:textId="77777777" w:rsidR="00E175DA" w:rsidRDefault="000E5234">
      <w:pPr>
        <w:pStyle w:val="BodyText"/>
        <w:tabs>
          <w:tab w:val="left" w:leader="dot" w:pos="5796"/>
        </w:tabs>
        <w:spacing w:before="30"/>
        <w:ind w:left="1717"/>
      </w:pPr>
      <w:r>
        <w:t>Removal</w:t>
      </w:r>
      <w:r>
        <w:rPr>
          <w:spacing w:val="-2"/>
        </w:rPr>
        <w:t xml:space="preserve"> </w:t>
      </w:r>
      <w:r>
        <w:t>of</w:t>
      </w:r>
      <w:r>
        <w:rPr>
          <w:spacing w:val="-6"/>
        </w:rPr>
        <w:t xml:space="preserve"> </w:t>
      </w:r>
      <w:r>
        <w:rPr>
          <w:spacing w:val="-2"/>
        </w:rPr>
        <w:t>placard</w:t>
      </w:r>
      <w:r>
        <w:tab/>
      </w:r>
      <w:r>
        <w:rPr>
          <w:spacing w:val="-2"/>
        </w:rPr>
        <w:t>108.4.1</w:t>
      </w:r>
    </w:p>
    <w:p w14:paraId="7A57E5C4" w14:textId="77777777" w:rsidR="00E175DA" w:rsidRDefault="000E5234">
      <w:pPr>
        <w:pStyle w:val="BodyText"/>
        <w:tabs>
          <w:tab w:val="left" w:leader="dot" w:pos="5802"/>
        </w:tabs>
        <w:spacing w:before="30"/>
        <w:ind w:left="1717"/>
      </w:pPr>
      <w:r>
        <w:t>Rubbish</w:t>
      </w:r>
      <w:r>
        <w:rPr>
          <w:spacing w:val="-1"/>
        </w:rPr>
        <w:t xml:space="preserve"> </w:t>
      </w:r>
      <w:r>
        <w:rPr>
          <w:spacing w:val="-2"/>
        </w:rPr>
        <w:t>removal</w:t>
      </w:r>
      <w:r>
        <w:tab/>
      </w:r>
      <w:r>
        <w:rPr>
          <w:spacing w:val="-2"/>
        </w:rPr>
        <w:t>308.2.1</w:t>
      </w:r>
    </w:p>
    <w:p w14:paraId="19169700" w14:textId="77777777" w:rsidR="00E175DA" w:rsidRDefault="000E5234">
      <w:pPr>
        <w:spacing w:before="46"/>
        <w:ind w:left="1538"/>
        <w:rPr>
          <w:b/>
          <w:sz w:val="19"/>
        </w:rPr>
      </w:pPr>
      <w:r>
        <w:rPr>
          <w:b/>
          <w:w w:val="105"/>
          <w:sz w:val="19"/>
        </w:rPr>
        <w:t>RIGHT</w:t>
      </w:r>
      <w:r>
        <w:rPr>
          <w:b/>
          <w:spacing w:val="-5"/>
          <w:w w:val="105"/>
          <w:sz w:val="19"/>
        </w:rPr>
        <w:t xml:space="preserve"> </w:t>
      </w:r>
      <w:r>
        <w:rPr>
          <w:b/>
          <w:w w:val="105"/>
          <w:sz w:val="19"/>
        </w:rPr>
        <w:t>OF</w:t>
      </w:r>
      <w:r>
        <w:rPr>
          <w:b/>
          <w:spacing w:val="-1"/>
          <w:w w:val="105"/>
          <w:sz w:val="19"/>
        </w:rPr>
        <w:t xml:space="preserve"> </w:t>
      </w:r>
      <w:r>
        <w:rPr>
          <w:b/>
          <w:spacing w:val="-2"/>
          <w:w w:val="105"/>
          <w:sz w:val="19"/>
        </w:rPr>
        <w:t>ENTRY</w:t>
      </w:r>
    </w:p>
    <w:p w14:paraId="12ABAC27" w14:textId="77777777" w:rsidR="00E175DA" w:rsidRDefault="000E5234">
      <w:pPr>
        <w:pStyle w:val="BodyText"/>
        <w:tabs>
          <w:tab w:val="left" w:leader="dot" w:pos="5962"/>
        </w:tabs>
        <w:spacing w:before="32"/>
        <w:ind w:left="1710"/>
      </w:pPr>
      <w:r>
        <w:t>Duties</w:t>
      </w:r>
      <w:r>
        <w:rPr>
          <w:spacing w:val="1"/>
        </w:rPr>
        <w:t xml:space="preserve"> </w:t>
      </w:r>
      <w:r>
        <w:t>and</w:t>
      </w:r>
      <w:r>
        <w:rPr>
          <w:spacing w:val="-12"/>
        </w:rPr>
        <w:t xml:space="preserve"> </w:t>
      </w:r>
      <w:r>
        <w:t>powers</w:t>
      </w:r>
      <w:r>
        <w:rPr>
          <w:spacing w:val="6"/>
        </w:rPr>
        <w:t xml:space="preserve"> </w:t>
      </w:r>
      <w:r>
        <w:t>of</w:t>
      </w:r>
      <w:r>
        <w:rPr>
          <w:spacing w:val="7"/>
        </w:rPr>
        <w:t xml:space="preserve"> </w:t>
      </w:r>
      <w:r>
        <w:t>code</w:t>
      </w:r>
      <w:r>
        <w:rPr>
          <w:spacing w:val="2"/>
        </w:rPr>
        <w:t xml:space="preserve"> </w:t>
      </w:r>
      <w:r>
        <w:rPr>
          <w:spacing w:val="-2"/>
        </w:rPr>
        <w:t>official</w:t>
      </w:r>
      <w:r>
        <w:tab/>
      </w:r>
      <w:r>
        <w:rPr>
          <w:spacing w:val="-2"/>
        </w:rPr>
        <w:t>104.3</w:t>
      </w:r>
    </w:p>
    <w:p w14:paraId="5EF7FCC7" w14:textId="77777777" w:rsidR="00E175DA" w:rsidRDefault="000E5234">
      <w:pPr>
        <w:pStyle w:val="BodyText"/>
        <w:tabs>
          <w:tab w:val="left" w:leader="dot" w:pos="5962"/>
        </w:tabs>
        <w:spacing w:before="22"/>
        <w:ind w:left="1714"/>
      </w:pPr>
      <w:r>
        <w:rPr>
          <w:spacing w:val="-2"/>
        </w:rPr>
        <w:t>Inspections</w:t>
      </w:r>
      <w:r>
        <w:tab/>
      </w:r>
      <w:r>
        <w:rPr>
          <w:spacing w:val="-2"/>
        </w:rPr>
        <w:t>104.2</w:t>
      </w:r>
    </w:p>
    <w:p w14:paraId="6AA9495D" w14:textId="77777777" w:rsidR="00E175DA" w:rsidRDefault="000E5234">
      <w:pPr>
        <w:spacing w:before="54"/>
        <w:ind w:left="1531"/>
        <w:rPr>
          <w:b/>
          <w:sz w:val="19"/>
        </w:rPr>
      </w:pPr>
      <w:r>
        <w:rPr>
          <w:b/>
          <w:spacing w:val="-2"/>
          <w:w w:val="105"/>
          <w:sz w:val="19"/>
        </w:rPr>
        <w:t>RODENTS</w:t>
      </w:r>
    </w:p>
    <w:p w14:paraId="7B706446" w14:textId="77777777" w:rsidR="00E175DA" w:rsidRDefault="000E5234">
      <w:pPr>
        <w:pStyle w:val="BodyText"/>
        <w:tabs>
          <w:tab w:val="left" w:leader="dot" w:pos="5845"/>
        </w:tabs>
        <w:spacing w:before="24"/>
        <w:ind w:left="1704"/>
      </w:pPr>
      <w:r>
        <w:t>Basement</w:t>
      </w:r>
      <w:r>
        <w:rPr>
          <w:spacing w:val="-3"/>
        </w:rPr>
        <w:t xml:space="preserve"> </w:t>
      </w:r>
      <w:r>
        <w:rPr>
          <w:spacing w:val="-2"/>
        </w:rPr>
        <w:t>hatchways</w:t>
      </w:r>
      <w:r>
        <w:tab/>
      </w:r>
      <w:r>
        <w:rPr>
          <w:spacing w:val="-2"/>
        </w:rPr>
        <w:t>304.16</w:t>
      </w:r>
    </w:p>
    <w:p w14:paraId="21C3DC6D" w14:textId="77777777" w:rsidR="00E175DA" w:rsidRDefault="000E5234">
      <w:pPr>
        <w:pStyle w:val="BodyText"/>
        <w:tabs>
          <w:tab w:val="right" w:leader="dot" w:pos="6469"/>
        </w:tabs>
        <w:spacing w:before="30"/>
        <w:ind w:left="1708"/>
      </w:pPr>
      <w:r>
        <w:rPr>
          <w:spacing w:val="-2"/>
        </w:rPr>
        <w:t>Condemnation</w:t>
      </w:r>
      <w:r>
        <w:tab/>
      </w:r>
      <w:r>
        <w:rPr>
          <w:spacing w:val="-5"/>
        </w:rPr>
        <w:t>108</w:t>
      </w:r>
    </w:p>
    <w:p w14:paraId="71EBF2F9" w14:textId="77777777" w:rsidR="00E175DA" w:rsidRDefault="000E5234">
      <w:pPr>
        <w:pStyle w:val="BodyText"/>
        <w:tabs>
          <w:tab w:val="left" w:leader="dot" w:pos="5953"/>
        </w:tabs>
        <w:spacing w:before="30"/>
        <w:ind w:left="1702"/>
      </w:pPr>
      <w:r>
        <w:rPr>
          <w:spacing w:val="-2"/>
        </w:rPr>
        <w:t>Foundations</w:t>
      </w:r>
      <w:r>
        <w:tab/>
      </w:r>
      <w:r>
        <w:rPr>
          <w:spacing w:val="-2"/>
        </w:rPr>
        <w:t>304.5</w:t>
      </w:r>
    </w:p>
    <w:p w14:paraId="03D52F33" w14:textId="77777777" w:rsidR="00E175DA" w:rsidRDefault="000E5234">
      <w:pPr>
        <w:pStyle w:val="BodyText"/>
        <w:tabs>
          <w:tab w:val="left" w:leader="dot" w:pos="5845"/>
        </w:tabs>
        <w:spacing w:before="29"/>
        <w:ind w:left="1700"/>
      </w:pPr>
      <w:r>
        <w:t>Guards</w:t>
      </w:r>
      <w:r>
        <w:rPr>
          <w:spacing w:val="2"/>
        </w:rPr>
        <w:t xml:space="preserve"> </w:t>
      </w:r>
      <w:r>
        <w:t>for</w:t>
      </w:r>
      <w:r>
        <w:rPr>
          <w:spacing w:val="-4"/>
        </w:rPr>
        <w:t xml:space="preserve"> </w:t>
      </w:r>
      <w:r>
        <w:t>basement</w:t>
      </w:r>
      <w:r>
        <w:rPr>
          <w:spacing w:val="7"/>
        </w:rPr>
        <w:t xml:space="preserve"> </w:t>
      </w:r>
      <w:r>
        <w:rPr>
          <w:spacing w:val="-2"/>
        </w:rPr>
        <w:t>windows</w:t>
      </w:r>
      <w:r>
        <w:tab/>
      </w:r>
      <w:r>
        <w:rPr>
          <w:spacing w:val="-2"/>
        </w:rPr>
        <w:t>304.17</w:t>
      </w:r>
    </w:p>
    <w:p w14:paraId="24806B01" w14:textId="77777777" w:rsidR="00E175DA" w:rsidRDefault="000E5234">
      <w:pPr>
        <w:pStyle w:val="BodyText"/>
        <w:tabs>
          <w:tab w:val="left" w:leader="dot" w:pos="5953"/>
        </w:tabs>
        <w:spacing w:before="30"/>
        <w:ind w:left="1702"/>
      </w:pPr>
      <w:r>
        <w:rPr>
          <w:spacing w:val="-2"/>
        </w:rPr>
        <w:t>Harborage</w:t>
      </w:r>
      <w:r>
        <w:tab/>
      </w:r>
      <w:r>
        <w:rPr>
          <w:spacing w:val="-2"/>
        </w:rPr>
        <w:t>302.5</w:t>
      </w:r>
    </w:p>
    <w:p w14:paraId="6D95D708" w14:textId="77777777" w:rsidR="00E175DA" w:rsidRDefault="000E5234">
      <w:pPr>
        <w:pStyle w:val="BodyText"/>
        <w:tabs>
          <w:tab w:val="left" w:leader="dot" w:pos="5953"/>
        </w:tabs>
        <w:spacing w:before="30"/>
        <w:ind w:left="1700"/>
      </w:pPr>
      <w:r>
        <w:t>Insect</w:t>
      </w:r>
      <w:r>
        <w:rPr>
          <w:spacing w:val="6"/>
        </w:rPr>
        <w:t xml:space="preserve"> </w:t>
      </w:r>
      <w:r>
        <w:t>and</w:t>
      </w:r>
      <w:r>
        <w:rPr>
          <w:spacing w:val="-13"/>
        </w:rPr>
        <w:t xml:space="preserve"> </w:t>
      </w:r>
      <w:r>
        <w:t>rodent</w:t>
      </w:r>
      <w:r>
        <w:rPr>
          <w:spacing w:val="-4"/>
        </w:rPr>
        <w:t xml:space="preserve"> </w:t>
      </w:r>
      <w:r>
        <w:rPr>
          <w:spacing w:val="-2"/>
        </w:rPr>
        <w:t>control</w:t>
      </w:r>
      <w:r>
        <w:tab/>
      </w:r>
      <w:r>
        <w:rPr>
          <w:spacing w:val="-2"/>
        </w:rPr>
        <w:t>309.1</w:t>
      </w:r>
    </w:p>
    <w:p w14:paraId="28674DA9" w14:textId="77777777" w:rsidR="00E175DA" w:rsidRDefault="000E5234">
      <w:pPr>
        <w:pStyle w:val="BodyText"/>
        <w:tabs>
          <w:tab w:val="left" w:leader="dot" w:pos="5506"/>
        </w:tabs>
        <w:spacing w:before="30"/>
        <w:ind w:left="1703"/>
      </w:pPr>
      <w:r>
        <w:t>Pest</w:t>
      </w:r>
      <w:r>
        <w:rPr>
          <w:spacing w:val="-4"/>
        </w:rPr>
        <w:t xml:space="preserve"> </w:t>
      </w:r>
      <w:r>
        <w:rPr>
          <w:spacing w:val="-2"/>
        </w:rPr>
        <w:t>elimination</w:t>
      </w:r>
      <w:r>
        <w:tab/>
        <w:t>302.5,</w:t>
      </w:r>
      <w:r>
        <w:rPr>
          <w:spacing w:val="-5"/>
        </w:rPr>
        <w:t xml:space="preserve"> 309</w:t>
      </w:r>
    </w:p>
    <w:p w14:paraId="1E1B1AB2" w14:textId="77777777" w:rsidR="00E175DA" w:rsidRDefault="000E5234">
      <w:pPr>
        <w:spacing w:before="46"/>
        <w:ind w:left="1524"/>
        <w:rPr>
          <w:b/>
          <w:sz w:val="19"/>
        </w:rPr>
      </w:pPr>
      <w:r>
        <w:rPr>
          <w:b/>
          <w:spacing w:val="-4"/>
          <w:w w:val="105"/>
          <w:sz w:val="19"/>
        </w:rPr>
        <w:t>ROOF</w:t>
      </w:r>
    </w:p>
    <w:p w14:paraId="10DBF163" w14:textId="77777777" w:rsidR="00E175DA" w:rsidRDefault="000E5234">
      <w:pPr>
        <w:pStyle w:val="BodyText"/>
        <w:tabs>
          <w:tab w:val="left" w:leader="dot" w:pos="5946"/>
        </w:tabs>
        <w:spacing w:before="24"/>
        <w:ind w:left="1695"/>
      </w:pPr>
      <w:r>
        <w:t>Exterior</w:t>
      </w:r>
      <w:r>
        <w:rPr>
          <w:spacing w:val="6"/>
        </w:rPr>
        <w:t xml:space="preserve"> </w:t>
      </w:r>
      <w:r>
        <w:rPr>
          <w:spacing w:val="-2"/>
        </w:rPr>
        <w:t>structure</w:t>
      </w:r>
      <w:r>
        <w:tab/>
      </w:r>
      <w:r>
        <w:rPr>
          <w:spacing w:val="-2"/>
        </w:rPr>
        <w:t>304.1</w:t>
      </w:r>
    </w:p>
    <w:p w14:paraId="60C82AD2" w14:textId="77777777" w:rsidR="00E175DA" w:rsidRDefault="000E5234">
      <w:pPr>
        <w:pStyle w:val="BodyText"/>
        <w:tabs>
          <w:tab w:val="left" w:leader="dot" w:pos="5946"/>
        </w:tabs>
        <w:spacing w:before="30"/>
        <w:ind w:left="1695"/>
      </w:pPr>
      <w:r>
        <w:rPr>
          <w:spacing w:val="-2"/>
        </w:rPr>
        <w:t>Roofs</w:t>
      </w:r>
      <w:r>
        <w:tab/>
      </w:r>
      <w:r>
        <w:rPr>
          <w:spacing w:val="-2"/>
        </w:rPr>
        <w:t>304.7</w:t>
      </w:r>
    </w:p>
    <w:p w14:paraId="7A1F9B8B" w14:textId="77777777" w:rsidR="00E175DA" w:rsidRDefault="000E5234">
      <w:pPr>
        <w:pStyle w:val="BodyText"/>
        <w:tabs>
          <w:tab w:val="right" w:leader="dot" w:pos="6464"/>
        </w:tabs>
        <w:spacing w:before="30"/>
        <w:ind w:left="1695"/>
      </w:pPr>
      <w:r>
        <w:t>Storm</w:t>
      </w:r>
      <w:r>
        <w:rPr>
          <w:spacing w:val="3"/>
        </w:rPr>
        <w:t xml:space="preserve"> </w:t>
      </w:r>
      <w:r>
        <w:rPr>
          <w:spacing w:val="-2"/>
        </w:rPr>
        <w:t>drainage</w:t>
      </w:r>
      <w:r>
        <w:tab/>
      </w:r>
      <w:r>
        <w:rPr>
          <w:spacing w:val="-5"/>
        </w:rPr>
        <w:t>507</w:t>
      </w:r>
    </w:p>
    <w:p w14:paraId="299F1ADC" w14:textId="77777777" w:rsidR="00E175DA" w:rsidRDefault="000E5234">
      <w:pPr>
        <w:spacing w:before="53"/>
        <w:ind w:left="1517"/>
        <w:rPr>
          <w:b/>
          <w:sz w:val="19"/>
        </w:rPr>
      </w:pPr>
      <w:r>
        <w:rPr>
          <w:b/>
          <w:spacing w:val="-4"/>
          <w:w w:val="105"/>
          <w:sz w:val="19"/>
        </w:rPr>
        <w:t>ROOM</w:t>
      </w:r>
    </w:p>
    <w:p w14:paraId="57D62B09" w14:textId="77777777" w:rsidR="00E175DA" w:rsidRDefault="000E5234">
      <w:pPr>
        <w:pStyle w:val="BodyText"/>
        <w:tabs>
          <w:tab w:val="left" w:leader="dot" w:pos="5952"/>
        </w:tabs>
        <w:spacing w:before="18"/>
        <w:ind w:left="1689"/>
      </w:pPr>
      <w:r>
        <w:t>Bedroom</w:t>
      </w:r>
      <w:r>
        <w:rPr>
          <w:spacing w:val="3"/>
        </w:rPr>
        <w:t xml:space="preserve"> </w:t>
      </w:r>
      <w:r>
        <w:t>and</w:t>
      </w:r>
      <w:r>
        <w:rPr>
          <w:spacing w:val="-6"/>
        </w:rPr>
        <w:t xml:space="preserve"> </w:t>
      </w:r>
      <w:r>
        <w:t>living</w:t>
      </w:r>
      <w:r>
        <w:rPr>
          <w:spacing w:val="-1"/>
        </w:rPr>
        <w:t xml:space="preserve"> </w:t>
      </w:r>
      <w:r>
        <w:rPr>
          <w:spacing w:val="-4"/>
        </w:rPr>
        <w:t>room</w:t>
      </w:r>
      <w:r>
        <w:tab/>
      </w:r>
      <w:r>
        <w:rPr>
          <w:spacing w:val="-2"/>
        </w:rPr>
        <w:t>404.4</w:t>
      </w:r>
    </w:p>
    <w:p w14:paraId="4E3DCC30" w14:textId="77777777" w:rsidR="00E175DA" w:rsidRDefault="000E5234">
      <w:pPr>
        <w:pStyle w:val="BodyText"/>
        <w:tabs>
          <w:tab w:val="left" w:leader="dot" w:pos="5945"/>
        </w:tabs>
        <w:spacing w:before="29"/>
        <w:ind w:left="1686"/>
      </w:pPr>
      <w:r>
        <w:t>Cooking</w:t>
      </w:r>
      <w:r>
        <w:rPr>
          <w:spacing w:val="-3"/>
        </w:rPr>
        <w:t xml:space="preserve"> </w:t>
      </w:r>
      <w:r>
        <w:rPr>
          <w:spacing w:val="-2"/>
        </w:rPr>
        <w:t>facilities</w:t>
      </w:r>
      <w:r>
        <w:tab/>
      </w:r>
      <w:r>
        <w:rPr>
          <w:spacing w:val="-2"/>
        </w:rPr>
        <w:t>403.3</w:t>
      </w:r>
    </w:p>
    <w:p w14:paraId="33CF3810" w14:textId="77777777" w:rsidR="00E175DA" w:rsidRDefault="000E5234">
      <w:pPr>
        <w:pStyle w:val="BodyText"/>
        <w:tabs>
          <w:tab w:val="left" w:leader="dot" w:pos="5946"/>
        </w:tabs>
        <w:spacing w:before="30"/>
        <w:ind w:left="1688"/>
      </w:pPr>
      <w:r>
        <w:t>Direct</w:t>
      </w:r>
      <w:r>
        <w:rPr>
          <w:spacing w:val="2"/>
        </w:rPr>
        <w:t xml:space="preserve"> </w:t>
      </w:r>
      <w:r>
        <w:rPr>
          <w:spacing w:val="-2"/>
        </w:rPr>
        <w:t>access</w:t>
      </w:r>
      <w:r>
        <w:tab/>
      </w:r>
      <w:r>
        <w:rPr>
          <w:spacing w:val="-4"/>
        </w:rPr>
        <w:t>503.2</w:t>
      </w:r>
    </w:p>
    <w:p w14:paraId="2FA6837F" w14:textId="77777777" w:rsidR="00E175DA" w:rsidRDefault="000E5234">
      <w:pPr>
        <w:pStyle w:val="BodyText"/>
        <w:tabs>
          <w:tab w:val="left" w:leader="dot" w:pos="5945"/>
        </w:tabs>
        <w:spacing w:before="30"/>
        <w:ind w:left="1687"/>
      </w:pPr>
      <w:r>
        <w:rPr>
          <w:spacing w:val="-2"/>
        </w:rPr>
        <w:t>Habitable</w:t>
      </w:r>
      <w:r>
        <w:tab/>
      </w:r>
      <w:r>
        <w:rPr>
          <w:spacing w:val="-2"/>
        </w:rPr>
        <w:t>402.1</w:t>
      </w:r>
    </w:p>
    <w:p w14:paraId="220F7621" w14:textId="77777777" w:rsidR="00E175DA" w:rsidRDefault="000E5234">
      <w:pPr>
        <w:pStyle w:val="BodyText"/>
        <w:tabs>
          <w:tab w:val="right" w:leader="dot" w:pos="6457"/>
        </w:tabs>
        <w:spacing w:before="29"/>
        <w:ind w:left="1687"/>
      </w:pPr>
      <w:r>
        <w:t>Heating</w:t>
      </w:r>
      <w:r>
        <w:rPr>
          <w:spacing w:val="-4"/>
        </w:rPr>
        <w:t xml:space="preserve"> </w:t>
      </w:r>
      <w:r>
        <w:t>facilities.</w:t>
      </w:r>
      <w:r>
        <w:rPr>
          <w:spacing w:val="4"/>
        </w:rPr>
        <w:t xml:space="preserve"> </w:t>
      </w:r>
      <w:r>
        <w:t>..</w:t>
      </w:r>
      <w:r>
        <w:rPr>
          <w:spacing w:val="48"/>
        </w:rPr>
        <w:t xml:space="preserve"> </w:t>
      </w:r>
      <w:r>
        <w:t>.</w:t>
      </w:r>
      <w:r>
        <w:rPr>
          <w:spacing w:val="4"/>
        </w:rPr>
        <w:t xml:space="preserve"> </w:t>
      </w:r>
      <w:r>
        <w:t>.</w:t>
      </w:r>
      <w:r>
        <w:rPr>
          <w:spacing w:val="3"/>
        </w:rPr>
        <w:t xml:space="preserve"> </w:t>
      </w:r>
      <w:r>
        <w:t>.</w:t>
      </w:r>
      <w:r>
        <w:rPr>
          <w:spacing w:val="3"/>
        </w:rPr>
        <w:t xml:space="preserve"> </w:t>
      </w:r>
      <w:r>
        <w:t>.</w:t>
      </w:r>
      <w:r>
        <w:rPr>
          <w:spacing w:val="4"/>
        </w:rPr>
        <w:t xml:space="preserve"> </w:t>
      </w:r>
      <w:r>
        <w:t>.</w:t>
      </w:r>
      <w:r>
        <w:rPr>
          <w:spacing w:val="-4"/>
        </w:rPr>
        <w:t xml:space="preserve"> </w:t>
      </w:r>
      <w:r>
        <w:t>.</w:t>
      </w:r>
      <w:r>
        <w:rPr>
          <w:spacing w:val="4"/>
        </w:rPr>
        <w:t xml:space="preserve"> </w:t>
      </w:r>
      <w:r>
        <w:t>.</w:t>
      </w:r>
      <w:r>
        <w:rPr>
          <w:spacing w:val="3"/>
        </w:rPr>
        <w:t xml:space="preserve"> </w:t>
      </w:r>
      <w:r>
        <w:t>.</w:t>
      </w:r>
      <w:r>
        <w:rPr>
          <w:spacing w:val="-3"/>
        </w:rPr>
        <w:t xml:space="preserve"> </w:t>
      </w:r>
      <w:r>
        <w:t>.</w:t>
      </w:r>
      <w:r>
        <w:rPr>
          <w:spacing w:val="3"/>
        </w:rPr>
        <w:t xml:space="preserve"> </w:t>
      </w:r>
      <w:r>
        <w:t>.</w:t>
      </w:r>
      <w:r>
        <w:rPr>
          <w:spacing w:val="-4"/>
        </w:rPr>
        <w:t xml:space="preserve"> </w:t>
      </w:r>
      <w:r>
        <w:t>..</w:t>
      </w:r>
      <w:r>
        <w:rPr>
          <w:spacing w:val="55"/>
        </w:rPr>
        <w:t xml:space="preserve"> </w:t>
      </w:r>
      <w:r>
        <w:t>.</w:t>
      </w:r>
      <w:r>
        <w:rPr>
          <w:spacing w:val="4"/>
        </w:rPr>
        <w:t xml:space="preserve"> </w:t>
      </w:r>
      <w:r>
        <w:t>.</w:t>
      </w:r>
      <w:r>
        <w:rPr>
          <w:spacing w:val="-4"/>
        </w:rPr>
        <w:t xml:space="preserve"> </w:t>
      </w:r>
      <w:r>
        <w:t>..</w:t>
      </w:r>
      <w:r>
        <w:rPr>
          <w:spacing w:val="55"/>
        </w:rPr>
        <w:t xml:space="preserve"> </w:t>
      </w:r>
      <w:r>
        <w:t>.</w:t>
      </w:r>
      <w:r>
        <w:rPr>
          <w:spacing w:val="-4"/>
        </w:rPr>
        <w:t xml:space="preserve"> </w:t>
      </w:r>
      <w:r>
        <w:rPr>
          <w:spacing w:val="-5"/>
        </w:rPr>
        <w:t>..</w:t>
      </w:r>
      <w:r>
        <w:tab/>
      </w:r>
      <w:r>
        <w:rPr>
          <w:spacing w:val="-5"/>
        </w:rPr>
        <w:t>602</w:t>
      </w:r>
    </w:p>
    <w:p w14:paraId="4633A568" w14:textId="77777777" w:rsidR="00E175DA" w:rsidRDefault="000E5234">
      <w:pPr>
        <w:pStyle w:val="BodyText"/>
        <w:tabs>
          <w:tab w:val="left" w:leader="dot" w:pos="6111"/>
        </w:tabs>
        <w:spacing w:before="30"/>
        <w:ind w:left="1682"/>
      </w:pPr>
      <w:r>
        <w:rPr>
          <w:spacing w:val="-2"/>
        </w:rPr>
        <w:t>Light</w:t>
      </w:r>
      <w:r>
        <w:tab/>
      </w:r>
      <w:r>
        <w:rPr>
          <w:spacing w:val="-5"/>
        </w:rPr>
        <w:t>402</w:t>
      </w:r>
    </w:p>
    <w:p w14:paraId="465D6351" w14:textId="77777777" w:rsidR="00E175DA" w:rsidRDefault="000E5234">
      <w:pPr>
        <w:pStyle w:val="BodyText"/>
        <w:tabs>
          <w:tab w:val="left" w:leader="dot" w:pos="5938"/>
        </w:tabs>
        <w:spacing w:before="30"/>
        <w:ind w:left="1681"/>
      </w:pPr>
      <w:r>
        <w:t>Minimum</w:t>
      </w:r>
      <w:r>
        <w:rPr>
          <w:spacing w:val="-1"/>
        </w:rPr>
        <w:t xml:space="preserve"> </w:t>
      </w:r>
      <w:r>
        <w:t>ceiling</w:t>
      </w:r>
      <w:r>
        <w:rPr>
          <w:spacing w:val="-3"/>
        </w:rPr>
        <w:t xml:space="preserve"> </w:t>
      </w:r>
      <w:r>
        <w:rPr>
          <w:spacing w:val="-2"/>
        </w:rPr>
        <w:t>heights</w:t>
      </w:r>
      <w:r>
        <w:tab/>
      </w:r>
      <w:r>
        <w:rPr>
          <w:spacing w:val="-2"/>
        </w:rPr>
        <w:t>404.3</w:t>
      </w:r>
    </w:p>
    <w:p w14:paraId="07B800C8" w14:textId="77777777" w:rsidR="00E175DA" w:rsidRDefault="000E5234">
      <w:pPr>
        <w:pStyle w:val="BodyText"/>
        <w:tabs>
          <w:tab w:val="left" w:leader="dot" w:pos="5938"/>
        </w:tabs>
        <w:spacing w:before="29"/>
        <w:ind w:left="1681"/>
      </w:pPr>
      <w:r>
        <w:t>Minimum</w:t>
      </w:r>
      <w:r>
        <w:rPr>
          <w:spacing w:val="4"/>
        </w:rPr>
        <w:t xml:space="preserve"> </w:t>
      </w:r>
      <w:r>
        <w:rPr>
          <w:spacing w:val="-2"/>
        </w:rPr>
        <w:t>width</w:t>
      </w:r>
      <w:r>
        <w:tab/>
      </w:r>
      <w:r>
        <w:rPr>
          <w:spacing w:val="-2"/>
        </w:rPr>
        <w:t>404.2</w:t>
      </w:r>
    </w:p>
    <w:p w14:paraId="3902B0C7" w14:textId="77777777" w:rsidR="00E175DA" w:rsidRDefault="000E5234">
      <w:pPr>
        <w:pStyle w:val="BodyText"/>
        <w:tabs>
          <w:tab w:val="left" w:leader="dot" w:pos="5938"/>
        </w:tabs>
        <w:spacing w:before="30"/>
        <w:ind w:left="1680"/>
      </w:pPr>
      <w:r>
        <w:rPr>
          <w:spacing w:val="-2"/>
        </w:rPr>
        <w:t>Overcrowding</w:t>
      </w:r>
      <w:r>
        <w:tab/>
      </w:r>
      <w:r>
        <w:rPr>
          <w:spacing w:val="-2"/>
        </w:rPr>
        <w:t>404.5</w:t>
      </w:r>
    </w:p>
    <w:p w14:paraId="37449E02" w14:textId="77777777" w:rsidR="00E175DA" w:rsidRDefault="000E5234">
      <w:pPr>
        <w:pStyle w:val="BodyText"/>
        <w:tabs>
          <w:tab w:val="left" w:leader="dot" w:pos="5772"/>
        </w:tabs>
        <w:spacing w:before="30"/>
        <w:ind w:left="1681"/>
      </w:pPr>
      <w:r>
        <w:t>Prohibited</w:t>
      </w:r>
      <w:r>
        <w:rPr>
          <w:spacing w:val="-5"/>
        </w:rPr>
        <w:t xml:space="preserve"> use</w:t>
      </w:r>
      <w:r>
        <w:tab/>
      </w:r>
      <w:r>
        <w:rPr>
          <w:spacing w:val="-2"/>
        </w:rPr>
        <w:t>404.4.4</w:t>
      </w:r>
    </w:p>
    <w:p w14:paraId="5E6E72CA" w14:textId="77777777" w:rsidR="00E175DA" w:rsidRDefault="000E5234">
      <w:pPr>
        <w:pStyle w:val="BodyText"/>
        <w:tabs>
          <w:tab w:val="left" w:leader="dot" w:pos="5932"/>
        </w:tabs>
        <w:spacing w:before="30"/>
        <w:ind w:left="1677"/>
      </w:pPr>
      <w:r>
        <w:rPr>
          <w:spacing w:val="-2"/>
        </w:rPr>
        <w:t>Temperature</w:t>
      </w:r>
      <w:r>
        <w:tab/>
      </w:r>
      <w:r>
        <w:rPr>
          <w:spacing w:val="-2"/>
        </w:rPr>
        <w:t>602.5</w:t>
      </w:r>
    </w:p>
    <w:p w14:paraId="4E3694D6" w14:textId="77777777" w:rsidR="00E175DA" w:rsidRDefault="000E5234">
      <w:pPr>
        <w:pStyle w:val="BodyText"/>
        <w:tabs>
          <w:tab w:val="right" w:leader="dot" w:pos="6439"/>
        </w:tabs>
        <w:spacing w:before="29"/>
        <w:ind w:left="1670"/>
      </w:pPr>
      <w:r>
        <w:rPr>
          <w:spacing w:val="-2"/>
        </w:rPr>
        <w:t>Toilet</w:t>
      </w:r>
      <w:r>
        <w:tab/>
      </w:r>
      <w:r>
        <w:rPr>
          <w:spacing w:val="-5"/>
        </w:rPr>
        <w:t>503</w:t>
      </w:r>
    </w:p>
    <w:p w14:paraId="1EF8AD56" w14:textId="77777777" w:rsidR="00E175DA" w:rsidRDefault="000E5234">
      <w:pPr>
        <w:pStyle w:val="BodyText"/>
        <w:tabs>
          <w:tab w:val="left" w:leader="dot" w:pos="6104"/>
        </w:tabs>
        <w:spacing w:before="30"/>
        <w:ind w:left="1681"/>
      </w:pPr>
      <w:r>
        <w:rPr>
          <w:spacing w:val="-2"/>
        </w:rPr>
        <w:t>Ventilation</w:t>
      </w:r>
      <w:r>
        <w:tab/>
      </w:r>
      <w:r>
        <w:rPr>
          <w:spacing w:val="-5"/>
        </w:rPr>
        <w:t>403</w:t>
      </w:r>
    </w:p>
    <w:p w14:paraId="451E7CAE" w14:textId="77777777" w:rsidR="00E175DA" w:rsidRDefault="000E5234">
      <w:pPr>
        <w:spacing w:before="46" w:line="292" w:lineRule="auto"/>
        <w:ind w:left="1495" w:right="1293" w:firstLine="7"/>
        <w:rPr>
          <w:b/>
          <w:sz w:val="19"/>
        </w:rPr>
      </w:pPr>
      <w:r>
        <w:rPr>
          <w:b/>
          <w:w w:val="105"/>
          <w:sz w:val="19"/>
        </w:rPr>
        <w:t>ROOMING</w:t>
      </w:r>
      <w:r>
        <w:rPr>
          <w:b/>
          <w:spacing w:val="-13"/>
          <w:w w:val="105"/>
          <w:sz w:val="19"/>
        </w:rPr>
        <w:t xml:space="preserve"> </w:t>
      </w:r>
      <w:r>
        <w:rPr>
          <w:b/>
          <w:w w:val="105"/>
          <w:sz w:val="19"/>
        </w:rPr>
        <w:t>HOUSES</w:t>
      </w:r>
      <w:r>
        <w:rPr>
          <w:b/>
          <w:spacing w:val="-13"/>
          <w:w w:val="105"/>
          <w:sz w:val="19"/>
        </w:rPr>
        <w:t xml:space="preserve"> </w:t>
      </w:r>
      <w:r>
        <w:rPr>
          <w:b/>
          <w:w w:val="105"/>
          <w:sz w:val="19"/>
        </w:rPr>
        <w:t>(See</w:t>
      </w:r>
      <w:r>
        <w:rPr>
          <w:b/>
          <w:spacing w:val="-14"/>
          <w:w w:val="105"/>
          <w:sz w:val="19"/>
        </w:rPr>
        <w:t xml:space="preserve"> </w:t>
      </w:r>
      <w:r>
        <w:rPr>
          <w:b/>
          <w:w w:val="105"/>
          <w:sz w:val="19"/>
        </w:rPr>
        <w:t xml:space="preserve">DORMITORY) </w:t>
      </w:r>
      <w:r>
        <w:rPr>
          <w:b/>
          <w:spacing w:val="-2"/>
          <w:w w:val="105"/>
          <w:sz w:val="19"/>
        </w:rPr>
        <w:t>RUBBISH</w:t>
      </w:r>
    </w:p>
    <w:p w14:paraId="3DA20125" w14:textId="77777777" w:rsidR="00E175DA" w:rsidRDefault="000E5234">
      <w:pPr>
        <w:pStyle w:val="BodyText"/>
        <w:tabs>
          <w:tab w:val="left" w:leader="dot" w:pos="5924"/>
        </w:tabs>
        <w:spacing w:line="207" w:lineRule="exact"/>
        <w:ind w:left="1675"/>
      </w:pPr>
      <w:r>
        <w:rPr>
          <w:spacing w:val="-2"/>
        </w:rPr>
        <w:t>Accumulation</w:t>
      </w:r>
      <w:r>
        <w:tab/>
      </w:r>
      <w:r>
        <w:rPr>
          <w:spacing w:val="-2"/>
        </w:rPr>
        <w:t>308.1</w:t>
      </w:r>
    </w:p>
    <w:p w14:paraId="0B12AB6E" w14:textId="77777777" w:rsidR="00E175DA" w:rsidRDefault="000E5234">
      <w:pPr>
        <w:pStyle w:val="BodyText"/>
        <w:tabs>
          <w:tab w:val="left" w:leader="dot" w:pos="6093"/>
        </w:tabs>
        <w:spacing w:before="23"/>
        <w:ind w:left="1667"/>
      </w:pPr>
      <w:r>
        <w:rPr>
          <w:spacing w:val="-2"/>
          <w:w w:val="105"/>
        </w:rPr>
        <w:t>Definition</w:t>
      </w:r>
      <w:r>
        <w:tab/>
      </w:r>
      <w:r>
        <w:rPr>
          <w:spacing w:val="-5"/>
          <w:w w:val="105"/>
        </w:rPr>
        <w:t>202</w:t>
      </w:r>
    </w:p>
    <w:p w14:paraId="66475D45" w14:textId="77777777" w:rsidR="00E175DA" w:rsidRDefault="000E5234">
      <w:pPr>
        <w:rPr>
          <w:sz w:val="20"/>
        </w:rPr>
      </w:pPr>
      <w:r>
        <w:br w:type="column"/>
      </w:r>
    </w:p>
    <w:p w14:paraId="5AD216C0" w14:textId="77777777" w:rsidR="00E175DA" w:rsidRDefault="00E175DA">
      <w:pPr>
        <w:pStyle w:val="BodyText"/>
        <w:spacing w:before="106"/>
      </w:pPr>
    </w:p>
    <w:p w14:paraId="48BFB92A" w14:textId="77777777" w:rsidR="00E175DA" w:rsidRDefault="000E5234">
      <w:pPr>
        <w:pStyle w:val="BodyText"/>
        <w:tabs>
          <w:tab w:val="left" w:leader="dot" w:pos="4807"/>
        </w:tabs>
        <w:spacing w:before="1"/>
        <w:ind w:left="542"/>
      </w:pPr>
      <w:r>
        <w:rPr>
          <w:spacing w:val="-2"/>
        </w:rPr>
        <w:t>Disposal</w:t>
      </w:r>
      <w:r>
        <w:tab/>
      </w:r>
      <w:r>
        <w:rPr>
          <w:spacing w:val="-2"/>
        </w:rPr>
        <w:t>308.2</w:t>
      </w:r>
    </w:p>
    <w:p w14:paraId="7E2F4BEF" w14:textId="77777777" w:rsidR="00E175DA" w:rsidRDefault="000E5234">
      <w:pPr>
        <w:pStyle w:val="BodyText"/>
        <w:tabs>
          <w:tab w:val="left" w:leader="dot" w:pos="4633"/>
        </w:tabs>
        <w:spacing w:before="29"/>
        <w:ind w:left="539"/>
      </w:pPr>
      <w:r>
        <w:t>Garbage</w:t>
      </w:r>
      <w:r>
        <w:rPr>
          <w:spacing w:val="-3"/>
        </w:rPr>
        <w:t xml:space="preserve"> </w:t>
      </w:r>
      <w:r>
        <w:rPr>
          <w:spacing w:val="-2"/>
        </w:rPr>
        <w:t>facilities</w:t>
      </w:r>
      <w:r>
        <w:tab/>
      </w:r>
      <w:r>
        <w:rPr>
          <w:spacing w:val="-2"/>
        </w:rPr>
        <w:t>308.3.1</w:t>
      </w:r>
    </w:p>
    <w:p w14:paraId="7780FB32" w14:textId="77777777" w:rsidR="00E175DA" w:rsidRDefault="000E5234">
      <w:pPr>
        <w:pStyle w:val="BodyText"/>
        <w:tabs>
          <w:tab w:val="left" w:leader="dot" w:pos="4633"/>
        </w:tabs>
        <w:spacing w:before="37"/>
        <w:ind w:left="541"/>
      </w:pPr>
      <w:r>
        <w:t>Rubbish</w:t>
      </w:r>
      <w:r>
        <w:rPr>
          <w:spacing w:val="-2"/>
        </w:rPr>
        <w:t xml:space="preserve"> storage</w:t>
      </w:r>
      <w:r>
        <w:tab/>
      </w:r>
      <w:r>
        <w:rPr>
          <w:spacing w:val="-2"/>
        </w:rPr>
        <w:t>308.2.1</w:t>
      </w:r>
    </w:p>
    <w:p w14:paraId="2A31923E" w14:textId="77777777" w:rsidR="00E175DA" w:rsidRDefault="000E5234">
      <w:pPr>
        <w:spacing w:before="216"/>
        <w:ind w:left="34"/>
        <w:jc w:val="center"/>
        <w:rPr>
          <w:b/>
          <w:sz w:val="34"/>
        </w:rPr>
      </w:pPr>
      <w:r>
        <w:rPr>
          <w:b/>
          <w:spacing w:val="-10"/>
          <w:sz w:val="34"/>
        </w:rPr>
        <w:t>s</w:t>
      </w:r>
    </w:p>
    <w:p w14:paraId="4AC42FB6" w14:textId="77777777" w:rsidR="00E175DA" w:rsidRDefault="000E5234">
      <w:pPr>
        <w:spacing w:before="60"/>
        <w:ind w:left="356"/>
        <w:rPr>
          <w:b/>
          <w:sz w:val="19"/>
        </w:rPr>
      </w:pPr>
      <w:r>
        <w:rPr>
          <w:b/>
          <w:sz w:val="19"/>
        </w:rPr>
        <w:t>SAFETY,</w:t>
      </w:r>
      <w:r>
        <w:rPr>
          <w:b/>
          <w:spacing w:val="25"/>
          <w:sz w:val="19"/>
        </w:rPr>
        <w:t xml:space="preserve"> </w:t>
      </w:r>
      <w:r>
        <w:rPr>
          <w:b/>
          <w:spacing w:val="-4"/>
          <w:sz w:val="19"/>
        </w:rPr>
        <w:t>SAFE</w:t>
      </w:r>
    </w:p>
    <w:p w14:paraId="63673521" w14:textId="77777777" w:rsidR="00E175DA" w:rsidRDefault="000E5234">
      <w:pPr>
        <w:pStyle w:val="BodyText"/>
        <w:tabs>
          <w:tab w:val="left" w:leader="dot" w:pos="3615"/>
        </w:tabs>
        <w:spacing w:before="32"/>
        <w:ind w:left="534"/>
      </w:pPr>
      <w:r>
        <w:t>Fire</w:t>
      </w:r>
      <w:r>
        <w:rPr>
          <w:spacing w:val="-4"/>
        </w:rPr>
        <w:t xml:space="preserve"> </w:t>
      </w:r>
      <w:r>
        <w:t>safety</w:t>
      </w:r>
      <w:r>
        <w:rPr>
          <w:spacing w:val="1"/>
        </w:rPr>
        <w:t xml:space="preserve"> </w:t>
      </w:r>
      <w:r>
        <w:rPr>
          <w:spacing w:val="-2"/>
        </w:rPr>
        <w:t>requirements</w:t>
      </w:r>
      <w:r>
        <w:tab/>
        <w:t>701,</w:t>
      </w:r>
      <w:r>
        <w:rPr>
          <w:spacing w:val="3"/>
        </w:rPr>
        <w:t xml:space="preserve"> </w:t>
      </w:r>
      <w:r>
        <w:t>702,</w:t>
      </w:r>
      <w:r>
        <w:rPr>
          <w:spacing w:val="-4"/>
        </w:rPr>
        <w:t xml:space="preserve"> </w:t>
      </w:r>
      <w:r>
        <w:t>703,</w:t>
      </w:r>
      <w:r>
        <w:rPr>
          <w:spacing w:val="5"/>
        </w:rPr>
        <w:t xml:space="preserve"> </w:t>
      </w:r>
      <w:r>
        <w:rPr>
          <w:spacing w:val="-5"/>
        </w:rPr>
        <w:t>704</w:t>
      </w:r>
    </w:p>
    <w:p w14:paraId="096E0EEE" w14:textId="77777777" w:rsidR="00E175DA" w:rsidRDefault="000E5234">
      <w:pPr>
        <w:pStyle w:val="BodyText"/>
        <w:tabs>
          <w:tab w:val="left" w:leader="dot" w:pos="4793"/>
        </w:tabs>
        <w:spacing w:before="29"/>
        <w:ind w:left="534"/>
      </w:pPr>
      <w:r>
        <w:t>Safety</w:t>
      </w:r>
      <w:r>
        <w:rPr>
          <w:spacing w:val="-5"/>
        </w:rPr>
        <w:t xml:space="preserve"> </w:t>
      </w:r>
      <w:r>
        <w:rPr>
          <w:spacing w:val="-2"/>
        </w:rPr>
        <w:t>controls</w:t>
      </w:r>
      <w:r>
        <w:tab/>
      </w:r>
      <w:r>
        <w:rPr>
          <w:spacing w:val="-2"/>
        </w:rPr>
        <w:t>603.4</w:t>
      </w:r>
    </w:p>
    <w:p w14:paraId="5E3F6F11" w14:textId="77777777" w:rsidR="00E175DA" w:rsidRDefault="000E5234">
      <w:pPr>
        <w:spacing w:before="39"/>
        <w:ind w:left="348"/>
        <w:rPr>
          <w:b/>
          <w:sz w:val="19"/>
        </w:rPr>
      </w:pPr>
      <w:r>
        <w:rPr>
          <w:b/>
          <w:spacing w:val="-2"/>
          <w:sz w:val="19"/>
        </w:rPr>
        <w:t>SANITARY</w:t>
      </w:r>
    </w:p>
    <w:p w14:paraId="4294B844" w14:textId="77777777" w:rsidR="00E175DA" w:rsidRDefault="000E5234">
      <w:pPr>
        <w:pStyle w:val="BodyText"/>
        <w:tabs>
          <w:tab w:val="left" w:leader="dot" w:pos="4179"/>
        </w:tabs>
        <w:spacing w:before="32"/>
        <w:ind w:left="525"/>
      </w:pPr>
      <w:r>
        <w:rPr>
          <w:spacing w:val="-2"/>
        </w:rPr>
        <w:t>Cleanliness</w:t>
      </w:r>
      <w:r>
        <w:tab/>
        <w:t>304.1,</w:t>
      </w:r>
      <w:r>
        <w:rPr>
          <w:spacing w:val="-4"/>
        </w:rPr>
        <w:t xml:space="preserve"> </w:t>
      </w:r>
      <w:r>
        <w:rPr>
          <w:spacing w:val="-2"/>
        </w:rPr>
        <w:t>305.1</w:t>
      </w:r>
    </w:p>
    <w:p w14:paraId="5E6DE16B" w14:textId="77777777" w:rsidR="00E175DA" w:rsidRDefault="000E5234">
      <w:pPr>
        <w:pStyle w:val="BodyText"/>
        <w:tabs>
          <w:tab w:val="left" w:leader="dot" w:pos="4785"/>
        </w:tabs>
        <w:spacing w:before="37"/>
        <w:ind w:left="527"/>
      </w:pPr>
      <w:r>
        <w:t>Disposal</w:t>
      </w:r>
      <w:r>
        <w:rPr>
          <w:spacing w:val="-4"/>
        </w:rPr>
        <w:t xml:space="preserve"> </w:t>
      </w:r>
      <w:r>
        <w:t>of</w:t>
      </w:r>
      <w:r>
        <w:rPr>
          <w:spacing w:val="3"/>
        </w:rPr>
        <w:t xml:space="preserve"> </w:t>
      </w:r>
      <w:r>
        <w:rPr>
          <w:spacing w:val="-2"/>
        </w:rPr>
        <w:t>garbage</w:t>
      </w:r>
      <w:r>
        <w:tab/>
      </w:r>
      <w:r>
        <w:rPr>
          <w:spacing w:val="-2"/>
        </w:rPr>
        <w:t>308.3</w:t>
      </w:r>
    </w:p>
    <w:p w14:paraId="386DA21C" w14:textId="77777777" w:rsidR="00E175DA" w:rsidRDefault="000E5234">
      <w:pPr>
        <w:pStyle w:val="BodyText"/>
        <w:tabs>
          <w:tab w:val="left" w:leader="dot" w:pos="4785"/>
        </w:tabs>
        <w:spacing w:before="30"/>
        <w:ind w:left="527"/>
      </w:pPr>
      <w:r>
        <w:t>Disposal</w:t>
      </w:r>
      <w:r>
        <w:rPr>
          <w:spacing w:val="-4"/>
        </w:rPr>
        <w:t xml:space="preserve"> </w:t>
      </w:r>
      <w:r>
        <w:t>of</w:t>
      </w:r>
      <w:r>
        <w:rPr>
          <w:spacing w:val="3"/>
        </w:rPr>
        <w:t xml:space="preserve"> </w:t>
      </w:r>
      <w:r>
        <w:rPr>
          <w:spacing w:val="-2"/>
        </w:rPr>
        <w:t>rubbish</w:t>
      </w:r>
      <w:r>
        <w:tab/>
      </w:r>
      <w:r>
        <w:rPr>
          <w:spacing w:val="-2"/>
        </w:rPr>
        <w:t>308.2</w:t>
      </w:r>
    </w:p>
    <w:p w14:paraId="60F0D6A6" w14:textId="77777777" w:rsidR="00E175DA" w:rsidRDefault="000E5234">
      <w:pPr>
        <w:pStyle w:val="BodyText"/>
        <w:tabs>
          <w:tab w:val="left" w:leader="dot" w:pos="4785"/>
        </w:tabs>
        <w:spacing w:before="29"/>
        <w:ind w:left="527"/>
      </w:pPr>
      <w:r>
        <w:t>Exterior</w:t>
      </w:r>
      <w:r>
        <w:rPr>
          <w:spacing w:val="2"/>
        </w:rPr>
        <w:t xml:space="preserve"> </w:t>
      </w:r>
      <w:r>
        <w:t>property</w:t>
      </w:r>
      <w:r>
        <w:rPr>
          <w:spacing w:val="-2"/>
        </w:rPr>
        <w:t xml:space="preserve"> areas</w:t>
      </w:r>
      <w:r>
        <w:tab/>
      </w:r>
      <w:r>
        <w:rPr>
          <w:spacing w:val="-2"/>
        </w:rPr>
        <w:t>302.1</w:t>
      </w:r>
    </w:p>
    <w:p w14:paraId="12678D47" w14:textId="77777777" w:rsidR="00E175DA" w:rsidRDefault="000E5234">
      <w:pPr>
        <w:pStyle w:val="BodyText"/>
        <w:tabs>
          <w:tab w:val="left" w:leader="dot" w:pos="4785"/>
        </w:tabs>
        <w:spacing w:before="30"/>
        <w:ind w:left="527"/>
      </w:pPr>
      <w:r>
        <w:t>Exterior</w:t>
      </w:r>
      <w:r>
        <w:rPr>
          <w:spacing w:val="-1"/>
        </w:rPr>
        <w:t xml:space="preserve"> </w:t>
      </w:r>
      <w:r>
        <w:rPr>
          <w:spacing w:val="-2"/>
        </w:rPr>
        <w:t>structure</w:t>
      </w:r>
      <w:r>
        <w:tab/>
      </w:r>
      <w:r>
        <w:rPr>
          <w:spacing w:val="-2"/>
        </w:rPr>
        <w:t>304.1</w:t>
      </w:r>
    </w:p>
    <w:p w14:paraId="29A390A5" w14:textId="77777777" w:rsidR="00E175DA" w:rsidRDefault="000E5234">
      <w:pPr>
        <w:pStyle w:val="BodyText"/>
        <w:tabs>
          <w:tab w:val="left" w:leader="dot" w:pos="4784"/>
        </w:tabs>
        <w:spacing w:before="30"/>
        <w:ind w:left="526"/>
      </w:pPr>
      <w:r>
        <w:t>Food</w:t>
      </w:r>
      <w:r>
        <w:rPr>
          <w:spacing w:val="-8"/>
        </w:rPr>
        <w:t xml:space="preserve"> </w:t>
      </w:r>
      <w:r>
        <w:rPr>
          <w:spacing w:val="-2"/>
        </w:rPr>
        <w:t>preparation</w:t>
      </w:r>
      <w:r>
        <w:tab/>
      </w:r>
      <w:r>
        <w:rPr>
          <w:spacing w:val="-2"/>
        </w:rPr>
        <w:t>404.7</w:t>
      </w:r>
    </w:p>
    <w:p w14:paraId="02F0D818" w14:textId="77777777" w:rsidR="00E175DA" w:rsidRDefault="000E5234">
      <w:pPr>
        <w:pStyle w:val="BodyText"/>
        <w:tabs>
          <w:tab w:val="left" w:leader="dot" w:pos="4785"/>
        </w:tabs>
        <w:spacing w:before="37"/>
        <w:ind w:left="526"/>
      </w:pPr>
      <w:r>
        <w:t>Furnished</w:t>
      </w:r>
      <w:r>
        <w:rPr>
          <w:spacing w:val="2"/>
        </w:rPr>
        <w:t xml:space="preserve"> </w:t>
      </w:r>
      <w:r>
        <w:t>by</w:t>
      </w:r>
      <w:r>
        <w:rPr>
          <w:spacing w:val="-3"/>
        </w:rPr>
        <w:t xml:space="preserve"> </w:t>
      </w:r>
      <w:r>
        <w:rPr>
          <w:spacing w:val="-2"/>
        </w:rPr>
        <w:t>occupant.</w:t>
      </w:r>
      <w:r>
        <w:tab/>
      </w:r>
      <w:r>
        <w:rPr>
          <w:spacing w:val="-2"/>
        </w:rPr>
        <w:t>302.1</w:t>
      </w:r>
    </w:p>
    <w:p w14:paraId="6C9ED580" w14:textId="77777777" w:rsidR="00E175DA" w:rsidRDefault="000E5234">
      <w:pPr>
        <w:pStyle w:val="BodyText"/>
        <w:tabs>
          <w:tab w:val="left" w:leader="dot" w:pos="4778"/>
        </w:tabs>
        <w:spacing w:before="29"/>
        <w:ind w:left="518"/>
      </w:pPr>
      <w:r>
        <w:t xml:space="preserve">Grease </w:t>
      </w:r>
      <w:r>
        <w:rPr>
          <w:spacing w:val="-2"/>
        </w:rPr>
        <w:t>interceptors</w:t>
      </w:r>
      <w:r>
        <w:tab/>
      </w:r>
      <w:r>
        <w:rPr>
          <w:spacing w:val="-2"/>
        </w:rPr>
        <w:t>506.3</w:t>
      </w:r>
    </w:p>
    <w:p w14:paraId="247185F7" w14:textId="77777777" w:rsidR="00E175DA" w:rsidRDefault="000E5234">
      <w:pPr>
        <w:pStyle w:val="BodyText"/>
        <w:tabs>
          <w:tab w:val="left" w:leader="dot" w:pos="4771"/>
        </w:tabs>
        <w:spacing w:before="30"/>
        <w:ind w:left="517"/>
      </w:pPr>
      <w:r>
        <w:t>Interior</w:t>
      </w:r>
      <w:r>
        <w:rPr>
          <w:spacing w:val="11"/>
        </w:rPr>
        <w:t xml:space="preserve"> </w:t>
      </w:r>
      <w:r>
        <w:rPr>
          <w:spacing w:val="-2"/>
        </w:rPr>
        <w:t>surfaces</w:t>
      </w:r>
      <w:r>
        <w:tab/>
      </w:r>
      <w:r>
        <w:rPr>
          <w:spacing w:val="-2"/>
        </w:rPr>
        <w:t>305.3</w:t>
      </w:r>
    </w:p>
    <w:p w14:paraId="322D25E1" w14:textId="77777777" w:rsidR="00E175DA" w:rsidRDefault="000E5234">
      <w:pPr>
        <w:pStyle w:val="BodyText"/>
        <w:tabs>
          <w:tab w:val="left" w:leader="dot" w:pos="4778"/>
        </w:tabs>
        <w:spacing w:before="30"/>
        <w:ind w:left="520"/>
      </w:pPr>
      <w:r>
        <w:t>Plumbing</w:t>
      </w:r>
      <w:r>
        <w:rPr>
          <w:spacing w:val="3"/>
        </w:rPr>
        <w:t xml:space="preserve"> </w:t>
      </w:r>
      <w:r>
        <w:rPr>
          <w:spacing w:val="-2"/>
        </w:rPr>
        <w:t>fixtures</w:t>
      </w:r>
      <w:r>
        <w:tab/>
      </w:r>
      <w:r>
        <w:rPr>
          <w:spacing w:val="-2"/>
        </w:rPr>
        <w:t>504.1</w:t>
      </w:r>
    </w:p>
    <w:p w14:paraId="0912F7B7" w14:textId="77777777" w:rsidR="00E175DA" w:rsidRDefault="000E5234">
      <w:pPr>
        <w:pStyle w:val="BodyText"/>
        <w:tabs>
          <w:tab w:val="left" w:leader="dot" w:pos="4937"/>
        </w:tabs>
        <w:spacing w:before="29"/>
        <w:ind w:left="520"/>
      </w:pPr>
      <w:r>
        <w:t>Required</w:t>
      </w:r>
      <w:r>
        <w:rPr>
          <w:spacing w:val="-9"/>
        </w:rPr>
        <w:t xml:space="preserve"> </w:t>
      </w:r>
      <w:r>
        <w:t>plumbing</w:t>
      </w:r>
      <w:r>
        <w:rPr>
          <w:spacing w:val="-12"/>
        </w:rPr>
        <w:t xml:space="preserve"> </w:t>
      </w:r>
      <w:r>
        <w:rPr>
          <w:spacing w:val="-2"/>
        </w:rPr>
        <w:t>facilities</w:t>
      </w:r>
      <w:r>
        <w:tab/>
      </w:r>
      <w:r>
        <w:rPr>
          <w:spacing w:val="-5"/>
        </w:rPr>
        <w:t>502</w:t>
      </w:r>
    </w:p>
    <w:p w14:paraId="37B5EC31" w14:textId="77777777" w:rsidR="00E175DA" w:rsidRDefault="000E5234">
      <w:pPr>
        <w:pStyle w:val="BodyText"/>
        <w:tabs>
          <w:tab w:val="left" w:leader="dot" w:pos="4772"/>
        </w:tabs>
        <w:spacing w:before="30"/>
        <w:ind w:left="519"/>
      </w:pPr>
      <w:r>
        <w:rPr>
          <w:spacing w:val="-2"/>
        </w:rPr>
        <w:t>Scope</w:t>
      </w:r>
      <w:r>
        <w:tab/>
      </w:r>
      <w:r>
        <w:rPr>
          <w:spacing w:val="-2"/>
        </w:rPr>
        <w:t>101.2</w:t>
      </w:r>
    </w:p>
    <w:p w14:paraId="5932DCEE" w14:textId="77777777" w:rsidR="00E175DA" w:rsidRDefault="000E5234">
      <w:pPr>
        <w:spacing w:before="39"/>
        <w:ind w:left="334"/>
        <w:rPr>
          <w:b/>
          <w:sz w:val="19"/>
        </w:rPr>
      </w:pPr>
      <w:r>
        <w:rPr>
          <w:b/>
          <w:spacing w:val="-2"/>
          <w:w w:val="105"/>
          <w:sz w:val="19"/>
        </w:rPr>
        <w:t>SCREENS</w:t>
      </w:r>
    </w:p>
    <w:p w14:paraId="0F527B18" w14:textId="77777777" w:rsidR="00E175DA" w:rsidRDefault="000E5234">
      <w:pPr>
        <w:pStyle w:val="BodyText"/>
        <w:tabs>
          <w:tab w:val="left" w:leader="dot" w:pos="4662"/>
        </w:tabs>
        <w:spacing w:before="32"/>
        <w:ind w:left="517"/>
      </w:pPr>
      <w:r>
        <w:rPr>
          <w:spacing w:val="-2"/>
          <w:w w:val="120"/>
        </w:rPr>
        <w:t>Insect</w:t>
      </w:r>
      <w:r>
        <w:rPr>
          <w:spacing w:val="-1"/>
          <w:w w:val="120"/>
        </w:rPr>
        <w:t xml:space="preserve"> </w:t>
      </w:r>
      <w:r>
        <w:rPr>
          <w:spacing w:val="-2"/>
          <w:w w:val="120"/>
        </w:rPr>
        <w:t>screens</w:t>
      </w:r>
      <w:r>
        <w:rPr>
          <w:spacing w:val="-10"/>
          <w:w w:val="155"/>
        </w:rPr>
        <w:t xml:space="preserve"> </w:t>
      </w:r>
      <w:r>
        <w:rPr>
          <w:spacing w:val="-2"/>
          <w:w w:val="155"/>
        </w:rPr>
        <w:t>..........</w:t>
      </w:r>
      <w:r>
        <w:rPr>
          <w:spacing w:val="-71"/>
          <w:w w:val="155"/>
        </w:rPr>
        <w:t xml:space="preserve"> </w:t>
      </w:r>
      <w:r>
        <w:rPr>
          <w:spacing w:val="-10"/>
          <w:w w:val="155"/>
        </w:rPr>
        <w:t>,</w:t>
      </w:r>
      <w:r>
        <w:tab/>
      </w:r>
      <w:r>
        <w:rPr>
          <w:spacing w:val="-2"/>
          <w:w w:val="120"/>
        </w:rPr>
        <w:t>304.14</w:t>
      </w:r>
    </w:p>
    <w:p w14:paraId="6A48F905" w14:textId="77777777" w:rsidR="00E175DA" w:rsidRDefault="000E5234">
      <w:pPr>
        <w:spacing w:before="39"/>
        <w:ind w:left="334"/>
        <w:rPr>
          <w:b/>
          <w:sz w:val="19"/>
        </w:rPr>
      </w:pPr>
      <w:r>
        <w:rPr>
          <w:b/>
          <w:spacing w:val="-2"/>
          <w:w w:val="105"/>
          <w:sz w:val="19"/>
        </w:rPr>
        <w:t>SECURITY</w:t>
      </w:r>
    </w:p>
    <w:p w14:paraId="0C862297" w14:textId="77777777" w:rsidR="00E175DA" w:rsidRDefault="000E5234">
      <w:pPr>
        <w:pStyle w:val="BodyText"/>
        <w:tabs>
          <w:tab w:val="left" w:leader="dot" w:pos="4489"/>
        </w:tabs>
        <w:spacing w:before="32"/>
        <w:ind w:left="514"/>
      </w:pPr>
      <w:r>
        <w:t>Basement</w:t>
      </w:r>
      <w:r>
        <w:rPr>
          <w:spacing w:val="-3"/>
        </w:rPr>
        <w:t xml:space="preserve"> </w:t>
      </w:r>
      <w:r>
        <w:rPr>
          <w:spacing w:val="-2"/>
        </w:rPr>
        <w:t>hatchways</w:t>
      </w:r>
      <w:r>
        <w:tab/>
      </w:r>
      <w:r>
        <w:rPr>
          <w:spacing w:val="-2"/>
        </w:rPr>
        <w:t>304.18.3</w:t>
      </w:r>
    </w:p>
    <w:p w14:paraId="10E9B24E" w14:textId="77777777" w:rsidR="00E175DA" w:rsidRDefault="000E5234">
      <w:pPr>
        <w:pStyle w:val="BodyText"/>
        <w:tabs>
          <w:tab w:val="left" w:leader="dot" w:pos="4655"/>
        </w:tabs>
        <w:spacing w:before="30"/>
        <w:ind w:left="514"/>
      </w:pPr>
      <w:r>
        <w:rPr>
          <w:spacing w:val="-2"/>
        </w:rPr>
        <w:t>Building</w:t>
      </w:r>
      <w:r>
        <w:tab/>
      </w:r>
      <w:r>
        <w:rPr>
          <w:spacing w:val="-2"/>
        </w:rPr>
        <w:t>304.18</w:t>
      </w:r>
    </w:p>
    <w:p w14:paraId="706A1DB2" w14:textId="77777777" w:rsidR="00E175DA" w:rsidRDefault="000E5234">
      <w:pPr>
        <w:pStyle w:val="BodyText"/>
        <w:tabs>
          <w:tab w:val="left" w:leader="dot" w:pos="4489"/>
        </w:tabs>
        <w:spacing w:before="29"/>
        <w:ind w:left="513"/>
      </w:pPr>
      <w:r>
        <w:rPr>
          <w:spacing w:val="-2"/>
        </w:rPr>
        <w:t>Doors</w:t>
      </w:r>
      <w:r>
        <w:tab/>
      </w:r>
      <w:r>
        <w:rPr>
          <w:spacing w:val="-2"/>
        </w:rPr>
        <w:t>304.18.1</w:t>
      </w:r>
    </w:p>
    <w:p w14:paraId="32021AD2" w14:textId="77777777" w:rsidR="00E175DA" w:rsidRDefault="000E5234">
      <w:pPr>
        <w:pStyle w:val="BodyText"/>
        <w:tabs>
          <w:tab w:val="left" w:leader="dot" w:pos="4763"/>
        </w:tabs>
        <w:spacing w:before="30"/>
        <w:ind w:left="513"/>
      </w:pPr>
      <w:r>
        <w:t>Vacant</w:t>
      </w:r>
      <w:r>
        <w:rPr>
          <w:spacing w:val="-2"/>
        </w:rPr>
        <w:t xml:space="preserve"> </w:t>
      </w:r>
      <w:r>
        <w:t>structures</w:t>
      </w:r>
      <w:r>
        <w:rPr>
          <w:spacing w:val="-3"/>
        </w:rPr>
        <w:t xml:space="preserve"> </w:t>
      </w:r>
      <w:r>
        <w:t>and</w:t>
      </w:r>
      <w:r>
        <w:rPr>
          <w:spacing w:val="-14"/>
        </w:rPr>
        <w:t xml:space="preserve"> </w:t>
      </w:r>
      <w:r>
        <w:rPr>
          <w:spacing w:val="-4"/>
        </w:rPr>
        <w:t>land</w:t>
      </w:r>
      <w:r>
        <w:tab/>
      </w:r>
      <w:r>
        <w:rPr>
          <w:spacing w:val="-2"/>
        </w:rPr>
        <w:t>301.3</w:t>
      </w:r>
    </w:p>
    <w:p w14:paraId="15CBA629" w14:textId="77777777" w:rsidR="00E175DA" w:rsidRDefault="000E5234">
      <w:pPr>
        <w:pStyle w:val="BodyText"/>
        <w:tabs>
          <w:tab w:val="left" w:leader="dot" w:pos="4482"/>
        </w:tabs>
        <w:spacing w:before="30"/>
        <w:ind w:left="511"/>
      </w:pPr>
      <w:r>
        <w:rPr>
          <w:spacing w:val="-2"/>
        </w:rPr>
        <w:t>Windows</w:t>
      </w:r>
      <w:r>
        <w:tab/>
      </w:r>
      <w:r>
        <w:rPr>
          <w:spacing w:val="-2"/>
        </w:rPr>
        <w:t>304.18.2</w:t>
      </w:r>
    </w:p>
    <w:p w14:paraId="40B22B64" w14:textId="77777777" w:rsidR="00E175DA" w:rsidRDefault="000E5234">
      <w:pPr>
        <w:spacing w:before="39"/>
        <w:ind w:left="327"/>
        <w:rPr>
          <w:b/>
          <w:sz w:val="19"/>
        </w:rPr>
      </w:pPr>
      <w:r>
        <w:rPr>
          <w:b/>
          <w:w w:val="105"/>
          <w:sz w:val="19"/>
        </w:rPr>
        <w:t>SELF-CLOSING</w:t>
      </w:r>
      <w:r>
        <w:rPr>
          <w:b/>
          <w:spacing w:val="-2"/>
          <w:w w:val="105"/>
          <w:sz w:val="19"/>
        </w:rPr>
        <w:t xml:space="preserve"> </w:t>
      </w:r>
      <w:r>
        <w:rPr>
          <w:b/>
          <w:w w:val="105"/>
          <w:sz w:val="19"/>
        </w:rPr>
        <w:t>SCREEN</w:t>
      </w:r>
      <w:r>
        <w:rPr>
          <w:b/>
          <w:spacing w:val="-14"/>
          <w:w w:val="105"/>
          <w:sz w:val="19"/>
        </w:rPr>
        <w:t xml:space="preserve"> </w:t>
      </w:r>
      <w:r>
        <w:rPr>
          <w:b/>
          <w:spacing w:val="-2"/>
          <w:w w:val="105"/>
          <w:sz w:val="19"/>
        </w:rPr>
        <w:t>DOORS</w:t>
      </w:r>
    </w:p>
    <w:p w14:paraId="0E377386" w14:textId="77777777" w:rsidR="00E175DA" w:rsidRDefault="000E5234">
      <w:pPr>
        <w:pStyle w:val="BodyText"/>
        <w:tabs>
          <w:tab w:val="left" w:leader="dot" w:pos="4648"/>
        </w:tabs>
        <w:spacing w:before="32"/>
        <w:ind w:left="510"/>
      </w:pPr>
      <w:r>
        <w:t>Insect</w:t>
      </w:r>
      <w:r>
        <w:rPr>
          <w:spacing w:val="2"/>
        </w:rPr>
        <w:t xml:space="preserve"> </w:t>
      </w:r>
      <w:r>
        <w:rPr>
          <w:spacing w:val="-2"/>
        </w:rPr>
        <w:t>screens</w:t>
      </w:r>
      <w:r>
        <w:tab/>
      </w:r>
      <w:r>
        <w:rPr>
          <w:spacing w:val="-2"/>
        </w:rPr>
        <w:t>304.14</w:t>
      </w:r>
    </w:p>
    <w:p w14:paraId="00578724" w14:textId="77777777" w:rsidR="00E175DA" w:rsidRDefault="000E5234">
      <w:pPr>
        <w:spacing w:before="39"/>
        <w:ind w:left="327"/>
        <w:rPr>
          <w:b/>
          <w:sz w:val="19"/>
        </w:rPr>
      </w:pPr>
      <w:r>
        <w:rPr>
          <w:b/>
          <w:spacing w:val="-2"/>
          <w:sz w:val="19"/>
        </w:rPr>
        <w:t>SEPARATION</w:t>
      </w:r>
    </w:p>
    <w:p w14:paraId="38E8310B" w14:textId="77777777" w:rsidR="00E175DA" w:rsidRDefault="000E5234">
      <w:pPr>
        <w:pStyle w:val="BodyText"/>
        <w:tabs>
          <w:tab w:val="left" w:leader="dot" w:pos="4914"/>
        </w:tabs>
        <w:spacing w:before="39"/>
        <w:ind w:left="505"/>
      </w:pPr>
      <w:r>
        <w:t>Fire-resistance</w:t>
      </w:r>
      <w:r>
        <w:rPr>
          <w:spacing w:val="-14"/>
        </w:rPr>
        <w:t xml:space="preserve"> </w:t>
      </w:r>
      <w:r>
        <w:rPr>
          <w:spacing w:val="-2"/>
        </w:rPr>
        <w:t>ratings</w:t>
      </w:r>
      <w:r>
        <w:tab/>
      </w:r>
      <w:r>
        <w:rPr>
          <w:spacing w:val="-5"/>
        </w:rPr>
        <w:t>703</w:t>
      </w:r>
    </w:p>
    <w:p w14:paraId="3EAE38FB" w14:textId="77777777" w:rsidR="00E175DA" w:rsidRDefault="000E5234">
      <w:pPr>
        <w:pStyle w:val="BodyText"/>
        <w:tabs>
          <w:tab w:val="left" w:leader="dot" w:pos="4755"/>
        </w:tabs>
        <w:spacing w:before="29"/>
        <w:ind w:left="506"/>
      </w:pPr>
      <w:r>
        <w:rPr>
          <w:spacing w:val="-2"/>
        </w:rPr>
        <w:t>Privacy</w:t>
      </w:r>
      <w:r>
        <w:tab/>
      </w:r>
      <w:r>
        <w:rPr>
          <w:spacing w:val="-2"/>
        </w:rPr>
        <w:t>404.1</w:t>
      </w:r>
    </w:p>
    <w:p w14:paraId="3CCCD012" w14:textId="77777777" w:rsidR="00E175DA" w:rsidRDefault="000E5234">
      <w:pPr>
        <w:pStyle w:val="BodyText"/>
        <w:tabs>
          <w:tab w:val="left" w:leader="dot" w:pos="4755"/>
        </w:tabs>
        <w:spacing w:before="30"/>
        <w:ind w:left="512"/>
      </w:pPr>
      <w:r>
        <w:t>Separation</w:t>
      </w:r>
      <w:r>
        <w:rPr>
          <w:spacing w:val="-2"/>
        </w:rPr>
        <w:t xml:space="preserve"> </w:t>
      </w:r>
      <w:r>
        <w:t>of</w:t>
      </w:r>
      <w:r>
        <w:rPr>
          <w:spacing w:val="-12"/>
        </w:rPr>
        <w:t xml:space="preserve"> </w:t>
      </w:r>
      <w:r>
        <w:rPr>
          <w:spacing w:val="-2"/>
        </w:rPr>
        <w:t>units</w:t>
      </w:r>
      <w:r>
        <w:tab/>
      </w:r>
      <w:r>
        <w:rPr>
          <w:spacing w:val="-2"/>
        </w:rPr>
        <w:t>404.1</w:t>
      </w:r>
    </w:p>
    <w:p w14:paraId="1857290B" w14:textId="77777777" w:rsidR="00E175DA" w:rsidRDefault="000E5234">
      <w:pPr>
        <w:spacing w:before="39"/>
        <w:ind w:left="320"/>
        <w:rPr>
          <w:b/>
          <w:sz w:val="19"/>
        </w:rPr>
      </w:pPr>
      <w:r>
        <w:rPr>
          <w:b/>
          <w:spacing w:val="-2"/>
          <w:w w:val="105"/>
          <w:sz w:val="19"/>
        </w:rPr>
        <w:t>SERVICE</w:t>
      </w:r>
    </w:p>
    <w:p w14:paraId="62CE510D" w14:textId="77777777" w:rsidR="00E175DA" w:rsidRDefault="000E5234">
      <w:pPr>
        <w:pStyle w:val="BodyText"/>
        <w:tabs>
          <w:tab w:val="left" w:leader="dot" w:pos="4743"/>
        </w:tabs>
        <w:spacing w:before="32"/>
        <w:ind w:left="505"/>
      </w:pPr>
      <w:r>
        <w:rPr>
          <w:spacing w:val="-2"/>
        </w:rPr>
        <w:t>Electrical.</w:t>
      </w:r>
      <w:r>
        <w:tab/>
      </w:r>
      <w:r>
        <w:rPr>
          <w:spacing w:val="-2"/>
        </w:rPr>
        <w:t>604.2</w:t>
      </w:r>
    </w:p>
    <w:p w14:paraId="2008598F" w14:textId="77777777" w:rsidR="00E175DA" w:rsidRDefault="000E5234">
      <w:pPr>
        <w:pStyle w:val="BodyText"/>
        <w:tabs>
          <w:tab w:val="left" w:leader="dot" w:pos="4743"/>
        </w:tabs>
        <w:spacing w:before="22"/>
        <w:ind w:left="499"/>
      </w:pPr>
      <w:r>
        <w:rPr>
          <w:spacing w:val="-2"/>
        </w:rPr>
        <w:t>Method</w:t>
      </w:r>
      <w:r>
        <w:tab/>
      </w:r>
      <w:r>
        <w:rPr>
          <w:spacing w:val="-4"/>
        </w:rPr>
        <w:t>107.3</w:t>
      </w:r>
    </w:p>
    <w:p w14:paraId="7B6083C2" w14:textId="77777777" w:rsidR="00E175DA" w:rsidRDefault="000E5234">
      <w:pPr>
        <w:pStyle w:val="BodyText"/>
        <w:tabs>
          <w:tab w:val="left" w:leader="dot" w:pos="4137"/>
        </w:tabs>
        <w:spacing w:before="37"/>
        <w:ind w:left="499"/>
      </w:pPr>
      <w:r>
        <w:t>Notices</w:t>
      </w:r>
      <w:r>
        <w:rPr>
          <w:spacing w:val="11"/>
        </w:rPr>
        <w:t xml:space="preserve"> </w:t>
      </w:r>
      <w:r>
        <w:t>and</w:t>
      </w:r>
      <w:r>
        <w:rPr>
          <w:spacing w:val="-9"/>
        </w:rPr>
        <w:t xml:space="preserve"> </w:t>
      </w:r>
      <w:r>
        <w:rPr>
          <w:spacing w:val="-2"/>
        </w:rPr>
        <w:t>orders.</w:t>
      </w:r>
      <w:r>
        <w:tab/>
        <w:t>107.1,</w:t>
      </w:r>
      <w:r>
        <w:rPr>
          <w:spacing w:val="-12"/>
        </w:rPr>
        <w:t xml:space="preserve"> </w:t>
      </w:r>
      <w:r>
        <w:rPr>
          <w:spacing w:val="-2"/>
        </w:rPr>
        <w:t>108.3</w:t>
      </w:r>
    </w:p>
    <w:p w14:paraId="40ABAE40" w14:textId="77777777" w:rsidR="00E175DA" w:rsidRDefault="000E5234">
      <w:pPr>
        <w:pStyle w:val="BodyText"/>
        <w:tabs>
          <w:tab w:val="left" w:leader="dot" w:pos="4743"/>
        </w:tabs>
        <w:spacing w:before="30"/>
        <w:ind w:left="505"/>
      </w:pPr>
      <w:r>
        <w:t>Service</w:t>
      </w:r>
      <w:r>
        <w:rPr>
          <w:spacing w:val="5"/>
        </w:rPr>
        <w:t xml:space="preserve"> </w:t>
      </w:r>
      <w:r>
        <w:t>on</w:t>
      </w:r>
      <w:r>
        <w:rPr>
          <w:spacing w:val="-10"/>
        </w:rPr>
        <w:t xml:space="preserve"> </w:t>
      </w:r>
      <w:r>
        <w:rPr>
          <w:spacing w:val="-2"/>
        </w:rPr>
        <w:t>occupant.</w:t>
      </w:r>
      <w:r>
        <w:tab/>
      </w:r>
      <w:r>
        <w:rPr>
          <w:spacing w:val="-2"/>
        </w:rPr>
        <w:t>108.3</w:t>
      </w:r>
    </w:p>
    <w:p w14:paraId="1548A1FF" w14:textId="77777777" w:rsidR="00E175DA" w:rsidRDefault="000E5234">
      <w:pPr>
        <w:spacing w:before="39"/>
        <w:ind w:left="320"/>
        <w:rPr>
          <w:b/>
          <w:sz w:val="19"/>
        </w:rPr>
      </w:pPr>
      <w:r>
        <w:rPr>
          <w:b/>
          <w:spacing w:val="-4"/>
          <w:w w:val="105"/>
          <w:sz w:val="19"/>
        </w:rPr>
        <w:t>SEWER</w:t>
      </w:r>
    </w:p>
    <w:p w14:paraId="1E7B77D3" w14:textId="77777777" w:rsidR="00E175DA" w:rsidRDefault="000E5234">
      <w:pPr>
        <w:pStyle w:val="BodyText"/>
        <w:tabs>
          <w:tab w:val="left" w:leader="dot" w:pos="4742"/>
        </w:tabs>
        <w:spacing w:before="32"/>
        <w:ind w:left="496"/>
      </w:pPr>
      <w:r>
        <w:rPr>
          <w:spacing w:val="-2"/>
        </w:rPr>
        <w:t>General</w:t>
      </w:r>
      <w:r>
        <w:tab/>
      </w:r>
      <w:r>
        <w:rPr>
          <w:spacing w:val="-2"/>
        </w:rPr>
        <w:t>506.1</w:t>
      </w:r>
    </w:p>
    <w:p w14:paraId="01B0985F" w14:textId="77777777" w:rsidR="00E175DA" w:rsidRDefault="000E5234">
      <w:pPr>
        <w:pStyle w:val="BodyText"/>
        <w:tabs>
          <w:tab w:val="left" w:leader="dot" w:pos="4734"/>
        </w:tabs>
        <w:spacing w:before="30"/>
        <w:ind w:left="499"/>
      </w:pPr>
      <w:r>
        <w:rPr>
          <w:spacing w:val="-2"/>
        </w:rPr>
        <w:t>Maintenance</w:t>
      </w:r>
      <w:r>
        <w:tab/>
      </w:r>
      <w:r>
        <w:rPr>
          <w:spacing w:val="-2"/>
        </w:rPr>
        <w:t>506.2</w:t>
      </w:r>
    </w:p>
    <w:p w14:paraId="6ED22942" w14:textId="77777777" w:rsidR="00E175DA" w:rsidRDefault="000E5234">
      <w:pPr>
        <w:spacing w:before="39"/>
        <w:ind w:left="320"/>
        <w:rPr>
          <w:b/>
          <w:sz w:val="19"/>
        </w:rPr>
      </w:pPr>
      <w:r>
        <w:rPr>
          <w:b/>
          <w:spacing w:val="-2"/>
          <w:sz w:val="19"/>
        </w:rPr>
        <w:t>SHOWER</w:t>
      </w:r>
    </w:p>
    <w:p w14:paraId="0F85C464" w14:textId="77777777" w:rsidR="00E175DA" w:rsidRDefault="000E5234">
      <w:pPr>
        <w:pStyle w:val="BodyText"/>
        <w:tabs>
          <w:tab w:val="left" w:leader="dot" w:pos="4727"/>
        </w:tabs>
        <w:spacing w:before="31"/>
        <w:ind w:left="492"/>
      </w:pPr>
      <w:r>
        <w:t>Bathtub</w:t>
      </w:r>
      <w:r>
        <w:rPr>
          <w:spacing w:val="4"/>
        </w:rPr>
        <w:t xml:space="preserve"> </w:t>
      </w:r>
      <w:r>
        <w:t>or</w:t>
      </w:r>
      <w:r>
        <w:rPr>
          <w:spacing w:val="-1"/>
        </w:rPr>
        <w:t xml:space="preserve"> </w:t>
      </w:r>
      <w:r>
        <w:rPr>
          <w:spacing w:val="-2"/>
        </w:rPr>
        <w:t>shower</w:t>
      </w:r>
      <w:r>
        <w:tab/>
      </w:r>
      <w:r>
        <w:rPr>
          <w:spacing w:val="-2"/>
        </w:rPr>
        <w:t>502.1</w:t>
      </w:r>
    </w:p>
    <w:p w14:paraId="19CBDAAA" w14:textId="77777777" w:rsidR="00E175DA" w:rsidRDefault="000E5234">
      <w:pPr>
        <w:pStyle w:val="BodyText"/>
        <w:tabs>
          <w:tab w:val="left" w:leader="dot" w:pos="4734"/>
        </w:tabs>
        <w:spacing w:before="30"/>
        <w:ind w:left="498"/>
      </w:pPr>
      <w:r>
        <w:t>Rooming</w:t>
      </w:r>
      <w:r>
        <w:rPr>
          <w:spacing w:val="-3"/>
        </w:rPr>
        <w:t xml:space="preserve"> </w:t>
      </w:r>
      <w:r>
        <w:rPr>
          <w:spacing w:val="-2"/>
        </w:rPr>
        <w:t>houses</w:t>
      </w:r>
      <w:r>
        <w:tab/>
      </w:r>
      <w:r>
        <w:rPr>
          <w:spacing w:val="-2"/>
        </w:rPr>
        <w:t>502.2</w:t>
      </w:r>
    </w:p>
    <w:p w14:paraId="3C907749" w14:textId="77777777" w:rsidR="00E175DA" w:rsidRDefault="000E5234">
      <w:pPr>
        <w:pStyle w:val="BodyText"/>
        <w:tabs>
          <w:tab w:val="left" w:leader="dot" w:pos="4727"/>
        </w:tabs>
        <w:spacing w:before="30"/>
        <w:ind w:left="497"/>
      </w:pPr>
      <w:r>
        <w:rPr>
          <w:spacing w:val="-2"/>
        </w:rPr>
        <w:t>Water-heating</w:t>
      </w:r>
      <w:r>
        <w:rPr>
          <w:spacing w:val="6"/>
        </w:rPr>
        <w:t xml:space="preserve"> </w:t>
      </w:r>
      <w:r>
        <w:rPr>
          <w:spacing w:val="-2"/>
        </w:rPr>
        <w:t>facilities</w:t>
      </w:r>
      <w:r>
        <w:tab/>
      </w:r>
      <w:r>
        <w:rPr>
          <w:spacing w:val="-2"/>
        </w:rPr>
        <w:t>505.4</w:t>
      </w:r>
    </w:p>
    <w:p w14:paraId="0D3D08F5" w14:textId="77777777" w:rsidR="00E175DA" w:rsidRDefault="000E5234">
      <w:pPr>
        <w:pStyle w:val="BodyText"/>
        <w:tabs>
          <w:tab w:val="left" w:leader="dot" w:pos="4893"/>
        </w:tabs>
        <w:spacing w:before="30"/>
        <w:ind w:left="497"/>
      </w:pPr>
      <w:r>
        <w:t>Water</w:t>
      </w:r>
      <w:r>
        <w:rPr>
          <w:spacing w:val="-3"/>
        </w:rPr>
        <w:t xml:space="preserve"> </w:t>
      </w:r>
      <w:r>
        <w:rPr>
          <w:spacing w:val="-2"/>
        </w:rPr>
        <w:t>system</w:t>
      </w:r>
      <w:r>
        <w:tab/>
      </w:r>
      <w:r>
        <w:rPr>
          <w:spacing w:val="-5"/>
        </w:rPr>
        <w:t>505</w:t>
      </w:r>
    </w:p>
    <w:p w14:paraId="798D65E2" w14:textId="77777777" w:rsidR="00E175DA" w:rsidRDefault="00E175DA">
      <w:pPr>
        <w:sectPr w:rsidR="00E175DA">
          <w:headerReference w:type="even" r:id="rId260"/>
          <w:headerReference w:type="default" r:id="rId261"/>
          <w:footerReference w:type="even" r:id="rId262"/>
          <w:pgSz w:w="12240" w:h="15840"/>
          <w:pgMar w:top="800" w:right="0" w:bottom="780" w:left="100" w:header="604" w:footer="585" w:gutter="0"/>
          <w:cols w:num="2" w:space="720" w:equalWidth="0">
            <w:col w:w="6484" w:space="40"/>
            <w:col w:w="5616"/>
          </w:cols>
        </w:sectPr>
      </w:pPr>
    </w:p>
    <w:p w14:paraId="408A88DC" w14:textId="77777777" w:rsidR="00E175DA" w:rsidRDefault="00E175DA">
      <w:pPr>
        <w:pStyle w:val="BodyText"/>
        <w:spacing w:before="204"/>
      </w:pPr>
    </w:p>
    <w:p w14:paraId="1DB14035" w14:textId="77777777" w:rsidR="00E175DA" w:rsidRDefault="00E175DA">
      <w:pPr>
        <w:sectPr w:rsidR="00E175DA">
          <w:footerReference w:type="default" r:id="rId263"/>
          <w:pgSz w:w="12240" w:h="15840"/>
          <w:pgMar w:top="980" w:right="0" w:bottom="0" w:left="100" w:header="0" w:footer="0" w:gutter="0"/>
          <w:cols w:space="720"/>
        </w:sectPr>
      </w:pPr>
    </w:p>
    <w:p w14:paraId="33F8F464" w14:textId="77777777" w:rsidR="00E175DA" w:rsidRDefault="000E5234">
      <w:pPr>
        <w:spacing w:before="94"/>
        <w:ind w:left="1394"/>
        <w:rPr>
          <w:b/>
          <w:sz w:val="19"/>
        </w:rPr>
      </w:pPr>
      <w:r>
        <w:rPr>
          <w:b/>
          <w:spacing w:val="-4"/>
          <w:w w:val="105"/>
          <w:sz w:val="19"/>
        </w:rPr>
        <w:t>SIGN</w:t>
      </w:r>
    </w:p>
    <w:p w14:paraId="70C47093" w14:textId="77777777" w:rsidR="00E175DA" w:rsidRDefault="000E5234">
      <w:pPr>
        <w:pStyle w:val="BodyText"/>
        <w:tabs>
          <w:tab w:val="right" w:leader="dot" w:pos="6315"/>
        </w:tabs>
        <w:spacing w:before="32"/>
        <w:ind w:left="1565"/>
      </w:pPr>
      <w:r>
        <w:t>Signs, marquees</w:t>
      </w:r>
      <w:r>
        <w:rPr>
          <w:spacing w:val="2"/>
        </w:rPr>
        <w:t xml:space="preserve"> </w:t>
      </w:r>
      <w:r>
        <w:t>and</w:t>
      </w:r>
      <w:r>
        <w:rPr>
          <w:spacing w:val="-8"/>
        </w:rPr>
        <w:t xml:space="preserve"> </w:t>
      </w:r>
      <w:r>
        <w:rPr>
          <w:spacing w:val="-2"/>
        </w:rPr>
        <w:t>awnings</w:t>
      </w:r>
      <w:r>
        <w:tab/>
      </w:r>
      <w:r>
        <w:rPr>
          <w:spacing w:val="-2"/>
        </w:rPr>
        <w:t>304.9</w:t>
      </w:r>
    </w:p>
    <w:p w14:paraId="3B1FA5D9" w14:textId="77777777" w:rsidR="00E175DA" w:rsidRDefault="000E5234">
      <w:pPr>
        <w:pStyle w:val="BodyText"/>
        <w:tabs>
          <w:tab w:val="right" w:leader="dot" w:pos="6317"/>
        </w:tabs>
        <w:spacing w:before="30"/>
        <w:ind w:left="1565"/>
      </w:pPr>
      <w:r>
        <w:t>Unauthorized</w:t>
      </w:r>
      <w:r>
        <w:rPr>
          <w:spacing w:val="-12"/>
        </w:rPr>
        <w:t xml:space="preserve"> </w:t>
      </w:r>
      <w:r>
        <w:rPr>
          <w:spacing w:val="-2"/>
        </w:rPr>
        <w:t>tampering</w:t>
      </w:r>
      <w:r>
        <w:tab/>
      </w:r>
      <w:r>
        <w:rPr>
          <w:spacing w:val="-2"/>
        </w:rPr>
        <w:t>107.4</w:t>
      </w:r>
    </w:p>
    <w:p w14:paraId="482A45C8" w14:textId="77777777" w:rsidR="00E175DA" w:rsidRDefault="000E5234">
      <w:pPr>
        <w:spacing w:before="46"/>
        <w:ind w:left="1387"/>
        <w:rPr>
          <w:b/>
          <w:sz w:val="19"/>
        </w:rPr>
      </w:pPr>
      <w:r>
        <w:rPr>
          <w:b/>
          <w:sz w:val="19"/>
        </w:rPr>
        <w:t>SINGLE-FAMILY</w:t>
      </w:r>
      <w:r>
        <w:rPr>
          <w:b/>
          <w:spacing w:val="21"/>
          <w:sz w:val="19"/>
        </w:rPr>
        <w:t xml:space="preserve"> </w:t>
      </w:r>
      <w:r>
        <w:rPr>
          <w:b/>
          <w:spacing w:val="-2"/>
          <w:sz w:val="19"/>
        </w:rPr>
        <w:t>DWELLING</w:t>
      </w:r>
    </w:p>
    <w:p w14:paraId="18C3DC3B" w14:textId="77777777" w:rsidR="00E175DA" w:rsidRDefault="000E5234">
      <w:pPr>
        <w:pStyle w:val="BodyText"/>
        <w:tabs>
          <w:tab w:val="right" w:leader="dot" w:pos="6319"/>
        </w:tabs>
        <w:spacing w:before="39"/>
        <w:ind w:left="1558"/>
      </w:pPr>
      <w:r>
        <w:rPr>
          <w:spacing w:val="-2"/>
        </w:rPr>
        <w:t>Extermination</w:t>
      </w:r>
      <w:r>
        <w:tab/>
      </w:r>
      <w:r>
        <w:rPr>
          <w:spacing w:val="-5"/>
        </w:rPr>
        <w:t>309</w:t>
      </w:r>
    </w:p>
    <w:p w14:paraId="2CE47D5B" w14:textId="77777777" w:rsidR="00E175DA" w:rsidRDefault="000E5234">
      <w:pPr>
        <w:spacing w:before="46"/>
        <w:ind w:left="1387"/>
        <w:rPr>
          <w:b/>
          <w:sz w:val="19"/>
        </w:rPr>
      </w:pPr>
      <w:r>
        <w:rPr>
          <w:b/>
          <w:spacing w:val="-4"/>
          <w:w w:val="105"/>
          <w:sz w:val="19"/>
        </w:rPr>
        <w:t>SINK</w:t>
      </w:r>
    </w:p>
    <w:p w14:paraId="54A9CF32" w14:textId="77777777" w:rsidR="00E175DA" w:rsidRDefault="000E5234">
      <w:pPr>
        <w:pStyle w:val="BodyText"/>
        <w:tabs>
          <w:tab w:val="right" w:leader="dot" w:pos="6308"/>
        </w:tabs>
        <w:spacing w:before="32"/>
        <w:ind w:left="1552"/>
      </w:pPr>
      <w:r>
        <w:t>Kitchen</w:t>
      </w:r>
      <w:r>
        <w:rPr>
          <w:spacing w:val="-1"/>
        </w:rPr>
        <w:t xml:space="preserve"> </w:t>
      </w:r>
      <w:r>
        <w:rPr>
          <w:spacing w:val="-4"/>
        </w:rPr>
        <w:t>sink</w:t>
      </w:r>
      <w:r>
        <w:tab/>
      </w:r>
      <w:r>
        <w:rPr>
          <w:spacing w:val="-2"/>
        </w:rPr>
        <w:t>502.1</w:t>
      </w:r>
    </w:p>
    <w:p w14:paraId="117E816A" w14:textId="77777777" w:rsidR="00E175DA" w:rsidRDefault="000E5234">
      <w:pPr>
        <w:pStyle w:val="BodyText"/>
        <w:tabs>
          <w:tab w:val="right" w:leader="dot" w:pos="6312"/>
        </w:tabs>
        <w:spacing w:before="37"/>
        <w:ind w:left="1557"/>
      </w:pPr>
      <w:r>
        <w:t>Sewage</w:t>
      </w:r>
      <w:r>
        <w:rPr>
          <w:spacing w:val="-11"/>
        </w:rPr>
        <w:t xml:space="preserve"> </w:t>
      </w:r>
      <w:r>
        <w:rPr>
          <w:spacing w:val="-2"/>
        </w:rPr>
        <w:t>system</w:t>
      </w:r>
      <w:r>
        <w:tab/>
      </w:r>
      <w:r>
        <w:rPr>
          <w:spacing w:val="-5"/>
        </w:rPr>
        <w:t>506</w:t>
      </w:r>
    </w:p>
    <w:p w14:paraId="3D378797" w14:textId="77777777" w:rsidR="00E175DA" w:rsidRDefault="000E5234">
      <w:pPr>
        <w:pStyle w:val="BodyText"/>
        <w:tabs>
          <w:tab w:val="right" w:leader="dot" w:pos="6301"/>
        </w:tabs>
        <w:spacing w:before="30"/>
        <w:ind w:left="1557"/>
      </w:pPr>
      <w:r>
        <w:t>Water</w:t>
      </w:r>
      <w:r>
        <w:rPr>
          <w:spacing w:val="-12"/>
        </w:rPr>
        <w:t xml:space="preserve"> </w:t>
      </w:r>
      <w:r>
        <w:rPr>
          <w:spacing w:val="-2"/>
        </w:rPr>
        <w:t>supply</w:t>
      </w:r>
      <w:r>
        <w:tab/>
      </w:r>
      <w:r>
        <w:rPr>
          <w:spacing w:val="-4"/>
        </w:rPr>
        <w:t>505.3</w:t>
      </w:r>
    </w:p>
    <w:p w14:paraId="16597BA8" w14:textId="77777777" w:rsidR="00E175DA" w:rsidRDefault="000E5234">
      <w:pPr>
        <w:spacing w:before="46"/>
        <w:ind w:left="1372"/>
        <w:rPr>
          <w:b/>
          <w:sz w:val="19"/>
        </w:rPr>
      </w:pPr>
      <w:r>
        <w:rPr>
          <w:b/>
          <w:spacing w:val="-4"/>
          <w:w w:val="105"/>
          <w:sz w:val="19"/>
        </w:rPr>
        <w:t>SIZE</w:t>
      </w:r>
    </w:p>
    <w:p w14:paraId="01E9A0AB" w14:textId="77777777" w:rsidR="00E175DA" w:rsidRDefault="000E5234">
      <w:pPr>
        <w:pStyle w:val="BodyText"/>
        <w:tabs>
          <w:tab w:val="right" w:leader="dot" w:pos="6302"/>
        </w:tabs>
        <w:spacing w:before="32"/>
        <w:ind w:left="1544"/>
      </w:pPr>
      <w:r>
        <w:t>Efficiency</w:t>
      </w:r>
      <w:r>
        <w:rPr>
          <w:spacing w:val="6"/>
        </w:rPr>
        <w:t xml:space="preserve"> </w:t>
      </w:r>
      <w:r>
        <w:rPr>
          <w:spacing w:val="-4"/>
        </w:rPr>
        <w:t>unit</w:t>
      </w:r>
      <w:r>
        <w:tab/>
      </w:r>
      <w:r>
        <w:rPr>
          <w:spacing w:val="-2"/>
        </w:rPr>
        <w:t>404.6</w:t>
      </w:r>
    </w:p>
    <w:p w14:paraId="7AC58248" w14:textId="77777777" w:rsidR="00E175DA" w:rsidRDefault="000E5234">
      <w:pPr>
        <w:pStyle w:val="BodyText"/>
        <w:tabs>
          <w:tab w:val="right" w:leader="dot" w:pos="6307"/>
        </w:tabs>
        <w:spacing w:before="37"/>
        <w:ind w:left="1543"/>
      </w:pPr>
      <w:r>
        <w:t>Habitable</w:t>
      </w:r>
      <w:r>
        <w:rPr>
          <w:spacing w:val="-1"/>
        </w:rPr>
        <w:t xml:space="preserve"> </w:t>
      </w:r>
      <w:r>
        <w:t>room,</w:t>
      </w:r>
      <w:r>
        <w:rPr>
          <w:spacing w:val="-14"/>
        </w:rPr>
        <w:t xml:space="preserve"> </w:t>
      </w:r>
      <w:r>
        <w:rPr>
          <w:spacing w:val="-2"/>
        </w:rPr>
        <w:t>light.</w:t>
      </w:r>
      <w:r>
        <w:tab/>
      </w:r>
      <w:r>
        <w:rPr>
          <w:spacing w:val="-5"/>
        </w:rPr>
        <w:t>402</w:t>
      </w:r>
    </w:p>
    <w:p w14:paraId="0623ECEA" w14:textId="77777777" w:rsidR="00E175DA" w:rsidRDefault="000E5234">
      <w:pPr>
        <w:pStyle w:val="BodyText"/>
        <w:tabs>
          <w:tab w:val="right" w:leader="dot" w:pos="6304"/>
        </w:tabs>
        <w:spacing w:before="30"/>
        <w:ind w:left="1543"/>
      </w:pPr>
      <w:r>
        <w:t>Habitable</w:t>
      </w:r>
      <w:r>
        <w:rPr>
          <w:spacing w:val="-1"/>
        </w:rPr>
        <w:t xml:space="preserve"> </w:t>
      </w:r>
      <w:r>
        <w:t>room,</w:t>
      </w:r>
      <w:r>
        <w:rPr>
          <w:spacing w:val="-10"/>
        </w:rPr>
        <w:t xml:space="preserve"> </w:t>
      </w:r>
      <w:r>
        <w:rPr>
          <w:spacing w:val="-2"/>
        </w:rPr>
        <w:t>ventilation</w:t>
      </w:r>
      <w:r>
        <w:tab/>
      </w:r>
      <w:r>
        <w:rPr>
          <w:spacing w:val="-5"/>
        </w:rPr>
        <w:t>403</w:t>
      </w:r>
    </w:p>
    <w:p w14:paraId="2B446EA7" w14:textId="77777777" w:rsidR="00E175DA" w:rsidRDefault="000E5234">
      <w:pPr>
        <w:pStyle w:val="BodyText"/>
        <w:tabs>
          <w:tab w:val="right" w:leader="dot" w:pos="6289"/>
        </w:tabs>
        <w:spacing w:before="36"/>
        <w:ind w:left="1536"/>
      </w:pPr>
      <w:r>
        <w:t>Room</w:t>
      </w:r>
      <w:r>
        <w:rPr>
          <w:spacing w:val="-5"/>
        </w:rPr>
        <w:t xml:space="preserve"> </w:t>
      </w:r>
      <w:r>
        <w:rPr>
          <w:spacing w:val="-4"/>
        </w:rPr>
        <w:t>area</w:t>
      </w:r>
      <w:r>
        <w:tab/>
      </w:r>
      <w:r>
        <w:rPr>
          <w:spacing w:val="-2"/>
        </w:rPr>
        <w:t>404.4.1</w:t>
      </w:r>
    </w:p>
    <w:p w14:paraId="7B55C57F" w14:textId="77777777" w:rsidR="00E175DA" w:rsidRDefault="000E5234">
      <w:pPr>
        <w:spacing w:before="47"/>
        <w:ind w:left="1365"/>
        <w:rPr>
          <w:b/>
          <w:sz w:val="19"/>
        </w:rPr>
      </w:pPr>
      <w:r>
        <w:rPr>
          <w:b/>
          <w:spacing w:val="-2"/>
          <w:w w:val="105"/>
          <w:sz w:val="19"/>
        </w:rPr>
        <w:t>SMOKE</w:t>
      </w:r>
    </w:p>
    <w:p w14:paraId="24868842" w14:textId="77777777" w:rsidR="00E175DA" w:rsidRDefault="000E5234">
      <w:pPr>
        <w:pStyle w:val="BodyText"/>
        <w:tabs>
          <w:tab w:val="right" w:leader="dot" w:pos="6286"/>
        </w:tabs>
        <w:spacing w:before="24"/>
        <w:ind w:left="1538"/>
      </w:pPr>
      <w:r>
        <w:rPr>
          <w:spacing w:val="-2"/>
        </w:rPr>
        <w:t>Alarms</w:t>
      </w:r>
      <w:r>
        <w:tab/>
      </w:r>
      <w:r>
        <w:rPr>
          <w:spacing w:val="-2"/>
        </w:rPr>
        <w:t>704.2</w:t>
      </w:r>
    </w:p>
    <w:p w14:paraId="58260DD6" w14:textId="77777777" w:rsidR="00E175DA" w:rsidRDefault="000E5234">
      <w:pPr>
        <w:pStyle w:val="BodyText"/>
        <w:tabs>
          <w:tab w:val="right" w:leader="dot" w:pos="6293"/>
        </w:tabs>
        <w:spacing w:before="37"/>
        <w:ind w:left="1534"/>
      </w:pPr>
      <w:r>
        <w:rPr>
          <w:spacing w:val="-2"/>
        </w:rPr>
        <w:t>Interconnection</w:t>
      </w:r>
      <w:r>
        <w:tab/>
      </w:r>
      <w:r>
        <w:rPr>
          <w:spacing w:val="-2"/>
        </w:rPr>
        <w:t>704.4</w:t>
      </w:r>
    </w:p>
    <w:p w14:paraId="46EDBDFB" w14:textId="77777777" w:rsidR="00E175DA" w:rsidRDefault="000E5234">
      <w:pPr>
        <w:pStyle w:val="BodyText"/>
        <w:tabs>
          <w:tab w:val="right" w:leader="dot" w:pos="6286"/>
        </w:tabs>
        <w:spacing w:before="30"/>
        <w:ind w:left="1530"/>
      </w:pPr>
      <w:r>
        <w:t>Power</w:t>
      </w:r>
      <w:r>
        <w:rPr>
          <w:spacing w:val="-2"/>
        </w:rPr>
        <w:t xml:space="preserve"> source</w:t>
      </w:r>
      <w:r>
        <w:tab/>
      </w:r>
      <w:r>
        <w:rPr>
          <w:spacing w:val="-2"/>
        </w:rPr>
        <w:t>704.3</w:t>
      </w:r>
    </w:p>
    <w:p w14:paraId="299E2DF6" w14:textId="77777777" w:rsidR="00E175DA" w:rsidRDefault="000E5234">
      <w:pPr>
        <w:spacing w:before="46"/>
        <w:ind w:left="1358"/>
        <w:rPr>
          <w:b/>
          <w:sz w:val="19"/>
        </w:rPr>
      </w:pPr>
      <w:r>
        <w:rPr>
          <w:b/>
          <w:spacing w:val="-2"/>
          <w:sz w:val="19"/>
        </w:rPr>
        <w:t>SPACE</w:t>
      </w:r>
    </w:p>
    <w:p w14:paraId="3455FFCC" w14:textId="77777777" w:rsidR="00E175DA" w:rsidRDefault="000E5234">
      <w:pPr>
        <w:pStyle w:val="BodyText"/>
        <w:tabs>
          <w:tab w:val="right" w:leader="dot" w:pos="6290"/>
        </w:tabs>
        <w:spacing w:before="32"/>
        <w:ind w:left="1534"/>
      </w:pPr>
      <w:r>
        <w:rPr>
          <w:spacing w:val="-2"/>
        </w:rPr>
        <w:t>General, light</w:t>
      </w:r>
      <w:r>
        <w:tab/>
      </w:r>
      <w:r>
        <w:rPr>
          <w:spacing w:val="-5"/>
        </w:rPr>
        <w:t>402</w:t>
      </w:r>
    </w:p>
    <w:p w14:paraId="62430F3F" w14:textId="77777777" w:rsidR="00E175DA" w:rsidRDefault="000E5234">
      <w:pPr>
        <w:pStyle w:val="BodyText"/>
        <w:tabs>
          <w:tab w:val="right" w:leader="dot" w:pos="6283"/>
        </w:tabs>
        <w:spacing w:before="37"/>
        <w:ind w:left="1527"/>
      </w:pPr>
      <w:r>
        <w:rPr>
          <w:spacing w:val="-2"/>
        </w:rPr>
        <w:t>General,</w:t>
      </w:r>
      <w:r>
        <w:rPr>
          <w:spacing w:val="1"/>
        </w:rPr>
        <w:t xml:space="preserve"> </w:t>
      </w:r>
      <w:r>
        <w:rPr>
          <w:spacing w:val="-2"/>
        </w:rPr>
        <w:t>ventilation</w:t>
      </w:r>
      <w:r>
        <w:tab/>
      </w:r>
      <w:r>
        <w:rPr>
          <w:spacing w:val="-5"/>
        </w:rPr>
        <w:t>403</w:t>
      </w:r>
    </w:p>
    <w:p w14:paraId="41ACD16F" w14:textId="77777777" w:rsidR="00E175DA" w:rsidRDefault="000E5234">
      <w:pPr>
        <w:pStyle w:val="BodyText"/>
        <w:tabs>
          <w:tab w:val="right" w:leader="dot" w:pos="6283"/>
        </w:tabs>
        <w:spacing w:before="30"/>
        <w:ind w:left="1521"/>
      </w:pPr>
      <w:r>
        <w:t>Occupancy</w:t>
      </w:r>
      <w:r>
        <w:rPr>
          <w:spacing w:val="-1"/>
        </w:rPr>
        <w:t xml:space="preserve"> </w:t>
      </w:r>
      <w:r>
        <w:rPr>
          <w:spacing w:val="-2"/>
        </w:rPr>
        <w:t>limitations</w:t>
      </w:r>
      <w:r>
        <w:tab/>
      </w:r>
      <w:r>
        <w:rPr>
          <w:spacing w:val="-5"/>
        </w:rPr>
        <w:t>404</w:t>
      </w:r>
    </w:p>
    <w:p w14:paraId="1DEB583B" w14:textId="77777777" w:rsidR="00E175DA" w:rsidRDefault="000E5234">
      <w:pPr>
        <w:pStyle w:val="BodyText"/>
        <w:tabs>
          <w:tab w:val="right" w:leader="dot" w:pos="6277"/>
        </w:tabs>
        <w:spacing w:before="29"/>
        <w:ind w:left="1522"/>
      </w:pPr>
      <w:r>
        <w:rPr>
          <w:spacing w:val="-2"/>
        </w:rPr>
        <w:t>Privacy</w:t>
      </w:r>
      <w:r>
        <w:tab/>
      </w:r>
      <w:r>
        <w:rPr>
          <w:spacing w:val="-2"/>
        </w:rPr>
        <w:t>404.1</w:t>
      </w:r>
    </w:p>
    <w:p w14:paraId="68A49F28" w14:textId="77777777" w:rsidR="00E175DA" w:rsidRDefault="000E5234">
      <w:pPr>
        <w:pStyle w:val="BodyText"/>
        <w:tabs>
          <w:tab w:val="right" w:leader="dot" w:pos="6282"/>
        </w:tabs>
        <w:spacing w:before="37"/>
        <w:ind w:left="1521"/>
      </w:pPr>
      <w:r>
        <w:rPr>
          <w:spacing w:val="-2"/>
        </w:rPr>
        <w:t>Scope</w:t>
      </w:r>
      <w:r>
        <w:tab/>
      </w:r>
      <w:r>
        <w:rPr>
          <w:spacing w:val="-2"/>
        </w:rPr>
        <w:t>401.1</w:t>
      </w:r>
    </w:p>
    <w:p w14:paraId="0E7AA590" w14:textId="77777777" w:rsidR="00E175DA" w:rsidRDefault="000E5234">
      <w:pPr>
        <w:spacing w:before="46"/>
        <w:ind w:left="1343"/>
        <w:rPr>
          <w:b/>
          <w:sz w:val="19"/>
        </w:rPr>
      </w:pPr>
      <w:r>
        <w:rPr>
          <w:b/>
          <w:spacing w:val="-2"/>
          <w:sz w:val="19"/>
        </w:rPr>
        <w:t>STACK</w:t>
      </w:r>
    </w:p>
    <w:p w14:paraId="122E4B99" w14:textId="77777777" w:rsidR="00E175DA" w:rsidRDefault="000E5234">
      <w:pPr>
        <w:pStyle w:val="BodyText"/>
        <w:tabs>
          <w:tab w:val="right" w:leader="dot" w:pos="6270"/>
        </w:tabs>
        <w:spacing w:before="25"/>
        <w:ind w:left="1514"/>
      </w:pPr>
      <w:r>
        <w:rPr>
          <w:spacing w:val="-2"/>
        </w:rPr>
        <w:t>Smoke</w:t>
      </w:r>
      <w:r>
        <w:tab/>
      </w:r>
      <w:r>
        <w:rPr>
          <w:spacing w:val="-2"/>
        </w:rPr>
        <w:t>304.11</w:t>
      </w:r>
    </w:p>
    <w:p w14:paraId="1516EE99" w14:textId="77777777" w:rsidR="00E175DA" w:rsidRDefault="000E5234">
      <w:pPr>
        <w:spacing w:before="46"/>
        <w:ind w:left="1343"/>
        <w:rPr>
          <w:b/>
          <w:sz w:val="19"/>
        </w:rPr>
      </w:pPr>
      <w:r>
        <w:rPr>
          <w:b/>
          <w:spacing w:val="-2"/>
          <w:sz w:val="19"/>
        </w:rPr>
        <w:t>STAIRS</w:t>
      </w:r>
    </w:p>
    <w:p w14:paraId="2BCC1809" w14:textId="77777777" w:rsidR="00E175DA" w:rsidRDefault="000E5234">
      <w:pPr>
        <w:pStyle w:val="BodyText"/>
        <w:tabs>
          <w:tab w:val="right" w:leader="dot" w:pos="6272"/>
        </w:tabs>
        <w:spacing w:before="32"/>
        <w:ind w:left="1513"/>
      </w:pPr>
      <w:r>
        <w:t>Common</w:t>
      </w:r>
      <w:r>
        <w:rPr>
          <w:spacing w:val="-8"/>
        </w:rPr>
        <w:t xml:space="preserve"> </w:t>
      </w:r>
      <w:r>
        <w:t>halls</w:t>
      </w:r>
      <w:r>
        <w:rPr>
          <w:spacing w:val="1"/>
        </w:rPr>
        <w:t xml:space="preserve"> </w:t>
      </w:r>
      <w:r>
        <w:t>and</w:t>
      </w:r>
      <w:r>
        <w:rPr>
          <w:spacing w:val="-14"/>
        </w:rPr>
        <w:t xml:space="preserve"> </w:t>
      </w:r>
      <w:r>
        <w:t>stairways,</w:t>
      </w:r>
      <w:r>
        <w:rPr>
          <w:spacing w:val="6"/>
        </w:rPr>
        <w:t xml:space="preserve"> </w:t>
      </w:r>
      <w:r>
        <w:rPr>
          <w:spacing w:val="-2"/>
        </w:rPr>
        <w:t>light</w:t>
      </w:r>
      <w:r>
        <w:tab/>
      </w:r>
      <w:r>
        <w:rPr>
          <w:spacing w:val="-4"/>
        </w:rPr>
        <w:t>402.2</w:t>
      </w:r>
    </w:p>
    <w:p w14:paraId="4FC2CA70" w14:textId="77777777" w:rsidR="00E175DA" w:rsidRDefault="000E5234">
      <w:pPr>
        <w:pStyle w:val="BodyText"/>
        <w:tabs>
          <w:tab w:val="right" w:leader="dot" w:pos="6272"/>
        </w:tabs>
        <w:spacing w:before="37"/>
        <w:ind w:left="1515"/>
      </w:pPr>
      <w:r>
        <w:t>Exit</w:t>
      </w:r>
      <w:r>
        <w:rPr>
          <w:spacing w:val="-11"/>
        </w:rPr>
        <w:t xml:space="preserve"> </w:t>
      </w:r>
      <w:r>
        <w:rPr>
          <w:spacing w:val="-2"/>
        </w:rPr>
        <w:t>facilities</w:t>
      </w:r>
      <w:r>
        <w:tab/>
      </w:r>
      <w:r>
        <w:rPr>
          <w:spacing w:val="-2"/>
        </w:rPr>
        <w:t>305.4</w:t>
      </w:r>
    </w:p>
    <w:p w14:paraId="7EDD1B3A" w14:textId="77777777" w:rsidR="00E175DA" w:rsidRDefault="000E5234">
      <w:pPr>
        <w:pStyle w:val="BodyText"/>
        <w:tabs>
          <w:tab w:val="right" w:leader="dot" w:pos="6265"/>
        </w:tabs>
        <w:spacing w:before="30"/>
        <w:ind w:left="1507"/>
      </w:pPr>
      <w:r>
        <w:t>Exterior</w:t>
      </w:r>
      <w:r>
        <w:rPr>
          <w:spacing w:val="-2"/>
        </w:rPr>
        <w:t xml:space="preserve"> </w:t>
      </w:r>
      <w:r>
        <w:t>property</w:t>
      </w:r>
      <w:r>
        <w:rPr>
          <w:spacing w:val="-5"/>
        </w:rPr>
        <w:t xml:space="preserve"> </w:t>
      </w:r>
      <w:r>
        <w:rPr>
          <w:spacing w:val="-2"/>
        </w:rPr>
        <w:t>areas</w:t>
      </w:r>
      <w:r>
        <w:tab/>
      </w:r>
      <w:r>
        <w:rPr>
          <w:spacing w:val="-2"/>
        </w:rPr>
        <w:t>302.3</w:t>
      </w:r>
    </w:p>
    <w:p w14:paraId="036A7988" w14:textId="77777777" w:rsidR="00E175DA" w:rsidRDefault="000E5234">
      <w:pPr>
        <w:pStyle w:val="BodyText"/>
        <w:tabs>
          <w:tab w:val="left" w:leader="dot" w:pos="5044"/>
        </w:tabs>
        <w:spacing w:before="29"/>
        <w:ind w:left="1507"/>
      </w:pPr>
      <w:r>
        <w:rPr>
          <w:spacing w:val="-2"/>
        </w:rPr>
        <w:t>Handrails</w:t>
      </w:r>
      <w:r>
        <w:tab/>
      </w:r>
      <w:r>
        <w:rPr>
          <w:spacing w:val="-2"/>
        </w:rPr>
        <w:t>304.12, 305.5</w:t>
      </w:r>
    </w:p>
    <w:p w14:paraId="26C51AD1" w14:textId="77777777" w:rsidR="00E175DA" w:rsidRDefault="000E5234">
      <w:pPr>
        <w:pStyle w:val="BodyText"/>
        <w:tabs>
          <w:tab w:val="right" w:leader="dot" w:pos="6273"/>
        </w:tabs>
        <w:spacing w:before="37"/>
        <w:ind w:left="1501"/>
      </w:pPr>
      <w:r>
        <w:rPr>
          <w:spacing w:val="-2"/>
        </w:rPr>
        <w:t>Lighting</w:t>
      </w:r>
      <w:r>
        <w:tab/>
      </w:r>
      <w:r>
        <w:rPr>
          <w:spacing w:val="-2"/>
        </w:rPr>
        <w:t>605.3</w:t>
      </w:r>
    </w:p>
    <w:p w14:paraId="72A2978B" w14:textId="77777777" w:rsidR="00E175DA" w:rsidRDefault="000E5234">
      <w:pPr>
        <w:pStyle w:val="BodyText"/>
        <w:tabs>
          <w:tab w:val="right" w:leader="dot" w:pos="6262"/>
        </w:tabs>
        <w:spacing w:before="30"/>
        <w:ind w:left="1507"/>
      </w:pPr>
      <w:r>
        <w:t>Stairs</w:t>
      </w:r>
      <w:r>
        <w:rPr>
          <w:spacing w:val="-7"/>
        </w:rPr>
        <w:t xml:space="preserve"> </w:t>
      </w:r>
      <w:r>
        <w:t>and</w:t>
      </w:r>
      <w:r>
        <w:rPr>
          <w:spacing w:val="-13"/>
        </w:rPr>
        <w:t xml:space="preserve"> </w:t>
      </w:r>
      <w:r>
        <w:rPr>
          <w:spacing w:val="-2"/>
        </w:rPr>
        <w:t>porches</w:t>
      </w:r>
      <w:r>
        <w:tab/>
      </w:r>
      <w:r>
        <w:rPr>
          <w:spacing w:val="-2"/>
        </w:rPr>
        <w:t>304.10</w:t>
      </w:r>
    </w:p>
    <w:p w14:paraId="629CA49B" w14:textId="77777777" w:rsidR="00E175DA" w:rsidRDefault="000E5234">
      <w:pPr>
        <w:spacing w:before="46"/>
        <w:ind w:left="1329"/>
        <w:rPr>
          <w:b/>
          <w:sz w:val="19"/>
        </w:rPr>
      </w:pPr>
      <w:r>
        <w:rPr>
          <w:b/>
          <w:spacing w:val="-2"/>
          <w:sz w:val="19"/>
        </w:rPr>
        <w:t>STANDARD</w:t>
      </w:r>
    </w:p>
    <w:p w14:paraId="2E63CAEA" w14:textId="77777777" w:rsidR="00E175DA" w:rsidRDefault="000E5234">
      <w:pPr>
        <w:pStyle w:val="BodyText"/>
        <w:tabs>
          <w:tab w:val="right" w:leader="dot" w:pos="6252"/>
        </w:tabs>
        <w:spacing w:before="32"/>
        <w:ind w:left="1500"/>
      </w:pPr>
      <w:r>
        <w:rPr>
          <w:spacing w:val="-2"/>
        </w:rPr>
        <w:t>Referenced</w:t>
      </w:r>
      <w:r>
        <w:tab/>
      </w:r>
      <w:r>
        <w:rPr>
          <w:spacing w:val="-2"/>
        </w:rPr>
        <w:t>102.7</w:t>
      </w:r>
    </w:p>
    <w:p w14:paraId="456C4F78" w14:textId="77777777" w:rsidR="00E175DA" w:rsidRDefault="000E5234">
      <w:pPr>
        <w:spacing w:before="39"/>
        <w:ind w:left="1322"/>
        <w:rPr>
          <w:b/>
          <w:sz w:val="19"/>
        </w:rPr>
      </w:pPr>
      <w:r>
        <w:rPr>
          <w:b/>
          <w:w w:val="105"/>
          <w:sz w:val="19"/>
        </w:rPr>
        <w:t>STOP</w:t>
      </w:r>
      <w:r>
        <w:rPr>
          <w:b/>
          <w:spacing w:val="-13"/>
          <w:w w:val="105"/>
          <w:sz w:val="19"/>
        </w:rPr>
        <w:t xml:space="preserve"> </w:t>
      </w:r>
      <w:r>
        <w:rPr>
          <w:b/>
          <w:w w:val="105"/>
          <w:sz w:val="19"/>
        </w:rPr>
        <w:t>WORK</w:t>
      </w:r>
      <w:r>
        <w:rPr>
          <w:b/>
          <w:spacing w:val="-13"/>
          <w:w w:val="105"/>
          <w:sz w:val="19"/>
        </w:rPr>
        <w:t xml:space="preserve"> </w:t>
      </w:r>
      <w:r>
        <w:rPr>
          <w:b/>
          <w:spacing w:val="-4"/>
          <w:w w:val="105"/>
          <w:sz w:val="19"/>
        </w:rPr>
        <w:t>ORDER</w:t>
      </w:r>
    </w:p>
    <w:p w14:paraId="67318DFA" w14:textId="77777777" w:rsidR="00E175DA" w:rsidRDefault="000E5234">
      <w:pPr>
        <w:pStyle w:val="BodyText"/>
        <w:tabs>
          <w:tab w:val="right" w:leader="dot" w:pos="6252"/>
        </w:tabs>
        <w:spacing w:before="32"/>
        <w:ind w:left="1495"/>
      </w:pPr>
      <w:r>
        <w:rPr>
          <w:spacing w:val="-2"/>
        </w:rPr>
        <w:t>Authority</w:t>
      </w:r>
      <w:r>
        <w:tab/>
      </w:r>
      <w:r>
        <w:rPr>
          <w:spacing w:val="-2"/>
        </w:rPr>
        <w:t>112.1</w:t>
      </w:r>
    </w:p>
    <w:p w14:paraId="7320926C" w14:textId="77777777" w:rsidR="00E175DA" w:rsidRDefault="000E5234">
      <w:pPr>
        <w:pStyle w:val="BodyText"/>
        <w:tabs>
          <w:tab w:val="right" w:leader="dot" w:pos="6252"/>
        </w:tabs>
        <w:spacing w:before="37"/>
        <w:ind w:left="1493"/>
      </w:pPr>
      <w:r>
        <w:rPr>
          <w:spacing w:val="-2"/>
        </w:rPr>
        <w:t>Emergencies</w:t>
      </w:r>
      <w:r>
        <w:tab/>
      </w:r>
      <w:r>
        <w:rPr>
          <w:spacing w:val="-4"/>
        </w:rPr>
        <w:t>112.3</w:t>
      </w:r>
    </w:p>
    <w:p w14:paraId="439E3AEF" w14:textId="77777777" w:rsidR="00E175DA" w:rsidRDefault="000E5234">
      <w:pPr>
        <w:pStyle w:val="BodyText"/>
        <w:tabs>
          <w:tab w:val="right" w:leader="dot" w:pos="6252"/>
        </w:tabs>
        <w:spacing w:before="30"/>
        <w:ind w:left="1492"/>
      </w:pPr>
      <w:r>
        <w:t>Failure</w:t>
      </w:r>
      <w:r>
        <w:rPr>
          <w:spacing w:val="-11"/>
        </w:rPr>
        <w:t xml:space="preserve"> </w:t>
      </w:r>
      <w:r>
        <w:t>to</w:t>
      </w:r>
      <w:r>
        <w:rPr>
          <w:spacing w:val="-14"/>
        </w:rPr>
        <w:t xml:space="preserve"> </w:t>
      </w:r>
      <w:r>
        <w:rPr>
          <w:spacing w:val="-2"/>
        </w:rPr>
        <w:t>comply</w:t>
      </w:r>
      <w:r>
        <w:tab/>
      </w:r>
      <w:r>
        <w:rPr>
          <w:spacing w:val="-2"/>
        </w:rPr>
        <w:t>112.4</w:t>
      </w:r>
    </w:p>
    <w:p w14:paraId="2847CCD9" w14:textId="77777777" w:rsidR="00E175DA" w:rsidRDefault="000E5234">
      <w:pPr>
        <w:pStyle w:val="BodyText"/>
        <w:tabs>
          <w:tab w:val="right" w:leader="dot" w:pos="6254"/>
        </w:tabs>
        <w:spacing w:before="29"/>
        <w:ind w:left="1490"/>
      </w:pPr>
      <w:r>
        <w:rPr>
          <w:spacing w:val="-2"/>
        </w:rPr>
        <w:t>Issuance</w:t>
      </w:r>
      <w:r>
        <w:tab/>
      </w:r>
      <w:r>
        <w:rPr>
          <w:spacing w:val="-2"/>
        </w:rPr>
        <w:t>112.2</w:t>
      </w:r>
    </w:p>
    <w:p w14:paraId="658A7B7E" w14:textId="77777777" w:rsidR="00E175DA" w:rsidRDefault="000E5234">
      <w:pPr>
        <w:spacing w:before="47"/>
        <w:ind w:left="1300"/>
        <w:rPr>
          <w:b/>
          <w:sz w:val="19"/>
        </w:rPr>
      </w:pPr>
      <w:r>
        <w:rPr>
          <w:b/>
          <w:spacing w:val="-2"/>
          <w:w w:val="105"/>
          <w:sz w:val="19"/>
        </w:rPr>
        <w:t>STORAGE</w:t>
      </w:r>
    </w:p>
    <w:p w14:paraId="0CB088BD" w14:textId="77777777" w:rsidR="00E175DA" w:rsidRDefault="000E5234">
      <w:pPr>
        <w:pStyle w:val="BodyText"/>
        <w:tabs>
          <w:tab w:val="right" w:leader="dot" w:pos="6239"/>
        </w:tabs>
        <w:spacing w:before="31"/>
        <w:ind w:left="1485"/>
      </w:pPr>
      <w:r>
        <w:rPr>
          <w:spacing w:val="-2"/>
        </w:rPr>
        <w:t>Food</w:t>
      </w:r>
      <w:r>
        <w:rPr>
          <w:spacing w:val="-8"/>
        </w:rPr>
        <w:t xml:space="preserve"> </w:t>
      </w:r>
      <w:r>
        <w:rPr>
          <w:spacing w:val="-2"/>
        </w:rPr>
        <w:t>preparation</w:t>
      </w:r>
      <w:r>
        <w:tab/>
      </w:r>
      <w:r>
        <w:rPr>
          <w:spacing w:val="-2"/>
        </w:rPr>
        <w:t>404.7</w:t>
      </w:r>
    </w:p>
    <w:p w14:paraId="6B7A66B7" w14:textId="77777777" w:rsidR="00E175DA" w:rsidRDefault="000E5234">
      <w:pPr>
        <w:pStyle w:val="BodyText"/>
        <w:tabs>
          <w:tab w:val="right" w:leader="dot" w:pos="6243"/>
        </w:tabs>
        <w:spacing w:before="37"/>
        <w:ind w:left="1484"/>
      </w:pPr>
      <w:r>
        <w:t>Garbage</w:t>
      </w:r>
      <w:r>
        <w:rPr>
          <w:spacing w:val="-4"/>
        </w:rPr>
        <w:t xml:space="preserve"> </w:t>
      </w:r>
      <w:r>
        <w:t>storage</w:t>
      </w:r>
      <w:r>
        <w:rPr>
          <w:spacing w:val="-8"/>
        </w:rPr>
        <w:t xml:space="preserve"> </w:t>
      </w:r>
      <w:r>
        <w:rPr>
          <w:spacing w:val="-2"/>
        </w:rPr>
        <w:t>facilities</w:t>
      </w:r>
      <w:r>
        <w:tab/>
      </w:r>
      <w:r>
        <w:rPr>
          <w:spacing w:val="-2"/>
        </w:rPr>
        <w:t>308.3</w:t>
      </w:r>
    </w:p>
    <w:p w14:paraId="51C37330" w14:textId="77777777" w:rsidR="00E175DA" w:rsidRDefault="000E5234">
      <w:pPr>
        <w:pStyle w:val="BodyText"/>
        <w:tabs>
          <w:tab w:val="right" w:leader="dot" w:pos="6233"/>
        </w:tabs>
        <w:spacing w:before="30"/>
        <w:ind w:left="1479"/>
      </w:pPr>
      <w:r>
        <w:t>Rubbish</w:t>
      </w:r>
      <w:r>
        <w:rPr>
          <w:spacing w:val="-9"/>
        </w:rPr>
        <w:t xml:space="preserve"> </w:t>
      </w:r>
      <w:r>
        <w:t>storage</w:t>
      </w:r>
      <w:r>
        <w:rPr>
          <w:spacing w:val="-4"/>
        </w:rPr>
        <w:t xml:space="preserve"> </w:t>
      </w:r>
      <w:r>
        <w:rPr>
          <w:spacing w:val="-2"/>
        </w:rPr>
        <w:t>facilities</w:t>
      </w:r>
      <w:r>
        <w:tab/>
      </w:r>
      <w:r>
        <w:rPr>
          <w:spacing w:val="-2"/>
        </w:rPr>
        <w:t>308.2.1</w:t>
      </w:r>
    </w:p>
    <w:p w14:paraId="5226EA41" w14:textId="77777777" w:rsidR="00E175DA" w:rsidRDefault="000E5234">
      <w:pPr>
        <w:pStyle w:val="BodyText"/>
        <w:tabs>
          <w:tab w:val="right" w:leader="dot" w:pos="6236"/>
        </w:tabs>
        <w:spacing w:before="30"/>
        <w:ind w:left="1485"/>
      </w:pPr>
      <w:r>
        <w:rPr>
          <w:spacing w:val="-2"/>
        </w:rPr>
        <w:t>Sanitation</w:t>
      </w:r>
      <w:r>
        <w:tab/>
      </w:r>
      <w:r>
        <w:rPr>
          <w:spacing w:val="-2"/>
        </w:rPr>
        <w:t>308.1</w:t>
      </w:r>
    </w:p>
    <w:p w14:paraId="39F59615" w14:textId="77777777" w:rsidR="00E175DA" w:rsidRDefault="000E5234">
      <w:pPr>
        <w:spacing w:before="46"/>
        <w:ind w:left="1293"/>
        <w:rPr>
          <w:b/>
          <w:sz w:val="19"/>
        </w:rPr>
      </w:pPr>
      <w:r>
        <w:rPr>
          <w:b/>
          <w:spacing w:val="-2"/>
          <w:w w:val="105"/>
          <w:sz w:val="19"/>
        </w:rPr>
        <w:t>STRUCTURE</w:t>
      </w:r>
    </w:p>
    <w:p w14:paraId="1D8B6EA2" w14:textId="77777777" w:rsidR="00E175DA" w:rsidRDefault="000E5234">
      <w:pPr>
        <w:pStyle w:val="BodyText"/>
        <w:tabs>
          <w:tab w:val="right" w:leader="dot" w:pos="6233"/>
        </w:tabs>
        <w:spacing w:before="32"/>
        <w:ind w:left="1488"/>
      </w:pPr>
      <w:r>
        <w:rPr>
          <w:spacing w:val="-2"/>
        </w:rPr>
        <w:t>Accessory</w:t>
      </w:r>
      <w:r>
        <w:rPr>
          <w:spacing w:val="-10"/>
        </w:rPr>
        <w:t xml:space="preserve"> </w:t>
      </w:r>
      <w:r>
        <w:rPr>
          <w:spacing w:val="-2"/>
        </w:rPr>
        <w:t>structures</w:t>
      </w:r>
      <w:r>
        <w:tab/>
      </w:r>
      <w:r>
        <w:rPr>
          <w:spacing w:val="-2"/>
        </w:rPr>
        <w:t>302.7</w:t>
      </w:r>
    </w:p>
    <w:p w14:paraId="09200FE0" w14:textId="77777777" w:rsidR="00E175DA" w:rsidRDefault="000E5234">
      <w:pPr>
        <w:pStyle w:val="BodyText"/>
        <w:tabs>
          <w:tab w:val="right" w:leader="dot" w:pos="6237"/>
        </w:tabs>
        <w:spacing w:before="37"/>
        <w:ind w:left="1470"/>
      </w:pPr>
      <w:r>
        <w:t>Closing</w:t>
      </w:r>
      <w:r>
        <w:rPr>
          <w:spacing w:val="-14"/>
        </w:rPr>
        <w:t xml:space="preserve"> </w:t>
      </w:r>
      <w:r>
        <w:t>of</w:t>
      </w:r>
      <w:r>
        <w:rPr>
          <w:spacing w:val="3"/>
        </w:rPr>
        <w:t xml:space="preserve"> </w:t>
      </w:r>
      <w:r>
        <w:t>vacant</w:t>
      </w:r>
      <w:r>
        <w:rPr>
          <w:spacing w:val="-4"/>
        </w:rPr>
        <w:t xml:space="preserve"> </w:t>
      </w:r>
      <w:r>
        <w:rPr>
          <w:spacing w:val="-2"/>
        </w:rPr>
        <w:t>structures</w:t>
      </w:r>
      <w:r>
        <w:tab/>
      </w:r>
      <w:r>
        <w:rPr>
          <w:spacing w:val="-2"/>
        </w:rPr>
        <w:t>108.2</w:t>
      </w:r>
    </w:p>
    <w:p w14:paraId="2E0DC1BE" w14:textId="77777777" w:rsidR="00E175DA" w:rsidRDefault="000E5234">
      <w:pPr>
        <w:pStyle w:val="BodyText"/>
        <w:tabs>
          <w:tab w:val="right" w:leader="dot" w:pos="6232"/>
        </w:tabs>
        <w:spacing w:before="29"/>
        <w:ind w:left="1472"/>
      </w:pPr>
      <w:r>
        <w:rPr>
          <w:spacing w:val="-2"/>
        </w:rPr>
        <w:t>Definition</w:t>
      </w:r>
      <w:r>
        <w:tab/>
      </w:r>
      <w:r>
        <w:rPr>
          <w:spacing w:val="-5"/>
        </w:rPr>
        <w:t>202</w:t>
      </w:r>
    </w:p>
    <w:p w14:paraId="60CE66CB" w14:textId="77777777" w:rsidR="00E175DA" w:rsidRDefault="000E5234">
      <w:pPr>
        <w:pStyle w:val="BodyText"/>
        <w:tabs>
          <w:tab w:val="right" w:leader="dot" w:pos="6231"/>
        </w:tabs>
        <w:spacing w:before="30"/>
        <w:ind w:left="1479"/>
      </w:pPr>
      <w:r>
        <w:rPr>
          <w:spacing w:val="-2"/>
        </w:rPr>
        <w:t>Emergency</w:t>
      </w:r>
      <w:r>
        <w:rPr>
          <w:spacing w:val="-11"/>
        </w:rPr>
        <w:t xml:space="preserve"> </w:t>
      </w:r>
      <w:r>
        <w:rPr>
          <w:spacing w:val="-2"/>
        </w:rPr>
        <w:t>measures</w:t>
      </w:r>
      <w:r>
        <w:tab/>
      </w:r>
      <w:r>
        <w:rPr>
          <w:spacing w:val="-5"/>
        </w:rPr>
        <w:t>109</w:t>
      </w:r>
    </w:p>
    <w:p w14:paraId="694A729A" w14:textId="77777777" w:rsidR="00E175DA" w:rsidRDefault="000E5234">
      <w:pPr>
        <w:pStyle w:val="BodyText"/>
        <w:tabs>
          <w:tab w:val="right" w:leader="dot" w:pos="6233"/>
        </w:tabs>
        <w:spacing w:before="30"/>
        <w:ind w:left="1469"/>
      </w:pPr>
      <w:r>
        <w:rPr>
          <w:spacing w:val="-2"/>
        </w:rPr>
        <w:t>General,</w:t>
      </w:r>
      <w:r>
        <w:rPr>
          <w:spacing w:val="-11"/>
        </w:rPr>
        <w:t xml:space="preserve"> </w:t>
      </w:r>
      <w:r>
        <w:rPr>
          <w:spacing w:val="-2"/>
        </w:rPr>
        <w:t>condemnation</w:t>
      </w:r>
      <w:r>
        <w:tab/>
      </w:r>
      <w:r>
        <w:rPr>
          <w:spacing w:val="-5"/>
        </w:rPr>
        <w:t>110</w:t>
      </w:r>
    </w:p>
    <w:p w14:paraId="681B7D9F" w14:textId="77777777" w:rsidR="00E175DA" w:rsidRDefault="000E5234">
      <w:pPr>
        <w:pStyle w:val="BodyText"/>
        <w:tabs>
          <w:tab w:val="left" w:leader="dot" w:pos="4775"/>
        </w:tabs>
        <w:spacing w:before="99"/>
        <w:ind w:left="544"/>
      </w:pPr>
      <w:r>
        <w:br w:type="column"/>
        <w:t>General,</w:t>
      </w:r>
      <w:r>
        <w:rPr>
          <w:spacing w:val="-5"/>
        </w:rPr>
        <w:t xml:space="preserve"> </w:t>
      </w:r>
      <w:r>
        <w:rPr>
          <w:spacing w:val="-2"/>
        </w:rPr>
        <w:t>exterior</w:t>
      </w:r>
      <w:r>
        <w:tab/>
      </w:r>
      <w:r>
        <w:rPr>
          <w:spacing w:val="-2"/>
        </w:rPr>
        <w:t>304.1</w:t>
      </w:r>
    </w:p>
    <w:p w14:paraId="01AF2A63" w14:textId="77777777" w:rsidR="00E175DA" w:rsidRDefault="000E5234">
      <w:pPr>
        <w:pStyle w:val="BodyText"/>
        <w:tabs>
          <w:tab w:val="left" w:leader="dot" w:pos="4775"/>
        </w:tabs>
        <w:spacing w:before="30"/>
        <w:ind w:left="537"/>
      </w:pPr>
      <w:r>
        <w:t>General,</w:t>
      </w:r>
      <w:r>
        <w:rPr>
          <w:spacing w:val="3"/>
        </w:rPr>
        <w:t xml:space="preserve"> </w:t>
      </w:r>
      <w:r>
        <w:t>interior</w:t>
      </w:r>
      <w:r>
        <w:rPr>
          <w:spacing w:val="3"/>
        </w:rPr>
        <w:t xml:space="preserve"> </w:t>
      </w:r>
      <w:r>
        <w:rPr>
          <w:spacing w:val="-2"/>
        </w:rPr>
        <w:t>structure</w:t>
      </w:r>
      <w:r>
        <w:tab/>
      </w:r>
      <w:r>
        <w:rPr>
          <w:spacing w:val="-4"/>
        </w:rPr>
        <w:t>305.1</w:t>
      </w:r>
    </w:p>
    <w:p w14:paraId="37F9C17A" w14:textId="77777777" w:rsidR="00E175DA" w:rsidRDefault="000E5234">
      <w:pPr>
        <w:pStyle w:val="BodyText"/>
        <w:tabs>
          <w:tab w:val="left" w:leader="dot" w:pos="4776"/>
        </w:tabs>
        <w:spacing w:before="37"/>
        <w:ind w:left="546"/>
      </w:pPr>
      <w:r>
        <w:t>Placarding</w:t>
      </w:r>
      <w:r>
        <w:rPr>
          <w:spacing w:val="-9"/>
        </w:rPr>
        <w:t xml:space="preserve"> </w:t>
      </w:r>
      <w:r>
        <w:t>of</w:t>
      </w:r>
      <w:r>
        <w:rPr>
          <w:spacing w:val="-6"/>
        </w:rPr>
        <w:t xml:space="preserve"> </w:t>
      </w:r>
      <w:r>
        <w:rPr>
          <w:spacing w:val="-2"/>
        </w:rPr>
        <w:t>structure</w:t>
      </w:r>
      <w:r>
        <w:tab/>
      </w:r>
      <w:r>
        <w:rPr>
          <w:spacing w:val="-2"/>
        </w:rPr>
        <w:t>108.4</w:t>
      </w:r>
    </w:p>
    <w:p w14:paraId="038030EE" w14:textId="77777777" w:rsidR="00E175DA" w:rsidRDefault="000E5234">
      <w:pPr>
        <w:pStyle w:val="BodyText"/>
        <w:tabs>
          <w:tab w:val="left" w:leader="dot" w:pos="4775"/>
        </w:tabs>
        <w:spacing w:before="37"/>
        <w:ind w:left="545"/>
      </w:pPr>
      <w:r>
        <w:rPr>
          <w:spacing w:val="-2"/>
        </w:rPr>
        <w:t>Scope</w:t>
      </w:r>
      <w:r>
        <w:tab/>
      </w:r>
      <w:r>
        <w:rPr>
          <w:spacing w:val="-2"/>
        </w:rPr>
        <w:t>301.1</w:t>
      </w:r>
    </w:p>
    <w:p w14:paraId="67E1C924" w14:textId="77777777" w:rsidR="00E175DA" w:rsidRDefault="000E5234">
      <w:pPr>
        <w:pStyle w:val="BodyText"/>
        <w:tabs>
          <w:tab w:val="left" w:leader="dot" w:pos="4176"/>
        </w:tabs>
        <w:spacing w:before="37"/>
        <w:ind w:left="538"/>
      </w:pPr>
      <w:r>
        <w:t>Structural</w:t>
      </w:r>
      <w:r>
        <w:rPr>
          <w:spacing w:val="-10"/>
        </w:rPr>
        <w:t xml:space="preserve"> </w:t>
      </w:r>
      <w:r>
        <w:rPr>
          <w:spacing w:val="-2"/>
        </w:rPr>
        <w:t>members</w:t>
      </w:r>
      <w:r>
        <w:tab/>
      </w:r>
      <w:r>
        <w:rPr>
          <w:spacing w:val="-2"/>
        </w:rPr>
        <w:t>304.4,</w:t>
      </w:r>
      <w:r>
        <w:rPr>
          <w:spacing w:val="-16"/>
        </w:rPr>
        <w:t xml:space="preserve"> </w:t>
      </w:r>
      <w:r>
        <w:rPr>
          <w:spacing w:val="-2"/>
        </w:rPr>
        <w:t>305.2</w:t>
      </w:r>
    </w:p>
    <w:p w14:paraId="5BEE4A23" w14:textId="77777777" w:rsidR="00E175DA" w:rsidRDefault="000E5234">
      <w:pPr>
        <w:pStyle w:val="BodyText"/>
        <w:tabs>
          <w:tab w:val="left" w:leader="dot" w:pos="4768"/>
        </w:tabs>
        <w:spacing w:before="37"/>
        <w:ind w:left="546"/>
      </w:pPr>
      <w:r>
        <w:t>Vacant</w:t>
      </w:r>
      <w:r>
        <w:rPr>
          <w:spacing w:val="-9"/>
        </w:rPr>
        <w:t xml:space="preserve"> </w:t>
      </w:r>
      <w:r>
        <w:t>structures</w:t>
      </w:r>
      <w:r>
        <w:rPr>
          <w:spacing w:val="-3"/>
        </w:rPr>
        <w:t xml:space="preserve"> </w:t>
      </w:r>
      <w:r>
        <w:t>and</w:t>
      </w:r>
      <w:r>
        <w:rPr>
          <w:spacing w:val="-14"/>
        </w:rPr>
        <w:t xml:space="preserve"> </w:t>
      </w:r>
      <w:r>
        <w:rPr>
          <w:spacing w:val="-4"/>
        </w:rPr>
        <w:t>land</w:t>
      </w:r>
      <w:r>
        <w:tab/>
      </w:r>
      <w:r>
        <w:rPr>
          <w:spacing w:val="-2"/>
        </w:rPr>
        <w:t>301.3</w:t>
      </w:r>
    </w:p>
    <w:p w14:paraId="5F9EF54F" w14:textId="77777777" w:rsidR="00E175DA" w:rsidRDefault="000E5234">
      <w:pPr>
        <w:spacing w:before="24"/>
        <w:ind w:left="353"/>
        <w:rPr>
          <w:b/>
          <w:sz w:val="19"/>
        </w:rPr>
      </w:pPr>
      <w:r>
        <w:rPr>
          <w:b/>
          <w:spacing w:val="-2"/>
          <w:sz w:val="19"/>
        </w:rPr>
        <w:t>SUPPLY</w:t>
      </w:r>
    </w:p>
    <w:p w14:paraId="7035B44F" w14:textId="77777777" w:rsidR="00E175DA" w:rsidRDefault="000E5234">
      <w:pPr>
        <w:pStyle w:val="BodyText"/>
        <w:tabs>
          <w:tab w:val="left" w:leader="dot" w:pos="4769"/>
        </w:tabs>
        <w:spacing w:before="54"/>
        <w:ind w:left="530"/>
      </w:pPr>
      <w:r>
        <w:t>Combustion</w:t>
      </w:r>
      <w:r>
        <w:rPr>
          <w:spacing w:val="-6"/>
        </w:rPr>
        <w:t xml:space="preserve"> </w:t>
      </w:r>
      <w:r>
        <w:rPr>
          <w:spacing w:val="-5"/>
        </w:rPr>
        <w:t>air</w:t>
      </w:r>
      <w:r>
        <w:tab/>
      </w:r>
      <w:r>
        <w:rPr>
          <w:spacing w:val="-2"/>
        </w:rPr>
        <w:t>603.5</w:t>
      </w:r>
    </w:p>
    <w:p w14:paraId="57532805" w14:textId="77777777" w:rsidR="00E175DA" w:rsidRDefault="000E5234">
      <w:pPr>
        <w:pStyle w:val="BodyText"/>
        <w:tabs>
          <w:tab w:val="left" w:leader="dot" w:pos="4768"/>
        </w:tabs>
        <w:spacing w:before="37"/>
        <w:ind w:left="525"/>
      </w:pPr>
      <w:r>
        <w:t>Public</w:t>
      </w:r>
      <w:r>
        <w:rPr>
          <w:spacing w:val="8"/>
        </w:rPr>
        <w:t xml:space="preserve"> </w:t>
      </w:r>
      <w:r>
        <w:t xml:space="preserve">water </w:t>
      </w:r>
      <w:r>
        <w:rPr>
          <w:spacing w:val="-2"/>
        </w:rPr>
        <w:t>system</w:t>
      </w:r>
      <w:r>
        <w:tab/>
      </w:r>
      <w:r>
        <w:rPr>
          <w:spacing w:val="-2"/>
        </w:rPr>
        <w:t>505.1</w:t>
      </w:r>
    </w:p>
    <w:p w14:paraId="2C332242" w14:textId="77777777" w:rsidR="00E175DA" w:rsidRDefault="000E5234">
      <w:pPr>
        <w:pStyle w:val="BodyText"/>
        <w:tabs>
          <w:tab w:val="left" w:leader="dot" w:pos="4768"/>
        </w:tabs>
        <w:spacing w:before="29"/>
        <w:ind w:left="530"/>
      </w:pPr>
      <w:r>
        <w:rPr>
          <w:spacing w:val="-2"/>
        </w:rPr>
        <w:t>Water-heating</w:t>
      </w:r>
      <w:r>
        <w:rPr>
          <w:spacing w:val="13"/>
        </w:rPr>
        <w:t xml:space="preserve"> </w:t>
      </w:r>
      <w:r>
        <w:rPr>
          <w:spacing w:val="-2"/>
        </w:rPr>
        <w:t>facilities</w:t>
      </w:r>
      <w:r>
        <w:tab/>
      </w:r>
      <w:r>
        <w:rPr>
          <w:spacing w:val="-2"/>
        </w:rPr>
        <w:t>505.4</w:t>
      </w:r>
    </w:p>
    <w:p w14:paraId="40B5FAAB" w14:textId="77777777" w:rsidR="00E175DA" w:rsidRDefault="000E5234">
      <w:pPr>
        <w:pStyle w:val="BodyText"/>
        <w:tabs>
          <w:tab w:val="left" w:leader="dot" w:pos="4768"/>
        </w:tabs>
        <w:spacing w:before="37"/>
        <w:ind w:left="530"/>
      </w:pPr>
      <w:r>
        <w:rPr>
          <w:w w:val="110"/>
        </w:rPr>
        <w:t>Water</w:t>
      </w:r>
      <w:r>
        <w:rPr>
          <w:spacing w:val="-16"/>
          <w:w w:val="110"/>
        </w:rPr>
        <w:t xml:space="preserve"> </w:t>
      </w:r>
      <w:r>
        <w:rPr>
          <w:w w:val="110"/>
        </w:rPr>
        <w:t>supply..</w:t>
      </w:r>
      <w:r>
        <w:rPr>
          <w:spacing w:val="-16"/>
          <w:w w:val="110"/>
        </w:rPr>
        <w:t xml:space="preserve"> </w:t>
      </w:r>
      <w:r>
        <w:rPr>
          <w:w w:val="110"/>
        </w:rPr>
        <w:t>.</w:t>
      </w:r>
      <w:r>
        <w:rPr>
          <w:spacing w:val="-16"/>
          <w:w w:val="110"/>
        </w:rPr>
        <w:t xml:space="preserve"> </w:t>
      </w:r>
      <w:r>
        <w:rPr>
          <w:w w:val="110"/>
        </w:rPr>
        <w:t>..</w:t>
      </w:r>
      <w:r>
        <w:rPr>
          <w:spacing w:val="27"/>
          <w:w w:val="110"/>
        </w:rPr>
        <w:t xml:space="preserve"> </w:t>
      </w:r>
      <w:r>
        <w:rPr>
          <w:w w:val="110"/>
        </w:rPr>
        <w:t>.</w:t>
      </w:r>
      <w:r>
        <w:rPr>
          <w:spacing w:val="-10"/>
          <w:w w:val="110"/>
        </w:rPr>
        <w:t xml:space="preserve"> </w:t>
      </w:r>
      <w:r>
        <w:rPr>
          <w:w w:val="110"/>
        </w:rPr>
        <w:t>.</w:t>
      </w:r>
      <w:r>
        <w:rPr>
          <w:spacing w:val="-16"/>
          <w:w w:val="110"/>
        </w:rPr>
        <w:t xml:space="preserve"> </w:t>
      </w:r>
      <w:r>
        <w:rPr>
          <w:w w:val="110"/>
        </w:rPr>
        <w:t>.</w:t>
      </w:r>
      <w:r>
        <w:rPr>
          <w:spacing w:val="-15"/>
          <w:w w:val="110"/>
        </w:rPr>
        <w:t xml:space="preserve"> </w:t>
      </w:r>
      <w:r>
        <w:rPr>
          <w:w w:val="110"/>
        </w:rPr>
        <w:t>..</w:t>
      </w:r>
      <w:r>
        <w:rPr>
          <w:spacing w:val="35"/>
          <w:w w:val="110"/>
        </w:rPr>
        <w:t xml:space="preserve"> </w:t>
      </w:r>
      <w:r>
        <w:rPr>
          <w:w w:val="110"/>
        </w:rPr>
        <w:t>.</w:t>
      </w:r>
      <w:r>
        <w:rPr>
          <w:spacing w:val="-16"/>
          <w:w w:val="110"/>
        </w:rPr>
        <w:t xml:space="preserve"> </w:t>
      </w:r>
      <w:r>
        <w:rPr>
          <w:w w:val="110"/>
        </w:rPr>
        <w:t>.</w:t>
      </w:r>
      <w:r>
        <w:rPr>
          <w:spacing w:val="-10"/>
          <w:w w:val="110"/>
        </w:rPr>
        <w:t xml:space="preserve"> </w:t>
      </w:r>
      <w:r>
        <w:rPr>
          <w:w w:val="110"/>
        </w:rPr>
        <w:t>.</w:t>
      </w:r>
      <w:r>
        <w:rPr>
          <w:spacing w:val="-9"/>
          <w:w w:val="110"/>
        </w:rPr>
        <w:t xml:space="preserve"> </w:t>
      </w:r>
      <w:r>
        <w:rPr>
          <w:w w:val="110"/>
        </w:rPr>
        <w:t>.</w:t>
      </w:r>
      <w:r>
        <w:rPr>
          <w:spacing w:val="-16"/>
          <w:w w:val="110"/>
        </w:rPr>
        <w:t xml:space="preserve"> </w:t>
      </w:r>
      <w:r>
        <w:rPr>
          <w:w w:val="110"/>
        </w:rPr>
        <w:t>.</w:t>
      </w:r>
      <w:r>
        <w:rPr>
          <w:spacing w:val="-10"/>
          <w:w w:val="110"/>
        </w:rPr>
        <w:t xml:space="preserve"> </w:t>
      </w:r>
      <w:r>
        <w:rPr>
          <w:w w:val="110"/>
        </w:rPr>
        <w:t>.</w:t>
      </w:r>
      <w:r>
        <w:rPr>
          <w:spacing w:val="-10"/>
          <w:w w:val="110"/>
        </w:rPr>
        <w:t xml:space="preserve"> </w:t>
      </w:r>
      <w:r>
        <w:rPr>
          <w:w w:val="110"/>
        </w:rPr>
        <w:t>.</w:t>
      </w:r>
      <w:r>
        <w:rPr>
          <w:spacing w:val="-15"/>
          <w:w w:val="110"/>
        </w:rPr>
        <w:t xml:space="preserve"> </w:t>
      </w:r>
      <w:r>
        <w:rPr>
          <w:w w:val="110"/>
        </w:rPr>
        <w:t>.</w:t>
      </w:r>
      <w:r>
        <w:rPr>
          <w:spacing w:val="-10"/>
          <w:w w:val="110"/>
        </w:rPr>
        <w:t xml:space="preserve"> </w:t>
      </w:r>
      <w:r>
        <w:rPr>
          <w:w w:val="110"/>
        </w:rPr>
        <w:t>..</w:t>
      </w:r>
      <w:r>
        <w:rPr>
          <w:spacing w:val="35"/>
          <w:w w:val="110"/>
        </w:rPr>
        <w:t xml:space="preserve"> </w:t>
      </w:r>
      <w:r>
        <w:rPr>
          <w:spacing w:val="-5"/>
          <w:w w:val="110"/>
        </w:rPr>
        <w:t>..</w:t>
      </w:r>
      <w:r>
        <w:tab/>
      </w:r>
      <w:r>
        <w:rPr>
          <w:spacing w:val="-2"/>
          <w:w w:val="110"/>
        </w:rPr>
        <w:t>505.3</w:t>
      </w:r>
    </w:p>
    <w:p w14:paraId="205E50E8" w14:textId="77777777" w:rsidR="00E175DA" w:rsidRDefault="000E5234">
      <w:pPr>
        <w:pStyle w:val="BodyText"/>
        <w:tabs>
          <w:tab w:val="left" w:leader="dot" w:pos="4919"/>
        </w:tabs>
        <w:spacing w:before="37"/>
        <w:ind w:left="523"/>
      </w:pPr>
      <w:r>
        <w:t>Water</w:t>
      </w:r>
      <w:r>
        <w:rPr>
          <w:spacing w:val="-3"/>
        </w:rPr>
        <w:t xml:space="preserve"> </w:t>
      </w:r>
      <w:r>
        <w:rPr>
          <w:spacing w:val="-2"/>
        </w:rPr>
        <w:t>system</w:t>
      </w:r>
      <w:r>
        <w:tab/>
      </w:r>
      <w:r>
        <w:rPr>
          <w:spacing w:val="-5"/>
        </w:rPr>
        <w:t>505</w:t>
      </w:r>
    </w:p>
    <w:p w14:paraId="5D52A581" w14:textId="77777777" w:rsidR="00E175DA" w:rsidRDefault="000E5234">
      <w:pPr>
        <w:spacing w:before="32"/>
        <w:ind w:left="346"/>
        <w:rPr>
          <w:b/>
          <w:sz w:val="19"/>
        </w:rPr>
      </w:pPr>
      <w:r>
        <w:rPr>
          <w:b/>
          <w:spacing w:val="-2"/>
          <w:sz w:val="19"/>
        </w:rPr>
        <w:t>SURFACE</w:t>
      </w:r>
    </w:p>
    <w:p w14:paraId="46A41BCE" w14:textId="77777777" w:rsidR="00E175DA" w:rsidRDefault="000E5234">
      <w:pPr>
        <w:pStyle w:val="BodyText"/>
        <w:tabs>
          <w:tab w:val="left" w:leader="dot" w:pos="4162"/>
        </w:tabs>
        <w:spacing w:before="46"/>
        <w:ind w:left="517"/>
      </w:pPr>
      <w:r>
        <w:t>Exterior</w:t>
      </w:r>
      <w:r>
        <w:rPr>
          <w:spacing w:val="-3"/>
        </w:rPr>
        <w:t xml:space="preserve"> </w:t>
      </w:r>
      <w:r>
        <w:rPr>
          <w:spacing w:val="-2"/>
        </w:rPr>
        <w:t>surfaces</w:t>
      </w:r>
      <w:r>
        <w:tab/>
        <w:t>304.2,</w:t>
      </w:r>
      <w:r>
        <w:rPr>
          <w:spacing w:val="-12"/>
        </w:rPr>
        <w:t xml:space="preserve"> </w:t>
      </w:r>
      <w:r>
        <w:rPr>
          <w:spacing w:val="-2"/>
        </w:rPr>
        <w:t>304.6</w:t>
      </w:r>
    </w:p>
    <w:p w14:paraId="20CB94CA" w14:textId="77777777" w:rsidR="00E175DA" w:rsidRDefault="000E5234">
      <w:pPr>
        <w:pStyle w:val="BodyText"/>
        <w:tabs>
          <w:tab w:val="left" w:leader="dot" w:pos="4753"/>
        </w:tabs>
        <w:spacing w:before="30"/>
        <w:ind w:left="521"/>
      </w:pPr>
      <w:r>
        <w:t>Interior</w:t>
      </w:r>
      <w:r>
        <w:rPr>
          <w:spacing w:val="-4"/>
        </w:rPr>
        <w:t xml:space="preserve"> </w:t>
      </w:r>
      <w:r>
        <w:rPr>
          <w:spacing w:val="-2"/>
        </w:rPr>
        <w:t>surfaces</w:t>
      </w:r>
      <w:r>
        <w:tab/>
      </w:r>
      <w:r>
        <w:rPr>
          <w:spacing w:val="-2"/>
        </w:rPr>
        <w:t>305.3</w:t>
      </w:r>
    </w:p>
    <w:p w14:paraId="3D17D2E3" w14:textId="77777777" w:rsidR="00E175DA" w:rsidRDefault="000E5234">
      <w:pPr>
        <w:spacing w:before="39"/>
        <w:ind w:left="339"/>
        <w:rPr>
          <w:b/>
          <w:sz w:val="19"/>
        </w:rPr>
      </w:pPr>
      <w:r>
        <w:rPr>
          <w:b/>
          <w:spacing w:val="-2"/>
          <w:w w:val="105"/>
          <w:sz w:val="19"/>
        </w:rPr>
        <w:t>SWIMMING</w:t>
      </w:r>
    </w:p>
    <w:p w14:paraId="56022F92" w14:textId="77777777" w:rsidR="00E175DA" w:rsidRDefault="000E5234">
      <w:pPr>
        <w:pStyle w:val="BodyText"/>
        <w:tabs>
          <w:tab w:val="left" w:leader="dot" w:pos="4753"/>
        </w:tabs>
        <w:spacing w:before="46"/>
        <w:ind w:left="517"/>
      </w:pPr>
      <w:r>
        <w:rPr>
          <w:spacing w:val="-2"/>
        </w:rPr>
        <w:t>Enclosure</w:t>
      </w:r>
      <w:r>
        <w:tab/>
      </w:r>
      <w:r>
        <w:rPr>
          <w:spacing w:val="-2"/>
        </w:rPr>
        <w:t>303.2</w:t>
      </w:r>
    </w:p>
    <w:p w14:paraId="2CE7DD77" w14:textId="77777777" w:rsidR="00E175DA" w:rsidRDefault="000E5234">
      <w:pPr>
        <w:pStyle w:val="BodyText"/>
        <w:tabs>
          <w:tab w:val="left" w:leader="dot" w:pos="4753"/>
        </w:tabs>
        <w:spacing w:before="30"/>
        <w:ind w:left="516"/>
      </w:pPr>
      <w:r>
        <w:t>Safety</w:t>
      </w:r>
      <w:r>
        <w:rPr>
          <w:spacing w:val="-3"/>
        </w:rPr>
        <w:t xml:space="preserve"> </w:t>
      </w:r>
      <w:r>
        <w:rPr>
          <w:spacing w:val="-2"/>
        </w:rPr>
        <w:t>covers</w:t>
      </w:r>
      <w:r>
        <w:tab/>
      </w:r>
      <w:r>
        <w:rPr>
          <w:spacing w:val="-2"/>
        </w:rPr>
        <w:t>303.2</w:t>
      </w:r>
    </w:p>
    <w:p w14:paraId="5627E782" w14:textId="77777777" w:rsidR="00E175DA" w:rsidRDefault="000E5234">
      <w:pPr>
        <w:pStyle w:val="BodyText"/>
        <w:tabs>
          <w:tab w:val="left" w:leader="dot" w:pos="4746"/>
        </w:tabs>
        <w:spacing w:before="37"/>
        <w:ind w:left="509"/>
      </w:pPr>
      <w:r>
        <w:t>Swimming</w:t>
      </w:r>
      <w:r>
        <w:rPr>
          <w:spacing w:val="-10"/>
        </w:rPr>
        <w:t xml:space="preserve"> </w:t>
      </w:r>
      <w:r>
        <w:rPr>
          <w:spacing w:val="-2"/>
        </w:rPr>
        <w:t>pools</w:t>
      </w:r>
      <w:r>
        <w:tab/>
      </w:r>
      <w:r>
        <w:rPr>
          <w:spacing w:val="-2"/>
        </w:rPr>
        <w:t>303.1</w:t>
      </w:r>
    </w:p>
    <w:p w14:paraId="53E958CB" w14:textId="77777777" w:rsidR="00E175DA" w:rsidRDefault="00E175DA">
      <w:pPr>
        <w:pStyle w:val="BodyText"/>
        <w:spacing w:before="63"/>
      </w:pPr>
    </w:p>
    <w:p w14:paraId="3A00332C" w14:textId="77777777" w:rsidR="00E175DA" w:rsidRDefault="000E5234">
      <w:pPr>
        <w:pStyle w:val="Heading7"/>
        <w:ind w:right="189"/>
      </w:pPr>
      <w:r>
        <w:rPr>
          <w:spacing w:val="-10"/>
          <w:w w:val="105"/>
        </w:rPr>
        <w:t>T</w:t>
      </w:r>
    </w:p>
    <w:p w14:paraId="34B7E724" w14:textId="77777777" w:rsidR="00E175DA" w:rsidRDefault="000E5234">
      <w:pPr>
        <w:spacing w:before="79"/>
        <w:ind w:left="327"/>
        <w:rPr>
          <w:b/>
          <w:sz w:val="19"/>
        </w:rPr>
      </w:pPr>
      <w:r>
        <w:rPr>
          <w:b/>
          <w:spacing w:val="-2"/>
          <w:w w:val="105"/>
          <w:sz w:val="19"/>
        </w:rPr>
        <w:t>TEMPERATURE</w:t>
      </w:r>
    </w:p>
    <w:p w14:paraId="0E2B26D9" w14:textId="77777777" w:rsidR="00E175DA" w:rsidRDefault="000E5234">
      <w:pPr>
        <w:pStyle w:val="BodyText"/>
        <w:tabs>
          <w:tab w:val="left" w:leader="dot" w:pos="4740"/>
        </w:tabs>
        <w:spacing w:before="46"/>
        <w:ind w:left="503"/>
      </w:pPr>
      <w:r>
        <w:t>Nonresidential</w:t>
      </w:r>
      <w:r>
        <w:rPr>
          <w:spacing w:val="-7"/>
        </w:rPr>
        <w:t xml:space="preserve"> </w:t>
      </w:r>
      <w:r>
        <w:rPr>
          <w:spacing w:val="-2"/>
        </w:rPr>
        <w:t>structures</w:t>
      </w:r>
      <w:r>
        <w:tab/>
      </w:r>
      <w:r>
        <w:rPr>
          <w:spacing w:val="-4"/>
        </w:rPr>
        <w:t>602.4</w:t>
      </w:r>
    </w:p>
    <w:p w14:paraId="287E1359" w14:textId="77777777" w:rsidR="00E175DA" w:rsidRDefault="000E5234">
      <w:pPr>
        <w:pStyle w:val="BodyText"/>
        <w:tabs>
          <w:tab w:val="left" w:leader="dot" w:pos="4733"/>
        </w:tabs>
        <w:spacing w:before="30"/>
        <w:ind w:left="503"/>
      </w:pPr>
      <w:r>
        <w:rPr>
          <w:spacing w:val="-2"/>
        </w:rPr>
        <w:t>Residential</w:t>
      </w:r>
      <w:r>
        <w:rPr>
          <w:spacing w:val="6"/>
        </w:rPr>
        <w:t xml:space="preserve"> </w:t>
      </w:r>
      <w:r>
        <w:rPr>
          <w:spacing w:val="-2"/>
        </w:rPr>
        <w:t>buildings</w:t>
      </w:r>
      <w:r>
        <w:tab/>
      </w:r>
      <w:r>
        <w:rPr>
          <w:spacing w:val="-2"/>
        </w:rPr>
        <w:t>602.2</w:t>
      </w:r>
    </w:p>
    <w:p w14:paraId="07B8FFDF" w14:textId="77777777" w:rsidR="00E175DA" w:rsidRDefault="000E5234">
      <w:pPr>
        <w:pStyle w:val="BodyText"/>
        <w:tabs>
          <w:tab w:val="left" w:leader="dot" w:pos="4725"/>
        </w:tabs>
        <w:spacing w:before="37"/>
        <w:ind w:left="509"/>
      </w:pPr>
      <w:r>
        <w:rPr>
          <w:spacing w:val="-2"/>
        </w:rPr>
        <w:t>Water-heating</w:t>
      </w:r>
      <w:r>
        <w:rPr>
          <w:spacing w:val="13"/>
        </w:rPr>
        <w:t xml:space="preserve"> </w:t>
      </w:r>
      <w:r>
        <w:rPr>
          <w:spacing w:val="-2"/>
        </w:rPr>
        <w:t>facilities</w:t>
      </w:r>
      <w:r>
        <w:tab/>
      </w:r>
      <w:r>
        <w:rPr>
          <w:spacing w:val="-2"/>
        </w:rPr>
        <w:t>505.4</w:t>
      </w:r>
    </w:p>
    <w:p w14:paraId="5F3CCCE0" w14:textId="77777777" w:rsidR="00E175DA" w:rsidRDefault="000E5234">
      <w:pPr>
        <w:spacing w:before="32"/>
        <w:ind w:left="312"/>
        <w:rPr>
          <w:b/>
          <w:sz w:val="19"/>
        </w:rPr>
      </w:pPr>
      <w:r>
        <w:rPr>
          <w:b/>
          <w:spacing w:val="-2"/>
          <w:w w:val="105"/>
          <w:sz w:val="19"/>
        </w:rPr>
        <w:t>TENANT</w:t>
      </w:r>
    </w:p>
    <w:p w14:paraId="3A8C966D" w14:textId="77777777" w:rsidR="00E175DA" w:rsidRDefault="000E5234">
      <w:pPr>
        <w:pStyle w:val="BodyText"/>
        <w:tabs>
          <w:tab w:val="left" w:leader="dot" w:pos="4719"/>
        </w:tabs>
        <w:spacing w:before="46"/>
        <w:ind w:left="495"/>
      </w:pPr>
      <w:r>
        <w:rPr>
          <w:spacing w:val="-2"/>
        </w:rPr>
        <w:t>Scope</w:t>
      </w:r>
      <w:r>
        <w:tab/>
      </w:r>
      <w:r>
        <w:rPr>
          <w:spacing w:val="-2"/>
        </w:rPr>
        <w:t>101.2</w:t>
      </w:r>
    </w:p>
    <w:p w14:paraId="3E73A066" w14:textId="77777777" w:rsidR="00E175DA" w:rsidRDefault="000E5234">
      <w:pPr>
        <w:spacing w:before="39"/>
        <w:ind w:left="319"/>
        <w:rPr>
          <w:b/>
          <w:sz w:val="19"/>
        </w:rPr>
      </w:pPr>
      <w:r>
        <w:rPr>
          <w:b/>
          <w:sz w:val="19"/>
        </w:rPr>
        <w:t>TEST,</w:t>
      </w:r>
      <w:r>
        <w:rPr>
          <w:b/>
          <w:spacing w:val="10"/>
          <w:sz w:val="19"/>
        </w:rPr>
        <w:t xml:space="preserve"> </w:t>
      </w:r>
      <w:r>
        <w:rPr>
          <w:b/>
          <w:spacing w:val="-2"/>
          <w:sz w:val="19"/>
        </w:rPr>
        <w:t>TESTING</w:t>
      </w:r>
    </w:p>
    <w:p w14:paraId="74DD49DC" w14:textId="77777777" w:rsidR="00E175DA" w:rsidRDefault="000E5234">
      <w:pPr>
        <w:pStyle w:val="BodyText"/>
        <w:tabs>
          <w:tab w:val="left" w:leader="dot" w:pos="4553"/>
        </w:tabs>
        <w:spacing w:before="32"/>
        <w:ind w:left="497"/>
      </w:pPr>
      <w:r>
        <w:rPr>
          <w:spacing w:val="-2"/>
        </w:rPr>
        <w:t>Agency</w:t>
      </w:r>
      <w:r>
        <w:tab/>
      </w:r>
      <w:r>
        <w:rPr>
          <w:spacing w:val="-2"/>
        </w:rPr>
        <w:t>105.3.1</w:t>
      </w:r>
    </w:p>
    <w:p w14:paraId="686770D5" w14:textId="77777777" w:rsidR="00E175DA" w:rsidRDefault="000E5234">
      <w:pPr>
        <w:pStyle w:val="BodyText"/>
        <w:tabs>
          <w:tab w:val="left" w:leader="dot" w:pos="4553"/>
        </w:tabs>
        <w:spacing w:before="37"/>
        <w:ind w:left="489"/>
      </w:pPr>
      <w:r>
        <w:rPr>
          <w:spacing w:val="-2"/>
        </w:rPr>
        <w:t>Methods</w:t>
      </w:r>
      <w:r>
        <w:tab/>
      </w:r>
      <w:r>
        <w:rPr>
          <w:spacing w:val="-2"/>
        </w:rPr>
        <w:t>105.3.1</w:t>
      </w:r>
    </w:p>
    <w:p w14:paraId="63609B94" w14:textId="77777777" w:rsidR="00E175DA" w:rsidRDefault="000E5234">
      <w:pPr>
        <w:pStyle w:val="BodyText"/>
        <w:tabs>
          <w:tab w:val="left" w:leader="dot" w:pos="4545"/>
        </w:tabs>
        <w:spacing w:before="29"/>
        <w:ind w:left="488"/>
      </w:pPr>
      <w:r>
        <w:rPr>
          <w:spacing w:val="-2"/>
        </w:rPr>
        <w:t>Reports</w:t>
      </w:r>
      <w:r>
        <w:tab/>
      </w:r>
      <w:r>
        <w:rPr>
          <w:spacing w:val="-2"/>
        </w:rPr>
        <w:t>105.3.2</w:t>
      </w:r>
    </w:p>
    <w:p w14:paraId="0C3D74CE" w14:textId="77777777" w:rsidR="00E175DA" w:rsidRDefault="000E5234">
      <w:pPr>
        <w:pStyle w:val="BodyText"/>
        <w:tabs>
          <w:tab w:val="left" w:leader="dot" w:pos="4711"/>
        </w:tabs>
        <w:spacing w:before="37"/>
        <w:ind w:left="488"/>
      </w:pPr>
      <w:r>
        <w:rPr>
          <w:spacing w:val="-2"/>
        </w:rPr>
        <w:t>Required</w:t>
      </w:r>
      <w:r>
        <w:tab/>
      </w:r>
      <w:r>
        <w:rPr>
          <w:spacing w:val="-2"/>
        </w:rPr>
        <w:t>105.3</w:t>
      </w:r>
    </w:p>
    <w:p w14:paraId="2CB6B5DD" w14:textId="77777777" w:rsidR="00E175DA" w:rsidRDefault="000E5234">
      <w:pPr>
        <w:spacing w:before="39"/>
        <w:ind w:left="305"/>
        <w:rPr>
          <w:b/>
          <w:sz w:val="19"/>
        </w:rPr>
      </w:pPr>
      <w:r>
        <w:rPr>
          <w:b/>
          <w:spacing w:val="-2"/>
          <w:sz w:val="19"/>
        </w:rPr>
        <w:t>TOXIC</w:t>
      </w:r>
    </w:p>
    <w:p w14:paraId="786BAD82" w14:textId="77777777" w:rsidR="00E175DA" w:rsidRDefault="000E5234">
      <w:pPr>
        <w:pStyle w:val="BodyText"/>
        <w:tabs>
          <w:tab w:val="left" w:leader="dot" w:pos="4702"/>
        </w:tabs>
        <w:spacing w:before="32"/>
        <w:ind w:left="489"/>
      </w:pPr>
      <w:r>
        <w:t>Process</w:t>
      </w:r>
      <w:r>
        <w:rPr>
          <w:spacing w:val="-2"/>
        </w:rPr>
        <w:t xml:space="preserve"> ventilation</w:t>
      </w:r>
      <w:r>
        <w:tab/>
      </w:r>
      <w:r>
        <w:rPr>
          <w:spacing w:val="-2"/>
        </w:rPr>
        <w:t>403.4</w:t>
      </w:r>
    </w:p>
    <w:p w14:paraId="55EC4657" w14:textId="77777777" w:rsidR="00E175DA" w:rsidRDefault="000E5234">
      <w:pPr>
        <w:spacing w:before="39"/>
        <w:ind w:left="169"/>
        <w:rPr>
          <w:b/>
          <w:sz w:val="19"/>
        </w:rPr>
      </w:pPr>
      <w:r>
        <w:rPr>
          <w:w w:val="105"/>
          <w:sz w:val="19"/>
        </w:rPr>
        <w:t>.</w:t>
      </w:r>
      <w:r>
        <w:rPr>
          <w:spacing w:val="23"/>
          <w:w w:val="105"/>
          <w:sz w:val="19"/>
        </w:rPr>
        <w:t xml:space="preserve"> </w:t>
      </w:r>
      <w:r>
        <w:rPr>
          <w:b/>
          <w:spacing w:val="-4"/>
          <w:w w:val="105"/>
          <w:sz w:val="19"/>
        </w:rPr>
        <w:t>TRASH</w:t>
      </w:r>
    </w:p>
    <w:p w14:paraId="64536A05" w14:textId="77777777" w:rsidR="00E175DA" w:rsidRDefault="000E5234">
      <w:pPr>
        <w:pStyle w:val="BodyText"/>
        <w:tabs>
          <w:tab w:val="left" w:leader="dot" w:pos="4854"/>
        </w:tabs>
        <w:spacing w:before="39"/>
        <w:ind w:left="481"/>
      </w:pPr>
      <w:r>
        <w:t>Rubbish</w:t>
      </w:r>
      <w:r>
        <w:rPr>
          <w:spacing w:val="-1"/>
        </w:rPr>
        <w:t xml:space="preserve"> </w:t>
      </w:r>
      <w:r>
        <w:t>and</w:t>
      </w:r>
      <w:r>
        <w:rPr>
          <w:spacing w:val="-10"/>
        </w:rPr>
        <w:t xml:space="preserve"> </w:t>
      </w:r>
      <w:r>
        <w:rPr>
          <w:spacing w:val="-2"/>
        </w:rPr>
        <w:t>garbage</w:t>
      </w:r>
      <w:r>
        <w:tab/>
      </w:r>
      <w:r>
        <w:rPr>
          <w:spacing w:val="-5"/>
        </w:rPr>
        <w:t>308</w:t>
      </w:r>
    </w:p>
    <w:p w14:paraId="6F1729AA" w14:textId="77777777" w:rsidR="00E175DA" w:rsidRDefault="000E5234">
      <w:pPr>
        <w:pStyle w:val="Heading4"/>
        <w:spacing w:before="221"/>
        <w:ind w:right="280"/>
        <w:rPr>
          <w:rFonts w:ascii="Arial"/>
        </w:rPr>
      </w:pPr>
      <w:r>
        <w:rPr>
          <w:rFonts w:ascii="Arial"/>
          <w:spacing w:val="-10"/>
        </w:rPr>
        <w:t>u</w:t>
      </w:r>
    </w:p>
    <w:p w14:paraId="66A65584" w14:textId="77777777" w:rsidR="00E175DA" w:rsidRDefault="000E5234">
      <w:pPr>
        <w:spacing w:before="50"/>
        <w:ind w:left="288"/>
        <w:rPr>
          <w:b/>
          <w:sz w:val="19"/>
        </w:rPr>
      </w:pPr>
      <w:r>
        <w:rPr>
          <w:b/>
          <w:spacing w:val="-2"/>
          <w:w w:val="105"/>
          <w:sz w:val="19"/>
        </w:rPr>
        <w:t>UNOBSTRUCTED</w:t>
      </w:r>
    </w:p>
    <w:p w14:paraId="162BA569" w14:textId="77777777" w:rsidR="00E175DA" w:rsidRDefault="000E5234">
      <w:pPr>
        <w:pStyle w:val="BodyText"/>
        <w:tabs>
          <w:tab w:val="left" w:leader="dot" w:pos="4688"/>
        </w:tabs>
        <w:spacing w:before="25"/>
        <w:ind w:left="475"/>
      </w:pPr>
      <w:r>
        <w:t>Access</w:t>
      </w:r>
      <w:r>
        <w:rPr>
          <w:spacing w:val="4"/>
        </w:rPr>
        <w:t xml:space="preserve"> </w:t>
      </w:r>
      <w:r>
        <w:t>to</w:t>
      </w:r>
      <w:r>
        <w:rPr>
          <w:spacing w:val="-8"/>
        </w:rPr>
        <w:t xml:space="preserve"> </w:t>
      </w:r>
      <w:r>
        <w:t>public</w:t>
      </w:r>
      <w:r>
        <w:rPr>
          <w:spacing w:val="5"/>
        </w:rPr>
        <w:t xml:space="preserve"> </w:t>
      </w:r>
      <w:r>
        <w:rPr>
          <w:spacing w:val="-4"/>
        </w:rPr>
        <w:t>way.</w:t>
      </w:r>
      <w:r>
        <w:tab/>
      </w:r>
      <w:r>
        <w:rPr>
          <w:spacing w:val="-2"/>
        </w:rPr>
        <w:t>702.1</w:t>
      </w:r>
    </w:p>
    <w:p w14:paraId="23757BAC" w14:textId="77777777" w:rsidR="00E175DA" w:rsidRDefault="000E5234">
      <w:pPr>
        <w:pStyle w:val="BodyText"/>
        <w:tabs>
          <w:tab w:val="left" w:leader="dot" w:pos="4680"/>
        </w:tabs>
        <w:spacing w:before="37"/>
        <w:ind w:left="472"/>
      </w:pPr>
      <w:r>
        <w:t>General,</w:t>
      </w:r>
      <w:r>
        <w:rPr>
          <w:spacing w:val="-12"/>
        </w:rPr>
        <w:t xml:space="preserve"> </w:t>
      </w:r>
      <w:r>
        <w:rPr>
          <w:spacing w:val="-2"/>
        </w:rPr>
        <w:t>egress</w:t>
      </w:r>
      <w:r>
        <w:tab/>
      </w:r>
      <w:r>
        <w:rPr>
          <w:spacing w:val="-2"/>
        </w:rPr>
        <w:t>702.1</w:t>
      </w:r>
    </w:p>
    <w:p w14:paraId="6D1636BF" w14:textId="77777777" w:rsidR="00E175DA" w:rsidRDefault="000E5234">
      <w:pPr>
        <w:spacing w:before="46"/>
        <w:ind w:left="288"/>
        <w:rPr>
          <w:b/>
          <w:sz w:val="19"/>
        </w:rPr>
      </w:pPr>
      <w:r>
        <w:rPr>
          <w:b/>
          <w:w w:val="105"/>
          <w:sz w:val="19"/>
        </w:rPr>
        <w:t>UNSAFE</w:t>
      </w:r>
      <w:r>
        <w:rPr>
          <w:b/>
          <w:spacing w:val="-15"/>
          <w:w w:val="105"/>
          <w:sz w:val="19"/>
        </w:rPr>
        <w:t xml:space="preserve"> </w:t>
      </w:r>
      <w:r>
        <w:rPr>
          <w:b/>
          <w:w w:val="105"/>
          <w:sz w:val="19"/>
        </w:rPr>
        <w:t>STRUCTURES</w:t>
      </w:r>
      <w:r>
        <w:rPr>
          <w:b/>
          <w:spacing w:val="-5"/>
          <w:w w:val="105"/>
          <w:sz w:val="19"/>
        </w:rPr>
        <w:t xml:space="preserve"> </w:t>
      </w:r>
      <w:r>
        <w:rPr>
          <w:b/>
          <w:w w:val="105"/>
          <w:sz w:val="19"/>
        </w:rPr>
        <w:t>AND</w:t>
      </w:r>
      <w:r>
        <w:rPr>
          <w:b/>
          <w:spacing w:val="-13"/>
          <w:w w:val="105"/>
          <w:sz w:val="19"/>
        </w:rPr>
        <w:t xml:space="preserve"> </w:t>
      </w:r>
      <w:r>
        <w:rPr>
          <w:b/>
          <w:spacing w:val="-2"/>
          <w:w w:val="105"/>
          <w:sz w:val="19"/>
        </w:rPr>
        <w:t>EQUIPMENT</w:t>
      </w:r>
    </w:p>
    <w:p w14:paraId="083F1F3F" w14:textId="77777777" w:rsidR="00E175DA" w:rsidRDefault="000E5234">
      <w:pPr>
        <w:pStyle w:val="BodyText"/>
        <w:tabs>
          <w:tab w:val="left" w:leader="dot" w:pos="4675"/>
        </w:tabs>
        <w:spacing w:before="32"/>
        <w:ind w:left="475"/>
      </w:pPr>
      <w:r>
        <w:rPr>
          <w:spacing w:val="-2"/>
        </w:rPr>
        <w:t>Abatement</w:t>
      </w:r>
      <w:r>
        <w:rPr>
          <w:spacing w:val="-4"/>
        </w:rPr>
        <w:t xml:space="preserve"> </w:t>
      </w:r>
      <w:r>
        <w:rPr>
          <w:spacing w:val="-2"/>
        </w:rPr>
        <w:t>methods</w:t>
      </w:r>
      <w:r>
        <w:tab/>
      </w:r>
      <w:r>
        <w:rPr>
          <w:spacing w:val="-2"/>
        </w:rPr>
        <w:t>108.6</w:t>
      </w:r>
    </w:p>
    <w:p w14:paraId="789E700D" w14:textId="77777777" w:rsidR="00E175DA" w:rsidRDefault="000E5234">
      <w:pPr>
        <w:pStyle w:val="BodyText"/>
        <w:tabs>
          <w:tab w:val="left" w:leader="dot" w:pos="4516"/>
        </w:tabs>
        <w:spacing w:before="30"/>
        <w:ind w:left="467"/>
      </w:pPr>
      <w:r>
        <w:t>Dangerous</w:t>
      </w:r>
      <w:r>
        <w:rPr>
          <w:spacing w:val="-7"/>
        </w:rPr>
        <w:t xml:space="preserve"> </w:t>
      </w:r>
      <w:r>
        <w:t>structure</w:t>
      </w:r>
      <w:r>
        <w:rPr>
          <w:spacing w:val="-6"/>
        </w:rPr>
        <w:t xml:space="preserve"> </w:t>
      </w:r>
      <w:r>
        <w:t>or</w:t>
      </w:r>
      <w:r>
        <w:rPr>
          <w:spacing w:val="-14"/>
        </w:rPr>
        <w:t xml:space="preserve"> </w:t>
      </w:r>
      <w:r>
        <w:rPr>
          <w:spacing w:val="-2"/>
        </w:rPr>
        <w:t>premises</w:t>
      </w:r>
      <w:r>
        <w:tab/>
      </w:r>
      <w:r>
        <w:rPr>
          <w:spacing w:val="-2"/>
        </w:rPr>
        <w:t>108.1.5</w:t>
      </w:r>
    </w:p>
    <w:p w14:paraId="713D9D74" w14:textId="77777777" w:rsidR="00E175DA" w:rsidRDefault="000E5234">
      <w:pPr>
        <w:pStyle w:val="BodyText"/>
        <w:tabs>
          <w:tab w:val="left" w:leader="dot" w:pos="4516"/>
        </w:tabs>
        <w:spacing w:before="29"/>
        <w:ind w:left="459"/>
      </w:pPr>
      <w:r>
        <w:rPr>
          <w:spacing w:val="-2"/>
        </w:rPr>
        <w:t>Equipment.</w:t>
      </w:r>
      <w:r>
        <w:tab/>
      </w:r>
      <w:r>
        <w:rPr>
          <w:spacing w:val="-2"/>
        </w:rPr>
        <w:t>108.1.2</w:t>
      </w:r>
    </w:p>
    <w:p w14:paraId="63CE595C" w14:textId="77777777" w:rsidR="00E175DA" w:rsidRDefault="000E5234">
      <w:pPr>
        <w:pStyle w:val="BodyText"/>
        <w:tabs>
          <w:tab w:val="left" w:leader="dot" w:pos="4668"/>
        </w:tabs>
        <w:spacing w:before="37"/>
        <w:ind w:left="459"/>
      </w:pPr>
      <w:r>
        <w:t>Existing</w:t>
      </w:r>
      <w:r>
        <w:rPr>
          <w:spacing w:val="3"/>
        </w:rPr>
        <w:t xml:space="preserve"> </w:t>
      </w:r>
      <w:r>
        <w:rPr>
          <w:spacing w:val="-2"/>
        </w:rPr>
        <w:t>remedies</w:t>
      </w:r>
      <w:r>
        <w:tab/>
      </w:r>
      <w:r>
        <w:rPr>
          <w:spacing w:val="-2"/>
        </w:rPr>
        <w:t>102.4</w:t>
      </w:r>
    </w:p>
    <w:p w14:paraId="7E46FFC0" w14:textId="77777777" w:rsidR="00E175DA" w:rsidRDefault="000E5234">
      <w:pPr>
        <w:pStyle w:val="BodyText"/>
        <w:tabs>
          <w:tab w:val="left" w:leader="dot" w:pos="4401"/>
        </w:tabs>
        <w:spacing w:before="30"/>
        <w:ind w:left="464"/>
      </w:pPr>
      <w:r>
        <w:t>General,</w:t>
      </w:r>
      <w:r>
        <w:rPr>
          <w:spacing w:val="-6"/>
        </w:rPr>
        <w:t xml:space="preserve"> </w:t>
      </w:r>
      <w:r>
        <w:rPr>
          <w:spacing w:val="-2"/>
        </w:rPr>
        <w:t>condemnation</w:t>
      </w:r>
      <w:r>
        <w:tab/>
      </w:r>
      <w:r>
        <w:rPr>
          <w:spacing w:val="-2"/>
        </w:rPr>
        <w:t>108,110</w:t>
      </w:r>
    </w:p>
    <w:p w14:paraId="04CE6715" w14:textId="77777777" w:rsidR="00E175DA" w:rsidRDefault="000E5234">
      <w:pPr>
        <w:pStyle w:val="BodyText"/>
        <w:tabs>
          <w:tab w:val="left" w:leader="dot" w:pos="4834"/>
        </w:tabs>
        <w:spacing w:before="30"/>
        <w:ind w:left="457"/>
      </w:pPr>
      <w:r>
        <w:rPr>
          <w:w w:val="105"/>
        </w:rPr>
        <w:t>General,</w:t>
      </w:r>
      <w:r>
        <w:rPr>
          <w:spacing w:val="1"/>
          <w:w w:val="105"/>
        </w:rPr>
        <w:t xml:space="preserve"> </w:t>
      </w:r>
      <w:r>
        <w:rPr>
          <w:w w:val="105"/>
        </w:rPr>
        <w:t>demolition...</w:t>
      </w:r>
      <w:r>
        <w:rPr>
          <w:spacing w:val="11"/>
          <w:w w:val="105"/>
        </w:rPr>
        <w:t xml:space="preserve"> </w:t>
      </w:r>
      <w:r>
        <w:rPr>
          <w:w w:val="105"/>
        </w:rPr>
        <w:t>.</w:t>
      </w:r>
      <w:r>
        <w:rPr>
          <w:spacing w:val="-11"/>
          <w:w w:val="105"/>
        </w:rPr>
        <w:t xml:space="preserve"> </w:t>
      </w:r>
      <w:r>
        <w:rPr>
          <w:w w:val="105"/>
        </w:rPr>
        <w:t>.</w:t>
      </w:r>
      <w:r>
        <w:rPr>
          <w:spacing w:val="-10"/>
          <w:w w:val="105"/>
        </w:rPr>
        <w:t xml:space="preserve"> </w:t>
      </w:r>
      <w:r>
        <w:rPr>
          <w:w w:val="105"/>
        </w:rPr>
        <w:t>.</w:t>
      </w:r>
      <w:r>
        <w:rPr>
          <w:spacing w:val="-11"/>
          <w:w w:val="105"/>
        </w:rPr>
        <w:t xml:space="preserve"> </w:t>
      </w:r>
      <w:r>
        <w:rPr>
          <w:w w:val="105"/>
        </w:rPr>
        <w:t>.</w:t>
      </w:r>
      <w:r>
        <w:rPr>
          <w:spacing w:val="-11"/>
          <w:w w:val="105"/>
        </w:rPr>
        <w:t xml:space="preserve"> </w:t>
      </w:r>
      <w:r>
        <w:rPr>
          <w:w w:val="105"/>
        </w:rPr>
        <w:t>.</w:t>
      </w:r>
      <w:r>
        <w:rPr>
          <w:spacing w:val="-10"/>
          <w:w w:val="105"/>
        </w:rPr>
        <w:t xml:space="preserve"> </w:t>
      </w:r>
      <w:r>
        <w:rPr>
          <w:w w:val="105"/>
        </w:rPr>
        <w:t>.</w:t>
      </w:r>
      <w:r>
        <w:rPr>
          <w:spacing w:val="-11"/>
          <w:w w:val="105"/>
        </w:rPr>
        <w:t xml:space="preserve"> </w:t>
      </w:r>
      <w:r>
        <w:rPr>
          <w:w w:val="105"/>
        </w:rPr>
        <w:t>.</w:t>
      </w:r>
      <w:r>
        <w:rPr>
          <w:spacing w:val="-11"/>
          <w:w w:val="105"/>
        </w:rPr>
        <w:t xml:space="preserve"> </w:t>
      </w:r>
      <w:r>
        <w:rPr>
          <w:w w:val="105"/>
        </w:rPr>
        <w:t>.</w:t>
      </w:r>
      <w:r>
        <w:rPr>
          <w:spacing w:val="-2"/>
          <w:w w:val="105"/>
        </w:rPr>
        <w:t xml:space="preserve"> </w:t>
      </w:r>
      <w:r>
        <w:rPr>
          <w:w w:val="105"/>
        </w:rPr>
        <w:t>.</w:t>
      </w:r>
      <w:r>
        <w:rPr>
          <w:spacing w:val="-11"/>
          <w:w w:val="105"/>
        </w:rPr>
        <w:t xml:space="preserve"> </w:t>
      </w:r>
      <w:r>
        <w:rPr>
          <w:w w:val="105"/>
        </w:rPr>
        <w:t>.</w:t>
      </w:r>
      <w:r>
        <w:rPr>
          <w:spacing w:val="-2"/>
          <w:w w:val="105"/>
        </w:rPr>
        <w:t xml:space="preserve"> </w:t>
      </w:r>
      <w:r>
        <w:rPr>
          <w:w w:val="105"/>
        </w:rPr>
        <w:t>.</w:t>
      </w:r>
      <w:r>
        <w:rPr>
          <w:spacing w:val="-11"/>
          <w:w w:val="105"/>
        </w:rPr>
        <w:t xml:space="preserve"> </w:t>
      </w:r>
      <w:r>
        <w:rPr>
          <w:w w:val="105"/>
        </w:rPr>
        <w:t>.</w:t>
      </w:r>
      <w:r>
        <w:rPr>
          <w:spacing w:val="-11"/>
          <w:w w:val="105"/>
        </w:rPr>
        <w:t xml:space="preserve"> </w:t>
      </w:r>
      <w:r>
        <w:rPr>
          <w:w w:val="105"/>
        </w:rPr>
        <w:t>.</w:t>
      </w:r>
      <w:r>
        <w:rPr>
          <w:spacing w:val="-2"/>
          <w:w w:val="105"/>
        </w:rPr>
        <w:t xml:space="preserve"> </w:t>
      </w:r>
      <w:r>
        <w:rPr>
          <w:w w:val="105"/>
        </w:rPr>
        <w:t>.</w:t>
      </w:r>
      <w:r>
        <w:rPr>
          <w:spacing w:val="-11"/>
          <w:w w:val="105"/>
        </w:rPr>
        <w:t xml:space="preserve"> </w:t>
      </w:r>
      <w:r>
        <w:rPr>
          <w:w w:val="105"/>
        </w:rPr>
        <w:t>.</w:t>
      </w:r>
      <w:r>
        <w:rPr>
          <w:spacing w:val="-11"/>
          <w:w w:val="105"/>
        </w:rPr>
        <w:t xml:space="preserve"> </w:t>
      </w:r>
      <w:r>
        <w:rPr>
          <w:w w:val="105"/>
        </w:rPr>
        <w:t>.</w:t>
      </w:r>
      <w:r>
        <w:rPr>
          <w:spacing w:val="-2"/>
          <w:w w:val="105"/>
        </w:rPr>
        <w:t xml:space="preserve"> </w:t>
      </w:r>
      <w:r>
        <w:rPr>
          <w:spacing w:val="-10"/>
          <w:w w:val="105"/>
        </w:rPr>
        <w:t>.</w:t>
      </w:r>
      <w:r>
        <w:tab/>
      </w:r>
      <w:r>
        <w:rPr>
          <w:spacing w:val="-5"/>
          <w:w w:val="110"/>
        </w:rPr>
        <w:t>110</w:t>
      </w:r>
    </w:p>
    <w:p w14:paraId="7D554DB1" w14:textId="77777777" w:rsidR="00E175DA" w:rsidRDefault="000E5234">
      <w:pPr>
        <w:pStyle w:val="BodyText"/>
        <w:tabs>
          <w:tab w:val="left" w:leader="dot" w:pos="4228"/>
        </w:tabs>
        <w:spacing w:before="37"/>
        <w:ind w:left="460"/>
      </w:pPr>
      <w:r>
        <w:t>Notices</w:t>
      </w:r>
      <w:r>
        <w:rPr>
          <w:spacing w:val="4"/>
        </w:rPr>
        <w:t xml:space="preserve"> </w:t>
      </w:r>
      <w:r>
        <w:t>and</w:t>
      </w:r>
      <w:r>
        <w:rPr>
          <w:spacing w:val="-9"/>
        </w:rPr>
        <w:t xml:space="preserve"> </w:t>
      </w:r>
      <w:r>
        <w:rPr>
          <w:spacing w:val="-2"/>
        </w:rPr>
        <w:t>orders</w:t>
      </w:r>
      <w:r>
        <w:tab/>
        <w:t>107,</w:t>
      </w:r>
      <w:r>
        <w:rPr>
          <w:spacing w:val="-9"/>
        </w:rPr>
        <w:t xml:space="preserve"> </w:t>
      </w:r>
      <w:r>
        <w:rPr>
          <w:spacing w:val="-2"/>
        </w:rPr>
        <w:t>108.3</w:t>
      </w:r>
    </w:p>
    <w:p w14:paraId="4C9280ED" w14:textId="77777777" w:rsidR="00E175DA" w:rsidRDefault="000E5234">
      <w:pPr>
        <w:pStyle w:val="BodyText"/>
        <w:tabs>
          <w:tab w:val="left" w:leader="dot" w:pos="4668"/>
        </w:tabs>
        <w:spacing w:before="29"/>
        <w:ind w:left="452"/>
      </w:pPr>
      <w:r>
        <w:rPr>
          <w:spacing w:val="-2"/>
        </w:rPr>
        <w:t>Record</w:t>
      </w:r>
      <w:r>
        <w:tab/>
      </w:r>
      <w:r>
        <w:rPr>
          <w:spacing w:val="-2"/>
        </w:rPr>
        <w:t>108.7</w:t>
      </w:r>
    </w:p>
    <w:p w14:paraId="2B68E73B" w14:textId="77777777" w:rsidR="00E175DA" w:rsidRDefault="00E175DA">
      <w:pPr>
        <w:sectPr w:rsidR="00E175DA">
          <w:type w:val="continuous"/>
          <w:pgSz w:w="12240" w:h="15840"/>
          <w:pgMar w:top="1160" w:right="0" w:bottom="280" w:left="100" w:header="0" w:footer="0" w:gutter="0"/>
          <w:cols w:num="2" w:space="720" w:equalWidth="0">
            <w:col w:w="6320" w:space="40"/>
            <w:col w:w="5780"/>
          </w:cols>
        </w:sectPr>
      </w:pPr>
    </w:p>
    <w:p w14:paraId="727B81D2" w14:textId="77777777" w:rsidR="00E175DA" w:rsidRDefault="000E5234">
      <w:pPr>
        <w:pStyle w:val="BodyText"/>
        <w:spacing w:before="71"/>
        <w:rPr>
          <w:sz w:val="16"/>
        </w:rPr>
      </w:pPr>
      <w:r>
        <w:rPr>
          <w:noProof/>
        </w:rPr>
        <mc:AlternateContent>
          <mc:Choice Requires="wpg">
            <w:drawing>
              <wp:anchor distT="0" distB="0" distL="0" distR="0" simplePos="0" relativeHeight="15849472" behindDoc="0" locked="0" layoutInCell="1" allowOverlap="1" wp14:anchorId="0D7E772D" wp14:editId="47AEB66A">
                <wp:simplePos x="0" y="0"/>
                <wp:positionH relativeFrom="page">
                  <wp:posOffset>334541</wp:posOffset>
                </wp:positionH>
                <wp:positionV relativeFrom="page">
                  <wp:posOffset>192405</wp:posOffset>
                </wp:positionV>
                <wp:extent cx="16510" cy="9857105"/>
                <wp:effectExtent l="0" t="0" r="0" b="0"/>
                <wp:wrapNone/>
                <wp:docPr id="808" name="Group 8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510" cy="9857105"/>
                          <a:chOff x="0" y="0"/>
                          <a:chExt cx="16510" cy="9857105"/>
                        </a:xfrm>
                      </wpg:grpSpPr>
                      <wps:wsp>
                        <wps:cNvPr id="809" name="Graphic 809"/>
                        <wps:cNvSpPr/>
                        <wps:spPr>
                          <a:xfrm>
                            <a:off x="9165" y="4012353"/>
                            <a:ext cx="1270" cy="5844540"/>
                          </a:xfrm>
                          <a:custGeom>
                            <a:avLst/>
                            <a:gdLst/>
                            <a:ahLst/>
                            <a:cxnLst/>
                            <a:rect l="l" t="t" r="r" b="b"/>
                            <a:pathLst>
                              <a:path h="5844540">
                                <a:moveTo>
                                  <a:pt x="0" y="5844477"/>
                                </a:moveTo>
                                <a:lnTo>
                                  <a:pt x="0" y="0"/>
                                </a:lnTo>
                              </a:path>
                            </a:pathLst>
                          </a:custGeom>
                          <a:ln w="13748">
                            <a:solidFill>
                              <a:srgbClr val="000000"/>
                            </a:solidFill>
                            <a:prstDash val="solid"/>
                          </a:ln>
                        </wps:spPr>
                        <wps:bodyPr wrap="square" lIns="0" tIns="0" rIns="0" bIns="0" rtlCol="0">
                          <a:prstTxWarp prst="textNoShape">
                            <a:avLst/>
                          </a:prstTxWarp>
                          <a:noAutofit/>
                        </wps:bodyPr>
                      </wps:wsp>
                      <wps:wsp>
                        <wps:cNvPr id="810" name="Graphic 810"/>
                        <wps:cNvSpPr/>
                        <wps:spPr>
                          <a:xfrm>
                            <a:off x="4582" y="0"/>
                            <a:ext cx="1270" cy="3994150"/>
                          </a:xfrm>
                          <a:custGeom>
                            <a:avLst/>
                            <a:gdLst/>
                            <a:ahLst/>
                            <a:cxnLst/>
                            <a:rect l="l" t="t" r="r" b="b"/>
                            <a:pathLst>
                              <a:path h="3994150">
                                <a:moveTo>
                                  <a:pt x="0" y="3994031"/>
                                </a:moveTo>
                                <a:lnTo>
                                  <a:pt x="0" y="0"/>
                                </a:lnTo>
                              </a:path>
                            </a:pathLst>
                          </a:custGeom>
                          <a:ln w="916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6509A713" id="Group 808" o:spid="_x0000_s1026" style="position:absolute;margin-left:26.35pt;margin-top:15.15pt;width:1.3pt;height:776.15pt;z-index:15849472;mso-wrap-distance-left:0;mso-wrap-distance-right:0;mso-position-horizontal-relative:page;mso-position-vertical-relative:page" coordsize="165,98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">
                <v:shape id="Graphic 809" o:spid="_x0000_s1027" style="position:absolute;left:91;top:40123;width:13;height:58445;visibility:visible;mso-wrap-style:square;v-text-anchor:top" coordsize="1270,5844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" path="m,5844477l,e" filled="f" strokeweight=".38189mm">
                  <v:path arrowok="t"/>
                </v:shape>
                <v:shape id="Graphic 810" o:spid="_x0000_s1028" style="position:absolute;left:45;width:13;height:39941;visibility:visible;mso-wrap-style:square;v-text-anchor:top" coordsize="1270,3994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" path="m,3994031l,e" filled="f" strokeweight=".25458mm">
                  <v:path arrowok="t"/>
                </v:shape>
                <w10:wrap anchorx="page" anchory="page"/>
              </v:group>
            </w:pict>
          </mc:Fallback>
        </mc:AlternateContent>
      </w:r>
    </w:p>
    <w:p w14:paraId="073048C2" w14:textId="77777777" w:rsidR="00E175DA" w:rsidRDefault="000E5234">
      <w:pPr>
        <w:tabs>
          <w:tab w:val="left" w:pos="10883"/>
        </w:tabs>
        <w:ind w:left="1273"/>
        <w:rPr>
          <w:sz w:val="16"/>
        </w:rPr>
      </w:pPr>
      <w:r>
        <w:rPr>
          <w:sz w:val="16"/>
        </w:rPr>
        <w:t>2012</w:t>
      </w:r>
      <w:r>
        <w:rPr>
          <w:spacing w:val="-19"/>
          <w:sz w:val="16"/>
        </w:rPr>
        <w:t xml:space="preserve"> </w:t>
      </w:r>
      <w:r>
        <w:rPr>
          <w:sz w:val="16"/>
        </w:rPr>
        <w:t>INTERNATIONAL</w:t>
      </w:r>
      <w:r>
        <w:rPr>
          <w:spacing w:val="-3"/>
          <w:sz w:val="16"/>
        </w:rPr>
        <w:t xml:space="preserve"> </w:t>
      </w:r>
      <w:r>
        <w:rPr>
          <w:sz w:val="16"/>
        </w:rPr>
        <w:t>PROPERTY</w:t>
      </w:r>
      <w:r>
        <w:rPr>
          <w:spacing w:val="1"/>
          <w:sz w:val="16"/>
        </w:rPr>
        <w:t xml:space="preserve"> </w:t>
      </w:r>
      <w:r>
        <w:rPr>
          <w:sz w:val="16"/>
        </w:rPr>
        <w:t>MAINTENANCE CODE®</w:t>
      </w:r>
      <w:r>
        <w:rPr>
          <w:spacing w:val="-8"/>
          <w:sz w:val="16"/>
        </w:rPr>
        <w:t xml:space="preserve"> </w:t>
      </w:r>
      <w:r>
        <w:rPr>
          <w:spacing w:val="-2"/>
          <w:sz w:val="16"/>
        </w:rPr>
        <w:t>COMMENTARY</w:t>
      </w:r>
      <w:r>
        <w:rPr>
          <w:sz w:val="16"/>
        </w:rPr>
        <w:tab/>
      </w:r>
      <w:r>
        <w:rPr>
          <w:spacing w:val="-2"/>
          <w:position w:val="5"/>
          <w:sz w:val="16"/>
        </w:rPr>
        <w:t>INDEX-</w:t>
      </w:r>
      <w:r>
        <w:rPr>
          <w:spacing w:val="-10"/>
          <w:position w:val="5"/>
          <w:sz w:val="16"/>
        </w:rPr>
        <w:t>9</w:t>
      </w:r>
    </w:p>
    <w:p w14:paraId="6263EA81" w14:textId="77777777" w:rsidR="00E175DA" w:rsidRDefault="00E175DA">
      <w:pPr>
        <w:rPr>
          <w:sz w:val="16"/>
        </w:rPr>
        <w:sectPr w:rsidR="00E175DA">
          <w:type w:val="continuous"/>
          <w:pgSz w:w="12240" w:h="15840"/>
          <w:pgMar w:top="1160" w:right="0" w:bottom="280" w:left="100" w:header="0" w:footer="0" w:gutter="0"/>
          <w:cols w:space="720"/>
        </w:sectPr>
      </w:pPr>
    </w:p>
    <w:p w14:paraId="2E284143" w14:textId="77777777" w:rsidR="00E175DA" w:rsidRDefault="00E175DA">
      <w:pPr>
        <w:pStyle w:val="BodyText"/>
        <w:spacing w:before="144"/>
      </w:pPr>
    </w:p>
    <w:p w14:paraId="595C7E7B" w14:textId="77777777" w:rsidR="00E175DA" w:rsidRDefault="00E175DA">
      <w:pPr>
        <w:sectPr w:rsidR="00E175DA">
          <w:headerReference w:type="even" r:id="rId264"/>
          <w:headerReference w:type="default" r:id="rId265"/>
          <w:footerReference w:type="even" r:id="rId266"/>
          <w:pgSz w:w="12240" w:h="15840"/>
          <w:pgMar w:top="720" w:right="0" w:bottom="840" w:left="100" w:header="524" w:footer="650" w:gutter="0"/>
          <w:cols w:space="720"/>
        </w:sectPr>
      </w:pPr>
    </w:p>
    <w:p w14:paraId="4C6D180A" w14:textId="77777777" w:rsidR="00E175DA" w:rsidRDefault="000E5234">
      <w:pPr>
        <w:pStyle w:val="BodyText"/>
        <w:tabs>
          <w:tab w:val="right" w:leader="dot" w:pos="6745"/>
        </w:tabs>
        <w:spacing w:before="200"/>
        <w:ind w:left="1983"/>
      </w:pPr>
      <w:r>
        <w:rPr>
          <w:noProof/>
        </w:rPr>
        <w:drawing>
          <wp:anchor distT="0" distB="0" distL="0" distR="0" simplePos="0" relativeHeight="15849984" behindDoc="0" locked="0" layoutInCell="1" allowOverlap="1" wp14:anchorId="1498E96E" wp14:editId="493FD7F5">
            <wp:simplePos x="0" y="0"/>
            <wp:positionH relativeFrom="page">
              <wp:posOffset>36662</wp:posOffset>
            </wp:positionH>
            <wp:positionV relativeFrom="page">
              <wp:posOffset>87059</wp:posOffset>
            </wp:positionV>
            <wp:extent cx="476606" cy="9847672"/>
            <wp:effectExtent l="0" t="0" r="0" b="0"/>
            <wp:wrapNone/>
            <wp:docPr id="815" name="Image 8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5" name="Image 815"/>
                    <pic:cNvPicPr/>
                  </pic:nvPicPr>
                  <pic:blipFill>
                    <a:blip r:embed="rId267" cstate="print"/>
                    <a:stretch>
                      <a:fillRect/>
                    </a:stretch>
                  </pic:blipFill>
                  <pic:spPr>
                    <a:xfrm>
                      <a:off x="0" y="0"/>
                      <a:ext cx="476606" cy="9847672"/>
                    </a:xfrm>
                    <a:prstGeom prst="rect">
                      <a:avLst/>
                    </a:prstGeom>
                  </pic:spPr>
                </pic:pic>
              </a:graphicData>
            </a:graphic>
          </wp:anchor>
        </w:drawing>
      </w:r>
      <w:r>
        <w:rPr>
          <w:noProof/>
        </w:rPr>
        <mc:AlternateContent>
          <mc:Choice Requires="wps">
            <w:drawing>
              <wp:anchor distT="0" distB="0" distL="0" distR="0" simplePos="0" relativeHeight="15850496" behindDoc="0" locked="0" layoutInCell="1" allowOverlap="1" wp14:anchorId="314CB848" wp14:editId="674679AC">
                <wp:simplePos x="0" y="0"/>
                <wp:positionH relativeFrom="page">
                  <wp:posOffset>7717363</wp:posOffset>
                </wp:positionH>
                <wp:positionV relativeFrom="page">
                  <wp:posOffset>4791038</wp:posOffset>
                </wp:positionV>
                <wp:extent cx="1270" cy="5235575"/>
                <wp:effectExtent l="0" t="0" r="0" b="0"/>
                <wp:wrapNone/>
                <wp:docPr id="816" name="Graphic 8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235575"/>
                        </a:xfrm>
                        <a:custGeom>
                          <a:avLst/>
                          <a:gdLst/>
                          <a:ahLst/>
                          <a:cxnLst/>
                          <a:rect l="l" t="t" r="r" b="b"/>
                          <a:pathLst>
                            <a:path h="5235575">
                              <a:moveTo>
                                <a:pt x="0" y="5235296"/>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1930465" id="Graphic 816" o:spid="_x0000_s1026" style="position:absolute;margin-left:607.65pt;margin-top:377.25pt;width:.1pt;height:412.25pt;z-index:15850496;visibility:visible;mso-wrap-style:square;mso-wrap-distance-left:0;mso-wrap-distance-top:0;mso-wrap-distance-right:0;mso-wrap-distance-bottom:0;mso-position-horizontal:absolute;mso-position-horizontal-relative:page;mso-position-vertical:absolute;mso-position-vertical-relative:page;v-text-anchor:top" coordsize="1270,5235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" path="m,5235296l,e" filled="f" strokeweight=".1273mm">
                <v:path arrowok="t"/>
                <w10:wrap anchorx="page" anchory="page"/>
              </v:shape>
            </w:pict>
          </mc:Fallback>
        </mc:AlternateContent>
      </w:r>
      <w:r>
        <w:rPr>
          <w:spacing w:val="-2"/>
        </w:rPr>
        <w:t>Structures</w:t>
      </w:r>
      <w:r>
        <w:tab/>
      </w:r>
      <w:r>
        <w:rPr>
          <w:spacing w:val="-2"/>
        </w:rPr>
        <w:t>108.1.1</w:t>
      </w:r>
    </w:p>
    <w:p w14:paraId="10400BEE" w14:textId="77777777" w:rsidR="00E175DA" w:rsidRDefault="000E5234">
      <w:pPr>
        <w:spacing w:before="60"/>
        <w:ind w:left="1813"/>
        <w:rPr>
          <w:b/>
          <w:sz w:val="19"/>
        </w:rPr>
      </w:pPr>
      <w:r>
        <w:rPr>
          <w:b/>
          <w:spacing w:val="-5"/>
          <w:w w:val="105"/>
          <w:sz w:val="19"/>
        </w:rPr>
        <w:t>USE</w:t>
      </w:r>
    </w:p>
    <w:p w14:paraId="04166A34" w14:textId="77777777" w:rsidR="00E175DA" w:rsidRDefault="000E5234">
      <w:pPr>
        <w:pStyle w:val="BodyText"/>
        <w:tabs>
          <w:tab w:val="right" w:leader="dot" w:pos="6725"/>
        </w:tabs>
        <w:spacing w:before="18"/>
        <w:ind w:left="1986"/>
      </w:pPr>
      <w:r>
        <w:t>Application</w:t>
      </w:r>
      <w:r>
        <w:rPr>
          <w:spacing w:val="-7"/>
        </w:rPr>
        <w:t xml:space="preserve"> </w:t>
      </w:r>
      <w:r>
        <w:t>of</w:t>
      </w:r>
      <w:r>
        <w:rPr>
          <w:spacing w:val="-6"/>
        </w:rPr>
        <w:t xml:space="preserve"> </w:t>
      </w:r>
      <w:r>
        <w:t>other</w:t>
      </w:r>
      <w:r>
        <w:rPr>
          <w:spacing w:val="-10"/>
        </w:rPr>
        <w:t xml:space="preserve"> </w:t>
      </w:r>
      <w:r>
        <w:rPr>
          <w:spacing w:val="-2"/>
        </w:rPr>
        <w:t>codes</w:t>
      </w:r>
      <w:r>
        <w:tab/>
      </w:r>
      <w:r>
        <w:rPr>
          <w:spacing w:val="-2"/>
        </w:rPr>
        <w:t>102.3</w:t>
      </w:r>
    </w:p>
    <w:p w14:paraId="6AF4FDF7" w14:textId="77777777" w:rsidR="00E175DA" w:rsidRDefault="000E5234">
      <w:pPr>
        <w:pStyle w:val="BodyText"/>
        <w:tabs>
          <w:tab w:val="right" w:leader="dot" w:pos="6739"/>
        </w:tabs>
        <w:spacing w:before="30"/>
        <w:ind w:left="1982"/>
      </w:pPr>
      <w:r>
        <w:t>General,</w:t>
      </w:r>
      <w:r>
        <w:rPr>
          <w:spacing w:val="-4"/>
        </w:rPr>
        <w:t xml:space="preserve"> </w:t>
      </w:r>
      <w:r>
        <w:rPr>
          <w:spacing w:val="-2"/>
        </w:rPr>
        <w:t>demolition</w:t>
      </w:r>
      <w:r>
        <w:tab/>
      </w:r>
      <w:r>
        <w:rPr>
          <w:spacing w:val="-5"/>
        </w:rPr>
        <w:t>110</w:t>
      </w:r>
    </w:p>
    <w:p w14:paraId="53BFEBF5" w14:textId="77777777" w:rsidR="00E175DA" w:rsidRDefault="000E5234">
      <w:pPr>
        <w:spacing w:before="53"/>
        <w:ind w:left="1805"/>
        <w:rPr>
          <w:b/>
          <w:sz w:val="19"/>
        </w:rPr>
      </w:pPr>
      <w:r>
        <w:rPr>
          <w:b/>
          <w:spacing w:val="-2"/>
          <w:w w:val="105"/>
          <w:sz w:val="19"/>
        </w:rPr>
        <w:t>UTILITIES</w:t>
      </w:r>
    </w:p>
    <w:p w14:paraId="04CC0055" w14:textId="77777777" w:rsidR="00E175DA" w:rsidRDefault="000E5234">
      <w:pPr>
        <w:pStyle w:val="BodyText"/>
        <w:tabs>
          <w:tab w:val="right" w:leader="dot" w:pos="6724"/>
        </w:tabs>
        <w:spacing w:before="25"/>
        <w:ind w:left="1986"/>
      </w:pPr>
      <w:r>
        <w:t>Authority to</w:t>
      </w:r>
      <w:r>
        <w:rPr>
          <w:spacing w:val="-11"/>
        </w:rPr>
        <w:t xml:space="preserve"> </w:t>
      </w:r>
      <w:r>
        <w:rPr>
          <w:spacing w:val="-2"/>
        </w:rPr>
        <w:t>disconnect</w:t>
      </w:r>
      <w:r>
        <w:tab/>
      </w:r>
      <w:r>
        <w:rPr>
          <w:spacing w:val="-2"/>
        </w:rPr>
        <w:t>108.2.1</w:t>
      </w:r>
    </w:p>
    <w:p w14:paraId="213566B1" w14:textId="77777777" w:rsidR="00E175DA" w:rsidRDefault="000E5234">
      <w:pPr>
        <w:pStyle w:val="Heading6"/>
        <w:spacing w:before="290"/>
        <w:ind w:left="1782" w:right="0"/>
        <w:rPr>
          <w:rFonts w:ascii="Arial"/>
        </w:rPr>
      </w:pPr>
      <w:r>
        <w:rPr>
          <w:rFonts w:ascii="Arial"/>
          <w:spacing w:val="-10"/>
        </w:rPr>
        <w:t>V</w:t>
      </w:r>
    </w:p>
    <w:p w14:paraId="18B1556B" w14:textId="77777777" w:rsidR="00E175DA" w:rsidRDefault="000E5234">
      <w:pPr>
        <w:spacing w:before="84"/>
        <w:ind w:left="1798"/>
        <w:rPr>
          <w:b/>
          <w:sz w:val="19"/>
        </w:rPr>
      </w:pPr>
      <w:r>
        <w:rPr>
          <w:b/>
          <w:spacing w:val="-2"/>
          <w:sz w:val="19"/>
        </w:rPr>
        <w:t>VACANT</w:t>
      </w:r>
    </w:p>
    <w:p w14:paraId="6626976D" w14:textId="77777777" w:rsidR="00E175DA" w:rsidRDefault="000E5234">
      <w:pPr>
        <w:pStyle w:val="BodyText"/>
        <w:tabs>
          <w:tab w:val="right" w:leader="dot" w:pos="6721"/>
        </w:tabs>
        <w:spacing w:before="25"/>
        <w:ind w:left="1971"/>
      </w:pPr>
      <w:r>
        <w:t>Abatement</w:t>
      </w:r>
      <w:r>
        <w:rPr>
          <w:spacing w:val="-14"/>
        </w:rPr>
        <w:t xml:space="preserve"> </w:t>
      </w:r>
      <w:r>
        <w:rPr>
          <w:spacing w:val="-2"/>
        </w:rPr>
        <w:t>methods</w:t>
      </w:r>
      <w:r>
        <w:tab/>
      </w:r>
      <w:r>
        <w:rPr>
          <w:spacing w:val="-2"/>
        </w:rPr>
        <w:t>108.6</w:t>
      </w:r>
    </w:p>
    <w:p w14:paraId="718C1B38" w14:textId="77777777" w:rsidR="00E175DA" w:rsidRDefault="000E5234">
      <w:pPr>
        <w:pStyle w:val="BodyText"/>
        <w:tabs>
          <w:tab w:val="right" w:leader="dot" w:pos="6724"/>
        </w:tabs>
        <w:spacing w:before="30"/>
        <w:ind w:left="1971"/>
      </w:pPr>
      <w:r>
        <w:t>Authority</w:t>
      </w:r>
      <w:r>
        <w:rPr>
          <w:spacing w:val="-3"/>
        </w:rPr>
        <w:t xml:space="preserve"> </w:t>
      </w:r>
      <w:r>
        <w:t>to</w:t>
      </w:r>
      <w:r>
        <w:rPr>
          <w:spacing w:val="-6"/>
        </w:rPr>
        <w:t xml:space="preserve"> </w:t>
      </w:r>
      <w:r>
        <w:t>disconnect</w:t>
      </w:r>
      <w:r>
        <w:rPr>
          <w:spacing w:val="4"/>
        </w:rPr>
        <w:t xml:space="preserve"> </w:t>
      </w:r>
      <w:r>
        <w:t>service</w:t>
      </w:r>
      <w:r>
        <w:rPr>
          <w:spacing w:val="-6"/>
        </w:rPr>
        <w:t xml:space="preserve"> </w:t>
      </w:r>
      <w:r>
        <w:rPr>
          <w:spacing w:val="-2"/>
        </w:rPr>
        <w:t>utilities</w:t>
      </w:r>
      <w:r>
        <w:tab/>
      </w:r>
      <w:r>
        <w:rPr>
          <w:spacing w:val="-2"/>
        </w:rPr>
        <w:t>108.2.1</w:t>
      </w:r>
    </w:p>
    <w:p w14:paraId="26FD1F64" w14:textId="77777777" w:rsidR="00E175DA" w:rsidRDefault="000E5234">
      <w:pPr>
        <w:pStyle w:val="BodyText"/>
        <w:tabs>
          <w:tab w:val="right" w:leader="dot" w:pos="6716"/>
        </w:tabs>
        <w:spacing w:before="29"/>
        <w:ind w:left="1961"/>
      </w:pPr>
      <w:r>
        <w:t>Closing</w:t>
      </w:r>
      <w:r>
        <w:rPr>
          <w:spacing w:val="-3"/>
        </w:rPr>
        <w:t xml:space="preserve"> </w:t>
      </w:r>
      <w:r>
        <w:t>of</w:t>
      </w:r>
      <w:r>
        <w:rPr>
          <w:spacing w:val="-7"/>
        </w:rPr>
        <w:t xml:space="preserve"> </w:t>
      </w:r>
      <w:r>
        <w:t>vacant</w:t>
      </w:r>
      <w:r>
        <w:rPr>
          <w:spacing w:val="3"/>
        </w:rPr>
        <w:t xml:space="preserve"> </w:t>
      </w:r>
      <w:r>
        <w:rPr>
          <w:spacing w:val="-2"/>
        </w:rPr>
        <w:t>structures</w:t>
      </w:r>
      <w:r>
        <w:tab/>
      </w:r>
      <w:r>
        <w:rPr>
          <w:spacing w:val="-2"/>
        </w:rPr>
        <w:t>108.2</w:t>
      </w:r>
    </w:p>
    <w:p w14:paraId="57AA1678" w14:textId="77777777" w:rsidR="00E175DA" w:rsidRDefault="000E5234">
      <w:pPr>
        <w:pStyle w:val="BodyText"/>
        <w:tabs>
          <w:tab w:val="right" w:leader="dot" w:pos="6721"/>
        </w:tabs>
        <w:spacing w:before="30"/>
        <w:ind w:left="1962"/>
      </w:pPr>
      <w:r>
        <w:t xml:space="preserve">Emergency </w:t>
      </w:r>
      <w:r>
        <w:rPr>
          <w:spacing w:val="-2"/>
        </w:rPr>
        <w:t>measure</w:t>
      </w:r>
      <w:r>
        <w:tab/>
      </w:r>
      <w:r>
        <w:rPr>
          <w:spacing w:val="-5"/>
        </w:rPr>
        <w:t>109</w:t>
      </w:r>
    </w:p>
    <w:p w14:paraId="332CDCF3" w14:textId="77777777" w:rsidR="00E175DA" w:rsidRDefault="000E5234">
      <w:pPr>
        <w:pStyle w:val="BodyText"/>
        <w:tabs>
          <w:tab w:val="left" w:leader="dot" w:pos="5601"/>
        </w:tabs>
        <w:spacing w:before="30"/>
        <w:ind w:left="1956"/>
      </w:pPr>
      <w:r>
        <w:t xml:space="preserve">Method of </w:t>
      </w:r>
      <w:r>
        <w:rPr>
          <w:spacing w:val="-2"/>
        </w:rPr>
        <w:t>service</w:t>
      </w:r>
      <w:r>
        <w:tab/>
        <w:t>107.3,</w:t>
      </w:r>
      <w:r>
        <w:rPr>
          <w:spacing w:val="-4"/>
        </w:rPr>
        <w:t xml:space="preserve"> </w:t>
      </w:r>
      <w:r>
        <w:rPr>
          <w:spacing w:val="-2"/>
        </w:rPr>
        <w:t>108.3</w:t>
      </w:r>
    </w:p>
    <w:p w14:paraId="5B252A92" w14:textId="77777777" w:rsidR="00E175DA" w:rsidRDefault="000E5234">
      <w:pPr>
        <w:pStyle w:val="BodyText"/>
        <w:spacing w:before="37" w:line="223" w:lineRule="exact"/>
        <w:ind w:left="1956"/>
      </w:pPr>
      <w:r>
        <w:t>Notice</w:t>
      </w:r>
      <w:r>
        <w:rPr>
          <w:spacing w:val="-5"/>
        </w:rPr>
        <w:t xml:space="preserve"> </w:t>
      </w:r>
      <w:r>
        <w:t>to</w:t>
      </w:r>
      <w:r>
        <w:rPr>
          <w:spacing w:val="-7"/>
        </w:rPr>
        <w:t xml:space="preserve"> </w:t>
      </w:r>
      <w:r>
        <w:t>owner</w:t>
      </w:r>
      <w:r>
        <w:rPr>
          <w:spacing w:val="6"/>
        </w:rPr>
        <w:t xml:space="preserve"> </w:t>
      </w:r>
      <w:r>
        <w:t>or</w:t>
      </w:r>
      <w:r>
        <w:rPr>
          <w:spacing w:val="-5"/>
        </w:rPr>
        <w:t xml:space="preserve"> to</w:t>
      </w:r>
    </w:p>
    <w:p w14:paraId="3BDF0A24" w14:textId="77777777" w:rsidR="00E175DA" w:rsidRDefault="000E5234">
      <w:pPr>
        <w:pStyle w:val="BodyText"/>
        <w:tabs>
          <w:tab w:val="left" w:leader="dot" w:pos="5767"/>
        </w:tabs>
        <w:spacing w:line="223" w:lineRule="exact"/>
        <w:ind w:left="2152"/>
      </w:pPr>
      <w:r>
        <w:t>person</w:t>
      </w:r>
      <w:r>
        <w:rPr>
          <w:spacing w:val="-3"/>
        </w:rPr>
        <w:t xml:space="preserve"> </w:t>
      </w:r>
      <w:r>
        <w:rPr>
          <w:spacing w:val="-2"/>
        </w:rPr>
        <w:t>responsible</w:t>
      </w:r>
      <w:r>
        <w:tab/>
        <w:t>107,</w:t>
      </w:r>
      <w:r>
        <w:rPr>
          <w:spacing w:val="-9"/>
        </w:rPr>
        <w:t xml:space="preserve"> </w:t>
      </w:r>
      <w:r>
        <w:rPr>
          <w:spacing w:val="-2"/>
        </w:rPr>
        <w:t>108.3</w:t>
      </w:r>
    </w:p>
    <w:p w14:paraId="7694DE84" w14:textId="77777777" w:rsidR="00E175DA" w:rsidRDefault="000E5234">
      <w:pPr>
        <w:pStyle w:val="BodyText"/>
        <w:tabs>
          <w:tab w:val="right" w:leader="dot" w:pos="6711"/>
        </w:tabs>
        <w:spacing w:before="29"/>
        <w:ind w:left="1955"/>
      </w:pPr>
      <w:r>
        <w:t>Placarding</w:t>
      </w:r>
      <w:r>
        <w:rPr>
          <w:spacing w:val="-8"/>
        </w:rPr>
        <w:t xml:space="preserve"> </w:t>
      </w:r>
      <w:r>
        <w:t>of</w:t>
      </w:r>
      <w:r>
        <w:rPr>
          <w:spacing w:val="-1"/>
        </w:rPr>
        <w:t xml:space="preserve"> </w:t>
      </w:r>
      <w:r>
        <w:rPr>
          <w:spacing w:val="-2"/>
        </w:rPr>
        <w:t>structure</w:t>
      </w:r>
      <w:r>
        <w:tab/>
      </w:r>
      <w:r>
        <w:rPr>
          <w:spacing w:val="-2"/>
        </w:rPr>
        <w:t>108.4</w:t>
      </w:r>
    </w:p>
    <w:p w14:paraId="48296D2E" w14:textId="77777777" w:rsidR="00E175DA" w:rsidRDefault="000E5234">
      <w:pPr>
        <w:pStyle w:val="BodyText"/>
        <w:tabs>
          <w:tab w:val="right" w:leader="dot" w:pos="6707"/>
        </w:tabs>
        <w:spacing w:before="30"/>
        <w:ind w:left="1955"/>
      </w:pPr>
      <w:r>
        <w:rPr>
          <w:spacing w:val="-2"/>
        </w:rPr>
        <w:t>Record</w:t>
      </w:r>
      <w:r>
        <w:tab/>
      </w:r>
      <w:r>
        <w:rPr>
          <w:spacing w:val="-2"/>
        </w:rPr>
        <w:t>108.7</w:t>
      </w:r>
    </w:p>
    <w:p w14:paraId="784E6808" w14:textId="77777777" w:rsidR="00E175DA" w:rsidRDefault="000E5234">
      <w:pPr>
        <w:pStyle w:val="BodyText"/>
        <w:tabs>
          <w:tab w:val="right" w:leader="dot" w:pos="6712"/>
        </w:tabs>
        <w:spacing w:before="30"/>
        <w:ind w:left="1963"/>
      </w:pPr>
      <w:r>
        <w:t>Vacant</w:t>
      </w:r>
      <w:r>
        <w:rPr>
          <w:spacing w:val="-5"/>
        </w:rPr>
        <w:t xml:space="preserve"> </w:t>
      </w:r>
      <w:r>
        <w:t>structures</w:t>
      </w:r>
      <w:r>
        <w:rPr>
          <w:spacing w:val="4"/>
        </w:rPr>
        <w:t xml:space="preserve"> </w:t>
      </w:r>
      <w:r>
        <w:t>and</w:t>
      </w:r>
      <w:r>
        <w:rPr>
          <w:spacing w:val="-11"/>
        </w:rPr>
        <w:t xml:space="preserve"> </w:t>
      </w:r>
      <w:r>
        <w:rPr>
          <w:spacing w:val="-4"/>
        </w:rPr>
        <w:t>land</w:t>
      </w:r>
      <w:r>
        <w:tab/>
      </w:r>
      <w:r>
        <w:rPr>
          <w:spacing w:val="-2"/>
        </w:rPr>
        <w:t>301.3</w:t>
      </w:r>
    </w:p>
    <w:p w14:paraId="72F9F171" w14:textId="77777777" w:rsidR="00E175DA" w:rsidRDefault="000E5234">
      <w:pPr>
        <w:spacing w:before="53"/>
        <w:ind w:left="1783"/>
        <w:rPr>
          <w:b/>
          <w:sz w:val="19"/>
        </w:rPr>
      </w:pPr>
      <w:r>
        <w:rPr>
          <w:b/>
          <w:spacing w:val="-2"/>
          <w:sz w:val="19"/>
        </w:rPr>
        <w:t>VAPOR</w:t>
      </w:r>
    </w:p>
    <w:p w14:paraId="79B063AC" w14:textId="77777777" w:rsidR="00E175DA" w:rsidRDefault="000E5234">
      <w:pPr>
        <w:pStyle w:val="BodyText"/>
        <w:tabs>
          <w:tab w:val="right" w:leader="dot" w:pos="6702"/>
        </w:tabs>
        <w:spacing w:before="18"/>
        <w:ind w:left="1948"/>
      </w:pPr>
      <w:r>
        <w:t xml:space="preserve">Exhaust </w:t>
      </w:r>
      <w:r>
        <w:rPr>
          <w:spacing w:val="-2"/>
        </w:rPr>
        <w:t>vents</w:t>
      </w:r>
      <w:r>
        <w:tab/>
      </w:r>
      <w:r>
        <w:rPr>
          <w:spacing w:val="-4"/>
        </w:rPr>
        <w:t>302.6</w:t>
      </w:r>
    </w:p>
    <w:p w14:paraId="7EECC5C7" w14:textId="77777777" w:rsidR="00E175DA" w:rsidRDefault="000E5234">
      <w:pPr>
        <w:spacing w:before="46"/>
        <w:ind w:left="1776"/>
        <w:rPr>
          <w:b/>
          <w:sz w:val="19"/>
        </w:rPr>
      </w:pPr>
      <w:r>
        <w:rPr>
          <w:b/>
          <w:spacing w:val="-2"/>
          <w:w w:val="105"/>
          <w:sz w:val="19"/>
        </w:rPr>
        <w:t>VEHICLES</w:t>
      </w:r>
    </w:p>
    <w:p w14:paraId="5C6C4CB7" w14:textId="77777777" w:rsidR="00E175DA" w:rsidRDefault="000E5234">
      <w:pPr>
        <w:pStyle w:val="BodyText"/>
        <w:tabs>
          <w:tab w:val="right" w:leader="dot" w:pos="6705"/>
        </w:tabs>
        <w:spacing w:before="32"/>
        <w:ind w:left="1945"/>
      </w:pPr>
      <w:r>
        <w:rPr>
          <w:spacing w:val="-2"/>
        </w:rPr>
        <w:t>Inoperative</w:t>
      </w:r>
      <w:r>
        <w:tab/>
      </w:r>
      <w:r>
        <w:rPr>
          <w:spacing w:val="-2"/>
        </w:rPr>
        <w:t>302.8</w:t>
      </w:r>
    </w:p>
    <w:p w14:paraId="41C7F833" w14:textId="77777777" w:rsidR="00E175DA" w:rsidRDefault="000E5234">
      <w:pPr>
        <w:pStyle w:val="BodyText"/>
        <w:tabs>
          <w:tab w:val="left" w:leader="dot" w:pos="6097"/>
        </w:tabs>
        <w:spacing w:before="22"/>
        <w:ind w:left="1948"/>
      </w:pPr>
      <w:r>
        <w:rPr>
          <w:spacing w:val="-2"/>
          <w:w w:val="110"/>
        </w:rPr>
        <w:t>Painting</w:t>
      </w:r>
      <w:r>
        <w:tab/>
      </w:r>
      <w:r>
        <w:rPr>
          <w:spacing w:val="-2"/>
          <w:w w:val="110"/>
        </w:rPr>
        <w:t>,302.8</w:t>
      </w:r>
    </w:p>
    <w:p w14:paraId="2F898FB3" w14:textId="77777777" w:rsidR="00E175DA" w:rsidRDefault="000E5234">
      <w:pPr>
        <w:spacing w:before="54"/>
        <w:ind w:left="1776"/>
        <w:rPr>
          <w:b/>
          <w:sz w:val="19"/>
        </w:rPr>
      </w:pPr>
      <w:r>
        <w:rPr>
          <w:b/>
          <w:spacing w:val="-4"/>
          <w:w w:val="105"/>
          <w:sz w:val="19"/>
        </w:rPr>
        <w:t>VENT</w:t>
      </w:r>
    </w:p>
    <w:p w14:paraId="4B5A9154" w14:textId="77777777" w:rsidR="00E175DA" w:rsidRDefault="000E5234">
      <w:pPr>
        <w:pStyle w:val="BodyText"/>
        <w:tabs>
          <w:tab w:val="right" w:leader="dot" w:pos="6695"/>
        </w:tabs>
        <w:spacing w:before="24"/>
        <w:ind w:left="1941"/>
      </w:pPr>
      <w:r>
        <w:t>Plumbing</w:t>
      </w:r>
      <w:r>
        <w:rPr>
          <w:spacing w:val="-1"/>
        </w:rPr>
        <w:t xml:space="preserve"> </w:t>
      </w:r>
      <w:r>
        <w:rPr>
          <w:spacing w:val="-2"/>
        </w:rPr>
        <w:t>hazard</w:t>
      </w:r>
      <w:r>
        <w:tab/>
      </w:r>
      <w:r>
        <w:rPr>
          <w:spacing w:val="-2"/>
        </w:rPr>
        <w:t>504.3</w:t>
      </w:r>
    </w:p>
    <w:p w14:paraId="6C863268" w14:textId="77777777" w:rsidR="00E175DA" w:rsidRDefault="000E5234">
      <w:pPr>
        <w:pStyle w:val="BodyText"/>
        <w:tabs>
          <w:tab w:val="right" w:leader="dot" w:pos="6698"/>
        </w:tabs>
        <w:spacing w:before="30"/>
        <w:ind w:left="1940"/>
      </w:pPr>
      <w:r>
        <w:t xml:space="preserve">Exhaust </w:t>
      </w:r>
      <w:r>
        <w:rPr>
          <w:spacing w:val="-4"/>
        </w:rPr>
        <w:t>vents</w:t>
      </w:r>
      <w:r>
        <w:tab/>
      </w:r>
      <w:r>
        <w:rPr>
          <w:spacing w:val="-2"/>
        </w:rPr>
        <w:t>302.6</w:t>
      </w:r>
    </w:p>
    <w:p w14:paraId="7348B963" w14:textId="77777777" w:rsidR="00E175DA" w:rsidRDefault="000E5234">
      <w:pPr>
        <w:pStyle w:val="BodyText"/>
        <w:tabs>
          <w:tab w:val="right" w:leader="dot" w:pos="6699"/>
        </w:tabs>
        <w:spacing w:before="22"/>
        <w:ind w:left="1940"/>
      </w:pPr>
      <w:r>
        <w:rPr>
          <w:spacing w:val="-4"/>
        </w:rPr>
        <w:t>Flue</w:t>
      </w:r>
      <w:r>
        <w:tab/>
      </w:r>
      <w:r>
        <w:rPr>
          <w:spacing w:val="-2"/>
        </w:rPr>
        <w:t>603.2</w:t>
      </w:r>
    </w:p>
    <w:p w14:paraId="47FD03AD" w14:textId="77777777" w:rsidR="00E175DA" w:rsidRDefault="000E5234">
      <w:pPr>
        <w:spacing w:before="54"/>
        <w:ind w:left="1769"/>
        <w:rPr>
          <w:b/>
          <w:sz w:val="19"/>
        </w:rPr>
      </w:pPr>
      <w:r>
        <w:rPr>
          <w:b/>
          <w:spacing w:val="-2"/>
          <w:sz w:val="19"/>
        </w:rPr>
        <w:t>VENTILATION</w:t>
      </w:r>
    </w:p>
    <w:p w14:paraId="5082CF4D" w14:textId="77777777" w:rsidR="00E175DA" w:rsidRDefault="000E5234">
      <w:pPr>
        <w:pStyle w:val="BodyText"/>
        <w:tabs>
          <w:tab w:val="right" w:leader="dot" w:pos="6694"/>
        </w:tabs>
        <w:spacing w:before="25"/>
        <w:ind w:left="1932"/>
      </w:pPr>
      <w:r>
        <w:t>Clothes</w:t>
      </w:r>
      <w:r>
        <w:rPr>
          <w:spacing w:val="2"/>
        </w:rPr>
        <w:t xml:space="preserve"> </w:t>
      </w:r>
      <w:r>
        <w:t xml:space="preserve">dryer </w:t>
      </w:r>
      <w:r>
        <w:rPr>
          <w:spacing w:val="-2"/>
        </w:rPr>
        <w:t>exhaust</w:t>
      </w:r>
      <w:r>
        <w:tab/>
      </w:r>
      <w:r>
        <w:rPr>
          <w:spacing w:val="-4"/>
        </w:rPr>
        <w:t>403.5</w:t>
      </w:r>
    </w:p>
    <w:p w14:paraId="45579371" w14:textId="77777777" w:rsidR="00E175DA" w:rsidRDefault="000E5234">
      <w:pPr>
        <w:pStyle w:val="BodyText"/>
        <w:tabs>
          <w:tab w:val="right" w:leader="dot" w:pos="6699"/>
        </w:tabs>
        <w:spacing w:before="29"/>
        <w:ind w:left="1932"/>
      </w:pPr>
      <w:r>
        <w:t>Combustion</w:t>
      </w:r>
      <w:r>
        <w:rPr>
          <w:spacing w:val="-6"/>
        </w:rPr>
        <w:t xml:space="preserve"> </w:t>
      </w:r>
      <w:r>
        <w:rPr>
          <w:spacing w:val="-5"/>
        </w:rPr>
        <w:t>air</w:t>
      </w:r>
      <w:r>
        <w:tab/>
      </w:r>
      <w:r>
        <w:rPr>
          <w:spacing w:val="-4"/>
        </w:rPr>
        <w:t>603.5</w:t>
      </w:r>
    </w:p>
    <w:p w14:paraId="4BC0210E" w14:textId="77777777" w:rsidR="00E175DA" w:rsidRDefault="000E5234">
      <w:pPr>
        <w:pStyle w:val="BodyText"/>
        <w:tabs>
          <w:tab w:val="right" w:leader="dot" w:pos="6701"/>
        </w:tabs>
        <w:spacing w:before="30"/>
        <w:ind w:left="1934"/>
      </w:pPr>
      <w:r>
        <w:rPr>
          <w:spacing w:val="-2"/>
        </w:rPr>
        <w:t>Definition</w:t>
      </w:r>
      <w:r>
        <w:tab/>
      </w:r>
      <w:r>
        <w:rPr>
          <w:spacing w:val="-5"/>
        </w:rPr>
        <w:t>202</w:t>
      </w:r>
    </w:p>
    <w:p w14:paraId="24C0E91C" w14:textId="77777777" w:rsidR="00E175DA" w:rsidRDefault="000E5234">
      <w:pPr>
        <w:pStyle w:val="BodyText"/>
        <w:tabs>
          <w:tab w:val="right" w:leader="dot" w:pos="6694"/>
        </w:tabs>
        <w:spacing w:before="30"/>
        <w:ind w:left="1931"/>
      </w:pPr>
      <w:r>
        <w:t xml:space="preserve">General, </w:t>
      </w:r>
      <w:r>
        <w:rPr>
          <w:spacing w:val="-2"/>
        </w:rPr>
        <w:t>ventilation</w:t>
      </w:r>
      <w:r>
        <w:tab/>
      </w:r>
      <w:r>
        <w:rPr>
          <w:spacing w:val="-5"/>
        </w:rPr>
        <w:t>403</w:t>
      </w:r>
    </w:p>
    <w:p w14:paraId="17BB948A" w14:textId="77777777" w:rsidR="00E175DA" w:rsidRDefault="000E5234">
      <w:pPr>
        <w:pStyle w:val="BodyText"/>
        <w:tabs>
          <w:tab w:val="right" w:leader="dot" w:pos="6692"/>
        </w:tabs>
        <w:spacing w:before="29"/>
        <w:ind w:left="1926"/>
      </w:pPr>
      <w:r>
        <w:t>Habitable</w:t>
      </w:r>
      <w:r>
        <w:rPr>
          <w:spacing w:val="-6"/>
        </w:rPr>
        <w:t xml:space="preserve"> </w:t>
      </w:r>
      <w:r>
        <w:rPr>
          <w:spacing w:val="-2"/>
        </w:rPr>
        <w:t>rooms</w:t>
      </w:r>
      <w:r>
        <w:tab/>
      </w:r>
      <w:r>
        <w:rPr>
          <w:spacing w:val="-2"/>
        </w:rPr>
        <w:t>403.1</w:t>
      </w:r>
    </w:p>
    <w:p w14:paraId="123E42E9" w14:textId="77777777" w:rsidR="00E175DA" w:rsidRDefault="000E5234">
      <w:pPr>
        <w:pStyle w:val="BodyText"/>
        <w:tabs>
          <w:tab w:val="right" w:leader="dot" w:pos="6692"/>
        </w:tabs>
        <w:spacing w:before="30"/>
        <w:ind w:left="1926"/>
      </w:pPr>
      <w:r>
        <w:t>Process</w:t>
      </w:r>
      <w:r>
        <w:rPr>
          <w:spacing w:val="5"/>
        </w:rPr>
        <w:t xml:space="preserve"> </w:t>
      </w:r>
      <w:r>
        <w:rPr>
          <w:spacing w:val="-2"/>
        </w:rPr>
        <w:t>ventilation</w:t>
      </w:r>
      <w:r>
        <w:tab/>
      </w:r>
      <w:r>
        <w:rPr>
          <w:spacing w:val="-2"/>
        </w:rPr>
        <w:t>403.4</w:t>
      </w:r>
    </w:p>
    <w:p w14:paraId="799990C6" w14:textId="77777777" w:rsidR="00E175DA" w:rsidRDefault="000E5234">
      <w:pPr>
        <w:pStyle w:val="BodyText"/>
        <w:tabs>
          <w:tab w:val="left" w:leader="dot" w:pos="5577"/>
        </w:tabs>
        <w:spacing w:before="30"/>
        <w:ind w:left="1926"/>
      </w:pPr>
      <w:r>
        <w:rPr>
          <w:spacing w:val="-2"/>
        </w:rPr>
        <w:t>Recirculation</w:t>
      </w:r>
      <w:r>
        <w:tab/>
        <w:t>403.2,</w:t>
      </w:r>
      <w:r>
        <w:rPr>
          <w:spacing w:val="-5"/>
        </w:rPr>
        <w:t xml:space="preserve"> </w:t>
      </w:r>
      <w:r>
        <w:rPr>
          <w:spacing w:val="-2"/>
        </w:rPr>
        <w:t>403.4</w:t>
      </w:r>
    </w:p>
    <w:p w14:paraId="1353FB9C" w14:textId="77777777" w:rsidR="00E175DA" w:rsidRDefault="000E5234">
      <w:pPr>
        <w:pStyle w:val="BodyText"/>
        <w:tabs>
          <w:tab w:val="right" w:leader="dot" w:pos="6682"/>
        </w:tabs>
        <w:spacing w:before="29"/>
        <w:ind w:left="1923"/>
      </w:pPr>
      <w:r>
        <w:t>Toilet</w:t>
      </w:r>
      <w:r>
        <w:rPr>
          <w:spacing w:val="3"/>
        </w:rPr>
        <w:t xml:space="preserve"> </w:t>
      </w:r>
      <w:r>
        <w:rPr>
          <w:spacing w:val="-2"/>
        </w:rPr>
        <w:t>rooms</w:t>
      </w:r>
      <w:r>
        <w:tab/>
      </w:r>
      <w:r>
        <w:rPr>
          <w:spacing w:val="-4"/>
        </w:rPr>
        <w:t>403.2</w:t>
      </w:r>
    </w:p>
    <w:p w14:paraId="17E856EE" w14:textId="77777777" w:rsidR="00E175DA" w:rsidRDefault="000E5234">
      <w:pPr>
        <w:spacing w:before="47"/>
        <w:ind w:left="1754"/>
        <w:rPr>
          <w:b/>
          <w:sz w:val="19"/>
        </w:rPr>
      </w:pPr>
      <w:r>
        <w:rPr>
          <w:b/>
          <w:spacing w:val="-2"/>
          <w:w w:val="105"/>
          <w:sz w:val="19"/>
        </w:rPr>
        <w:t>VERMIN</w:t>
      </w:r>
    </w:p>
    <w:p w14:paraId="475BB856" w14:textId="77777777" w:rsidR="00E175DA" w:rsidRDefault="000E5234">
      <w:pPr>
        <w:pStyle w:val="BodyText"/>
        <w:tabs>
          <w:tab w:val="right" w:leader="dot" w:pos="6692"/>
        </w:tabs>
        <w:spacing w:before="24"/>
        <w:ind w:left="1925"/>
      </w:pPr>
      <w:r>
        <w:rPr>
          <w:spacing w:val="-2"/>
        </w:rPr>
        <w:t>Condemnation</w:t>
      </w:r>
      <w:r>
        <w:tab/>
      </w:r>
      <w:r>
        <w:rPr>
          <w:spacing w:val="-5"/>
        </w:rPr>
        <w:t>108</w:t>
      </w:r>
    </w:p>
    <w:p w14:paraId="24BB86D9" w14:textId="77777777" w:rsidR="00E175DA" w:rsidRDefault="000E5234">
      <w:pPr>
        <w:pStyle w:val="BodyText"/>
        <w:tabs>
          <w:tab w:val="left" w:leader="dot" w:pos="5737"/>
        </w:tabs>
        <w:spacing w:before="30"/>
        <w:ind w:left="1916"/>
      </w:pPr>
      <w:r>
        <w:t>Insect</w:t>
      </w:r>
      <w:r>
        <w:rPr>
          <w:spacing w:val="3"/>
        </w:rPr>
        <w:t xml:space="preserve"> </w:t>
      </w:r>
      <w:r>
        <w:t>and</w:t>
      </w:r>
      <w:r>
        <w:rPr>
          <w:spacing w:val="-11"/>
        </w:rPr>
        <w:t xml:space="preserve"> </w:t>
      </w:r>
      <w:r>
        <w:t>rodent</w:t>
      </w:r>
      <w:r>
        <w:rPr>
          <w:spacing w:val="4"/>
        </w:rPr>
        <w:t xml:space="preserve"> </w:t>
      </w:r>
      <w:r>
        <w:rPr>
          <w:spacing w:val="-2"/>
        </w:rPr>
        <w:t>control</w:t>
      </w:r>
      <w:r>
        <w:tab/>
        <w:t>302.5,</w:t>
      </w:r>
      <w:r>
        <w:rPr>
          <w:spacing w:val="-4"/>
        </w:rPr>
        <w:t xml:space="preserve"> </w:t>
      </w:r>
      <w:r>
        <w:rPr>
          <w:spacing w:val="-5"/>
        </w:rPr>
        <w:t>309</w:t>
      </w:r>
    </w:p>
    <w:p w14:paraId="4930F0DF" w14:textId="77777777" w:rsidR="00E175DA" w:rsidRDefault="000E5234">
      <w:pPr>
        <w:spacing w:before="46"/>
        <w:ind w:left="1747"/>
        <w:rPr>
          <w:b/>
          <w:sz w:val="19"/>
        </w:rPr>
      </w:pPr>
      <w:r>
        <w:rPr>
          <w:b/>
          <w:spacing w:val="-2"/>
          <w:w w:val="105"/>
          <w:sz w:val="19"/>
        </w:rPr>
        <w:t>VIOLATION</w:t>
      </w:r>
    </w:p>
    <w:p w14:paraId="75958422" w14:textId="77777777" w:rsidR="00E175DA" w:rsidRDefault="000E5234">
      <w:pPr>
        <w:pStyle w:val="BodyText"/>
        <w:tabs>
          <w:tab w:val="right" w:leader="dot" w:pos="6685"/>
        </w:tabs>
        <w:spacing w:before="25"/>
        <w:ind w:left="1917"/>
      </w:pPr>
      <w:r>
        <w:rPr>
          <w:spacing w:val="-2"/>
        </w:rPr>
        <w:t>Condemnation</w:t>
      </w:r>
      <w:r>
        <w:tab/>
      </w:r>
      <w:r>
        <w:rPr>
          <w:spacing w:val="-5"/>
        </w:rPr>
        <w:t>108</w:t>
      </w:r>
    </w:p>
    <w:p w14:paraId="03FB067D" w14:textId="77777777" w:rsidR="00E175DA" w:rsidRDefault="000E5234">
      <w:pPr>
        <w:pStyle w:val="BodyText"/>
        <w:tabs>
          <w:tab w:val="right" w:leader="dot" w:pos="6689"/>
        </w:tabs>
        <w:spacing w:before="30"/>
        <w:ind w:left="1917"/>
      </w:pPr>
      <w:r>
        <w:rPr>
          <w:spacing w:val="-2"/>
        </w:rPr>
        <w:t>General</w:t>
      </w:r>
      <w:r>
        <w:tab/>
      </w:r>
      <w:r>
        <w:rPr>
          <w:spacing w:val="-5"/>
        </w:rPr>
        <w:t>106</w:t>
      </w:r>
    </w:p>
    <w:p w14:paraId="50349FE2" w14:textId="77777777" w:rsidR="00E175DA" w:rsidRDefault="000E5234">
      <w:pPr>
        <w:pStyle w:val="BodyText"/>
        <w:tabs>
          <w:tab w:val="left" w:leader="dot" w:pos="5731"/>
        </w:tabs>
        <w:spacing w:before="29"/>
        <w:ind w:left="1912"/>
      </w:pPr>
      <w:r>
        <w:rPr>
          <w:spacing w:val="-2"/>
        </w:rPr>
        <w:t>Notice</w:t>
      </w:r>
      <w:r>
        <w:tab/>
        <w:t>107,</w:t>
      </w:r>
      <w:r>
        <w:rPr>
          <w:spacing w:val="-2"/>
        </w:rPr>
        <w:t xml:space="preserve"> 108.3</w:t>
      </w:r>
    </w:p>
    <w:p w14:paraId="0DE67CF8" w14:textId="77777777" w:rsidR="00E175DA" w:rsidRDefault="000E5234">
      <w:pPr>
        <w:pStyle w:val="BodyText"/>
        <w:tabs>
          <w:tab w:val="right" w:leader="dot" w:pos="6682"/>
        </w:tabs>
        <w:spacing w:before="30"/>
        <w:ind w:left="1912"/>
      </w:pPr>
      <w:r>
        <w:rPr>
          <w:spacing w:val="-2"/>
        </w:rPr>
        <w:t>Penalty</w:t>
      </w:r>
      <w:r>
        <w:tab/>
      </w:r>
      <w:r>
        <w:rPr>
          <w:spacing w:val="-2"/>
        </w:rPr>
        <w:t>106.4</w:t>
      </w:r>
    </w:p>
    <w:p w14:paraId="5E54DDBB" w14:textId="77777777" w:rsidR="00E175DA" w:rsidRDefault="000E5234">
      <w:pPr>
        <w:pStyle w:val="BodyText"/>
        <w:tabs>
          <w:tab w:val="right" w:leader="dot" w:pos="6682"/>
        </w:tabs>
        <w:spacing w:before="30"/>
        <w:ind w:left="1912"/>
      </w:pPr>
      <w:r>
        <w:t>Placarding</w:t>
      </w:r>
      <w:r>
        <w:rPr>
          <w:spacing w:val="-2"/>
        </w:rPr>
        <w:t xml:space="preserve"> </w:t>
      </w:r>
      <w:r>
        <w:t>of</w:t>
      </w:r>
      <w:r>
        <w:rPr>
          <w:spacing w:val="-6"/>
        </w:rPr>
        <w:t xml:space="preserve"> </w:t>
      </w:r>
      <w:r>
        <w:rPr>
          <w:spacing w:val="-2"/>
        </w:rPr>
        <w:t>structure</w:t>
      </w:r>
      <w:r>
        <w:tab/>
      </w:r>
      <w:r>
        <w:rPr>
          <w:spacing w:val="-2"/>
        </w:rPr>
        <w:t>108.4</w:t>
      </w:r>
    </w:p>
    <w:p w14:paraId="78CB2C24" w14:textId="77777777" w:rsidR="00E175DA" w:rsidRDefault="000E5234">
      <w:pPr>
        <w:pStyle w:val="BodyText"/>
        <w:tabs>
          <w:tab w:val="right" w:leader="dot" w:pos="6677"/>
        </w:tabs>
        <w:spacing w:before="29"/>
        <w:ind w:left="1912"/>
      </w:pPr>
      <w:r>
        <w:rPr>
          <w:spacing w:val="-2"/>
        </w:rPr>
        <w:t>Prosecution</w:t>
      </w:r>
      <w:r>
        <w:tab/>
      </w:r>
      <w:r>
        <w:rPr>
          <w:spacing w:val="-2"/>
        </w:rPr>
        <w:t>106.3</w:t>
      </w:r>
    </w:p>
    <w:p w14:paraId="25695FC9" w14:textId="77777777" w:rsidR="00E175DA" w:rsidRDefault="000E5234">
      <w:pPr>
        <w:pStyle w:val="BodyText"/>
        <w:tabs>
          <w:tab w:val="left" w:leader="dot" w:pos="5723"/>
        </w:tabs>
        <w:spacing w:before="37"/>
        <w:ind w:left="1911"/>
      </w:pPr>
      <w:r>
        <w:t>Strict</w:t>
      </w:r>
      <w:r>
        <w:rPr>
          <w:spacing w:val="-6"/>
        </w:rPr>
        <w:t xml:space="preserve"> </w:t>
      </w:r>
      <w:r>
        <w:t>liability</w:t>
      </w:r>
      <w:r>
        <w:rPr>
          <w:spacing w:val="3"/>
        </w:rPr>
        <w:t xml:space="preserve"> </w:t>
      </w:r>
      <w:r>
        <w:rPr>
          <w:spacing w:val="-2"/>
        </w:rPr>
        <w:t>offense</w:t>
      </w:r>
      <w:r>
        <w:tab/>
        <w:t>106.3,</w:t>
      </w:r>
      <w:r>
        <w:rPr>
          <w:spacing w:val="-3"/>
        </w:rPr>
        <w:t xml:space="preserve"> </w:t>
      </w:r>
      <w:r>
        <w:rPr>
          <w:spacing w:val="-5"/>
        </w:rPr>
        <w:t>202</w:t>
      </w:r>
    </w:p>
    <w:p w14:paraId="568C5B7D" w14:textId="77777777" w:rsidR="00E175DA" w:rsidRDefault="000E5234">
      <w:pPr>
        <w:pStyle w:val="BodyText"/>
        <w:tabs>
          <w:tab w:val="right" w:leader="dot" w:pos="6677"/>
        </w:tabs>
        <w:spacing w:before="30"/>
        <w:ind w:left="1908"/>
      </w:pPr>
      <w:r>
        <w:t>Transfer</w:t>
      </w:r>
      <w:r>
        <w:rPr>
          <w:spacing w:val="-2"/>
        </w:rPr>
        <w:t xml:space="preserve"> </w:t>
      </w:r>
      <w:r>
        <w:t>of</w:t>
      </w:r>
      <w:r>
        <w:rPr>
          <w:spacing w:val="-4"/>
        </w:rPr>
        <w:t xml:space="preserve"> </w:t>
      </w:r>
      <w:r>
        <w:rPr>
          <w:spacing w:val="-2"/>
        </w:rPr>
        <w:t>ownership</w:t>
      </w:r>
      <w:r>
        <w:tab/>
      </w:r>
      <w:r>
        <w:rPr>
          <w:spacing w:val="-4"/>
        </w:rPr>
        <w:t>107.6</w:t>
      </w:r>
    </w:p>
    <w:p w14:paraId="619EB076" w14:textId="77777777" w:rsidR="00E175DA" w:rsidRDefault="000E5234">
      <w:pPr>
        <w:spacing w:before="90"/>
        <w:ind w:left="282"/>
        <w:jc w:val="center"/>
        <w:rPr>
          <w:b/>
          <w:sz w:val="34"/>
        </w:rPr>
      </w:pPr>
      <w:r>
        <w:br w:type="column"/>
      </w:r>
      <w:r>
        <w:rPr>
          <w:b/>
          <w:spacing w:val="-10"/>
          <w:w w:val="95"/>
          <w:sz w:val="34"/>
        </w:rPr>
        <w:t>w</w:t>
      </w:r>
    </w:p>
    <w:p w14:paraId="1FE487D8" w14:textId="77777777" w:rsidR="00E175DA" w:rsidRDefault="000E5234">
      <w:pPr>
        <w:spacing w:before="67"/>
        <w:ind w:left="345"/>
        <w:rPr>
          <w:b/>
          <w:sz w:val="19"/>
        </w:rPr>
      </w:pPr>
      <w:r>
        <w:rPr>
          <w:b/>
          <w:spacing w:val="-4"/>
          <w:sz w:val="19"/>
        </w:rPr>
        <w:t>WALK</w:t>
      </w:r>
    </w:p>
    <w:p w14:paraId="1D3C2F4E" w14:textId="77777777" w:rsidR="00E175DA" w:rsidRDefault="000E5234">
      <w:pPr>
        <w:pStyle w:val="BodyText"/>
        <w:tabs>
          <w:tab w:val="left" w:leader="dot" w:pos="4797"/>
        </w:tabs>
        <w:spacing w:before="32"/>
        <w:ind w:left="517"/>
      </w:pPr>
      <w:r>
        <w:rPr>
          <w:spacing w:val="-2"/>
        </w:rPr>
        <w:t>Sidewalks</w:t>
      </w:r>
      <w:r>
        <w:tab/>
      </w:r>
      <w:r>
        <w:rPr>
          <w:spacing w:val="-5"/>
        </w:rPr>
        <w:t>302</w:t>
      </w:r>
    </w:p>
    <w:p w14:paraId="28EF81E7" w14:textId="77777777" w:rsidR="00E175DA" w:rsidRDefault="000E5234">
      <w:pPr>
        <w:spacing w:before="39"/>
        <w:ind w:left="345"/>
        <w:rPr>
          <w:b/>
          <w:sz w:val="19"/>
        </w:rPr>
      </w:pPr>
      <w:r>
        <w:rPr>
          <w:b/>
          <w:spacing w:val="-4"/>
          <w:sz w:val="19"/>
        </w:rPr>
        <w:t>WALL</w:t>
      </w:r>
    </w:p>
    <w:p w14:paraId="07574819" w14:textId="77777777" w:rsidR="00E175DA" w:rsidRDefault="000E5234">
      <w:pPr>
        <w:pStyle w:val="BodyText"/>
        <w:tabs>
          <w:tab w:val="left" w:leader="dot" w:pos="4790"/>
        </w:tabs>
        <w:spacing w:before="39"/>
        <w:ind w:left="526"/>
      </w:pPr>
      <w:r>
        <w:t>Accessory</w:t>
      </w:r>
      <w:r>
        <w:rPr>
          <w:spacing w:val="1"/>
        </w:rPr>
        <w:t xml:space="preserve"> </w:t>
      </w:r>
      <w:r>
        <w:rPr>
          <w:spacing w:val="-2"/>
        </w:rPr>
        <w:t>structures</w:t>
      </w:r>
      <w:r>
        <w:tab/>
      </w:r>
      <w:r>
        <w:rPr>
          <w:spacing w:val="-5"/>
        </w:rPr>
        <w:t>302</w:t>
      </w:r>
    </w:p>
    <w:p w14:paraId="3A759E01" w14:textId="77777777" w:rsidR="00E175DA" w:rsidRDefault="000E5234">
      <w:pPr>
        <w:pStyle w:val="BodyText"/>
        <w:tabs>
          <w:tab w:val="left" w:leader="dot" w:pos="4176"/>
        </w:tabs>
        <w:spacing w:before="30"/>
        <w:ind w:left="517"/>
      </w:pPr>
      <w:r>
        <w:t>Exterior</w:t>
      </w:r>
      <w:r>
        <w:rPr>
          <w:spacing w:val="-1"/>
        </w:rPr>
        <w:t xml:space="preserve"> </w:t>
      </w:r>
      <w:r>
        <w:rPr>
          <w:spacing w:val="-2"/>
        </w:rPr>
        <w:t>surfaces</w:t>
      </w:r>
      <w:r>
        <w:tab/>
        <w:t>304.2,</w:t>
      </w:r>
      <w:r>
        <w:rPr>
          <w:spacing w:val="-4"/>
        </w:rPr>
        <w:t xml:space="preserve"> </w:t>
      </w:r>
      <w:r>
        <w:rPr>
          <w:spacing w:val="-5"/>
        </w:rPr>
        <w:t>304</w:t>
      </w:r>
    </w:p>
    <w:p w14:paraId="4D3B6BAC" w14:textId="77777777" w:rsidR="00E175DA" w:rsidRDefault="000E5234">
      <w:pPr>
        <w:pStyle w:val="BodyText"/>
        <w:tabs>
          <w:tab w:val="left" w:leader="dot" w:pos="4790"/>
        </w:tabs>
        <w:spacing w:before="29"/>
        <w:ind w:left="517"/>
      </w:pPr>
      <w:r>
        <w:t>Exterior</w:t>
      </w:r>
      <w:r>
        <w:rPr>
          <w:spacing w:val="5"/>
        </w:rPr>
        <w:t xml:space="preserve"> </w:t>
      </w:r>
      <w:r>
        <w:rPr>
          <w:spacing w:val="-2"/>
        </w:rPr>
        <w:t>walls</w:t>
      </w:r>
      <w:r>
        <w:tab/>
      </w:r>
      <w:r>
        <w:rPr>
          <w:spacing w:val="-5"/>
        </w:rPr>
        <w:t>304</w:t>
      </w:r>
    </w:p>
    <w:p w14:paraId="7B9E811E" w14:textId="77777777" w:rsidR="00E175DA" w:rsidRDefault="000E5234">
      <w:pPr>
        <w:pStyle w:val="BodyText"/>
        <w:tabs>
          <w:tab w:val="left" w:leader="dot" w:pos="4783"/>
        </w:tabs>
        <w:spacing w:before="37"/>
        <w:ind w:left="517"/>
      </w:pPr>
      <w:r>
        <w:t>Foundation</w:t>
      </w:r>
      <w:r>
        <w:rPr>
          <w:spacing w:val="2"/>
        </w:rPr>
        <w:t xml:space="preserve"> </w:t>
      </w:r>
      <w:r>
        <w:rPr>
          <w:spacing w:val="-4"/>
        </w:rPr>
        <w:t>walls</w:t>
      </w:r>
      <w:r>
        <w:tab/>
      </w:r>
      <w:r>
        <w:rPr>
          <w:spacing w:val="-5"/>
        </w:rPr>
        <w:t>304</w:t>
      </w:r>
    </w:p>
    <w:p w14:paraId="0ACC61B9" w14:textId="77777777" w:rsidR="00E175DA" w:rsidRDefault="000E5234">
      <w:pPr>
        <w:pStyle w:val="BodyText"/>
        <w:tabs>
          <w:tab w:val="left" w:leader="dot" w:pos="4782"/>
        </w:tabs>
        <w:spacing w:before="30"/>
        <w:ind w:left="515"/>
      </w:pPr>
      <w:r>
        <w:t>General,</w:t>
      </w:r>
      <w:r>
        <w:rPr>
          <w:spacing w:val="-5"/>
        </w:rPr>
        <w:t xml:space="preserve"> </w:t>
      </w:r>
      <w:r>
        <w:t>fire-resistance</w:t>
      </w:r>
      <w:r>
        <w:rPr>
          <w:spacing w:val="-14"/>
        </w:rPr>
        <w:t xml:space="preserve"> </w:t>
      </w:r>
      <w:r>
        <w:rPr>
          <w:spacing w:val="-2"/>
        </w:rPr>
        <w:t>rating</w:t>
      </w:r>
      <w:r>
        <w:tab/>
      </w:r>
      <w:r>
        <w:rPr>
          <w:spacing w:val="-5"/>
        </w:rPr>
        <w:t>703</w:t>
      </w:r>
    </w:p>
    <w:p w14:paraId="5DCDB991" w14:textId="77777777" w:rsidR="00E175DA" w:rsidRDefault="000E5234">
      <w:pPr>
        <w:pStyle w:val="BodyText"/>
        <w:tabs>
          <w:tab w:val="left" w:leader="dot" w:pos="4783"/>
        </w:tabs>
        <w:spacing w:before="30"/>
        <w:ind w:left="507"/>
      </w:pPr>
      <w:r>
        <w:t>Interior</w:t>
      </w:r>
      <w:r>
        <w:rPr>
          <w:spacing w:val="11"/>
        </w:rPr>
        <w:t xml:space="preserve"> </w:t>
      </w:r>
      <w:r>
        <w:rPr>
          <w:spacing w:val="-2"/>
        </w:rPr>
        <w:t>surfaces</w:t>
      </w:r>
      <w:r>
        <w:tab/>
      </w:r>
      <w:r>
        <w:rPr>
          <w:spacing w:val="-5"/>
        </w:rPr>
        <w:t>305</w:t>
      </w:r>
    </w:p>
    <w:p w14:paraId="3854D4D4" w14:textId="77777777" w:rsidR="00E175DA" w:rsidRDefault="000E5234">
      <w:pPr>
        <w:pStyle w:val="BodyText"/>
        <w:tabs>
          <w:tab w:val="left" w:leader="dot" w:pos="4783"/>
        </w:tabs>
        <w:spacing w:before="29"/>
        <w:ind w:left="509"/>
      </w:pPr>
      <w:r>
        <w:t>Outlets</w:t>
      </w:r>
      <w:r>
        <w:rPr>
          <w:spacing w:val="5"/>
        </w:rPr>
        <w:t xml:space="preserve"> </w:t>
      </w:r>
      <w:r>
        <w:rPr>
          <w:spacing w:val="-2"/>
        </w:rPr>
        <w:t>required</w:t>
      </w:r>
      <w:r>
        <w:tab/>
      </w:r>
      <w:r>
        <w:rPr>
          <w:spacing w:val="-5"/>
        </w:rPr>
        <w:t>605</w:t>
      </w:r>
    </w:p>
    <w:p w14:paraId="2975AB19" w14:textId="77777777" w:rsidR="00E175DA" w:rsidRDefault="000E5234">
      <w:pPr>
        <w:pStyle w:val="BodyText"/>
        <w:tabs>
          <w:tab w:val="left" w:leader="dot" w:pos="4776"/>
        </w:tabs>
        <w:spacing w:before="37"/>
        <w:ind w:left="507"/>
      </w:pPr>
      <w:r>
        <w:t>Temperature</w:t>
      </w:r>
      <w:r>
        <w:rPr>
          <w:spacing w:val="-2"/>
        </w:rPr>
        <w:t xml:space="preserve"> measurement</w:t>
      </w:r>
      <w:r>
        <w:tab/>
      </w:r>
      <w:r>
        <w:rPr>
          <w:spacing w:val="-5"/>
        </w:rPr>
        <w:t>602</w:t>
      </w:r>
    </w:p>
    <w:p w14:paraId="2231AF02" w14:textId="77777777" w:rsidR="00E175DA" w:rsidRDefault="000E5234">
      <w:pPr>
        <w:spacing w:before="39"/>
        <w:ind w:left="330"/>
        <w:rPr>
          <w:b/>
          <w:sz w:val="19"/>
        </w:rPr>
      </w:pPr>
      <w:r>
        <w:rPr>
          <w:b/>
          <w:spacing w:val="-2"/>
          <w:w w:val="105"/>
          <w:sz w:val="19"/>
        </w:rPr>
        <w:t>WASTE</w:t>
      </w:r>
    </w:p>
    <w:p w14:paraId="671399CB" w14:textId="77777777" w:rsidR="00E175DA" w:rsidRDefault="000E5234">
      <w:pPr>
        <w:pStyle w:val="BodyText"/>
        <w:tabs>
          <w:tab w:val="left" w:leader="dot" w:pos="4775"/>
        </w:tabs>
        <w:spacing w:before="32"/>
        <w:ind w:left="510"/>
      </w:pPr>
      <w:r>
        <w:t>Disposal</w:t>
      </w:r>
      <w:r>
        <w:rPr>
          <w:spacing w:val="-4"/>
        </w:rPr>
        <w:t xml:space="preserve"> </w:t>
      </w:r>
      <w:r>
        <w:t>of</w:t>
      </w:r>
      <w:r>
        <w:rPr>
          <w:spacing w:val="-4"/>
        </w:rPr>
        <w:t xml:space="preserve"> </w:t>
      </w:r>
      <w:r>
        <w:rPr>
          <w:spacing w:val="-2"/>
        </w:rPr>
        <w:t>garbage</w:t>
      </w:r>
      <w:r>
        <w:tab/>
      </w:r>
      <w:r>
        <w:rPr>
          <w:spacing w:val="-5"/>
        </w:rPr>
        <w:t>308</w:t>
      </w:r>
    </w:p>
    <w:p w14:paraId="75FFF82E" w14:textId="77777777" w:rsidR="00E175DA" w:rsidRDefault="000E5234">
      <w:pPr>
        <w:pStyle w:val="BodyText"/>
        <w:tabs>
          <w:tab w:val="left" w:leader="dot" w:pos="4768"/>
        </w:tabs>
        <w:spacing w:before="30"/>
        <w:ind w:left="503"/>
      </w:pPr>
      <w:r>
        <w:t>Disposal</w:t>
      </w:r>
      <w:r>
        <w:rPr>
          <w:spacing w:val="-4"/>
        </w:rPr>
        <w:t xml:space="preserve"> </w:t>
      </w:r>
      <w:r>
        <w:t>of</w:t>
      </w:r>
      <w:r>
        <w:rPr>
          <w:spacing w:val="3"/>
        </w:rPr>
        <w:t xml:space="preserve"> </w:t>
      </w:r>
      <w:r>
        <w:rPr>
          <w:spacing w:val="-2"/>
        </w:rPr>
        <w:t>rubbish</w:t>
      </w:r>
      <w:r>
        <w:tab/>
      </w:r>
      <w:r>
        <w:rPr>
          <w:spacing w:val="-5"/>
        </w:rPr>
        <w:t>308</w:t>
      </w:r>
    </w:p>
    <w:p w14:paraId="77E0EB14" w14:textId="77777777" w:rsidR="00E175DA" w:rsidRDefault="000E5234">
      <w:pPr>
        <w:pStyle w:val="BodyText"/>
        <w:tabs>
          <w:tab w:val="left" w:leader="dot" w:pos="4602"/>
        </w:tabs>
        <w:spacing w:before="30"/>
        <w:ind w:left="508"/>
      </w:pPr>
      <w:r>
        <w:t>Garbage</w:t>
      </w:r>
      <w:r>
        <w:rPr>
          <w:spacing w:val="-14"/>
        </w:rPr>
        <w:t xml:space="preserve"> </w:t>
      </w:r>
      <w:r>
        <w:t>storage</w:t>
      </w:r>
      <w:r>
        <w:rPr>
          <w:spacing w:val="-6"/>
        </w:rPr>
        <w:t xml:space="preserve"> </w:t>
      </w:r>
      <w:r>
        <w:rPr>
          <w:spacing w:val="-2"/>
        </w:rPr>
        <w:t>facilities</w:t>
      </w:r>
      <w:r>
        <w:tab/>
      </w:r>
      <w:r>
        <w:rPr>
          <w:spacing w:val="-2"/>
        </w:rPr>
        <w:t>308.3</w:t>
      </w:r>
    </w:p>
    <w:p w14:paraId="0AA74D8A" w14:textId="77777777" w:rsidR="00E175DA" w:rsidRDefault="000E5234">
      <w:pPr>
        <w:spacing w:before="39"/>
        <w:ind w:left="323"/>
        <w:rPr>
          <w:b/>
          <w:sz w:val="19"/>
        </w:rPr>
      </w:pPr>
      <w:r>
        <w:rPr>
          <w:b/>
          <w:spacing w:val="-2"/>
          <w:sz w:val="19"/>
        </w:rPr>
        <w:t>WATER</w:t>
      </w:r>
    </w:p>
    <w:p w14:paraId="4F565091" w14:textId="77777777" w:rsidR="00E175DA" w:rsidRDefault="000E5234">
      <w:pPr>
        <w:pStyle w:val="BodyText"/>
        <w:tabs>
          <w:tab w:val="left" w:leader="dot" w:pos="4651"/>
        </w:tabs>
        <w:spacing w:before="31"/>
        <w:ind w:left="504"/>
        <w:rPr>
          <w:i/>
          <w:sz w:val="19"/>
        </w:rPr>
      </w:pPr>
      <w:r>
        <w:t>Basement</w:t>
      </w:r>
      <w:r>
        <w:rPr>
          <w:spacing w:val="-3"/>
        </w:rPr>
        <w:t xml:space="preserve"> </w:t>
      </w:r>
      <w:r>
        <w:rPr>
          <w:spacing w:val="-2"/>
        </w:rPr>
        <w:t>hatchways</w:t>
      </w:r>
      <w:r>
        <w:tab/>
      </w:r>
      <w:r>
        <w:rPr>
          <w:i/>
          <w:spacing w:val="-4"/>
          <w:sz w:val="19"/>
        </w:rPr>
        <w:t>304:</w:t>
      </w:r>
    </w:p>
    <w:p w14:paraId="3D5DB5AD" w14:textId="77777777" w:rsidR="00E175DA" w:rsidRDefault="000E5234">
      <w:pPr>
        <w:pStyle w:val="BodyText"/>
        <w:tabs>
          <w:tab w:val="left" w:leader="dot" w:pos="4761"/>
        </w:tabs>
        <w:spacing w:before="37"/>
        <w:ind w:left="501"/>
      </w:pPr>
      <w:r>
        <w:rPr>
          <w:spacing w:val="-2"/>
        </w:rPr>
        <w:t>Connections</w:t>
      </w:r>
      <w:r>
        <w:tab/>
      </w:r>
      <w:r>
        <w:rPr>
          <w:spacing w:val="-5"/>
        </w:rPr>
        <w:t>506</w:t>
      </w:r>
    </w:p>
    <w:p w14:paraId="4F0F7002" w14:textId="77777777" w:rsidR="00E175DA" w:rsidRDefault="000E5234">
      <w:pPr>
        <w:pStyle w:val="BodyText"/>
        <w:tabs>
          <w:tab w:val="left" w:leader="dot" w:pos="4761"/>
        </w:tabs>
        <w:spacing w:before="30"/>
        <w:ind w:left="501"/>
      </w:pPr>
      <w:r>
        <w:rPr>
          <w:noProof/>
        </w:rPr>
        <mc:AlternateContent>
          <mc:Choice Requires="wps">
            <w:drawing>
              <wp:anchor distT="0" distB="0" distL="0" distR="0" simplePos="0" relativeHeight="15851008" behindDoc="0" locked="0" layoutInCell="1" allowOverlap="1" wp14:anchorId="15B69B52" wp14:editId="1971587B">
                <wp:simplePos x="0" y="0"/>
                <wp:positionH relativeFrom="page">
                  <wp:posOffset>7744860</wp:posOffset>
                </wp:positionH>
                <wp:positionV relativeFrom="paragraph">
                  <wp:posOffset>106332</wp:posOffset>
                </wp:positionV>
                <wp:extent cx="1270" cy="527050"/>
                <wp:effectExtent l="0" t="0" r="0" b="0"/>
                <wp:wrapNone/>
                <wp:docPr id="817" name="Graphic 8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27050"/>
                        </a:xfrm>
                        <a:custGeom>
                          <a:avLst/>
                          <a:gdLst/>
                          <a:ahLst/>
                          <a:cxnLst/>
                          <a:rect l="l" t="t" r="r" b="b"/>
                          <a:pathLst>
                            <a:path h="527050">
                              <a:moveTo>
                                <a:pt x="0" y="526735"/>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577AFCE" id="Graphic 817" o:spid="_x0000_s1026" style="position:absolute;margin-left:609.85pt;margin-top:8.35pt;width:.1pt;height:41.5pt;z-index:15851008;visibility:visible;mso-wrap-style:square;mso-wrap-distance-left:0;mso-wrap-distance-top:0;mso-wrap-distance-right:0;mso-wrap-distance-bottom:0;mso-position-horizontal:absolute;mso-position-horizontal-relative:page;mso-position-vertical:absolute;mso-position-vertical-relative:text;v-text-anchor:top" coordsize="1270,527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" path="m,526735l,e" filled="f" strokeweight=".1273mm">
                <v:path arrowok="t"/>
                <w10:wrap anchorx="page"/>
              </v:shape>
            </w:pict>
          </mc:Fallback>
        </mc:AlternateContent>
      </w:r>
      <w:r>
        <w:rPr>
          <w:spacing w:val="-2"/>
        </w:rPr>
        <w:t>Contamination</w:t>
      </w:r>
      <w:r>
        <w:tab/>
      </w:r>
      <w:r>
        <w:rPr>
          <w:spacing w:val="-5"/>
        </w:rPr>
        <w:t>505</w:t>
      </w:r>
    </w:p>
    <w:p w14:paraId="1E48E57B" w14:textId="77777777" w:rsidR="00E175DA" w:rsidRDefault="000E5234">
      <w:pPr>
        <w:pStyle w:val="BodyText"/>
        <w:tabs>
          <w:tab w:val="left" w:leader="dot" w:pos="4920"/>
        </w:tabs>
        <w:spacing w:before="30"/>
        <w:ind w:left="501"/>
      </w:pPr>
      <w:r>
        <w:t>General,</w:t>
      </w:r>
      <w:r>
        <w:rPr>
          <w:spacing w:val="-4"/>
        </w:rPr>
        <w:t xml:space="preserve"> </w:t>
      </w:r>
      <w:r>
        <w:rPr>
          <w:spacing w:val="-2"/>
        </w:rPr>
        <w:t>sewage</w:t>
      </w:r>
      <w:r>
        <w:tab/>
      </w:r>
      <w:r>
        <w:rPr>
          <w:spacing w:val="-5"/>
        </w:rPr>
        <w:t>5(</w:t>
      </w:r>
    </w:p>
    <w:p w14:paraId="6D98509C" w14:textId="77777777" w:rsidR="00E175DA" w:rsidRDefault="000E5234">
      <w:pPr>
        <w:pStyle w:val="BodyText"/>
        <w:tabs>
          <w:tab w:val="left" w:leader="dot" w:pos="4920"/>
        </w:tabs>
        <w:spacing w:before="29"/>
        <w:ind w:left="501"/>
      </w:pPr>
      <w:r>
        <w:t>General,</w:t>
      </w:r>
      <w:r>
        <w:rPr>
          <w:spacing w:val="1"/>
        </w:rPr>
        <w:t xml:space="preserve"> </w:t>
      </w:r>
      <w:r>
        <w:t>storm</w:t>
      </w:r>
      <w:r>
        <w:rPr>
          <w:spacing w:val="-14"/>
        </w:rPr>
        <w:t xml:space="preserve"> </w:t>
      </w:r>
      <w:r>
        <w:rPr>
          <w:spacing w:val="-2"/>
        </w:rPr>
        <w:t>drainage</w:t>
      </w:r>
      <w:r>
        <w:tab/>
      </w:r>
      <w:r>
        <w:rPr>
          <w:spacing w:val="-5"/>
        </w:rPr>
        <w:t>5(</w:t>
      </w:r>
    </w:p>
    <w:p w14:paraId="075961F8" w14:textId="77777777" w:rsidR="00E175DA" w:rsidRDefault="000E5234">
      <w:pPr>
        <w:pStyle w:val="BodyText"/>
        <w:tabs>
          <w:tab w:val="left" w:leader="dot" w:pos="4920"/>
        </w:tabs>
        <w:spacing w:before="30"/>
        <w:ind w:left="494"/>
      </w:pPr>
      <w:r>
        <w:t>General,</w:t>
      </w:r>
      <w:r>
        <w:rPr>
          <w:spacing w:val="6"/>
        </w:rPr>
        <w:t xml:space="preserve"> </w:t>
      </w:r>
      <w:r>
        <w:t>water</w:t>
      </w:r>
      <w:r>
        <w:rPr>
          <w:spacing w:val="-8"/>
        </w:rPr>
        <w:t xml:space="preserve"> </w:t>
      </w:r>
      <w:r>
        <w:rPr>
          <w:spacing w:val="-2"/>
        </w:rPr>
        <w:t>system</w:t>
      </w:r>
      <w:r>
        <w:tab/>
      </w:r>
      <w:r>
        <w:rPr>
          <w:spacing w:val="-5"/>
        </w:rPr>
        <w:t>5(</w:t>
      </w:r>
    </w:p>
    <w:p w14:paraId="0B100CC9" w14:textId="77777777" w:rsidR="00E175DA" w:rsidRDefault="000E5234">
      <w:pPr>
        <w:pStyle w:val="BodyText"/>
        <w:tabs>
          <w:tab w:val="left" w:leader="dot" w:pos="4754"/>
        </w:tabs>
        <w:spacing w:before="30"/>
        <w:ind w:left="495"/>
      </w:pPr>
      <w:r>
        <w:rPr>
          <w:spacing w:val="-2"/>
        </w:rPr>
        <w:t>Heatin!'.j</w:t>
      </w:r>
      <w:r>
        <w:tab/>
      </w:r>
      <w:r>
        <w:rPr>
          <w:spacing w:val="-5"/>
        </w:rPr>
        <w:t>505</w:t>
      </w:r>
    </w:p>
    <w:p w14:paraId="01C73C83" w14:textId="77777777" w:rsidR="00E175DA" w:rsidRDefault="000E5234">
      <w:pPr>
        <w:pStyle w:val="BodyText"/>
        <w:tabs>
          <w:tab w:val="left" w:leader="dot" w:pos="4754"/>
        </w:tabs>
        <w:spacing w:before="30"/>
        <w:ind w:left="495"/>
      </w:pPr>
      <w:r>
        <w:rPr>
          <w:spacing w:val="-2"/>
        </w:rPr>
        <w:t>Hotels</w:t>
      </w:r>
      <w:r>
        <w:tab/>
      </w:r>
      <w:r>
        <w:rPr>
          <w:spacing w:val="-5"/>
        </w:rPr>
        <w:t>502</w:t>
      </w:r>
    </w:p>
    <w:p w14:paraId="536917A0" w14:textId="77777777" w:rsidR="00E175DA" w:rsidRDefault="000E5234">
      <w:pPr>
        <w:pStyle w:val="BodyText"/>
        <w:tabs>
          <w:tab w:val="left" w:leader="dot" w:pos="4746"/>
        </w:tabs>
        <w:spacing w:before="29"/>
        <w:ind w:left="490"/>
      </w:pPr>
      <w:r>
        <w:t>Kitchen</w:t>
      </w:r>
      <w:r>
        <w:rPr>
          <w:spacing w:val="6"/>
        </w:rPr>
        <w:t xml:space="preserve"> </w:t>
      </w:r>
      <w:r>
        <w:rPr>
          <w:spacing w:val="-4"/>
        </w:rPr>
        <w:t>sink</w:t>
      </w:r>
      <w:r>
        <w:tab/>
      </w:r>
      <w:r>
        <w:rPr>
          <w:spacing w:val="-5"/>
        </w:rPr>
        <w:t>502</w:t>
      </w:r>
    </w:p>
    <w:p w14:paraId="01BC2B26" w14:textId="77777777" w:rsidR="00E175DA" w:rsidRDefault="000E5234">
      <w:pPr>
        <w:pStyle w:val="BodyText"/>
        <w:tabs>
          <w:tab w:val="left" w:leader="dot" w:pos="4912"/>
        </w:tabs>
        <w:spacing w:before="30"/>
        <w:ind w:left="496"/>
      </w:pPr>
      <w:r>
        <w:t>Required</w:t>
      </w:r>
      <w:r>
        <w:rPr>
          <w:spacing w:val="-11"/>
        </w:rPr>
        <w:t xml:space="preserve"> </w:t>
      </w:r>
      <w:r>
        <w:rPr>
          <w:spacing w:val="-2"/>
        </w:rPr>
        <w:t>facilities</w:t>
      </w:r>
      <w:r>
        <w:tab/>
      </w:r>
      <w:r>
        <w:rPr>
          <w:spacing w:val="-5"/>
        </w:rPr>
        <w:t>5(</w:t>
      </w:r>
    </w:p>
    <w:p w14:paraId="2AD00901" w14:textId="77777777" w:rsidR="00E175DA" w:rsidRDefault="000E5234">
      <w:pPr>
        <w:pStyle w:val="BodyText"/>
        <w:tabs>
          <w:tab w:val="left" w:leader="dot" w:pos="4746"/>
        </w:tabs>
        <w:spacing w:before="30"/>
        <w:ind w:left="496"/>
      </w:pPr>
      <w:r>
        <w:t>Rooming</w:t>
      </w:r>
      <w:r>
        <w:rPr>
          <w:spacing w:val="-10"/>
        </w:rPr>
        <w:t xml:space="preserve"> </w:t>
      </w:r>
      <w:r>
        <w:rPr>
          <w:spacing w:val="-2"/>
        </w:rPr>
        <w:t>houses</w:t>
      </w:r>
      <w:r>
        <w:tab/>
      </w:r>
      <w:r>
        <w:rPr>
          <w:spacing w:val="-5"/>
        </w:rPr>
        <w:t>502</w:t>
      </w:r>
    </w:p>
    <w:p w14:paraId="09F627B0" w14:textId="77777777" w:rsidR="00E175DA" w:rsidRDefault="000E5234">
      <w:pPr>
        <w:pStyle w:val="BodyText"/>
        <w:tabs>
          <w:tab w:val="left" w:leader="dot" w:pos="4746"/>
        </w:tabs>
        <w:spacing w:before="29"/>
        <w:ind w:left="488"/>
      </w:pPr>
      <w:r>
        <w:rPr>
          <w:spacing w:val="-2"/>
        </w:rPr>
        <w:t>Supply</w:t>
      </w:r>
      <w:r>
        <w:tab/>
      </w:r>
      <w:r>
        <w:rPr>
          <w:spacing w:val="-5"/>
        </w:rPr>
        <w:t>505</w:t>
      </w:r>
    </w:p>
    <w:p w14:paraId="435D3785" w14:textId="77777777" w:rsidR="00E175DA" w:rsidRDefault="000E5234">
      <w:pPr>
        <w:pStyle w:val="BodyText"/>
        <w:tabs>
          <w:tab w:val="left" w:leader="dot" w:pos="4905"/>
        </w:tabs>
        <w:spacing w:before="30"/>
        <w:ind w:left="488"/>
      </w:pPr>
      <w:r>
        <w:rPr>
          <w:spacing w:val="-2"/>
        </w:rPr>
        <w:t>System</w:t>
      </w:r>
      <w:r>
        <w:tab/>
      </w:r>
      <w:r>
        <w:rPr>
          <w:spacing w:val="-5"/>
        </w:rPr>
        <w:t>5(</w:t>
      </w:r>
    </w:p>
    <w:p w14:paraId="6A27C613" w14:textId="77777777" w:rsidR="00E175DA" w:rsidRDefault="000E5234">
      <w:pPr>
        <w:pStyle w:val="BodyText"/>
        <w:tabs>
          <w:tab w:val="left" w:leader="dot" w:pos="4905"/>
        </w:tabs>
        <w:spacing w:before="30"/>
        <w:ind w:left="485"/>
      </w:pPr>
      <w:r>
        <w:t>Toilet</w:t>
      </w:r>
      <w:r>
        <w:rPr>
          <w:spacing w:val="3"/>
        </w:rPr>
        <w:t xml:space="preserve"> </w:t>
      </w:r>
      <w:r>
        <w:rPr>
          <w:spacing w:val="-2"/>
        </w:rPr>
        <w:t>rooms</w:t>
      </w:r>
      <w:r>
        <w:tab/>
      </w:r>
      <w:r>
        <w:rPr>
          <w:spacing w:val="-5"/>
        </w:rPr>
        <w:t>5(</w:t>
      </w:r>
    </w:p>
    <w:p w14:paraId="12E6C22A" w14:textId="77777777" w:rsidR="00E175DA" w:rsidRDefault="000E5234">
      <w:pPr>
        <w:pStyle w:val="BodyText"/>
        <w:tabs>
          <w:tab w:val="left" w:leader="dot" w:pos="4739"/>
        </w:tabs>
        <w:spacing w:before="29"/>
        <w:ind w:left="487"/>
      </w:pPr>
      <w:r>
        <w:rPr>
          <w:spacing w:val="-2"/>
        </w:rPr>
        <w:t>Water-heating</w:t>
      </w:r>
      <w:r>
        <w:rPr>
          <w:spacing w:val="13"/>
        </w:rPr>
        <w:t xml:space="preserve"> </w:t>
      </w:r>
      <w:r>
        <w:rPr>
          <w:spacing w:val="-2"/>
        </w:rPr>
        <w:t>facilities</w:t>
      </w:r>
      <w:r>
        <w:tab/>
      </w:r>
      <w:r>
        <w:rPr>
          <w:spacing w:val="-5"/>
        </w:rPr>
        <w:t>505</w:t>
      </w:r>
    </w:p>
    <w:p w14:paraId="39B37104" w14:textId="77777777" w:rsidR="00E175DA" w:rsidRDefault="000E5234">
      <w:pPr>
        <w:spacing w:before="39"/>
        <w:ind w:left="309"/>
        <w:rPr>
          <w:b/>
          <w:sz w:val="19"/>
        </w:rPr>
      </w:pPr>
      <w:r>
        <w:rPr>
          <w:b/>
          <w:sz w:val="19"/>
        </w:rPr>
        <w:t>WEATHER,</w:t>
      </w:r>
      <w:r>
        <w:rPr>
          <w:b/>
          <w:spacing w:val="28"/>
          <w:sz w:val="19"/>
        </w:rPr>
        <w:t xml:space="preserve"> </w:t>
      </w:r>
      <w:r>
        <w:rPr>
          <w:b/>
          <w:spacing w:val="-2"/>
          <w:sz w:val="19"/>
        </w:rPr>
        <w:t>CLIMATE</w:t>
      </w:r>
    </w:p>
    <w:p w14:paraId="3403834A" w14:textId="77777777" w:rsidR="00E175DA" w:rsidRDefault="000E5234">
      <w:pPr>
        <w:pStyle w:val="BodyText"/>
        <w:tabs>
          <w:tab w:val="left" w:leader="dot" w:pos="4899"/>
        </w:tabs>
        <w:spacing w:before="39"/>
        <w:ind w:left="481"/>
      </w:pPr>
      <w:r>
        <w:t>Heating</w:t>
      </w:r>
      <w:r>
        <w:rPr>
          <w:spacing w:val="4"/>
        </w:rPr>
        <w:t xml:space="preserve"> </w:t>
      </w:r>
      <w:r>
        <w:rPr>
          <w:spacing w:val="-2"/>
        </w:rPr>
        <w:t>facilities</w:t>
      </w:r>
      <w:r>
        <w:tab/>
      </w:r>
      <w:r>
        <w:rPr>
          <w:spacing w:val="-5"/>
        </w:rPr>
        <w:t>6(</w:t>
      </w:r>
    </w:p>
    <w:p w14:paraId="05D089C0" w14:textId="77777777" w:rsidR="00E175DA" w:rsidRDefault="000E5234">
      <w:pPr>
        <w:spacing w:before="32"/>
        <w:ind w:left="309"/>
        <w:rPr>
          <w:b/>
          <w:sz w:val="19"/>
        </w:rPr>
      </w:pPr>
      <w:r>
        <w:rPr>
          <w:b/>
          <w:spacing w:val="-2"/>
          <w:w w:val="105"/>
          <w:sz w:val="19"/>
        </w:rPr>
        <w:t>WEEDS</w:t>
      </w:r>
    </w:p>
    <w:p w14:paraId="2C413263" w14:textId="77777777" w:rsidR="00E175DA" w:rsidRDefault="000E5234">
      <w:pPr>
        <w:pStyle w:val="BodyText"/>
        <w:tabs>
          <w:tab w:val="left" w:leader="dot" w:pos="4732"/>
        </w:tabs>
        <w:spacing w:before="39"/>
        <w:ind w:left="482"/>
      </w:pPr>
      <w:r>
        <w:t>Noxious</w:t>
      </w:r>
      <w:r>
        <w:rPr>
          <w:spacing w:val="7"/>
        </w:rPr>
        <w:t xml:space="preserve"> </w:t>
      </w:r>
      <w:r>
        <w:rPr>
          <w:spacing w:val="-2"/>
        </w:rPr>
        <w:t>weeds</w:t>
      </w:r>
      <w:r>
        <w:tab/>
      </w:r>
      <w:r>
        <w:rPr>
          <w:spacing w:val="-5"/>
        </w:rPr>
        <w:t>302</w:t>
      </w:r>
    </w:p>
    <w:p w14:paraId="5C36DD2D" w14:textId="77777777" w:rsidR="00E175DA" w:rsidRDefault="000E5234">
      <w:pPr>
        <w:spacing w:before="32"/>
        <w:ind w:left="302"/>
        <w:rPr>
          <w:b/>
          <w:sz w:val="19"/>
        </w:rPr>
      </w:pPr>
      <w:r>
        <w:rPr>
          <w:b/>
          <w:spacing w:val="-4"/>
          <w:w w:val="105"/>
          <w:sz w:val="19"/>
        </w:rPr>
        <w:t>WIDTH</w:t>
      </w:r>
    </w:p>
    <w:p w14:paraId="3FCFDFB0" w14:textId="77777777" w:rsidR="00E175DA" w:rsidRDefault="000E5234">
      <w:pPr>
        <w:pStyle w:val="BodyText"/>
        <w:tabs>
          <w:tab w:val="left" w:leader="dot" w:pos="4731"/>
        </w:tabs>
        <w:spacing w:before="39"/>
        <w:ind w:left="482"/>
      </w:pPr>
      <w:r>
        <w:t>Minimum</w:t>
      </w:r>
      <w:r>
        <w:rPr>
          <w:spacing w:val="-6"/>
        </w:rPr>
        <w:t xml:space="preserve"> </w:t>
      </w:r>
      <w:r>
        <w:t>room</w:t>
      </w:r>
      <w:r>
        <w:rPr>
          <w:spacing w:val="2"/>
        </w:rPr>
        <w:t xml:space="preserve"> </w:t>
      </w:r>
      <w:r>
        <w:rPr>
          <w:spacing w:val="-2"/>
        </w:rPr>
        <w:t>width</w:t>
      </w:r>
      <w:r>
        <w:tab/>
      </w:r>
      <w:r>
        <w:rPr>
          <w:spacing w:val="-5"/>
        </w:rPr>
        <w:t>404</w:t>
      </w:r>
    </w:p>
    <w:p w14:paraId="24C542B3" w14:textId="77777777" w:rsidR="00E175DA" w:rsidRDefault="000E5234">
      <w:pPr>
        <w:spacing w:before="32"/>
        <w:ind w:left="302"/>
        <w:rPr>
          <w:b/>
          <w:sz w:val="19"/>
        </w:rPr>
      </w:pPr>
      <w:r>
        <w:rPr>
          <w:b/>
          <w:spacing w:val="-2"/>
          <w:w w:val="105"/>
          <w:sz w:val="19"/>
        </w:rPr>
        <w:t>WINDOW</w:t>
      </w:r>
    </w:p>
    <w:p w14:paraId="3E9C85C0" w14:textId="77777777" w:rsidR="00E175DA" w:rsidRDefault="000E5234">
      <w:pPr>
        <w:pStyle w:val="BodyText"/>
        <w:tabs>
          <w:tab w:val="left" w:leader="dot" w:pos="4724"/>
        </w:tabs>
        <w:spacing w:before="39"/>
        <w:ind w:left="481"/>
      </w:pPr>
      <w:r>
        <w:t>Emergency</w:t>
      </w:r>
      <w:r>
        <w:rPr>
          <w:spacing w:val="-2"/>
        </w:rPr>
        <w:t xml:space="preserve"> escape</w:t>
      </w:r>
      <w:r>
        <w:tab/>
      </w:r>
      <w:r>
        <w:rPr>
          <w:spacing w:val="-5"/>
        </w:rPr>
        <w:t>702</w:t>
      </w:r>
    </w:p>
    <w:p w14:paraId="15C3DD7C" w14:textId="77777777" w:rsidR="00E175DA" w:rsidRDefault="000E5234">
      <w:pPr>
        <w:pStyle w:val="BodyText"/>
        <w:tabs>
          <w:tab w:val="left" w:leader="dot" w:pos="4443"/>
        </w:tabs>
        <w:spacing w:before="30"/>
        <w:ind w:left="479"/>
      </w:pPr>
      <w:r>
        <w:rPr>
          <w:spacing w:val="-2"/>
        </w:rPr>
        <w:t>Glazing</w:t>
      </w:r>
      <w:r>
        <w:tab/>
      </w:r>
      <w:r>
        <w:rPr>
          <w:spacing w:val="-2"/>
        </w:rPr>
        <w:t>304.13</w:t>
      </w:r>
    </w:p>
    <w:p w14:paraId="1614A382" w14:textId="77777777" w:rsidR="00E175DA" w:rsidRDefault="000E5234">
      <w:pPr>
        <w:pStyle w:val="BodyText"/>
        <w:tabs>
          <w:tab w:val="left" w:leader="dot" w:pos="4609"/>
        </w:tabs>
        <w:spacing w:before="29"/>
        <w:ind w:left="472"/>
      </w:pPr>
      <w:r>
        <w:t>Guards</w:t>
      </w:r>
      <w:r>
        <w:rPr>
          <w:spacing w:val="-6"/>
        </w:rPr>
        <w:t xml:space="preserve"> </w:t>
      </w:r>
      <w:r>
        <w:t>for</w:t>
      </w:r>
      <w:r>
        <w:rPr>
          <w:spacing w:val="-14"/>
        </w:rPr>
        <w:t xml:space="preserve"> </w:t>
      </w:r>
      <w:r>
        <w:t>basement</w:t>
      </w:r>
      <w:r>
        <w:rPr>
          <w:spacing w:val="3"/>
        </w:rPr>
        <w:t xml:space="preserve"> </w:t>
      </w:r>
      <w:r>
        <w:rPr>
          <w:spacing w:val="-2"/>
        </w:rPr>
        <w:t>windows</w:t>
      </w:r>
      <w:r>
        <w:tab/>
      </w:r>
      <w:r>
        <w:rPr>
          <w:spacing w:val="-4"/>
        </w:rPr>
        <w:t>304.•</w:t>
      </w:r>
    </w:p>
    <w:p w14:paraId="30D17451" w14:textId="77777777" w:rsidR="00E175DA" w:rsidRDefault="000E5234">
      <w:pPr>
        <w:pStyle w:val="BodyText"/>
        <w:tabs>
          <w:tab w:val="left" w:leader="dot" w:pos="4724"/>
        </w:tabs>
        <w:spacing w:before="30"/>
        <w:ind w:left="473"/>
      </w:pPr>
      <w:r>
        <w:t>Habitable</w:t>
      </w:r>
      <w:r>
        <w:rPr>
          <w:spacing w:val="-5"/>
        </w:rPr>
        <w:t xml:space="preserve"> </w:t>
      </w:r>
      <w:r>
        <w:rPr>
          <w:spacing w:val="-2"/>
        </w:rPr>
        <w:t>rooms</w:t>
      </w:r>
      <w:r>
        <w:tab/>
      </w:r>
      <w:r>
        <w:rPr>
          <w:spacing w:val="-5"/>
        </w:rPr>
        <w:t>402</w:t>
      </w:r>
    </w:p>
    <w:p w14:paraId="6E6802D7" w14:textId="77777777" w:rsidR="00E175DA" w:rsidRDefault="000E5234">
      <w:pPr>
        <w:pStyle w:val="BodyText"/>
        <w:tabs>
          <w:tab w:val="left" w:leader="dot" w:pos="4609"/>
        </w:tabs>
        <w:spacing w:before="30"/>
        <w:ind w:left="471"/>
      </w:pPr>
      <w:r>
        <w:t>Insect</w:t>
      </w:r>
      <w:r>
        <w:rPr>
          <w:spacing w:val="1"/>
        </w:rPr>
        <w:t xml:space="preserve"> </w:t>
      </w:r>
      <w:r>
        <w:rPr>
          <w:spacing w:val="-2"/>
        </w:rPr>
        <w:t>screens</w:t>
      </w:r>
      <w:r>
        <w:tab/>
      </w:r>
      <w:r>
        <w:rPr>
          <w:spacing w:val="-2"/>
        </w:rPr>
        <w:t>304.•</w:t>
      </w:r>
    </w:p>
    <w:p w14:paraId="2741F3E2" w14:textId="77777777" w:rsidR="00E175DA" w:rsidRDefault="000E5234">
      <w:pPr>
        <w:pStyle w:val="BodyText"/>
        <w:tabs>
          <w:tab w:val="left" w:leader="dot" w:pos="4718"/>
        </w:tabs>
        <w:spacing w:before="30"/>
        <w:ind w:left="471"/>
      </w:pPr>
      <w:r>
        <w:t>Interior</w:t>
      </w:r>
      <w:r>
        <w:rPr>
          <w:spacing w:val="4"/>
        </w:rPr>
        <w:t xml:space="preserve"> </w:t>
      </w:r>
      <w:r>
        <w:rPr>
          <w:spacing w:val="-2"/>
        </w:rPr>
        <w:t>surface</w:t>
      </w:r>
      <w:r>
        <w:tab/>
      </w:r>
      <w:r>
        <w:rPr>
          <w:spacing w:val="-5"/>
        </w:rPr>
        <w:t>305</w:t>
      </w:r>
    </w:p>
    <w:p w14:paraId="2835EFA8" w14:textId="77777777" w:rsidR="00E175DA" w:rsidRDefault="000E5234">
      <w:pPr>
        <w:pStyle w:val="BodyText"/>
        <w:tabs>
          <w:tab w:val="left" w:leader="dot" w:pos="4875"/>
        </w:tabs>
        <w:spacing w:before="29"/>
        <w:ind w:left="475"/>
      </w:pPr>
      <w:r>
        <w:rPr>
          <w:spacing w:val="-2"/>
        </w:rPr>
        <w:t>Light</w:t>
      </w:r>
      <w:r>
        <w:tab/>
      </w:r>
      <w:r>
        <w:rPr>
          <w:spacing w:val="-5"/>
        </w:rPr>
        <w:t>4(</w:t>
      </w:r>
    </w:p>
    <w:p w14:paraId="3837CF9B" w14:textId="77777777" w:rsidR="00E175DA" w:rsidRDefault="000E5234">
      <w:pPr>
        <w:pStyle w:val="BodyText"/>
        <w:tabs>
          <w:tab w:val="left" w:leader="dot" w:pos="4436"/>
        </w:tabs>
        <w:spacing w:before="37"/>
        <w:ind w:left="473"/>
      </w:pPr>
      <w:r>
        <w:t>Openable</w:t>
      </w:r>
      <w:r>
        <w:rPr>
          <w:spacing w:val="-7"/>
        </w:rPr>
        <w:t xml:space="preserve"> </w:t>
      </w:r>
      <w:r>
        <w:rPr>
          <w:spacing w:val="-2"/>
        </w:rPr>
        <w:t>windows</w:t>
      </w:r>
      <w:r>
        <w:tab/>
      </w:r>
      <w:r>
        <w:rPr>
          <w:spacing w:val="-2"/>
        </w:rPr>
        <w:t>304.13</w:t>
      </w:r>
    </w:p>
    <w:p w14:paraId="50244367" w14:textId="77777777" w:rsidR="00E175DA" w:rsidRDefault="000E5234">
      <w:pPr>
        <w:pStyle w:val="BodyText"/>
        <w:tabs>
          <w:tab w:val="left" w:leader="dot" w:pos="4709"/>
        </w:tabs>
        <w:spacing w:before="30"/>
        <w:ind w:left="471"/>
      </w:pPr>
      <w:r>
        <w:t>Toilet</w:t>
      </w:r>
      <w:r>
        <w:rPr>
          <w:spacing w:val="-3"/>
        </w:rPr>
        <w:t xml:space="preserve"> </w:t>
      </w:r>
      <w:r>
        <w:rPr>
          <w:spacing w:val="-2"/>
        </w:rPr>
        <w:t>rooms</w:t>
      </w:r>
      <w:r>
        <w:tab/>
      </w:r>
      <w:r>
        <w:rPr>
          <w:spacing w:val="-5"/>
        </w:rPr>
        <w:t>403</w:t>
      </w:r>
    </w:p>
    <w:p w14:paraId="1A3A94F2" w14:textId="77777777" w:rsidR="00E175DA" w:rsidRDefault="000E5234">
      <w:pPr>
        <w:pStyle w:val="BodyText"/>
        <w:tabs>
          <w:tab w:val="left" w:leader="dot" w:pos="4875"/>
        </w:tabs>
        <w:spacing w:before="30"/>
        <w:ind w:left="474"/>
      </w:pPr>
      <w:r>
        <w:rPr>
          <w:spacing w:val="-2"/>
        </w:rPr>
        <w:t>Ventilation</w:t>
      </w:r>
      <w:r>
        <w:tab/>
      </w:r>
      <w:r>
        <w:rPr>
          <w:spacing w:val="-5"/>
        </w:rPr>
        <w:t>41</w:t>
      </w:r>
    </w:p>
    <w:p w14:paraId="5470C92D" w14:textId="77777777" w:rsidR="00E175DA" w:rsidRDefault="00E175DA">
      <w:pPr>
        <w:sectPr w:rsidR="00E175DA">
          <w:type w:val="continuous"/>
          <w:pgSz w:w="12240" w:h="15840"/>
          <w:pgMar w:top="1160" w:right="0" w:bottom="280" w:left="100" w:header="524" w:footer="650" w:gutter="0"/>
          <w:cols w:num="2" w:space="720" w:equalWidth="0">
            <w:col w:w="6746" w:space="40"/>
            <w:col w:w="5354"/>
          </w:cols>
        </w:sectPr>
      </w:pPr>
    </w:p>
    <w:p w14:paraId="05E2A535" w14:textId="77777777" w:rsidR="00E175DA" w:rsidRDefault="000E5234">
      <w:pPr>
        <w:pStyle w:val="BodyText"/>
        <w:tabs>
          <w:tab w:val="right" w:leader="dot" w:pos="6061"/>
        </w:tabs>
        <w:spacing w:before="492"/>
        <w:ind w:left="1340"/>
      </w:pPr>
      <w:r>
        <w:rPr>
          <w:noProof/>
        </w:rPr>
        <mc:AlternateContent>
          <mc:Choice Requires="wps">
            <w:drawing>
              <wp:anchor distT="0" distB="0" distL="0" distR="0" simplePos="0" relativeHeight="15851520" behindDoc="0" locked="0" layoutInCell="1" allowOverlap="1" wp14:anchorId="2C5C294C" wp14:editId="66A90E71">
                <wp:simplePos x="0" y="0"/>
                <wp:positionH relativeFrom="page">
                  <wp:posOffset>229137</wp:posOffset>
                </wp:positionH>
                <wp:positionV relativeFrom="page">
                  <wp:posOffset>82477</wp:posOffset>
                </wp:positionV>
                <wp:extent cx="1270" cy="9843135"/>
                <wp:effectExtent l="0" t="0" r="0" b="0"/>
                <wp:wrapNone/>
                <wp:docPr id="818" name="Graphic 8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9843135"/>
                        </a:xfrm>
                        <a:custGeom>
                          <a:avLst/>
                          <a:gdLst/>
                          <a:ahLst/>
                          <a:cxnLst/>
                          <a:rect l="l" t="t" r="r" b="b"/>
                          <a:pathLst>
                            <a:path h="9843135">
                              <a:moveTo>
                                <a:pt x="0" y="9843089"/>
                              </a:moveTo>
                              <a:lnTo>
                                <a:pt x="0" y="0"/>
                              </a:lnTo>
                            </a:path>
                          </a:pathLst>
                        </a:custGeom>
                        <a:ln w="137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15B54B5" id="Graphic 818" o:spid="_x0000_s1026" style="position:absolute;margin-left:18.05pt;margin-top:6.5pt;width:.1pt;height:775.05pt;z-index:15851520;visibility:visible;mso-wrap-style:square;mso-wrap-distance-left:0;mso-wrap-distance-top:0;mso-wrap-distance-right:0;mso-wrap-distance-bottom:0;mso-position-horizontal:absolute;mso-position-horizontal-relative:page;mso-position-vertical:absolute;mso-position-vertical-relative:page;v-text-anchor:top" coordsize="1270,9843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" path="m,9843089l,e" filled="f" strokeweight=".38189mm">
                <v:path arrowok="t"/>
                <w10:wrap anchorx="page" anchory="page"/>
              </v:shape>
            </w:pict>
          </mc:Fallback>
        </mc:AlternateContent>
      </w:r>
      <w:r>
        <w:rPr>
          <w:spacing w:val="-2"/>
        </w:rPr>
        <w:t>Weather</w:t>
      </w:r>
      <w:r>
        <w:t xml:space="preserve"> </w:t>
      </w:r>
      <w:r>
        <w:rPr>
          <w:spacing w:val="-2"/>
        </w:rPr>
        <w:t>tight</w:t>
      </w:r>
      <w:r>
        <w:tab/>
      </w:r>
      <w:r>
        <w:rPr>
          <w:spacing w:val="-2"/>
        </w:rPr>
        <w:t>304.13</w:t>
      </w:r>
    </w:p>
    <w:p w14:paraId="62E89E45" w14:textId="77777777" w:rsidR="00E175DA" w:rsidRDefault="000E5234">
      <w:pPr>
        <w:pStyle w:val="BodyText"/>
        <w:tabs>
          <w:tab w:val="right" w:leader="dot" w:pos="6055"/>
        </w:tabs>
        <w:spacing w:before="37"/>
        <w:ind w:left="1333"/>
      </w:pPr>
      <w:r>
        <w:t>Window</w:t>
      </w:r>
      <w:r>
        <w:rPr>
          <w:spacing w:val="-4"/>
        </w:rPr>
        <w:t xml:space="preserve"> </w:t>
      </w:r>
      <w:r>
        <w:t>and</w:t>
      </w:r>
      <w:r>
        <w:rPr>
          <w:spacing w:val="-13"/>
        </w:rPr>
        <w:t xml:space="preserve"> </w:t>
      </w:r>
      <w:r>
        <w:t>door</w:t>
      </w:r>
      <w:r>
        <w:rPr>
          <w:spacing w:val="-12"/>
        </w:rPr>
        <w:t xml:space="preserve"> </w:t>
      </w:r>
      <w:r>
        <w:rPr>
          <w:spacing w:val="-2"/>
        </w:rPr>
        <w:t>frames</w:t>
      </w:r>
      <w:r>
        <w:tab/>
      </w:r>
      <w:r>
        <w:rPr>
          <w:spacing w:val="-2"/>
        </w:rPr>
        <w:t>304.13</w:t>
      </w:r>
    </w:p>
    <w:p w14:paraId="110CA9DE" w14:textId="77777777" w:rsidR="00E175DA" w:rsidRDefault="000E5234">
      <w:pPr>
        <w:spacing w:before="25"/>
        <w:ind w:left="1147"/>
        <w:rPr>
          <w:b/>
          <w:sz w:val="19"/>
        </w:rPr>
      </w:pPr>
      <w:r>
        <w:rPr>
          <w:b/>
          <w:spacing w:val="-2"/>
          <w:w w:val="105"/>
          <w:sz w:val="19"/>
        </w:rPr>
        <w:t>WORKMANSHIP</w:t>
      </w:r>
    </w:p>
    <w:p w14:paraId="2DDD533C" w14:textId="77777777" w:rsidR="00E175DA" w:rsidRDefault="000E5234">
      <w:pPr>
        <w:pStyle w:val="BodyText"/>
        <w:tabs>
          <w:tab w:val="right" w:leader="dot" w:pos="6047"/>
        </w:tabs>
        <w:spacing w:before="46"/>
        <w:ind w:left="1325"/>
      </w:pPr>
      <w:r>
        <w:rPr>
          <w:spacing w:val="-2"/>
        </w:rPr>
        <w:t>General</w:t>
      </w:r>
      <w:r>
        <w:tab/>
      </w:r>
      <w:r>
        <w:rPr>
          <w:spacing w:val="-2"/>
        </w:rPr>
        <w:t>102.5</w:t>
      </w:r>
    </w:p>
    <w:p w14:paraId="1ECEF75F" w14:textId="77777777" w:rsidR="00E175DA" w:rsidRDefault="00E175DA">
      <w:pPr>
        <w:pStyle w:val="BodyText"/>
      </w:pPr>
    </w:p>
    <w:p w14:paraId="04F4B16F" w14:textId="77777777" w:rsidR="00E175DA" w:rsidRDefault="00E175DA">
      <w:pPr>
        <w:pStyle w:val="BodyText"/>
      </w:pPr>
    </w:p>
    <w:p w14:paraId="3A47B276" w14:textId="77777777" w:rsidR="00E175DA" w:rsidRDefault="00E175DA">
      <w:pPr>
        <w:pStyle w:val="BodyText"/>
      </w:pPr>
    </w:p>
    <w:p w14:paraId="6B96291D" w14:textId="77777777" w:rsidR="00E175DA" w:rsidRDefault="00E175DA">
      <w:pPr>
        <w:pStyle w:val="BodyText"/>
      </w:pPr>
    </w:p>
    <w:p w14:paraId="7AB42BFA" w14:textId="77777777" w:rsidR="00E175DA" w:rsidRDefault="00E175DA">
      <w:pPr>
        <w:pStyle w:val="BodyText"/>
      </w:pPr>
    </w:p>
    <w:p w14:paraId="6D080C21" w14:textId="77777777" w:rsidR="00E175DA" w:rsidRDefault="00E175DA">
      <w:pPr>
        <w:pStyle w:val="BodyText"/>
      </w:pPr>
    </w:p>
    <w:p w14:paraId="68C646FF" w14:textId="77777777" w:rsidR="00E175DA" w:rsidRDefault="00E175DA">
      <w:pPr>
        <w:pStyle w:val="BodyText"/>
      </w:pPr>
    </w:p>
    <w:p w14:paraId="199E8BF7" w14:textId="77777777" w:rsidR="00E175DA" w:rsidRDefault="00E175DA">
      <w:pPr>
        <w:pStyle w:val="BodyText"/>
      </w:pPr>
    </w:p>
    <w:p w14:paraId="726C48B6" w14:textId="77777777" w:rsidR="00E175DA" w:rsidRDefault="00E175DA">
      <w:pPr>
        <w:pStyle w:val="BodyText"/>
      </w:pPr>
    </w:p>
    <w:p w14:paraId="3F2E60FC" w14:textId="77777777" w:rsidR="00E175DA" w:rsidRDefault="00E175DA">
      <w:pPr>
        <w:pStyle w:val="BodyText"/>
      </w:pPr>
    </w:p>
    <w:p w14:paraId="714B688E" w14:textId="77777777" w:rsidR="00E175DA" w:rsidRDefault="00E175DA">
      <w:pPr>
        <w:pStyle w:val="BodyText"/>
      </w:pPr>
    </w:p>
    <w:p w14:paraId="74F6F496" w14:textId="77777777" w:rsidR="00E175DA" w:rsidRDefault="00E175DA">
      <w:pPr>
        <w:pStyle w:val="BodyText"/>
      </w:pPr>
    </w:p>
    <w:p w14:paraId="41121900" w14:textId="77777777" w:rsidR="00E175DA" w:rsidRDefault="00E175DA">
      <w:pPr>
        <w:pStyle w:val="BodyText"/>
      </w:pPr>
    </w:p>
    <w:p w14:paraId="6E55EE3D" w14:textId="77777777" w:rsidR="00E175DA" w:rsidRDefault="00E175DA">
      <w:pPr>
        <w:pStyle w:val="BodyText"/>
      </w:pPr>
    </w:p>
    <w:p w14:paraId="71A180CF" w14:textId="77777777" w:rsidR="00E175DA" w:rsidRDefault="00E175DA">
      <w:pPr>
        <w:pStyle w:val="BodyText"/>
      </w:pPr>
    </w:p>
    <w:p w14:paraId="5BD77FB5" w14:textId="77777777" w:rsidR="00E175DA" w:rsidRDefault="00E175DA">
      <w:pPr>
        <w:pStyle w:val="BodyText"/>
      </w:pPr>
    </w:p>
    <w:p w14:paraId="754B1BFE" w14:textId="77777777" w:rsidR="00E175DA" w:rsidRDefault="00E175DA">
      <w:pPr>
        <w:pStyle w:val="BodyText"/>
      </w:pPr>
    </w:p>
    <w:p w14:paraId="5D7DC5EC" w14:textId="77777777" w:rsidR="00E175DA" w:rsidRDefault="00E175DA">
      <w:pPr>
        <w:pStyle w:val="BodyText"/>
      </w:pPr>
    </w:p>
    <w:p w14:paraId="3D1EE93E" w14:textId="77777777" w:rsidR="00E175DA" w:rsidRDefault="00E175DA">
      <w:pPr>
        <w:pStyle w:val="BodyText"/>
      </w:pPr>
    </w:p>
    <w:p w14:paraId="65E6C8B0" w14:textId="77777777" w:rsidR="00E175DA" w:rsidRDefault="00E175DA">
      <w:pPr>
        <w:pStyle w:val="BodyText"/>
      </w:pPr>
    </w:p>
    <w:p w14:paraId="61ADE79F" w14:textId="77777777" w:rsidR="00E175DA" w:rsidRDefault="00E175DA">
      <w:pPr>
        <w:pStyle w:val="BodyText"/>
      </w:pPr>
    </w:p>
    <w:p w14:paraId="679B96E0" w14:textId="77777777" w:rsidR="00E175DA" w:rsidRDefault="00E175DA">
      <w:pPr>
        <w:pStyle w:val="BodyText"/>
      </w:pPr>
    </w:p>
    <w:p w14:paraId="56F80097" w14:textId="77777777" w:rsidR="00E175DA" w:rsidRDefault="00E175DA">
      <w:pPr>
        <w:pStyle w:val="BodyText"/>
      </w:pPr>
    </w:p>
    <w:p w14:paraId="033B8C4F" w14:textId="77777777" w:rsidR="00E175DA" w:rsidRDefault="00E175DA">
      <w:pPr>
        <w:pStyle w:val="BodyText"/>
      </w:pPr>
    </w:p>
    <w:p w14:paraId="1E8251F2" w14:textId="77777777" w:rsidR="00E175DA" w:rsidRDefault="00E175DA">
      <w:pPr>
        <w:pStyle w:val="BodyText"/>
      </w:pPr>
    </w:p>
    <w:p w14:paraId="088E80F2" w14:textId="77777777" w:rsidR="00E175DA" w:rsidRDefault="00E175DA">
      <w:pPr>
        <w:pStyle w:val="BodyText"/>
      </w:pPr>
    </w:p>
    <w:p w14:paraId="5DF567BA" w14:textId="77777777" w:rsidR="00E175DA" w:rsidRDefault="00E175DA">
      <w:pPr>
        <w:pStyle w:val="BodyText"/>
      </w:pPr>
    </w:p>
    <w:p w14:paraId="2A994408" w14:textId="77777777" w:rsidR="00E175DA" w:rsidRDefault="00E175DA">
      <w:pPr>
        <w:pStyle w:val="BodyText"/>
      </w:pPr>
    </w:p>
    <w:p w14:paraId="54D3AB3D" w14:textId="77777777" w:rsidR="00E175DA" w:rsidRDefault="00E175DA">
      <w:pPr>
        <w:pStyle w:val="BodyText"/>
      </w:pPr>
    </w:p>
    <w:p w14:paraId="575D362D" w14:textId="77777777" w:rsidR="00E175DA" w:rsidRDefault="00E175DA">
      <w:pPr>
        <w:pStyle w:val="BodyText"/>
      </w:pPr>
    </w:p>
    <w:p w14:paraId="2DF42F38" w14:textId="77777777" w:rsidR="00E175DA" w:rsidRDefault="00E175DA">
      <w:pPr>
        <w:pStyle w:val="BodyText"/>
      </w:pPr>
    </w:p>
    <w:p w14:paraId="0BC44D24" w14:textId="77777777" w:rsidR="00E175DA" w:rsidRDefault="00E175DA">
      <w:pPr>
        <w:pStyle w:val="BodyText"/>
      </w:pPr>
    </w:p>
    <w:p w14:paraId="04D010BC" w14:textId="77777777" w:rsidR="00E175DA" w:rsidRDefault="00E175DA">
      <w:pPr>
        <w:pStyle w:val="BodyText"/>
      </w:pPr>
    </w:p>
    <w:p w14:paraId="3D1EA7AE" w14:textId="77777777" w:rsidR="00E175DA" w:rsidRDefault="00E175DA">
      <w:pPr>
        <w:pStyle w:val="BodyText"/>
      </w:pPr>
    </w:p>
    <w:p w14:paraId="5C139E91" w14:textId="77777777" w:rsidR="00E175DA" w:rsidRDefault="00E175DA">
      <w:pPr>
        <w:pStyle w:val="BodyText"/>
      </w:pPr>
    </w:p>
    <w:p w14:paraId="77B71124" w14:textId="77777777" w:rsidR="00E175DA" w:rsidRDefault="00E175DA">
      <w:pPr>
        <w:pStyle w:val="BodyText"/>
      </w:pPr>
    </w:p>
    <w:p w14:paraId="45198492" w14:textId="77777777" w:rsidR="00E175DA" w:rsidRDefault="00E175DA">
      <w:pPr>
        <w:pStyle w:val="BodyText"/>
      </w:pPr>
    </w:p>
    <w:p w14:paraId="7EFF9D7E" w14:textId="77777777" w:rsidR="00E175DA" w:rsidRDefault="00E175DA">
      <w:pPr>
        <w:pStyle w:val="BodyText"/>
      </w:pPr>
    </w:p>
    <w:p w14:paraId="2F49DD6A" w14:textId="77777777" w:rsidR="00E175DA" w:rsidRDefault="00E175DA">
      <w:pPr>
        <w:pStyle w:val="BodyText"/>
      </w:pPr>
    </w:p>
    <w:p w14:paraId="3FC0020D" w14:textId="77777777" w:rsidR="00E175DA" w:rsidRDefault="00E175DA">
      <w:pPr>
        <w:pStyle w:val="BodyText"/>
      </w:pPr>
    </w:p>
    <w:p w14:paraId="441B7EB2" w14:textId="77777777" w:rsidR="00E175DA" w:rsidRDefault="00E175DA">
      <w:pPr>
        <w:pStyle w:val="BodyText"/>
      </w:pPr>
    </w:p>
    <w:p w14:paraId="6DD84190" w14:textId="77777777" w:rsidR="00E175DA" w:rsidRDefault="00E175DA">
      <w:pPr>
        <w:pStyle w:val="BodyText"/>
      </w:pPr>
    </w:p>
    <w:p w14:paraId="1C58156B" w14:textId="77777777" w:rsidR="00E175DA" w:rsidRDefault="00E175DA">
      <w:pPr>
        <w:pStyle w:val="BodyText"/>
      </w:pPr>
    </w:p>
    <w:p w14:paraId="7A3A771E" w14:textId="77777777" w:rsidR="00E175DA" w:rsidRDefault="00E175DA">
      <w:pPr>
        <w:pStyle w:val="BodyText"/>
      </w:pPr>
    </w:p>
    <w:p w14:paraId="2FF8C484" w14:textId="77777777" w:rsidR="00E175DA" w:rsidRDefault="00E175DA">
      <w:pPr>
        <w:pStyle w:val="BodyText"/>
      </w:pPr>
    </w:p>
    <w:p w14:paraId="7597D74A" w14:textId="77777777" w:rsidR="00E175DA" w:rsidRDefault="00E175DA">
      <w:pPr>
        <w:pStyle w:val="BodyText"/>
      </w:pPr>
    </w:p>
    <w:p w14:paraId="5D2B1BD4" w14:textId="77777777" w:rsidR="00E175DA" w:rsidRDefault="00E175DA">
      <w:pPr>
        <w:pStyle w:val="BodyText"/>
      </w:pPr>
    </w:p>
    <w:p w14:paraId="59D78E39" w14:textId="77777777" w:rsidR="00E175DA" w:rsidRDefault="00E175DA">
      <w:pPr>
        <w:pStyle w:val="BodyText"/>
      </w:pPr>
    </w:p>
    <w:p w14:paraId="3D78045D" w14:textId="77777777" w:rsidR="00E175DA" w:rsidRDefault="00E175DA">
      <w:pPr>
        <w:pStyle w:val="BodyText"/>
      </w:pPr>
    </w:p>
    <w:p w14:paraId="404C2D97" w14:textId="77777777" w:rsidR="00E175DA" w:rsidRDefault="00E175DA">
      <w:pPr>
        <w:pStyle w:val="BodyText"/>
      </w:pPr>
    </w:p>
    <w:p w14:paraId="457DD079" w14:textId="77777777" w:rsidR="00E175DA" w:rsidRDefault="00E175DA">
      <w:pPr>
        <w:pStyle w:val="BodyText"/>
      </w:pPr>
    </w:p>
    <w:p w14:paraId="06B38AE7" w14:textId="77777777" w:rsidR="00E175DA" w:rsidRDefault="00E175DA">
      <w:pPr>
        <w:pStyle w:val="BodyText"/>
      </w:pPr>
    </w:p>
    <w:p w14:paraId="30E46456" w14:textId="77777777" w:rsidR="00E175DA" w:rsidRDefault="00E175DA">
      <w:pPr>
        <w:pStyle w:val="BodyText"/>
      </w:pPr>
    </w:p>
    <w:p w14:paraId="44E9F55C" w14:textId="77777777" w:rsidR="00E175DA" w:rsidRDefault="00E175DA">
      <w:pPr>
        <w:pStyle w:val="BodyText"/>
        <w:spacing w:before="228"/>
      </w:pPr>
    </w:p>
    <w:p w14:paraId="5E769426" w14:textId="77777777" w:rsidR="00E175DA" w:rsidRDefault="000E5234">
      <w:pPr>
        <w:tabs>
          <w:tab w:val="left" w:pos="10479"/>
        </w:tabs>
        <w:ind w:left="956"/>
        <w:rPr>
          <w:sz w:val="16"/>
        </w:rPr>
      </w:pPr>
      <w:r>
        <w:rPr>
          <w:noProof/>
        </w:rPr>
        <mc:AlternateContent>
          <mc:Choice Requires="wps">
            <w:drawing>
              <wp:anchor distT="0" distB="0" distL="0" distR="0" simplePos="0" relativeHeight="15852032" behindDoc="0" locked="0" layoutInCell="1" allowOverlap="1" wp14:anchorId="7E9BE9FA" wp14:editId="3E6C0F5C">
                <wp:simplePos x="0" y="0"/>
                <wp:positionH relativeFrom="page">
                  <wp:posOffset>7712781</wp:posOffset>
                </wp:positionH>
                <wp:positionV relativeFrom="paragraph">
                  <wp:posOffset>-5405523</wp:posOffset>
                </wp:positionV>
                <wp:extent cx="1270" cy="5913755"/>
                <wp:effectExtent l="0" t="0" r="0" b="0"/>
                <wp:wrapNone/>
                <wp:docPr id="819" name="Graphic 8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913755"/>
                        </a:xfrm>
                        <a:custGeom>
                          <a:avLst/>
                          <a:gdLst/>
                          <a:ahLst/>
                          <a:cxnLst/>
                          <a:rect l="l" t="t" r="r" b="b"/>
                          <a:pathLst>
                            <a:path h="5913755">
                              <a:moveTo>
                                <a:pt x="0" y="5913182"/>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3DD7E93" id="Graphic 819" o:spid="_x0000_s1026" style="position:absolute;margin-left:607.3pt;margin-top:-425.65pt;width:.1pt;height:465.65pt;z-index:15852032;visibility:visible;mso-wrap-style:square;mso-wrap-distance-left:0;mso-wrap-distance-top:0;mso-wrap-distance-right:0;mso-wrap-distance-bottom:0;mso-position-horizontal:absolute;mso-position-horizontal-relative:page;mso-position-vertical:absolute;mso-position-vertical-relative:text;v-text-anchor:top" coordsize="1270,59137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" path="m,5913182l,e" filled="f" strokeweight=".1273mm">
                <v:path arrowok="t"/>
                <w10:wrap anchorx="page"/>
              </v:shape>
            </w:pict>
          </mc:Fallback>
        </mc:AlternateContent>
      </w:r>
      <w:r>
        <w:rPr>
          <w:sz w:val="16"/>
        </w:rPr>
        <w:t>2012</w:t>
      </w:r>
      <w:r>
        <w:rPr>
          <w:spacing w:val="-18"/>
          <w:sz w:val="16"/>
        </w:rPr>
        <w:t xml:space="preserve"> </w:t>
      </w:r>
      <w:r>
        <w:rPr>
          <w:sz w:val="16"/>
        </w:rPr>
        <w:t>INTERNATIONAL</w:t>
      </w:r>
      <w:r>
        <w:rPr>
          <w:spacing w:val="-2"/>
          <w:sz w:val="16"/>
        </w:rPr>
        <w:t xml:space="preserve"> </w:t>
      </w:r>
      <w:r>
        <w:rPr>
          <w:sz w:val="16"/>
        </w:rPr>
        <w:t>PROPERTY</w:t>
      </w:r>
      <w:r>
        <w:rPr>
          <w:spacing w:val="2"/>
          <w:sz w:val="16"/>
        </w:rPr>
        <w:t xml:space="preserve"> </w:t>
      </w:r>
      <w:r>
        <w:rPr>
          <w:sz w:val="16"/>
        </w:rPr>
        <w:t>MAINTENANCE CODE®</w:t>
      </w:r>
      <w:r>
        <w:rPr>
          <w:spacing w:val="-11"/>
          <w:sz w:val="16"/>
        </w:rPr>
        <w:t xml:space="preserve"> </w:t>
      </w:r>
      <w:r>
        <w:rPr>
          <w:spacing w:val="-2"/>
          <w:sz w:val="16"/>
        </w:rPr>
        <w:t>COMMENTARY</w:t>
      </w:r>
      <w:r>
        <w:rPr>
          <w:sz w:val="16"/>
        </w:rPr>
        <w:tab/>
      </w:r>
      <w:r>
        <w:rPr>
          <w:spacing w:val="-2"/>
          <w:position w:val="-1"/>
          <w:sz w:val="16"/>
        </w:rPr>
        <w:t>INDEX-</w:t>
      </w:r>
      <w:r>
        <w:rPr>
          <w:spacing w:val="-5"/>
          <w:position w:val="-1"/>
          <w:sz w:val="16"/>
        </w:rPr>
        <w:t>11</w:t>
      </w:r>
    </w:p>
    <w:p w14:paraId="061E6BD2" w14:textId="77777777" w:rsidR="00E175DA" w:rsidRDefault="00E175DA">
      <w:pPr>
        <w:rPr>
          <w:sz w:val="16"/>
        </w:rPr>
        <w:sectPr w:rsidR="00E175DA">
          <w:footerReference w:type="default" r:id="rId268"/>
          <w:pgSz w:w="12240" w:h="15840"/>
          <w:pgMar w:top="820" w:right="0" w:bottom="0" w:left="100" w:header="0" w:footer="0" w:gutter="0"/>
          <w:cols w:space="720"/>
        </w:sectPr>
      </w:pPr>
    </w:p>
    <w:p w14:paraId="581B0DFC" w14:textId="77777777" w:rsidR="00E175DA" w:rsidRDefault="000E5234">
      <w:pPr>
        <w:pStyle w:val="BodyText"/>
        <w:spacing w:line="20" w:lineRule="exact"/>
        <w:ind w:left="535"/>
        <w:rPr>
          <w:sz w:val="2"/>
        </w:rPr>
      </w:pPr>
      <w:r>
        <w:rPr>
          <w:noProof/>
          <w:sz w:val="2"/>
        </w:rPr>
        <mc:AlternateContent>
          <mc:Choice Requires="wpg">
            <w:drawing>
              <wp:inline distT="0" distB="0" distL="0" distR="0" wp14:anchorId="529619DB" wp14:editId="636AD3CD">
                <wp:extent cx="948690" cy="5080"/>
                <wp:effectExtent l="9525" t="0" r="0" b="4445"/>
                <wp:docPr id="820" name="Group 8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48690" cy="5080"/>
                          <a:chOff x="0" y="0"/>
                          <a:chExt cx="948690" cy="5080"/>
                        </a:xfrm>
                      </wpg:grpSpPr>
                      <wps:wsp>
                        <wps:cNvPr id="821" name="Graphic 821"/>
                        <wps:cNvSpPr/>
                        <wps:spPr>
                          <a:xfrm>
                            <a:off x="0" y="2290"/>
                            <a:ext cx="948690" cy="1270"/>
                          </a:xfrm>
                          <a:custGeom>
                            <a:avLst/>
                            <a:gdLst/>
                            <a:ahLst/>
                            <a:cxnLst/>
                            <a:rect l="l" t="t" r="r" b="b"/>
                            <a:pathLst>
                              <a:path w="948690">
                                <a:moveTo>
                                  <a:pt x="0" y="0"/>
                                </a:moveTo>
                                <a:lnTo>
                                  <a:pt x="948630" y="0"/>
                                </a:lnTo>
                              </a:path>
                            </a:pathLst>
                          </a:custGeom>
                          <a:ln w="458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0930B87" id="Group 820" o:spid="_x0000_s1026" style="width:74.7pt;height:.4pt;mso-position-horizontal-relative:char;mso-position-vertical-relative:line" coordsize="948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">
                <v:shape id="Graphic 821" o:spid="_x0000_s1027" style="position:absolute;top:22;width:9486;height:13;visibility:visible;mso-wrap-style:square;v-text-anchor:top" coordsize="9486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" path="m,l948630,e" filled="f" strokeweight=".1272mm">
                  <v:path arrowok="t"/>
                </v:shape>
                <w10:anchorlock/>
              </v:group>
            </w:pict>
          </mc:Fallback>
        </mc:AlternateContent>
      </w:r>
    </w:p>
    <w:p w14:paraId="20F46D51" w14:textId="77777777" w:rsidR="00E175DA" w:rsidRDefault="00E175DA">
      <w:pPr>
        <w:pStyle w:val="BodyText"/>
        <w:rPr>
          <w:sz w:val="16"/>
        </w:rPr>
      </w:pPr>
    </w:p>
    <w:p w14:paraId="5C127E10" w14:textId="77777777" w:rsidR="00E175DA" w:rsidRDefault="00E175DA">
      <w:pPr>
        <w:pStyle w:val="BodyText"/>
        <w:rPr>
          <w:sz w:val="16"/>
        </w:rPr>
      </w:pPr>
    </w:p>
    <w:p w14:paraId="4C7B0A26" w14:textId="77777777" w:rsidR="00E175DA" w:rsidRDefault="00E175DA">
      <w:pPr>
        <w:pStyle w:val="BodyText"/>
        <w:rPr>
          <w:sz w:val="16"/>
        </w:rPr>
      </w:pPr>
    </w:p>
    <w:p w14:paraId="27412195" w14:textId="77777777" w:rsidR="00E175DA" w:rsidRDefault="00E175DA">
      <w:pPr>
        <w:pStyle w:val="BodyText"/>
        <w:rPr>
          <w:sz w:val="16"/>
        </w:rPr>
      </w:pPr>
    </w:p>
    <w:p w14:paraId="08B21970" w14:textId="77777777" w:rsidR="00E175DA" w:rsidRDefault="00E175DA">
      <w:pPr>
        <w:pStyle w:val="BodyText"/>
        <w:rPr>
          <w:sz w:val="16"/>
        </w:rPr>
      </w:pPr>
    </w:p>
    <w:p w14:paraId="33869C07" w14:textId="77777777" w:rsidR="00E175DA" w:rsidRDefault="00E175DA">
      <w:pPr>
        <w:pStyle w:val="BodyText"/>
        <w:rPr>
          <w:sz w:val="16"/>
        </w:rPr>
      </w:pPr>
    </w:p>
    <w:p w14:paraId="4E1C972D" w14:textId="77777777" w:rsidR="00E175DA" w:rsidRDefault="00E175DA">
      <w:pPr>
        <w:pStyle w:val="BodyText"/>
        <w:rPr>
          <w:sz w:val="16"/>
        </w:rPr>
      </w:pPr>
    </w:p>
    <w:p w14:paraId="39E082FF" w14:textId="77777777" w:rsidR="00E175DA" w:rsidRDefault="00E175DA">
      <w:pPr>
        <w:pStyle w:val="BodyText"/>
        <w:rPr>
          <w:sz w:val="16"/>
        </w:rPr>
      </w:pPr>
    </w:p>
    <w:p w14:paraId="750E4ED2" w14:textId="77777777" w:rsidR="00E175DA" w:rsidRDefault="00E175DA">
      <w:pPr>
        <w:pStyle w:val="BodyText"/>
        <w:rPr>
          <w:sz w:val="16"/>
        </w:rPr>
      </w:pPr>
    </w:p>
    <w:p w14:paraId="40F2B47E" w14:textId="77777777" w:rsidR="00E175DA" w:rsidRDefault="00E175DA">
      <w:pPr>
        <w:pStyle w:val="BodyText"/>
        <w:rPr>
          <w:sz w:val="16"/>
        </w:rPr>
      </w:pPr>
    </w:p>
    <w:p w14:paraId="3A031652" w14:textId="77777777" w:rsidR="00E175DA" w:rsidRDefault="00E175DA">
      <w:pPr>
        <w:pStyle w:val="BodyText"/>
        <w:rPr>
          <w:sz w:val="16"/>
        </w:rPr>
      </w:pPr>
    </w:p>
    <w:p w14:paraId="237C2BBF" w14:textId="77777777" w:rsidR="00E175DA" w:rsidRDefault="00E175DA">
      <w:pPr>
        <w:pStyle w:val="BodyText"/>
        <w:rPr>
          <w:sz w:val="16"/>
        </w:rPr>
      </w:pPr>
    </w:p>
    <w:p w14:paraId="6DA6FDB3" w14:textId="77777777" w:rsidR="00E175DA" w:rsidRDefault="00E175DA">
      <w:pPr>
        <w:pStyle w:val="BodyText"/>
        <w:rPr>
          <w:sz w:val="16"/>
        </w:rPr>
      </w:pPr>
    </w:p>
    <w:p w14:paraId="3A5FA886" w14:textId="77777777" w:rsidR="00E175DA" w:rsidRDefault="00E175DA">
      <w:pPr>
        <w:pStyle w:val="BodyText"/>
        <w:rPr>
          <w:sz w:val="16"/>
        </w:rPr>
      </w:pPr>
    </w:p>
    <w:p w14:paraId="02D0F71F" w14:textId="77777777" w:rsidR="00E175DA" w:rsidRDefault="00E175DA">
      <w:pPr>
        <w:pStyle w:val="BodyText"/>
        <w:rPr>
          <w:sz w:val="16"/>
        </w:rPr>
      </w:pPr>
    </w:p>
    <w:p w14:paraId="25A51CF5" w14:textId="77777777" w:rsidR="00E175DA" w:rsidRDefault="00E175DA">
      <w:pPr>
        <w:pStyle w:val="BodyText"/>
        <w:rPr>
          <w:sz w:val="16"/>
        </w:rPr>
      </w:pPr>
    </w:p>
    <w:p w14:paraId="4A549B6D" w14:textId="77777777" w:rsidR="00E175DA" w:rsidRDefault="00E175DA">
      <w:pPr>
        <w:pStyle w:val="BodyText"/>
        <w:rPr>
          <w:sz w:val="16"/>
        </w:rPr>
      </w:pPr>
    </w:p>
    <w:p w14:paraId="2ADB8CD3" w14:textId="77777777" w:rsidR="00E175DA" w:rsidRDefault="00E175DA">
      <w:pPr>
        <w:pStyle w:val="BodyText"/>
        <w:rPr>
          <w:sz w:val="16"/>
        </w:rPr>
      </w:pPr>
    </w:p>
    <w:p w14:paraId="43B64787" w14:textId="77777777" w:rsidR="00E175DA" w:rsidRDefault="00E175DA">
      <w:pPr>
        <w:pStyle w:val="BodyText"/>
        <w:rPr>
          <w:sz w:val="16"/>
        </w:rPr>
      </w:pPr>
    </w:p>
    <w:p w14:paraId="42E2EDD2" w14:textId="77777777" w:rsidR="00E175DA" w:rsidRDefault="00E175DA">
      <w:pPr>
        <w:pStyle w:val="BodyText"/>
        <w:rPr>
          <w:sz w:val="16"/>
        </w:rPr>
      </w:pPr>
    </w:p>
    <w:p w14:paraId="16CA5AB9" w14:textId="77777777" w:rsidR="00E175DA" w:rsidRDefault="00E175DA">
      <w:pPr>
        <w:pStyle w:val="BodyText"/>
        <w:rPr>
          <w:sz w:val="16"/>
        </w:rPr>
      </w:pPr>
    </w:p>
    <w:p w14:paraId="6C071EFB" w14:textId="77777777" w:rsidR="00E175DA" w:rsidRDefault="00E175DA">
      <w:pPr>
        <w:pStyle w:val="BodyText"/>
        <w:rPr>
          <w:sz w:val="16"/>
        </w:rPr>
      </w:pPr>
    </w:p>
    <w:p w14:paraId="683C70BA" w14:textId="77777777" w:rsidR="00E175DA" w:rsidRDefault="00E175DA">
      <w:pPr>
        <w:pStyle w:val="BodyText"/>
        <w:rPr>
          <w:sz w:val="16"/>
        </w:rPr>
      </w:pPr>
    </w:p>
    <w:p w14:paraId="71BD7EFC" w14:textId="77777777" w:rsidR="00E175DA" w:rsidRDefault="00E175DA">
      <w:pPr>
        <w:pStyle w:val="BodyText"/>
        <w:rPr>
          <w:sz w:val="16"/>
        </w:rPr>
      </w:pPr>
    </w:p>
    <w:p w14:paraId="0DBD8D93" w14:textId="77777777" w:rsidR="00E175DA" w:rsidRDefault="00E175DA">
      <w:pPr>
        <w:pStyle w:val="BodyText"/>
        <w:rPr>
          <w:sz w:val="16"/>
        </w:rPr>
      </w:pPr>
    </w:p>
    <w:p w14:paraId="3BECF5FA" w14:textId="77777777" w:rsidR="00E175DA" w:rsidRDefault="00E175DA">
      <w:pPr>
        <w:pStyle w:val="BodyText"/>
        <w:rPr>
          <w:sz w:val="16"/>
        </w:rPr>
      </w:pPr>
    </w:p>
    <w:p w14:paraId="0CA54CCB" w14:textId="77777777" w:rsidR="00E175DA" w:rsidRDefault="00E175DA">
      <w:pPr>
        <w:pStyle w:val="BodyText"/>
        <w:rPr>
          <w:sz w:val="16"/>
        </w:rPr>
      </w:pPr>
    </w:p>
    <w:p w14:paraId="3C7FBA79" w14:textId="77777777" w:rsidR="00E175DA" w:rsidRDefault="00E175DA">
      <w:pPr>
        <w:pStyle w:val="BodyText"/>
        <w:rPr>
          <w:sz w:val="16"/>
        </w:rPr>
      </w:pPr>
    </w:p>
    <w:p w14:paraId="0B218CAD" w14:textId="77777777" w:rsidR="00E175DA" w:rsidRDefault="00E175DA">
      <w:pPr>
        <w:pStyle w:val="BodyText"/>
        <w:rPr>
          <w:sz w:val="16"/>
        </w:rPr>
      </w:pPr>
    </w:p>
    <w:p w14:paraId="211E7EB9" w14:textId="77777777" w:rsidR="00E175DA" w:rsidRDefault="00E175DA">
      <w:pPr>
        <w:pStyle w:val="BodyText"/>
        <w:rPr>
          <w:sz w:val="16"/>
        </w:rPr>
      </w:pPr>
    </w:p>
    <w:p w14:paraId="29F049B0" w14:textId="77777777" w:rsidR="00E175DA" w:rsidRDefault="00E175DA">
      <w:pPr>
        <w:pStyle w:val="BodyText"/>
        <w:rPr>
          <w:sz w:val="16"/>
        </w:rPr>
      </w:pPr>
    </w:p>
    <w:p w14:paraId="0247AD8C" w14:textId="77777777" w:rsidR="00E175DA" w:rsidRDefault="00E175DA">
      <w:pPr>
        <w:pStyle w:val="BodyText"/>
        <w:rPr>
          <w:sz w:val="16"/>
        </w:rPr>
      </w:pPr>
    </w:p>
    <w:p w14:paraId="12D987B6" w14:textId="77777777" w:rsidR="00E175DA" w:rsidRDefault="00E175DA">
      <w:pPr>
        <w:pStyle w:val="BodyText"/>
        <w:rPr>
          <w:sz w:val="16"/>
        </w:rPr>
      </w:pPr>
    </w:p>
    <w:p w14:paraId="3E381F45" w14:textId="77777777" w:rsidR="00E175DA" w:rsidRDefault="00E175DA">
      <w:pPr>
        <w:pStyle w:val="BodyText"/>
        <w:rPr>
          <w:sz w:val="16"/>
        </w:rPr>
      </w:pPr>
    </w:p>
    <w:p w14:paraId="0A1475DB" w14:textId="77777777" w:rsidR="00E175DA" w:rsidRDefault="00E175DA">
      <w:pPr>
        <w:pStyle w:val="BodyText"/>
        <w:rPr>
          <w:sz w:val="16"/>
        </w:rPr>
      </w:pPr>
    </w:p>
    <w:p w14:paraId="4DFA1997" w14:textId="77777777" w:rsidR="00E175DA" w:rsidRDefault="00E175DA">
      <w:pPr>
        <w:pStyle w:val="BodyText"/>
        <w:rPr>
          <w:sz w:val="16"/>
        </w:rPr>
      </w:pPr>
    </w:p>
    <w:p w14:paraId="0EB49731" w14:textId="77777777" w:rsidR="00E175DA" w:rsidRDefault="00E175DA">
      <w:pPr>
        <w:pStyle w:val="BodyText"/>
        <w:rPr>
          <w:sz w:val="16"/>
        </w:rPr>
      </w:pPr>
    </w:p>
    <w:p w14:paraId="4118E467" w14:textId="77777777" w:rsidR="00E175DA" w:rsidRDefault="00E175DA">
      <w:pPr>
        <w:pStyle w:val="BodyText"/>
        <w:rPr>
          <w:sz w:val="16"/>
        </w:rPr>
      </w:pPr>
    </w:p>
    <w:p w14:paraId="72FF26B2" w14:textId="77777777" w:rsidR="00E175DA" w:rsidRDefault="00E175DA">
      <w:pPr>
        <w:pStyle w:val="BodyText"/>
        <w:rPr>
          <w:sz w:val="16"/>
        </w:rPr>
      </w:pPr>
    </w:p>
    <w:p w14:paraId="417C6E5B" w14:textId="77777777" w:rsidR="00E175DA" w:rsidRDefault="00E175DA">
      <w:pPr>
        <w:pStyle w:val="BodyText"/>
        <w:rPr>
          <w:sz w:val="16"/>
        </w:rPr>
      </w:pPr>
    </w:p>
    <w:p w14:paraId="5DA25DEB" w14:textId="77777777" w:rsidR="00E175DA" w:rsidRDefault="00E175DA">
      <w:pPr>
        <w:pStyle w:val="BodyText"/>
        <w:rPr>
          <w:sz w:val="16"/>
        </w:rPr>
      </w:pPr>
    </w:p>
    <w:p w14:paraId="38F9D770" w14:textId="77777777" w:rsidR="00E175DA" w:rsidRDefault="00E175DA">
      <w:pPr>
        <w:pStyle w:val="BodyText"/>
        <w:rPr>
          <w:sz w:val="16"/>
        </w:rPr>
      </w:pPr>
    </w:p>
    <w:p w14:paraId="63CAC012" w14:textId="77777777" w:rsidR="00E175DA" w:rsidRDefault="00E175DA">
      <w:pPr>
        <w:pStyle w:val="BodyText"/>
        <w:rPr>
          <w:sz w:val="16"/>
        </w:rPr>
      </w:pPr>
    </w:p>
    <w:p w14:paraId="74377151" w14:textId="77777777" w:rsidR="00E175DA" w:rsidRDefault="00E175DA">
      <w:pPr>
        <w:pStyle w:val="BodyText"/>
        <w:rPr>
          <w:sz w:val="16"/>
        </w:rPr>
      </w:pPr>
    </w:p>
    <w:p w14:paraId="0E031728" w14:textId="77777777" w:rsidR="00E175DA" w:rsidRDefault="00E175DA">
      <w:pPr>
        <w:pStyle w:val="BodyText"/>
        <w:rPr>
          <w:sz w:val="16"/>
        </w:rPr>
      </w:pPr>
    </w:p>
    <w:p w14:paraId="279C0E35" w14:textId="77777777" w:rsidR="00E175DA" w:rsidRDefault="00E175DA">
      <w:pPr>
        <w:pStyle w:val="BodyText"/>
        <w:rPr>
          <w:sz w:val="16"/>
        </w:rPr>
      </w:pPr>
    </w:p>
    <w:p w14:paraId="28D9D555" w14:textId="77777777" w:rsidR="00E175DA" w:rsidRDefault="00E175DA">
      <w:pPr>
        <w:pStyle w:val="BodyText"/>
        <w:rPr>
          <w:sz w:val="16"/>
        </w:rPr>
      </w:pPr>
    </w:p>
    <w:p w14:paraId="47D9DBB2" w14:textId="77777777" w:rsidR="00E175DA" w:rsidRDefault="00E175DA">
      <w:pPr>
        <w:pStyle w:val="BodyText"/>
        <w:rPr>
          <w:sz w:val="16"/>
        </w:rPr>
      </w:pPr>
    </w:p>
    <w:p w14:paraId="0BCE0FE3" w14:textId="77777777" w:rsidR="00E175DA" w:rsidRDefault="00E175DA">
      <w:pPr>
        <w:pStyle w:val="BodyText"/>
        <w:rPr>
          <w:sz w:val="16"/>
        </w:rPr>
      </w:pPr>
    </w:p>
    <w:p w14:paraId="7B44313B" w14:textId="77777777" w:rsidR="00E175DA" w:rsidRDefault="00E175DA">
      <w:pPr>
        <w:pStyle w:val="BodyText"/>
        <w:rPr>
          <w:sz w:val="16"/>
        </w:rPr>
      </w:pPr>
    </w:p>
    <w:p w14:paraId="0221A65D" w14:textId="77777777" w:rsidR="00E175DA" w:rsidRDefault="00E175DA">
      <w:pPr>
        <w:pStyle w:val="BodyText"/>
        <w:rPr>
          <w:sz w:val="16"/>
        </w:rPr>
      </w:pPr>
    </w:p>
    <w:p w14:paraId="5FF7F00F" w14:textId="77777777" w:rsidR="00E175DA" w:rsidRDefault="00E175DA">
      <w:pPr>
        <w:pStyle w:val="BodyText"/>
        <w:rPr>
          <w:sz w:val="16"/>
        </w:rPr>
      </w:pPr>
    </w:p>
    <w:p w14:paraId="45C16B15" w14:textId="77777777" w:rsidR="00E175DA" w:rsidRDefault="00E175DA">
      <w:pPr>
        <w:pStyle w:val="BodyText"/>
        <w:rPr>
          <w:sz w:val="16"/>
        </w:rPr>
      </w:pPr>
    </w:p>
    <w:p w14:paraId="2835EA3C" w14:textId="77777777" w:rsidR="00E175DA" w:rsidRDefault="00E175DA">
      <w:pPr>
        <w:pStyle w:val="BodyText"/>
        <w:rPr>
          <w:sz w:val="16"/>
        </w:rPr>
      </w:pPr>
    </w:p>
    <w:p w14:paraId="3767BEF6" w14:textId="77777777" w:rsidR="00E175DA" w:rsidRDefault="00E175DA">
      <w:pPr>
        <w:pStyle w:val="BodyText"/>
        <w:rPr>
          <w:sz w:val="16"/>
        </w:rPr>
      </w:pPr>
    </w:p>
    <w:p w14:paraId="2215C1EE" w14:textId="77777777" w:rsidR="00E175DA" w:rsidRDefault="00E175DA">
      <w:pPr>
        <w:pStyle w:val="BodyText"/>
        <w:rPr>
          <w:sz w:val="16"/>
        </w:rPr>
      </w:pPr>
    </w:p>
    <w:p w14:paraId="37BD83C7" w14:textId="77777777" w:rsidR="00E175DA" w:rsidRDefault="00E175DA">
      <w:pPr>
        <w:pStyle w:val="BodyText"/>
        <w:rPr>
          <w:sz w:val="16"/>
        </w:rPr>
      </w:pPr>
    </w:p>
    <w:p w14:paraId="7C754B98" w14:textId="77777777" w:rsidR="00E175DA" w:rsidRDefault="00E175DA">
      <w:pPr>
        <w:pStyle w:val="BodyText"/>
        <w:rPr>
          <w:sz w:val="16"/>
        </w:rPr>
      </w:pPr>
    </w:p>
    <w:p w14:paraId="3AE21269" w14:textId="77777777" w:rsidR="00E175DA" w:rsidRDefault="00E175DA">
      <w:pPr>
        <w:pStyle w:val="BodyText"/>
        <w:rPr>
          <w:sz w:val="16"/>
        </w:rPr>
      </w:pPr>
    </w:p>
    <w:p w14:paraId="0DE91A4B" w14:textId="77777777" w:rsidR="00E175DA" w:rsidRDefault="00E175DA">
      <w:pPr>
        <w:pStyle w:val="BodyText"/>
        <w:rPr>
          <w:sz w:val="16"/>
        </w:rPr>
      </w:pPr>
    </w:p>
    <w:p w14:paraId="42A2620C" w14:textId="77777777" w:rsidR="00E175DA" w:rsidRDefault="00E175DA">
      <w:pPr>
        <w:pStyle w:val="BodyText"/>
        <w:rPr>
          <w:sz w:val="16"/>
        </w:rPr>
      </w:pPr>
    </w:p>
    <w:p w14:paraId="6A98460A" w14:textId="77777777" w:rsidR="00E175DA" w:rsidRDefault="00E175DA">
      <w:pPr>
        <w:pStyle w:val="BodyText"/>
        <w:rPr>
          <w:sz w:val="16"/>
        </w:rPr>
      </w:pPr>
    </w:p>
    <w:p w14:paraId="6EC3EC1C" w14:textId="77777777" w:rsidR="00E175DA" w:rsidRDefault="00E175DA">
      <w:pPr>
        <w:pStyle w:val="BodyText"/>
        <w:rPr>
          <w:sz w:val="16"/>
        </w:rPr>
      </w:pPr>
    </w:p>
    <w:p w14:paraId="6D45DF63" w14:textId="77777777" w:rsidR="00E175DA" w:rsidRDefault="00E175DA">
      <w:pPr>
        <w:pStyle w:val="BodyText"/>
        <w:rPr>
          <w:sz w:val="16"/>
        </w:rPr>
      </w:pPr>
    </w:p>
    <w:p w14:paraId="2C97C47D" w14:textId="77777777" w:rsidR="00E175DA" w:rsidRDefault="00E175DA">
      <w:pPr>
        <w:pStyle w:val="BodyText"/>
        <w:rPr>
          <w:sz w:val="16"/>
        </w:rPr>
      </w:pPr>
    </w:p>
    <w:p w14:paraId="5559BC10" w14:textId="77777777" w:rsidR="00E175DA" w:rsidRDefault="00E175DA">
      <w:pPr>
        <w:pStyle w:val="BodyText"/>
        <w:rPr>
          <w:sz w:val="16"/>
        </w:rPr>
      </w:pPr>
    </w:p>
    <w:p w14:paraId="6E9084AE" w14:textId="77777777" w:rsidR="00E175DA" w:rsidRDefault="00E175DA">
      <w:pPr>
        <w:pStyle w:val="BodyText"/>
        <w:rPr>
          <w:sz w:val="16"/>
        </w:rPr>
      </w:pPr>
    </w:p>
    <w:p w14:paraId="393F035E" w14:textId="77777777" w:rsidR="00E175DA" w:rsidRDefault="00E175DA">
      <w:pPr>
        <w:pStyle w:val="BodyText"/>
        <w:rPr>
          <w:sz w:val="16"/>
        </w:rPr>
      </w:pPr>
    </w:p>
    <w:p w14:paraId="4171063D" w14:textId="77777777" w:rsidR="00E175DA" w:rsidRDefault="00E175DA">
      <w:pPr>
        <w:pStyle w:val="BodyText"/>
        <w:rPr>
          <w:sz w:val="16"/>
        </w:rPr>
      </w:pPr>
    </w:p>
    <w:p w14:paraId="28092AE1" w14:textId="77777777" w:rsidR="00E175DA" w:rsidRDefault="00E175DA">
      <w:pPr>
        <w:pStyle w:val="BodyText"/>
        <w:rPr>
          <w:sz w:val="16"/>
        </w:rPr>
      </w:pPr>
    </w:p>
    <w:p w14:paraId="02BEAF9E" w14:textId="77777777" w:rsidR="00E175DA" w:rsidRDefault="00E175DA">
      <w:pPr>
        <w:pStyle w:val="BodyText"/>
        <w:rPr>
          <w:sz w:val="16"/>
        </w:rPr>
      </w:pPr>
    </w:p>
    <w:p w14:paraId="6863E483" w14:textId="77777777" w:rsidR="00E175DA" w:rsidRDefault="00E175DA">
      <w:pPr>
        <w:pStyle w:val="BodyText"/>
        <w:rPr>
          <w:sz w:val="16"/>
        </w:rPr>
      </w:pPr>
    </w:p>
    <w:p w14:paraId="5B42648F" w14:textId="77777777" w:rsidR="00E175DA" w:rsidRDefault="00E175DA">
      <w:pPr>
        <w:pStyle w:val="BodyText"/>
        <w:rPr>
          <w:sz w:val="16"/>
        </w:rPr>
      </w:pPr>
    </w:p>
    <w:p w14:paraId="1D18B32B" w14:textId="77777777" w:rsidR="00E175DA" w:rsidRDefault="00E175DA">
      <w:pPr>
        <w:pStyle w:val="BodyText"/>
        <w:rPr>
          <w:sz w:val="16"/>
        </w:rPr>
      </w:pPr>
    </w:p>
    <w:p w14:paraId="579E3DB4" w14:textId="77777777" w:rsidR="00E175DA" w:rsidRDefault="00E175DA">
      <w:pPr>
        <w:pStyle w:val="BodyText"/>
        <w:rPr>
          <w:sz w:val="16"/>
        </w:rPr>
      </w:pPr>
    </w:p>
    <w:p w14:paraId="6CB20E5C" w14:textId="77777777" w:rsidR="00E175DA" w:rsidRDefault="00E175DA">
      <w:pPr>
        <w:pStyle w:val="BodyText"/>
        <w:rPr>
          <w:sz w:val="16"/>
        </w:rPr>
      </w:pPr>
    </w:p>
    <w:p w14:paraId="05DDD5D0" w14:textId="77777777" w:rsidR="00E175DA" w:rsidRDefault="00E175DA">
      <w:pPr>
        <w:pStyle w:val="BodyText"/>
        <w:rPr>
          <w:sz w:val="16"/>
        </w:rPr>
      </w:pPr>
    </w:p>
    <w:p w14:paraId="2A603FBD" w14:textId="77777777" w:rsidR="00E175DA" w:rsidRDefault="00E175DA">
      <w:pPr>
        <w:pStyle w:val="BodyText"/>
        <w:rPr>
          <w:sz w:val="16"/>
        </w:rPr>
      </w:pPr>
    </w:p>
    <w:p w14:paraId="497A11D2" w14:textId="77777777" w:rsidR="00E175DA" w:rsidRDefault="00E175DA">
      <w:pPr>
        <w:pStyle w:val="BodyText"/>
        <w:rPr>
          <w:sz w:val="16"/>
        </w:rPr>
      </w:pPr>
    </w:p>
    <w:p w14:paraId="6B0A8F29" w14:textId="77777777" w:rsidR="00E175DA" w:rsidRDefault="00E175DA">
      <w:pPr>
        <w:pStyle w:val="BodyText"/>
        <w:rPr>
          <w:sz w:val="16"/>
        </w:rPr>
      </w:pPr>
    </w:p>
    <w:p w14:paraId="0F230AFD" w14:textId="77777777" w:rsidR="00E175DA" w:rsidRDefault="00E175DA">
      <w:pPr>
        <w:pStyle w:val="BodyText"/>
        <w:spacing w:before="116"/>
        <w:rPr>
          <w:sz w:val="16"/>
        </w:rPr>
      </w:pPr>
    </w:p>
    <w:p w14:paraId="4E693F63" w14:textId="77777777" w:rsidR="00E175DA" w:rsidRDefault="000E5234">
      <w:pPr>
        <w:tabs>
          <w:tab w:val="left" w:pos="6022"/>
        </w:tabs>
        <w:ind w:left="1400"/>
        <w:rPr>
          <w:sz w:val="16"/>
        </w:rPr>
      </w:pPr>
      <w:r>
        <w:rPr>
          <w:noProof/>
        </w:rPr>
        <mc:AlternateContent>
          <mc:Choice Requires="wps">
            <w:drawing>
              <wp:anchor distT="0" distB="0" distL="0" distR="0" simplePos="0" relativeHeight="15853056" behindDoc="0" locked="0" layoutInCell="1" allowOverlap="1" wp14:anchorId="144C593C" wp14:editId="50080CA4">
                <wp:simplePos x="0" y="0"/>
                <wp:positionH relativeFrom="page">
                  <wp:posOffset>91655</wp:posOffset>
                </wp:positionH>
                <wp:positionV relativeFrom="paragraph">
                  <wp:posOffset>-426416</wp:posOffset>
                </wp:positionV>
                <wp:extent cx="1270" cy="715010"/>
                <wp:effectExtent l="0" t="0" r="0" b="0"/>
                <wp:wrapNone/>
                <wp:docPr id="822" name="Graphic 8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715010"/>
                        </a:xfrm>
                        <a:custGeom>
                          <a:avLst/>
                          <a:gdLst/>
                          <a:ahLst/>
                          <a:cxnLst/>
                          <a:rect l="l" t="t" r="r" b="b"/>
                          <a:pathLst>
                            <a:path h="715010">
                              <a:moveTo>
                                <a:pt x="0" y="714528"/>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32487CB" id="Graphic 822" o:spid="_x0000_s1026" style="position:absolute;margin-left:7.2pt;margin-top:-33.6pt;width:.1pt;height:56.3pt;z-index:15853056;visibility:visible;mso-wrap-style:square;mso-wrap-distance-left:0;mso-wrap-distance-top:0;mso-wrap-distance-right:0;mso-wrap-distance-bottom:0;mso-position-horizontal:absolute;mso-position-horizontal-relative:page;mso-position-vertical:absolute;mso-position-vertical-relative:text;v-text-anchor:top" coordsize="1270,715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" path="m,714528l,e" filled="f" strokeweight=".1273mm">
                <v:path arrowok="t"/>
                <w10:wrap anchorx="page"/>
              </v:shape>
            </w:pict>
          </mc:Fallback>
        </mc:AlternateContent>
      </w:r>
      <w:r>
        <w:rPr>
          <w:noProof/>
        </w:rPr>
        <mc:AlternateContent>
          <mc:Choice Requires="wps">
            <w:drawing>
              <wp:anchor distT="0" distB="0" distL="0" distR="0" simplePos="0" relativeHeight="15853568" behindDoc="0" locked="0" layoutInCell="1" allowOverlap="1" wp14:anchorId="5FD9D21B" wp14:editId="425E508B">
                <wp:simplePos x="0" y="0"/>
                <wp:positionH relativeFrom="page">
                  <wp:posOffset>7760899</wp:posOffset>
                </wp:positionH>
                <wp:positionV relativeFrom="paragraph">
                  <wp:posOffset>-4786873</wp:posOffset>
                </wp:positionV>
                <wp:extent cx="5080" cy="5194300"/>
                <wp:effectExtent l="0" t="0" r="0" b="0"/>
                <wp:wrapNone/>
                <wp:docPr id="823" name="Graphic 8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 cy="5194300"/>
                        </a:xfrm>
                        <a:custGeom>
                          <a:avLst/>
                          <a:gdLst/>
                          <a:ahLst/>
                          <a:cxnLst/>
                          <a:rect l="l" t="t" r="r" b="b"/>
                          <a:pathLst>
                            <a:path w="5080" h="5194300">
                              <a:moveTo>
                                <a:pt x="4582" y="5194076"/>
                              </a:moveTo>
                              <a:lnTo>
                                <a:pt x="0" y="5194076"/>
                              </a:lnTo>
                              <a:lnTo>
                                <a:pt x="0" y="0"/>
                              </a:lnTo>
                              <a:lnTo>
                                <a:pt x="4582" y="0"/>
                              </a:lnTo>
                              <a:lnTo>
                                <a:pt x="4582" y="519407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4995E6C" id="Graphic 823" o:spid="_x0000_s1026" style="position:absolute;margin-left:611.1pt;margin-top:-376.9pt;width:.4pt;height:409pt;z-index:15853568;visibility:visible;mso-wrap-style:square;mso-wrap-distance-left:0;mso-wrap-distance-top:0;mso-wrap-distance-right:0;mso-wrap-distance-bottom:0;mso-position-horizontal:absolute;mso-position-horizontal-relative:page;mso-position-vertical:absolute;mso-position-vertical-relative:text;v-text-anchor:top" coordsize="5080,5194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" path="m4582,5194076r-4582,l,,4582,r,5194076xe" fillcolor="black" stroked="f">
                <v:path arrowok="t"/>
                <w10:wrap anchorx="page"/>
              </v:shape>
            </w:pict>
          </mc:Fallback>
        </mc:AlternateContent>
      </w:r>
      <w:r>
        <w:rPr>
          <w:spacing w:val="-2"/>
          <w:position w:val="-3"/>
          <w:sz w:val="16"/>
        </w:rPr>
        <w:t>INDEX-</w:t>
      </w:r>
      <w:r>
        <w:rPr>
          <w:spacing w:val="-5"/>
          <w:position w:val="-3"/>
          <w:sz w:val="16"/>
        </w:rPr>
        <w:t>12</w:t>
      </w:r>
      <w:r>
        <w:rPr>
          <w:position w:val="-3"/>
          <w:sz w:val="16"/>
        </w:rPr>
        <w:tab/>
      </w:r>
      <w:r>
        <w:rPr>
          <w:sz w:val="16"/>
        </w:rPr>
        <w:t>2012</w:t>
      </w:r>
      <w:r>
        <w:rPr>
          <w:spacing w:val="-17"/>
          <w:sz w:val="16"/>
        </w:rPr>
        <w:t xml:space="preserve"> </w:t>
      </w:r>
      <w:r>
        <w:rPr>
          <w:sz w:val="16"/>
        </w:rPr>
        <w:t>INTERNATIONAL</w:t>
      </w:r>
      <w:r>
        <w:rPr>
          <w:spacing w:val="4"/>
          <w:sz w:val="16"/>
        </w:rPr>
        <w:t xml:space="preserve"> </w:t>
      </w:r>
      <w:r>
        <w:rPr>
          <w:sz w:val="16"/>
        </w:rPr>
        <w:t>PROPERTY</w:t>
      </w:r>
      <w:r>
        <w:rPr>
          <w:spacing w:val="15"/>
          <w:sz w:val="16"/>
        </w:rPr>
        <w:t xml:space="preserve"> </w:t>
      </w:r>
      <w:r>
        <w:rPr>
          <w:sz w:val="16"/>
        </w:rPr>
        <w:t>MAINTENANCE</w:t>
      </w:r>
      <w:r>
        <w:rPr>
          <w:spacing w:val="21"/>
          <w:sz w:val="16"/>
        </w:rPr>
        <w:t xml:space="preserve"> </w:t>
      </w:r>
      <w:r>
        <w:rPr>
          <w:sz w:val="16"/>
        </w:rPr>
        <w:t>CODE"</w:t>
      </w:r>
      <w:r>
        <w:rPr>
          <w:spacing w:val="-12"/>
          <w:sz w:val="16"/>
        </w:rPr>
        <w:t xml:space="preserve"> </w:t>
      </w:r>
      <w:r>
        <w:rPr>
          <w:spacing w:val="-2"/>
          <w:sz w:val="16"/>
        </w:rPr>
        <w:t>COMMENTARY</w:t>
      </w:r>
    </w:p>
    <w:sectPr w:rsidR="00E175DA">
      <w:headerReference w:type="even" r:id="rId269"/>
      <w:footerReference w:type="even" r:id="rId270"/>
      <w:pgSz w:w="12240" w:h="15840"/>
      <w:pgMar w:top="160" w:right="0" w:bottom="0" w:left="10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95D301" w14:textId="77777777" w:rsidR="000E5234" w:rsidRDefault="000E5234">
      <w:r>
        <w:separator/>
      </w:r>
    </w:p>
  </w:endnote>
  <w:endnote w:type="continuationSeparator" w:id="0">
    <w:p w14:paraId="1C177D7A" w14:textId="77777777" w:rsidR="000E5234" w:rsidRDefault="000E52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E98F6F" w14:textId="77777777" w:rsidR="00E175DA" w:rsidRDefault="00E175DA">
    <w:pPr>
      <w:pStyle w:val="BodyText"/>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1D52D9" w14:textId="77777777" w:rsidR="00E175DA" w:rsidRDefault="000E5234">
    <w:pPr>
      <w:pStyle w:val="BodyText"/>
      <w:spacing w:line="14" w:lineRule="auto"/>
    </w:pPr>
    <w:r>
      <w:rPr>
        <w:noProof/>
      </w:rPr>
      <mc:AlternateContent>
        <mc:Choice Requires="wps">
          <w:drawing>
            <wp:anchor distT="0" distB="0" distL="0" distR="0" simplePos="0" relativeHeight="483980288" behindDoc="1" locked="0" layoutInCell="1" allowOverlap="1" wp14:anchorId="04F1FE4E" wp14:editId="52B5A29E">
              <wp:simplePos x="0" y="0"/>
              <wp:positionH relativeFrom="page">
                <wp:posOffset>681173</wp:posOffset>
              </wp:positionH>
              <wp:positionV relativeFrom="page">
                <wp:posOffset>9510445</wp:posOffset>
              </wp:positionV>
              <wp:extent cx="3608704" cy="132080"/>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08704" cy="132080"/>
                      </a:xfrm>
                      <a:prstGeom prst="rect">
                        <a:avLst/>
                      </a:prstGeom>
                    </wps:spPr>
                    <wps:txbx>
                      <w:txbxContent>
                        <w:p w14:paraId="468BF156" w14:textId="77777777" w:rsidR="00E175DA" w:rsidRDefault="000E5234">
                          <w:pPr>
                            <w:spacing w:before="15"/>
                            <w:ind w:left="20"/>
                            <w:rPr>
                              <w:sz w:val="15"/>
                            </w:rPr>
                          </w:pPr>
                          <w:r>
                            <w:rPr>
                              <w:spacing w:val="2"/>
                              <w:sz w:val="15"/>
                            </w:rPr>
                            <w:t>2012</w:t>
                          </w:r>
                          <w:r>
                            <w:rPr>
                              <w:spacing w:val="21"/>
                              <w:sz w:val="15"/>
                            </w:rPr>
                            <w:t xml:space="preserve"> </w:t>
                          </w:r>
                          <w:r>
                            <w:rPr>
                              <w:spacing w:val="2"/>
                              <w:sz w:val="15"/>
                            </w:rPr>
                            <w:t>INTERNATIONAL</w:t>
                          </w:r>
                          <w:r>
                            <w:rPr>
                              <w:spacing w:val="52"/>
                              <w:sz w:val="15"/>
                            </w:rPr>
                            <w:t xml:space="preserve"> </w:t>
                          </w:r>
                          <w:r>
                            <w:rPr>
                              <w:spacing w:val="2"/>
                              <w:sz w:val="15"/>
                            </w:rPr>
                            <w:t>PROPERTY</w:t>
                          </w:r>
                          <w:r>
                            <w:rPr>
                              <w:spacing w:val="47"/>
                              <w:sz w:val="15"/>
                            </w:rPr>
                            <w:t xml:space="preserve"> </w:t>
                          </w:r>
                          <w:r>
                            <w:rPr>
                              <w:spacing w:val="2"/>
                              <w:sz w:val="15"/>
                            </w:rPr>
                            <w:t>MAINTENANCE</w:t>
                          </w:r>
                          <w:r>
                            <w:rPr>
                              <w:spacing w:val="65"/>
                              <w:sz w:val="15"/>
                            </w:rPr>
                            <w:t xml:space="preserve"> </w:t>
                          </w:r>
                          <w:r>
                            <w:rPr>
                              <w:spacing w:val="-2"/>
                              <w:sz w:val="15"/>
                            </w:rPr>
                            <w:t>CODE®COMMENTARY</w:t>
                          </w:r>
                        </w:p>
                      </w:txbxContent>
                    </wps:txbx>
                    <wps:bodyPr wrap="square" lIns="0" tIns="0" rIns="0" bIns="0" rtlCol="0">
                      <a:noAutofit/>
                    </wps:bodyPr>
                  </wps:wsp>
                </a:graphicData>
              </a:graphic>
            </wp:anchor>
          </w:drawing>
        </mc:Choice>
        <mc:Fallback>
          <w:pict>
            <v:shapetype w14:anchorId="04F1FE4E" id="_x0000_t202" coordsize="21600,21600" o:spt="202" path="m,l,21600r21600,l21600,xe">
              <v:stroke joinstyle="miter"/>
              <v:path gradientshapeok="t" o:connecttype="rect"/>
            </v:shapetype>
            <v:shape id="Textbox 10" o:spid="_x0000_s1369" type="#_x0000_t202" style="position:absolute;margin-left:53.65pt;margin-top:748.85pt;width:284.15pt;height:10.4pt;z-index:-1933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" filled="f" stroked="f">
              <v:textbox inset="0,0,0,0">
                <w:txbxContent>
                  <w:p w14:paraId="468BF156" w14:textId="77777777" w:rsidR="00E175DA" w:rsidRDefault="000E5234">
                    <w:pPr>
                      <w:spacing w:before="15"/>
                      <w:ind w:left="20"/>
                      <w:rPr>
                        <w:sz w:val="15"/>
                      </w:rPr>
                    </w:pPr>
                    <w:r>
                      <w:rPr>
                        <w:spacing w:val="2"/>
                        <w:sz w:val="15"/>
                      </w:rPr>
                      <w:t>2012</w:t>
                    </w:r>
                    <w:r>
                      <w:rPr>
                        <w:spacing w:val="21"/>
                        <w:sz w:val="15"/>
                      </w:rPr>
                      <w:t xml:space="preserve"> </w:t>
                    </w:r>
                    <w:r>
                      <w:rPr>
                        <w:spacing w:val="2"/>
                        <w:sz w:val="15"/>
                      </w:rPr>
                      <w:t>INTERNATIONAL</w:t>
                    </w:r>
                    <w:r>
                      <w:rPr>
                        <w:spacing w:val="52"/>
                        <w:sz w:val="15"/>
                      </w:rPr>
                      <w:t xml:space="preserve"> </w:t>
                    </w:r>
                    <w:r>
                      <w:rPr>
                        <w:spacing w:val="2"/>
                        <w:sz w:val="15"/>
                      </w:rPr>
                      <w:t>PROPERTY</w:t>
                    </w:r>
                    <w:r>
                      <w:rPr>
                        <w:spacing w:val="47"/>
                        <w:sz w:val="15"/>
                      </w:rPr>
                      <w:t xml:space="preserve"> </w:t>
                    </w:r>
                    <w:r>
                      <w:rPr>
                        <w:spacing w:val="2"/>
                        <w:sz w:val="15"/>
                      </w:rPr>
                      <w:t>MAINTENANCE</w:t>
                    </w:r>
                    <w:r>
                      <w:rPr>
                        <w:spacing w:val="65"/>
                        <w:sz w:val="15"/>
                      </w:rPr>
                      <w:t xml:space="preserve"> </w:t>
                    </w:r>
                    <w:r>
                      <w:rPr>
                        <w:spacing w:val="-2"/>
                        <w:sz w:val="15"/>
                      </w:rPr>
                      <w:t>CODE®COMMENTARY</w:t>
                    </w:r>
                  </w:p>
                </w:txbxContent>
              </v:textbox>
              <w10:wrap anchorx="page" anchory="page"/>
            </v:shape>
          </w:pict>
        </mc:Fallback>
      </mc:AlternateContent>
    </w:r>
    <w:r>
      <w:rPr>
        <w:noProof/>
      </w:rPr>
      <mc:AlternateContent>
        <mc:Choice Requires="wps">
          <w:drawing>
            <wp:anchor distT="0" distB="0" distL="0" distR="0" simplePos="0" relativeHeight="483980800" behindDoc="1" locked="0" layoutInCell="1" allowOverlap="1" wp14:anchorId="1D2C6EA7" wp14:editId="4C9DBBAF">
              <wp:simplePos x="0" y="0"/>
              <wp:positionH relativeFrom="page">
                <wp:posOffset>7131455</wp:posOffset>
              </wp:positionH>
              <wp:positionV relativeFrom="page">
                <wp:posOffset>9535703</wp:posOffset>
              </wp:positionV>
              <wp:extent cx="80645" cy="118110"/>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0645" cy="118110"/>
                      </a:xfrm>
                      <a:prstGeom prst="rect">
                        <a:avLst/>
                      </a:prstGeom>
                    </wps:spPr>
                    <wps:txbx>
                      <w:txbxContent>
                        <w:p w14:paraId="4AC0483B" w14:textId="77777777" w:rsidR="00E175DA" w:rsidRDefault="000E5234">
                          <w:pPr>
                            <w:spacing w:before="16"/>
                            <w:ind w:left="20"/>
                            <w:rPr>
                              <w:sz w:val="13"/>
                            </w:rPr>
                          </w:pPr>
                          <w:r>
                            <w:rPr>
                              <w:spacing w:val="-10"/>
                              <w:sz w:val="13"/>
                            </w:rPr>
                            <w:t>V</w:t>
                          </w:r>
                        </w:p>
                      </w:txbxContent>
                    </wps:txbx>
                    <wps:bodyPr wrap="square" lIns="0" tIns="0" rIns="0" bIns="0" rtlCol="0">
                      <a:noAutofit/>
                    </wps:bodyPr>
                  </wps:wsp>
                </a:graphicData>
              </a:graphic>
            </wp:anchor>
          </w:drawing>
        </mc:Choice>
        <mc:Fallback>
          <w:pict>
            <v:shape w14:anchorId="1D2C6EA7" id="Textbox 11" o:spid="_x0000_s1370" type="#_x0000_t202" style="position:absolute;margin-left:561.55pt;margin-top:750.85pt;width:6.35pt;height:9.3pt;z-index:-19335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" filled="f" stroked="f">
              <v:textbox inset="0,0,0,0">
                <w:txbxContent>
                  <w:p w14:paraId="4AC0483B" w14:textId="77777777" w:rsidR="00E175DA" w:rsidRDefault="000E5234">
                    <w:pPr>
                      <w:spacing w:before="16"/>
                      <w:ind w:left="20"/>
                      <w:rPr>
                        <w:sz w:val="13"/>
                      </w:rPr>
                    </w:pPr>
                    <w:r>
                      <w:rPr>
                        <w:spacing w:val="-10"/>
                        <w:sz w:val="13"/>
                      </w:rPr>
                      <w:t>V</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19A0AD" w14:textId="77777777" w:rsidR="00E175DA" w:rsidRDefault="000E5234">
    <w:pPr>
      <w:pStyle w:val="BodyText"/>
      <w:spacing w:line="14" w:lineRule="auto"/>
    </w:pPr>
    <w:r>
      <w:rPr>
        <w:noProof/>
      </w:rPr>
      <mc:AlternateContent>
        <mc:Choice Requires="wps">
          <w:drawing>
            <wp:anchor distT="0" distB="0" distL="0" distR="0" simplePos="0" relativeHeight="483979264" behindDoc="1" locked="0" layoutInCell="1" allowOverlap="1" wp14:anchorId="5A35F932" wp14:editId="63A5DE16">
              <wp:simplePos x="0" y="0"/>
              <wp:positionH relativeFrom="page">
                <wp:posOffset>681492</wp:posOffset>
              </wp:positionH>
              <wp:positionV relativeFrom="page">
                <wp:posOffset>9515025</wp:posOffset>
              </wp:positionV>
              <wp:extent cx="3614420" cy="132080"/>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14420" cy="132080"/>
                      </a:xfrm>
                      <a:prstGeom prst="rect">
                        <a:avLst/>
                      </a:prstGeom>
                    </wps:spPr>
                    <wps:txbx>
                      <w:txbxContent>
                        <w:p w14:paraId="38C1B482" w14:textId="77777777" w:rsidR="00E175DA" w:rsidRDefault="000E5234">
                          <w:pPr>
                            <w:spacing w:before="15"/>
                            <w:ind w:left="20"/>
                            <w:rPr>
                              <w:b/>
                              <w:sz w:val="15"/>
                            </w:rPr>
                          </w:pPr>
                          <w:r>
                            <w:rPr>
                              <w:b/>
                              <w:w w:val="105"/>
                              <w:sz w:val="15"/>
                            </w:rPr>
                            <w:t>2012</w:t>
                          </w:r>
                          <w:r>
                            <w:rPr>
                              <w:b/>
                              <w:spacing w:val="-15"/>
                              <w:w w:val="105"/>
                              <w:sz w:val="15"/>
                            </w:rPr>
                            <w:t xml:space="preserve"> </w:t>
                          </w:r>
                          <w:r>
                            <w:rPr>
                              <w:b/>
                              <w:w w:val="105"/>
                              <w:sz w:val="15"/>
                            </w:rPr>
                            <w:t>INTERNATIONAL</w:t>
                          </w:r>
                          <w:r>
                            <w:rPr>
                              <w:b/>
                              <w:spacing w:val="4"/>
                              <w:w w:val="105"/>
                              <w:sz w:val="15"/>
                            </w:rPr>
                            <w:t xml:space="preserve"> </w:t>
                          </w:r>
                          <w:r>
                            <w:rPr>
                              <w:b/>
                              <w:w w:val="105"/>
                              <w:sz w:val="15"/>
                            </w:rPr>
                            <w:t>PROPERTY</w:t>
                          </w:r>
                          <w:r>
                            <w:rPr>
                              <w:b/>
                              <w:spacing w:val="4"/>
                              <w:w w:val="105"/>
                              <w:sz w:val="15"/>
                            </w:rPr>
                            <w:t xml:space="preserve"> </w:t>
                          </w:r>
                          <w:r>
                            <w:rPr>
                              <w:b/>
                              <w:w w:val="105"/>
                              <w:sz w:val="15"/>
                            </w:rPr>
                            <w:t>MAINTENANCE</w:t>
                          </w:r>
                          <w:r>
                            <w:rPr>
                              <w:b/>
                              <w:spacing w:val="9"/>
                              <w:w w:val="105"/>
                              <w:sz w:val="15"/>
                            </w:rPr>
                            <w:t xml:space="preserve"> </w:t>
                          </w:r>
                          <w:r>
                            <w:rPr>
                              <w:b/>
                              <w:w w:val="105"/>
                              <w:sz w:val="15"/>
                            </w:rPr>
                            <w:t>CODE®</w:t>
                          </w:r>
                          <w:r>
                            <w:rPr>
                              <w:b/>
                              <w:spacing w:val="-9"/>
                              <w:w w:val="105"/>
                              <w:sz w:val="15"/>
                            </w:rPr>
                            <w:t xml:space="preserve"> </w:t>
                          </w:r>
                          <w:r>
                            <w:rPr>
                              <w:b/>
                              <w:spacing w:val="-2"/>
                              <w:w w:val="105"/>
                              <w:sz w:val="15"/>
                            </w:rPr>
                            <w:t>COMMENTARY</w:t>
                          </w:r>
                        </w:p>
                      </w:txbxContent>
                    </wps:txbx>
                    <wps:bodyPr wrap="square" lIns="0" tIns="0" rIns="0" bIns="0" rtlCol="0">
                      <a:noAutofit/>
                    </wps:bodyPr>
                  </wps:wsp>
                </a:graphicData>
              </a:graphic>
            </wp:anchor>
          </w:drawing>
        </mc:Choice>
        <mc:Fallback>
          <w:pict>
            <v:shapetype w14:anchorId="5A35F932" id="_x0000_t202" coordsize="21600,21600" o:spt="202" path="m,l,21600r21600,l21600,xe">
              <v:stroke joinstyle="miter"/>
              <v:path gradientshapeok="t" o:connecttype="rect"/>
            </v:shapetype>
            <v:shape id="Textbox 8" o:spid="_x0000_s1371" type="#_x0000_t202" style="position:absolute;margin-left:53.65pt;margin-top:749.2pt;width:284.6pt;height:10.4pt;z-index:-1933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" filled="f" stroked="f">
              <v:textbox inset="0,0,0,0">
                <w:txbxContent>
                  <w:p w14:paraId="38C1B482" w14:textId="77777777" w:rsidR="00E175DA" w:rsidRDefault="000E5234">
                    <w:pPr>
                      <w:spacing w:before="15"/>
                      <w:ind w:left="20"/>
                      <w:rPr>
                        <w:b/>
                        <w:sz w:val="15"/>
                      </w:rPr>
                    </w:pPr>
                    <w:r>
                      <w:rPr>
                        <w:b/>
                        <w:w w:val="105"/>
                        <w:sz w:val="15"/>
                      </w:rPr>
                      <w:t>2012</w:t>
                    </w:r>
                    <w:r>
                      <w:rPr>
                        <w:b/>
                        <w:spacing w:val="-15"/>
                        <w:w w:val="105"/>
                        <w:sz w:val="15"/>
                      </w:rPr>
                      <w:t xml:space="preserve"> </w:t>
                    </w:r>
                    <w:r>
                      <w:rPr>
                        <w:b/>
                        <w:w w:val="105"/>
                        <w:sz w:val="15"/>
                      </w:rPr>
                      <w:t>INTERNATIONAL</w:t>
                    </w:r>
                    <w:r>
                      <w:rPr>
                        <w:b/>
                        <w:spacing w:val="4"/>
                        <w:w w:val="105"/>
                        <w:sz w:val="15"/>
                      </w:rPr>
                      <w:t xml:space="preserve"> </w:t>
                    </w:r>
                    <w:r>
                      <w:rPr>
                        <w:b/>
                        <w:w w:val="105"/>
                        <w:sz w:val="15"/>
                      </w:rPr>
                      <w:t>PROPERTY</w:t>
                    </w:r>
                    <w:r>
                      <w:rPr>
                        <w:b/>
                        <w:spacing w:val="4"/>
                        <w:w w:val="105"/>
                        <w:sz w:val="15"/>
                      </w:rPr>
                      <w:t xml:space="preserve"> </w:t>
                    </w:r>
                    <w:r>
                      <w:rPr>
                        <w:b/>
                        <w:w w:val="105"/>
                        <w:sz w:val="15"/>
                      </w:rPr>
                      <w:t>MAINTENANCE</w:t>
                    </w:r>
                    <w:r>
                      <w:rPr>
                        <w:b/>
                        <w:spacing w:val="9"/>
                        <w:w w:val="105"/>
                        <w:sz w:val="15"/>
                      </w:rPr>
                      <w:t xml:space="preserve"> </w:t>
                    </w:r>
                    <w:r>
                      <w:rPr>
                        <w:b/>
                        <w:w w:val="105"/>
                        <w:sz w:val="15"/>
                      </w:rPr>
                      <w:t>CODE®</w:t>
                    </w:r>
                    <w:r>
                      <w:rPr>
                        <w:b/>
                        <w:spacing w:val="-9"/>
                        <w:w w:val="105"/>
                        <w:sz w:val="15"/>
                      </w:rPr>
                      <w:t xml:space="preserve"> </w:t>
                    </w:r>
                    <w:r>
                      <w:rPr>
                        <w:b/>
                        <w:spacing w:val="-2"/>
                        <w:w w:val="105"/>
                        <w:sz w:val="15"/>
                      </w:rPr>
                      <w:t>COMMENTARY</w:t>
                    </w:r>
                  </w:p>
                </w:txbxContent>
              </v:textbox>
              <w10:wrap anchorx="page" anchory="page"/>
            </v:shape>
          </w:pict>
        </mc:Fallback>
      </mc:AlternateContent>
    </w:r>
    <w:r>
      <w:rPr>
        <w:noProof/>
      </w:rPr>
      <mc:AlternateContent>
        <mc:Choice Requires="wps">
          <w:drawing>
            <wp:anchor distT="0" distB="0" distL="0" distR="0" simplePos="0" relativeHeight="483979776" behindDoc="1" locked="0" layoutInCell="1" allowOverlap="1" wp14:anchorId="6D45D38C" wp14:editId="2AD18EBB">
              <wp:simplePos x="0" y="0"/>
              <wp:positionH relativeFrom="page">
                <wp:posOffset>7111311</wp:posOffset>
              </wp:positionH>
              <wp:positionV relativeFrom="page">
                <wp:posOffset>9513110</wp:posOffset>
              </wp:positionV>
              <wp:extent cx="104775" cy="152400"/>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775" cy="152400"/>
                      </a:xfrm>
                      <a:prstGeom prst="rect">
                        <a:avLst/>
                      </a:prstGeom>
                    </wps:spPr>
                    <wps:txbx>
                      <w:txbxContent>
                        <w:p w14:paraId="1CE2DB54" w14:textId="77777777" w:rsidR="00E175DA" w:rsidRDefault="000E5234">
                          <w:pPr>
                            <w:spacing w:before="12"/>
                            <w:ind w:left="20"/>
                            <w:rPr>
                              <w:rFonts w:ascii="Times New Roman"/>
                              <w:b/>
                              <w:sz w:val="18"/>
                            </w:rPr>
                          </w:pPr>
                          <w:r>
                            <w:rPr>
                              <w:rFonts w:ascii="Times New Roman"/>
                              <w:b/>
                              <w:spacing w:val="-5"/>
                              <w:w w:val="95"/>
                              <w:sz w:val="18"/>
                            </w:rPr>
                            <w:t>iii</w:t>
                          </w:r>
                        </w:p>
                      </w:txbxContent>
                    </wps:txbx>
                    <wps:bodyPr wrap="square" lIns="0" tIns="0" rIns="0" bIns="0" rtlCol="0">
                      <a:noAutofit/>
                    </wps:bodyPr>
                  </wps:wsp>
                </a:graphicData>
              </a:graphic>
            </wp:anchor>
          </w:drawing>
        </mc:Choice>
        <mc:Fallback>
          <w:pict>
            <v:shape w14:anchorId="6D45D38C" id="Textbox 9" o:spid="_x0000_s1372" type="#_x0000_t202" style="position:absolute;margin-left:559.95pt;margin-top:749.05pt;width:8.25pt;height:12pt;z-index:-19336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" filled="f" stroked="f">
              <v:textbox inset="0,0,0,0">
                <w:txbxContent>
                  <w:p w14:paraId="1CE2DB54" w14:textId="77777777" w:rsidR="00E175DA" w:rsidRDefault="000E5234">
                    <w:pPr>
                      <w:spacing w:before="12"/>
                      <w:ind w:left="20"/>
                      <w:rPr>
                        <w:rFonts w:ascii="Times New Roman"/>
                        <w:b/>
                        <w:sz w:val="18"/>
                      </w:rPr>
                    </w:pPr>
                    <w:r>
                      <w:rPr>
                        <w:rFonts w:ascii="Times New Roman"/>
                        <w:b/>
                        <w:spacing w:val="-5"/>
                        <w:w w:val="95"/>
                        <w:sz w:val="18"/>
                      </w:rPr>
                      <w:t>iii</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872627" w14:textId="77777777" w:rsidR="00E175DA" w:rsidRDefault="000E5234">
    <w:pPr>
      <w:pStyle w:val="BodyText"/>
      <w:spacing w:line="14" w:lineRule="auto"/>
    </w:pPr>
    <w:r>
      <w:rPr>
        <w:noProof/>
      </w:rPr>
      <mc:AlternateContent>
        <mc:Choice Requires="wps">
          <w:drawing>
            <wp:anchor distT="0" distB="0" distL="0" distR="0" simplePos="0" relativeHeight="483981312" behindDoc="1" locked="0" layoutInCell="1" allowOverlap="1" wp14:anchorId="445D72ED" wp14:editId="500EC384">
              <wp:simplePos x="0" y="0"/>
              <wp:positionH relativeFrom="page">
                <wp:posOffset>731902</wp:posOffset>
              </wp:positionH>
              <wp:positionV relativeFrom="page">
                <wp:posOffset>9551668</wp:posOffset>
              </wp:positionV>
              <wp:extent cx="3614420" cy="132080"/>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14420" cy="132080"/>
                      </a:xfrm>
                      <a:prstGeom prst="rect">
                        <a:avLst/>
                      </a:prstGeom>
                    </wps:spPr>
                    <wps:txbx>
                      <w:txbxContent>
                        <w:p w14:paraId="074587C8" w14:textId="77777777" w:rsidR="00E175DA" w:rsidRDefault="000E5234">
                          <w:pPr>
                            <w:spacing w:before="15"/>
                            <w:ind w:left="20"/>
                            <w:rPr>
                              <w:b/>
                              <w:sz w:val="15"/>
                            </w:rPr>
                          </w:pPr>
                          <w:r>
                            <w:rPr>
                              <w:b/>
                              <w:w w:val="105"/>
                              <w:sz w:val="15"/>
                            </w:rPr>
                            <w:t>2012</w:t>
                          </w:r>
                          <w:r>
                            <w:rPr>
                              <w:b/>
                              <w:spacing w:val="-11"/>
                              <w:w w:val="105"/>
                              <w:sz w:val="15"/>
                            </w:rPr>
                            <w:t xml:space="preserve"> </w:t>
                          </w:r>
                          <w:r>
                            <w:rPr>
                              <w:b/>
                              <w:w w:val="105"/>
                              <w:sz w:val="15"/>
                            </w:rPr>
                            <w:t>INTERNATIONAL PROPERTY</w:t>
                          </w:r>
                          <w:r>
                            <w:rPr>
                              <w:b/>
                              <w:spacing w:val="3"/>
                              <w:w w:val="105"/>
                              <w:sz w:val="15"/>
                            </w:rPr>
                            <w:t xml:space="preserve"> </w:t>
                          </w:r>
                          <w:r>
                            <w:rPr>
                              <w:b/>
                              <w:w w:val="105"/>
                              <w:sz w:val="15"/>
                            </w:rPr>
                            <w:t>MAINTENANCE</w:t>
                          </w:r>
                          <w:r>
                            <w:rPr>
                              <w:b/>
                              <w:spacing w:val="9"/>
                              <w:w w:val="105"/>
                              <w:sz w:val="15"/>
                            </w:rPr>
                            <w:t xml:space="preserve"> </w:t>
                          </w:r>
                          <w:r>
                            <w:rPr>
                              <w:b/>
                              <w:w w:val="105"/>
                              <w:sz w:val="15"/>
                            </w:rPr>
                            <w:t>CODE®</w:t>
                          </w:r>
                          <w:r>
                            <w:rPr>
                              <w:b/>
                              <w:spacing w:val="-8"/>
                              <w:w w:val="105"/>
                              <w:sz w:val="15"/>
                            </w:rPr>
                            <w:t xml:space="preserve"> </w:t>
                          </w:r>
                          <w:r>
                            <w:rPr>
                              <w:b/>
                              <w:spacing w:val="-2"/>
                              <w:w w:val="105"/>
                              <w:sz w:val="15"/>
                            </w:rPr>
                            <w:t>COMMENTARY</w:t>
                          </w:r>
                        </w:p>
                      </w:txbxContent>
                    </wps:txbx>
                    <wps:bodyPr wrap="square" lIns="0" tIns="0" rIns="0" bIns="0" rtlCol="0">
                      <a:noAutofit/>
                    </wps:bodyPr>
                  </wps:wsp>
                </a:graphicData>
              </a:graphic>
            </wp:anchor>
          </w:drawing>
        </mc:Choice>
        <mc:Fallback>
          <w:pict>
            <v:shapetype w14:anchorId="445D72ED" id="_x0000_t202" coordsize="21600,21600" o:spt="202" path="m,l,21600r21600,l21600,xe">
              <v:stroke joinstyle="miter"/>
              <v:path gradientshapeok="t" o:connecttype="rect"/>
            </v:shapetype>
            <v:shape id="Textbox 14" o:spid="_x0000_s1373" type="#_x0000_t202" style="position:absolute;margin-left:57.65pt;margin-top:752.1pt;width:284.6pt;height:10.4pt;z-index:-19335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" filled="f" stroked="f">
              <v:textbox inset="0,0,0,0">
                <w:txbxContent>
                  <w:p w14:paraId="074587C8" w14:textId="77777777" w:rsidR="00E175DA" w:rsidRDefault="000E5234">
                    <w:pPr>
                      <w:spacing w:before="15"/>
                      <w:ind w:left="20"/>
                      <w:rPr>
                        <w:b/>
                        <w:sz w:val="15"/>
                      </w:rPr>
                    </w:pPr>
                    <w:r>
                      <w:rPr>
                        <w:b/>
                        <w:w w:val="105"/>
                        <w:sz w:val="15"/>
                      </w:rPr>
                      <w:t>2012</w:t>
                    </w:r>
                    <w:r>
                      <w:rPr>
                        <w:b/>
                        <w:spacing w:val="-11"/>
                        <w:w w:val="105"/>
                        <w:sz w:val="15"/>
                      </w:rPr>
                      <w:t xml:space="preserve"> </w:t>
                    </w:r>
                    <w:r>
                      <w:rPr>
                        <w:b/>
                        <w:w w:val="105"/>
                        <w:sz w:val="15"/>
                      </w:rPr>
                      <w:t>INTERNATIONAL PROPERTY</w:t>
                    </w:r>
                    <w:r>
                      <w:rPr>
                        <w:b/>
                        <w:spacing w:val="3"/>
                        <w:w w:val="105"/>
                        <w:sz w:val="15"/>
                      </w:rPr>
                      <w:t xml:space="preserve"> </w:t>
                    </w:r>
                    <w:r>
                      <w:rPr>
                        <w:b/>
                        <w:w w:val="105"/>
                        <w:sz w:val="15"/>
                      </w:rPr>
                      <w:t>MAINTENANCE</w:t>
                    </w:r>
                    <w:r>
                      <w:rPr>
                        <w:b/>
                        <w:spacing w:val="9"/>
                        <w:w w:val="105"/>
                        <w:sz w:val="15"/>
                      </w:rPr>
                      <w:t xml:space="preserve"> </w:t>
                    </w:r>
                    <w:r>
                      <w:rPr>
                        <w:b/>
                        <w:w w:val="105"/>
                        <w:sz w:val="15"/>
                      </w:rPr>
                      <w:t>CODE®</w:t>
                    </w:r>
                    <w:r>
                      <w:rPr>
                        <w:b/>
                        <w:spacing w:val="-8"/>
                        <w:w w:val="105"/>
                        <w:sz w:val="15"/>
                      </w:rPr>
                      <w:t xml:space="preserve"> </w:t>
                    </w:r>
                    <w:r>
                      <w:rPr>
                        <w:b/>
                        <w:spacing w:val="-2"/>
                        <w:w w:val="105"/>
                        <w:sz w:val="15"/>
                      </w:rPr>
                      <w:t>COMMENTARY</w:t>
                    </w:r>
                  </w:p>
                </w:txbxContent>
              </v:textbox>
              <w10:wrap anchorx="page" anchory="page"/>
            </v:shape>
          </w:pict>
        </mc:Fallback>
      </mc:AlternateContent>
    </w:r>
    <w:r>
      <w:rPr>
        <w:noProof/>
      </w:rPr>
      <mc:AlternateContent>
        <mc:Choice Requires="wps">
          <w:drawing>
            <wp:anchor distT="0" distB="0" distL="0" distR="0" simplePos="0" relativeHeight="483981824" behindDoc="1" locked="0" layoutInCell="1" allowOverlap="1" wp14:anchorId="616F7B7D" wp14:editId="0CE150C4">
              <wp:simplePos x="0" y="0"/>
              <wp:positionH relativeFrom="page">
                <wp:posOffset>7096779</wp:posOffset>
              </wp:positionH>
              <wp:positionV relativeFrom="page">
                <wp:posOffset>9551668</wp:posOffset>
              </wp:positionV>
              <wp:extent cx="215265" cy="132080"/>
              <wp:effectExtent l="0" t="0" r="0" b="0"/>
              <wp:wrapNone/>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5265" cy="132080"/>
                      </a:xfrm>
                      <a:prstGeom prst="rect">
                        <a:avLst/>
                      </a:prstGeom>
                    </wps:spPr>
                    <wps:txbx>
                      <w:txbxContent>
                        <w:p w14:paraId="13F77288" w14:textId="77777777" w:rsidR="00E175DA" w:rsidRDefault="000E5234">
                          <w:pPr>
                            <w:spacing w:before="15"/>
                            <w:ind w:left="20"/>
                            <w:rPr>
                              <w:b/>
                              <w:sz w:val="15"/>
                            </w:rPr>
                          </w:pPr>
                          <w:r>
                            <w:rPr>
                              <w:b/>
                              <w:spacing w:val="-2"/>
                              <w:w w:val="110"/>
                              <w:sz w:val="15"/>
                            </w:rPr>
                            <w:t>1-</w:t>
                          </w:r>
                          <w:r>
                            <w:rPr>
                              <w:b/>
                              <w:spacing w:val="-10"/>
                              <w:w w:val="110"/>
                              <w:sz w:val="15"/>
                            </w:rPr>
                            <w:fldChar w:fldCharType="begin"/>
                          </w:r>
                          <w:r>
                            <w:rPr>
                              <w:b/>
                              <w:spacing w:val="-10"/>
                              <w:w w:val="110"/>
                              <w:sz w:val="15"/>
                            </w:rPr>
                            <w:instrText xml:space="preserve"> PAGE </w:instrText>
                          </w:r>
                          <w:r>
                            <w:rPr>
                              <w:b/>
                              <w:spacing w:val="-10"/>
                              <w:w w:val="110"/>
                              <w:sz w:val="15"/>
                            </w:rPr>
                            <w:fldChar w:fldCharType="separate"/>
                          </w:r>
                          <w:r>
                            <w:rPr>
                              <w:b/>
                              <w:spacing w:val="-10"/>
                              <w:w w:val="110"/>
                              <w:sz w:val="15"/>
                            </w:rPr>
                            <w:t>1</w:t>
                          </w:r>
                          <w:r>
                            <w:rPr>
                              <w:b/>
                              <w:spacing w:val="-10"/>
                              <w:w w:val="110"/>
                              <w:sz w:val="15"/>
                            </w:rPr>
                            <w:fldChar w:fldCharType="end"/>
                          </w:r>
                        </w:p>
                      </w:txbxContent>
                    </wps:txbx>
                    <wps:bodyPr wrap="square" lIns="0" tIns="0" rIns="0" bIns="0" rtlCol="0">
                      <a:noAutofit/>
                    </wps:bodyPr>
                  </wps:wsp>
                </a:graphicData>
              </a:graphic>
            </wp:anchor>
          </w:drawing>
        </mc:Choice>
        <mc:Fallback>
          <w:pict>
            <v:shape w14:anchorId="616F7B7D" id="Textbox 15" o:spid="_x0000_s1374" type="#_x0000_t202" style="position:absolute;margin-left:558.8pt;margin-top:752.1pt;width:16.95pt;height:10.4pt;z-index:-19334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" filled="f" stroked="f">
              <v:textbox inset="0,0,0,0">
                <w:txbxContent>
                  <w:p w14:paraId="13F77288" w14:textId="77777777" w:rsidR="00E175DA" w:rsidRDefault="000E5234">
                    <w:pPr>
                      <w:spacing w:before="15"/>
                      <w:ind w:left="20"/>
                      <w:rPr>
                        <w:b/>
                        <w:sz w:val="15"/>
                      </w:rPr>
                    </w:pPr>
                    <w:r>
                      <w:rPr>
                        <w:b/>
                        <w:spacing w:val="-2"/>
                        <w:w w:val="110"/>
                        <w:sz w:val="15"/>
                      </w:rPr>
                      <w:t>1-</w:t>
                    </w:r>
                    <w:r>
                      <w:rPr>
                        <w:b/>
                        <w:spacing w:val="-10"/>
                        <w:w w:val="110"/>
                        <w:sz w:val="15"/>
                      </w:rPr>
                      <w:fldChar w:fldCharType="begin"/>
                    </w:r>
                    <w:r>
                      <w:rPr>
                        <w:b/>
                        <w:spacing w:val="-10"/>
                        <w:w w:val="110"/>
                        <w:sz w:val="15"/>
                      </w:rPr>
                      <w:instrText xml:space="preserve"> PAGE </w:instrText>
                    </w:r>
                    <w:r>
                      <w:rPr>
                        <w:b/>
                        <w:spacing w:val="-10"/>
                        <w:w w:val="110"/>
                        <w:sz w:val="15"/>
                      </w:rPr>
                      <w:fldChar w:fldCharType="separate"/>
                    </w:r>
                    <w:r>
                      <w:rPr>
                        <w:b/>
                        <w:spacing w:val="-10"/>
                        <w:w w:val="110"/>
                        <w:sz w:val="15"/>
                      </w:rPr>
                      <w:t>1</w:t>
                    </w:r>
                    <w:r>
                      <w:rPr>
                        <w:b/>
                        <w:spacing w:val="-10"/>
                        <w:w w:val="110"/>
                        <w:sz w:val="15"/>
                      </w:rP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4D1EC3" w14:textId="77777777" w:rsidR="00E175DA" w:rsidRDefault="00E175DA">
    <w:pPr>
      <w:pStyle w:val="BodyText"/>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39B746" w14:textId="77777777" w:rsidR="00E175DA" w:rsidRDefault="000E5234">
    <w:pPr>
      <w:pStyle w:val="BodyText"/>
      <w:spacing w:line="14" w:lineRule="auto"/>
    </w:pPr>
    <w:r>
      <w:rPr>
        <w:noProof/>
      </w:rPr>
      <mc:AlternateContent>
        <mc:Choice Requires="wps">
          <w:drawing>
            <wp:anchor distT="0" distB="0" distL="0" distR="0" simplePos="0" relativeHeight="483985408" behindDoc="1" locked="0" layoutInCell="1" allowOverlap="1" wp14:anchorId="0906BA10" wp14:editId="621C9F00">
              <wp:simplePos x="0" y="0"/>
              <wp:positionH relativeFrom="page">
                <wp:posOffset>3600708</wp:posOffset>
              </wp:positionH>
              <wp:positionV relativeFrom="page">
                <wp:posOffset>9556248</wp:posOffset>
              </wp:positionV>
              <wp:extent cx="3590925" cy="132080"/>
              <wp:effectExtent l="0" t="0" r="0" b="0"/>
              <wp:wrapNone/>
              <wp:docPr id="27" name="Text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90925" cy="132080"/>
                      </a:xfrm>
                      <a:prstGeom prst="rect">
                        <a:avLst/>
                      </a:prstGeom>
                    </wps:spPr>
                    <wps:txbx>
                      <w:txbxContent>
                        <w:p w14:paraId="6F3F5D18" w14:textId="77777777" w:rsidR="00E175DA" w:rsidRDefault="000E5234">
                          <w:pPr>
                            <w:spacing w:before="15"/>
                            <w:ind w:left="20"/>
                            <w:rPr>
                              <w:b/>
                              <w:sz w:val="15"/>
                            </w:rPr>
                          </w:pPr>
                          <w:r>
                            <w:rPr>
                              <w:b/>
                              <w:w w:val="105"/>
                              <w:sz w:val="15"/>
                            </w:rPr>
                            <w:t>2012</w:t>
                          </w:r>
                          <w:r>
                            <w:rPr>
                              <w:b/>
                              <w:spacing w:val="-8"/>
                              <w:w w:val="105"/>
                              <w:sz w:val="15"/>
                            </w:rPr>
                            <w:t xml:space="preserve"> </w:t>
                          </w:r>
                          <w:r>
                            <w:rPr>
                              <w:b/>
                              <w:w w:val="105"/>
                              <w:sz w:val="15"/>
                            </w:rPr>
                            <w:t>INTERNATIONAL</w:t>
                          </w:r>
                          <w:r>
                            <w:rPr>
                              <w:b/>
                              <w:spacing w:val="10"/>
                              <w:w w:val="105"/>
                              <w:sz w:val="15"/>
                            </w:rPr>
                            <w:t xml:space="preserve"> </w:t>
                          </w:r>
                          <w:r>
                            <w:rPr>
                              <w:b/>
                              <w:w w:val="105"/>
                              <w:sz w:val="15"/>
                            </w:rPr>
                            <w:t>PROPERTY</w:t>
                          </w:r>
                          <w:r>
                            <w:rPr>
                              <w:b/>
                              <w:spacing w:val="13"/>
                              <w:w w:val="105"/>
                              <w:sz w:val="15"/>
                            </w:rPr>
                            <w:t xml:space="preserve"> </w:t>
                          </w:r>
                          <w:r>
                            <w:rPr>
                              <w:b/>
                              <w:w w:val="105"/>
                              <w:sz w:val="15"/>
                            </w:rPr>
                            <w:t>MAINTENANCE</w:t>
                          </w:r>
                          <w:r>
                            <w:rPr>
                              <w:b/>
                              <w:spacing w:val="13"/>
                              <w:w w:val="105"/>
                              <w:sz w:val="15"/>
                            </w:rPr>
                            <w:t xml:space="preserve"> </w:t>
                          </w:r>
                          <w:r>
                            <w:rPr>
                              <w:b/>
                              <w:w w:val="105"/>
                              <w:sz w:val="15"/>
                            </w:rPr>
                            <w:t>CODE"</w:t>
                          </w:r>
                          <w:r>
                            <w:rPr>
                              <w:b/>
                              <w:spacing w:val="-9"/>
                              <w:w w:val="105"/>
                              <w:sz w:val="15"/>
                            </w:rPr>
                            <w:t xml:space="preserve"> </w:t>
                          </w:r>
                          <w:r>
                            <w:rPr>
                              <w:b/>
                              <w:spacing w:val="-2"/>
                              <w:w w:val="105"/>
                              <w:sz w:val="15"/>
                            </w:rPr>
                            <w:t>COMMENTARY</w:t>
                          </w:r>
                        </w:p>
                      </w:txbxContent>
                    </wps:txbx>
                    <wps:bodyPr wrap="square" lIns="0" tIns="0" rIns="0" bIns="0" rtlCol="0">
                      <a:noAutofit/>
                    </wps:bodyPr>
                  </wps:wsp>
                </a:graphicData>
              </a:graphic>
            </wp:anchor>
          </w:drawing>
        </mc:Choice>
        <mc:Fallback>
          <w:pict>
            <v:shapetype w14:anchorId="0906BA10" id="_x0000_t202" coordsize="21600,21600" o:spt="202" path="m,l,21600r21600,l21600,xe">
              <v:stroke joinstyle="miter"/>
              <v:path gradientshapeok="t" o:connecttype="rect"/>
            </v:shapetype>
            <v:shape id="Textbox 27" o:spid="_x0000_s1379" type="#_x0000_t202" style="position:absolute;margin-left:283.5pt;margin-top:752.45pt;width:282.75pt;height:10.4pt;z-index:-193310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" filled="f" stroked="f">
              <v:textbox inset="0,0,0,0">
                <w:txbxContent>
                  <w:p w14:paraId="6F3F5D18" w14:textId="77777777" w:rsidR="00E175DA" w:rsidRDefault="000E5234">
                    <w:pPr>
                      <w:spacing w:before="15"/>
                      <w:ind w:left="20"/>
                      <w:rPr>
                        <w:b/>
                        <w:sz w:val="15"/>
                      </w:rPr>
                    </w:pPr>
                    <w:r>
                      <w:rPr>
                        <w:b/>
                        <w:w w:val="105"/>
                        <w:sz w:val="15"/>
                      </w:rPr>
                      <w:t>2012</w:t>
                    </w:r>
                    <w:r>
                      <w:rPr>
                        <w:b/>
                        <w:spacing w:val="-8"/>
                        <w:w w:val="105"/>
                        <w:sz w:val="15"/>
                      </w:rPr>
                      <w:t xml:space="preserve"> </w:t>
                    </w:r>
                    <w:r>
                      <w:rPr>
                        <w:b/>
                        <w:w w:val="105"/>
                        <w:sz w:val="15"/>
                      </w:rPr>
                      <w:t>INTERNATIONAL</w:t>
                    </w:r>
                    <w:r>
                      <w:rPr>
                        <w:b/>
                        <w:spacing w:val="10"/>
                        <w:w w:val="105"/>
                        <w:sz w:val="15"/>
                      </w:rPr>
                      <w:t xml:space="preserve"> </w:t>
                    </w:r>
                    <w:r>
                      <w:rPr>
                        <w:b/>
                        <w:w w:val="105"/>
                        <w:sz w:val="15"/>
                      </w:rPr>
                      <w:t>PROPERTY</w:t>
                    </w:r>
                    <w:r>
                      <w:rPr>
                        <w:b/>
                        <w:spacing w:val="13"/>
                        <w:w w:val="105"/>
                        <w:sz w:val="15"/>
                      </w:rPr>
                      <w:t xml:space="preserve"> </w:t>
                    </w:r>
                    <w:r>
                      <w:rPr>
                        <w:b/>
                        <w:w w:val="105"/>
                        <w:sz w:val="15"/>
                      </w:rPr>
                      <w:t>MAINTENANCE</w:t>
                    </w:r>
                    <w:r>
                      <w:rPr>
                        <w:b/>
                        <w:spacing w:val="13"/>
                        <w:w w:val="105"/>
                        <w:sz w:val="15"/>
                      </w:rPr>
                      <w:t xml:space="preserve"> </w:t>
                    </w:r>
                    <w:r>
                      <w:rPr>
                        <w:b/>
                        <w:w w:val="105"/>
                        <w:sz w:val="15"/>
                      </w:rPr>
                      <w:t>CODE"</w:t>
                    </w:r>
                    <w:r>
                      <w:rPr>
                        <w:b/>
                        <w:spacing w:val="-9"/>
                        <w:w w:val="105"/>
                        <w:sz w:val="15"/>
                      </w:rPr>
                      <w:t xml:space="preserve"> </w:t>
                    </w:r>
                    <w:r>
                      <w:rPr>
                        <w:b/>
                        <w:spacing w:val="-2"/>
                        <w:w w:val="105"/>
                        <w:sz w:val="15"/>
                      </w:rPr>
                      <w:t>COMMENTARY</w:t>
                    </w:r>
                  </w:p>
                </w:txbxContent>
              </v:textbox>
              <w10:wrap anchorx="page" anchory="page"/>
            </v:shape>
          </w:pict>
        </mc:Fallback>
      </mc:AlternateContent>
    </w:r>
    <w:r>
      <w:rPr>
        <w:noProof/>
      </w:rPr>
      <mc:AlternateContent>
        <mc:Choice Requires="wps">
          <w:drawing>
            <wp:anchor distT="0" distB="0" distL="0" distR="0" simplePos="0" relativeHeight="483985920" behindDoc="1" locked="0" layoutInCell="1" allowOverlap="1" wp14:anchorId="7F0C9CC3" wp14:editId="21E6D5E9">
              <wp:simplePos x="0" y="0"/>
              <wp:positionH relativeFrom="page">
                <wp:posOffset>672154</wp:posOffset>
              </wp:positionH>
              <wp:positionV relativeFrom="page">
                <wp:posOffset>9578323</wp:posOffset>
              </wp:positionV>
              <wp:extent cx="167005" cy="145415"/>
              <wp:effectExtent l="0" t="0" r="0" b="0"/>
              <wp:wrapNone/>
              <wp:docPr id="28" name="Text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005" cy="145415"/>
                      </a:xfrm>
                      <a:prstGeom prst="rect">
                        <a:avLst/>
                      </a:prstGeom>
                    </wps:spPr>
                    <wps:txbx>
                      <w:txbxContent>
                        <w:p w14:paraId="682DE38E" w14:textId="77777777" w:rsidR="00E175DA" w:rsidRDefault="000E5234">
                          <w:pPr>
                            <w:spacing w:before="13"/>
                            <w:ind w:left="20"/>
                            <w:rPr>
                              <w:rFonts w:ascii="Times New Roman"/>
                              <w:b/>
                              <w:sz w:val="17"/>
                            </w:rPr>
                          </w:pPr>
                          <w:r>
                            <w:rPr>
                              <w:rFonts w:ascii="Times New Roman"/>
                              <w:b/>
                              <w:spacing w:val="-2"/>
                              <w:sz w:val="17"/>
                            </w:rPr>
                            <w:t>1-</w:t>
                          </w:r>
                          <w:r>
                            <w:rPr>
                              <w:rFonts w:ascii="Times New Roman"/>
                              <w:b/>
                              <w:spacing w:val="-10"/>
                              <w:sz w:val="17"/>
                            </w:rPr>
                            <w:t>4</w:t>
                          </w:r>
                        </w:p>
                      </w:txbxContent>
                    </wps:txbx>
                    <wps:bodyPr wrap="square" lIns="0" tIns="0" rIns="0" bIns="0" rtlCol="0">
                      <a:noAutofit/>
                    </wps:bodyPr>
                  </wps:wsp>
                </a:graphicData>
              </a:graphic>
            </wp:anchor>
          </w:drawing>
        </mc:Choice>
        <mc:Fallback>
          <w:pict>
            <v:shape w14:anchorId="7F0C9CC3" id="Textbox 28" o:spid="_x0000_s1380" type="#_x0000_t202" style="position:absolute;margin-left:52.95pt;margin-top:754.2pt;width:13.15pt;height:11.45pt;z-index:-193305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" filled="f" stroked="f">
              <v:textbox inset="0,0,0,0">
                <w:txbxContent>
                  <w:p w14:paraId="682DE38E" w14:textId="77777777" w:rsidR="00E175DA" w:rsidRDefault="000E5234">
                    <w:pPr>
                      <w:spacing w:before="13"/>
                      <w:ind w:left="20"/>
                      <w:rPr>
                        <w:rFonts w:ascii="Times New Roman"/>
                        <w:b/>
                        <w:sz w:val="17"/>
                      </w:rPr>
                    </w:pPr>
                    <w:r>
                      <w:rPr>
                        <w:rFonts w:ascii="Times New Roman"/>
                        <w:b/>
                        <w:spacing w:val="-2"/>
                        <w:sz w:val="17"/>
                      </w:rPr>
                      <w:t>1-</w:t>
                    </w:r>
                    <w:r>
                      <w:rPr>
                        <w:rFonts w:ascii="Times New Roman"/>
                        <w:b/>
                        <w:spacing w:val="-10"/>
                        <w:sz w:val="17"/>
                      </w:rPr>
                      <w:t>4</w:t>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A555B7" w14:textId="77777777" w:rsidR="00E175DA" w:rsidRDefault="000E5234">
    <w:pPr>
      <w:pStyle w:val="BodyText"/>
      <w:spacing w:line="14" w:lineRule="auto"/>
    </w:pPr>
    <w:r>
      <w:rPr>
        <w:noProof/>
      </w:rPr>
      <mc:AlternateContent>
        <mc:Choice Requires="wps">
          <w:drawing>
            <wp:anchor distT="0" distB="0" distL="0" distR="0" simplePos="0" relativeHeight="483984384" behindDoc="1" locked="0" layoutInCell="1" allowOverlap="1" wp14:anchorId="2FA902DE" wp14:editId="01DFD379">
              <wp:simplePos x="0" y="0"/>
              <wp:positionH relativeFrom="page">
                <wp:posOffset>676909</wp:posOffset>
              </wp:positionH>
              <wp:positionV relativeFrom="page">
                <wp:posOffset>9510445</wp:posOffset>
              </wp:positionV>
              <wp:extent cx="3618865" cy="132080"/>
              <wp:effectExtent l="0" t="0" r="0" b="0"/>
              <wp:wrapNone/>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18865" cy="132080"/>
                      </a:xfrm>
                      <a:prstGeom prst="rect">
                        <a:avLst/>
                      </a:prstGeom>
                    </wps:spPr>
                    <wps:txbx>
                      <w:txbxContent>
                        <w:p w14:paraId="7397208A" w14:textId="77777777" w:rsidR="00E175DA" w:rsidRDefault="000E5234">
                          <w:pPr>
                            <w:spacing w:before="15"/>
                            <w:ind w:left="20"/>
                            <w:rPr>
                              <w:b/>
                              <w:sz w:val="15"/>
                            </w:rPr>
                          </w:pPr>
                          <w:r>
                            <w:rPr>
                              <w:b/>
                              <w:w w:val="105"/>
                              <w:sz w:val="15"/>
                            </w:rPr>
                            <w:t>2012</w:t>
                          </w:r>
                          <w:r>
                            <w:rPr>
                              <w:b/>
                              <w:spacing w:val="-15"/>
                              <w:w w:val="105"/>
                              <w:sz w:val="15"/>
                            </w:rPr>
                            <w:t xml:space="preserve"> </w:t>
                          </w:r>
                          <w:r>
                            <w:rPr>
                              <w:b/>
                              <w:w w:val="105"/>
                              <w:sz w:val="15"/>
                            </w:rPr>
                            <w:t>INTERNATIONAL</w:t>
                          </w:r>
                          <w:r>
                            <w:rPr>
                              <w:b/>
                              <w:spacing w:val="4"/>
                              <w:w w:val="105"/>
                              <w:sz w:val="15"/>
                            </w:rPr>
                            <w:t xml:space="preserve"> </w:t>
                          </w:r>
                          <w:r>
                            <w:rPr>
                              <w:b/>
                              <w:w w:val="105"/>
                              <w:sz w:val="15"/>
                            </w:rPr>
                            <w:t>PROPERTY</w:t>
                          </w:r>
                          <w:r>
                            <w:rPr>
                              <w:b/>
                              <w:spacing w:val="6"/>
                              <w:w w:val="105"/>
                              <w:sz w:val="15"/>
                            </w:rPr>
                            <w:t xml:space="preserve"> </w:t>
                          </w:r>
                          <w:r>
                            <w:rPr>
                              <w:b/>
                              <w:w w:val="105"/>
                              <w:sz w:val="15"/>
                            </w:rPr>
                            <w:t>MAINTENANCE</w:t>
                          </w:r>
                          <w:r>
                            <w:rPr>
                              <w:b/>
                              <w:spacing w:val="10"/>
                              <w:w w:val="105"/>
                              <w:sz w:val="15"/>
                            </w:rPr>
                            <w:t xml:space="preserve"> </w:t>
                          </w:r>
                          <w:r>
                            <w:rPr>
                              <w:b/>
                              <w:w w:val="105"/>
                              <w:sz w:val="15"/>
                            </w:rPr>
                            <w:t>CODE®</w:t>
                          </w:r>
                          <w:r>
                            <w:rPr>
                              <w:b/>
                              <w:spacing w:val="-5"/>
                              <w:w w:val="105"/>
                              <w:sz w:val="15"/>
                            </w:rPr>
                            <w:t xml:space="preserve"> </w:t>
                          </w:r>
                          <w:r>
                            <w:rPr>
                              <w:b/>
                              <w:spacing w:val="-2"/>
                              <w:w w:val="105"/>
                              <w:sz w:val="15"/>
                            </w:rPr>
                            <w:t>COMMENTARY</w:t>
                          </w:r>
                        </w:p>
                      </w:txbxContent>
                    </wps:txbx>
                    <wps:bodyPr wrap="square" lIns="0" tIns="0" rIns="0" bIns="0" rtlCol="0">
                      <a:noAutofit/>
                    </wps:bodyPr>
                  </wps:wsp>
                </a:graphicData>
              </a:graphic>
            </wp:anchor>
          </w:drawing>
        </mc:Choice>
        <mc:Fallback>
          <w:pict>
            <v:shapetype w14:anchorId="2FA902DE" id="_x0000_t202" coordsize="21600,21600" o:spt="202" path="m,l,21600r21600,l21600,xe">
              <v:stroke joinstyle="miter"/>
              <v:path gradientshapeok="t" o:connecttype="rect"/>
            </v:shapetype>
            <v:shape id="Textbox 25" o:spid="_x0000_s1381" type="#_x0000_t202" style="position:absolute;margin-left:53.3pt;margin-top:748.85pt;width:284.95pt;height:10.4pt;z-index:-193320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" filled="f" stroked="f">
              <v:textbox inset="0,0,0,0">
                <w:txbxContent>
                  <w:p w14:paraId="7397208A" w14:textId="77777777" w:rsidR="00E175DA" w:rsidRDefault="000E5234">
                    <w:pPr>
                      <w:spacing w:before="15"/>
                      <w:ind w:left="20"/>
                      <w:rPr>
                        <w:b/>
                        <w:sz w:val="15"/>
                      </w:rPr>
                    </w:pPr>
                    <w:r>
                      <w:rPr>
                        <w:b/>
                        <w:w w:val="105"/>
                        <w:sz w:val="15"/>
                      </w:rPr>
                      <w:t>2012</w:t>
                    </w:r>
                    <w:r>
                      <w:rPr>
                        <w:b/>
                        <w:spacing w:val="-15"/>
                        <w:w w:val="105"/>
                        <w:sz w:val="15"/>
                      </w:rPr>
                      <w:t xml:space="preserve"> </w:t>
                    </w:r>
                    <w:r>
                      <w:rPr>
                        <w:b/>
                        <w:w w:val="105"/>
                        <w:sz w:val="15"/>
                      </w:rPr>
                      <w:t>INTERNATIONAL</w:t>
                    </w:r>
                    <w:r>
                      <w:rPr>
                        <w:b/>
                        <w:spacing w:val="4"/>
                        <w:w w:val="105"/>
                        <w:sz w:val="15"/>
                      </w:rPr>
                      <w:t xml:space="preserve"> </w:t>
                    </w:r>
                    <w:r>
                      <w:rPr>
                        <w:b/>
                        <w:w w:val="105"/>
                        <w:sz w:val="15"/>
                      </w:rPr>
                      <w:t>PROPERTY</w:t>
                    </w:r>
                    <w:r>
                      <w:rPr>
                        <w:b/>
                        <w:spacing w:val="6"/>
                        <w:w w:val="105"/>
                        <w:sz w:val="15"/>
                      </w:rPr>
                      <w:t xml:space="preserve"> </w:t>
                    </w:r>
                    <w:r>
                      <w:rPr>
                        <w:b/>
                        <w:w w:val="105"/>
                        <w:sz w:val="15"/>
                      </w:rPr>
                      <w:t>MAINTENANCE</w:t>
                    </w:r>
                    <w:r>
                      <w:rPr>
                        <w:b/>
                        <w:spacing w:val="10"/>
                        <w:w w:val="105"/>
                        <w:sz w:val="15"/>
                      </w:rPr>
                      <w:t xml:space="preserve"> </w:t>
                    </w:r>
                    <w:r>
                      <w:rPr>
                        <w:b/>
                        <w:w w:val="105"/>
                        <w:sz w:val="15"/>
                      </w:rPr>
                      <w:t>CODE®</w:t>
                    </w:r>
                    <w:r>
                      <w:rPr>
                        <w:b/>
                        <w:spacing w:val="-5"/>
                        <w:w w:val="105"/>
                        <w:sz w:val="15"/>
                      </w:rPr>
                      <w:t xml:space="preserve"> </w:t>
                    </w:r>
                    <w:r>
                      <w:rPr>
                        <w:b/>
                        <w:spacing w:val="-2"/>
                        <w:w w:val="105"/>
                        <w:sz w:val="15"/>
                      </w:rPr>
                      <w:t>COMMENTARY</w:t>
                    </w:r>
                  </w:p>
                </w:txbxContent>
              </v:textbox>
              <w10:wrap anchorx="page" anchory="page"/>
            </v:shape>
          </w:pict>
        </mc:Fallback>
      </mc:AlternateContent>
    </w:r>
    <w:r>
      <w:rPr>
        <w:noProof/>
      </w:rPr>
      <mc:AlternateContent>
        <mc:Choice Requires="wps">
          <w:drawing>
            <wp:anchor distT="0" distB="0" distL="0" distR="0" simplePos="0" relativeHeight="483984896" behindDoc="1" locked="0" layoutInCell="1" allowOverlap="1" wp14:anchorId="02C06DC0" wp14:editId="2B3F1959">
              <wp:simplePos x="0" y="0"/>
              <wp:positionH relativeFrom="page">
                <wp:posOffset>7041786</wp:posOffset>
              </wp:positionH>
              <wp:positionV relativeFrom="page">
                <wp:posOffset>9524186</wp:posOffset>
              </wp:positionV>
              <wp:extent cx="215265" cy="132080"/>
              <wp:effectExtent l="0" t="0" r="0" b="0"/>
              <wp:wrapNone/>
              <wp:docPr id="26" name="Text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5265" cy="132080"/>
                      </a:xfrm>
                      <a:prstGeom prst="rect">
                        <a:avLst/>
                      </a:prstGeom>
                    </wps:spPr>
                    <wps:txbx>
                      <w:txbxContent>
                        <w:p w14:paraId="26E5B3DC" w14:textId="77777777" w:rsidR="00E175DA" w:rsidRDefault="000E5234">
                          <w:pPr>
                            <w:spacing w:before="15"/>
                            <w:ind w:left="20"/>
                            <w:rPr>
                              <w:b/>
                              <w:sz w:val="15"/>
                            </w:rPr>
                          </w:pPr>
                          <w:r>
                            <w:rPr>
                              <w:b/>
                              <w:spacing w:val="-2"/>
                              <w:w w:val="110"/>
                              <w:sz w:val="15"/>
                            </w:rPr>
                            <w:t>1-</w:t>
                          </w:r>
                          <w:r>
                            <w:rPr>
                              <w:b/>
                              <w:spacing w:val="-10"/>
                              <w:w w:val="110"/>
                              <w:sz w:val="15"/>
                            </w:rPr>
                            <w:fldChar w:fldCharType="begin"/>
                          </w:r>
                          <w:r>
                            <w:rPr>
                              <w:b/>
                              <w:spacing w:val="-10"/>
                              <w:w w:val="110"/>
                              <w:sz w:val="15"/>
                            </w:rPr>
                            <w:instrText xml:space="preserve"> PAGE </w:instrText>
                          </w:r>
                          <w:r>
                            <w:rPr>
                              <w:b/>
                              <w:spacing w:val="-10"/>
                              <w:w w:val="110"/>
                              <w:sz w:val="15"/>
                            </w:rPr>
                            <w:fldChar w:fldCharType="separate"/>
                          </w:r>
                          <w:r>
                            <w:rPr>
                              <w:b/>
                              <w:spacing w:val="-10"/>
                              <w:w w:val="110"/>
                              <w:sz w:val="15"/>
                            </w:rPr>
                            <w:t>3</w:t>
                          </w:r>
                          <w:r>
                            <w:rPr>
                              <w:b/>
                              <w:spacing w:val="-10"/>
                              <w:w w:val="110"/>
                              <w:sz w:val="15"/>
                            </w:rPr>
                            <w:fldChar w:fldCharType="end"/>
                          </w:r>
                        </w:p>
                      </w:txbxContent>
                    </wps:txbx>
                    <wps:bodyPr wrap="square" lIns="0" tIns="0" rIns="0" bIns="0" rtlCol="0">
                      <a:noAutofit/>
                    </wps:bodyPr>
                  </wps:wsp>
                </a:graphicData>
              </a:graphic>
            </wp:anchor>
          </w:drawing>
        </mc:Choice>
        <mc:Fallback>
          <w:pict>
            <v:shape w14:anchorId="02C06DC0" id="Textbox 26" o:spid="_x0000_s1382" type="#_x0000_t202" style="position:absolute;margin-left:554.45pt;margin-top:749.95pt;width:16.95pt;height:10.4pt;z-index:-193315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" filled="f" stroked="f">
              <v:textbox inset="0,0,0,0">
                <w:txbxContent>
                  <w:p w14:paraId="26E5B3DC" w14:textId="77777777" w:rsidR="00E175DA" w:rsidRDefault="000E5234">
                    <w:pPr>
                      <w:spacing w:before="15"/>
                      <w:ind w:left="20"/>
                      <w:rPr>
                        <w:b/>
                        <w:sz w:val="15"/>
                      </w:rPr>
                    </w:pPr>
                    <w:r>
                      <w:rPr>
                        <w:b/>
                        <w:spacing w:val="-2"/>
                        <w:w w:val="110"/>
                        <w:sz w:val="15"/>
                      </w:rPr>
                      <w:t>1-</w:t>
                    </w:r>
                    <w:r>
                      <w:rPr>
                        <w:b/>
                        <w:spacing w:val="-10"/>
                        <w:w w:val="110"/>
                        <w:sz w:val="15"/>
                      </w:rPr>
                      <w:fldChar w:fldCharType="begin"/>
                    </w:r>
                    <w:r>
                      <w:rPr>
                        <w:b/>
                        <w:spacing w:val="-10"/>
                        <w:w w:val="110"/>
                        <w:sz w:val="15"/>
                      </w:rPr>
                      <w:instrText xml:space="preserve"> PAGE </w:instrText>
                    </w:r>
                    <w:r>
                      <w:rPr>
                        <w:b/>
                        <w:spacing w:val="-10"/>
                        <w:w w:val="110"/>
                        <w:sz w:val="15"/>
                      </w:rPr>
                      <w:fldChar w:fldCharType="separate"/>
                    </w:r>
                    <w:r>
                      <w:rPr>
                        <w:b/>
                        <w:spacing w:val="-10"/>
                        <w:w w:val="110"/>
                        <w:sz w:val="15"/>
                      </w:rPr>
                      <w:t>3</w:t>
                    </w:r>
                    <w:r>
                      <w:rPr>
                        <w:b/>
                        <w:spacing w:val="-10"/>
                        <w:w w:val="110"/>
                        <w:sz w:val="15"/>
                      </w:rPr>
                      <w:fldChar w:fldCharType="end"/>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D97C0B" w14:textId="77777777" w:rsidR="00E175DA" w:rsidRDefault="000E5234">
    <w:pPr>
      <w:pStyle w:val="BodyText"/>
      <w:spacing w:line="14" w:lineRule="auto"/>
    </w:pPr>
    <w:r>
      <w:rPr>
        <w:noProof/>
      </w:rPr>
      <mc:AlternateContent>
        <mc:Choice Requires="wps">
          <w:drawing>
            <wp:anchor distT="0" distB="0" distL="0" distR="0" simplePos="0" relativeHeight="483988480" behindDoc="1" locked="0" layoutInCell="1" allowOverlap="1" wp14:anchorId="3D5B2A98" wp14:editId="6D7DEE4B">
              <wp:simplePos x="0" y="0"/>
              <wp:positionH relativeFrom="page">
                <wp:posOffset>3563547</wp:posOffset>
              </wp:positionH>
              <wp:positionV relativeFrom="page">
                <wp:posOffset>9576792</wp:posOffset>
              </wp:positionV>
              <wp:extent cx="3580129" cy="146685"/>
              <wp:effectExtent l="0" t="0" r="0" b="0"/>
              <wp:wrapNone/>
              <wp:docPr id="35" name="Text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80129" cy="146685"/>
                      </a:xfrm>
                      <a:prstGeom prst="rect">
                        <a:avLst/>
                      </a:prstGeom>
                    </wps:spPr>
                    <wps:txbx>
                      <w:txbxContent>
                        <w:p w14:paraId="439007D9" w14:textId="77777777" w:rsidR="00E175DA" w:rsidRDefault="000E5234">
                          <w:pPr>
                            <w:spacing w:before="14"/>
                            <w:ind w:left="20"/>
                            <w:rPr>
                              <w:b/>
                              <w:sz w:val="17"/>
                            </w:rPr>
                          </w:pPr>
                          <w:r>
                            <w:rPr>
                              <w:w w:val="90"/>
                              <w:sz w:val="16"/>
                            </w:rPr>
                            <w:t>2012</w:t>
                          </w:r>
                          <w:r>
                            <w:rPr>
                              <w:spacing w:val="2"/>
                              <w:sz w:val="16"/>
                            </w:rPr>
                            <w:t xml:space="preserve"> </w:t>
                          </w:r>
                          <w:r>
                            <w:rPr>
                              <w:b/>
                              <w:w w:val="90"/>
                              <w:sz w:val="17"/>
                            </w:rPr>
                            <w:t>INTERNATIONAL</w:t>
                          </w:r>
                          <w:r>
                            <w:rPr>
                              <w:b/>
                              <w:spacing w:val="24"/>
                              <w:sz w:val="17"/>
                            </w:rPr>
                            <w:t xml:space="preserve"> </w:t>
                          </w:r>
                          <w:r>
                            <w:rPr>
                              <w:b/>
                              <w:w w:val="90"/>
                              <w:sz w:val="17"/>
                            </w:rPr>
                            <w:t>PROPERTY</w:t>
                          </w:r>
                          <w:r>
                            <w:rPr>
                              <w:b/>
                              <w:spacing w:val="23"/>
                              <w:sz w:val="17"/>
                            </w:rPr>
                            <w:t xml:space="preserve"> </w:t>
                          </w:r>
                          <w:r>
                            <w:rPr>
                              <w:b/>
                              <w:w w:val="90"/>
                              <w:sz w:val="17"/>
                            </w:rPr>
                            <w:t>MAINTENANCE</w:t>
                          </w:r>
                          <w:r>
                            <w:rPr>
                              <w:b/>
                              <w:spacing w:val="29"/>
                              <w:sz w:val="17"/>
                            </w:rPr>
                            <w:t xml:space="preserve"> </w:t>
                          </w:r>
                          <w:r>
                            <w:rPr>
                              <w:b/>
                              <w:w w:val="90"/>
                              <w:sz w:val="17"/>
                            </w:rPr>
                            <w:t>CODE®</w:t>
                          </w:r>
                          <w:r>
                            <w:rPr>
                              <w:b/>
                              <w:spacing w:val="19"/>
                              <w:sz w:val="17"/>
                            </w:rPr>
                            <w:t xml:space="preserve"> </w:t>
                          </w:r>
                          <w:r>
                            <w:rPr>
                              <w:b/>
                              <w:spacing w:val="-2"/>
                              <w:w w:val="90"/>
                              <w:sz w:val="17"/>
                            </w:rPr>
                            <w:t>COMMENTARY</w:t>
                          </w:r>
                        </w:p>
                      </w:txbxContent>
                    </wps:txbx>
                    <wps:bodyPr wrap="square" lIns="0" tIns="0" rIns="0" bIns="0" rtlCol="0">
                      <a:noAutofit/>
                    </wps:bodyPr>
                  </wps:wsp>
                </a:graphicData>
              </a:graphic>
            </wp:anchor>
          </w:drawing>
        </mc:Choice>
        <mc:Fallback>
          <w:pict>
            <v:shapetype w14:anchorId="3D5B2A98" id="_x0000_t202" coordsize="21600,21600" o:spt="202" path="m,l,21600r21600,l21600,xe">
              <v:stroke joinstyle="miter"/>
              <v:path gradientshapeok="t" o:connecttype="rect"/>
            </v:shapetype>
            <v:shape id="Textbox 35" o:spid="_x0000_s1385" type="#_x0000_t202" style="position:absolute;margin-left:280.6pt;margin-top:754.1pt;width:281.9pt;height:11.55pt;z-index:-193280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" filled="f" stroked="f">
              <v:textbox inset="0,0,0,0">
                <w:txbxContent>
                  <w:p w14:paraId="439007D9" w14:textId="77777777" w:rsidR="00E175DA" w:rsidRDefault="000E5234">
                    <w:pPr>
                      <w:spacing w:before="14"/>
                      <w:ind w:left="20"/>
                      <w:rPr>
                        <w:b/>
                        <w:sz w:val="17"/>
                      </w:rPr>
                    </w:pPr>
                    <w:r>
                      <w:rPr>
                        <w:w w:val="90"/>
                        <w:sz w:val="16"/>
                      </w:rPr>
                      <w:t>2012</w:t>
                    </w:r>
                    <w:r>
                      <w:rPr>
                        <w:spacing w:val="2"/>
                        <w:sz w:val="16"/>
                      </w:rPr>
                      <w:t xml:space="preserve"> </w:t>
                    </w:r>
                    <w:r>
                      <w:rPr>
                        <w:b/>
                        <w:w w:val="90"/>
                        <w:sz w:val="17"/>
                      </w:rPr>
                      <w:t>INTERNATIONAL</w:t>
                    </w:r>
                    <w:r>
                      <w:rPr>
                        <w:b/>
                        <w:spacing w:val="24"/>
                        <w:sz w:val="17"/>
                      </w:rPr>
                      <w:t xml:space="preserve"> </w:t>
                    </w:r>
                    <w:r>
                      <w:rPr>
                        <w:b/>
                        <w:w w:val="90"/>
                        <w:sz w:val="17"/>
                      </w:rPr>
                      <w:t>PROPERTY</w:t>
                    </w:r>
                    <w:r>
                      <w:rPr>
                        <w:b/>
                        <w:spacing w:val="23"/>
                        <w:sz w:val="17"/>
                      </w:rPr>
                      <w:t xml:space="preserve"> </w:t>
                    </w:r>
                    <w:r>
                      <w:rPr>
                        <w:b/>
                        <w:w w:val="90"/>
                        <w:sz w:val="17"/>
                      </w:rPr>
                      <w:t>MAINTENANCE</w:t>
                    </w:r>
                    <w:r>
                      <w:rPr>
                        <w:b/>
                        <w:spacing w:val="29"/>
                        <w:sz w:val="17"/>
                      </w:rPr>
                      <w:t xml:space="preserve"> </w:t>
                    </w:r>
                    <w:r>
                      <w:rPr>
                        <w:b/>
                        <w:w w:val="90"/>
                        <w:sz w:val="17"/>
                      </w:rPr>
                      <w:t>CODE®</w:t>
                    </w:r>
                    <w:r>
                      <w:rPr>
                        <w:b/>
                        <w:spacing w:val="19"/>
                        <w:sz w:val="17"/>
                      </w:rPr>
                      <w:t xml:space="preserve"> </w:t>
                    </w:r>
                    <w:r>
                      <w:rPr>
                        <w:b/>
                        <w:spacing w:val="-2"/>
                        <w:w w:val="90"/>
                        <w:sz w:val="17"/>
                      </w:rPr>
                      <w:t>COMMENTARY</w:t>
                    </w:r>
                  </w:p>
                </w:txbxContent>
              </v:textbox>
              <w10:wrap anchorx="page" anchory="page"/>
            </v:shape>
          </w:pict>
        </mc:Fallback>
      </mc:AlternateContent>
    </w:r>
    <w:r>
      <w:rPr>
        <w:noProof/>
      </w:rPr>
      <mc:AlternateContent>
        <mc:Choice Requires="wps">
          <w:drawing>
            <wp:anchor distT="0" distB="0" distL="0" distR="0" simplePos="0" relativeHeight="483988992" behindDoc="1" locked="0" layoutInCell="1" allowOverlap="1" wp14:anchorId="132BB4BA" wp14:editId="0EC0F241">
              <wp:simplePos x="0" y="0"/>
              <wp:positionH relativeFrom="page">
                <wp:posOffset>630006</wp:posOffset>
              </wp:positionH>
              <wp:positionV relativeFrom="page">
                <wp:posOffset>9582551</wp:posOffset>
              </wp:positionV>
              <wp:extent cx="181610" cy="139700"/>
              <wp:effectExtent l="0" t="0" r="0" b="0"/>
              <wp:wrapNone/>
              <wp:docPr id="36" name="Text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1610" cy="139700"/>
                      </a:xfrm>
                      <a:prstGeom prst="rect">
                        <a:avLst/>
                      </a:prstGeom>
                    </wps:spPr>
                    <wps:txbx>
                      <w:txbxContent>
                        <w:p w14:paraId="4FBF69B3" w14:textId="77777777" w:rsidR="00E175DA" w:rsidRDefault="000E5234">
                          <w:pPr>
                            <w:spacing w:before="15"/>
                            <w:ind w:left="20"/>
                            <w:rPr>
                              <w:b/>
                              <w:sz w:val="16"/>
                            </w:rPr>
                          </w:pPr>
                          <w:r>
                            <w:rPr>
                              <w:b/>
                              <w:spacing w:val="-2"/>
                              <w:w w:val="105"/>
                              <w:sz w:val="16"/>
                            </w:rPr>
                            <w:t>1-</w:t>
                          </w:r>
                          <w:r>
                            <w:rPr>
                              <w:b/>
                              <w:spacing w:val="-10"/>
                              <w:w w:val="105"/>
                              <w:sz w:val="16"/>
                            </w:rPr>
                            <w:t>6</w:t>
                          </w:r>
                        </w:p>
                      </w:txbxContent>
                    </wps:txbx>
                    <wps:bodyPr wrap="square" lIns="0" tIns="0" rIns="0" bIns="0" rtlCol="0">
                      <a:noAutofit/>
                    </wps:bodyPr>
                  </wps:wsp>
                </a:graphicData>
              </a:graphic>
            </wp:anchor>
          </w:drawing>
        </mc:Choice>
        <mc:Fallback>
          <w:pict>
            <v:shape w14:anchorId="132BB4BA" id="Textbox 36" o:spid="_x0000_s1386" type="#_x0000_t202" style="position:absolute;margin-left:49.6pt;margin-top:754.55pt;width:14.3pt;height:11pt;z-index:-193274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" filled="f" stroked="f">
              <v:textbox inset="0,0,0,0">
                <w:txbxContent>
                  <w:p w14:paraId="4FBF69B3" w14:textId="77777777" w:rsidR="00E175DA" w:rsidRDefault="000E5234">
                    <w:pPr>
                      <w:spacing w:before="15"/>
                      <w:ind w:left="20"/>
                      <w:rPr>
                        <w:b/>
                        <w:sz w:val="16"/>
                      </w:rPr>
                    </w:pPr>
                    <w:r>
                      <w:rPr>
                        <w:b/>
                        <w:spacing w:val="-2"/>
                        <w:w w:val="105"/>
                        <w:sz w:val="16"/>
                      </w:rPr>
                      <w:t>1-</w:t>
                    </w:r>
                    <w:r>
                      <w:rPr>
                        <w:b/>
                        <w:spacing w:val="-10"/>
                        <w:w w:val="105"/>
                        <w:sz w:val="16"/>
                      </w:rPr>
                      <w:t>6</w:t>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2AA38A" w14:textId="77777777" w:rsidR="00E175DA" w:rsidRDefault="000E5234">
    <w:pPr>
      <w:pStyle w:val="BodyText"/>
      <w:spacing w:line="14" w:lineRule="auto"/>
    </w:pPr>
    <w:r>
      <w:rPr>
        <w:noProof/>
      </w:rPr>
      <mc:AlternateContent>
        <mc:Choice Requires="wps">
          <w:drawing>
            <wp:anchor distT="0" distB="0" distL="0" distR="0" simplePos="0" relativeHeight="483987456" behindDoc="1" locked="0" layoutInCell="1" allowOverlap="1" wp14:anchorId="1B1A6150" wp14:editId="5E13E84B">
              <wp:simplePos x="0" y="0"/>
              <wp:positionH relativeFrom="page">
                <wp:posOffset>676909</wp:posOffset>
              </wp:positionH>
              <wp:positionV relativeFrom="page">
                <wp:posOffset>9519605</wp:posOffset>
              </wp:positionV>
              <wp:extent cx="3619500" cy="132080"/>
              <wp:effectExtent l="0" t="0" r="0" b="0"/>
              <wp:wrapNone/>
              <wp:docPr id="33" name="Text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19500" cy="132080"/>
                      </a:xfrm>
                      <a:prstGeom prst="rect">
                        <a:avLst/>
                      </a:prstGeom>
                    </wps:spPr>
                    <wps:txbx>
                      <w:txbxContent>
                        <w:p w14:paraId="023F6371" w14:textId="77777777" w:rsidR="00E175DA" w:rsidRDefault="000E5234">
                          <w:pPr>
                            <w:spacing w:before="15"/>
                            <w:ind w:left="20"/>
                            <w:rPr>
                              <w:b/>
                              <w:sz w:val="15"/>
                            </w:rPr>
                          </w:pPr>
                          <w:r>
                            <w:rPr>
                              <w:b/>
                              <w:w w:val="105"/>
                              <w:sz w:val="15"/>
                            </w:rPr>
                            <w:t>2012</w:t>
                          </w:r>
                          <w:r>
                            <w:rPr>
                              <w:b/>
                              <w:spacing w:val="-13"/>
                              <w:w w:val="105"/>
                              <w:sz w:val="15"/>
                            </w:rPr>
                            <w:t xml:space="preserve"> </w:t>
                          </w:r>
                          <w:r>
                            <w:rPr>
                              <w:b/>
                              <w:w w:val="105"/>
                              <w:sz w:val="15"/>
                            </w:rPr>
                            <w:t>INTERNATIONAL</w:t>
                          </w:r>
                          <w:r>
                            <w:rPr>
                              <w:b/>
                              <w:spacing w:val="13"/>
                              <w:w w:val="105"/>
                              <w:sz w:val="15"/>
                            </w:rPr>
                            <w:t xml:space="preserve"> </w:t>
                          </w:r>
                          <w:r>
                            <w:rPr>
                              <w:b/>
                              <w:w w:val="105"/>
                              <w:sz w:val="15"/>
                            </w:rPr>
                            <w:t>PROPERTY</w:t>
                          </w:r>
                          <w:r>
                            <w:rPr>
                              <w:b/>
                              <w:spacing w:val="15"/>
                              <w:w w:val="105"/>
                              <w:sz w:val="15"/>
                            </w:rPr>
                            <w:t xml:space="preserve"> </w:t>
                          </w:r>
                          <w:r>
                            <w:rPr>
                              <w:b/>
                              <w:w w:val="105"/>
                              <w:sz w:val="15"/>
                            </w:rPr>
                            <w:t>MAINTENANCE</w:t>
                          </w:r>
                          <w:r>
                            <w:rPr>
                              <w:b/>
                              <w:spacing w:val="13"/>
                              <w:w w:val="105"/>
                              <w:sz w:val="15"/>
                            </w:rPr>
                            <w:t xml:space="preserve"> </w:t>
                          </w:r>
                          <w:r>
                            <w:rPr>
                              <w:b/>
                              <w:spacing w:val="-2"/>
                              <w:w w:val="105"/>
                              <w:sz w:val="15"/>
                            </w:rPr>
                            <w:t>CODE®COMMENTARY</w:t>
                          </w:r>
                        </w:p>
                      </w:txbxContent>
                    </wps:txbx>
                    <wps:bodyPr wrap="square" lIns="0" tIns="0" rIns="0" bIns="0" rtlCol="0">
                      <a:noAutofit/>
                    </wps:bodyPr>
                  </wps:wsp>
                </a:graphicData>
              </a:graphic>
            </wp:anchor>
          </w:drawing>
        </mc:Choice>
        <mc:Fallback>
          <w:pict>
            <v:shapetype w14:anchorId="1B1A6150" id="_x0000_t202" coordsize="21600,21600" o:spt="202" path="m,l,21600r21600,l21600,xe">
              <v:stroke joinstyle="miter"/>
              <v:path gradientshapeok="t" o:connecttype="rect"/>
            </v:shapetype>
            <v:shape id="Textbox 33" o:spid="_x0000_s1387" type="#_x0000_t202" style="position:absolute;margin-left:53.3pt;margin-top:749.6pt;width:285pt;height:10.4pt;z-index:-193290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" filled="f" stroked="f">
              <v:textbox inset="0,0,0,0">
                <w:txbxContent>
                  <w:p w14:paraId="023F6371" w14:textId="77777777" w:rsidR="00E175DA" w:rsidRDefault="000E5234">
                    <w:pPr>
                      <w:spacing w:before="15"/>
                      <w:ind w:left="20"/>
                      <w:rPr>
                        <w:b/>
                        <w:sz w:val="15"/>
                      </w:rPr>
                    </w:pPr>
                    <w:r>
                      <w:rPr>
                        <w:b/>
                        <w:w w:val="105"/>
                        <w:sz w:val="15"/>
                      </w:rPr>
                      <w:t>2012</w:t>
                    </w:r>
                    <w:r>
                      <w:rPr>
                        <w:b/>
                        <w:spacing w:val="-13"/>
                        <w:w w:val="105"/>
                        <w:sz w:val="15"/>
                      </w:rPr>
                      <w:t xml:space="preserve"> </w:t>
                    </w:r>
                    <w:r>
                      <w:rPr>
                        <w:b/>
                        <w:w w:val="105"/>
                        <w:sz w:val="15"/>
                      </w:rPr>
                      <w:t>INTERNATIONAL</w:t>
                    </w:r>
                    <w:r>
                      <w:rPr>
                        <w:b/>
                        <w:spacing w:val="13"/>
                        <w:w w:val="105"/>
                        <w:sz w:val="15"/>
                      </w:rPr>
                      <w:t xml:space="preserve"> </w:t>
                    </w:r>
                    <w:r>
                      <w:rPr>
                        <w:b/>
                        <w:w w:val="105"/>
                        <w:sz w:val="15"/>
                      </w:rPr>
                      <w:t>PROPERTY</w:t>
                    </w:r>
                    <w:r>
                      <w:rPr>
                        <w:b/>
                        <w:spacing w:val="15"/>
                        <w:w w:val="105"/>
                        <w:sz w:val="15"/>
                      </w:rPr>
                      <w:t xml:space="preserve"> </w:t>
                    </w:r>
                    <w:r>
                      <w:rPr>
                        <w:b/>
                        <w:w w:val="105"/>
                        <w:sz w:val="15"/>
                      </w:rPr>
                      <w:t>MAINTENANCE</w:t>
                    </w:r>
                    <w:r>
                      <w:rPr>
                        <w:b/>
                        <w:spacing w:val="13"/>
                        <w:w w:val="105"/>
                        <w:sz w:val="15"/>
                      </w:rPr>
                      <w:t xml:space="preserve"> </w:t>
                    </w:r>
                    <w:r>
                      <w:rPr>
                        <w:b/>
                        <w:spacing w:val="-2"/>
                        <w:w w:val="105"/>
                        <w:sz w:val="15"/>
                      </w:rPr>
                      <w:t>CODE®COMMENTARY</w:t>
                    </w:r>
                  </w:p>
                </w:txbxContent>
              </v:textbox>
              <w10:wrap anchorx="page" anchory="page"/>
            </v:shape>
          </w:pict>
        </mc:Fallback>
      </mc:AlternateContent>
    </w:r>
    <w:r>
      <w:rPr>
        <w:noProof/>
      </w:rPr>
      <mc:AlternateContent>
        <mc:Choice Requires="wps">
          <w:drawing>
            <wp:anchor distT="0" distB="0" distL="0" distR="0" simplePos="0" relativeHeight="483987968" behindDoc="1" locked="0" layoutInCell="1" allowOverlap="1" wp14:anchorId="3CC361DC" wp14:editId="2E8DFBE1">
              <wp:simplePos x="0" y="0"/>
              <wp:positionH relativeFrom="page">
                <wp:posOffset>7023456</wp:posOffset>
              </wp:positionH>
              <wp:positionV relativeFrom="page">
                <wp:posOffset>9547087</wp:posOffset>
              </wp:positionV>
              <wp:extent cx="175895" cy="132080"/>
              <wp:effectExtent l="0" t="0" r="0" b="0"/>
              <wp:wrapNone/>
              <wp:docPr id="34" name="Text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5895" cy="132080"/>
                      </a:xfrm>
                      <a:prstGeom prst="rect">
                        <a:avLst/>
                      </a:prstGeom>
                    </wps:spPr>
                    <wps:txbx>
                      <w:txbxContent>
                        <w:p w14:paraId="45D2B87A" w14:textId="77777777" w:rsidR="00E175DA" w:rsidRDefault="000E5234">
                          <w:pPr>
                            <w:spacing w:before="15"/>
                            <w:ind w:left="20"/>
                            <w:rPr>
                              <w:b/>
                              <w:sz w:val="15"/>
                            </w:rPr>
                          </w:pPr>
                          <w:r>
                            <w:rPr>
                              <w:b/>
                              <w:spacing w:val="-5"/>
                              <w:w w:val="110"/>
                              <w:sz w:val="15"/>
                            </w:rPr>
                            <w:t>1·5</w:t>
                          </w:r>
                        </w:p>
                      </w:txbxContent>
                    </wps:txbx>
                    <wps:bodyPr wrap="square" lIns="0" tIns="0" rIns="0" bIns="0" rtlCol="0">
                      <a:noAutofit/>
                    </wps:bodyPr>
                  </wps:wsp>
                </a:graphicData>
              </a:graphic>
            </wp:anchor>
          </w:drawing>
        </mc:Choice>
        <mc:Fallback>
          <w:pict>
            <v:shape w14:anchorId="3CC361DC" id="Textbox 34" o:spid="_x0000_s1388" type="#_x0000_t202" style="position:absolute;margin-left:553.05pt;margin-top:751.75pt;width:13.85pt;height:10.4pt;z-index:-193285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" filled="f" stroked="f">
              <v:textbox inset="0,0,0,0">
                <w:txbxContent>
                  <w:p w14:paraId="45D2B87A" w14:textId="77777777" w:rsidR="00E175DA" w:rsidRDefault="000E5234">
                    <w:pPr>
                      <w:spacing w:before="15"/>
                      <w:ind w:left="20"/>
                      <w:rPr>
                        <w:b/>
                        <w:sz w:val="15"/>
                      </w:rPr>
                    </w:pPr>
                    <w:r>
                      <w:rPr>
                        <w:b/>
                        <w:spacing w:val="-5"/>
                        <w:w w:val="110"/>
                        <w:sz w:val="15"/>
                      </w:rPr>
                      <w:t>1·5</w:t>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04D8E9" w14:textId="77777777" w:rsidR="00E175DA" w:rsidRDefault="000E5234">
    <w:pPr>
      <w:pStyle w:val="BodyText"/>
      <w:spacing w:line="14" w:lineRule="auto"/>
    </w:pPr>
    <w:r>
      <w:rPr>
        <w:noProof/>
      </w:rPr>
      <mc:AlternateContent>
        <mc:Choice Requires="wps">
          <w:drawing>
            <wp:anchor distT="0" distB="0" distL="0" distR="0" simplePos="0" relativeHeight="483991552" behindDoc="1" locked="0" layoutInCell="1" allowOverlap="1" wp14:anchorId="1096F71D" wp14:editId="0A92C25E">
              <wp:simplePos x="0" y="0"/>
              <wp:positionH relativeFrom="page">
                <wp:posOffset>474192</wp:posOffset>
              </wp:positionH>
              <wp:positionV relativeFrom="page">
                <wp:posOffset>9628354</wp:posOffset>
              </wp:positionV>
              <wp:extent cx="182880" cy="139700"/>
              <wp:effectExtent l="0" t="0" r="0" b="0"/>
              <wp:wrapNone/>
              <wp:docPr id="43" name="Text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 cy="139700"/>
                      </a:xfrm>
                      <a:prstGeom prst="rect">
                        <a:avLst/>
                      </a:prstGeom>
                    </wps:spPr>
                    <wps:txbx>
                      <w:txbxContent>
                        <w:p w14:paraId="4FED2A10" w14:textId="77777777" w:rsidR="00E175DA" w:rsidRDefault="000E5234">
                          <w:pPr>
                            <w:spacing w:before="15"/>
                            <w:ind w:left="20"/>
                            <w:rPr>
                              <w:b/>
                              <w:sz w:val="16"/>
                            </w:rPr>
                          </w:pPr>
                          <w:r>
                            <w:rPr>
                              <w:b/>
                              <w:w w:val="105"/>
                              <w:sz w:val="16"/>
                            </w:rPr>
                            <w:t>1-</w:t>
                          </w:r>
                          <w:r>
                            <w:rPr>
                              <w:b/>
                              <w:spacing w:val="-10"/>
                              <w:w w:val="105"/>
                              <w:sz w:val="16"/>
                            </w:rPr>
                            <w:t>8</w:t>
                          </w:r>
                        </w:p>
                      </w:txbxContent>
                    </wps:txbx>
                    <wps:bodyPr wrap="square" lIns="0" tIns="0" rIns="0" bIns="0" rtlCol="0">
                      <a:noAutofit/>
                    </wps:bodyPr>
                  </wps:wsp>
                </a:graphicData>
              </a:graphic>
            </wp:anchor>
          </w:drawing>
        </mc:Choice>
        <mc:Fallback>
          <w:pict>
            <v:shapetype w14:anchorId="1096F71D" id="_x0000_t202" coordsize="21600,21600" o:spt="202" path="m,l,21600r21600,l21600,xe">
              <v:stroke joinstyle="miter"/>
              <v:path gradientshapeok="t" o:connecttype="rect"/>
            </v:shapetype>
            <v:shape id="Textbox 43" o:spid="_x0000_s1391" type="#_x0000_t202" style="position:absolute;margin-left:37.35pt;margin-top:758.15pt;width:14.4pt;height:11pt;z-index:-19324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" filled="f" stroked="f">
              <v:textbox inset="0,0,0,0">
                <w:txbxContent>
                  <w:p w14:paraId="4FED2A10" w14:textId="77777777" w:rsidR="00E175DA" w:rsidRDefault="000E5234">
                    <w:pPr>
                      <w:spacing w:before="15"/>
                      <w:ind w:left="20"/>
                      <w:rPr>
                        <w:b/>
                        <w:sz w:val="16"/>
                      </w:rPr>
                    </w:pPr>
                    <w:r>
                      <w:rPr>
                        <w:b/>
                        <w:w w:val="105"/>
                        <w:sz w:val="16"/>
                      </w:rPr>
                      <w:t>1-</w:t>
                    </w:r>
                    <w:r>
                      <w:rPr>
                        <w:b/>
                        <w:spacing w:val="-10"/>
                        <w:w w:val="105"/>
                        <w:sz w:val="16"/>
                      </w:rPr>
                      <w:t>8</w:t>
                    </w:r>
                  </w:p>
                </w:txbxContent>
              </v:textbox>
              <w10:wrap anchorx="page" anchory="page"/>
            </v:shape>
          </w:pict>
        </mc:Fallback>
      </mc:AlternateContent>
    </w:r>
    <w:r>
      <w:rPr>
        <w:noProof/>
      </w:rPr>
      <mc:AlternateContent>
        <mc:Choice Requires="wps">
          <w:drawing>
            <wp:anchor distT="0" distB="0" distL="0" distR="0" simplePos="0" relativeHeight="483992064" behindDoc="1" locked="0" layoutInCell="1" allowOverlap="1" wp14:anchorId="3B3757C8" wp14:editId="552F6002">
              <wp:simplePos x="0" y="0"/>
              <wp:positionH relativeFrom="page">
                <wp:posOffset>3412497</wp:posOffset>
              </wp:positionH>
              <wp:positionV relativeFrom="page">
                <wp:posOffset>9636336</wp:posOffset>
              </wp:positionV>
              <wp:extent cx="3600450" cy="146685"/>
              <wp:effectExtent l="0" t="0" r="0" b="0"/>
              <wp:wrapNone/>
              <wp:docPr id="44" name="Text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00450" cy="146685"/>
                      </a:xfrm>
                      <a:prstGeom prst="rect">
                        <a:avLst/>
                      </a:prstGeom>
                    </wps:spPr>
                    <wps:txbx>
                      <w:txbxContent>
                        <w:p w14:paraId="6108636F" w14:textId="77777777" w:rsidR="00E175DA" w:rsidRDefault="000E5234">
                          <w:pPr>
                            <w:spacing w:before="14"/>
                            <w:ind w:left="20"/>
                            <w:rPr>
                              <w:b/>
                              <w:sz w:val="17"/>
                            </w:rPr>
                          </w:pPr>
                          <w:r>
                            <w:rPr>
                              <w:b/>
                              <w:w w:val="90"/>
                              <w:sz w:val="17"/>
                            </w:rPr>
                            <w:t>2012</w:t>
                          </w:r>
                          <w:r>
                            <w:rPr>
                              <w:b/>
                              <w:spacing w:val="-1"/>
                              <w:w w:val="90"/>
                              <w:sz w:val="17"/>
                            </w:rPr>
                            <w:t xml:space="preserve"> </w:t>
                          </w:r>
                          <w:r>
                            <w:rPr>
                              <w:b/>
                              <w:w w:val="90"/>
                              <w:sz w:val="17"/>
                            </w:rPr>
                            <w:t>INTERNATIONAL</w:t>
                          </w:r>
                          <w:r>
                            <w:rPr>
                              <w:b/>
                              <w:spacing w:val="25"/>
                              <w:sz w:val="17"/>
                            </w:rPr>
                            <w:t xml:space="preserve"> </w:t>
                          </w:r>
                          <w:r>
                            <w:rPr>
                              <w:b/>
                              <w:w w:val="90"/>
                              <w:sz w:val="17"/>
                            </w:rPr>
                            <w:t>PROPERTY</w:t>
                          </w:r>
                          <w:r>
                            <w:rPr>
                              <w:b/>
                              <w:spacing w:val="14"/>
                              <w:sz w:val="17"/>
                            </w:rPr>
                            <w:t xml:space="preserve"> </w:t>
                          </w:r>
                          <w:r>
                            <w:rPr>
                              <w:b/>
                              <w:w w:val="90"/>
                              <w:sz w:val="17"/>
                            </w:rPr>
                            <w:t>MAINTENANCE</w:t>
                          </w:r>
                          <w:r>
                            <w:rPr>
                              <w:b/>
                              <w:spacing w:val="36"/>
                              <w:sz w:val="17"/>
                            </w:rPr>
                            <w:t xml:space="preserve"> </w:t>
                          </w:r>
                          <w:r>
                            <w:rPr>
                              <w:b/>
                              <w:w w:val="90"/>
                              <w:sz w:val="17"/>
                            </w:rPr>
                            <w:t>CODE®</w:t>
                          </w:r>
                          <w:r>
                            <w:rPr>
                              <w:b/>
                              <w:spacing w:val="12"/>
                              <w:sz w:val="17"/>
                            </w:rPr>
                            <w:t xml:space="preserve"> </w:t>
                          </w:r>
                          <w:r>
                            <w:rPr>
                              <w:b/>
                              <w:spacing w:val="-2"/>
                              <w:w w:val="90"/>
                              <w:sz w:val="17"/>
                            </w:rPr>
                            <w:t>COMMENTARY</w:t>
                          </w:r>
                        </w:p>
                      </w:txbxContent>
                    </wps:txbx>
                    <wps:bodyPr wrap="square" lIns="0" tIns="0" rIns="0" bIns="0" rtlCol="0">
                      <a:noAutofit/>
                    </wps:bodyPr>
                  </wps:wsp>
                </a:graphicData>
              </a:graphic>
            </wp:anchor>
          </w:drawing>
        </mc:Choice>
        <mc:Fallback>
          <w:pict>
            <v:shape w14:anchorId="3B3757C8" id="Textbox 44" o:spid="_x0000_s1392" type="#_x0000_t202" style="position:absolute;margin-left:268.7pt;margin-top:758.75pt;width:283.5pt;height:11.55pt;z-index:-193244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" filled="f" stroked="f">
              <v:textbox inset="0,0,0,0">
                <w:txbxContent>
                  <w:p w14:paraId="6108636F" w14:textId="77777777" w:rsidR="00E175DA" w:rsidRDefault="000E5234">
                    <w:pPr>
                      <w:spacing w:before="14"/>
                      <w:ind w:left="20"/>
                      <w:rPr>
                        <w:b/>
                        <w:sz w:val="17"/>
                      </w:rPr>
                    </w:pPr>
                    <w:r>
                      <w:rPr>
                        <w:b/>
                        <w:w w:val="90"/>
                        <w:sz w:val="17"/>
                      </w:rPr>
                      <w:t>2012</w:t>
                    </w:r>
                    <w:r>
                      <w:rPr>
                        <w:b/>
                        <w:spacing w:val="-1"/>
                        <w:w w:val="90"/>
                        <w:sz w:val="17"/>
                      </w:rPr>
                      <w:t xml:space="preserve"> </w:t>
                    </w:r>
                    <w:r>
                      <w:rPr>
                        <w:b/>
                        <w:w w:val="90"/>
                        <w:sz w:val="17"/>
                      </w:rPr>
                      <w:t>INTERNATIONAL</w:t>
                    </w:r>
                    <w:r>
                      <w:rPr>
                        <w:b/>
                        <w:spacing w:val="25"/>
                        <w:sz w:val="17"/>
                      </w:rPr>
                      <w:t xml:space="preserve"> </w:t>
                    </w:r>
                    <w:r>
                      <w:rPr>
                        <w:b/>
                        <w:w w:val="90"/>
                        <w:sz w:val="17"/>
                      </w:rPr>
                      <w:t>PROPERTY</w:t>
                    </w:r>
                    <w:r>
                      <w:rPr>
                        <w:b/>
                        <w:spacing w:val="14"/>
                        <w:sz w:val="17"/>
                      </w:rPr>
                      <w:t xml:space="preserve"> </w:t>
                    </w:r>
                    <w:r>
                      <w:rPr>
                        <w:b/>
                        <w:w w:val="90"/>
                        <w:sz w:val="17"/>
                      </w:rPr>
                      <w:t>MAINTENANCE</w:t>
                    </w:r>
                    <w:r>
                      <w:rPr>
                        <w:b/>
                        <w:spacing w:val="36"/>
                        <w:sz w:val="17"/>
                      </w:rPr>
                      <w:t xml:space="preserve"> </w:t>
                    </w:r>
                    <w:r>
                      <w:rPr>
                        <w:b/>
                        <w:w w:val="90"/>
                        <w:sz w:val="17"/>
                      </w:rPr>
                      <w:t>CODE®</w:t>
                    </w:r>
                    <w:r>
                      <w:rPr>
                        <w:b/>
                        <w:spacing w:val="12"/>
                        <w:sz w:val="17"/>
                      </w:rPr>
                      <w:t xml:space="preserve"> </w:t>
                    </w:r>
                    <w:r>
                      <w:rPr>
                        <w:b/>
                        <w:spacing w:val="-2"/>
                        <w:w w:val="90"/>
                        <w:sz w:val="17"/>
                      </w:rPr>
                      <w:t>COMMENTARY</w:t>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DB4329" w14:textId="77777777" w:rsidR="00E175DA" w:rsidRDefault="000E5234">
    <w:pPr>
      <w:pStyle w:val="BodyText"/>
      <w:spacing w:line="14" w:lineRule="auto"/>
    </w:pPr>
    <w:r>
      <w:rPr>
        <w:noProof/>
      </w:rPr>
      <mc:AlternateContent>
        <mc:Choice Requires="wps">
          <w:drawing>
            <wp:anchor distT="0" distB="0" distL="0" distR="0" simplePos="0" relativeHeight="483990528" behindDoc="1" locked="0" layoutInCell="1" allowOverlap="1" wp14:anchorId="15830A17" wp14:editId="5F26D445">
              <wp:simplePos x="0" y="0"/>
              <wp:positionH relativeFrom="page">
                <wp:posOffset>644512</wp:posOffset>
              </wp:positionH>
              <wp:positionV relativeFrom="page">
                <wp:posOffset>9498927</wp:posOffset>
              </wp:positionV>
              <wp:extent cx="3606165" cy="146685"/>
              <wp:effectExtent l="0" t="0" r="0" b="0"/>
              <wp:wrapNone/>
              <wp:docPr id="41" name="Text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06165" cy="146685"/>
                      </a:xfrm>
                      <a:prstGeom prst="rect">
                        <a:avLst/>
                      </a:prstGeom>
                    </wps:spPr>
                    <wps:txbx>
                      <w:txbxContent>
                        <w:p w14:paraId="7BBDF6EA" w14:textId="77777777" w:rsidR="00E175DA" w:rsidRDefault="000E5234">
                          <w:pPr>
                            <w:spacing w:before="14"/>
                            <w:ind w:left="20"/>
                            <w:rPr>
                              <w:b/>
                              <w:sz w:val="17"/>
                            </w:rPr>
                          </w:pPr>
                          <w:r>
                            <w:rPr>
                              <w:b/>
                              <w:w w:val="90"/>
                              <w:sz w:val="17"/>
                            </w:rPr>
                            <w:t>2012</w:t>
                          </w:r>
                          <w:r>
                            <w:rPr>
                              <w:b/>
                              <w:spacing w:val="-3"/>
                              <w:sz w:val="17"/>
                            </w:rPr>
                            <w:t xml:space="preserve"> </w:t>
                          </w:r>
                          <w:r>
                            <w:rPr>
                              <w:b/>
                              <w:w w:val="90"/>
                              <w:sz w:val="17"/>
                            </w:rPr>
                            <w:t>INTERNATIONAL</w:t>
                          </w:r>
                          <w:r>
                            <w:rPr>
                              <w:b/>
                              <w:spacing w:val="23"/>
                              <w:sz w:val="17"/>
                            </w:rPr>
                            <w:t xml:space="preserve"> </w:t>
                          </w:r>
                          <w:r>
                            <w:rPr>
                              <w:b/>
                              <w:w w:val="90"/>
                              <w:sz w:val="17"/>
                            </w:rPr>
                            <w:t>PROPERTY</w:t>
                          </w:r>
                          <w:r>
                            <w:rPr>
                              <w:b/>
                              <w:spacing w:val="37"/>
                              <w:sz w:val="17"/>
                            </w:rPr>
                            <w:t xml:space="preserve"> </w:t>
                          </w:r>
                          <w:r>
                            <w:rPr>
                              <w:b/>
                              <w:w w:val="90"/>
                              <w:sz w:val="17"/>
                            </w:rPr>
                            <w:t>MAINTENANCE</w:t>
                          </w:r>
                          <w:r>
                            <w:rPr>
                              <w:b/>
                              <w:spacing w:val="29"/>
                              <w:sz w:val="17"/>
                            </w:rPr>
                            <w:t xml:space="preserve"> </w:t>
                          </w:r>
                          <w:r>
                            <w:rPr>
                              <w:b/>
                              <w:w w:val="90"/>
                              <w:sz w:val="17"/>
                            </w:rPr>
                            <w:t>CODE®</w:t>
                          </w:r>
                          <w:r>
                            <w:rPr>
                              <w:b/>
                              <w:spacing w:val="18"/>
                              <w:sz w:val="17"/>
                            </w:rPr>
                            <w:t xml:space="preserve"> </w:t>
                          </w:r>
                          <w:r>
                            <w:rPr>
                              <w:b/>
                              <w:spacing w:val="-2"/>
                              <w:w w:val="90"/>
                              <w:sz w:val="17"/>
                            </w:rPr>
                            <w:t>COMMENTARY</w:t>
                          </w:r>
                        </w:p>
                      </w:txbxContent>
                    </wps:txbx>
                    <wps:bodyPr wrap="square" lIns="0" tIns="0" rIns="0" bIns="0" rtlCol="0">
                      <a:noAutofit/>
                    </wps:bodyPr>
                  </wps:wsp>
                </a:graphicData>
              </a:graphic>
            </wp:anchor>
          </w:drawing>
        </mc:Choice>
        <mc:Fallback>
          <w:pict>
            <v:shapetype w14:anchorId="15830A17" id="_x0000_t202" coordsize="21600,21600" o:spt="202" path="m,l,21600r21600,l21600,xe">
              <v:stroke joinstyle="miter"/>
              <v:path gradientshapeok="t" o:connecttype="rect"/>
            </v:shapetype>
            <v:shape id="Textbox 41" o:spid="_x0000_s1393" type="#_x0000_t202" style="position:absolute;margin-left:50.75pt;margin-top:747.95pt;width:283.95pt;height:11.55pt;z-index:-19325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" filled="f" stroked="f">
              <v:textbox inset="0,0,0,0">
                <w:txbxContent>
                  <w:p w14:paraId="7BBDF6EA" w14:textId="77777777" w:rsidR="00E175DA" w:rsidRDefault="000E5234">
                    <w:pPr>
                      <w:spacing w:before="14"/>
                      <w:ind w:left="20"/>
                      <w:rPr>
                        <w:b/>
                        <w:sz w:val="17"/>
                      </w:rPr>
                    </w:pPr>
                    <w:r>
                      <w:rPr>
                        <w:b/>
                        <w:w w:val="90"/>
                        <w:sz w:val="17"/>
                      </w:rPr>
                      <w:t>2012</w:t>
                    </w:r>
                    <w:r>
                      <w:rPr>
                        <w:b/>
                        <w:spacing w:val="-3"/>
                        <w:sz w:val="17"/>
                      </w:rPr>
                      <w:t xml:space="preserve"> </w:t>
                    </w:r>
                    <w:r>
                      <w:rPr>
                        <w:b/>
                        <w:w w:val="90"/>
                        <w:sz w:val="17"/>
                      </w:rPr>
                      <w:t>INTERNATIONAL</w:t>
                    </w:r>
                    <w:r>
                      <w:rPr>
                        <w:b/>
                        <w:spacing w:val="23"/>
                        <w:sz w:val="17"/>
                      </w:rPr>
                      <w:t xml:space="preserve"> </w:t>
                    </w:r>
                    <w:r>
                      <w:rPr>
                        <w:b/>
                        <w:w w:val="90"/>
                        <w:sz w:val="17"/>
                      </w:rPr>
                      <w:t>PROPERTY</w:t>
                    </w:r>
                    <w:r>
                      <w:rPr>
                        <w:b/>
                        <w:spacing w:val="37"/>
                        <w:sz w:val="17"/>
                      </w:rPr>
                      <w:t xml:space="preserve"> </w:t>
                    </w:r>
                    <w:r>
                      <w:rPr>
                        <w:b/>
                        <w:w w:val="90"/>
                        <w:sz w:val="17"/>
                      </w:rPr>
                      <w:t>MAINTENANCE</w:t>
                    </w:r>
                    <w:r>
                      <w:rPr>
                        <w:b/>
                        <w:spacing w:val="29"/>
                        <w:sz w:val="17"/>
                      </w:rPr>
                      <w:t xml:space="preserve"> </w:t>
                    </w:r>
                    <w:r>
                      <w:rPr>
                        <w:b/>
                        <w:w w:val="90"/>
                        <w:sz w:val="17"/>
                      </w:rPr>
                      <w:t>CODE®</w:t>
                    </w:r>
                    <w:r>
                      <w:rPr>
                        <w:b/>
                        <w:spacing w:val="18"/>
                        <w:sz w:val="17"/>
                      </w:rPr>
                      <w:t xml:space="preserve"> </w:t>
                    </w:r>
                    <w:r>
                      <w:rPr>
                        <w:b/>
                        <w:spacing w:val="-2"/>
                        <w:w w:val="90"/>
                        <w:sz w:val="17"/>
                      </w:rPr>
                      <w:t>COMMENTARY</w:t>
                    </w:r>
                  </w:p>
                </w:txbxContent>
              </v:textbox>
              <w10:wrap anchorx="page" anchory="page"/>
            </v:shape>
          </w:pict>
        </mc:Fallback>
      </mc:AlternateContent>
    </w:r>
    <w:r>
      <w:rPr>
        <w:noProof/>
      </w:rPr>
      <mc:AlternateContent>
        <mc:Choice Requires="wps">
          <w:drawing>
            <wp:anchor distT="0" distB="0" distL="0" distR="0" simplePos="0" relativeHeight="483991040" behindDoc="1" locked="0" layoutInCell="1" allowOverlap="1" wp14:anchorId="6FAA3294" wp14:editId="6F635DF6">
              <wp:simplePos x="0" y="0"/>
              <wp:positionH relativeFrom="page">
                <wp:posOffset>7004622</wp:posOffset>
              </wp:positionH>
              <wp:positionV relativeFrom="page">
                <wp:posOffset>9532168</wp:posOffset>
              </wp:positionV>
              <wp:extent cx="178435" cy="139700"/>
              <wp:effectExtent l="0" t="0" r="0" b="0"/>
              <wp:wrapNone/>
              <wp:docPr id="42" name="Text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8435" cy="139700"/>
                      </a:xfrm>
                      <a:prstGeom prst="rect">
                        <a:avLst/>
                      </a:prstGeom>
                    </wps:spPr>
                    <wps:txbx>
                      <w:txbxContent>
                        <w:p w14:paraId="0F4DF6F0" w14:textId="77777777" w:rsidR="00E175DA" w:rsidRDefault="000E5234">
                          <w:pPr>
                            <w:spacing w:before="15"/>
                            <w:ind w:left="20"/>
                            <w:rPr>
                              <w:b/>
                              <w:sz w:val="16"/>
                            </w:rPr>
                          </w:pPr>
                          <w:r>
                            <w:rPr>
                              <w:b/>
                              <w:sz w:val="16"/>
                            </w:rPr>
                            <w:t>1-</w:t>
                          </w:r>
                          <w:r>
                            <w:rPr>
                              <w:b/>
                              <w:spacing w:val="-10"/>
                              <w:sz w:val="16"/>
                            </w:rPr>
                            <w:t>7</w:t>
                          </w:r>
                        </w:p>
                      </w:txbxContent>
                    </wps:txbx>
                    <wps:bodyPr wrap="square" lIns="0" tIns="0" rIns="0" bIns="0" rtlCol="0">
                      <a:noAutofit/>
                    </wps:bodyPr>
                  </wps:wsp>
                </a:graphicData>
              </a:graphic>
            </wp:anchor>
          </w:drawing>
        </mc:Choice>
        <mc:Fallback>
          <w:pict>
            <v:shape w14:anchorId="6FAA3294" id="Textbox 42" o:spid="_x0000_s1394" type="#_x0000_t202" style="position:absolute;margin-left:551.55pt;margin-top:750.55pt;width:14.05pt;height:11pt;z-index:-193254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" filled="f" stroked="f">
              <v:textbox inset="0,0,0,0">
                <w:txbxContent>
                  <w:p w14:paraId="0F4DF6F0" w14:textId="77777777" w:rsidR="00E175DA" w:rsidRDefault="000E5234">
                    <w:pPr>
                      <w:spacing w:before="15"/>
                      <w:ind w:left="20"/>
                      <w:rPr>
                        <w:b/>
                        <w:sz w:val="16"/>
                      </w:rPr>
                    </w:pPr>
                    <w:r>
                      <w:rPr>
                        <w:b/>
                        <w:sz w:val="16"/>
                      </w:rPr>
                      <w:t>1-</w:t>
                    </w:r>
                    <w:r>
                      <w:rPr>
                        <w:b/>
                        <w:spacing w:val="-10"/>
                        <w:sz w:val="16"/>
                      </w:rPr>
                      <w:t>7</w:t>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3417B" w14:textId="77777777" w:rsidR="00E175DA" w:rsidRDefault="00E175DA">
    <w:pPr>
      <w:pStyle w:val="BodyText"/>
      <w:spacing w:line="14" w:lineRule="auto"/>
      <w:rPr>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588EFC" w14:textId="77777777" w:rsidR="00E175DA" w:rsidRDefault="000E5234">
    <w:pPr>
      <w:pStyle w:val="BodyText"/>
      <w:spacing w:line="14" w:lineRule="auto"/>
    </w:pPr>
    <w:r>
      <w:rPr>
        <w:noProof/>
      </w:rPr>
      <mc:AlternateContent>
        <mc:Choice Requires="wps">
          <w:drawing>
            <wp:anchor distT="0" distB="0" distL="0" distR="0" simplePos="0" relativeHeight="483994624" behindDoc="1" locked="0" layoutInCell="1" allowOverlap="1" wp14:anchorId="1FA00187" wp14:editId="58674A52">
              <wp:simplePos x="0" y="0"/>
              <wp:positionH relativeFrom="page">
                <wp:posOffset>575013</wp:posOffset>
              </wp:positionH>
              <wp:positionV relativeFrom="page">
                <wp:posOffset>9523007</wp:posOffset>
              </wp:positionV>
              <wp:extent cx="285750" cy="139700"/>
              <wp:effectExtent l="0" t="0" r="0" b="0"/>
              <wp:wrapNone/>
              <wp:docPr id="54" name="Text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5750" cy="139700"/>
                      </a:xfrm>
                      <a:prstGeom prst="rect">
                        <a:avLst/>
                      </a:prstGeom>
                    </wps:spPr>
                    <wps:txbx>
                      <w:txbxContent>
                        <w:p w14:paraId="487B85C7" w14:textId="77777777" w:rsidR="00E175DA" w:rsidRDefault="000E5234">
                          <w:pPr>
                            <w:spacing w:before="15"/>
                            <w:ind w:left="20"/>
                            <w:rPr>
                              <w:b/>
                              <w:sz w:val="16"/>
                            </w:rPr>
                          </w:pPr>
                          <w:r>
                            <w:rPr>
                              <w:b/>
                              <w:w w:val="105"/>
                              <w:sz w:val="16"/>
                            </w:rPr>
                            <w:t>1-</w:t>
                          </w:r>
                          <w:r>
                            <w:rPr>
                              <w:b/>
                              <w:spacing w:val="-5"/>
                              <w:w w:val="110"/>
                              <w:sz w:val="16"/>
                            </w:rPr>
                            <w:fldChar w:fldCharType="begin"/>
                          </w:r>
                          <w:r>
                            <w:rPr>
                              <w:b/>
                              <w:spacing w:val="-5"/>
                              <w:w w:val="110"/>
                              <w:sz w:val="16"/>
                            </w:rPr>
                            <w:instrText xml:space="preserve"> PAGE </w:instrText>
                          </w:r>
                          <w:r>
                            <w:rPr>
                              <w:b/>
                              <w:spacing w:val="-5"/>
                              <w:w w:val="110"/>
                              <w:sz w:val="16"/>
                            </w:rPr>
                            <w:fldChar w:fldCharType="separate"/>
                          </w:r>
                          <w:r>
                            <w:rPr>
                              <w:b/>
                              <w:spacing w:val="-5"/>
                              <w:w w:val="110"/>
                              <w:sz w:val="16"/>
                            </w:rPr>
                            <w:t>10</w:t>
                          </w:r>
                          <w:r>
                            <w:rPr>
                              <w:b/>
                              <w:spacing w:val="-5"/>
                              <w:w w:val="110"/>
                              <w:sz w:val="16"/>
                            </w:rPr>
                            <w:fldChar w:fldCharType="end"/>
                          </w:r>
                        </w:p>
                      </w:txbxContent>
                    </wps:txbx>
                    <wps:bodyPr wrap="square" lIns="0" tIns="0" rIns="0" bIns="0" rtlCol="0">
                      <a:noAutofit/>
                    </wps:bodyPr>
                  </wps:wsp>
                </a:graphicData>
              </a:graphic>
            </wp:anchor>
          </w:drawing>
        </mc:Choice>
        <mc:Fallback>
          <w:pict>
            <v:shapetype w14:anchorId="1FA00187" id="_x0000_t202" coordsize="21600,21600" o:spt="202" path="m,l,21600r21600,l21600,xe">
              <v:stroke joinstyle="miter"/>
              <v:path gradientshapeok="t" o:connecttype="rect"/>
            </v:shapetype>
            <v:shape id="Textbox 54" o:spid="_x0000_s1399" type="#_x0000_t202" style="position:absolute;margin-left:45.3pt;margin-top:749.85pt;width:22.5pt;height:11pt;z-index:-193218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" filled="f" stroked="f">
              <v:textbox inset="0,0,0,0">
                <w:txbxContent>
                  <w:p w14:paraId="487B85C7" w14:textId="77777777" w:rsidR="00E175DA" w:rsidRDefault="000E5234">
                    <w:pPr>
                      <w:spacing w:before="15"/>
                      <w:ind w:left="20"/>
                      <w:rPr>
                        <w:b/>
                        <w:sz w:val="16"/>
                      </w:rPr>
                    </w:pPr>
                    <w:r>
                      <w:rPr>
                        <w:b/>
                        <w:w w:val="105"/>
                        <w:sz w:val="16"/>
                      </w:rPr>
                      <w:t>1-</w:t>
                    </w:r>
                    <w:r>
                      <w:rPr>
                        <w:b/>
                        <w:spacing w:val="-5"/>
                        <w:w w:val="110"/>
                        <w:sz w:val="16"/>
                      </w:rPr>
                      <w:fldChar w:fldCharType="begin"/>
                    </w:r>
                    <w:r>
                      <w:rPr>
                        <w:b/>
                        <w:spacing w:val="-5"/>
                        <w:w w:val="110"/>
                        <w:sz w:val="16"/>
                      </w:rPr>
                      <w:instrText xml:space="preserve"> PAGE </w:instrText>
                    </w:r>
                    <w:r>
                      <w:rPr>
                        <w:b/>
                        <w:spacing w:val="-5"/>
                        <w:w w:val="110"/>
                        <w:sz w:val="16"/>
                      </w:rPr>
                      <w:fldChar w:fldCharType="separate"/>
                    </w:r>
                    <w:r>
                      <w:rPr>
                        <w:b/>
                        <w:spacing w:val="-5"/>
                        <w:w w:val="110"/>
                        <w:sz w:val="16"/>
                      </w:rPr>
                      <w:t>10</w:t>
                    </w:r>
                    <w:r>
                      <w:rPr>
                        <w:b/>
                        <w:spacing w:val="-5"/>
                        <w:w w:val="110"/>
                        <w:sz w:val="16"/>
                      </w:rPr>
                      <w:fldChar w:fldCharType="end"/>
                    </w:r>
                  </w:p>
                </w:txbxContent>
              </v:textbox>
              <w10:wrap anchorx="page" anchory="page"/>
            </v:shape>
          </w:pict>
        </mc:Fallback>
      </mc:AlternateContent>
    </w:r>
    <w:r>
      <w:rPr>
        <w:noProof/>
      </w:rPr>
      <mc:AlternateContent>
        <mc:Choice Requires="wps">
          <w:drawing>
            <wp:anchor distT="0" distB="0" distL="0" distR="0" simplePos="0" relativeHeight="483995136" behindDoc="1" locked="0" layoutInCell="1" allowOverlap="1" wp14:anchorId="0D9B0110" wp14:editId="0E846B0D">
              <wp:simplePos x="0" y="0"/>
              <wp:positionH relativeFrom="page">
                <wp:posOffset>3517901</wp:posOffset>
              </wp:positionH>
              <wp:positionV relativeFrom="page">
                <wp:posOffset>9521828</wp:posOffset>
              </wp:positionV>
              <wp:extent cx="3591560" cy="146685"/>
              <wp:effectExtent l="0" t="0" r="0" b="0"/>
              <wp:wrapNone/>
              <wp:docPr id="55" name="Text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91560" cy="146685"/>
                      </a:xfrm>
                      <a:prstGeom prst="rect">
                        <a:avLst/>
                      </a:prstGeom>
                    </wps:spPr>
                    <wps:txbx>
                      <w:txbxContent>
                        <w:p w14:paraId="2207ECE4" w14:textId="77777777" w:rsidR="00E175DA" w:rsidRDefault="000E5234">
                          <w:pPr>
                            <w:spacing w:before="14"/>
                            <w:ind w:left="20"/>
                            <w:rPr>
                              <w:b/>
                              <w:sz w:val="17"/>
                            </w:rPr>
                          </w:pPr>
                          <w:r>
                            <w:rPr>
                              <w:b/>
                              <w:w w:val="90"/>
                              <w:sz w:val="17"/>
                            </w:rPr>
                            <w:t>2012</w:t>
                          </w:r>
                          <w:r>
                            <w:rPr>
                              <w:b/>
                              <w:spacing w:val="-2"/>
                              <w:sz w:val="17"/>
                            </w:rPr>
                            <w:t xml:space="preserve"> </w:t>
                          </w:r>
                          <w:r>
                            <w:rPr>
                              <w:b/>
                              <w:w w:val="90"/>
                              <w:sz w:val="17"/>
                            </w:rPr>
                            <w:t>INTERNATIONAL</w:t>
                          </w:r>
                          <w:r>
                            <w:rPr>
                              <w:b/>
                              <w:spacing w:val="14"/>
                              <w:sz w:val="17"/>
                            </w:rPr>
                            <w:t xml:space="preserve"> </w:t>
                          </w:r>
                          <w:r>
                            <w:rPr>
                              <w:b/>
                              <w:w w:val="90"/>
                              <w:sz w:val="17"/>
                            </w:rPr>
                            <w:t>PROPERTY</w:t>
                          </w:r>
                          <w:r>
                            <w:rPr>
                              <w:b/>
                              <w:spacing w:val="19"/>
                              <w:sz w:val="17"/>
                            </w:rPr>
                            <w:t xml:space="preserve"> </w:t>
                          </w:r>
                          <w:r>
                            <w:rPr>
                              <w:b/>
                              <w:w w:val="90"/>
                              <w:sz w:val="17"/>
                            </w:rPr>
                            <w:t>MAINTENANCE</w:t>
                          </w:r>
                          <w:r>
                            <w:rPr>
                              <w:b/>
                              <w:spacing w:val="27"/>
                              <w:sz w:val="17"/>
                            </w:rPr>
                            <w:t xml:space="preserve"> </w:t>
                          </w:r>
                          <w:r>
                            <w:rPr>
                              <w:b/>
                              <w:w w:val="90"/>
                              <w:sz w:val="17"/>
                            </w:rPr>
                            <w:t>CODE®</w:t>
                          </w:r>
                          <w:r>
                            <w:rPr>
                              <w:b/>
                              <w:spacing w:val="9"/>
                              <w:sz w:val="17"/>
                            </w:rPr>
                            <w:t xml:space="preserve"> </w:t>
                          </w:r>
                          <w:r>
                            <w:rPr>
                              <w:b/>
                              <w:spacing w:val="-2"/>
                              <w:w w:val="90"/>
                              <w:sz w:val="17"/>
                            </w:rPr>
                            <w:t>COMMENTARY</w:t>
                          </w:r>
                        </w:p>
                      </w:txbxContent>
                    </wps:txbx>
                    <wps:bodyPr wrap="square" lIns="0" tIns="0" rIns="0" bIns="0" rtlCol="0">
                      <a:noAutofit/>
                    </wps:bodyPr>
                  </wps:wsp>
                </a:graphicData>
              </a:graphic>
            </wp:anchor>
          </w:drawing>
        </mc:Choice>
        <mc:Fallback>
          <w:pict>
            <v:shape w14:anchorId="0D9B0110" id="Textbox 55" o:spid="_x0000_s1400" type="#_x0000_t202" style="position:absolute;margin-left:277pt;margin-top:749.75pt;width:282.8pt;height:11.55pt;z-index:-193213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" filled="f" stroked="f">
              <v:textbox inset="0,0,0,0">
                <w:txbxContent>
                  <w:p w14:paraId="2207ECE4" w14:textId="77777777" w:rsidR="00E175DA" w:rsidRDefault="000E5234">
                    <w:pPr>
                      <w:spacing w:before="14"/>
                      <w:ind w:left="20"/>
                      <w:rPr>
                        <w:b/>
                        <w:sz w:val="17"/>
                      </w:rPr>
                    </w:pPr>
                    <w:r>
                      <w:rPr>
                        <w:b/>
                        <w:w w:val="90"/>
                        <w:sz w:val="17"/>
                      </w:rPr>
                      <w:t>2012</w:t>
                    </w:r>
                    <w:r>
                      <w:rPr>
                        <w:b/>
                        <w:spacing w:val="-2"/>
                        <w:sz w:val="17"/>
                      </w:rPr>
                      <w:t xml:space="preserve"> </w:t>
                    </w:r>
                    <w:r>
                      <w:rPr>
                        <w:b/>
                        <w:w w:val="90"/>
                        <w:sz w:val="17"/>
                      </w:rPr>
                      <w:t>INTERNATIONAL</w:t>
                    </w:r>
                    <w:r>
                      <w:rPr>
                        <w:b/>
                        <w:spacing w:val="14"/>
                        <w:sz w:val="17"/>
                      </w:rPr>
                      <w:t xml:space="preserve"> </w:t>
                    </w:r>
                    <w:r>
                      <w:rPr>
                        <w:b/>
                        <w:w w:val="90"/>
                        <w:sz w:val="17"/>
                      </w:rPr>
                      <w:t>PROPERTY</w:t>
                    </w:r>
                    <w:r>
                      <w:rPr>
                        <w:b/>
                        <w:spacing w:val="19"/>
                        <w:sz w:val="17"/>
                      </w:rPr>
                      <w:t xml:space="preserve"> </w:t>
                    </w:r>
                    <w:r>
                      <w:rPr>
                        <w:b/>
                        <w:w w:val="90"/>
                        <w:sz w:val="17"/>
                      </w:rPr>
                      <w:t>MAINTENANCE</w:t>
                    </w:r>
                    <w:r>
                      <w:rPr>
                        <w:b/>
                        <w:spacing w:val="27"/>
                        <w:sz w:val="17"/>
                      </w:rPr>
                      <w:t xml:space="preserve"> </w:t>
                    </w:r>
                    <w:r>
                      <w:rPr>
                        <w:b/>
                        <w:w w:val="90"/>
                        <w:sz w:val="17"/>
                      </w:rPr>
                      <w:t>CODE®</w:t>
                    </w:r>
                    <w:r>
                      <w:rPr>
                        <w:b/>
                        <w:spacing w:val="9"/>
                        <w:sz w:val="17"/>
                      </w:rPr>
                      <w:t xml:space="preserve"> </w:t>
                    </w:r>
                    <w:r>
                      <w:rPr>
                        <w:b/>
                        <w:spacing w:val="-2"/>
                        <w:w w:val="90"/>
                        <w:sz w:val="17"/>
                      </w:rPr>
                      <w:t>COMMENTARY</w:t>
                    </w:r>
                  </w:p>
                </w:txbxContent>
              </v:textbox>
              <w10:wrap anchorx="page" anchory="page"/>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43E1F6" w14:textId="77777777" w:rsidR="00E175DA" w:rsidRDefault="000E5234">
    <w:pPr>
      <w:pStyle w:val="BodyText"/>
      <w:spacing w:line="14" w:lineRule="auto"/>
    </w:pPr>
    <w:r>
      <w:rPr>
        <w:noProof/>
      </w:rPr>
      <mc:AlternateContent>
        <mc:Choice Requires="wps">
          <w:drawing>
            <wp:anchor distT="0" distB="0" distL="0" distR="0" simplePos="0" relativeHeight="483995648" behindDoc="1" locked="0" layoutInCell="1" allowOverlap="1" wp14:anchorId="090B99F5" wp14:editId="1D1E0361">
              <wp:simplePos x="0" y="0"/>
              <wp:positionH relativeFrom="page">
                <wp:posOffset>690657</wp:posOffset>
              </wp:positionH>
              <wp:positionV relativeFrom="page">
                <wp:posOffset>9537927</wp:posOffset>
              </wp:positionV>
              <wp:extent cx="3604895" cy="132080"/>
              <wp:effectExtent l="0" t="0" r="0" b="0"/>
              <wp:wrapNone/>
              <wp:docPr id="56" name="Text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04895" cy="132080"/>
                      </a:xfrm>
                      <a:prstGeom prst="rect">
                        <a:avLst/>
                      </a:prstGeom>
                    </wps:spPr>
                    <wps:txbx>
                      <w:txbxContent>
                        <w:p w14:paraId="183F14B7" w14:textId="77777777" w:rsidR="00E175DA" w:rsidRDefault="000E5234">
                          <w:pPr>
                            <w:spacing w:before="15"/>
                            <w:ind w:left="20"/>
                            <w:rPr>
                              <w:b/>
                              <w:sz w:val="15"/>
                            </w:rPr>
                          </w:pPr>
                          <w:r>
                            <w:rPr>
                              <w:b/>
                              <w:w w:val="105"/>
                              <w:sz w:val="15"/>
                            </w:rPr>
                            <w:t>2012</w:t>
                          </w:r>
                          <w:r>
                            <w:rPr>
                              <w:b/>
                              <w:spacing w:val="-15"/>
                              <w:w w:val="105"/>
                              <w:sz w:val="15"/>
                            </w:rPr>
                            <w:t xml:space="preserve"> </w:t>
                          </w:r>
                          <w:r>
                            <w:rPr>
                              <w:b/>
                              <w:w w:val="105"/>
                              <w:sz w:val="15"/>
                            </w:rPr>
                            <w:t>INTERNATIONAL</w:t>
                          </w:r>
                          <w:r>
                            <w:rPr>
                              <w:b/>
                              <w:spacing w:val="-3"/>
                              <w:w w:val="105"/>
                              <w:sz w:val="15"/>
                            </w:rPr>
                            <w:t xml:space="preserve"> </w:t>
                          </w:r>
                          <w:r>
                            <w:rPr>
                              <w:b/>
                              <w:w w:val="105"/>
                              <w:sz w:val="15"/>
                            </w:rPr>
                            <w:t>PROPERTY</w:t>
                          </w:r>
                          <w:r>
                            <w:rPr>
                              <w:b/>
                              <w:spacing w:val="3"/>
                              <w:w w:val="105"/>
                              <w:sz w:val="15"/>
                            </w:rPr>
                            <w:t xml:space="preserve"> </w:t>
                          </w:r>
                          <w:r>
                            <w:rPr>
                              <w:b/>
                              <w:w w:val="105"/>
                              <w:sz w:val="15"/>
                            </w:rPr>
                            <w:t>MAINTENANCE</w:t>
                          </w:r>
                          <w:r>
                            <w:rPr>
                              <w:b/>
                              <w:spacing w:val="2"/>
                              <w:w w:val="105"/>
                              <w:sz w:val="15"/>
                            </w:rPr>
                            <w:t xml:space="preserve"> </w:t>
                          </w:r>
                          <w:r>
                            <w:rPr>
                              <w:b/>
                              <w:w w:val="105"/>
                              <w:sz w:val="15"/>
                            </w:rPr>
                            <w:t>CODE®</w:t>
                          </w:r>
                          <w:r>
                            <w:rPr>
                              <w:b/>
                              <w:spacing w:val="-9"/>
                              <w:w w:val="105"/>
                              <w:sz w:val="15"/>
                            </w:rPr>
                            <w:t xml:space="preserve"> </w:t>
                          </w:r>
                          <w:r>
                            <w:rPr>
                              <w:b/>
                              <w:spacing w:val="-2"/>
                              <w:w w:val="105"/>
                              <w:sz w:val="15"/>
                            </w:rPr>
                            <w:t>COMMENTARY</w:t>
                          </w:r>
                        </w:p>
                      </w:txbxContent>
                    </wps:txbx>
                    <wps:bodyPr wrap="square" lIns="0" tIns="0" rIns="0" bIns="0" rtlCol="0">
                      <a:noAutofit/>
                    </wps:bodyPr>
                  </wps:wsp>
                </a:graphicData>
              </a:graphic>
            </wp:anchor>
          </w:drawing>
        </mc:Choice>
        <mc:Fallback>
          <w:pict>
            <v:shapetype w14:anchorId="090B99F5" id="_x0000_t202" coordsize="21600,21600" o:spt="202" path="m,l,21600r21600,l21600,xe">
              <v:stroke joinstyle="miter"/>
              <v:path gradientshapeok="t" o:connecttype="rect"/>
            </v:shapetype>
            <v:shape id="Textbox 56" o:spid="_x0000_s1401" type="#_x0000_t202" style="position:absolute;margin-left:54.4pt;margin-top:751pt;width:283.85pt;height:10.4pt;z-index:-193208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" filled="f" stroked="f">
              <v:textbox inset="0,0,0,0">
                <w:txbxContent>
                  <w:p w14:paraId="183F14B7" w14:textId="77777777" w:rsidR="00E175DA" w:rsidRDefault="000E5234">
                    <w:pPr>
                      <w:spacing w:before="15"/>
                      <w:ind w:left="20"/>
                      <w:rPr>
                        <w:b/>
                        <w:sz w:val="15"/>
                      </w:rPr>
                    </w:pPr>
                    <w:r>
                      <w:rPr>
                        <w:b/>
                        <w:w w:val="105"/>
                        <w:sz w:val="15"/>
                      </w:rPr>
                      <w:t>2012</w:t>
                    </w:r>
                    <w:r>
                      <w:rPr>
                        <w:b/>
                        <w:spacing w:val="-15"/>
                        <w:w w:val="105"/>
                        <w:sz w:val="15"/>
                      </w:rPr>
                      <w:t xml:space="preserve"> </w:t>
                    </w:r>
                    <w:r>
                      <w:rPr>
                        <w:b/>
                        <w:w w:val="105"/>
                        <w:sz w:val="15"/>
                      </w:rPr>
                      <w:t>INTERNATIONAL</w:t>
                    </w:r>
                    <w:r>
                      <w:rPr>
                        <w:b/>
                        <w:spacing w:val="-3"/>
                        <w:w w:val="105"/>
                        <w:sz w:val="15"/>
                      </w:rPr>
                      <w:t xml:space="preserve"> </w:t>
                    </w:r>
                    <w:r>
                      <w:rPr>
                        <w:b/>
                        <w:w w:val="105"/>
                        <w:sz w:val="15"/>
                      </w:rPr>
                      <w:t>PROPERTY</w:t>
                    </w:r>
                    <w:r>
                      <w:rPr>
                        <w:b/>
                        <w:spacing w:val="3"/>
                        <w:w w:val="105"/>
                        <w:sz w:val="15"/>
                      </w:rPr>
                      <w:t xml:space="preserve"> </w:t>
                    </w:r>
                    <w:r>
                      <w:rPr>
                        <w:b/>
                        <w:w w:val="105"/>
                        <w:sz w:val="15"/>
                      </w:rPr>
                      <w:t>MAINTENANCE</w:t>
                    </w:r>
                    <w:r>
                      <w:rPr>
                        <w:b/>
                        <w:spacing w:val="2"/>
                        <w:w w:val="105"/>
                        <w:sz w:val="15"/>
                      </w:rPr>
                      <w:t xml:space="preserve"> </w:t>
                    </w:r>
                    <w:r>
                      <w:rPr>
                        <w:b/>
                        <w:w w:val="105"/>
                        <w:sz w:val="15"/>
                      </w:rPr>
                      <w:t>CODE®</w:t>
                    </w:r>
                    <w:r>
                      <w:rPr>
                        <w:b/>
                        <w:spacing w:val="-9"/>
                        <w:w w:val="105"/>
                        <w:sz w:val="15"/>
                      </w:rPr>
                      <w:t xml:space="preserve"> </w:t>
                    </w:r>
                    <w:r>
                      <w:rPr>
                        <w:b/>
                        <w:spacing w:val="-2"/>
                        <w:w w:val="105"/>
                        <w:sz w:val="15"/>
                      </w:rPr>
                      <w:t>COMMENTARY</w:t>
                    </w:r>
                  </w:p>
                </w:txbxContent>
              </v:textbox>
              <w10:wrap anchorx="page" anchory="page"/>
            </v:shape>
          </w:pict>
        </mc:Fallback>
      </mc:AlternateContent>
    </w:r>
    <w:r>
      <w:rPr>
        <w:noProof/>
      </w:rPr>
      <mc:AlternateContent>
        <mc:Choice Requires="wps">
          <w:drawing>
            <wp:anchor distT="0" distB="0" distL="0" distR="0" simplePos="0" relativeHeight="483996160" behindDoc="1" locked="0" layoutInCell="1" allowOverlap="1" wp14:anchorId="23745CA2" wp14:editId="421275C3">
              <wp:simplePos x="0" y="0"/>
              <wp:positionH relativeFrom="page">
                <wp:posOffset>6981785</wp:posOffset>
              </wp:positionH>
              <wp:positionV relativeFrom="page">
                <wp:posOffset>9555422</wp:posOffset>
              </wp:positionV>
              <wp:extent cx="269875" cy="145415"/>
              <wp:effectExtent l="0" t="0" r="0" b="0"/>
              <wp:wrapNone/>
              <wp:docPr id="57" name="Text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9875" cy="145415"/>
                      </a:xfrm>
                      <a:prstGeom prst="rect">
                        <a:avLst/>
                      </a:prstGeom>
                    </wps:spPr>
                    <wps:txbx>
                      <w:txbxContent>
                        <w:p w14:paraId="749E0031" w14:textId="77777777" w:rsidR="00E175DA" w:rsidRDefault="000E5234">
                          <w:pPr>
                            <w:spacing w:before="13"/>
                            <w:ind w:left="20"/>
                            <w:rPr>
                              <w:rFonts w:ascii="Times New Roman"/>
                              <w:sz w:val="17"/>
                            </w:rPr>
                          </w:pPr>
                          <w:r>
                            <w:rPr>
                              <w:rFonts w:ascii="Times New Roman"/>
                              <w:sz w:val="17"/>
                            </w:rPr>
                            <w:t>1-</w:t>
                          </w:r>
                          <w:r>
                            <w:rPr>
                              <w:rFonts w:ascii="Times New Roman"/>
                              <w:spacing w:val="-5"/>
                              <w:sz w:val="17"/>
                            </w:rPr>
                            <w:fldChar w:fldCharType="begin"/>
                          </w:r>
                          <w:r>
                            <w:rPr>
                              <w:rFonts w:ascii="Times New Roman"/>
                              <w:spacing w:val="-5"/>
                              <w:sz w:val="17"/>
                            </w:rPr>
                            <w:instrText xml:space="preserve"> PAGE </w:instrText>
                          </w:r>
                          <w:r>
                            <w:rPr>
                              <w:rFonts w:ascii="Times New Roman"/>
                              <w:spacing w:val="-5"/>
                              <w:sz w:val="17"/>
                            </w:rPr>
                            <w:fldChar w:fldCharType="separate"/>
                          </w:r>
                          <w:r>
                            <w:rPr>
                              <w:rFonts w:ascii="Times New Roman"/>
                              <w:spacing w:val="-5"/>
                              <w:sz w:val="17"/>
                            </w:rPr>
                            <w:t>11</w:t>
                          </w:r>
                          <w:r>
                            <w:rPr>
                              <w:rFonts w:ascii="Times New Roman"/>
                              <w:spacing w:val="-5"/>
                              <w:sz w:val="17"/>
                            </w:rPr>
                            <w:fldChar w:fldCharType="end"/>
                          </w:r>
                        </w:p>
                      </w:txbxContent>
                    </wps:txbx>
                    <wps:bodyPr wrap="square" lIns="0" tIns="0" rIns="0" bIns="0" rtlCol="0">
                      <a:noAutofit/>
                    </wps:bodyPr>
                  </wps:wsp>
                </a:graphicData>
              </a:graphic>
            </wp:anchor>
          </w:drawing>
        </mc:Choice>
        <mc:Fallback>
          <w:pict>
            <v:shape w14:anchorId="23745CA2" id="Textbox 57" o:spid="_x0000_s1402" type="#_x0000_t202" style="position:absolute;margin-left:549.75pt;margin-top:752.4pt;width:21.25pt;height:11.45pt;z-index:-193203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" filled="f" stroked="f">
              <v:textbox inset="0,0,0,0">
                <w:txbxContent>
                  <w:p w14:paraId="749E0031" w14:textId="77777777" w:rsidR="00E175DA" w:rsidRDefault="000E5234">
                    <w:pPr>
                      <w:spacing w:before="13"/>
                      <w:ind w:left="20"/>
                      <w:rPr>
                        <w:rFonts w:ascii="Times New Roman"/>
                        <w:sz w:val="17"/>
                      </w:rPr>
                    </w:pPr>
                    <w:r>
                      <w:rPr>
                        <w:rFonts w:ascii="Times New Roman"/>
                        <w:sz w:val="17"/>
                      </w:rPr>
                      <w:t>1-</w:t>
                    </w:r>
                    <w:r>
                      <w:rPr>
                        <w:rFonts w:ascii="Times New Roman"/>
                        <w:spacing w:val="-5"/>
                        <w:sz w:val="17"/>
                      </w:rPr>
                      <w:fldChar w:fldCharType="begin"/>
                    </w:r>
                    <w:r>
                      <w:rPr>
                        <w:rFonts w:ascii="Times New Roman"/>
                        <w:spacing w:val="-5"/>
                        <w:sz w:val="17"/>
                      </w:rPr>
                      <w:instrText xml:space="preserve"> PAGE </w:instrText>
                    </w:r>
                    <w:r>
                      <w:rPr>
                        <w:rFonts w:ascii="Times New Roman"/>
                        <w:spacing w:val="-5"/>
                        <w:sz w:val="17"/>
                      </w:rPr>
                      <w:fldChar w:fldCharType="separate"/>
                    </w:r>
                    <w:r>
                      <w:rPr>
                        <w:rFonts w:ascii="Times New Roman"/>
                        <w:spacing w:val="-5"/>
                        <w:sz w:val="17"/>
                      </w:rPr>
                      <w:t>11</w:t>
                    </w:r>
                    <w:r>
                      <w:rPr>
                        <w:rFonts w:ascii="Times New Roman"/>
                        <w:spacing w:val="-5"/>
                        <w:sz w:val="17"/>
                      </w:rPr>
                      <w:fldChar w:fldCharType="end"/>
                    </w:r>
                  </w:p>
                </w:txbxContent>
              </v:textbox>
              <w10:wrap anchorx="page" anchory="page"/>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AA23FE" w14:textId="77777777" w:rsidR="00E175DA" w:rsidRDefault="000E5234">
    <w:pPr>
      <w:pStyle w:val="BodyText"/>
      <w:spacing w:line="14" w:lineRule="auto"/>
    </w:pPr>
    <w:r>
      <w:rPr>
        <w:noProof/>
      </w:rPr>
      <mc:AlternateContent>
        <mc:Choice Requires="wps">
          <w:drawing>
            <wp:anchor distT="0" distB="0" distL="0" distR="0" simplePos="0" relativeHeight="483997696" behindDoc="1" locked="0" layoutInCell="1" allowOverlap="1" wp14:anchorId="2EEC3793" wp14:editId="371CC623">
              <wp:simplePos x="0" y="0"/>
              <wp:positionH relativeFrom="page">
                <wp:posOffset>465529</wp:posOffset>
              </wp:positionH>
              <wp:positionV relativeFrom="page">
                <wp:posOffset>9560828</wp:posOffset>
              </wp:positionV>
              <wp:extent cx="275590" cy="132080"/>
              <wp:effectExtent l="0" t="0" r="0" b="0"/>
              <wp:wrapNone/>
              <wp:docPr id="63" name="Text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5590" cy="132080"/>
                      </a:xfrm>
                      <a:prstGeom prst="rect">
                        <a:avLst/>
                      </a:prstGeom>
                    </wps:spPr>
                    <wps:txbx>
                      <w:txbxContent>
                        <w:p w14:paraId="77D16F61" w14:textId="77777777" w:rsidR="00E175DA" w:rsidRDefault="000E5234">
                          <w:pPr>
                            <w:spacing w:before="15"/>
                            <w:ind w:left="20"/>
                            <w:rPr>
                              <w:b/>
                              <w:sz w:val="15"/>
                            </w:rPr>
                          </w:pPr>
                          <w:r>
                            <w:rPr>
                              <w:b/>
                              <w:spacing w:val="-2"/>
                              <w:w w:val="110"/>
                              <w:sz w:val="15"/>
                            </w:rPr>
                            <w:t>1-</w:t>
                          </w:r>
                          <w:r>
                            <w:rPr>
                              <w:b/>
                              <w:spacing w:val="-5"/>
                              <w:w w:val="110"/>
                              <w:sz w:val="15"/>
                            </w:rPr>
                            <w:fldChar w:fldCharType="begin"/>
                          </w:r>
                          <w:r>
                            <w:rPr>
                              <w:b/>
                              <w:spacing w:val="-5"/>
                              <w:w w:val="110"/>
                              <w:sz w:val="15"/>
                            </w:rPr>
                            <w:instrText xml:space="preserve"> PAGE </w:instrText>
                          </w:r>
                          <w:r>
                            <w:rPr>
                              <w:b/>
                              <w:spacing w:val="-5"/>
                              <w:w w:val="110"/>
                              <w:sz w:val="15"/>
                            </w:rPr>
                            <w:fldChar w:fldCharType="separate"/>
                          </w:r>
                          <w:r>
                            <w:rPr>
                              <w:b/>
                              <w:spacing w:val="-5"/>
                              <w:w w:val="110"/>
                              <w:sz w:val="15"/>
                            </w:rPr>
                            <w:t>12</w:t>
                          </w:r>
                          <w:r>
                            <w:rPr>
                              <w:b/>
                              <w:spacing w:val="-5"/>
                              <w:w w:val="110"/>
                              <w:sz w:val="15"/>
                            </w:rPr>
                            <w:fldChar w:fldCharType="end"/>
                          </w:r>
                        </w:p>
                      </w:txbxContent>
                    </wps:txbx>
                    <wps:bodyPr wrap="square" lIns="0" tIns="0" rIns="0" bIns="0" rtlCol="0">
                      <a:noAutofit/>
                    </wps:bodyPr>
                  </wps:wsp>
                </a:graphicData>
              </a:graphic>
            </wp:anchor>
          </w:drawing>
        </mc:Choice>
        <mc:Fallback>
          <w:pict>
            <v:shapetype w14:anchorId="2EEC3793" id="_x0000_t202" coordsize="21600,21600" o:spt="202" path="m,l,21600r21600,l21600,xe">
              <v:stroke joinstyle="miter"/>
              <v:path gradientshapeok="t" o:connecttype="rect"/>
            </v:shapetype>
            <v:shape id="Textbox 63" o:spid="_x0000_s1405" type="#_x0000_t202" style="position:absolute;margin-left:36.65pt;margin-top:752.8pt;width:21.7pt;height:10.4pt;z-index:-193187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" filled="f" stroked="f">
              <v:textbox inset="0,0,0,0">
                <w:txbxContent>
                  <w:p w14:paraId="77D16F61" w14:textId="77777777" w:rsidR="00E175DA" w:rsidRDefault="000E5234">
                    <w:pPr>
                      <w:spacing w:before="15"/>
                      <w:ind w:left="20"/>
                      <w:rPr>
                        <w:b/>
                        <w:sz w:val="15"/>
                      </w:rPr>
                    </w:pPr>
                    <w:r>
                      <w:rPr>
                        <w:b/>
                        <w:spacing w:val="-2"/>
                        <w:w w:val="110"/>
                        <w:sz w:val="15"/>
                      </w:rPr>
                      <w:t>1-</w:t>
                    </w:r>
                    <w:r>
                      <w:rPr>
                        <w:b/>
                        <w:spacing w:val="-5"/>
                        <w:w w:val="110"/>
                        <w:sz w:val="15"/>
                      </w:rPr>
                      <w:fldChar w:fldCharType="begin"/>
                    </w:r>
                    <w:r>
                      <w:rPr>
                        <w:b/>
                        <w:spacing w:val="-5"/>
                        <w:w w:val="110"/>
                        <w:sz w:val="15"/>
                      </w:rPr>
                      <w:instrText xml:space="preserve"> PAGE </w:instrText>
                    </w:r>
                    <w:r>
                      <w:rPr>
                        <w:b/>
                        <w:spacing w:val="-5"/>
                        <w:w w:val="110"/>
                        <w:sz w:val="15"/>
                      </w:rPr>
                      <w:fldChar w:fldCharType="separate"/>
                    </w:r>
                    <w:r>
                      <w:rPr>
                        <w:b/>
                        <w:spacing w:val="-5"/>
                        <w:w w:val="110"/>
                        <w:sz w:val="15"/>
                      </w:rPr>
                      <w:t>12</w:t>
                    </w:r>
                    <w:r>
                      <w:rPr>
                        <w:b/>
                        <w:spacing w:val="-5"/>
                        <w:w w:val="110"/>
                        <w:sz w:val="15"/>
                      </w:rPr>
                      <w:fldChar w:fldCharType="end"/>
                    </w:r>
                  </w:p>
                </w:txbxContent>
              </v:textbox>
              <w10:wrap anchorx="page" anchory="page"/>
            </v:shape>
          </w:pict>
        </mc:Fallback>
      </mc:AlternateContent>
    </w:r>
    <w:r>
      <w:rPr>
        <w:noProof/>
      </w:rPr>
      <mc:AlternateContent>
        <mc:Choice Requires="wps">
          <w:drawing>
            <wp:anchor distT="0" distB="0" distL="0" distR="0" simplePos="0" relativeHeight="483998208" behindDoc="1" locked="0" layoutInCell="1" allowOverlap="1" wp14:anchorId="65EA0E58" wp14:editId="5F3539CE">
              <wp:simplePos x="0" y="0"/>
              <wp:positionH relativeFrom="page">
                <wp:posOffset>3399067</wp:posOffset>
              </wp:positionH>
              <wp:positionV relativeFrom="page">
                <wp:posOffset>9560828</wp:posOffset>
              </wp:positionV>
              <wp:extent cx="3589020" cy="132080"/>
              <wp:effectExtent l="0" t="0" r="0" b="0"/>
              <wp:wrapNone/>
              <wp:docPr id="64" name="Text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89020" cy="132080"/>
                      </a:xfrm>
                      <a:prstGeom prst="rect">
                        <a:avLst/>
                      </a:prstGeom>
                    </wps:spPr>
                    <wps:txbx>
                      <w:txbxContent>
                        <w:p w14:paraId="0DDD6C8B" w14:textId="77777777" w:rsidR="00E175DA" w:rsidRDefault="000E5234">
                          <w:pPr>
                            <w:spacing w:before="15"/>
                            <w:ind w:left="20"/>
                            <w:rPr>
                              <w:b/>
                              <w:sz w:val="15"/>
                            </w:rPr>
                          </w:pPr>
                          <w:r>
                            <w:rPr>
                              <w:b/>
                              <w:w w:val="105"/>
                              <w:sz w:val="15"/>
                            </w:rPr>
                            <w:t>2012</w:t>
                          </w:r>
                          <w:r>
                            <w:rPr>
                              <w:b/>
                              <w:spacing w:val="-13"/>
                              <w:w w:val="105"/>
                              <w:sz w:val="15"/>
                            </w:rPr>
                            <w:t xml:space="preserve"> </w:t>
                          </w:r>
                          <w:r>
                            <w:rPr>
                              <w:b/>
                              <w:w w:val="105"/>
                              <w:sz w:val="15"/>
                            </w:rPr>
                            <w:t>INTERNATIONAL</w:t>
                          </w:r>
                          <w:r>
                            <w:rPr>
                              <w:b/>
                              <w:spacing w:val="-3"/>
                              <w:w w:val="105"/>
                              <w:sz w:val="15"/>
                            </w:rPr>
                            <w:t xml:space="preserve"> </w:t>
                          </w:r>
                          <w:r>
                            <w:rPr>
                              <w:b/>
                              <w:w w:val="105"/>
                              <w:sz w:val="15"/>
                            </w:rPr>
                            <w:t>PROPERTY</w:t>
                          </w:r>
                          <w:r>
                            <w:rPr>
                              <w:b/>
                              <w:spacing w:val="-7"/>
                              <w:w w:val="105"/>
                              <w:sz w:val="15"/>
                            </w:rPr>
                            <w:t xml:space="preserve"> </w:t>
                          </w:r>
                          <w:r>
                            <w:rPr>
                              <w:b/>
                              <w:w w:val="105"/>
                              <w:sz w:val="15"/>
                            </w:rPr>
                            <w:t>MAINTENANCE</w:t>
                          </w:r>
                          <w:r>
                            <w:rPr>
                              <w:b/>
                              <w:spacing w:val="-3"/>
                              <w:w w:val="105"/>
                              <w:sz w:val="15"/>
                            </w:rPr>
                            <w:t xml:space="preserve"> </w:t>
                          </w:r>
                          <w:r>
                            <w:rPr>
                              <w:b/>
                              <w:w w:val="105"/>
                              <w:sz w:val="15"/>
                            </w:rPr>
                            <w:t>CODE®</w:t>
                          </w:r>
                          <w:r>
                            <w:rPr>
                              <w:b/>
                              <w:spacing w:val="-11"/>
                              <w:w w:val="105"/>
                              <w:sz w:val="15"/>
                            </w:rPr>
                            <w:t xml:space="preserve"> </w:t>
                          </w:r>
                          <w:r>
                            <w:rPr>
                              <w:b/>
                              <w:spacing w:val="-2"/>
                              <w:w w:val="105"/>
                              <w:sz w:val="15"/>
                            </w:rPr>
                            <w:t>COMMENTARY</w:t>
                          </w:r>
                        </w:p>
                      </w:txbxContent>
                    </wps:txbx>
                    <wps:bodyPr wrap="square" lIns="0" tIns="0" rIns="0" bIns="0" rtlCol="0">
                      <a:noAutofit/>
                    </wps:bodyPr>
                  </wps:wsp>
                </a:graphicData>
              </a:graphic>
            </wp:anchor>
          </w:drawing>
        </mc:Choice>
        <mc:Fallback>
          <w:pict>
            <v:shape w14:anchorId="65EA0E58" id="Textbox 64" o:spid="_x0000_s1406" type="#_x0000_t202" style="position:absolute;margin-left:267.65pt;margin-top:752.8pt;width:282.6pt;height:10.4pt;z-index:-193182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" filled="f" stroked="f">
              <v:textbox inset="0,0,0,0">
                <w:txbxContent>
                  <w:p w14:paraId="0DDD6C8B" w14:textId="77777777" w:rsidR="00E175DA" w:rsidRDefault="000E5234">
                    <w:pPr>
                      <w:spacing w:before="15"/>
                      <w:ind w:left="20"/>
                      <w:rPr>
                        <w:b/>
                        <w:sz w:val="15"/>
                      </w:rPr>
                    </w:pPr>
                    <w:r>
                      <w:rPr>
                        <w:b/>
                        <w:w w:val="105"/>
                        <w:sz w:val="15"/>
                      </w:rPr>
                      <w:t>2012</w:t>
                    </w:r>
                    <w:r>
                      <w:rPr>
                        <w:b/>
                        <w:spacing w:val="-13"/>
                        <w:w w:val="105"/>
                        <w:sz w:val="15"/>
                      </w:rPr>
                      <w:t xml:space="preserve"> </w:t>
                    </w:r>
                    <w:r>
                      <w:rPr>
                        <w:b/>
                        <w:w w:val="105"/>
                        <w:sz w:val="15"/>
                      </w:rPr>
                      <w:t>INTERNATIONAL</w:t>
                    </w:r>
                    <w:r>
                      <w:rPr>
                        <w:b/>
                        <w:spacing w:val="-3"/>
                        <w:w w:val="105"/>
                        <w:sz w:val="15"/>
                      </w:rPr>
                      <w:t xml:space="preserve"> </w:t>
                    </w:r>
                    <w:r>
                      <w:rPr>
                        <w:b/>
                        <w:w w:val="105"/>
                        <w:sz w:val="15"/>
                      </w:rPr>
                      <w:t>PROPERTY</w:t>
                    </w:r>
                    <w:r>
                      <w:rPr>
                        <w:b/>
                        <w:spacing w:val="-7"/>
                        <w:w w:val="105"/>
                        <w:sz w:val="15"/>
                      </w:rPr>
                      <w:t xml:space="preserve"> </w:t>
                    </w:r>
                    <w:r>
                      <w:rPr>
                        <w:b/>
                        <w:w w:val="105"/>
                        <w:sz w:val="15"/>
                      </w:rPr>
                      <w:t>MAINTENANCE</w:t>
                    </w:r>
                    <w:r>
                      <w:rPr>
                        <w:b/>
                        <w:spacing w:val="-3"/>
                        <w:w w:val="105"/>
                        <w:sz w:val="15"/>
                      </w:rPr>
                      <w:t xml:space="preserve"> </w:t>
                    </w:r>
                    <w:r>
                      <w:rPr>
                        <w:b/>
                        <w:w w:val="105"/>
                        <w:sz w:val="15"/>
                      </w:rPr>
                      <w:t>CODE®</w:t>
                    </w:r>
                    <w:r>
                      <w:rPr>
                        <w:b/>
                        <w:spacing w:val="-11"/>
                        <w:w w:val="105"/>
                        <w:sz w:val="15"/>
                      </w:rPr>
                      <w:t xml:space="preserve"> </w:t>
                    </w:r>
                    <w:r>
                      <w:rPr>
                        <w:b/>
                        <w:spacing w:val="-2"/>
                        <w:w w:val="105"/>
                        <w:sz w:val="15"/>
                      </w:rPr>
                      <w:t>COMMENTARY</w:t>
                    </w:r>
                  </w:p>
                </w:txbxContent>
              </v:textbox>
              <w10:wrap anchorx="page" anchory="page"/>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097A9B" w14:textId="77777777" w:rsidR="00E175DA" w:rsidRDefault="000E5234">
    <w:pPr>
      <w:pStyle w:val="BodyText"/>
      <w:spacing w:line="14" w:lineRule="auto"/>
    </w:pPr>
    <w:r>
      <w:rPr>
        <w:noProof/>
      </w:rPr>
      <mc:AlternateContent>
        <mc:Choice Requires="wps">
          <w:drawing>
            <wp:anchor distT="0" distB="0" distL="0" distR="0" simplePos="0" relativeHeight="483998720" behindDoc="1" locked="0" layoutInCell="1" allowOverlap="1" wp14:anchorId="17F78CFF" wp14:editId="0EE8E177">
              <wp:simplePos x="0" y="0"/>
              <wp:positionH relativeFrom="page">
                <wp:posOffset>681492</wp:posOffset>
              </wp:positionH>
              <wp:positionV relativeFrom="page">
                <wp:posOffset>9519605</wp:posOffset>
              </wp:positionV>
              <wp:extent cx="3616325" cy="132080"/>
              <wp:effectExtent l="0" t="0" r="0" b="0"/>
              <wp:wrapNone/>
              <wp:docPr id="65" name="Text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16325" cy="132080"/>
                      </a:xfrm>
                      <a:prstGeom prst="rect">
                        <a:avLst/>
                      </a:prstGeom>
                    </wps:spPr>
                    <wps:txbx>
                      <w:txbxContent>
                        <w:p w14:paraId="5FBDDC1A" w14:textId="77777777" w:rsidR="00E175DA" w:rsidRDefault="000E5234">
                          <w:pPr>
                            <w:spacing w:before="15"/>
                            <w:ind w:left="20"/>
                            <w:rPr>
                              <w:b/>
                              <w:sz w:val="15"/>
                            </w:rPr>
                          </w:pPr>
                          <w:r>
                            <w:rPr>
                              <w:b/>
                              <w:w w:val="105"/>
                              <w:sz w:val="15"/>
                            </w:rPr>
                            <w:t>2012</w:t>
                          </w:r>
                          <w:r>
                            <w:rPr>
                              <w:b/>
                              <w:spacing w:val="-14"/>
                              <w:w w:val="105"/>
                              <w:sz w:val="15"/>
                            </w:rPr>
                            <w:t xml:space="preserve"> </w:t>
                          </w:r>
                          <w:r>
                            <w:rPr>
                              <w:b/>
                              <w:w w:val="105"/>
                              <w:sz w:val="15"/>
                            </w:rPr>
                            <w:t>INTERNATIONAL</w:t>
                          </w:r>
                          <w:r>
                            <w:rPr>
                              <w:b/>
                              <w:spacing w:val="1"/>
                              <w:w w:val="105"/>
                              <w:sz w:val="15"/>
                            </w:rPr>
                            <w:t xml:space="preserve"> </w:t>
                          </w:r>
                          <w:r>
                            <w:rPr>
                              <w:b/>
                              <w:w w:val="105"/>
                              <w:sz w:val="15"/>
                            </w:rPr>
                            <w:t>PROPERTY</w:t>
                          </w:r>
                          <w:r>
                            <w:rPr>
                              <w:b/>
                              <w:spacing w:val="15"/>
                              <w:w w:val="105"/>
                              <w:sz w:val="15"/>
                            </w:rPr>
                            <w:t xml:space="preserve"> </w:t>
                          </w:r>
                          <w:r>
                            <w:rPr>
                              <w:b/>
                              <w:w w:val="105"/>
                              <w:sz w:val="15"/>
                            </w:rPr>
                            <w:t>MAINTENANCE</w:t>
                          </w:r>
                          <w:r>
                            <w:rPr>
                              <w:b/>
                              <w:spacing w:val="7"/>
                              <w:w w:val="105"/>
                              <w:sz w:val="15"/>
                            </w:rPr>
                            <w:t xml:space="preserve"> </w:t>
                          </w:r>
                          <w:r>
                            <w:rPr>
                              <w:b/>
                              <w:w w:val="105"/>
                              <w:sz w:val="15"/>
                            </w:rPr>
                            <w:t>CODE®</w:t>
                          </w:r>
                          <w:r>
                            <w:rPr>
                              <w:b/>
                              <w:spacing w:val="-3"/>
                              <w:w w:val="105"/>
                              <w:sz w:val="15"/>
                            </w:rPr>
                            <w:t xml:space="preserve"> </w:t>
                          </w:r>
                          <w:r>
                            <w:rPr>
                              <w:b/>
                              <w:spacing w:val="-2"/>
                              <w:w w:val="105"/>
                              <w:sz w:val="15"/>
                            </w:rPr>
                            <w:t>COMMENTARY</w:t>
                          </w:r>
                        </w:p>
                      </w:txbxContent>
                    </wps:txbx>
                    <wps:bodyPr wrap="square" lIns="0" tIns="0" rIns="0" bIns="0" rtlCol="0">
                      <a:noAutofit/>
                    </wps:bodyPr>
                  </wps:wsp>
                </a:graphicData>
              </a:graphic>
            </wp:anchor>
          </w:drawing>
        </mc:Choice>
        <mc:Fallback>
          <w:pict>
            <v:shapetype w14:anchorId="17F78CFF" id="_x0000_t202" coordsize="21600,21600" o:spt="202" path="m,l,21600r21600,l21600,xe">
              <v:stroke joinstyle="miter"/>
              <v:path gradientshapeok="t" o:connecttype="rect"/>
            </v:shapetype>
            <v:shape id="Textbox 65" o:spid="_x0000_s1407" type="#_x0000_t202" style="position:absolute;margin-left:53.65pt;margin-top:749.6pt;width:284.75pt;height:10.4pt;z-index:-193177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" filled="f" stroked="f">
              <v:textbox inset="0,0,0,0">
                <w:txbxContent>
                  <w:p w14:paraId="5FBDDC1A" w14:textId="77777777" w:rsidR="00E175DA" w:rsidRDefault="000E5234">
                    <w:pPr>
                      <w:spacing w:before="15"/>
                      <w:ind w:left="20"/>
                      <w:rPr>
                        <w:b/>
                        <w:sz w:val="15"/>
                      </w:rPr>
                    </w:pPr>
                    <w:r>
                      <w:rPr>
                        <w:b/>
                        <w:w w:val="105"/>
                        <w:sz w:val="15"/>
                      </w:rPr>
                      <w:t>2012</w:t>
                    </w:r>
                    <w:r>
                      <w:rPr>
                        <w:b/>
                        <w:spacing w:val="-14"/>
                        <w:w w:val="105"/>
                        <w:sz w:val="15"/>
                      </w:rPr>
                      <w:t xml:space="preserve"> </w:t>
                    </w:r>
                    <w:r>
                      <w:rPr>
                        <w:b/>
                        <w:w w:val="105"/>
                        <w:sz w:val="15"/>
                      </w:rPr>
                      <w:t>INTERNATIONAL</w:t>
                    </w:r>
                    <w:r>
                      <w:rPr>
                        <w:b/>
                        <w:spacing w:val="1"/>
                        <w:w w:val="105"/>
                        <w:sz w:val="15"/>
                      </w:rPr>
                      <w:t xml:space="preserve"> </w:t>
                    </w:r>
                    <w:r>
                      <w:rPr>
                        <w:b/>
                        <w:w w:val="105"/>
                        <w:sz w:val="15"/>
                      </w:rPr>
                      <w:t>PROPERTY</w:t>
                    </w:r>
                    <w:r>
                      <w:rPr>
                        <w:b/>
                        <w:spacing w:val="15"/>
                        <w:w w:val="105"/>
                        <w:sz w:val="15"/>
                      </w:rPr>
                      <w:t xml:space="preserve"> </w:t>
                    </w:r>
                    <w:r>
                      <w:rPr>
                        <w:b/>
                        <w:w w:val="105"/>
                        <w:sz w:val="15"/>
                      </w:rPr>
                      <w:t>MAINTENANCE</w:t>
                    </w:r>
                    <w:r>
                      <w:rPr>
                        <w:b/>
                        <w:spacing w:val="7"/>
                        <w:w w:val="105"/>
                        <w:sz w:val="15"/>
                      </w:rPr>
                      <w:t xml:space="preserve"> </w:t>
                    </w:r>
                    <w:r>
                      <w:rPr>
                        <w:b/>
                        <w:w w:val="105"/>
                        <w:sz w:val="15"/>
                      </w:rPr>
                      <w:t>CODE®</w:t>
                    </w:r>
                    <w:r>
                      <w:rPr>
                        <w:b/>
                        <w:spacing w:val="-3"/>
                        <w:w w:val="105"/>
                        <w:sz w:val="15"/>
                      </w:rPr>
                      <w:t xml:space="preserve"> </w:t>
                    </w:r>
                    <w:r>
                      <w:rPr>
                        <w:b/>
                        <w:spacing w:val="-2"/>
                        <w:w w:val="105"/>
                        <w:sz w:val="15"/>
                      </w:rPr>
                      <w:t>COMMENTARY</w:t>
                    </w:r>
                  </w:p>
                </w:txbxContent>
              </v:textbox>
              <w10:wrap anchorx="page" anchory="page"/>
            </v:shape>
          </w:pict>
        </mc:Fallback>
      </mc:AlternateContent>
    </w:r>
    <w:r>
      <w:rPr>
        <w:noProof/>
      </w:rPr>
      <mc:AlternateContent>
        <mc:Choice Requires="wps">
          <w:drawing>
            <wp:anchor distT="0" distB="0" distL="0" distR="0" simplePos="0" relativeHeight="483999232" behindDoc="1" locked="0" layoutInCell="1" allowOverlap="1" wp14:anchorId="171E4902" wp14:editId="7FE37CBB">
              <wp:simplePos x="0" y="0"/>
              <wp:positionH relativeFrom="page">
                <wp:posOffset>6987920</wp:posOffset>
              </wp:positionH>
              <wp:positionV relativeFrom="page">
                <wp:posOffset>9541329</wp:posOffset>
              </wp:positionV>
              <wp:extent cx="273685" cy="139700"/>
              <wp:effectExtent l="0" t="0" r="0" b="0"/>
              <wp:wrapNone/>
              <wp:docPr id="66"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3685" cy="139700"/>
                      </a:xfrm>
                      <a:prstGeom prst="rect">
                        <a:avLst/>
                      </a:prstGeom>
                    </wps:spPr>
                    <wps:txbx>
                      <w:txbxContent>
                        <w:p w14:paraId="6AA879CD" w14:textId="77777777" w:rsidR="00E175DA" w:rsidRDefault="000E5234">
                          <w:pPr>
                            <w:spacing w:before="15"/>
                            <w:ind w:left="20"/>
                            <w:rPr>
                              <w:sz w:val="16"/>
                            </w:rPr>
                          </w:pPr>
                          <w:r>
                            <w:rPr>
                              <w:sz w:val="16"/>
                            </w:rPr>
                            <w:t>1-</w:t>
                          </w:r>
                          <w:r>
                            <w:rPr>
                              <w:spacing w:val="-5"/>
                              <w:sz w:val="16"/>
                            </w:rPr>
                            <w:fldChar w:fldCharType="begin"/>
                          </w:r>
                          <w:r>
                            <w:rPr>
                              <w:spacing w:val="-5"/>
                              <w:sz w:val="16"/>
                            </w:rPr>
                            <w:instrText xml:space="preserve"> PAGE </w:instrText>
                          </w:r>
                          <w:r>
                            <w:rPr>
                              <w:spacing w:val="-5"/>
                              <w:sz w:val="16"/>
                            </w:rPr>
                            <w:fldChar w:fldCharType="separate"/>
                          </w:r>
                          <w:r>
                            <w:rPr>
                              <w:spacing w:val="-5"/>
                              <w:sz w:val="16"/>
                            </w:rPr>
                            <w:t>13</w:t>
                          </w:r>
                          <w:r>
                            <w:rPr>
                              <w:spacing w:val="-5"/>
                              <w:sz w:val="16"/>
                            </w:rPr>
                            <w:fldChar w:fldCharType="end"/>
                          </w:r>
                        </w:p>
                      </w:txbxContent>
                    </wps:txbx>
                    <wps:bodyPr wrap="square" lIns="0" tIns="0" rIns="0" bIns="0" rtlCol="0">
                      <a:noAutofit/>
                    </wps:bodyPr>
                  </wps:wsp>
                </a:graphicData>
              </a:graphic>
            </wp:anchor>
          </w:drawing>
        </mc:Choice>
        <mc:Fallback>
          <w:pict>
            <v:shape w14:anchorId="171E4902" id="Textbox 66" o:spid="_x0000_s1408" type="#_x0000_t202" style="position:absolute;margin-left:550.25pt;margin-top:751.3pt;width:21.55pt;height:11pt;z-index:-193172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" filled="f" stroked="f">
              <v:textbox inset="0,0,0,0">
                <w:txbxContent>
                  <w:p w14:paraId="6AA879CD" w14:textId="77777777" w:rsidR="00E175DA" w:rsidRDefault="000E5234">
                    <w:pPr>
                      <w:spacing w:before="15"/>
                      <w:ind w:left="20"/>
                      <w:rPr>
                        <w:sz w:val="16"/>
                      </w:rPr>
                    </w:pPr>
                    <w:r>
                      <w:rPr>
                        <w:sz w:val="16"/>
                      </w:rPr>
                      <w:t>1-</w:t>
                    </w:r>
                    <w:r>
                      <w:rPr>
                        <w:spacing w:val="-5"/>
                        <w:sz w:val="16"/>
                      </w:rPr>
                      <w:fldChar w:fldCharType="begin"/>
                    </w:r>
                    <w:r>
                      <w:rPr>
                        <w:spacing w:val="-5"/>
                        <w:sz w:val="16"/>
                      </w:rPr>
                      <w:instrText xml:space="preserve"> PAGE </w:instrText>
                    </w:r>
                    <w:r>
                      <w:rPr>
                        <w:spacing w:val="-5"/>
                        <w:sz w:val="16"/>
                      </w:rPr>
                      <w:fldChar w:fldCharType="separate"/>
                    </w:r>
                    <w:r>
                      <w:rPr>
                        <w:spacing w:val="-5"/>
                        <w:sz w:val="16"/>
                      </w:rPr>
                      <w:t>13</w:t>
                    </w:r>
                    <w:r>
                      <w:rPr>
                        <w:spacing w:val="-5"/>
                        <w:sz w:val="16"/>
                      </w:rPr>
                      <w:fldChar w:fldCharType="end"/>
                    </w:r>
                  </w:p>
                </w:txbxContent>
              </v:textbox>
              <w10:wrap anchorx="page" anchory="page"/>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350551" w14:textId="77777777" w:rsidR="00E175DA" w:rsidRDefault="000E5234">
    <w:pPr>
      <w:pStyle w:val="BodyText"/>
      <w:spacing w:line="14" w:lineRule="auto"/>
    </w:pPr>
    <w:r>
      <w:rPr>
        <w:noProof/>
      </w:rPr>
      <mc:AlternateContent>
        <mc:Choice Requires="wps">
          <w:drawing>
            <wp:anchor distT="0" distB="0" distL="0" distR="0" simplePos="0" relativeHeight="484001792" behindDoc="1" locked="0" layoutInCell="1" allowOverlap="1" wp14:anchorId="24513DEC" wp14:editId="5BC1503D">
              <wp:simplePos x="0" y="0"/>
              <wp:positionH relativeFrom="page">
                <wp:posOffset>397915</wp:posOffset>
              </wp:positionH>
              <wp:positionV relativeFrom="page">
                <wp:posOffset>9527588</wp:posOffset>
              </wp:positionV>
              <wp:extent cx="239395" cy="139700"/>
              <wp:effectExtent l="0" t="0" r="0" b="0"/>
              <wp:wrapNone/>
              <wp:docPr id="76" name="Text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9395" cy="139700"/>
                      </a:xfrm>
                      <a:prstGeom prst="rect">
                        <a:avLst/>
                      </a:prstGeom>
                    </wps:spPr>
                    <wps:txbx>
                      <w:txbxContent>
                        <w:p w14:paraId="022AFC3D" w14:textId="77777777" w:rsidR="00E175DA" w:rsidRDefault="000E5234">
                          <w:pPr>
                            <w:spacing w:before="15"/>
                            <w:ind w:left="20"/>
                            <w:rPr>
                              <w:sz w:val="16"/>
                            </w:rPr>
                          </w:pPr>
                          <w:r>
                            <w:rPr>
                              <w:spacing w:val="-2"/>
                              <w:w w:val="105"/>
                              <w:sz w:val="16"/>
                            </w:rPr>
                            <w:t>1-</w:t>
                          </w:r>
                          <w:r>
                            <w:rPr>
                              <w:spacing w:val="-5"/>
                              <w:w w:val="105"/>
                              <w:sz w:val="16"/>
                            </w:rPr>
                            <w:t>16</w:t>
                          </w:r>
                        </w:p>
                      </w:txbxContent>
                    </wps:txbx>
                    <wps:bodyPr wrap="square" lIns="0" tIns="0" rIns="0" bIns="0" rtlCol="0">
                      <a:noAutofit/>
                    </wps:bodyPr>
                  </wps:wsp>
                </a:graphicData>
              </a:graphic>
            </wp:anchor>
          </w:drawing>
        </mc:Choice>
        <mc:Fallback>
          <w:pict>
            <v:shapetype w14:anchorId="24513DEC" id="_x0000_t202" coordsize="21600,21600" o:spt="202" path="m,l,21600r21600,l21600,xe">
              <v:stroke joinstyle="miter"/>
              <v:path gradientshapeok="t" o:connecttype="rect"/>
            </v:shapetype>
            <v:shape id="Textbox 76" o:spid="_x0000_s1411" type="#_x0000_t202" style="position:absolute;margin-left:31.35pt;margin-top:750.2pt;width:18.85pt;height:11pt;z-index:-193146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" filled="f" stroked="f">
              <v:textbox inset="0,0,0,0">
                <w:txbxContent>
                  <w:p w14:paraId="022AFC3D" w14:textId="77777777" w:rsidR="00E175DA" w:rsidRDefault="000E5234">
                    <w:pPr>
                      <w:spacing w:before="15"/>
                      <w:ind w:left="20"/>
                      <w:rPr>
                        <w:sz w:val="16"/>
                      </w:rPr>
                    </w:pPr>
                    <w:r>
                      <w:rPr>
                        <w:spacing w:val="-2"/>
                        <w:w w:val="105"/>
                        <w:sz w:val="16"/>
                      </w:rPr>
                      <w:t>1-</w:t>
                    </w:r>
                    <w:r>
                      <w:rPr>
                        <w:spacing w:val="-5"/>
                        <w:w w:val="105"/>
                        <w:sz w:val="16"/>
                      </w:rPr>
                      <w:t>16</w:t>
                    </w:r>
                  </w:p>
                </w:txbxContent>
              </v:textbox>
              <w10:wrap anchorx="page" anchory="page"/>
            </v:shape>
          </w:pict>
        </mc:Fallback>
      </mc:AlternateContent>
    </w:r>
    <w:r>
      <w:rPr>
        <w:noProof/>
      </w:rPr>
      <mc:AlternateContent>
        <mc:Choice Requires="wps">
          <w:drawing>
            <wp:anchor distT="0" distB="0" distL="0" distR="0" simplePos="0" relativeHeight="484002304" behindDoc="1" locked="0" layoutInCell="1" allowOverlap="1" wp14:anchorId="22301545" wp14:editId="29ACBB21">
              <wp:simplePos x="0" y="0"/>
              <wp:positionH relativeFrom="page">
                <wp:posOffset>3343394</wp:posOffset>
              </wp:positionH>
              <wp:positionV relativeFrom="page">
                <wp:posOffset>9526409</wp:posOffset>
              </wp:positionV>
              <wp:extent cx="3598545" cy="146685"/>
              <wp:effectExtent l="0" t="0" r="0" b="0"/>
              <wp:wrapNone/>
              <wp:docPr id="77" name="Text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98545" cy="146685"/>
                      </a:xfrm>
                      <a:prstGeom prst="rect">
                        <a:avLst/>
                      </a:prstGeom>
                    </wps:spPr>
                    <wps:txbx>
                      <w:txbxContent>
                        <w:p w14:paraId="25B5BFC7" w14:textId="77777777" w:rsidR="00E175DA" w:rsidRDefault="000E5234">
                          <w:pPr>
                            <w:spacing w:before="14"/>
                            <w:ind w:left="20"/>
                            <w:rPr>
                              <w:sz w:val="17"/>
                            </w:rPr>
                          </w:pPr>
                          <w:r>
                            <w:rPr>
                              <w:w w:val="90"/>
                              <w:sz w:val="17"/>
                            </w:rPr>
                            <w:t>2012</w:t>
                          </w:r>
                          <w:r>
                            <w:rPr>
                              <w:spacing w:val="-1"/>
                              <w:w w:val="90"/>
                              <w:sz w:val="17"/>
                            </w:rPr>
                            <w:t xml:space="preserve"> </w:t>
                          </w:r>
                          <w:r>
                            <w:rPr>
                              <w:w w:val="90"/>
                              <w:sz w:val="17"/>
                            </w:rPr>
                            <w:t>INTERNATIONAL</w:t>
                          </w:r>
                          <w:r>
                            <w:rPr>
                              <w:spacing w:val="35"/>
                              <w:sz w:val="17"/>
                            </w:rPr>
                            <w:t xml:space="preserve"> </w:t>
                          </w:r>
                          <w:r>
                            <w:rPr>
                              <w:w w:val="90"/>
                              <w:sz w:val="17"/>
                            </w:rPr>
                            <w:t>PROPERTY</w:t>
                          </w:r>
                          <w:r>
                            <w:rPr>
                              <w:spacing w:val="31"/>
                              <w:sz w:val="17"/>
                            </w:rPr>
                            <w:t xml:space="preserve"> </w:t>
                          </w:r>
                          <w:r>
                            <w:rPr>
                              <w:w w:val="90"/>
                              <w:sz w:val="17"/>
                            </w:rPr>
                            <w:t>MAINTENANCE</w:t>
                          </w:r>
                          <w:r>
                            <w:rPr>
                              <w:spacing w:val="35"/>
                              <w:sz w:val="17"/>
                            </w:rPr>
                            <w:t xml:space="preserve"> </w:t>
                          </w:r>
                          <w:r>
                            <w:rPr>
                              <w:w w:val="90"/>
                              <w:sz w:val="17"/>
                            </w:rPr>
                            <w:t>CODE®</w:t>
                          </w:r>
                          <w:r>
                            <w:rPr>
                              <w:spacing w:val="19"/>
                              <w:sz w:val="17"/>
                            </w:rPr>
                            <w:t xml:space="preserve"> </w:t>
                          </w:r>
                          <w:r>
                            <w:rPr>
                              <w:spacing w:val="-2"/>
                              <w:w w:val="90"/>
                              <w:sz w:val="17"/>
                            </w:rPr>
                            <w:t>COMMENTARY</w:t>
                          </w:r>
                        </w:p>
                      </w:txbxContent>
                    </wps:txbx>
                    <wps:bodyPr wrap="square" lIns="0" tIns="0" rIns="0" bIns="0" rtlCol="0">
                      <a:noAutofit/>
                    </wps:bodyPr>
                  </wps:wsp>
                </a:graphicData>
              </a:graphic>
            </wp:anchor>
          </w:drawing>
        </mc:Choice>
        <mc:Fallback>
          <w:pict>
            <v:shape w14:anchorId="22301545" id="Textbox 77" o:spid="_x0000_s1412" type="#_x0000_t202" style="position:absolute;margin-left:263.25pt;margin-top:750.1pt;width:283.35pt;height:11.55pt;z-index:-193141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" filled="f" stroked="f">
              <v:textbox inset="0,0,0,0">
                <w:txbxContent>
                  <w:p w14:paraId="25B5BFC7" w14:textId="77777777" w:rsidR="00E175DA" w:rsidRDefault="000E5234">
                    <w:pPr>
                      <w:spacing w:before="14"/>
                      <w:ind w:left="20"/>
                      <w:rPr>
                        <w:sz w:val="17"/>
                      </w:rPr>
                    </w:pPr>
                    <w:r>
                      <w:rPr>
                        <w:w w:val="90"/>
                        <w:sz w:val="17"/>
                      </w:rPr>
                      <w:t>2012</w:t>
                    </w:r>
                    <w:r>
                      <w:rPr>
                        <w:spacing w:val="-1"/>
                        <w:w w:val="90"/>
                        <w:sz w:val="17"/>
                      </w:rPr>
                      <w:t xml:space="preserve"> </w:t>
                    </w:r>
                    <w:r>
                      <w:rPr>
                        <w:w w:val="90"/>
                        <w:sz w:val="17"/>
                      </w:rPr>
                      <w:t>INTERNATIONAL</w:t>
                    </w:r>
                    <w:r>
                      <w:rPr>
                        <w:spacing w:val="35"/>
                        <w:sz w:val="17"/>
                      </w:rPr>
                      <w:t xml:space="preserve"> </w:t>
                    </w:r>
                    <w:r>
                      <w:rPr>
                        <w:w w:val="90"/>
                        <w:sz w:val="17"/>
                      </w:rPr>
                      <w:t>PROPERTY</w:t>
                    </w:r>
                    <w:r>
                      <w:rPr>
                        <w:spacing w:val="31"/>
                        <w:sz w:val="17"/>
                      </w:rPr>
                      <w:t xml:space="preserve"> </w:t>
                    </w:r>
                    <w:r>
                      <w:rPr>
                        <w:w w:val="90"/>
                        <w:sz w:val="17"/>
                      </w:rPr>
                      <w:t>MAINTENANCE</w:t>
                    </w:r>
                    <w:r>
                      <w:rPr>
                        <w:spacing w:val="35"/>
                        <w:sz w:val="17"/>
                      </w:rPr>
                      <w:t xml:space="preserve"> </w:t>
                    </w:r>
                    <w:r>
                      <w:rPr>
                        <w:w w:val="90"/>
                        <w:sz w:val="17"/>
                      </w:rPr>
                      <w:t>CODE®</w:t>
                    </w:r>
                    <w:r>
                      <w:rPr>
                        <w:spacing w:val="19"/>
                        <w:sz w:val="17"/>
                      </w:rPr>
                      <w:t xml:space="preserve"> </w:t>
                    </w:r>
                    <w:r>
                      <w:rPr>
                        <w:spacing w:val="-2"/>
                        <w:w w:val="90"/>
                        <w:sz w:val="17"/>
                      </w:rPr>
                      <w:t>COMMENTARY</w:t>
                    </w:r>
                  </w:p>
                </w:txbxContent>
              </v:textbox>
              <w10:wrap anchorx="page" anchory="page"/>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26886" w14:textId="77777777" w:rsidR="00E175DA" w:rsidRDefault="000E5234">
    <w:pPr>
      <w:pStyle w:val="BodyText"/>
      <w:spacing w:line="14" w:lineRule="auto"/>
    </w:pPr>
    <w:r>
      <w:rPr>
        <w:noProof/>
      </w:rPr>
      <mc:AlternateContent>
        <mc:Choice Requires="wps">
          <w:drawing>
            <wp:anchor distT="0" distB="0" distL="0" distR="0" simplePos="0" relativeHeight="484000768" behindDoc="1" locked="0" layoutInCell="1" allowOverlap="1" wp14:anchorId="6293AA44" wp14:editId="55F7E544">
              <wp:simplePos x="0" y="0"/>
              <wp:positionH relativeFrom="page">
                <wp:posOffset>695240</wp:posOffset>
              </wp:positionH>
              <wp:positionV relativeFrom="page">
                <wp:posOffset>9537927</wp:posOffset>
              </wp:positionV>
              <wp:extent cx="3618865" cy="132080"/>
              <wp:effectExtent l="0" t="0" r="0" b="0"/>
              <wp:wrapNone/>
              <wp:docPr id="74" name="Text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18865" cy="132080"/>
                      </a:xfrm>
                      <a:prstGeom prst="rect">
                        <a:avLst/>
                      </a:prstGeom>
                    </wps:spPr>
                    <wps:txbx>
                      <w:txbxContent>
                        <w:p w14:paraId="7824EDBD" w14:textId="77777777" w:rsidR="00E175DA" w:rsidRDefault="000E5234">
                          <w:pPr>
                            <w:spacing w:before="15"/>
                            <w:ind w:left="20"/>
                            <w:rPr>
                              <w:b/>
                              <w:sz w:val="15"/>
                            </w:rPr>
                          </w:pPr>
                          <w:r>
                            <w:rPr>
                              <w:b/>
                              <w:w w:val="105"/>
                              <w:sz w:val="15"/>
                            </w:rPr>
                            <w:t>2012</w:t>
                          </w:r>
                          <w:r>
                            <w:rPr>
                              <w:b/>
                              <w:spacing w:val="-14"/>
                              <w:w w:val="105"/>
                              <w:sz w:val="15"/>
                            </w:rPr>
                            <w:t xml:space="preserve"> </w:t>
                          </w:r>
                          <w:r>
                            <w:rPr>
                              <w:b/>
                              <w:w w:val="105"/>
                              <w:sz w:val="15"/>
                            </w:rPr>
                            <w:t>INTERNATIONAL</w:t>
                          </w:r>
                          <w:r>
                            <w:rPr>
                              <w:b/>
                              <w:spacing w:val="8"/>
                              <w:w w:val="105"/>
                              <w:sz w:val="15"/>
                            </w:rPr>
                            <w:t xml:space="preserve"> </w:t>
                          </w:r>
                          <w:r>
                            <w:rPr>
                              <w:b/>
                              <w:w w:val="105"/>
                              <w:sz w:val="15"/>
                            </w:rPr>
                            <w:t>PROPERTY</w:t>
                          </w:r>
                          <w:r>
                            <w:rPr>
                              <w:b/>
                              <w:spacing w:val="6"/>
                              <w:w w:val="105"/>
                              <w:sz w:val="15"/>
                            </w:rPr>
                            <w:t xml:space="preserve"> </w:t>
                          </w:r>
                          <w:r>
                            <w:rPr>
                              <w:b/>
                              <w:w w:val="105"/>
                              <w:sz w:val="15"/>
                            </w:rPr>
                            <w:t>MAINTENANCE</w:t>
                          </w:r>
                          <w:r>
                            <w:rPr>
                              <w:b/>
                              <w:spacing w:val="5"/>
                              <w:w w:val="105"/>
                              <w:sz w:val="15"/>
                            </w:rPr>
                            <w:t xml:space="preserve"> </w:t>
                          </w:r>
                          <w:r>
                            <w:rPr>
                              <w:b/>
                              <w:w w:val="105"/>
                              <w:sz w:val="15"/>
                            </w:rPr>
                            <w:t>CODE®</w:t>
                          </w:r>
                          <w:r>
                            <w:rPr>
                              <w:b/>
                              <w:spacing w:val="-6"/>
                              <w:w w:val="105"/>
                              <w:sz w:val="15"/>
                            </w:rPr>
                            <w:t xml:space="preserve"> </w:t>
                          </w:r>
                          <w:r>
                            <w:rPr>
                              <w:b/>
                              <w:spacing w:val="-2"/>
                              <w:w w:val="105"/>
                              <w:sz w:val="15"/>
                            </w:rPr>
                            <w:t>COMMENTARY</w:t>
                          </w:r>
                        </w:p>
                      </w:txbxContent>
                    </wps:txbx>
                    <wps:bodyPr wrap="square" lIns="0" tIns="0" rIns="0" bIns="0" rtlCol="0">
                      <a:noAutofit/>
                    </wps:bodyPr>
                  </wps:wsp>
                </a:graphicData>
              </a:graphic>
            </wp:anchor>
          </w:drawing>
        </mc:Choice>
        <mc:Fallback>
          <w:pict>
            <v:shapetype w14:anchorId="6293AA44" id="_x0000_t202" coordsize="21600,21600" o:spt="202" path="m,l,21600r21600,l21600,xe">
              <v:stroke joinstyle="miter"/>
              <v:path gradientshapeok="t" o:connecttype="rect"/>
            </v:shapetype>
            <v:shape id="Textbox 74" o:spid="_x0000_s1413" type="#_x0000_t202" style="position:absolute;margin-left:54.75pt;margin-top:751pt;width:284.95pt;height:10.4pt;z-index:-193157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" filled="f" stroked="f">
              <v:textbox inset="0,0,0,0">
                <w:txbxContent>
                  <w:p w14:paraId="7824EDBD" w14:textId="77777777" w:rsidR="00E175DA" w:rsidRDefault="000E5234">
                    <w:pPr>
                      <w:spacing w:before="15"/>
                      <w:ind w:left="20"/>
                      <w:rPr>
                        <w:b/>
                        <w:sz w:val="15"/>
                      </w:rPr>
                    </w:pPr>
                    <w:r>
                      <w:rPr>
                        <w:b/>
                        <w:w w:val="105"/>
                        <w:sz w:val="15"/>
                      </w:rPr>
                      <w:t>2012</w:t>
                    </w:r>
                    <w:r>
                      <w:rPr>
                        <w:b/>
                        <w:spacing w:val="-14"/>
                        <w:w w:val="105"/>
                        <w:sz w:val="15"/>
                      </w:rPr>
                      <w:t xml:space="preserve"> </w:t>
                    </w:r>
                    <w:r>
                      <w:rPr>
                        <w:b/>
                        <w:w w:val="105"/>
                        <w:sz w:val="15"/>
                      </w:rPr>
                      <w:t>INTERNATIONAL</w:t>
                    </w:r>
                    <w:r>
                      <w:rPr>
                        <w:b/>
                        <w:spacing w:val="8"/>
                        <w:w w:val="105"/>
                        <w:sz w:val="15"/>
                      </w:rPr>
                      <w:t xml:space="preserve"> </w:t>
                    </w:r>
                    <w:r>
                      <w:rPr>
                        <w:b/>
                        <w:w w:val="105"/>
                        <w:sz w:val="15"/>
                      </w:rPr>
                      <w:t>PROPERTY</w:t>
                    </w:r>
                    <w:r>
                      <w:rPr>
                        <w:b/>
                        <w:spacing w:val="6"/>
                        <w:w w:val="105"/>
                        <w:sz w:val="15"/>
                      </w:rPr>
                      <w:t xml:space="preserve"> </w:t>
                    </w:r>
                    <w:r>
                      <w:rPr>
                        <w:b/>
                        <w:w w:val="105"/>
                        <w:sz w:val="15"/>
                      </w:rPr>
                      <w:t>MAINTENANCE</w:t>
                    </w:r>
                    <w:r>
                      <w:rPr>
                        <w:b/>
                        <w:spacing w:val="5"/>
                        <w:w w:val="105"/>
                        <w:sz w:val="15"/>
                      </w:rPr>
                      <w:t xml:space="preserve"> </w:t>
                    </w:r>
                    <w:r>
                      <w:rPr>
                        <w:b/>
                        <w:w w:val="105"/>
                        <w:sz w:val="15"/>
                      </w:rPr>
                      <w:t>CODE®</w:t>
                    </w:r>
                    <w:r>
                      <w:rPr>
                        <w:b/>
                        <w:spacing w:val="-6"/>
                        <w:w w:val="105"/>
                        <w:sz w:val="15"/>
                      </w:rPr>
                      <w:t xml:space="preserve"> </w:t>
                    </w:r>
                    <w:r>
                      <w:rPr>
                        <w:b/>
                        <w:spacing w:val="-2"/>
                        <w:w w:val="105"/>
                        <w:sz w:val="15"/>
                      </w:rPr>
                      <w:t>COMMENTARY</w:t>
                    </w:r>
                  </w:p>
                </w:txbxContent>
              </v:textbox>
              <w10:wrap anchorx="page" anchory="page"/>
            </v:shape>
          </w:pict>
        </mc:Fallback>
      </mc:AlternateContent>
    </w:r>
    <w:r>
      <w:rPr>
        <w:noProof/>
      </w:rPr>
      <mc:AlternateContent>
        <mc:Choice Requires="wps">
          <w:drawing>
            <wp:anchor distT="0" distB="0" distL="0" distR="0" simplePos="0" relativeHeight="484001280" behindDoc="1" locked="0" layoutInCell="1" allowOverlap="1" wp14:anchorId="2223577E" wp14:editId="40E044EE">
              <wp:simplePos x="0" y="0"/>
              <wp:positionH relativeFrom="page">
                <wp:posOffset>7000542</wp:posOffset>
              </wp:positionH>
              <wp:positionV relativeFrom="page">
                <wp:posOffset>9551668</wp:posOffset>
              </wp:positionV>
              <wp:extent cx="273685" cy="132080"/>
              <wp:effectExtent l="0" t="0" r="0" b="0"/>
              <wp:wrapNone/>
              <wp:docPr id="75" name="Text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3685" cy="132080"/>
                      </a:xfrm>
                      <a:prstGeom prst="rect">
                        <a:avLst/>
                      </a:prstGeom>
                    </wps:spPr>
                    <wps:txbx>
                      <w:txbxContent>
                        <w:p w14:paraId="05A1970E" w14:textId="77777777" w:rsidR="00E175DA" w:rsidRDefault="000E5234">
                          <w:pPr>
                            <w:spacing w:before="15"/>
                            <w:ind w:left="20"/>
                            <w:rPr>
                              <w:b/>
                              <w:sz w:val="15"/>
                            </w:rPr>
                          </w:pPr>
                          <w:r>
                            <w:rPr>
                              <w:b/>
                              <w:spacing w:val="-2"/>
                              <w:w w:val="110"/>
                              <w:sz w:val="15"/>
                            </w:rPr>
                            <w:t>1-</w:t>
                          </w:r>
                          <w:r>
                            <w:rPr>
                              <w:b/>
                              <w:spacing w:val="-7"/>
                              <w:w w:val="110"/>
                              <w:sz w:val="15"/>
                            </w:rPr>
                            <w:fldChar w:fldCharType="begin"/>
                          </w:r>
                          <w:r>
                            <w:rPr>
                              <w:b/>
                              <w:spacing w:val="-7"/>
                              <w:w w:val="110"/>
                              <w:sz w:val="15"/>
                            </w:rPr>
                            <w:instrText xml:space="preserve"> PAGE </w:instrText>
                          </w:r>
                          <w:r>
                            <w:rPr>
                              <w:b/>
                              <w:spacing w:val="-7"/>
                              <w:w w:val="110"/>
                              <w:sz w:val="15"/>
                            </w:rPr>
                            <w:fldChar w:fldCharType="separate"/>
                          </w:r>
                          <w:r>
                            <w:rPr>
                              <w:b/>
                              <w:spacing w:val="-7"/>
                              <w:w w:val="110"/>
                              <w:sz w:val="15"/>
                            </w:rPr>
                            <w:t>15</w:t>
                          </w:r>
                          <w:r>
                            <w:rPr>
                              <w:b/>
                              <w:spacing w:val="-7"/>
                              <w:w w:val="110"/>
                              <w:sz w:val="15"/>
                            </w:rPr>
                            <w:fldChar w:fldCharType="end"/>
                          </w:r>
                        </w:p>
                      </w:txbxContent>
                    </wps:txbx>
                    <wps:bodyPr wrap="square" lIns="0" tIns="0" rIns="0" bIns="0" rtlCol="0">
                      <a:noAutofit/>
                    </wps:bodyPr>
                  </wps:wsp>
                </a:graphicData>
              </a:graphic>
            </wp:anchor>
          </w:drawing>
        </mc:Choice>
        <mc:Fallback>
          <w:pict>
            <v:shape w14:anchorId="2223577E" id="Textbox 75" o:spid="_x0000_s1414" type="#_x0000_t202" style="position:absolute;margin-left:551.2pt;margin-top:752.1pt;width:21.55pt;height:10.4pt;z-index:-193152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" filled="f" stroked="f">
              <v:textbox inset="0,0,0,0">
                <w:txbxContent>
                  <w:p w14:paraId="05A1970E" w14:textId="77777777" w:rsidR="00E175DA" w:rsidRDefault="000E5234">
                    <w:pPr>
                      <w:spacing w:before="15"/>
                      <w:ind w:left="20"/>
                      <w:rPr>
                        <w:b/>
                        <w:sz w:val="15"/>
                      </w:rPr>
                    </w:pPr>
                    <w:r>
                      <w:rPr>
                        <w:b/>
                        <w:spacing w:val="-2"/>
                        <w:w w:val="110"/>
                        <w:sz w:val="15"/>
                      </w:rPr>
                      <w:t>1-</w:t>
                    </w:r>
                    <w:r>
                      <w:rPr>
                        <w:b/>
                        <w:spacing w:val="-7"/>
                        <w:w w:val="110"/>
                        <w:sz w:val="15"/>
                      </w:rPr>
                      <w:fldChar w:fldCharType="begin"/>
                    </w:r>
                    <w:r>
                      <w:rPr>
                        <w:b/>
                        <w:spacing w:val="-7"/>
                        <w:w w:val="110"/>
                        <w:sz w:val="15"/>
                      </w:rPr>
                      <w:instrText xml:space="preserve"> PAGE </w:instrText>
                    </w:r>
                    <w:r>
                      <w:rPr>
                        <w:b/>
                        <w:spacing w:val="-7"/>
                        <w:w w:val="110"/>
                        <w:sz w:val="15"/>
                      </w:rPr>
                      <w:fldChar w:fldCharType="separate"/>
                    </w:r>
                    <w:r>
                      <w:rPr>
                        <w:b/>
                        <w:spacing w:val="-7"/>
                        <w:w w:val="110"/>
                        <w:sz w:val="15"/>
                      </w:rPr>
                      <w:t>15</w:t>
                    </w:r>
                    <w:r>
                      <w:rPr>
                        <w:b/>
                        <w:spacing w:val="-7"/>
                        <w:w w:val="110"/>
                        <w:sz w:val="15"/>
                      </w:rPr>
                      <w:fldChar w:fldCharType="end"/>
                    </w:r>
                  </w:p>
                </w:txbxContent>
              </v:textbox>
              <w10:wrap anchorx="page" anchory="page"/>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04F73B" w14:textId="77777777" w:rsidR="00E175DA" w:rsidRDefault="000E5234">
    <w:pPr>
      <w:pStyle w:val="BodyText"/>
      <w:spacing w:line="14" w:lineRule="auto"/>
    </w:pPr>
    <w:r>
      <w:rPr>
        <w:noProof/>
      </w:rPr>
      <mc:AlternateContent>
        <mc:Choice Requires="wps">
          <w:drawing>
            <wp:anchor distT="0" distB="0" distL="0" distR="0" simplePos="0" relativeHeight="484003840" behindDoc="1" locked="0" layoutInCell="1" allowOverlap="1" wp14:anchorId="76C1353A" wp14:editId="6D23D8F2">
              <wp:simplePos x="0" y="0"/>
              <wp:positionH relativeFrom="page">
                <wp:posOffset>3270750</wp:posOffset>
              </wp:positionH>
              <wp:positionV relativeFrom="page">
                <wp:posOffset>9542507</wp:posOffset>
              </wp:positionV>
              <wp:extent cx="3584575" cy="132080"/>
              <wp:effectExtent l="0" t="0" r="0" b="0"/>
              <wp:wrapNone/>
              <wp:docPr id="84" name="Text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84575" cy="132080"/>
                      </a:xfrm>
                      <a:prstGeom prst="rect">
                        <a:avLst/>
                      </a:prstGeom>
                    </wps:spPr>
                    <wps:txbx>
                      <w:txbxContent>
                        <w:p w14:paraId="708964E7" w14:textId="77777777" w:rsidR="00E175DA" w:rsidRDefault="000E5234">
                          <w:pPr>
                            <w:spacing w:before="15"/>
                            <w:ind w:left="20"/>
                            <w:rPr>
                              <w:b/>
                              <w:sz w:val="15"/>
                            </w:rPr>
                          </w:pPr>
                          <w:r>
                            <w:rPr>
                              <w:b/>
                              <w:w w:val="105"/>
                              <w:sz w:val="15"/>
                            </w:rPr>
                            <w:t>2012</w:t>
                          </w:r>
                          <w:r>
                            <w:rPr>
                              <w:b/>
                              <w:spacing w:val="-15"/>
                              <w:w w:val="105"/>
                              <w:sz w:val="15"/>
                            </w:rPr>
                            <w:t xml:space="preserve"> </w:t>
                          </w:r>
                          <w:r>
                            <w:rPr>
                              <w:b/>
                              <w:w w:val="105"/>
                              <w:sz w:val="15"/>
                            </w:rPr>
                            <w:t>INTERNATIONAL</w:t>
                          </w:r>
                          <w:r>
                            <w:rPr>
                              <w:b/>
                              <w:spacing w:val="-7"/>
                              <w:w w:val="105"/>
                              <w:sz w:val="15"/>
                            </w:rPr>
                            <w:t xml:space="preserve"> </w:t>
                          </w:r>
                          <w:r>
                            <w:rPr>
                              <w:b/>
                              <w:w w:val="105"/>
                              <w:sz w:val="15"/>
                            </w:rPr>
                            <w:t>PROPERTY</w:t>
                          </w:r>
                          <w:r>
                            <w:rPr>
                              <w:b/>
                              <w:spacing w:val="-4"/>
                              <w:w w:val="105"/>
                              <w:sz w:val="15"/>
                            </w:rPr>
                            <w:t xml:space="preserve"> </w:t>
                          </w:r>
                          <w:r>
                            <w:rPr>
                              <w:b/>
                              <w:w w:val="105"/>
                              <w:sz w:val="15"/>
                            </w:rPr>
                            <w:t>MAINTENANCE</w:t>
                          </w:r>
                          <w:r>
                            <w:rPr>
                              <w:b/>
                              <w:spacing w:val="-9"/>
                              <w:w w:val="105"/>
                              <w:sz w:val="15"/>
                            </w:rPr>
                            <w:t xml:space="preserve"> </w:t>
                          </w:r>
                          <w:r>
                            <w:rPr>
                              <w:b/>
                              <w:w w:val="105"/>
                              <w:sz w:val="15"/>
                            </w:rPr>
                            <w:t>CODE®</w:t>
                          </w:r>
                          <w:r>
                            <w:rPr>
                              <w:b/>
                              <w:spacing w:val="-8"/>
                              <w:w w:val="105"/>
                              <w:sz w:val="15"/>
                            </w:rPr>
                            <w:t xml:space="preserve"> </w:t>
                          </w:r>
                          <w:r>
                            <w:rPr>
                              <w:b/>
                              <w:spacing w:val="-2"/>
                              <w:w w:val="105"/>
                              <w:sz w:val="15"/>
                            </w:rPr>
                            <w:t>COMMENTARY</w:t>
                          </w:r>
                        </w:p>
                      </w:txbxContent>
                    </wps:txbx>
                    <wps:bodyPr wrap="square" lIns="0" tIns="0" rIns="0" bIns="0" rtlCol="0">
                      <a:noAutofit/>
                    </wps:bodyPr>
                  </wps:wsp>
                </a:graphicData>
              </a:graphic>
            </wp:anchor>
          </w:drawing>
        </mc:Choice>
        <mc:Fallback>
          <w:pict>
            <v:shapetype w14:anchorId="76C1353A" id="_x0000_t202" coordsize="21600,21600" o:spt="202" path="m,l,21600r21600,l21600,xe">
              <v:stroke joinstyle="miter"/>
              <v:path gradientshapeok="t" o:connecttype="rect"/>
            </v:shapetype>
            <v:shape id="Textbox 84" o:spid="_x0000_s1415" type="#_x0000_t202" style="position:absolute;margin-left:257.55pt;margin-top:751.4pt;width:282.25pt;height:10.4pt;z-index:-193126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" filled="f" stroked="f">
              <v:textbox inset="0,0,0,0">
                <w:txbxContent>
                  <w:p w14:paraId="708964E7" w14:textId="77777777" w:rsidR="00E175DA" w:rsidRDefault="000E5234">
                    <w:pPr>
                      <w:spacing w:before="15"/>
                      <w:ind w:left="20"/>
                      <w:rPr>
                        <w:b/>
                        <w:sz w:val="15"/>
                      </w:rPr>
                    </w:pPr>
                    <w:r>
                      <w:rPr>
                        <w:b/>
                        <w:w w:val="105"/>
                        <w:sz w:val="15"/>
                      </w:rPr>
                      <w:t>2012</w:t>
                    </w:r>
                    <w:r>
                      <w:rPr>
                        <w:b/>
                        <w:spacing w:val="-15"/>
                        <w:w w:val="105"/>
                        <w:sz w:val="15"/>
                      </w:rPr>
                      <w:t xml:space="preserve"> </w:t>
                    </w:r>
                    <w:r>
                      <w:rPr>
                        <w:b/>
                        <w:w w:val="105"/>
                        <w:sz w:val="15"/>
                      </w:rPr>
                      <w:t>INTERNATIONAL</w:t>
                    </w:r>
                    <w:r>
                      <w:rPr>
                        <w:b/>
                        <w:spacing w:val="-7"/>
                        <w:w w:val="105"/>
                        <w:sz w:val="15"/>
                      </w:rPr>
                      <w:t xml:space="preserve"> </w:t>
                    </w:r>
                    <w:r>
                      <w:rPr>
                        <w:b/>
                        <w:w w:val="105"/>
                        <w:sz w:val="15"/>
                      </w:rPr>
                      <w:t>PROPERTY</w:t>
                    </w:r>
                    <w:r>
                      <w:rPr>
                        <w:b/>
                        <w:spacing w:val="-4"/>
                        <w:w w:val="105"/>
                        <w:sz w:val="15"/>
                      </w:rPr>
                      <w:t xml:space="preserve"> </w:t>
                    </w:r>
                    <w:r>
                      <w:rPr>
                        <w:b/>
                        <w:w w:val="105"/>
                        <w:sz w:val="15"/>
                      </w:rPr>
                      <w:t>MAINTENANCE</w:t>
                    </w:r>
                    <w:r>
                      <w:rPr>
                        <w:b/>
                        <w:spacing w:val="-9"/>
                        <w:w w:val="105"/>
                        <w:sz w:val="15"/>
                      </w:rPr>
                      <w:t xml:space="preserve"> </w:t>
                    </w:r>
                    <w:r>
                      <w:rPr>
                        <w:b/>
                        <w:w w:val="105"/>
                        <w:sz w:val="15"/>
                      </w:rPr>
                      <w:t>CODE®</w:t>
                    </w:r>
                    <w:r>
                      <w:rPr>
                        <w:b/>
                        <w:spacing w:val="-8"/>
                        <w:w w:val="105"/>
                        <w:sz w:val="15"/>
                      </w:rPr>
                      <w:t xml:space="preserve"> </w:t>
                    </w:r>
                    <w:r>
                      <w:rPr>
                        <w:b/>
                        <w:spacing w:val="-2"/>
                        <w:w w:val="105"/>
                        <w:sz w:val="15"/>
                      </w:rPr>
                      <w:t>COMMENTARY</w:t>
                    </w:r>
                  </w:p>
                </w:txbxContent>
              </v:textbox>
              <w10:wrap anchorx="page" anchory="page"/>
            </v:shape>
          </w:pict>
        </mc:Fallback>
      </mc:AlternateContent>
    </w:r>
    <w:r>
      <w:rPr>
        <w:noProof/>
      </w:rPr>
      <mc:AlternateContent>
        <mc:Choice Requires="wps">
          <w:drawing>
            <wp:anchor distT="0" distB="0" distL="0" distR="0" simplePos="0" relativeHeight="484004352" behindDoc="1" locked="0" layoutInCell="1" allowOverlap="1" wp14:anchorId="1346A4E4" wp14:editId="183084BD">
              <wp:simplePos x="0" y="0"/>
              <wp:positionH relativeFrom="page">
                <wp:posOffset>337785</wp:posOffset>
              </wp:positionH>
              <wp:positionV relativeFrom="page">
                <wp:posOffset>9574569</wp:posOffset>
              </wp:positionV>
              <wp:extent cx="177165" cy="132080"/>
              <wp:effectExtent l="0" t="0" r="0" b="0"/>
              <wp:wrapNone/>
              <wp:docPr id="85"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165" cy="132080"/>
                      </a:xfrm>
                      <a:prstGeom prst="rect">
                        <a:avLst/>
                      </a:prstGeom>
                    </wps:spPr>
                    <wps:txbx>
                      <w:txbxContent>
                        <w:p w14:paraId="7185B807" w14:textId="77777777" w:rsidR="00E175DA" w:rsidRDefault="000E5234">
                          <w:pPr>
                            <w:spacing w:before="15"/>
                            <w:ind w:left="20"/>
                            <w:rPr>
                              <w:b/>
                              <w:sz w:val="15"/>
                            </w:rPr>
                          </w:pPr>
                          <w:r>
                            <w:rPr>
                              <w:b/>
                              <w:spacing w:val="-2"/>
                              <w:w w:val="110"/>
                              <w:sz w:val="15"/>
                            </w:rPr>
                            <w:t>2-</w:t>
                          </w:r>
                          <w:r>
                            <w:rPr>
                              <w:b/>
                              <w:spacing w:val="-10"/>
                              <w:w w:val="110"/>
                              <w:sz w:val="15"/>
                            </w:rPr>
                            <w:t>2</w:t>
                          </w:r>
                        </w:p>
                      </w:txbxContent>
                    </wps:txbx>
                    <wps:bodyPr wrap="square" lIns="0" tIns="0" rIns="0" bIns="0" rtlCol="0">
                      <a:noAutofit/>
                    </wps:bodyPr>
                  </wps:wsp>
                </a:graphicData>
              </a:graphic>
            </wp:anchor>
          </w:drawing>
        </mc:Choice>
        <mc:Fallback>
          <w:pict>
            <v:shape w14:anchorId="1346A4E4" id="Textbox 85" o:spid="_x0000_s1416" type="#_x0000_t202" style="position:absolute;margin-left:26.6pt;margin-top:753.9pt;width:13.95pt;height:10.4pt;z-index:-193121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" filled="f" stroked="f">
              <v:textbox inset="0,0,0,0">
                <w:txbxContent>
                  <w:p w14:paraId="7185B807" w14:textId="77777777" w:rsidR="00E175DA" w:rsidRDefault="000E5234">
                    <w:pPr>
                      <w:spacing w:before="15"/>
                      <w:ind w:left="20"/>
                      <w:rPr>
                        <w:b/>
                        <w:sz w:val="15"/>
                      </w:rPr>
                    </w:pPr>
                    <w:r>
                      <w:rPr>
                        <w:b/>
                        <w:spacing w:val="-2"/>
                        <w:w w:val="110"/>
                        <w:sz w:val="15"/>
                      </w:rPr>
                      <w:t>2-</w:t>
                    </w:r>
                    <w:r>
                      <w:rPr>
                        <w:b/>
                        <w:spacing w:val="-10"/>
                        <w:w w:val="110"/>
                        <w:sz w:val="15"/>
                      </w:rPr>
                      <w:t>2</w:t>
                    </w:r>
                  </w:p>
                </w:txbxContent>
              </v:textbox>
              <w10:wrap anchorx="page" anchory="page"/>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FDD9E7" w14:textId="77777777" w:rsidR="00E175DA" w:rsidRDefault="000E5234">
    <w:pPr>
      <w:pStyle w:val="BodyText"/>
      <w:spacing w:line="14" w:lineRule="auto"/>
    </w:pPr>
    <w:r>
      <w:rPr>
        <w:noProof/>
      </w:rPr>
      <mc:AlternateContent>
        <mc:Choice Requires="wps">
          <w:drawing>
            <wp:anchor distT="0" distB="0" distL="0" distR="0" simplePos="0" relativeHeight="484002816" behindDoc="1" locked="0" layoutInCell="1" allowOverlap="1" wp14:anchorId="18610C32" wp14:editId="5E1DA338">
              <wp:simplePos x="0" y="0"/>
              <wp:positionH relativeFrom="page">
                <wp:posOffset>695240</wp:posOffset>
              </wp:positionH>
              <wp:positionV relativeFrom="page">
                <wp:posOffset>9515025</wp:posOffset>
              </wp:positionV>
              <wp:extent cx="3604895" cy="132080"/>
              <wp:effectExtent l="0" t="0" r="0" b="0"/>
              <wp:wrapNone/>
              <wp:docPr id="82" name="Text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04895" cy="132080"/>
                      </a:xfrm>
                      <a:prstGeom prst="rect">
                        <a:avLst/>
                      </a:prstGeom>
                    </wps:spPr>
                    <wps:txbx>
                      <w:txbxContent>
                        <w:p w14:paraId="155290C2" w14:textId="77777777" w:rsidR="00E175DA" w:rsidRDefault="000E5234">
                          <w:pPr>
                            <w:spacing w:before="15"/>
                            <w:ind w:left="20"/>
                            <w:rPr>
                              <w:b/>
                              <w:sz w:val="15"/>
                            </w:rPr>
                          </w:pPr>
                          <w:r>
                            <w:rPr>
                              <w:b/>
                              <w:w w:val="105"/>
                              <w:sz w:val="15"/>
                            </w:rPr>
                            <w:t>2012</w:t>
                          </w:r>
                          <w:r>
                            <w:rPr>
                              <w:b/>
                              <w:spacing w:val="-14"/>
                              <w:w w:val="105"/>
                              <w:sz w:val="15"/>
                            </w:rPr>
                            <w:t xml:space="preserve"> </w:t>
                          </w:r>
                          <w:r>
                            <w:rPr>
                              <w:b/>
                              <w:w w:val="105"/>
                              <w:sz w:val="15"/>
                            </w:rPr>
                            <w:t>INTERNATIONAL</w:t>
                          </w:r>
                          <w:r>
                            <w:rPr>
                              <w:b/>
                              <w:spacing w:val="12"/>
                              <w:w w:val="105"/>
                              <w:sz w:val="15"/>
                            </w:rPr>
                            <w:t xml:space="preserve"> </w:t>
                          </w:r>
                          <w:r>
                            <w:rPr>
                              <w:b/>
                              <w:w w:val="105"/>
                              <w:sz w:val="15"/>
                            </w:rPr>
                            <w:t>PROPERTY</w:t>
                          </w:r>
                          <w:r>
                            <w:rPr>
                              <w:b/>
                              <w:spacing w:val="1"/>
                              <w:w w:val="105"/>
                              <w:sz w:val="15"/>
                            </w:rPr>
                            <w:t xml:space="preserve"> </w:t>
                          </w:r>
                          <w:r>
                            <w:rPr>
                              <w:b/>
                              <w:w w:val="105"/>
                              <w:sz w:val="15"/>
                            </w:rPr>
                            <w:t>MAINTENANCE</w:t>
                          </w:r>
                          <w:r>
                            <w:rPr>
                              <w:b/>
                              <w:spacing w:val="3"/>
                              <w:w w:val="105"/>
                              <w:sz w:val="15"/>
                            </w:rPr>
                            <w:t xml:space="preserve"> </w:t>
                          </w:r>
                          <w:r>
                            <w:rPr>
                              <w:b/>
                              <w:w w:val="105"/>
                              <w:sz w:val="15"/>
                            </w:rPr>
                            <w:t>CODE®</w:t>
                          </w:r>
                          <w:r>
                            <w:rPr>
                              <w:b/>
                              <w:spacing w:val="-4"/>
                              <w:w w:val="105"/>
                              <w:sz w:val="15"/>
                            </w:rPr>
                            <w:t xml:space="preserve"> </w:t>
                          </w:r>
                          <w:r>
                            <w:rPr>
                              <w:b/>
                              <w:spacing w:val="-2"/>
                              <w:w w:val="105"/>
                              <w:sz w:val="15"/>
                            </w:rPr>
                            <w:t>COMMENTARY</w:t>
                          </w:r>
                        </w:p>
                      </w:txbxContent>
                    </wps:txbx>
                    <wps:bodyPr wrap="square" lIns="0" tIns="0" rIns="0" bIns="0" rtlCol="0">
                      <a:noAutofit/>
                    </wps:bodyPr>
                  </wps:wsp>
                </a:graphicData>
              </a:graphic>
            </wp:anchor>
          </w:drawing>
        </mc:Choice>
        <mc:Fallback>
          <w:pict>
            <v:shapetype w14:anchorId="18610C32" id="_x0000_t202" coordsize="21600,21600" o:spt="202" path="m,l,21600r21600,l21600,xe">
              <v:stroke joinstyle="miter"/>
              <v:path gradientshapeok="t" o:connecttype="rect"/>
            </v:shapetype>
            <v:shape id="Textbox 82" o:spid="_x0000_s1417" type="#_x0000_t202" style="position:absolute;margin-left:54.75pt;margin-top:749.2pt;width:283.85pt;height:10.4pt;z-index:-193136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" filled="f" stroked="f">
              <v:textbox inset="0,0,0,0">
                <w:txbxContent>
                  <w:p w14:paraId="155290C2" w14:textId="77777777" w:rsidR="00E175DA" w:rsidRDefault="000E5234">
                    <w:pPr>
                      <w:spacing w:before="15"/>
                      <w:ind w:left="20"/>
                      <w:rPr>
                        <w:b/>
                        <w:sz w:val="15"/>
                      </w:rPr>
                    </w:pPr>
                    <w:r>
                      <w:rPr>
                        <w:b/>
                        <w:w w:val="105"/>
                        <w:sz w:val="15"/>
                      </w:rPr>
                      <w:t>2012</w:t>
                    </w:r>
                    <w:r>
                      <w:rPr>
                        <w:b/>
                        <w:spacing w:val="-14"/>
                        <w:w w:val="105"/>
                        <w:sz w:val="15"/>
                      </w:rPr>
                      <w:t xml:space="preserve"> </w:t>
                    </w:r>
                    <w:r>
                      <w:rPr>
                        <w:b/>
                        <w:w w:val="105"/>
                        <w:sz w:val="15"/>
                      </w:rPr>
                      <w:t>INTERNATIONAL</w:t>
                    </w:r>
                    <w:r>
                      <w:rPr>
                        <w:b/>
                        <w:spacing w:val="12"/>
                        <w:w w:val="105"/>
                        <w:sz w:val="15"/>
                      </w:rPr>
                      <w:t xml:space="preserve"> </w:t>
                    </w:r>
                    <w:r>
                      <w:rPr>
                        <w:b/>
                        <w:w w:val="105"/>
                        <w:sz w:val="15"/>
                      </w:rPr>
                      <w:t>PROPERTY</w:t>
                    </w:r>
                    <w:r>
                      <w:rPr>
                        <w:b/>
                        <w:spacing w:val="1"/>
                        <w:w w:val="105"/>
                        <w:sz w:val="15"/>
                      </w:rPr>
                      <w:t xml:space="preserve"> </w:t>
                    </w:r>
                    <w:r>
                      <w:rPr>
                        <w:b/>
                        <w:w w:val="105"/>
                        <w:sz w:val="15"/>
                      </w:rPr>
                      <w:t>MAINTENANCE</w:t>
                    </w:r>
                    <w:r>
                      <w:rPr>
                        <w:b/>
                        <w:spacing w:val="3"/>
                        <w:w w:val="105"/>
                        <w:sz w:val="15"/>
                      </w:rPr>
                      <w:t xml:space="preserve"> </w:t>
                    </w:r>
                    <w:r>
                      <w:rPr>
                        <w:b/>
                        <w:w w:val="105"/>
                        <w:sz w:val="15"/>
                      </w:rPr>
                      <w:t>CODE®</w:t>
                    </w:r>
                    <w:r>
                      <w:rPr>
                        <w:b/>
                        <w:spacing w:val="-4"/>
                        <w:w w:val="105"/>
                        <w:sz w:val="15"/>
                      </w:rPr>
                      <w:t xml:space="preserve"> </w:t>
                    </w:r>
                    <w:r>
                      <w:rPr>
                        <w:b/>
                        <w:spacing w:val="-2"/>
                        <w:w w:val="105"/>
                        <w:sz w:val="15"/>
                      </w:rPr>
                      <w:t>COMMENTARY</w:t>
                    </w:r>
                  </w:p>
                </w:txbxContent>
              </v:textbox>
              <w10:wrap anchorx="page" anchory="page"/>
            </v:shape>
          </w:pict>
        </mc:Fallback>
      </mc:AlternateContent>
    </w:r>
    <w:r>
      <w:rPr>
        <w:noProof/>
      </w:rPr>
      <mc:AlternateContent>
        <mc:Choice Requires="wps">
          <w:drawing>
            <wp:anchor distT="0" distB="0" distL="0" distR="0" simplePos="0" relativeHeight="484003328" behindDoc="1" locked="0" layoutInCell="1" allowOverlap="1" wp14:anchorId="320B7901" wp14:editId="7D2DF726">
              <wp:simplePos x="0" y="0"/>
              <wp:positionH relativeFrom="page">
                <wp:posOffset>7051026</wp:posOffset>
              </wp:positionH>
              <wp:positionV relativeFrom="page">
                <wp:posOffset>9532168</wp:posOffset>
              </wp:positionV>
              <wp:extent cx="178435" cy="139700"/>
              <wp:effectExtent l="0" t="0" r="0" b="0"/>
              <wp:wrapNone/>
              <wp:docPr id="83" name="Text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8435" cy="139700"/>
                      </a:xfrm>
                      <a:prstGeom prst="rect">
                        <a:avLst/>
                      </a:prstGeom>
                    </wps:spPr>
                    <wps:txbx>
                      <w:txbxContent>
                        <w:p w14:paraId="4E7FC628" w14:textId="77777777" w:rsidR="00E175DA" w:rsidRDefault="000E5234">
                          <w:pPr>
                            <w:spacing w:before="15"/>
                            <w:ind w:left="20"/>
                            <w:rPr>
                              <w:sz w:val="16"/>
                            </w:rPr>
                          </w:pPr>
                          <w:r>
                            <w:rPr>
                              <w:sz w:val="16"/>
                            </w:rPr>
                            <w:t>2-</w:t>
                          </w:r>
                          <w:r>
                            <w:rPr>
                              <w:spacing w:val="-10"/>
                              <w:sz w:val="16"/>
                            </w:rPr>
                            <w:t>1</w:t>
                          </w:r>
                        </w:p>
                      </w:txbxContent>
                    </wps:txbx>
                    <wps:bodyPr wrap="square" lIns="0" tIns="0" rIns="0" bIns="0" rtlCol="0">
                      <a:noAutofit/>
                    </wps:bodyPr>
                  </wps:wsp>
                </a:graphicData>
              </a:graphic>
            </wp:anchor>
          </w:drawing>
        </mc:Choice>
        <mc:Fallback>
          <w:pict>
            <v:shape w14:anchorId="320B7901" id="Textbox 83" o:spid="_x0000_s1418" type="#_x0000_t202" style="position:absolute;margin-left:555.2pt;margin-top:750.55pt;width:14.05pt;height:11pt;z-index:-193131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" filled="f" stroked="f">
              <v:textbox inset="0,0,0,0">
                <w:txbxContent>
                  <w:p w14:paraId="4E7FC628" w14:textId="77777777" w:rsidR="00E175DA" w:rsidRDefault="000E5234">
                    <w:pPr>
                      <w:spacing w:before="15"/>
                      <w:ind w:left="20"/>
                      <w:rPr>
                        <w:sz w:val="16"/>
                      </w:rPr>
                    </w:pPr>
                    <w:r>
                      <w:rPr>
                        <w:sz w:val="16"/>
                      </w:rPr>
                      <w:t>2-</w:t>
                    </w:r>
                    <w:r>
                      <w:rPr>
                        <w:spacing w:val="-10"/>
                        <w:sz w:val="16"/>
                      </w:rPr>
                      <w:t>1</w:t>
                    </w:r>
                  </w:p>
                </w:txbxContent>
              </v:textbox>
              <w10:wrap anchorx="page" anchory="page"/>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187FEB" w14:textId="77777777" w:rsidR="00E175DA" w:rsidRDefault="000E5234">
    <w:pPr>
      <w:pStyle w:val="BodyText"/>
      <w:spacing w:line="14" w:lineRule="auto"/>
    </w:pPr>
    <w:r>
      <w:rPr>
        <w:noProof/>
      </w:rPr>
      <mc:AlternateContent>
        <mc:Choice Requires="wps">
          <w:drawing>
            <wp:anchor distT="0" distB="0" distL="0" distR="0" simplePos="0" relativeHeight="484006912" behindDoc="1" locked="0" layoutInCell="1" allowOverlap="1" wp14:anchorId="38B4F1B7" wp14:editId="10A9BE58">
              <wp:simplePos x="0" y="0"/>
              <wp:positionH relativeFrom="page">
                <wp:posOffset>3554381</wp:posOffset>
              </wp:positionH>
              <wp:positionV relativeFrom="page">
                <wp:posOffset>9541329</wp:posOffset>
              </wp:positionV>
              <wp:extent cx="3592195" cy="139700"/>
              <wp:effectExtent l="0" t="0" r="0" b="0"/>
              <wp:wrapNone/>
              <wp:docPr id="97" name="Text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92195" cy="139700"/>
                      </a:xfrm>
                      <a:prstGeom prst="rect">
                        <a:avLst/>
                      </a:prstGeom>
                    </wps:spPr>
                    <wps:txbx>
                      <w:txbxContent>
                        <w:p w14:paraId="42D67D5D" w14:textId="77777777" w:rsidR="00E175DA" w:rsidRDefault="000E5234">
                          <w:pPr>
                            <w:spacing w:before="15"/>
                            <w:ind w:left="20"/>
                            <w:rPr>
                              <w:sz w:val="16"/>
                            </w:rPr>
                          </w:pPr>
                          <w:r>
                            <w:rPr>
                              <w:sz w:val="16"/>
                            </w:rPr>
                            <w:t>2012</w:t>
                          </w:r>
                          <w:r>
                            <w:rPr>
                              <w:spacing w:val="-17"/>
                              <w:sz w:val="16"/>
                            </w:rPr>
                            <w:t xml:space="preserve"> </w:t>
                          </w:r>
                          <w:r>
                            <w:rPr>
                              <w:sz w:val="16"/>
                            </w:rPr>
                            <w:t>INTERNATIONAL</w:t>
                          </w:r>
                          <w:r>
                            <w:rPr>
                              <w:spacing w:val="4"/>
                              <w:sz w:val="16"/>
                            </w:rPr>
                            <w:t xml:space="preserve"> </w:t>
                          </w:r>
                          <w:r>
                            <w:rPr>
                              <w:sz w:val="16"/>
                            </w:rPr>
                            <w:t>PROPERTY</w:t>
                          </w:r>
                          <w:r>
                            <w:rPr>
                              <w:spacing w:val="11"/>
                              <w:sz w:val="16"/>
                            </w:rPr>
                            <w:t xml:space="preserve"> </w:t>
                          </w:r>
                          <w:r>
                            <w:rPr>
                              <w:sz w:val="16"/>
                            </w:rPr>
                            <w:t>MAINTENANCE</w:t>
                          </w:r>
                          <w:r>
                            <w:rPr>
                              <w:spacing w:val="15"/>
                              <w:sz w:val="16"/>
                            </w:rPr>
                            <w:t xml:space="preserve"> </w:t>
                          </w:r>
                          <w:r>
                            <w:rPr>
                              <w:sz w:val="16"/>
                            </w:rPr>
                            <w:t>CODE"</w:t>
                          </w:r>
                          <w:r>
                            <w:rPr>
                              <w:spacing w:val="-10"/>
                              <w:sz w:val="16"/>
                            </w:rPr>
                            <w:t xml:space="preserve"> </w:t>
                          </w:r>
                          <w:r>
                            <w:rPr>
                              <w:spacing w:val="-2"/>
                              <w:sz w:val="16"/>
                            </w:rPr>
                            <w:t>COMMENTARY</w:t>
                          </w:r>
                        </w:p>
                      </w:txbxContent>
                    </wps:txbx>
                    <wps:bodyPr wrap="square" lIns="0" tIns="0" rIns="0" bIns="0" rtlCol="0">
                      <a:noAutofit/>
                    </wps:bodyPr>
                  </wps:wsp>
                </a:graphicData>
              </a:graphic>
            </wp:anchor>
          </w:drawing>
        </mc:Choice>
        <mc:Fallback>
          <w:pict>
            <v:shapetype w14:anchorId="38B4F1B7" id="_x0000_t202" coordsize="21600,21600" o:spt="202" path="m,l,21600r21600,l21600,xe">
              <v:stroke joinstyle="miter"/>
              <v:path gradientshapeok="t" o:connecttype="rect"/>
            </v:shapetype>
            <v:shape id="Textbox 97" o:spid="_x0000_s1421" type="#_x0000_t202" style="position:absolute;margin-left:279.85pt;margin-top:751.3pt;width:282.85pt;height:11pt;z-index:-193095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" filled="f" stroked="f">
              <v:textbox inset="0,0,0,0">
                <w:txbxContent>
                  <w:p w14:paraId="42D67D5D" w14:textId="77777777" w:rsidR="00E175DA" w:rsidRDefault="000E5234">
                    <w:pPr>
                      <w:spacing w:before="15"/>
                      <w:ind w:left="20"/>
                      <w:rPr>
                        <w:sz w:val="16"/>
                      </w:rPr>
                    </w:pPr>
                    <w:r>
                      <w:rPr>
                        <w:sz w:val="16"/>
                      </w:rPr>
                      <w:t>2012</w:t>
                    </w:r>
                    <w:r>
                      <w:rPr>
                        <w:spacing w:val="-17"/>
                        <w:sz w:val="16"/>
                      </w:rPr>
                      <w:t xml:space="preserve"> </w:t>
                    </w:r>
                    <w:r>
                      <w:rPr>
                        <w:sz w:val="16"/>
                      </w:rPr>
                      <w:t>INTERNATIONAL</w:t>
                    </w:r>
                    <w:r>
                      <w:rPr>
                        <w:spacing w:val="4"/>
                        <w:sz w:val="16"/>
                      </w:rPr>
                      <w:t xml:space="preserve"> </w:t>
                    </w:r>
                    <w:r>
                      <w:rPr>
                        <w:sz w:val="16"/>
                      </w:rPr>
                      <w:t>PROPERTY</w:t>
                    </w:r>
                    <w:r>
                      <w:rPr>
                        <w:spacing w:val="11"/>
                        <w:sz w:val="16"/>
                      </w:rPr>
                      <w:t xml:space="preserve"> </w:t>
                    </w:r>
                    <w:r>
                      <w:rPr>
                        <w:sz w:val="16"/>
                      </w:rPr>
                      <w:t>MAINTENANCE</w:t>
                    </w:r>
                    <w:r>
                      <w:rPr>
                        <w:spacing w:val="15"/>
                        <w:sz w:val="16"/>
                      </w:rPr>
                      <w:t xml:space="preserve"> </w:t>
                    </w:r>
                    <w:r>
                      <w:rPr>
                        <w:sz w:val="16"/>
                      </w:rPr>
                      <w:t>CODE"</w:t>
                    </w:r>
                    <w:r>
                      <w:rPr>
                        <w:spacing w:val="-10"/>
                        <w:sz w:val="16"/>
                      </w:rPr>
                      <w:t xml:space="preserve"> </w:t>
                    </w:r>
                    <w:r>
                      <w:rPr>
                        <w:spacing w:val="-2"/>
                        <w:sz w:val="16"/>
                      </w:rPr>
                      <w:t>COMMENTARY</w:t>
                    </w:r>
                  </w:p>
                </w:txbxContent>
              </v:textbox>
              <w10:wrap anchorx="page" anchory="page"/>
            </v:shape>
          </w:pict>
        </mc:Fallback>
      </mc:AlternateContent>
    </w:r>
    <w:r>
      <w:rPr>
        <w:noProof/>
      </w:rPr>
      <mc:AlternateContent>
        <mc:Choice Requires="wps">
          <w:drawing>
            <wp:anchor distT="0" distB="0" distL="0" distR="0" simplePos="0" relativeHeight="484007424" behindDoc="1" locked="0" layoutInCell="1" allowOverlap="1" wp14:anchorId="5AF7E6AC" wp14:editId="735930DE">
              <wp:simplePos x="0" y="0"/>
              <wp:positionH relativeFrom="page">
                <wp:posOffset>621706</wp:posOffset>
              </wp:positionH>
              <wp:positionV relativeFrom="page">
                <wp:posOffset>9560002</wp:posOffset>
              </wp:positionV>
              <wp:extent cx="181610" cy="145415"/>
              <wp:effectExtent l="0" t="0" r="0" b="0"/>
              <wp:wrapNone/>
              <wp:docPr id="98" name="Text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1610" cy="145415"/>
                      </a:xfrm>
                      <a:prstGeom prst="rect">
                        <a:avLst/>
                      </a:prstGeom>
                    </wps:spPr>
                    <wps:txbx>
                      <w:txbxContent>
                        <w:p w14:paraId="05C011CB" w14:textId="77777777" w:rsidR="00E175DA" w:rsidRDefault="000E5234">
                          <w:pPr>
                            <w:spacing w:before="13"/>
                            <w:ind w:left="20"/>
                            <w:rPr>
                              <w:rFonts w:ascii="Times New Roman"/>
                              <w:b/>
                              <w:sz w:val="17"/>
                            </w:rPr>
                          </w:pPr>
                          <w:r>
                            <w:rPr>
                              <w:rFonts w:ascii="Times New Roman"/>
                              <w:b/>
                              <w:w w:val="105"/>
                              <w:sz w:val="17"/>
                            </w:rPr>
                            <w:t>2-</w:t>
                          </w:r>
                          <w:r>
                            <w:rPr>
                              <w:rFonts w:ascii="Times New Roman"/>
                              <w:b/>
                              <w:spacing w:val="-10"/>
                              <w:w w:val="110"/>
                              <w:sz w:val="17"/>
                            </w:rPr>
                            <w:t>4</w:t>
                          </w:r>
                        </w:p>
                      </w:txbxContent>
                    </wps:txbx>
                    <wps:bodyPr wrap="square" lIns="0" tIns="0" rIns="0" bIns="0" rtlCol="0">
                      <a:noAutofit/>
                    </wps:bodyPr>
                  </wps:wsp>
                </a:graphicData>
              </a:graphic>
            </wp:anchor>
          </w:drawing>
        </mc:Choice>
        <mc:Fallback>
          <w:pict>
            <v:shape w14:anchorId="5AF7E6AC" id="Textbox 98" o:spid="_x0000_s1422" type="#_x0000_t202" style="position:absolute;margin-left:48.95pt;margin-top:752.75pt;width:14.3pt;height:11.45pt;z-index:-193090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" filled="f" stroked="f">
              <v:textbox inset="0,0,0,0">
                <w:txbxContent>
                  <w:p w14:paraId="05C011CB" w14:textId="77777777" w:rsidR="00E175DA" w:rsidRDefault="000E5234">
                    <w:pPr>
                      <w:spacing w:before="13"/>
                      <w:ind w:left="20"/>
                      <w:rPr>
                        <w:rFonts w:ascii="Times New Roman"/>
                        <w:b/>
                        <w:sz w:val="17"/>
                      </w:rPr>
                    </w:pPr>
                    <w:r>
                      <w:rPr>
                        <w:rFonts w:ascii="Times New Roman"/>
                        <w:b/>
                        <w:w w:val="105"/>
                        <w:sz w:val="17"/>
                      </w:rPr>
                      <w:t>2-</w:t>
                    </w:r>
                    <w:r>
                      <w:rPr>
                        <w:rFonts w:ascii="Times New Roman"/>
                        <w:b/>
                        <w:spacing w:val="-10"/>
                        <w:w w:val="110"/>
                        <w:sz w:val="17"/>
                      </w:rPr>
                      <w:t>4</w:t>
                    </w:r>
                  </w:p>
                </w:txbxContent>
              </v:textbox>
              <w10:wrap anchorx="page" anchory="page"/>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2BDDF4" w14:textId="77777777" w:rsidR="00E175DA" w:rsidRDefault="000E5234">
    <w:pPr>
      <w:pStyle w:val="BodyText"/>
      <w:spacing w:line="14" w:lineRule="auto"/>
    </w:pPr>
    <w:r>
      <w:rPr>
        <w:noProof/>
      </w:rPr>
      <mc:AlternateContent>
        <mc:Choice Requires="wps">
          <w:drawing>
            <wp:anchor distT="0" distB="0" distL="0" distR="0" simplePos="0" relativeHeight="484005888" behindDoc="1" locked="0" layoutInCell="1" allowOverlap="1" wp14:anchorId="3FB4B36D" wp14:editId="12544354">
              <wp:simplePos x="0" y="0"/>
              <wp:positionH relativeFrom="page">
                <wp:posOffset>704086</wp:posOffset>
              </wp:positionH>
              <wp:positionV relativeFrom="page">
                <wp:posOffset>9542507</wp:posOffset>
              </wp:positionV>
              <wp:extent cx="3610610" cy="132080"/>
              <wp:effectExtent l="0" t="0" r="0" b="0"/>
              <wp:wrapNone/>
              <wp:docPr id="95" name="Text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10610" cy="132080"/>
                      </a:xfrm>
                      <a:prstGeom prst="rect">
                        <a:avLst/>
                      </a:prstGeom>
                    </wps:spPr>
                    <wps:txbx>
                      <w:txbxContent>
                        <w:p w14:paraId="0E1A1ECB" w14:textId="77777777" w:rsidR="00E175DA" w:rsidRDefault="000E5234">
                          <w:pPr>
                            <w:spacing w:before="15"/>
                            <w:ind w:left="20"/>
                            <w:rPr>
                              <w:sz w:val="15"/>
                            </w:rPr>
                          </w:pPr>
                          <w:r>
                            <w:rPr>
                              <w:w w:val="105"/>
                              <w:sz w:val="15"/>
                            </w:rPr>
                            <w:t>2012</w:t>
                          </w:r>
                          <w:r>
                            <w:rPr>
                              <w:spacing w:val="-10"/>
                              <w:w w:val="105"/>
                              <w:sz w:val="15"/>
                            </w:rPr>
                            <w:t xml:space="preserve"> </w:t>
                          </w:r>
                          <w:r>
                            <w:rPr>
                              <w:w w:val="105"/>
                              <w:sz w:val="15"/>
                            </w:rPr>
                            <w:t>INTERNATIONAL</w:t>
                          </w:r>
                          <w:r>
                            <w:rPr>
                              <w:spacing w:val="15"/>
                              <w:w w:val="105"/>
                              <w:sz w:val="15"/>
                            </w:rPr>
                            <w:t xml:space="preserve"> </w:t>
                          </w:r>
                          <w:r>
                            <w:rPr>
                              <w:w w:val="105"/>
                              <w:sz w:val="15"/>
                            </w:rPr>
                            <w:t>PROPERTY</w:t>
                          </w:r>
                          <w:r>
                            <w:rPr>
                              <w:spacing w:val="11"/>
                              <w:w w:val="105"/>
                              <w:sz w:val="15"/>
                            </w:rPr>
                            <w:t xml:space="preserve"> </w:t>
                          </w:r>
                          <w:r>
                            <w:rPr>
                              <w:w w:val="105"/>
                              <w:sz w:val="15"/>
                            </w:rPr>
                            <w:t>MAINTENANCE</w:t>
                          </w:r>
                          <w:r>
                            <w:rPr>
                              <w:spacing w:val="14"/>
                              <w:w w:val="105"/>
                              <w:sz w:val="15"/>
                            </w:rPr>
                            <w:t xml:space="preserve"> </w:t>
                          </w:r>
                          <w:r>
                            <w:rPr>
                              <w:w w:val="105"/>
                              <w:sz w:val="15"/>
                            </w:rPr>
                            <w:t>CODE®</w:t>
                          </w:r>
                          <w:r>
                            <w:rPr>
                              <w:spacing w:val="-3"/>
                              <w:w w:val="105"/>
                              <w:sz w:val="15"/>
                            </w:rPr>
                            <w:t xml:space="preserve"> </w:t>
                          </w:r>
                          <w:r>
                            <w:rPr>
                              <w:spacing w:val="-2"/>
                              <w:w w:val="105"/>
                              <w:sz w:val="15"/>
                            </w:rPr>
                            <w:t>COMMENTARY</w:t>
                          </w:r>
                        </w:p>
                      </w:txbxContent>
                    </wps:txbx>
                    <wps:bodyPr wrap="square" lIns="0" tIns="0" rIns="0" bIns="0" rtlCol="0">
                      <a:noAutofit/>
                    </wps:bodyPr>
                  </wps:wsp>
                </a:graphicData>
              </a:graphic>
            </wp:anchor>
          </w:drawing>
        </mc:Choice>
        <mc:Fallback>
          <w:pict>
            <v:shapetype w14:anchorId="3FB4B36D" id="_x0000_t202" coordsize="21600,21600" o:spt="202" path="m,l,21600r21600,l21600,xe">
              <v:stroke joinstyle="miter"/>
              <v:path gradientshapeok="t" o:connecttype="rect"/>
            </v:shapetype>
            <v:shape id="Textbox 95" o:spid="_x0000_s1423" type="#_x0000_t202" style="position:absolute;margin-left:55.45pt;margin-top:751.4pt;width:284.3pt;height:10.4pt;z-index:-193105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" filled="f" stroked="f">
              <v:textbox inset="0,0,0,0">
                <w:txbxContent>
                  <w:p w14:paraId="0E1A1ECB" w14:textId="77777777" w:rsidR="00E175DA" w:rsidRDefault="000E5234">
                    <w:pPr>
                      <w:spacing w:before="15"/>
                      <w:ind w:left="20"/>
                      <w:rPr>
                        <w:sz w:val="15"/>
                      </w:rPr>
                    </w:pPr>
                    <w:r>
                      <w:rPr>
                        <w:w w:val="105"/>
                        <w:sz w:val="15"/>
                      </w:rPr>
                      <w:t>2012</w:t>
                    </w:r>
                    <w:r>
                      <w:rPr>
                        <w:spacing w:val="-10"/>
                        <w:w w:val="105"/>
                        <w:sz w:val="15"/>
                      </w:rPr>
                      <w:t xml:space="preserve"> </w:t>
                    </w:r>
                    <w:r>
                      <w:rPr>
                        <w:w w:val="105"/>
                        <w:sz w:val="15"/>
                      </w:rPr>
                      <w:t>INTERNATIONAL</w:t>
                    </w:r>
                    <w:r>
                      <w:rPr>
                        <w:spacing w:val="15"/>
                        <w:w w:val="105"/>
                        <w:sz w:val="15"/>
                      </w:rPr>
                      <w:t xml:space="preserve"> </w:t>
                    </w:r>
                    <w:r>
                      <w:rPr>
                        <w:w w:val="105"/>
                        <w:sz w:val="15"/>
                      </w:rPr>
                      <w:t>PROPERTY</w:t>
                    </w:r>
                    <w:r>
                      <w:rPr>
                        <w:spacing w:val="11"/>
                        <w:w w:val="105"/>
                        <w:sz w:val="15"/>
                      </w:rPr>
                      <w:t xml:space="preserve"> </w:t>
                    </w:r>
                    <w:r>
                      <w:rPr>
                        <w:w w:val="105"/>
                        <w:sz w:val="15"/>
                      </w:rPr>
                      <w:t>MAINTENANCE</w:t>
                    </w:r>
                    <w:r>
                      <w:rPr>
                        <w:spacing w:val="14"/>
                        <w:w w:val="105"/>
                        <w:sz w:val="15"/>
                      </w:rPr>
                      <w:t xml:space="preserve"> </w:t>
                    </w:r>
                    <w:r>
                      <w:rPr>
                        <w:w w:val="105"/>
                        <w:sz w:val="15"/>
                      </w:rPr>
                      <w:t>CODE®</w:t>
                    </w:r>
                    <w:r>
                      <w:rPr>
                        <w:spacing w:val="-3"/>
                        <w:w w:val="105"/>
                        <w:sz w:val="15"/>
                      </w:rPr>
                      <w:t xml:space="preserve"> </w:t>
                    </w:r>
                    <w:r>
                      <w:rPr>
                        <w:spacing w:val="-2"/>
                        <w:w w:val="105"/>
                        <w:sz w:val="15"/>
                      </w:rPr>
                      <w:t>COMMENTARY</w:t>
                    </w:r>
                  </w:p>
                </w:txbxContent>
              </v:textbox>
              <w10:wrap anchorx="page" anchory="page"/>
            </v:shape>
          </w:pict>
        </mc:Fallback>
      </mc:AlternateContent>
    </w:r>
    <w:r>
      <w:rPr>
        <w:noProof/>
      </w:rPr>
      <mc:AlternateContent>
        <mc:Choice Requires="wps">
          <w:drawing>
            <wp:anchor distT="0" distB="0" distL="0" distR="0" simplePos="0" relativeHeight="484006400" behindDoc="1" locked="0" layoutInCell="1" allowOverlap="1" wp14:anchorId="45A7A21E" wp14:editId="4B032001">
              <wp:simplePos x="0" y="0"/>
              <wp:positionH relativeFrom="page">
                <wp:posOffset>7064955</wp:posOffset>
              </wp:positionH>
              <wp:positionV relativeFrom="page">
                <wp:posOffset>9569989</wp:posOffset>
              </wp:positionV>
              <wp:extent cx="172085" cy="132080"/>
              <wp:effectExtent l="0" t="0" r="0" b="0"/>
              <wp:wrapNone/>
              <wp:docPr id="96" name="Text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2085" cy="132080"/>
                      </a:xfrm>
                      <a:prstGeom prst="rect">
                        <a:avLst/>
                      </a:prstGeom>
                    </wps:spPr>
                    <wps:txbx>
                      <w:txbxContent>
                        <w:p w14:paraId="1FA4AEFD" w14:textId="77777777" w:rsidR="00E175DA" w:rsidRDefault="000E5234">
                          <w:pPr>
                            <w:spacing w:before="15"/>
                            <w:ind w:left="20"/>
                            <w:rPr>
                              <w:sz w:val="15"/>
                            </w:rPr>
                          </w:pPr>
                          <w:r>
                            <w:rPr>
                              <w:spacing w:val="-5"/>
                              <w:w w:val="105"/>
                              <w:sz w:val="15"/>
                            </w:rPr>
                            <w:t>2·3</w:t>
                          </w:r>
                        </w:p>
                      </w:txbxContent>
                    </wps:txbx>
                    <wps:bodyPr wrap="square" lIns="0" tIns="0" rIns="0" bIns="0" rtlCol="0">
                      <a:noAutofit/>
                    </wps:bodyPr>
                  </wps:wsp>
                </a:graphicData>
              </a:graphic>
            </wp:anchor>
          </w:drawing>
        </mc:Choice>
        <mc:Fallback>
          <w:pict>
            <v:shape w14:anchorId="45A7A21E" id="Textbox 96" o:spid="_x0000_s1424" type="#_x0000_t202" style="position:absolute;margin-left:556.3pt;margin-top:753.55pt;width:13.55pt;height:10.4pt;z-index:-193100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" filled="f" stroked="f">
              <v:textbox inset="0,0,0,0">
                <w:txbxContent>
                  <w:p w14:paraId="1FA4AEFD" w14:textId="77777777" w:rsidR="00E175DA" w:rsidRDefault="000E5234">
                    <w:pPr>
                      <w:spacing w:before="15"/>
                      <w:ind w:left="20"/>
                      <w:rPr>
                        <w:sz w:val="15"/>
                      </w:rPr>
                    </w:pPr>
                    <w:r>
                      <w:rPr>
                        <w:spacing w:val="-5"/>
                        <w:w w:val="105"/>
                        <w:sz w:val="15"/>
                      </w:rPr>
                      <w:t>2·3</w:t>
                    </w:r>
                  </w:p>
                </w:txbxContent>
              </v:textbox>
              <w10:wrap anchorx="page" anchory="page"/>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9B5621" w14:textId="77777777" w:rsidR="00E175DA" w:rsidRDefault="000E5234">
    <w:pPr>
      <w:pStyle w:val="BodyText"/>
      <w:spacing w:line="14" w:lineRule="auto"/>
    </w:pPr>
    <w:r>
      <w:rPr>
        <w:noProof/>
      </w:rPr>
      <mc:AlternateContent>
        <mc:Choice Requires="wps">
          <w:drawing>
            <wp:anchor distT="0" distB="0" distL="0" distR="0" simplePos="0" relativeHeight="484009984" behindDoc="1" locked="0" layoutInCell="1" allowOverlap="1" wp14:anchorId="6E33231B" wp14:editId="3AD6B9DF">
              <wp:simplePos x="0" y="0"/>
              <wp:positionH relativeFrom="page">
                <wp:posOffset>3554562</wp:posOffset>
              </wp:positionH>
              <wp:positionV relativeFrom="page">
                <wp:posOffset>9556248</wp:posOffset>
              </wp:positionV>
              <wp:extent cx="3597275" cy="132080"/>
              <wp:effectExtent l="0" t="0" r="0" b="0"/>
              <wp:wrapNone/>
              <wp:docPr id="106" name="Text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97275" cy="132080"/>
                      </a:xfrm>
                      <a:prstGeom prst="rect">
                        <a:avLst/>
                      </a:prstGeom>
                    </wps:spPr>
                    <wps:txbx>
                      <w:txbxContent>
                        <w:p w14:paraId="40929D50" w14:textId="77777777" w:rsidR="00E175DA" w:rsidRDefault="000E5234">
                          <w:pPr>
                            <w:spacing w:before="15"/>
                            <w:ind w:left="20"/>
                            <w:rPr>
                              <w:sz w:val="15"/>
                            </w:rPr>
                          </w:pPr>
                          <w:r>
                            <w:rPr>
                              <w:w w:val="105"/>
                              <w:sz w:val="15"/>
                            </w:rPr>
                            <w:t>2012</w:t>
                          </w:r>
                          <w:r>
                            <w:rPr>
                              <w:spacing w:val="-12"/>
                              <w:w w:val="105"/>
                              <w:sz w:val="15"/>
                            </w:rPr>
                            <w:t xml:space="preserve"> </w:t>
                          </w:r>
                          <w:r>
                            <w:rPr>
                              <w:w w:val="105"/>
                              <w:sz w:val="15"/>
                            </w:rPr>
                            <w:t>INTERNATIONAL</w:t>
                          </w:r>
                          <w:r>
                            <w:rPr>
                              <w:spacing w:val="18"/>
                              <w:w w:val="105"/>
                              <w:sz w:val="15"/>
                            </w:rPr>
                            <w:t xml:space="preserve"> </w:t>
                          </w:r>
                          <w:r>
                            <w:rPr>
                              <w:w w:val="105"/>
                              <w:sz w:val="15"/>
                            </w:rPr>
                            <w:t>PROPERTY</w:t>
                          </w:r>
                          <w:r>
                            <w:rPr>
                              <w:spacing w:val="5"/>
                              <w:w w:val="105"/>
                              <w:sz w:val="15"/>
                            </w:rPr>
                            <w:t xml:space="preserve"> </w:t>
                          </w:r>
                          <w:r>
                            <w:rPr>
                              <w:w w:val="105"/>
                              <w:sz w:val="15"/>
                            </w:rPr>
                            <w:t>MAINTENANCE</w:t>
                          </w:r>
                          <w:r>
                            <w:rPr>
                              <w:spacing w:val="14"/>
                              <w:w w:val="105"/>
                              <w:sz w:val="15"/>
                            </w:rPr>
                            <w:t xml:space="preserve"> </w:t>
                          </w:r>
                          <w:r>
                            <w:rPr>
                              <w:w w:val="105"/>
                              <w:sz w:val="15"/>
                            </w:rPr>
                            <w:t>CODE®</w:t>
                          </w:r>
                          <w:r>
                            <w:rPr>
                              <w:spacing w:val="1"/>
                              <w:w w:val="105"/>
                              <w:sz w:val="15"/>
                            </w:rPr>
                            <w:t xml:space="preserve"> </w:t>
                          </w:r>
                          <w:r>
                            <w:rPr>
                              <w:spacing w:val="-2"/>
                              <w:w w:val="105"/>
                              <w:sz w:val="15"/>
                            </w:rPr>
                            <w:t>COMMENTARY</w:t>
                          </w:r>
                        </w:p>
                      </w:txbxContent>
                    </wps:txbx>
                    <wps:bodyPr wrap="square" lIns="0" tIns="0" rIns="0" bIns="0" rtlCol="0">
                      <a:noAutofit/>
                    </wps:bodyPr>
                  </wps:wsp>
                </a:graphicData>
              </a:graphic>
            </wp:anchor>
          </w:drawing>
        </mc:Choice>
        <mc:Fallback>
          <w:pict>
            <v:shapetype w14:anchorId="6E33231B" id="_x0000_t202" coordsize="21600,21600" o:spt="202" path="m,l,21600r21600,l21600,xe">
              <v:stroke joinstyle="miter"/>
              <v:path gradientshapeok="t" o:connecttype="rect"/>
            </v:shapetype>
            <v:shape id="Textbox 106" o:spid="_x0000_s1427" type="#_x0000_t202" style="position:absolute;margin-left:279.9pt;margin-top:752.45pt;width:283.25pt;height:10.4pt;z-index:-193064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" filled="f" stroked="f">
              <v:textbox inset="0,0,0,0">
                <w:txbxContent>
                  <w:p w14:paraId="40929D50" w14:textId="77777777" w:rsidR="00E175DA" w:rsidRDefault="000E5234">
                    <w:pPr>
                      <w:spacing w:before="15"/>
                      <w:ind w:left="20"/>
                      <w:rPr>
                        <w:sz w:val="15"/>
                      </w:rPr>
                    </w:pPr>
                    <w:r>
                      <w:rPr>
                        <w:w w:val="105"/>
                        <w:sz w:val="15"/>
                      </w:rPr>
                      <w:t>2012</w:t>
                    </w:r>
                    <w:r>
                      <w:rPr>
                        <w:spacing w:val="-12"/>
                        <w:w w:val="105"/>
                        <w:sz w:val="15"/>
                      </w:rPr>
                      <w:t xml:space="preserve"> </w:t>
                    </w:r>
                    <w:r>
                      <w:rPr>
                        <w:w w:val="105"/>
                        <w:sz w:val="15"/>
                      </w:rPr>
                      <w:t>INTERNATIONAL</w:t>
                    </w:r>
                    <w:r>
                      <w:rPr>
                        <w:spacing w:val="18"/>
                        <w:w w:val="105"/>
                        <w:sz w:val="15"/>
                      </w:rPr>
                      <w:t xml:space="preserve"> </w:t>
                    </w:r>
                    <w:r>
                      <w:rPr>
                        <w:w w:val="105"/>
                        <w:sz w:val="15"/>
                      </w:rPr>
                      <w:t>PROPERTY</w:t>
                    </w:r>
                    <w:r>
                      <w:rPr>
                        <w:spacing w:val="5"/>
                        <w:w w:val="105"/>
                        <w:sz w:val="15"/>
                      </w:rPr>
                      <w:t xml:space="preserve"> </w:t>
                    </w:r>
                    <w:r>
                      <w:rPr>
                        <w:w w:val="105"/>
                        <w:sz w:val="15"/>
                      </w:rPr>
                      <w:t>MAINTENANCE</w:t>
                    </w:r>
                    <w:r>
                      <w:rPr>
                        <w:spacing w:val="14"/>
                        <w:w w:val="105"/>
                        <w:sz w:val="15"/>
                      </w:rPr>
                      <w:t xml:space="preserve"> </w:t>
                    </w:r>
                    <w:r>
                      <w:rPr>
                        <w:w w:val="105"/>
                        <w:sz w:val="15"/>
                      </w:rPr>
                      <w:t>CODE®</w:t>
                    </w:r>
                    <w:r>
                      <w:rPr>
                        <w:spacing w:val="1"/>
                        <w:w w:val="105"/>
                        <w:sz w:val="15"/>
                      </w:rPr>
                      <w:t xml:space="preserve"> </w:t>
                    </w:r>
                    <w:r>
                      <w:rPr>
                        <w:spacing w:val="-2"/>
                        <w:w w:val="105"/>
                        <w:sz w:val="15"/>
                      </w:rPr>
                      <w:t>COMMENTARY</w:t>
                    </w:r>
                  </w:p>
                </w:txbxContent>
              </v:textbox>
              <w10:wrap anchorx="page" anchory="page"/>
            </v:shape>
          </w:pict>
        </mc:Fallback>
      </mc:AlternateContent>
    </w:r>
    <w:r>
      <w:rPr>
        <w:noProof/>
      </w:rPr>
      <mc:AlternateContent>
        <mc:Choice Requires="wps">
          <w:drawing>
            <wp:anchor distT="0" distB="0" distL="0" distR="0" simplePos="0" relativeHeight="484010496" behindDoc="1" locked="0" layoutInCell="1" allowOverlap="1" wp14:anchorId="5AA56B9D" wp14:editId="171E4A71">
              <wp:simplePos x="0" y="0"/>
              <wp:positionH relativeFrom="page">
                <wp:posOffset>626289</wp:posOffset>
              </wp:positionH>
              <wp:positionV relativeFrom="page">
                <wp:posOffset>9569163</wp:posOffset>
              </wp:positionV>
              <wp:extent cx="168275" cy="145415"/>
              <wp:effectExtent l="0" t="0" r="0" b="0"/>
              <wp:wrapNone/>
              <wp:docPr id="107" name="Text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8275" cy="145415"/>
                      </a:xfrm>
                      <a:prstGeom prst="rect">
                        <a:avLst/>
                      </a:prstGeom>
                    </wps:spPr>
                    <wps:txbx>
                      <w:txbxContent>
                        <w:p w14:paraId="34C92C11" w14:textId="77777777" w:rsidR="00E175DA" w:rsidRDefault="000E5234">
                          <w:pPr>
                            <w:spacing w:before="13"/>
                            <w:ind w:left="20"/>
                            <w:rPr>
                              <w:rFonts w:ascii="Times New Roman"/>
                              <w:b/>
                              <w:sz w:val="17"/>
                            </w:rPr>
                          </w:pPr>
                          <w:r>
                            <w:rPr>
                              <w:rFonts w:ascii="Times New Roman"/>
                              <w:b/>
                              <w:spacing w:val="-2"/>
                              <w:sz w:val="17"/>
                            </w:rPr>
                            <w:t>2-</w:t>
                          </w:r>
                          <w:r>
                            <w:rPr>
                              <w:rFonts w:ascii="Times New Roman"/>
                              <w:b/>
                              <w:spacing w:val="-10"/>
                              <w:sz w:val="17"/>
                            </w:rPr>
                            <w:t>6</w:t>
                          </w:r>
                        </w:p>
                      </w:txbxContent>
                    </wps:txbx>
                    <wps:bodyPr wrap="square" lIns="0" tIns="0" rIns="0" bIns="0" rtlCol="0">
                      <a:noAutofit/>
                    </wps:bodyPr>
                  </wps:wsp>
                </a:graphicData>
              </a:graphic>
            </wp:anchor>
          </w:drawing>
        </mc:Choice>
        <mc:Fallback>
          <w:pict>
            <v:shape w14:anchorId="5AA56B9D" id="Textbox 107" o:spid="_x0000_s1428" type="#_x0000_t202" style="position:absolute;margin-left:49.3pt;margin-top:753.5pt;width:13.25pt;height:11.45pt;z-index:-193059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" filled="f" stroked="f">
              <v:textbox inset="0,0,0,0">
                <w:txbxContent>
                  <w:p w14:paraId="34C92C11" w14:textId="77777777" w:rsidR="00E175DA" w:rsidRDefault="000E5234">
                    <w:pPr>
                      <w:spacing w:before="13"/>
                      <w:ind w:left="20"/>
                      <w:rPr>
                        <w:rFonts w:ascii="Times New Roman"/>
                        <w:b/>
                        <w:sz w:val="17"/>
                      </w:rPr>
                    </w:pPr>
                    <w:r>
                      <w:rPr>
                        <w:rFonts w:ascii="Times New Roman"/>
                        <w:b/>
                        <w:spacing w:val="-2"/>
                        <w:sz w:val="17"/>
                      </w:rPr>
                      <w:t>2-</w:t>
                    </w:r>
                    <w:r>
                      <w:rPr>
                        <w:rFonts w:ascii="Times New Roman"/>
                        <w:b/>
                        <w:spacing w:val="-10"/>
                        <w:sz w:val="17"/>
                      </w:rPr>
                      <w:t>6</w:t>
                    </w:r>
                  </w:p>
                </w:txbxContent>
              </v:textbox>
              <w10:wrap anchorx="page" anchory="page"/>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CCF7A0" w14:textId="77777777" w:rsidR="00E175DA" w:rsidRDefault="000E5234">
    <w:pPr>
      <w:pStyle w:val="BodyText"/>
      <w:spacing w:line="14" w:lineRule="auto"/>
    </w:pPr>
    <w:r>
      <w:rPr>
        <w:noProof/>
      </w:rPr>
      <mc:AlternateContent>
        <mc:Choice Requires="wps">
          <w:drawing>
            <wp:anchor distT="0" distB="0" distL="0" distR="0" simplePos="0" relativeHeight="484008960" behindDoc="1" locked="0" layoutInCell="1" allowOverlap="1" wp14:anchorId="001A93D1" wp14:editId="16A56656">
              <wp:simplePos x="0" y="0"/>
              <wp:positionH relativeFrom="page">
                <wp:posOffset>694922</wp:posOffset>
              </wp:positionH>
              <wp:positionV relativeFrom="page">
                <wp:posOffset>9549310</wp:posOffset>
              </wp:positionV>
              <wp:extent cx="3606165" cy="146685"/>
              <wp:effectExtent l="0" t="0" r="0" b="0"/>
              <wp:wrapNone/>
              <wp:docPr id="104" name="Text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06165" cy="146685"/>
                      </a:xfrm>
                      <a:prstGeom prst="rect">
                        <a:avLst/>
                      </a:prstGeom>
                    </wps:spPr>
                    <wps:txbx>
                      <w:txbxContent>
                        <w:p w14:paraId="559DA525" w14:textId="77777777" w:rsidR="00E175DA" w:rsidRDefault="000E5234">
                          <w:pPr>
                            <w:spacing w:before="14"/>
                            <w:ind w:left="20"/>
                            <w:rPr>
                              <w:b/>
                              <w:sz w:val="17"/>
                            </w:rPr>
                          </w:pPr>
                          <w:r>
                            <w:rPr>
                              <w:b/>
                              <w:w w:val="90"/>
                              <w:sz w:val="17"/>
                            </w:rPr>
                            <w:t>2012</w:t>
                          </w:r>
                          <w:r>
                            <w:rPr>
                              <w:b/>
                              <w:spacing w:val="-3"/>
                              <w:w w:val="90"/>
                              <w:sz w:val="17"/>
                            </w:rPr>
                            <w:t xml:space="preserve"> </w:t>
                          </w:r>
                          <w:r>
                            <w:rPr>
                              <w:b/>
                              <w:w w:val="90"/>
                              <w:sz w:val="17"/>
                            </w:rPr>
                            <w:t>INTERNATIONAL</w:t>
                          </w:r>
                          <w:r>
                            <w:rPr>
                              <w:b/>
                              <w:spacing w:val="29"/>
                              <w:sz w:val="17"/>
                            </w:rPr>
                            <w:t xml:space="preserve"> </w:t>
                          </w:r>
                          <w:r>
                            <w:rPr>
                              <w:b/>
                              <w:w w:val="90"/>
                              <w:sz w:val="17"/>
                            </w:rPr>
                            <w:t>PROPERTY</w:t>
                          </w:r>
                          <w:r>
                            <w:rPr>
                              <w:b/>
                              <w:spacing w:val="36"/>
                              <w:sz w:val="17"/>
                            </w:rPr>
                            <w:t xml:space="preserve"> </w:t>
                          </w:r>
                          <w:r>
                            <w:rPr>
                              <w:b/>
                              <w:w w:val="90"/>
                              <w:sz w:val="17"/>
                            </w:rPr>
                            <w:t>MAINTENANCE</w:t>
                          </w:r>
                          <w:r>
                            <w:rPr>
                              <w:b/>
                              <w:spacing w:val="28"/>
                              <w:sz w:val="17"/>
                            </w:rPr>
                            <w:t xml:space="preserve"> </w:t>
                          </w:r>
                          <w:r>
                            <w:rPr>
                              <w:b/>
                              <w:w w:val="90"/>
                              <w:sz w:val="17"/>
                            </w:rPr>
                            <w:t>CODE®</w:t>
                          </w:r>
                          <w:r>
                            <w:rPr>
                              <w:b/>
                              <w:spacing w:val="18"/>
                              <w:sz w:val="17"/>
                            </w:rPr>
                            <w:t xml:space="preserve"> </w:t>
                          </w:r>
                          <w:r>
                            <w:rPr>
                              <w:b/>
                              <w:spacing w:val="-2"/>
                              <w:w w:val="90"/>
                              <w:sz w:val="17"/>
                            </w:rPr>
                            <w:t>COMMENTARY</w:t>
                          </w:r>
                        </w:p>
                      </w:txbxContent>
                    </wps:txbx>
                    <wps:bodyPr wrap="square" lIns="0" tIns="0" rIns="0" bIns="0" rtlCol="0">
                      <a:noAutofit/>
                    </wps:bodyPr>
                  </wps:wsp>
                </a:graphicData>
              </a:graphic>
            </wp:anchor>
          </w:drawing>
        </mc:Choice>
        <mc:Fallback>
          <w:pict>
            <v:shapetype w14:anchorId="001A93D1" id="_x0000_t202" coordsize="21600,21600" o:spt="202" path="m,l,21600r21600,l21600,xe">
              <v:stroke joinstyle="miter"/>
              <v:path gradientshapeok="t" o:connecttype="rect"/>
            </v:shapetype>
            <v:shape id="Textbox 104" o:spid="_x0000_s1429" type="#_x0000_t202" style="position:absolute;margin-left:54.7pt;margin-top:751.9pt;width:283.95pt;height:11.55pt;z-index:-193075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" filled="f" stroked="f">
              <v:textbox inset="0,0,0,0">
                <w:txbxContent>
                  <w:p w14:paraId="559DA525" w14:textId="77777777" w:rsidR="00E175DA" w:rsidRDefault="000E5234">
                    <w:pPr>
                      <w:spacing w:before="14"/>
                      <w:ind w:left="20"/>
                      <w:rPr>
                        <w:b/>
                        <w:sz w:val="17"/>
                      </w:rPr>
                    </w:pPr>
                    <w:r>
                      <w:rPr>
                        <w:b/>
                        <w:w w:val="90"/>
                        <w:sz w:val="17"/>
                      </w:rPr>
                      <w:t>2012</w:t>
                    </w:r>
                    <w:r>
                      <w:rPr>
                        <w:b/>
                        <w:spacing w:val="-3"/>
                        <w:w w:val="90"/>
                        <w:sz w:val="17"/>
                      </w:rPr>
                      <w:t xml:space="preserve"> </w:t>
                    </w:r>
                    <w:r>
                      <w:rPr>
                        <w:b/>
                        <w:w w:val="90"/>
                        <w:sz w:val="17"/>
                      </w:rPr>
                      <w:t>INTERNATIONAL</w:t>
                    </w:r>
                    <w:r>
                      <w:rPr>
                        <w:b/>
                        <w:spacing w:val="29"/>
                        <w:sz w:val="17"/>
                      </w:rPr>
                      <w:t xml:space="preserve"> </w:t>
                    </w:r>
                    <w:r>
                      <w:rPr>
                        <w:b/>
                        <w:w w:val="90"/>
                        <w:sz w:val="17"/>
                      </w:rPr>
                      <w:t>PROPERTY</w:t>
                    </w:r>
                    <w:r>
                      <w:rPr>
                        <w:b/>
                        <w:spacing w:val="36"/>
                        <w:sz w:val="17"/>
                      </w:rPr>
                      <w:t xml:space="preserve"> </w:t>
                    </w:r>
                    <w:r>
                      <w:rPr>
                        <w:b/>
                        <w:w w:val="90"/>
                        <w:sz w:val="17"/>
                      </w:rPr>
                      <w:t>MAINTENANCE</w:t>
                    </w:r>
                    <w:r>
                      <w:rPr>
                        <w:b/>
                        <w:spacing w:val="28"/>
                        <w:sz w:val="17"/>
                      </w:rPr>
                      <w:t xml:space="preserve"> </w:t>
                    </w:r>
                    <w:r>
                      <w:rPr>
                        <w:b/>
                        <w:w w:val="90"/>
                        <w:sz w:val="17"/>
                      </w:rPr>
                      <w:t>CODE®</w:t>
                    </w:r>
                    <w:r>
                      <w:rPr>
                        <w:b/>
                        <w:spacing w:val="18"/>
                        <w:sz w:val="17"/>
                      </w:rPr>
                      <w:t xml:space="preserve"> </w:t>
                    </w:r>
                    <w:r>
                      <w:rPr>
                        <w:b/>
                        <w:spacing w:val="-2"/>
                        <w:w w:val="90"/>
                        <w:sz w:val="17"/>
                      </w:rPr>
                      <w:t>COMMENTARY</w:t>
                    </w:r>
                  </w:p>
                </w:txbxContent>
              </v:textbox>
              <w10:wrap anchorx="page" anchory="page"/>
            </v:shape>
          </w:pict>
        </mc:Fallback>
      </mc:AlternateContent>
    </w:r>
    <w:r>
      <w:rPr>
        <w:noProof/>
      </w:rPr>
      <mc:AlternateContent>
        <mc:Choice Requires="wps">
          <w:drawing>
            <wp:anchor distT="0" distB="0" distL="0" distR="0" simplePos="0" relativeHeight="484009472" behindDoc="1" locked="0" layoutInCell="1" allowOverlap="1" wp14:anchorId="6253A791" wp14:editId="3E5041F8">
              <wp:simplePos x="0" y="0"/>
              <wp:positionH relativeFrom="page">
                <wp:posOffset>7056222</wp:posOffset>
              </wp:positionH>
              <wp:positionV relativeFrom="page">
                <wp:posOffset>9560002</wp:posOffset>
              </wp:positionV>
              <wp:extent cx="180340" cy="145415"/>
              <wp:effectExtent l="0" t="0" r="0" b="0"/>
              <wp:wrapNone/>
              <wp:docPr id="105" name="Text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0340" cy="145415"/>
                      </a:xfrm>
                      <a:prstGeom prst="rect">
                        <a:avLst/>
                      </a:prstGeom>
                    </wps:spPr>
                    <wps:txbx>
                      <w:txbxContent>
                        <w:p w14:paraId="6607CF89" w14:textId="77777777" w:rsidR="00E175DA" w:rsidRDefault="000E5234">
                          <w:pPr>
                            <w:spacing w:before="13"/>
                            <w:ind w:left="20"/>
                            <w:rPr>
                              <w:rFonts w:ascii="Times New Roman"/>
                              <w:sz w:val="17"/>
                            </w:rPr>
                          </w:pPr>
                          <w:r>
                            <w:rPr>
                              <w:rFonts w:ascii="Times New Roman"/>
                              <w:w w:val="105"/>
                              <w:sz w:val="17"/>
                            </w:rPr>
                            <w:t>2-</w:t>
                          </w:r>
                          <w:r>
                            <w:rPr>
                              <w:rFonts w:ascii="Times New Roman"/>
                              <w:spacing w:val="-10"/>
                              <w:w w:val="105"/>
                              <w:sz w:val="17"/>
                            </w:rPr>
                            <w:t>5</w:t>
                          </w:r>
                        </w:p>
                      </w:txbxContent>
                    </wps:txbx>
                    <wps:bodyPr wrap="square" lIns="0" tIns="0" rIns="0" bIns="0" rtlCol="0">
                      <a:noAutofit/>
                    </wps:bodyPr>
                  </wps:wsp>
                </a:graphicData>
              </a:graphic>
            </wp:anchor>
          </w:drawing>
        </mc:Choice>
        <mc:Fallback>
          <w:pict>
            <v:shape w14:anchorId="6253A791" id="Textbox 105" o:spid="_x0000_s1430" type="#_x0000_t202" style="position:absolute;margin-left:555.6pt;margin-top:752.75pt;width:14.2pt;height:11.45pt;z-index:-193070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" filled="f" stroked="f">
              <v:textbox inset="0,0,0,0">
                <w:txbxContent>
                  <w:p w14:paraId="6607CF89" w14:textId="77777777" w:rsidR="00E175DA" w:rsidRDefault="000E5234">
                    <w:pPr>
                      <w:spacing w:before="13"/>
                      <w:ind w:left="20"/>
                      <w:rPr>
                        <w:rFonts w:ascii="Times New Roman"/>
                        <w:sz w:val="17"/>
                      </w:rPr>
                    </w:pPr>
                    <w:r>
                      <w:rPr>
                        <w:rFonts w:ascii="Times New Roman"/>
                        <w:w w:val="105"/>
                        <w:sz w:val="17"/>
                      </w:rPr>
                      <w:t>2-</w:t>
                    </w:r>
                    <w:r>
                      <w:rPr>
                        <w:rFonts w:ascii="Times New Roman"/>
                        <w:spacing w:val="-10"/>
                        <w:w w:val="105"/>
                        <w:sz w:val="17"/>
                      </w:rPr>
                      <w:t>5</w:t>
                    </w:r>
                  </w:p>
                </w:txbxContent>
              </v:textbox>
              <w10:wrap anchorx="page" anchory="page"/>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250DB1" w14:textId="77777777" w:rsidR="00E175DA" w:rsidRDefault="000E5234">
    <w:pPr>
      <w:pStyle w:val="BodyText"/>
      <w:spacing w:line="14" w:lineRule="auto"/>
    </w:pPr>
    <w:r>
      <w:rPr>
        <w:noProof/>
      </w:rPr>
      <mc:AlternateContent>
        <mc:Choice Requires="wps">
          <w:drawing>
            <wp:anchor distT="0" distB="0" distL="0" distR="0" simplePos="0" relativeHeight="484012544" behindDoc="1" locked="0" layoutInCell="1" allowOverlap="1" wp14:anchorId="30BE764B" wp14:editId="15CCE6DA">
              <wp:simplePos x="0" y="0"/>
              <wp:positionH relativeFrom="page">
                <wp:posOffset>732660</wp:posOffset>
              </wp:positionH>
              <wp:positionV relativeFrom="page">
                <wp:posOffset>9593153</wp:posOffset>
              </wp:positionV>
              <wp:extent cx="158750" cy="138430"/>
              <wp:effectExtent l="0" t="0" r="0" b="0"/>
              <wp:wrapNone/>
              <wp:docPr id="114" name="Text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750" cy="138430"/>
                      </a:xfrm>
                      <a:prstGeom prst="rect">
                        <a:avLst/>
                      </a:prstGeom>
                    </wps:spPr>
                    <wps:txbx>
                      <w:txbxContent>
                        <w:p w14:paraId="480A76D0" w14:textId="77777777" w:rsidR="00E175DA" w:rsidRDefault="000E5234">
                          <w:pPr>
                            <w:spacing w:before="13"/>
                            <w:ind w:left="20"/>
                            <w:rPr>
                              <w:rFonts w:ascii="Times New Roman"/>
                              <w:b/>
                              <w:sz w:val="16"/>
                            </w:rPr>
                          </w:pPr>
                          <w:r>
                            <w:rPr>
                              <w:rFonts w:ascii="Times New Roman"/>
                              <w:b/>
                              <w:spacing w:val="-2"/>
                              <w:sz w:val="16"/>
                            </w:rPr>
                            <w:t>3-</w:t>
                          </w:r>
                          <w:r>
                            <w:rPr>
                              <w:rFonts w:ascii="Times New Roman"/>
                              <w:b/>
                              <w:spacing w:val="-10"/>
                              <w:sz w:val="16"/>
                            </w:rPr>
                            <w:t>2</w:t>
                          </w:r>
                        </w:p>
                      </w:txbxContent>
                    </wps:txbx>
                    <wps:bodyPr wrap="square" lIns="0" tIns="0" rIns="0" bIns="0" rtlCol="0">
                      <a:noAutofit/>
                    </wps:bodyPr>
                  </wps:wsp>
                </a:graphicData>
              </a:graphic>
            </wp:anchor>
          </w:drawing>
        </mc:Choice>
        <mc:Fallback>
          <w:pict>
            <v:shapetype w14:anchorId="30BE764B" id="_x0000_t202" coordsize="21600,21600" o:spt="202" path="m,l,21600r21600,l21600,xe">
              <v:stroke joinstyle="miter"/>
              <v:path gradientshapeok="t" o:connecttype="rect"/>
            </v:shapetype>
            <v:shape id="Textbox 114" o:spid="_x0000_s1432" type="#_x0000_t202" style="position:absolute;margin-left:57.7pt;margin-top:755.35pt;width:12.5pt;height:10.9pt;z-index:-193039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" filled="f" stroked="f">
              <v:textbox inset="0,0,0,0">
                <w:txbxContent>
                  <w:p w14:paraId="480A76D0" w14:textId="77777777" w:rsidR="00E175DA" w:rsidRDefault="000E5234">
                    <w:pPr>
                      <w:spacing w:before="13"/>
                      <w:ind w:left="20"/>
                      <w:rPr>
                        <w:rFonts w:ascii="Times New Roman"/>
                        <w:b/>
                        <w:sz w:val="16"/>
                      </w:rPr>
                    </w:pPr>
                    <w:r>
                      <w:rPr>
                        <w:rFonts w:ascii="Times New Roman"/>
                        <w:b/>
                        <w:spacing w:val="-2"/>
                        <w:sz w:val="16"/>
                      </w:rPr>
                      <w:t>3-</w:t>
                    </w:r>
                    <w:r>
                      <w:rPr>
                        <w:rFonts w:ascii="Times New Roman"/>
                        <w:b/>
                        <w:spacing w:val="-10"/>
                        <w:sz w:val="16"/>
                      </w:rPr>
                      <w:t>2</w:t>
                    </w:r>
                  </w:p>
                </w:txbxContent>
              </v:textbox>
              <w10:wrap anchorx="page" anchory="page"/>
            </v:shape>
          </w:pict>
        </mc:Fallback>
      </mc:AlternateContent>
    </w:r>
    <w:r>
      <w:rPr>
        <w:noProof/>
      </w:rPr>
      <mc:AlternateContent>
        <mc:Choice Requires="wps">
          <w:drawing>
            <wp:anchor distT="0" distB="0" distL="0" distR="0" simplePos="0" relativeHeight="484013056" behindDoc="1" locked="0" layoutInCell="1" allowOverlap="1" wp14:anchorId="70C0F73C" wp14:editId="35D9A1EC">
              <wp:simplePos x="0" y="0"/>
              <wp:positionH relativeFrom="page">
                <wp:posOffset>3664548</wp:posOffset>
              </wp:positionH>
              <wp:positionV relativeFrom="page">
                <wp:posOffset>9606632</wp:posOffset>
              </wp:positionV>
              <wp:extent cx="3587750" cy="132080"/>
              <wp:effectExtent l="0" t="0" r="0" b="0"/>
              <wp:wrapNone/>
              <wp:docPr id="115" name="Textbox 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87750" cy="132080"/>
                      </a:xfrm>
                      <a:prstGeom prst="rect">
                        <a:avLst/>
                      </a:prstGeom>
                    </wps:spPr>
                    <wps:txbx>
                      <w:txbxContent>
                        <w:p w14:paraId="56C7F11B" w14:textId="77777777" w:rsidR="00E175DA" w:rsidRDefault="000E5234">
                          <w:pPr>
                            <w:spacing w:before="15"/>
                            <w:ind w:left="20"/>
                            <w:rPr>
                              <w:sz w:val="15"/>
                            </w:rPr>
                          </w:pPr>
                          <w:r>
                            <w:rPr>
                              <w:w w:val="105"/>
                              <w:sz w:val="15"/>
                            </w:rPr>
                            <w:t>2012</w:t>
                          </w:r>
                          <w:r>
                            <w:rPr>
                              <w:spacing w:val="-11"/>
                              <w:w w:val="105"/>
                              <w:sz w:val="15"/>
                            </w:rPr>
                            <w:t xml:space="preserve"> </w:t>
                          </w:r>
                          <w:r>
                            <w:rPr>
                              <w:w w:val="105"/>
                              <w:sz w:val="15"/>
                            </w:rPr>
                            <w:t>INTERNATIONAL</w:t>
                          </w:r>
                          <w:r>
                            <w:rPr>
                              <w:spacing w:val="11"/>
                              <w:w w:val="105"/>
                              <w:sz w:val="15"/>
                            </w:rPr>
                            <w:t xml:space="preserve"> </w:t>
                          </w:r>
                          <w:r>
                            <w:rPr>
                              <w:w w:val="105"/>
                              <w:sz w:val="15"/>
                            </w:rPr>
                            <w:t>PROPERTY</w:t>
                          </w:r>
                          <w:r>
                            <w:rPr>
                              <w:spacing w:val="11"/>
                              <w:w w:val="105"/>
                              <w:sz w:val="15"/>
                            </w:rPr>
                            <w:t xml:space="preserve"> </w:t>
                          </w:r>
                          <w:r>
                            <w:rPr>
                              <w:w w:val="105"/>
                              <w:sz w:val="15"/>
                            </w:rPr>
                            <w:t>MAINTENANCE</w:t>
                          </w:r>
                          <w:r>
                            <w:rPr>
                              <w:spacing w:val="1"/>
                              <w:w w:val="105"/>
                              <w:sz w:val="15"/>
                            </w:rPr>
                            <w:t xml:space="preserve"> </w:t>
                          </w:r>
                          <w:r>
                            <w:rPr>
                              <w:w w:val="105"/>
                              <w:sz w:val="15"/>
                            </w:rPr>
                            <w:t>CODE®</w:t>
                          </w:r>
                          <w:r>
                            <w:rPr>
                              <w:spacing w:val="2"/>
                              <w:w w:val="105"/>
                              <w:sz w:val="15"/>
                            </w:rPr>
                            <w:t xml:space="preserve"> </w:t>
                          </w:r>
                          <w:r>
                            <w:rPr>
                              <w:spacing w:val="-2"/>
                              <w:w w:val="105"/>
                              <w:sz w:val="15"/>
                            </w:rPr>
                            <w:t>COMMENTARY</w:t>
                          </w:r>
                        </w:p>
                      </w:txbxContent>
                    </wps:txbx>
                    <wps:bodyPr wrap="square" lIns="0" tIns="0" rIns="0" bIns="0" rtlCol="0">
                      <a:noAutofit/>
                    </wps:bodyPr>
                  </wps:wsp>
                </a:graphicData>
              </a:graphic>
            </wp:anchor>
          </w:drawing>
        </mc:Choice>
        <mc:Fallback>
          <w:pict>
            <v:shape w14:anchorId="70C0F73C" id="Textbox 115" o:spid="_x0000_s1433" type="#_x0000_t202" style="position:absolute;margin-left:288.55pt;margin-top:756.45pt;width:282.5pt;height:10.4pt;z-index:-193034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" filled="f" stroked="f">
              <v:textbox inset="0,0,0,0">
                <w:txbxContent>
                  <w:p w14:paraId="56C7F11B" w14:textId="77777777" w:rsidR="00E175DA" w:rsidRDefault="000E5234">
                    <w:pPr>
                      <w:spacing w:before="15"/>
                      <w:ind w:left="20"/>
                      <w:rPr>
                        <w:sz w:val="15"/>
                      </w:rPr>
                    </w:pPr>
                    <w:r>
                      <w:rPr>
                        <w:w w:val="105"/>
                        <w:sz w:val="15"/>
                      </w:rPr>
                      <w:t>2012</w:t>
                    </w:r>
                    <w:r>
                      <w:rPr>
                        <w:spacing w:val="-11"/>
                        <w:w w:val="105"/>
                        <w:sz w:val="15"/>
                      </w:rPr>
                      <w:t xml:space="preserve"> </w:t>
                    </w:r>
                    <w:r>
                      <w:rPr>
                        <w:w w:val="105"/>
                        <w:sz w:val="15"/>
                      </w:rPr>
                      <w:t>INTERNATIONAL</w:t>
                    </w:r>
                    <w:r>
                      <w:rPr>
                        <w:spacing w:val="11"/>
                        <w:w w:val="105"/>
                        <w:sz w:val="15"/>
                      </w:rPr>
                      <w:t xml:space="preserve"> </w:t>
                    </w:r>
                    <w:r>
                      <w:rPr>
                        <w:w w:val="105"/>
                        <w:sz w:val="15"/>
                      </w:rPr>
                      <w:t>PROPERTY</w:t>
                    </w:r>
                    <w:r>
                      <w:rPr>
                        <w:spacing w:val="11"/>
                        <w:w w:val="105"/>
                        <w:sz w:val="15"/>
                      </w:rPr>
                      <w:t xml:space="preserve"> </w:t>
                    </w:r>
                    <w:r>
                      <w:rPr>
                        <w:w w:val="105"/>
                        <w:sz w:val="15"/>
                      </w:rPr>
                      <w:t>MAINTENANCE</w:t>
                    </w:r>
                    <w:r>
                      <w:rPr>
                        <w:spacing w:val="1"/>
                        <w:w w:val="105"/>
                        <w:sz w:val="15"/>
                      </w:rPr>
                      <w:t xml:space="preserve"> </w:t>
                    </w:r>
                    <w:r>
                      <w:rPr>
                        <w:w w:val="105"/>
                        <w:sz w:val="15"/>
                      </w:rPr>
                      <w:t>CODE®</w:t>
                    </w:r>
                    <w:r>
                      <w:rPr>
                        <w:spacing w:val="2"/>
                        <w:w w:val="105"/>
                        <w:sz w:val="15"/>
                      </w:rPr>
                      <w:t xml:space="preserve"> </w:t>
                    </w:r>
                    <w:r>
                      <w:rPr>
                        <w:spacing w:val="-2"/>
                        <w:w w:val="105"/>
                        <w:sz w:val="15"/>
                      </w:rPr>
                      <w:t>COMMENTARY</w:t>
                    </w:r>
                  </w:p>
                </w:txbxContent>
              </v:textbox>
              <w10:wrap anchorx="page" anchory="page"/>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2DF8D0" w14:textId="77777777" w:rsidR="00E175DA" w:rsidRDefault="000E5234">
    <w:pPr>
      <w:pStyle w:val="BodyText"/>
      <w:spacing w:line="14" w:lineRule="auto"/>
    </w:pPr>
    <w:r>
      <w:rPr>
        <w:noProof/>
      </w:rPr>
      <mc:AlternateContent>
        <mc:Choice Requires="wps">
          <w:drawing>
            <wp:anchor distT="0" distB="0" distL="0" distR="0" simplePos="0" relativeHeight="484011520" behindDoc="1" locked="0" layoutInCell="1" allowOverlap="1" wp14:anchorId="7925AE93" wp14:editId="35A7476C">
              <wp:simplePos x="0" y="0"/>
              <wp:positionH relativeFrom="page">
                <wp:posOffset>699505</wp:posOffset>
              </wp:positionH>
              <wp:positionV relativeFrom="page">
                <wp:posOffset>9540150</wp:posOffset>
              </wp:positionV>
              <wp:extent cx="3609975" cy="146685"/>
              <wp:effectExtent l="0" t="0" r="0" b="0"/>
              <wp:wrapNone/>
              <wp:docPr id="112" name="Textbox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09975" cy="146685"/>
                      </a:xfrm>
                      <a:prstGeom prst="rect">
                        <a:avLst/>
                      </a:prstGeom>
                    </wps:spPr>
                    <wps:txbx>
                      <w:txbxContent>
                        <w:p w14:paraId="315E654B" w14:textId="77777777" w:rsidR="00E175DA" w:rsidRDefault="000E5234">
                          <w:pPr>
                            <w:spacing w:before="14"/>
                            <w:ind w:left="20"/>
                            <w:rPr>
                              <w:b/>
                              <w:sz w:val="17"/>
                            </w:rPr>
                          </w:pPr>
                          <w:r>
                            <w:rPr>
                              <w:b/>
                              <w:w w:val="90"/>
                              <w:sz w:val="17"/>
                            </w:rPr>
                            <w:t>2012</w:t>
                          </w:r>
                          <w:r>
                            <w:rPr>
                              <w:b/>
                              <w:spacing w:val="-2"/>
                              <w:sz w:val="17"/>
                            </w:rPr>
                            <w:t xml:space="preserve"> </w:t>
                          </w:r>
                          <w:r>
                            <w:rPr>
                              <w:b/>
                              <w:w w:val="90"/>
                              <w:sz w:val="17"/>
                            </w:rPr>
                            <w:t>INTERNATIONAL</w:t>
                          </w:r>
                          <w:r>
                            <w:rPr>
                              <w:b/>
                              <w:spacing w:val="25"/>
                              <w:sz w:val="17"/>
                            </w:rPr>
                            <w:t xml:space="preserve"> </w:t>
                          </w:r>
                          <w:r>
                            <w:rPr>
                              <w:b/>
                              <w:w w:val="90"/>
                              <w:sz w:val="17"/>
                            </w:rPr>
                            <w:t>PROPERTY</w:t>
                          </w:r>
                          <w:r>
                            <w:rPr>
                              <w:b/>
                              <w:spacing w:val="28"/>
                              <w:sz w:val="17"/>
                            </w:rPr>
                            <w:t xml:space="preserve"> </w:t>
                          </w:r>
                          <w:r>
                            <w:rPr>
                              <w:b/>
                              <w:w w:val="90"/>
                              <w:sz w:val="17"/>
                            </w:rPr>
                            <w:t>MAINTENANCE</w:t>
                          </w:r>
                          <w:r>
                            <w:rPr>
                              <w:b/>
                              <w:spacing w:val="26"/>
                              <w:sz w:val="17"/>
                            </w:rPr>
                            <w:t xml:space="preserve"> </w:t>
                          </w:r>
                          <w:r>
                            <w:rPr>
                              <w:b/>
                              <w:w w:val="90"/>
                              <w:sz w:val="17"/>
                            </w:rPr>
                            <w:t>CODE®</w:t>
                          </w:r>
                          <w:r>
                            <w:rPr>
                              <w:b/>
                              <w:spacing w:val="19"/>
                              <w:sz w:val="17"/>
                            </w:rPr>
                            <w:t xml:space="preserve"> </w:t>
                          </w:r>
                          <w:r>
                            <w:rPr>
                              <w:b/>
                              <w:spacing w:val="-2"/>
                              <w:w w:val="90"/>
                              <w:sz w:val="17"/>
                            </w:rPr>
                            <w:t>COMMENTARY</w:t>
                          </w:r>
                        </w:p>
                      </w:txbxContent>
                    </wps:txbx>
                    <wps:bodyPr wrap="square" lIns="0" tIns="0" rIns="0" bIns="0" rtlCol="0">
                      <a:noAutofit/>
                    </wps:bodyPr>
                  </wps:wsp>
                </a:graphicData>
              </a:graphic>
            </wp:anchor>
          </w:drawing>
        </mc:Choice>
        <mc:Fallback>
          <w:pict>
            <v:shapetype w14:anchorId="7925AE93" id="_x0000_t202" coordsize="21600,21600" o:spt="202" path="m,l,21600r21600,l21600,xe">
              <v:stroke joinstyle="miter"/>
              <v:path gradientshapeok="t" o:connecttype="rect"/>
            </v:shapetype>
            <v:shape id="Textbox 112" o:spid="_x0000_s1434" type="#_x0000_t202" style="position:absolute;margin-left:55.1pt;margin-top:751.2pt;width:284.25pt;height:11.55pt;z-index:-193049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" filled="f" stroked="f">
              <v:textbox inset="0,0,0,0">
                <w:txbxContent>
                  <w:p w14:paraId="315E654B" w14:textId="77777777" w:rsidR="00E175DA" w:rsidRDefault="000E5234">
                    <w:pPr>
                      <w:spacing w:before="14"/>
                      <w:ind w:left="20"/>
                      <w:rPr>
                        <w:b/>
                        <w:sz w:val="17"/>
                      </w:rPr>
                    </w:pPr>
                    <w:r>
                      <w:rPr>
                        <w:b/>
                        <w:w w:val="90"/>
                        <w:sz w:val="17"/>
                      </w:rPr>
                      <w:t>2012</w:t>
                    </w:r>
                    <w:r>
                      <w:rPr>
                        <w:b/>
                        <w:spacing w:val="-2"/>
                        <w:sz w:val="17"/>
                      </w:rPr>
                      <w:t xml:space="preserve"> </w:t>
                    </w:r>
                    <w:r>
                      <w:rPr>
                        <w:b/>
                        <w:w w:val="90"/>
                        <w:sz w:val="17"/>
                      </w:rPr>
                      <w:t>INTERNATIONAL</w:t>
                    </w:r>
                    <w:r>
                      <w:rPr>
                        <w:b/>
                        <w:spacing w:val="25"/>
                        <w:sz w:val="17"/>
                      </w:rPr>
                      <w:t xml:space="preserve"> </w:t>
                    </w:r>
                    <w:r>
                      <w:rPr>
                        <w:b/>
                        <w:w w:val="90"/>
                        <w:sz w:val="17"/>
                      </w:rPr>
                      <w:t>PROPERTY</w:t>
                    </w:r>
                    <w:r>
                      <w:rPr>
                        <w:b/>
                        <w:spacing w:val="28"/>
                        <w:sz w:val="17"/>
                      </w:rPr>
                      <w:t xml:space="preserve"> </w:t>
                    </w:r>
                    <w:r>
                      <w:rPr>
                        <w:b/>
                        <w:w w:val="90"/>
                        <w:sz w:val="17"/>
                      </w:rPr>
                      <w:t>MAINTENANCE</w:t>
                    </w:r>
                    <w:r>
                      <w:rPr>
                        <w:b/>
                        <w:spacing w:val="26"/>
                        <w:sz w:val="17"/>
                      </w:rPr>
                      <w:t xml:space="preserve"> </w:t>
                    </w:r>
                    <w:r>
                      <w:rPr>
                        <w:b/>
                        <w:w w:val="90"/>
                        <w:sz w:val="17"/>
                      </w:rPr>
                      <w:t>CODE®</w:t>
                    </w:r>
                    <w:r>
                      <w:rPr>
                        <w:b/>
                        <w:spacing w:val="19"/>
                        <w:sz w:val="17"/>
                      </w:rPr>
                      <w:t xml:space="preserve"> </w:t>
                    </w:r>
                    <w:r>
                      <w:rPr>
                        <w:b/>
                        <w:spacing w:val="-2"/>
                        <w:w w:val="90"/>
                        <w:sz w:val="17"/>
                      </w:rPr>
                      <w:t>COMMENTARY</w:t>
                    </w:r>
                  </w:p>
                </w:txbxContent>
              </v:textbox>
              <w10:wrap anchorx="page" anchory="page"/>
            </v:shape>
          </w:pict>
        </mc:Fallback>
      </mc:AlternateContent>
    </w:r>
    <w:r>
      <w:rPr>
        <w:noProof/>
      </w:rPr>
      <mc:AlternateContent>
        <mc:Choice Requires="wps">
          <w:drawing>
            <wp:anchor distT="0" distB="0" distL="0" distR="0" simplePos="0" relativeHeight="484012032" behindDoc="1" locked="0" layoutInCell="1" allowOverlap="1" wp14:anchorId="6D6BC430" wp14:editId="5A5249FD">
              <wp:simplePos x="0" y="0"/>
              <wp:positionH relativeFrom="page">
                <wp:posOffset>7054866</wp:posOffset>
              </wp:positionH>
              <wp:positionV relativeFrom="page">
                <wp:posOffset>9560828</wp:posOffset>
              </wp:positionV>
              <wp:extent cx="210185" cy="132080"/>
              <wp:effectExtent l="0" t="0" r="0" b="0"/>
              <wp:wrapNone/>
              <wp:docPr id="113" name="Text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0185" cy="132080"/>
                      </a:xfrm>
                      <a:prstGeom prst="rect">
                        <a:avLst/>
                      </a:prstGeom>
                    </wps:spPr>
                    <wps:txbx>
                      <w:txbxContent>
                        <w:p w14:paraId="5267C281" w14:textId="77777777" w:rsidR="00E175DA" w:rsidRDefault="000E5234">
                          <w:pPr>
                            <w:spacing w:before="15"/>
                            <w:ind w:left="20"/>
                            <w:rPr>
                              <w:b/>
                              <w:sz w:val="15"/>
                            </w:rPr>
                          </w:pPr>
                          <w:r>
                            <w:rPr>
                              <w:b/>
                              <w:spacing w:val="-2"/>
                              <w:w w:val="105"/>
                              <w:sz w:val="15"/>
                            </w:rPr>
                            <w:t>3-</w:t>
                          </w:r>
                          <w:r>
                            <w:rPr>
                              <w:b/>
                              <w:spacing w:val="-10"/>
                              <w:w w:val="105"/>
                              <w:sz w:val="15"/>
                            </w:rPr>
                            <w:fldChar w:fldCharType="begin"/>
                          </w:r>
                          <w:r>
                            <w:rPr>
                              <w:b/>
                              <w:spacing w:val="-10"/>
                              <w:w w:val="105"/>
                              <w:sz w:val="15"/>
                            </w:rPr>
                            <w:instrText xml:space="preserve"> PAGE </w:instrText>
                          </w:r>
                          <w:r>
                            <w:rPr>
                              <w:b/>
                              <w:spacing w:val="-10"/>
                              <w:w w:val="105"/>
                              <w:sz w:val="15"/>
                            </w:rPr>
                            <w:fldChar w:fldCharType="separate"/>
                          </w:r>
                          <w:r>
                            <w:rPr>
                              <w:b/>
                              <w:spacing w:val="-10"/>
                              <w:w w:val="105"/>
                              <w:sz w:val="15"/>
                            </w:rPr>
                            <w:t>1</w:t>
                          </w:r>
                          <w:r>
                            <w:rPr>
                              <w:b/>
                              <w:spacing w:val="-10"/>
                              <w:w w:val="105"/>
                              <w:sz w:val="15"/>
                            </w:rPr>
                            <w:fldChar w:fldCharType="end"/>
                          </w:r>
                        </w:p>
                      </w:txbxContent>
                    </wps:txbx>
                    <wps:bodyPr wrap="square" lIns="0" tIns="0" rIns="0" bIns="0" rtlCol="0">
                      <a:noAutofit/>
                    </wps:bodyPr>
                  </wps:wsp>
                </a:graphicData>
              </a:graphic>
            </wp:anchor>
          </w:drawing>
        </mc:Choice>
        <mc:Fallback>
          <w:pict>
            <v:shape w14:anchorId="6D6BC430" id="Textbox 113" o:spid="_x0000_s1435" type="#_x0000_t202" style="position:absolute;margin-left:555.5pt;margin-top:752.8pt;width:16.55pt;height:10.4pt;z-index:-193044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" filled="f" stroked="f">
              <v:textbox inset="0,0,0,0">
                <w:txbxContent>
                  <w:p w14:paraId="5267C281" w14:textId="77777777" w:rsidR="00E175DA" w:rsidRDefault="000E5234">
                    <w:pPr>
                      <w:spacing w:before="15"/>
                      <w:ind w:left="20"/>
                      <w:rPr>
                        <w:b/>
                        <w:sz w:val="15"/>
                      </w:rPr>
                    </w:pPr>
                    <w:r>
                      <w:rPr>
                        <w:b/>
                        <w:spacing w:val="-2"/>
                        <w:w w:val="105"/>
                        <w:sz w:val="15"/>
                      </w:rPr>
                      <w:t>3-</w:t>
                    </w:r>
                    <w:r>
                      <w:rPr>
                        <w:b/>
                        <w:spacing w:val="-10"/>
                        <w:w w:val="105"/>
                        <w:sz w:val="15"/>
                      </w:rPr>
                      <w:fldChar w:fldCharType="begin"/>
                    </w:r>
                    <w:r>
                      <w:rPr>
                        <w:b/>
                        <w:spacing w:val="-10"/>
                        <w:w w:val="105"/>
                        <w:sz w:val="15"/>
                      </w:rPr>
                      <w:instrText xml:space="preserve"> PAGE </w:instrText>
                    </w:r>
                    <w:r>
                      <w:rPr>
                        <w:b/>
                        <w:spacing w:val="-10"/>
                        <w:w w:val="105"/>
                        <w:sz w:val="15"/>
                      </w:rPr>
                      <w:fldChar w:fldCharType="separate"/>
                    </w:r>
                    <w:r>
                      <w:rPr>
                        <w:b/>
                        <w:spacing w:val="-10"/>
                        <w:w w:val="105"/>
                        <w:sz w:val="15"/>
                      </w:rPr>
                      <w:t>1</w:t>
                    </w:r>
                    <w:r>
                      <w:rPr>
                        <w:b/>
                        <w:spacing w:val="-10"/>
                        <w:w w:val="105"/>
                        <w:sz w:val="15"/>
                      </w:rPr>
                      <w:fldChar w:fldCharType="end"/>
                    </w:r>
                  </w:p>
                </w:txbxContent>
              </v:textbox>
              <w10:wrap anchorx="page" anchory="page"/>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EFFFF" w14:textId="77777777" w:rsidR="00E175DA" w:rsidRDefault="000E5234">
    <w:pPr>
      <w:pStyle w:val="BodyText"/>
      <w:spacing w:line="14" w:lineRule="auto"/>
    </w:pPr>
    <w:r>
      <w:rPr>
        <w:noProof/>
      </w:rPr>
      <mc:AlternateContent>
        <mc:Choice Requires="wps">
          <w:drawing>
            <wp:anchor distT="0" distB="0" distL="0" distR="0" simplePos="0" relativeHeight="484015616" behindDoc="1" locked="0" layoutInCell="1" allowOverlap="1" wp14:anchorId="699BBC18" wp14:editId="168BC215">
              <wp:simplePos x="0" y="0"/>
              <wp:positionH relativeFrom="page">
                <wp:posOffset>3824945</wp:posOffset>
              </wp:positionH>
              <wp:positionV relativeFrom="page">
                <wp:posOffset>9618015</wp:posOffset>
              </wp:positionV>
              <wp:extent cx="3589654" cy="146685"/>
              <wp:effectExtent l="0" t="0" r="0" b="0"/>
              <wp:wrapNone/>
              <wp:docPr id="125" name="Text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89654" cy="146685"/>
                      </a:xfrm>
                      <a:prstGeom prst="rect">
                        <a:avLst/>
                      </a:prstGeom>
                    </wps:spPr>
                    <wps:txbx>
                      <w:txbxContent>
                        <w:p w14:paraId="71A5B085" w14:textId="77777777" w:rsidR="00E175DA" w:rsidRDefault="000E5234">
                          <w:pPr>
                            <w:spacing w:before="14"/>
                            <w:ind w:left="20"/>
                            <w:rPr>
                              <w:b/>
                              <w:sz w:val="17"/>
                            </w:rPr>
                          </w:pPr>
                          <w:r>
                            <w:rPr>
                              <w:b/>
                              <w:w w:val="90"/>
                              <w:sz w:val="17"/>
                            </w:rPr>
                            <w:t>2012</w:t>
                          </w:r>
                          <w:r>
                            <w:rPr>
                              <w:b/>
                              <w:spacing w:val="6"/>
                              <w:sz w:val="17"/>
                            </w:rPr>
                            <w:t xml:space="preserve"> </w:t>
                          </w:r>
                          <w:r>
                            <w:rPr>
                              <w:b/>
                              <w:w w:val="90"/>
                              <w:sz w:val="17"/>
                            </w:rPr>
                            <w:t>INTERNATIONAL</w:t>
                          </w:r>
                          <w:r>
                            <w:rPr>
                              <w:b/>
                              <w:spacing w:val="45"/>
                              <w:sz w:val="17"/>
                            </w:rPr>
                            <w:t xml:space="preserve"> </w:t>
                          </w:r>
                          <w:r>
                            <w:rPr>
                              <w:b/>
                              <w:w w:val="90"/>
                              <w:sz w:val="17"/>
                            </w:rPr>
                            <w:t>PROPERTY</w:t>
                          </w:r>
                          <w:r>
                            <w:rPr>
                              <w:b/>
                              <w:spacing w:val="24"/>
                              <w:sz w:val="17"/>
                            </w:rPr>
                            <w:t xml:space="preserve"> </w:t>
                          </w:r>
                          <w:r>
                            <w:rPr>
                              <w:b/>
                              <w:w w:val="90"/>
                              <w:sz w:val="17"/>
                            </w:rPr>
                            <w:t>MAINTENANCE</w:t>
                          </w:r>
                          <w:r>
                            <w:rPr>
                              <w:b/>
                              <w:spacing w:val="43"/>
                              <w:sz w:val="17"/>
                            </w:rPr>
                            <w:t xml:space="preserve"> </w:t>
                          </w:r>
                          <w:r>
                            <w:rPr>
                              <w:b/>
                              <w:w w:val="90"/>
                              <w:sz w:val="17"/>
                            </w:rPr>
                            <w:t>CODE"</w:t>
                          </w:r>
                          <w:r>
                            <w:rPr>
                              <w:b/>
                              <w:spacing w:val="11"/>
                              <w:sz w:val="17"/>
                            </w:rPr>
                            <w:t xml:space="preserve"> </w:t>
                          </w:r>
                          <w:r>
                            <w:rPr>
                              <w:b/>
                              <w:spacing w:val="-2"/>
                              <w:w w:val="90"/>
                              <w:sz w:val="17"/>
                            </w:rPr>
                            <w:t>COMMENTARY</w:t>
                          </w:r>
                        </w:p>
                      </w:txbxContent>
                    </wps:txbx>
                    <wps:bodyPr wrap="square" lIns="0" tIns="0" rIns="0" bIns="0" rtlCol="0">
                      <a:noAutofit/>
                    </wps:bodyPr>
                  </wps:wsp>
                </a:graphicData>
              </a:graphic>
            </wp:anchor>
          </w:drawing>
        </mc:Choice>
        <mc:Fallback>
          <w:pict>
            <v:shapetype w14:anchorId="699BBC18" id="_x0000_t202" coordsize="21600,21600" o:spt="202" path="m,l,21600r21600,l21600,xe">
              <v:stroke joinstyle="miter"/>
              <v:path gradientshapeok="t" o:connecttype="rect"/>
            </v:shapetype>
            <v:shape id="Textbox 125" o:spid="_x0000_s1438" type="#_x0000_t202" style="position:absolute;margin-left:301.2pt;margin-top:757.3pt;width:282.65pt;height:11.55pt;z-index:-193008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" filled="f" stroked="f">
              <v:textbox inset="0,0,0,0">
                <w:txbxContent>
                  <w:p w14:paraId="71A5B085" w14:textId="77777777" w:rsidR="00E175DA" w:rsidRDefault="000E5234">
                    <w:pPr>
                      <w:spacing w:before="14"/>
                      <w:ind w:left="20"/>
                      <w:rPr>
                        <w:b/>
                        <w:sz w:val="17"/>
                      </w:rPr>
                    </w:pPr>
                    <w:r>
                      <w:rPr>
                        <w:b/>
                        <w:w w:val="90"/>
                        <w:sz w:val="17"/>
                      </w:rPr>
                      <w:t>2012</w:t>
                    </w:r>
                    <w:r>
                      <w:rPr>
                        <w:b/>
                        <w:spacing w:val="6"/>
                        <w:sz w:val="17"/>
                      </w:rPr>
                      <w:t xml:space="preserve"> </w:t>
                    </w:r>
                    <w:r>
                      <w:rPr>
                        <w:b/>
                        <w:w w:val="90"/>
                        <w:sz w:val="17"/>
                      </w:rPr>
                      <w:t>INTERNATIONAL</w:t>
                    </w:r>
                    <w:r>
                      <w:rPr>
                        <w:b/>
                        <w:spacing w:val="45"/>
                        <w:sz w:val="17"/>
                      </w:rPr>
                      <w:t xml:space="preserve"> </w:t>
                    </w:r>
                    <w:r>
                      <w:rPr>
                        <w:b/>
                        <w:w w:val="90"/>
                        <w:sz w:val="17"/>
                      </w:rPr>
                      <w:t>PROPERTY</w:t>
                    </w:r>
                    <w:r>
                      <w:rPr>
                        <w:b/>
                        <w:spacing w:val="24"/>
                        <w:sz w:val="17"/>
                      </w:rPr>
                      <w:t xml:space="preserve"> </w:t>
                    </w:r>
                    <w:r>
                      <w:rPr>
                        <w:b/>
                        <w:w w:val="90"/>
                        <w:sz w:val="17"/>
                      </w:rPr>
                      <w:t>MAINTENANCE</w:t>
                    </w:r>
                    <w:r>
                      <w:rPr>
                        <w:b/>
                        <w:spacing w:val="43"/>
                        <w:sz w:val="17"/>
                      </w:rPr>
                      <w:t xml:space="preserve"> </w:t>
                    </w:r>
                    <w:r>
                      <w:rPr>
                        <w:b/>
                        <w:w w:val="90"/>
                        <w:sz w:val="17"/>
                      </w:rPr>
                      <w:t>CODE"</w:t>
                    </w:r>
                    <w:r>
                      <w:rPr>
                        <w:b/>
                        <w:spacing w:val="11"/>
                        <w:sz w:val="17"/>
                      </w:rPr>
                      <w:t xml:space="preserve"> </w:t>
                    </w:r>
                    <w:r>
                      <w:rPr>
                        <w:b/>
                        <w:spacing w:val="-2"/>
                        <w:w w:val="90"/>
                        <w:sz w:val="17"/>
                      </w:rPr>
                      <w:t>COMMENTARY</w:t>
                    </w:r>
                  </w:p>
                </w:txbxContent>
              </v:textbox>
              <w10:wrap anchorx="page" anchory="page"/>
            </v:shape>
          </w:pict>
        </mc:Fallback>
      </mc:AlternateContent>
    </w:r>
    <w:r>
      <w:rPr>
        <w:noProof/>
      </w:rPr>
      <mc:AlternateContent>
        <mc:Choice Requires="wps">
          <w:drawing>
            <wp:anchor distT="0" distB="0" distL="0" distR="0" simplePos="0" relativeHeight="484016128" behindDoc="1" locked="0" layoutInCell="1" allowOverlap="1" wp14:anchorId="0AA15F8C" wp14:editId="6BDB2F03">
              <wp:simplePos x="0" y="0"/>
              <wp:positionH relativeFrom="page">
                <wp:posOffset>899574</wp:posOffset>
              </wp:positionH>
              <wp:positionV relativeFrom="page">
                <wp:posOffset>9623774</wp:posOffset>
              </wp:positionV>
              <wp:extent cx="174625" cy="139700"/>
              <wp:effectExtent l="0" t="0" r="0" b="0"/>
              <wp:wrapNone/>
              <wp:docPr id="126" name="Textbox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4625" cy="139700"/>
                      </a:xfrm>
                      <a:prstGeom prst="rect">
                        <a:avLst/>
                      </a:prstGeom>
                    </wps:spPr>
                    <wps:txbx>
                      <w:txbxContent>
                        <w:p w14:paraId="33257785" w14:textId="77777777" w:rsidR="00E175DA" w:rsidRDefault="000E5234">
                          <w:pPr>
                            <w:spacing w:before="15"/>
                            <w:ind w:left="20"/>
                            <w:rPr>
                              <w:sz w:val="16"/>
                            </w:rPr>
                          </w:pPr>
                          <w:r>
                            <w:rPr>
                              <w:spacing w:val="-2"/>
                              <w:sz w:val="16"/>
                            </w:rPr>
                            <w:t>3-</w:t>
                          </w:r>
                          <w:r>
                            <w:rPr>
                              <w:spacing w:val="-10"/>
                              <w:sz w:val="16"/>
                            </w:rPr>
                            <w:t>4</w:t>
                          </w:r>
                        </w:p>
                      </w:txbxContent>
                    </wps:txbx>
                    <wps:bodyPr wrap="square" lIns="0" tIns="0" rIns="0" bIns="0" rtlCol="0">
                      <a:noAutofit/>
                    </wps:bodyPr>
                  </wps:wsp>
                </a:graphicData>
              </a:graphic>
            </wp:anchor>
          </w:drawing>
        </mc:Choice>
        <mc:Fallback>
          <w:pict>
            <v:shape w14:anchorId="0AA15F8C" id="Textbox 126" o:spid="_x0000_s1439" type="#_x0000_t202" style="position:absolute;margin-left:70.85pt;margin-top:757.8pt;width:13.75pt;height:11pt;z-index:-193003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" filled="f" stroked="f">
              <v:textbox inset="0,0,0,0">
                <w:txbxContent>
                  <w:p w14:paraId="33257785" w14:textId="77777777" w:rsidR="00E175DA" w:rsidRDefault="000E5234">
                    <w:pPr>
                      <w:spacing w:before="15"/>
                      <w:ind w:left="20"/>
                      <w:rPr>
                        <w:sz w:val="16"/>
                      </w:rPr>
                    </w:pPr>
                    <w:r>
                      <w:rPr>
                        <w:spacing w:val="-2"/>
                        <w:sz w:val="16"/>
                      </w:rPr>
                      <w:t>3-</w:t>
                    </w:r>
                    <w:r>
                      <w:rPr>
                        <w:spacing w:val="-10"/>
                        <w:sz w:val="16"/>
                      </w:rPr>
                      <w:t>4</w:t>
                    </w:r>
                  </w:p>
                </w:txbxContent>
              </v:textbox>
              <w10:wrap anchorx="page" anchory="page"/>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179F70" w14:textId="77777777" w:rsidR="00E175DA" w:rsidRDefault="000E5234">
    <w:pPr>
      <w:pStyle w:val="BodyText"/>
      <w:spacing w:line="14" w:lineRule="auto"/>
    </w:pPr>
    <w:r>
      <w:rPr>
        <w:noProof/>
      </w:rPr>
      <mc:AlternateContent>
        <mc:Choice Requires="wps">
          <w:drawing>
            <wp:anchor distT="0" distB="0" distL="0" distR="0" simplePos="0" relativeHeight="484014592" behindDoc="1" locked="0" layoutInCell="1" allowOverlap="1" wp14:anchorId="52A765EC" wp14:editId="7AFDF4DC">
              <wp:simplePos x="0" y="0"/>
              <wp:positionH relativeFrom="page">
                <wp:posOffset>686075</wp:posOffset>
              </wp:positionH>
              <wp:positionV relativeFrom="page">
                <wp:posOffset>9592891</wp:posOffset>
              </wp:positionV>
              <wp:extent cx="3614420" cy="132080"/>
              <wp:effectExtent l="0" t="0" r="0" b="0"/>
              <wp:wrapNone/>
              <wp:docPr id="123" name="Textbox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14420" cy="132080"/>
                      </a:xfrm>
                      <a:prstGeom prst="rect">
                        <a:avLst/>
                      </a:prstGeom>
                    </wps:spPr>
                    <wps:txbx>
                      <w:txbxContent>
                        <w:p w14:paraId="5D9C33FC" w14:textId="77777777" w:rsidR="00E175DA" w:rsidRDefault="000E5234">
                          <w:pPr>
                            <w:spacing w:before="15"/>
                            <w:ind w:left="20"/>
                            <w:rPr>
                              <w:b/>
                              <w:sz w:val="15"/>
                            </w:rPr>
                          </w:pPr>
                          <w:r>
                            <w:rPr>
                              <w:b/>
                              <w:w w:val="105"/>
                              <w:sz w:val="15"/>
                            </w:rPr>
                            <w:t>2012</w:t>
                          </w:r>
                          <w:r>
                            <w:rPr>
                              <w:b/>
                              <w:spacing w:val="-11"/>
                              <w:w w:val="105"/>
                              <w:sz w:val="15"/>
                            </w:rPr>
                            <w:t xml:space="preserve"> </w:t>
                          </w:r>
                          <w:r>
                            <w:rPr>
                              <w:b/>
                              <w:w w:val="105"/>
                              <w:sz w:val="15"/>
                            </w:rPr>
                            <w:t>INTERNATIONAL</w:t>
                          </w:r>
                          <w:r>
                            <w:rPr>
                              <w:b/>
                              <w:spacing w:val="-1"/>
                              <w:w w:val="105"/>
                              <w:sz w:val="15"/>
                            </w:rPr>
                            <w:t xml:space="preserve"> </w:t>
                          </w:r>
                          <w:r>
                            <w:rPr>
                              <w:b/>
                              <w:w w:val="105"/>
                              <w:sz w:val="15"/>
                            </w:rPr>
                            <w:t>PROPERTY</w:t>
                          </w:r>
                          <w:r>
                            <w:rPr>
                              <w:b/>
                              <w:spacing w:val="1"/>
                              <w:w w:val="105"/>
                              <w:sz w:val="15"/>
                            </w:rPr>
                            <w:t xml:space="preserve"> </w:t>
                          </w:r>
                          <w:r>
                            <w:rPr>
                              <w:b/>
                              <w:w w:val="105"/>
                              <w:sz w:val="15"/>
                            </w:rPr>
                            <w:t>MAINTENANCE</w:t>
                          </w:r>
                          <w:r>
                            <w:rPr>
                              <w:b/>
                              <w:spacing w:val="8"/>
                              <w:w w:val="105"/>
                              <w:sz w:val="15"/>
                            </w:rPr>
                            <w:t xml:space="preserve"> </w:t>
                          </w:r>
                          <w:r>
                            <w:rPr>
                              <w:b/>
                              <w:w w:val="105"/>
                              <w:sz w:val="15"/>
                            </w:rPr>
                            <w:t>CODE®</w:t>
                          </w:r>
                          <w:r>
                            <w:rPr>
                              <w:b/>
                              <w:spacing w:val="-5"/>
                              <w:w w:val="105"/>
                              <w:sz w:val="15"/>
                            </w:rPr>
                            <w:t xml:space="preserve"> </w:t>
                          </w:r>
                          <w:r>
                            <w:rPr>
                              <w:b/>
                              <w:spacing w:val="-2"/>
                              <w:w w:val="105"/>
                              <w:sz w:val="15"/>
                            </w:rPr>
                            <w:t>COMMENTARY</w:t>
                          </w:r>
                        </w:p>
                      </w:txbxContent>
                    </wps:txbx>
                    <wps:bodyPr wrap="square" lIns="0" tIns="0" rIns="0" bIns="0" rtlCol="0">
                      <a:noAutofit/>
                    </wps:bodyPr>
                  </wps:wsp>
                </a:graphicData>
              </a:graphic>
            </wp:anchor>
          </w:drawing>
        </mc:Choice>
        <mc:Fallback>
          <w:pict>
            <v:shapetype w14:anchorId="52A765EC" id="_x0000_t202" coordsize="21600,21600" o:spt="202" path="m,l,21600r21600,l21600,xe">
              <v:stroke joinstyle="miter"/>
              <v:path gradientshapeok="t" o:connecttype="rect"/>
            </v:shapetype>
            <v:shape id="Textbox 123" o:spid="_x0000_s1440" type="#_x0000_t202" style="position:absolute;margin-left:54pt;margin-top:755.35pt;width:284.6pt;height:10.4pt;z-index:-193018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" filled="f" stroked="f">
              <v:textbox inset="0,0,0,0">
                <w:txbxContent>
                  <w:p w14:paraId="5D9C33FC" w14:textId="77777777" w:rsidR="00E175DA" w:rsidRDefault="000E5234">
                    <w:pPr>
                      <w:spacing w:before="15"/>
                      <w:ind w:left="20"/>
                      <w:rPr>
                        <w:b/>
                        <w:sz w:val="15"/>
                      </w:rPr>
                    </w:pPr>
                    <w:r>
                      <w:rPr>
                        <w:b/>
                        <w:w w:val="105"/>
                        <w:sz w:val="15"/>
                      </w:rPr>
                      <w:t>2012</w:t>
                    </w:r>
                    <w:r>
                      <w:rPr>
                        <w:b/>
                        <w:spacing w:val="-11"/>
                        <w:w w:val="105"/>
                        <w:sz w:val="15"/>
                      </w:rPr>
                      <w:t xml:space="preserve"> </w:t>
                    </w:r>
                    <w:r>
                      <w:rPr>
                        <w:b/>
                        <w:w w:val="105"/>
                        <w:sz w:val="15"/>
                      </w:rPr>
                      <w:t>INTERNATIONAL</w:t>
                    </w:r>
                    <w:r>
                      <w:rPr>
                        <w:b/>
                        <w:spacing w:val="-1"/>
                        <w:w w:val="105"/>
                        <w:sz w:val="15"/>
                      </w:rPr>
                      <w:t xml:space="preserve"> </w:t>
                    </w:r>
                    <w:r>
                      <w:rPr>
                        <w:b/>
                        <w:w w:val="105"/>
                        <w:sz w:val="15"/>
                      </w:rPr>
                      <w:t>PROPERTY</w:t>
                    </w:r>
                    <w:r>
                      <w:rPr>
                        <w:b/>
                        <w:spacing w:val="1"/>
                        <w:w w:val="105"/>
                        <w:sz w:val="15"/>
                      </w:rPr>
                      <w:t xml:space="preserve"> </w:t>
                    </w:r>
                    <w:r>
                      <w:rPr>
                        <w:b/>
                        <w:w w:val="105"/>
                        <w:sz w:val="15"/>
                      </w:rPr>
                      <w:t>MAINTENANCE</w:t>
                    </w:r>
                    <w:r>
                      <w:rPr>
                        <w:b/>
                        <w:spacing w:val="8"/>
                        <w:w w:val="105"/>
                        <w:sz w:val="15"/>
                      </w:rPr>
                      <w:t xml:space="preserve"> </w:t>
                    </w:r>
                    <w:r>
                      <w:rPr>
                        <w:b/>
                        <w:w w:val="105"/>
                        <w:sz w:val="15"/>
                      </w:rPr>
                      <w:t>CODE®</w:t>
                    </w:r>
                    <w:r>
                      <w:rPr>
                        <w:b/>
                        <w:spacing w:val="-5"/>
                        <w:w w:val="105"/>
                        <w:sz w:val="15"/>
                      </w:rPr>
                      <w:t xml:space="preserve"> </w:t>
                    </w:r>
                    <w:r>
                      <w:rPr>
                        <w:b/>
                        <w:spacing w:val="-2"/>
                        <w:w w:val="105"/>
                        <w:sz w:val="15"/>
                      </w:rPr>
                      <w:t>COMMENTARY</w:t>
                    </w:r>
                  </w:p>
                </w:txbxContent>
              </v:textbox>
              <w10:wrap anchorx="page" anchory="page"/>
            </v:shape>
          </w:pict>
        </mc:Fallback>
      </mc:AlternateContent>
    </w:r>
    <w:r>
      <w:rPr>
        <w:noProof/>
      </w:rPr>
      <mc:AlternateContent>
        <mc:Choice Requires="wps">
          <w:drawing>
            <wp:anchor distT="0" distB="0" distL="0" distR="0" simplePos="0" relativeHeight="484015104" behindDoc="1" locked="0" layoutInCell="1" allowOverlap="1" wp14:anchorId="7BA78BDD" wp14:editId="65AD8582">
              <wp:simplePos x="0" y="0"/>
              <wp:positionH relativeFrom="page">
                <wp:posOffset>6986126</wp:posOffset>
              </wp:positionH>
              <wp:positionV relativeFrom="page">
                <wp:posOffset>9579150</wp:posOffset>
              </wp:positionV>
              <wp:extent cx="295910" cy="164465"/>
              <wp:effectExtent l="0" t="0" r="0" b="0"/>
              <wp:wrapNone/>
              <wp:docPr id="124" name="Text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5910" cy="164465"/>
                      </a:xfrm>
                      <a:prstGeom prst="rect">
                        <a:avLst/>
                      </a:prstGeom>
                    </wps:spPr>
                    <wps:txbx>
                      <w:txbxContent>
                        <w:p w14:paraId="62E8E427" w14:textId="77777777" w:rsidR="00E175DA" w:rsidRDefault="000E5234">
                          <w:pPr>
                            <w:spacing w:before="66"/>
                            <w:ind w:left="20"/>
                            <w:rPr>
                              <w:b/>
                              <w:sz w:val="15"/>
                            </w:rPr>
                          </w:pPr>
                          <w:r>
                            <w:rPr>
                              <w:b/>
                              <w:w w:val="105"/>
                              <w:sz w:val="15"/>
                            </w:rPr>
                            <w:t>3-</w:t>
                          </w:r>
                          <w:r>
                            <w:rPr>
                              <w:b/>
                              <w:spacing w:val="-5"/>
                              <w:w w:val="105"/>
                              <w:sz w:val="15"/>
                            </w:rPr>
                            <w:fldChar w:fldCharType="begin"/>
                          </w:r>
                          <w:r>
                            <w:rPr>
                              <w:b/>
                              <w:spacing w:val="-5"/>
                              <w:w w:val="105"/>
                              <w:sz w:val="15"/>
                            </w:rPr>
                            <w:instrText xml:space="preserve"> PAGE </w:instrText>
                          </w:r>
                          <w:r>
                            <w:rPr>
                              <w:b/>
                              <w:spacing w:val="-5"/>
                              <w:w w:val="105"/>
                              <w:sz w:val="15"/>
                            </w:rPr>
                            <w:fldChar w:fldCharType="separate"/>
                          </w:r>
                          <w:r>
                            <w:rPr>
                              <w:b/>
                              <w:spacing w:val="-5"/>
                              <w:w w:val="105"/>
                              <w:sz w:val="15"/>
                            </w:rPr>
                            <w:t>11</w:t>
                          </w:r>
                          <w:r>
                            <w:rPr>
                              <w:b/>
                              <w:spacing w:val="-5"/>
                              <w:w w:val="105"/>
                              <w:sz w:val="15"/>
                            </w:rPr>
                            <w:fldChar w:fldCharType="end"/>
                          </w:r>
                        </w:p>
                      </w:txbxContent>
                    </wps:txbx>
                    <wps:bodyPr wrap="square" lIns="0" tIns="0" rIns="0" bIns="0" rtlCol="0">
                      <a:noAutofit/>
                    </wps:bodyPr>
                  </wps:wsp>
                </a:graphicData>
              </a:graphic>
            </wp:anchor>
          </w:drawing>
        </mc:Choice>
        <mc:Fallback>
          <w:pict>
            <v:shape w14:anchorId="7BA78BDD" id="Textbox 124" o:spid="_x0000_s1441" type="#_x0000_t202" style="position:absolute;margin-left:550.1pt;margin-top:754.25pt;width:23.3pt;height:12.95pt;z-index:-19301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" filled="f" stroked="f">
              <v:textbox inset="0,0,0,0">
                <w:txbxContent>
                  <w:p w14:paraId="62E8E427" w14:textId="77777777" w:rsidR="00E175DA" w:rsidRDefault="000E5234">
                    <w:pPr>
                      <w:spacing w:before="66"/>
                      <w:ind w:left="20"/>
                      <w:rPr>
                        <w:b/>
                        <w:sz w:val="15"/>
                      </w:rPr>
                    </w:pPr>
                    <w:r>
                      <w:rPr>
                        <w:b/>
                        <w:w w:val="105"/>
                        <w:sz w:val="15"/>
                      </w:rPr>
                      <w:t>3-</w:t>
                    </w:r>
                    <w:r>
                      <w:rPr>
                        <w:b/>
                        <w:spacing w:val="-5"/>
                        <w:w w:val="105"/>
                        <w:sz w:val="15"/>
                      </w:rPr>
                      <w:fldChar w:fldCharType="begin"/>
                    </w:r>
                    <w:r>
                      <w:rPr>
                        <w:b/>
                        <w:spacing w:val="-5"/>
                        <w:w w:val="105"/>
                        <w:sz w:val="15"/>
                      </w:rPr>
                      <w:instrText xml:space="preserve"> PAGE </w:instrText>
                    </w:r>
                    <w:r>
                      <w:rPr>
                        <w:b/>
                        <w:spacing w:val="-5"/>
                        <w:w w:val="105"/>
                        <w:sz w:val="15"/>
                      </w:rPr>
                      <w:fldChar w:fldCharType="separate"/>
                    </w:r>
                    <w:r>
                      <w:rPr>
                        <w:b/>
                        <w:spacing w:val="-5"/>
                        <w:w w:val="105"/>
                        <w:sz w:val="15"/>
                      </w:rPr>
                      <w:t>11</w:t>
                    </w:r>
                    <w:r>
                      <w:rPr>
                        <w:b/>
                        <w:spacing w:val="-5"/>
                        <w:w w:val="105"/>
                        <w:sz w:val="15"/>
                      </w:rPr>
                      <w:fldChar w:fldCharType="end"/>
                    </w:r>
                  </w:p>
                </w:txbxContent>
              </v:textbox>
              <w10:wrap anchorx="page" anchory="page"/>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A5300A" w14:textId="77777777" w:rsidR="00E175DA" w:rsidRDefault="000E5234">
    <w:pPr>
      <w:pStyle w:val="BodyText"/>
      <w:spacing w:line="14" w:lineRule="auto"/>
    </w:pPr>
    <w:r>
      <w:rPr>
        <w:noProof/>
      </w:rPr>
      <mc:AlternateContent>
        <mc:Choice Requires="wps">
          <w:drawing>
            <wp:anchor distT="0" distB="0" distL="0" distR="0" simplePos="0" relativeHeight="484018688" behindDoc="1" locked="0" layoutInCell="1" allowOverlap="1" wp14:anchorId="352CBA86" wp14:editId="0FFC8192">
              <wp:simplePos x="0" y="0"/>
              <wp:positionH relativeFrom="page">
                <wp:posOffset>3829528</wp:posOffset>
              </wp:positionH>
              <wp:positionV relativeFrom="page">
                <wp:posOffset>9613434</wp:posOffset>
              </wp:positionV>
              <wp:extent cx="3584575" cy="146685"/>
              <wp:effectExtent l="0" t="0" r="0" b="0"/>
              <wp:wrapNone/>
              <wp:docPr id="139" name="Text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84575" cy="146685"/>
                      </a:xfrm>
                      <a:prstGeom prst="rect">
                        <a:avLst/>
                      </a:prstGeom>
                    </wps:spPr>
                    <wps:txbx>
                      <w:txbxContent>
                        <w:p w14:paraId="3779AFB1" w14:textId="77777777" w:rsidR="00E175DA" w:rsidRDefault="000E5234">
                          <w:pPr>
                            <w:spacing w:before="14"/>
                            <w:ind w:left="20"/>
                            <w:rPr>
                              <w:b/>
                              <w:sz w:val="17"/>
                            </w:rPr>
                          </w:pPr>
                          <w:r>
                            <w:rPr>
                              <w:b/>
                              <w:w w:val="90"/>
                              <w:sz w:val="17"/>
                            </w:rPr>
                            <w:t>2012</w:t>
                          </w:r>
                          <w:r>
                            <w:rPr>
                              <w:b/>
                              <w:spacing w:val="-3"/>
                              <w:sz w:val="17"/>
                            </w:rPr>
                            <w:t xml:space="preserve"> </w:t>
                          </w:r>
                          <w:r>
                            <w:rPr>
                              <w:b/>
                              <w:w w:val="90"/>
                              <w:sz w:val="17"/>
                            </w:rPr>
                            <w:t>INTERNATIONAL</w:t>
                          </w:r>
                          <w:r>
                            <w:rPr>
                              <w:b/>
                              <w:spacing w:val="31"/>
                              <w:sz w:val="17"/>
                            </w:rPr>
                            <w:t xml:space="preserve"> </w:t>
                          </w:r>
                          <w:r>
                            <w:rPr>
                              <w:b/>
                              <w:w w:val="90"/>
                              <w:sz w:val="17"/>
                            </w:rPr>
                            <w:t>PROPERTY</w:t>
                          </w:r>
                          <w:r>
                            <w:rPr>
                              <w:b/>
                              <w:spacing w:val="23"/>
                              <w:sz w:val="17"/>
                            </w:rPr>
                            <w:t xml:space="preserve"> </w:t>
                          </w:r>
                          <w:r>
                            <w:rPr>
                              <w:b/>
                              <w:w w:val="90"/>
                              <w:sz w:val="17"/>
                            </w:rPr>
                            <w:t>MAINTENANCE</w:t>
                          </w:r>
                          <w:r>
                            <w:rPr>
                              <w:b/>
                              <w:spacing w:val="20"/>
                              <w:sz w:val="17"/>
                            </w:rPr>
                            <w:t xml:space="preserve"> </w:t>
                          </w:r>
                          <w:r>
                            <w:rPr>
                              <w:b/>
                              <w:w w:val="90"/>
                              <w:sz w:val="17"/>
                            </w:rPr>
                            <w:t>CODE®</w:t>
                          </w:r>
                          <w:r>
                            <w:rPr>
                              <w:b/>
                              <w:spacing w:val="11"/>
                              <w:sz w:val="17"/>
                            </w:rPr>
                            <w:t xml:space="preserve"> </w:t>
                          </w:r>
                          <w:r>
                            <w:rPr>
                              <w:b/>
                              <w:spacing w:val="-2"/>
                              <w:w w:val="90"/>
                              <w:sz w:val="17"/>
                            </w:rPr>
                            <w:t>COMMENTARY</w:t>
                          </w:r>
                        </w:p>
                      </w:txbxContent>
                    </wps:txbx>
                    <wps:bodyPr wrap="square" lIns="0" tIns="0" rIns="0" bIns="0" rtlCol="0">
                      <a:noAutofit/>
                    </wps:bodyPr>
                  </wps:wsp>
                </a:graphicData>
              </a:graphic>
            </wp:anchor>
          </w:drawing>
        </mc:Choice>
        <mc:Fallback>
          <w:pict>
            <v:shapetype w14:anchorId="352CBA86" id="_x0000_t202" coordsize="21600,21600" o:spt="202" path="m,l,21600r21600,l21600,xe">
              <v:stroke joinstyle="miter"/>
              <v:path gradientshapeok="t" o:connecttype="rect"/>
            </v:shapetype>
            <v:shape id="Textbox 139" o:spid="_x0000_s1446" type="#_x0000_t202" style="position:absolute;margin-left:301.55pt;margin-top:756.95pt;width:282.25pt;height:11.55pt;z-index:-192977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" filled="f" stroked="f">
              <v:textbox inset="0,0,0,0">
                <w:txbxContent>
                  <w:p w14:paraId="3779AFB1" w14:textId="77777777" w:rsidR="00E175DA" w:rsidRDefault="000E5234">
                    <w:pPr>
                      <w:spacing w:before="14"/>
                      <w:ind w:left="20"/>
                      <w:rPr>
                        <w:b/>
                        <w:sz w:val="17"/>
                      </w:rPr>
                    </w:pPr>
                    <w:r>
                      <w:rPr>
                        <w:b/>
                        <w:w w:val="90"/>
                        <w:sz w:val="17"/>
                      </w:rPr>
                      <w:t>2012</w:t>
                    </w:r>
                    <w:r>
                      <w:rPr>
                        <w:b/>
                        <w:spacing w:val="-3"/>
                        <w:sz w:val="17"/>
                      </w:rPr>
                      <w:t xml:space="preserve"> </w:t>
                    </w:r>
                    <w:r>
                      <w:rPr>
                        <w:b/>
                        <w:w w:val="90"/>
                        <w:sz w:val="17"/>
                      </w:rPr>
                      <w:t>INTERNATIONAL</w:t>
                    </w:r>
                    <w:r>
                      <w:rPr>
                        <w:b/>
                        <w:spacing w:val="31"/>
                        <w:sz w:val="17"/>
                      </w:rPr>
                      <w:t xml:space="preserve"> </w:t>
                    </w:r>
                    <w:r>
                      <w:rPr>
                        <w:b/>
                        <w:w w:val="90"/>
                        <w:sz w:val="17"/>
                      </w:rPr>
                      <w:t>PROPERTY</w:t>
                    </w:r>
                    <w:r>
                      <w:rPr>
                        <w:b/>
                        <w:spacing w:val="23"/>
                        <w:sz w:val="17"/>
                      </w:rPr>
                      <w:t xml:space="preserve"> </w:t>
                    </w:r>
                    <w:r>
                      <w:rPr>
                        <w:b/>
                        <w:w w:val="90"/>
                        <w:sz w:val="17"/>
                      </w:rPr>
                      <w:t>MAINTENANCE</w:t>
                    </w:r>
                    <w:r>
                      <w:rPr>
                        <w:b/>
                        <w:spacing w:val="20"/>
                        <w:sz w:val="17"/>
                      </w:rPr>
                      <w:t xml:space="preserve"> </w:t>
                    </w:r>
                    <w:r>
                      <w:rPr>
                        <w:b/>
                        <w:w w:val="90"/>
                        <w:sz w:val="17"/>
                      </w:rPr>
                      <w:t>CODE®</w:t>
                    </w:r>
                    <w:r>
                      <w:rPr>
                        <w:b/>
                        <w:spacing w:val="11"/>
                        <w:sz w:val="17"/>
                      </w:rPr>
                      <w:t xml:space="preserve"> </w:t>
                    </w:r>
                    <w:r>
                      <w:rPr>
                        <w:b/>
                        <w:spacing w:val="-2"/>
                        <w:w w:val="90"/>
                        <w:sz w:val="17"/>
                      </w:rPr>
                      <w:t>COMMENTARY</w:t>
                    </w:r>
                  </w:p>
                </w:txbxContent>
              </v:textbox>
              <w10:wrap anchorx="page" anchory="page"/>
            </v:shape>
          </w:pict>
        </mc:Fallback>
      </mc:AlternateContent>
    </w:r>
    <w:r>
      <w:rPr>
        <w:noProof/>
      </w:rPr>
      <mc:AlternateContent>
        <mc:Choice Requires="wps">
          <w:drawing>
            <wp:anchor distT="0" distB="0" distL="0" distR="0" simplePos="0" relativeHeight="484019200" behindDoc="1" locked="0" layoutInCell="1" allowOverlap="1" wp14:anchorId="65037E2D" wp14:editId="520C70C5">
              <wp:simplePos x="0" y="0"/>
              <wp:positionH relativeFrom="page">
                <wp:posOffset>909389</wp:posOffset>
              </wp:positionH>
              <wp:positionV relativeFrom="page">
                <wp:posOffset>9624952</wp:posOffset>
              </wp:positionV>
              <wp:extent cx="205740" cy="132080"/>
              <wp:effectExtent l="0" t="0" r="0" b="0"/>
              <wp:wrapNone/>
              <wp:docPr id="140" name="Text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5740" cy="132080"/>
                      </a:xfrm>
                      <a:prstGeom prst="rect">
                        <a:avLst/>
                      </a:prstGeom>
                    </wps:spPr>
                    <wps:txbx>
                      <w:txbxContent>
                        <w:p w14:paraId="436F3F81" w14:textId="77777777" w:rsidR="00E175DA" w:rsidRDefault="000E5234">
                          <w:pPr>
                            <w:spacing w:before="15"/>
                            <w:ind w:left="20"/>
                            <w:rPr>
                              <w:b/>
                              <w:sz w:val="15"/>
                            </w:rPr>
                          </w:pPr>
                          <w:r>
                            <w:rPr>
                              <w:b/>
                              <w:sz w:val="15"/>
                            </w:rPr>
                            <w:t>3-</w:t>
                          </w:r>
                          <w:r>
                            <w:rPr>
                              <w:b/>
                              <w:spacing w:val="-10"/>
                              <w:sz w:val="15"/>
                            </w:rPr>
                            <w:fldChar w:fldCharType="begin"/>
                          </w:r>
                          <w:r>
                            <w:rPr>
                              <w:b/>
                              <w:spacing w:val="-10"/>
                              <w:sz w:val="15"/>
                            </w:rPr>
                            <w:instrText xml:space="preserve"> PAGE </w:instrText>
                          </w:r>
                          <w:r>
                            <w:rPr>
                              <w:b/>
                              <w:spacing w:val="-10"/>
                              <w:sz w:val="15"/>
                            </w:rPr>
                            <w:fldChar w:fldCharType="separate"/>
                          </w:r>
                          <w:r>
                            <w:rPr>
                              <w:b/>
                              <w:spacing w:val="-10"/>
                              <w:sz w:val="15"/>
                            </w:rPr>
                            <w:t>6</w:t>
                          </w:r>
                          <w:r>
                            <w:rPr>
                              <w:b/>
                              <w:spacing w:val="-10"/>
                              <w:sz w:val="15"/>
                            </w:rPr>
                            <w:fldChar w:fldCharType="end"/>
                          </w:r>
                        </w:p>
                      </w:txbxContent>
                    </wps:txbx>
                    <wps:bodyPr wrap="square" lIns="0" tIns="0" rIns="0" bIns="0" rtlCol="0">
                      <a:noAutofit/>
                    </wps:bodyPr>
                  </wps:wsp>
                </a:graphicData>
              </a:graphic>
            </wp:anchor>
          </w:drawing>
        </mc:Choice>
        <mc:Fallback>
          <w:pict>
            <v:shape w14:anchorId="65037E2D" id="Textbox 140" o:spid="_x0000_s1447" type="#_x0000_t202" style="position:absolute;margin-left:71.6pt;margin-top:757.85pt;width:16.2pt;height:10.4pt;z-index:-192972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" filled="f" stroked="f">
              <v:textbox inset="0,0,0,0">
                <w:txbxContent>
                  <w:p w14:paraId="436F3F81" w14:textId="77777777" w:rsidR="00E175DA" w:rsidRDefault="000E5234">
                    <w:pPr>
                      <w:spacing w:before="15"/>
                      <w:ind w:left="20"/>
                      <w:rPr>
                        <w:b/>
                        <w:sz w:val="15"/>
                      </w:rPr>
                    </w:pPr>
                    <w:r>
                      <w:rPr>
                        <w:b/>
                        <w:sz w:val="15"/>
                      </w:rPr>
                      <w:t>3-</w:t>
                    </w:r>
                    <w:r>
                      <w:rPr>
                        <w:b/>
                        <w:spacing w:val="-10"/>
                        <w:sz w:val="15"/>
                      </w:rPr>
                      <w:fldChar w:fldCharType="begin"/>
                    </w:r>
                    <w:r>
                      <w:rPr>
                        <w:b/>
                        <w:spacing w:val="-10"/>
                        <w:sz w:val="15"/>
                      </w:rPr>
                      <w:instrText xml:space="preserve"> PAGE </w:instrText>
                    </w:r>
                    <w:r>
                      <w:rPr>
                        <w:b/>
                        <w:spacing w:val="-10"/>
                        <w:sz w:val="15"/>
                      </w:rPr>
                      <w:fldChar w:fldCharType="separate"/>
                    </w:r>
                    <w:r>
                      <w:rPr>
                        <w:b/>
                        <w:spacing w:val="-10"/>
                        <w:sz w:val="15"/>
                      </w:rPr>
                      <w:t>6</w:t>
                    </w:r>
                    <w:r>
                      <w:rPr>
                        <w:b/>
                        <w:spacing w:val="-10"/>
                        <w:sz w:val="15"/>
                      </w:rPr>
                      <w:fldChar w:fldCharType="end"/>
                    </w:r>
                  </w:p>
                </w:txbxContent>
              </v:textbox>
              <w10:wrap anchorx="page" anchory="page"/>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0F88DE" w14:textId="77777777" w:rsidR="00E175DA" w:rsidRDefault="000E5234">
    <w:pPr>
      <w:pStyle w:val="BodyText"/>
      <w:spacing w:line="14" w:lineRule="auto"/>
    </w:pPr>
    <w:r>
      <w:rPr>
        <w:noProof/>
      </w:rPr>
      <mc:AlternateContent>
        <mc:Choice Requires="wps">
          <w:drawing>
            <wp:anchor distT="0" distB="0" distL="0" distR="0" simplePos="0" relativeHeight="484019712" behindDoc="1" locked="0" layoutInCell="1" allowOverlap="1" wp14:anchorId="424F0909" wp14:editId="6D1A8572">
              <wp:simplePos x="0" y="0"/>
              <wp:positionH relativeFrom="page">
                <wp:posOffset>667425</wp:posOffset>
              </wp:positionH>
              <wp:positionV relativeFrom="page">
                <wp:posOffset>9558471</wp:posOffset>
              </wp:positionV>
              <wp:extent cx="3597275" cy="146685"/>
              <wp:effectExtent l="0" t="0" r="0" b="0"/>
              <wp:wrapNone/>
              <wp:docPr id="141" name="Textbox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97275" cy="146685"/>
                      </a:xfrm>
                      <a:prstGeom prst="rect">
                        <a:avLst/>
                      </a:prstGeom>
                    </wps:spPr>
                    <wps:txbx>
                      <w:txbxContent>
                        <w:p w14:paraId="51AD5661" w14:textId="77777777" w:rsidR="00E175DA" w:rsidRDefault="000E5234">
                          <w:pPr>
                            <w:spacing w:before="14"/>
                            <w:ind w:left="20"/>
                            <w:rPr>
                              <w:b/>
                              <w:sz w:val="17"/>
                            </w:rPr>
                          </w:pPr>
                          <w:r>
                            <w:rPr>
                              <w:b/>
                              <w:w w:val="90"/>
                              <w:sz w:val="17"/>
                            </w:rPr>
                            <w:t>2012</w:t>
                          </w:r>
                          <w:r>
                            <w:rPr>
                              <w:b/>
                              <w:spacing w:val="-3"/>
                              <w:w w:val="90"/>
                              <w:sz w:val="17"/>
                            </w:rPr>
                            <w:t xml:space="preserve"> </w:t>
                          </w:r>
                          <w:r>
                            <w:rPr>
                              <w:b/>
                              <w:w w:val="90"/>
                              <w:sz w:val="17"/>
                            </w:rPr>
                            <w:t>INTERNATIONAL</w:t>
                          </w:r>
                          <w:r>
                            <w:rPr>
                              <w:b/>
                              <w:spacing w:val="29"/>
                              <w:sz w:val="17"/>
                            </w:rPr>
                            <w:t xml:space="preserve"> </w:t>
                          </w:r>
                          <w:r>
                            <w:rPr>
                              <w:b/>
                              <w:w w:val="90"/>
                              <w:sz w:val="17"/>
                            </w:rPr>
                            <w:t>PROPERTY</w:t>
                          </w:r>
                          <w:r>
                            <w:rPr>
                              <w:b/>
                              <w:spacing w:val="38"/>
                              <w:sz w:val="17"/>
                            </w:rPr>
                            <w:t xml:space="preserve"> </w:t>
                          </w:r>
                          <w:r>
                            <w:rPr>
                              <w:b/>
                              <w:w w:val="90"/>
                              <w:sz w:val="17"/>
                            </w:rPr>
                            <w:t>MAINTENANCE</w:t>
                          </w:r>
                          <w:r>
                            <w:rPr>
                              <w:b/>
                              <w:spacing w:val="22"/>
                              <w:sz w:val="17"/>
                            </w:rPr>
                            <w:t xml:space="preserve"> </w:t>
                          </w:r>
                          <w:r>
                            <w:rPr>
                              <w:b/>
                              <w:w w:val="90"/>
                              <w:sz w:val="17"/>
                            </w:rPr>
                            <w:t>CODE®</w:t>
                          </w:r>
                          <w:r>
                            <w:rPr>
                              <w:b/>
                              <w:spacing w:val="8"/>
                              <w:sz w:val="17"/>
                            </w:rPr>
                            <w:t xml:space="preserve"> </w:t>
                          </w:r>
                          <w:r>
                            <w:rPr>
                              <w:b/>
                              <w:spacing w:val="-2"/>
                              <w:w w:val="90"/>
                              <w:sz w:val="17"/>
                            </w:rPr>
                            <w:t>COMMENTARY</w:t>
                          </w:r>
                        </w:p>
                      </w:txbxContent>
                    </wps:txbx>
                    <wps:bodyPr wrap="square" lIns="0" tIns="0" rIns="0" bIns="0" rtlCol="0">
                      <a:noAutofit/>
                    </wps:bodyPr>
                  </wps:wsp>
                </a:graphicData>
              </a:graphic>
            </wp:anchor>
          </w:drawing>
        </mc:Choice>
        <mc:Fallback>
          <w:pict>
            <v:shapetype w14:anchorId="424F0909" id="_x0000_t202" coordsize="21600,21600" o:spt="202" path="m,l,21600r21600,l21600,xe">
              <v:stroke joinstyle="miter"/>
              <v:path gradientshapeok="t" o:connecttype="rect"/>
            </v:shapetype>
            <v:shape id="Textbox 141" o:spid="_x0000_s1448" type="#_x0000_t202" style="position:absolute;margin-left:52.55pt;margin-top:752.65pt;width:283.25pt;height:11.55pt;z-index:-192967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" filled="f" stroked="f">
              <v:textbox inset="0,0,0,0">
                <w:txbxContent>
                  <w:p w14:paraId="51AD5661" w14:textId="77777777" w:rsidR="00E175DA" w:rsidRDefault="000E5234">
                    <w:pPr>
                      <w:spacing w:before="14"/>
                      <w:ind w:left="20"/>
                      <w:rPr>
                        <w:b/>
                        <w:sz w:val="17"/>
                      </w:rPr>
                    </w:pPr>
                    <w:r>
                      <w:rPr>
                        <w:b/>
                        <w:w w:val="90"/>
                        <w:sz w:val="17"/>
                      </w:rPr>
                      <w:t>2012</w:t>
                    </w:r>
                    <w:r>
                      <w:rPr>
                        <w:b/>
                        <w:spacing w:val="-3"/>
                        <w:w w:val="90"/>
                        <w:sz w:val="17"/>
                      </w:rPr>
                      <w:t xml:space="preserve"> </w:t>
                    </w:r>
                    <w:r>
                      <w:rPr>
                        <w:b/>
                        <w:w w:val="90"/>
                        <w:sz w:val="17"/>
                      </w:rPr>
                      <w:t>INTERNATIONAL</w:t>
                    </w:r>
                    <w:r>
                      <w:rPr>
                        <w:b/>
                        <w:spacing w:val="29"/>
                        <w:sz w:val="17"/>
                      </w:rPr>
                      <w:t xml:space="preserve"> </w:t>
                    </w:r>
                    <w:r>
                      <w:rPr>
                        <w:b/>
                        <w:w w:val="90"/>
                        <w:sz w:val="17"/>
                      </w:rPr>
                      <w:t>PROPERTY</w:t>
                    </w:r>
                    <w:r>
                      <w:rPr>
                        <w:b/>
                        <w:spacing w:val="38"/>
                        <w:sz w:val="17"/>
                      </w:rPr>
                      <w:t xml:space="preserve"> </w:t>
                    </w:r>
                    <w:r>
                      <w:rPr>
                        <w:b/>
                        <w:w w:val="90"/>
                        <w:sz w:val="17"/>
                      </w:rPr>
                      <w:t>MAINTENANCE</w:t>
                    </w:r>
                    <w:r>
                      <w:rPr>
                        <w:b/>
                        <w:spacing w:val="22"/>
                        <w:sz w:val="17"/>
                      </w:rPr>
                      <w:t xml:space="preserve"> </w:t>
                    </w:r>
                    <w:r>
                      <w:rPr>
                        <w:b/>
                        <w:w w:val="90"/>
                        <w:sz w:val="17"/>
                      </w:rPr>
                      <w:t>CODE®</w:t>
                    </w:r>
                    <w:r>
                      <w:rPr>
                        <w:b/>
                        <w:spacing w:val="8"/>
                        <w:sz w:val="17"/>
                      </w:rPr>
                      <w:t xml:space="preserve"> </w:t>
                    </w:r>
                    <w:r>
                      <w:rPr>
                        <w:b/>
                        <w:spacing w:val="-2"/>
                        <w:w w:val="90"/>
                        <w:sz w:val="17"/>
                      </w:rPr>
                      <w:t>COMMENTARY</w:t>
                    </w:r>
                  </w:p>
                </w:txbxContent>
              </v:textbox>
              <w10:wrap anchorx="page" anchory="page"/>
            </v:shape>
          </w:pict>
        </mc:Fallback>
      </mc:AlternateContent>
    </w:r>
    <w:r>
      <w:rPr>
        <w:noProof/>
      </w:rPr>
      <mc:AlternateContent>
        <mc:Choice Requires="wps">
          <w:drawing>
            <wp:anchor distT="0" distB="0" distL="0" distR="0" simplePos="0" relativeHeight="484020224" behindDoc="1" locked="0" layoutInCell="1" allowOverlap="1" wp14:anchorId="2D7E44D3" wp14:editId="60232765">
              <wp:simplePos x="0" y="0"/>
              <wp:positionH relativeFrom="page">
                <wp:posOffset>7017556</wp:posOffset>
              </wp:positionH>
              <wp:positionV relativeFrom="page">
                <wp:posOffset>9600872</wp:posOffset>
              </wp:positionV>
              <wp:extent cx="216535" cy="139700"/>
              <wp:effectExtent l="0" t="0" r="0" b="0"/>
              <wp:wrapNone/>
              <wp:docPr id="142" name="Textbox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6535" cy="139700"/>
                      </a:xfrm>
                      <a:prstGeom prst="rect">
                        <a:avLst/>
                      </a:prstGeom>
                    </wps:spPr>
                    <wps:txbx>
                      <w:txbxContent>
                        <w:p w14:paraId="4BB246C0" w14:textId="77777777" w:rsidR="00E175DA" w:rsidRDefault="000E5234">
                          <w:pPr>
                            <w:spacing w:before="15"/>
                            <w:ind w:left="20"/>
                            <w:rPr>
                              <w:sz w:val="16"/>
                            </w:rPr>
                          </w:pPr>
                          <w:r>
                            <w:rPr>
                              <w:sz w:val="16"/>
                            </w:rPr>
                            <w:t>3-</w:t>
                          </w:r>
                          <w:r>
                            <w:rPr>
                              <w:spacing w:val="-10"/>
                              <w:sz w:val="16"/>
                            </w:rPr>
                            <w:fldChar w:fldCharType="begin"/>
                          </w:r>
                          <w:r>
                            <w:rPr>
                              <w:spacing w:val="-10"/>
                              <w:sz w:val="16"/>
                            </w:rPr>
                            <w:instrText xml:space="preserve"> PAGE </w:instrText>
                          </w:r>
                          <w:r>
                            <w:rPr>
                              <w:spacing w:val="-10"/>
                              <w:sz w:val="16"/>
                            </w:rPr>
                            <w:fldChar w:fldCharType="separate"/>
                          </w:r>
                          <w:r>
                            <w:rPr>
                              <w:spacing w:val="-10"/>
                              <w:sz w:val="16"/>
                            </w:rPr>
                            <w:t>7</w:t>
                          </w:r>
                          <w:r>
                            <w:rPr>
                              <w:spacing w:val="-10"/>
                              <w:sz w:val="16"/>
                            </w:rPr>
                            <w:fldChar w:fldCharType="end"/>
                          </w:r>
                        </w:p>
                      </w:txbxContent>
                    </wps:txbx>
                    <wps:bodyPr wrap="square" lIns="0" tIns="0" rIns="0" bIns="0" rtlCol="0">
                      <a:noAutofit/>
                    </wps:bodyPr>
                  </wps:wsp>
                </a:graphicData>
              </a:graphic>
            </wp:anchor>
          </w:drawing>
        </mc:Choice>
        <mc:Fallback>
          <w:pict>
            <v:shape w14:anchorId="2D7E44D3" id="Textbox 142" o:spid="_x0000_s1449" type="#_x0000_t202" style="position:absolute;margin-left:552.55pt;margin-top:755.95pt;width:17.05pt;height:11pt;z-index:-192962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" filled="f" stroked="f">
              <v:textbox inset="0,0,0,0">
                <w:txbxContent>
                  <w:p w14:paraId="4BB246C0" w14:textId="77777777" w:rsidR="00E175DA" w:rsidRDefault="000E5234">
                    <w:pPr>
                      <w:spacing w:before="15"/>
                      <w:ind w:left="20"/>
                      <w:rPr>
                        <w:sz w:val="16"/>
                      </w:rPr>
                    </w:pPr>
                    <w:r>
                      <w:rPr>
                        <w:sz w:val="16"/>
                      </w:rPr>
                      <w:t>3-</w:t>
                    </w:r>
                    <w:r>
                      <w:rPr>
                        <w:spacing w:val="-10"/>
                        <w:sz w:val="16"/>
                      </w:rPr>
                      <w:fldChar w:fldCharType="begin"/>
                    </w:r>
                    <w:r>
                      <w:rPr>
                        <w:spacing w:val="-10"/>
                        <w:sz w:val="16"/>
                      </w:rPr>
                      <w:instrText xml:space="preserve"> PAGE </w:instrText>
                    </w:r>
                    <w:r>
                      <w:rPr>
                        <w:spacing w:val="-10"/>
                        <w:sz w:val="16"/>
                      </w:rPr>
                      <w:fldChar w:fldCharType="separate"/>
                    </w:r>
                    <w:r>
                      <w:rPr>
                        <w:spacing w:val="-10"/>
                        <w:sz w:val="16"/>
                      </w:rPr>
                      <w:t>7</w:t>
                    </w:r>
                    <w:r>
                      <w:rPr>
                        <w:spacing w:val="-10"/>
                        <w:sz w:val="16"/>
                      </w:rPr>
                      <w:fldChar w:fldCharType="end"/>
                    </w:r>
                  </w:p>
                </w:txbxContent>
              </v:textbox>
              <w10:wrap anchorx="page" anchory="page"/>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04FEB" w14:textId="77777777" w:rsidR="00E175DA" w:rsidRDefault="000E5234">
    <w:pPr>
      <w:pStyle w:val="BodyText"/>
      <w:spacing w:line="14" w:lineRule="auto"/>
    </w:pPr>
    <w:r>
      <w:rPr>
        <w:noProof/>
      </w:rPr>
      <mc:AlternateContent>
        <mc:Choice Requires="wps">
          <w:drawing>
            <wp:anchor distT="0" distB="0" distL="0" distR="0" simplePos="0" relativeHeight="484021760" behindDoc="1" locked="0" layoutInCell="1" allowOverlap="1" wp14:anchorId="3312E804" wp14:editId="775BB60B">
              <wp:simplePos x="0" y="0"/>
              <wp:positionH relativeFrom="page">
                <wp:posOffset>3930167</wp:posOffset>
              </wp:positionH>
              <wp:positionV relativeFrom="page">
                <wp:posOffset>9655836</wp:posOffset>
              </wp:positionV>
              <wp:extent cx="3591560" cy="139700"/>
              <wp:effectExtent l="0" t="0" r="0" b="0"/>
              <wp:wrapNone/>
              <wp:docPr id="173" name="Textbox 1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91560" cy="139700"/>
                      </a:xfrm>
                      <a:prstGeom prst="rect">
                        <a:avLst/>
                      </a:prstGeom>
                    </wps:spPr>
                    <wps:txbx>
                      <w:txbxContent>
                        <w:p w14:paraId="020BEBEC" w14:textId="77777777" w:rsidR="00E175DA" w:rsidRDefault="000E5234">
                          <w:pPr>
                            <w:spacing w:before="15"/>
                            <w:ind w:left="20"/>
                            <w:rPr>
                              <w:b/>
                              <w:sz w:val="15"/>
                            </w:rPr>
                          </w:pPr>
                          <w:r>
                            <w:rPr>
                              <w:spacing w:val="-2"/>
                              <w:w w:val="105"/>
                              <w:sz w:val="16"/>
                            </w:rPr>
                            <w:t>2012</w:t>
                          </w:r>
                          <w:r>
                            <w:rPr>
                              <w:spacing w:val="-10"/>
                              <w:w w:val="105"/>
                              <w:sz w:val="16"/>
                            </w:rPr>
                            <w:t xml:space="preserve"> </w:t>
                          </w:r>
                          <w:r>
                            <w:rPr>
                              <w:b/>
                              <w:spacing w:val="-2"/>
                              <w:w w:val="105"/>
                              <w:sz w:val="15"/>
                            </w:rPr>
                            <w:t>INTERNATIONAL</w:t>
                          </w:r>
                          <w:r>
                            <w:rPr>
                              <w:b/>
                              <w:spacing w:val="16"/>
                              <w:w w:val="105"/>
                              <w:sz w:val="15"/>
                            </w:rPr>
                            <w:t xml:space="preserve"> </w:t>
                          </w:r>
                          <w:r>
                            <w:rPr>
                              <w:b/>
                              <w:spacing w:val="-2"/>
                              <w:w w:val="105"/>
                              <w:sz w:val="15"/>
                            </w:rPr>
                            <w:t>PROPERTY</w:t>
                          </w:r>
                          <w:r>
                            <w:rPr>
                              <w:b/>
                              <w:spacing w:val="12"/>
                              <w:w w:val="105"/>
                              <w:sz w:val="15"/>
                            </w:rPr>
                            <w:t xml:space="preserve"> </w:t>
                          </w:r>
                          <w:r>
                            <w:rPr>
                              <w:b/>
                              <w:spacing w:val="-2"/>
                              <w:w w:val="105"/>
                              <w:sz w:val="15"/>
                            </w:rPr>
                            <w:t>MAINTENANCE</w:t>
                          </w:r>
                          <w:r>
                            <w:rPr>
                              <w:b/>
                              <w:spacing w:val="13"/>
                              <w:w w:val="105"/>
                              <w:sz w:val="15"/>
                            </w:rPr>
                            <w:t xml:space="preserve"> </w:t>
                          </w:r>
                          <w:r>
                            <w:rPr>
                              <w:b/>
                              <w:spacing w:val="-2"/>
                              <w:w w:val="105"/>
                              <w:sz w:val="15"/>
                            </w:rPr>
                            <w:t>CODE®</w:t>
                          </w:r>
                          <w:r>
                            <w:rPr>
                              <w:b/>
                              <w:spacing w:val="3"/>
                              <w:w w:val="105"/>
                              <w:sz w:val="15"/>
                            </w:rPr>
                            <w:t xml:space="preserve"> </w:t>
                          </w:r>
                          <w:r>
                            <w:rPr>
                              <w:b/>
                              <w:spacing w:val="-2"/>
                              <w:w w:val="105"/>
                              <w:sz w:val="15"/>
                            </w:rPr>
                            <w:t>COMMENTARY</w:t>
                          </w:r>
                        </w:p>
                      </w:txbxContent>
                    </wps:txbx>
                    <wps:bodyPr wrap="square" lIns="0" tIns="0" rIns="0" bIns="0" rtlCol="0">
                      <a:noAutofit/>
                    </wps:bodyPr>
                  </wps:wsp>
                </a:graphicData>
              </a:graphic>
            </wp:anchor>
          </w:drawing>
        </mc:Choice>
        <mc:Fallback>
          <w:pict>
            <v:shapetype w14:anchorId="3312E804" id="_x0000_t202" coordsize="21600,21600" o:spt="202" path="m,l,21600r21600,l21600,xe">
              <v:stroke joinstyle="miter"/>
              <v:path gradientshapeok="t" o:connecttype="rect"/>
            </v:shapetype>
            <v:shape id="Textbox 173" o:spid="_x0000_s1452" type="#_x0000_t202" style="position:absolute;margin-left:309.45pt;margin-top:760.3pt;width:282.8pt;height:11pt;z-index:-192947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" filled="f" stroked="f">
              <v:textbox inset="0,0,0,0">
                <w:txbxContent>
                  <w:p w14:paraId="020BEBEC" w14:textId="77777777" w:rsidR="00E175DA" w:rsidRDefault="000E5234">
                    <w:pPr>
                      <w:spacing w:before="15"/>
                      <w:ind w:left="20"/>
                      <w:rPr>
                        <w:b/>
                        <w:sz w:val="15"/>
                      </w:rPr>
                    </w:pPr>
                    <w:r>
                      <w:rPr>
                        <w:spacing w:val="-2"/>
                        <w:w w:val="105"/>
                        <w:sz w:val="16"/>
                      </w:rPr>
                      <w:t>2012</w:t>
                    </w:r>
                    <w:r>
                      <w:rPr>
                        <w:spacing w:val="-10"/>
                        <w:w w:val="105"/>
                        <w:sz w:val="16"/>
                      </w:rPr>
                      <w:t xml:space="preserve"> </w:t>
                    </w:r>
                    <w:r>
                      <w:rPr>
                        <w:b/>
                        <w:spacing w:val="-2"/>
                        <w:w w:val="105"/>
                        <w:sz w:val="15"/>
                      </w:rPr>
                      <w:t>INTERNATIONAL</w:t>
                    </w:r>
                    <w:r>
                      <w:rPr>
                        <w:b/>
                        <w:spacing w:val="16"/>
                        <w:w w:val="105"/>
                        <w:sz w:val="15"/>
                      </w:rPr>
                      <w:t xml:space="preserve"> </w:t>
                    </w:r>
                    <w:r>
                      <w:rPr>
                        <w:b/>
                        <w:spacing w:val="-2"/>
                        <w:w w:val="105"/>
                        <w:sz w:val="15"/>
                      </w:rPr>
                      <w:t>PROPERTY</w:t>
                    </w:r>
                    <w:r>
                      <w:rPr>
                        <w:b/>
                        <w:spacing w:val="12"/>
                        <w:w w:val="105"/>
                        <w:sz w:val="15"/>
                      </w:rPr>
                      <w:t xml:space="preserve"> </w:t>
                    </w:r>
                    <w:r>
                      <w:rPr>
                        <w:b/>
                        <w:spacing w:val="-2"/>
                        <w:w w:val="105"/>
                        <w:sz w:val="15"/>
                      </w:rPr>
                      <w:t>MAINTENANCE</w:t>
                    </w:r>
                    <w:r>
                      <w:rPr>
                        <w:b/>
                        <w:spacing w:val="13"/>
                        <w:w w:val="105"/>
                        <w:sz w:val="15"/>
                      </w:rPr>
                      <w:t xml:space="preserve"> </w:t>
                    </w:r>
                    <w:r>
                      <w:rPr>
                        <w:b/>
                        <w:spacing w:val="-2"/>
                        <w:w w:val="105"/>
                        <w:sz w:val="15"/>
                      </w:rPr>
                      <w:t>CODE®</w:t>
                    </w:r>
                    <w:r>
                      <w:rPr>
                        <w:b/>
                        <w:spacing w:val="3"/>
                        <w:w w:val="105"/>
                        <w:sz w:val="15"/>
                      </w:rPr>
                      <w:t xml:space="preserve"> </w:t>
                    </w:r>
                    <w:r>
                      <w:rPr>
                        <w:b/>
                        <w:spacing w:val="-2"/>
                        <w:w w:val="105"/>
                        <w:sz w:val="15"/>
                      </w:rPr>
                      <w:t>COMMENTARY</w:t>
                    </w:r>
                  </w:p>
                </w:txbxContent>
              </v:textbox>
              <w10:wrap anchorx="page" anchory="page"/>
            </v:shape>
          </w:pict>
        </mc:Fallback>
      </mc:AlternateContent>
    </w:r>
    <w:r>
      <w:rPr>
        <w:noProof/>
      </w:rPr>
      <mc:AlternateContent>
        <mc:Choice Requires="wps">
          <w:drawing>
            <wp:anchor distT="0" distB="0" distL="0" distR="0" simplePos="0" relativeHeight="484022272" behindDoc="1" locked="0" layoutInCell="1" allowOverlap="1" wp14:anchorId="1463C6F9" wp14:editId="52D5056A">
              <wp:simplePos x="0" y="0"/>
              <wp:positionH relativeFrom="page">
                <wp:posOffset>1001044</wp:posOffset>
              </wp:positionH>
              <wp:positionV relativeFrom="page">
                <wp:posOffset>9666175</wp:posOffset>
              </wp:positionV>
              <wp:extent cx="237490" cy="132080"/>
              <wp:effectExtent l="0" t="0" r="0" b="0"/>
              <wp:wrapNone/>
              <wp:docPr id="174" name="Textbox 1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7490" cy="132080"/>
                      </a:xfrm>
                      <a:prstGeom prst="rect">
                        <a:avLst/>
                      </a:prstGeom>
                    </wps:spPr>
                    <wps:txbx>
                      <w:txbxContent>
                        <w:p w14:paraId="5C922647" w14:textId="77777777" w:rsidR="00E175DA" w:rsidRDefault="000E5234">
                          <w:pPr>
                            <w:spacing w:before="15"/>
                            <w:ind w:left="20"/>
                            <w:rPr>
                              <w:b/>
                              <w:sz w:val="15"/>
                            </w:rPr>
                          </w:pPr>
                          <w:r>
                            <w:rPr>
                              <w:b/>
                              <w:spacing w:val="-4"/>
                              <w:w w:val="110"/>
                              <w:sz w:val="15"/>
                            </w:rPr>
                            <w:t>3·10</w:t>
                          </w:r>
                        </w:p>
                      </w:txbxContent>
                    </wps:txbx>
                    <wps:bodyPr wrap="square" lIns="0" tIns="0" rIns="0" bIns="0" rtlCol="0">
                      <a:noAutofit/>
                    </wps:bodyPr>
                  </wps:wsp>
                </a:graphicData>
              </a:graphic>
            </wp:anchor>
          </w:drawing>
        </mc:Choice>
        <mc:Fallback>
          <w:pict>
            <v:shape w14:anchorId="1463C6F9" id="Textbox 174" o:spid="_x0000_s1453" type="#_x0000_t202" style="position:absolute;margin-left:78.8pt;margin-top:761.1pt;width:18.7pt;height:10.4pt;z-index:-192942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" filled="f" stroked="f">
              <v:textbox inset="0,0,0,0">
                <w:txbxContent>
                  <w:p w14:paraId="5C922647" w14:textId="77777777" w:rsidR="00E175DA" w:rsidRDefault="000E5234">
                    <w:pPr>
                      <w:spacing w:before="15"/>
                      <w:ind w:left="20"/>
                      <w:rPr>
                        <w:b/>
                        <w:sz w:val="15"/>
                      </w:rPr>
                    </w:pPr>
                    <w:r>
                      <w:rPr>
                        <w:b/>
                        <w:spacing w:val="-4"/>
                        <w:w w:val="110"/>
                        <w:sz w:val="15"/>
                      </w:rPr>
                      <w:t>3·10</w:t>
                    </w:r>
                  </w:p>
                </w:txbxContent>
              </v:textbox>
              <w10:wrap anchorx="page" anchory="page"/>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02174A" w14:textId="77777777" w:rsidR="00E175DA" w:rsidRDefault="000E5234">
    <w:pPr>
      <w:pStyle w:val="BodyText"/>
      <w:spacing w:line="14" w:lineRule="auto"/>
    </w:pPr>
    <w:r>
      <w:rPr>
        <w:noProof/>
      </w:rPr>
      <mc:AlternateContent>
        <mc:Choice Requires="wps">
          <w:drawing>
            <wp:anchor distT="0" distB="0" distL="0" distR="0" simplePos="0" relativeHeight="484022784" behindDoc="1" locked="0" layoutInCell="1" allowOverlap="1" wp14:anchorId="513D8DDF" wp14:editId="41788019">
              <wp:simplePos x="0" y="0"/>
              <wp:positionH relativeFrom="page">
                <wp:posOffset>686075</wp:posOffset>
              </wp:positionH>
              <wp:positionV relativeFrom="page">
                <wp:posOffset>9592891</wp:posOffset>
              </wp:positionV>
              <wp:extent cx="3614420" cy="132080"/>
              <wp:effectExtent l="0" t="0" r="0" b="0"/>
              <wp:wrapNone/>
              <wp:docPr id="175" name="Textbox 1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14420" cy="132080"/>
                      </a:xfrm>
                      <a:prstGeom prst="rect">
                        <a:avLst/>
                      </a:prstGeom>
                    </wps:spPr>
                    <wps:txbx>
                      <w:txbxContent>
                        <w:p w14:paraId="629E22C2" w14:textId="77777777" w:rsidR="00E175DA" w:rsidRDefault="000E5234">
                          <w:pPr>
                            <w:spacing w:before="15"/>
                            <w:ind w:left="20"/>
                            <w:rPr>
                              <w:b/>
                              <w:sz w:val="15"/>
                            </w:rPr>
                          </w:pPr>
                          <w:r>
                            <w:rPr>
                              <w:b/>
                              <w:w w:val="105"/>
                              <w:sz w:val="15"/>
                            </w:rPr>
                            <w:t>2012</w:t>
                          </w:r>
                          <w:r>
                            <w:rPr>
                              <w:b/>
                              <w:spacing w:val="-11"/>
                              <w:w w:val="105"/>
                              <w:sz w:val="15"/>
                            </w:rPr>
                            <w:t xml:space="preserve"> </w:t>
                          </w:r>
                          <w:r>
                            <w:rPr>
                              <w:b/>
                              <w:w w:val="105"/>
                              <w:sz w:val="15"/>
                            </w:rPr>
                            <w:t>INTERNATIONAL</w:t>
                          </w:r>
                          <w:r>
                            <w:rPr>
                              <w:b/>
                              <w:spacing w:val="-1"/>
                              <w:w w:val="105"/>
                              <w:sz w:val="15"/>
                            </w:rPr>
                            <w:t xml:space="preserve"> </w:t>
                          </w:r>
                          <w:r>
                            <w:rPr>
                              <w:b/>
                              <w:w w:val="105"/>
                              <w:sz w:val="15"/>
                            </w:rPr>
                            <w:t>PROPERTY</w:t>
                          </w:r>
                          <w:r>
                            <w:rPr>
                              <w:b/>
                              <w:spacing w:val="1"/>
                              <w:w w:val="105"/>
                              <w:sz w:val="15"/>
                            </w:rPr>
                            <w:t xml:space="preserve"> </w:t>
                          </w:r>
                          <w:r>
                            <w:rPr>
                              <w:b/>
                              <w:w w:val="105"/>
                              <w:sz w:val="15"/>
                            </w:rPr>
                            <w:t>MAINTENANCE</w:t>
                          </w:r>
                          <w:r>
                            <w:rPr>
                              <w:b/>
                              <w:spacing w:val="8"/>
                              <w:w w:val="105"/>
                              <w:sz w:val="15"/>
                            </w:rPr>
                            <w:t xml:space="preserve"> </w:t>
                          </w:r>
                          <w:r>
                            <w:rPr>
                              <w:b/>
                              <w:w w:val="105"/>
                              <w:sz w:val="15"/>
                            </w:rPr>
                            <w:t>CODE®</w:t>
                          </w:r>
                          <w:r>
                            <w:rPr>
                              <w:b/>
                              <w:spacing w:val="-5"/>
                              <w:w w:val="105"/>
                              <w:sz w:val="15"/>
                            </w:rPr>
                            <w:t xml:space="preserve"> </w:t>
                          </w:r>
                          <w:r>
                            <w:rPr>
                              <w:b/>
                              <w:spacing w:val="-2"/>
                              <w:w w:val="105"/>
                              <w:sz w:val="15"/>
                            </w:rPr>
                            <w:t>COMMENTARY</w:t>
                          </w:r>
                        </w:p>
                      </w:txbxContent>
                    </wps:txbx>
                    <wps:bodyPr wrap="square" lIns="0" tIns="0" rIns="0" bIns="0" rtlCol="0">
                      <a:noAutofit/>
                    </wps:bodyPr>
                  </wps:wsp>
                </a:graphicData>
              </a:graphic>
            </wp:anchor>
          </w:drawing>
        </mc:Choice>
        <mc:Fallback>
          <w:pict>
            <v:shapetype w14:anchorId="513D8DDF" id="_x0000_t202" coordsize="21600,21600" o:spt="202" path="m,l,21600r21600,l21600,xe">
              <v:stroke joinstyle="miter"/>
              <v:path gradientshapeok="t" o:connecttype="rect"/>
            </v:shapetype>
            <v:shape id="Textbox 175" o:spid="_x0000_s1454" type="#_x0000_t202" style="position:absolute;margin-left:54pt;margin-top:755.35pt;width:284.6pt;height:10.4pt;z-index:-192936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" filled="f" stroked="f">
              <v:textbox inset="0,0,0,0">
                <w:txbxContent>
                  <w:p w14:paraId="629E22C2" w14:textId="77777777" w:rsidR="00E175DA" w:rsidRDefault="000E5234">
                    <w:pPr>
                      <w:spacing w:before="15"/>
                      <w:ind w:left="20"/>
                      <w:rPr>
                        <w:b/>
                        <w:sz w:val="15"/>
                      </w:rPr>
                    </w:pPr>
                    <w:r>
                      <w:rPr>
                        <w:b/>
                        <w:w w:val="105"/>
                        <w:sz w:val="15"/>
                      </w:rPr>
                      <w:t>2012</w:t>
                    </w:r>
                    <w:r>
                      <w:rPr>
                        <w:b/>
                        <w:spacing w:val="-11"/>
                        <w:w w:val="105"/>
                        <w:sz w:val="15"/>
                      </w:rPr>
                      <w:t xml:space="preserve"> </w:t>
                    </w:r>
                    <w:r>
                      <w:rPr>
                        <w:b/>
                        <w:w w:val="105"/>
                        <w:sz w:val="15"/>
                      </w:rPr>
                      <w:t>INTERNATIONAL</w:t>
                    </w:r>
                    <w:r>
                      <w:rPr>
                        <w:b/>
                        <w:spacing w:val="-1"/>
                        <w:w w:val="105"/>
                        <w:sz w:val="15"/>
                      </w:rPr>
                      <w:t xml:space="preserve"> </w:t>
                    </w:r>
                    <w:r>
                      <w:rPr>
                        <w:b/>
                        <w:w w:val="105"/>
                        <w:sz w:val="15"/>
                      </w:rPr>
                      <w:t>PROPERTY</w:t>
                    </w:r>
                    <w:r>
                      <w:rPr>
                        <w:b/>
                        <w:spacing w:val="1"/>
                        <w:w w:val="105"/>
                        <w:sz w:val="15"/>
                      </w:rPr>
                      <w:t xml:space="preserve"> </w:t>
                    </w:r>
                    <w:r>
                      <w:rPr>
                        <w:b/>
                        <w:w w:val="105"/>
                        <w:sz w:val="15"/>
                      </w:rPr>
                      <w:t>MAINTENANCE</w:t>
                    </w:r>
                    <w:r>
                      <w:rPr>
                        <w:b/>
                        <w:spacing w:val="8"/>
                        <w:w w:val="105"/>
                        <w:sz w:val="15"/>
                      </w:rPr>
                      <w:t xml:space="preserve"> </w:t>
                    </w:r>
                    <w:r>
                      <w:rPr>
                        <w:b/>
                        <w:w w:val="105"/>
                        <w:sz w:val="15"/>
                      </w:rPr>
                      <w:t>CODE®</w:t>
                    </w:r>
                    <w:r>
                      <w:rPr>
                        <w:b/>
                        <w:spacing w:val="-5"/>
                        <w:w w:val="105"/>
                        <w:sz w:val="15"/>
                      </w:rPr>
                      <w:t xml:space="preserve"> </w:t>
                    </w:r>
                    <w:r>
                      <w:rPr>
                        <w:b/>
                        <w:spacing w:val="-2"/>
                        <w:w w:val="105"/>
                        <w:sz w:val="15"/>
                      </w:rPr>
                      <w:t>COMMENTARY</w:t>
                    </w:r>
                  </w:p>
                </w:txbxContent>
              </v:textbox>
              <w10:wrap anchorx="page" anchory="page"/>
            </v:shape>
          </w:pict>
        </mc:Fallback>
      </mc:AlternateContent>
    </w:r>
    <w:r>
      <w:rPr>
        <w:noProof/>
      </w:rPr>
      <mc:AlternateContent>
        <mc:Choice Requires="wps">
          <w:drawing>
            <wp:anchor distT="0" distB="0" distL="0" distR="0" simplePos="0" relativeHeight="484023296" behindDoc="1" locked="0" layoutInCell="1" allowOverlap="1" wp14:anchorId="46D721FD" wp14:editId="463FB7C2">
              <wp:simplePos x="0" y="0"/>
              <wp:positionH relativeFrom="page">
                <wp:posOffset>6986126</wp:posOffset>
              </wp:positionH>
              <wp:positionV relativeFrom="page">
                <wp:posOffset>9611211</wp:posOffset>
              </wp:positionV>
              <wp:extent cx="267970" cy="132080"/>
              <wp:effectExtent l="0" t="0" r="0" b="0"/>
              <wp:wrapNone/>
              <wp:docPr id="176" name="Textbox 1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7970" cy="132080"/>
                      </a:xfrm>
                      <a:prstGeom prst="rect">
                        <a:avLst/>
                      </a:prstGeom>
                    </wps:spPr>
                    <wps:txbx>
                      <w:txbxContent>
                        <w:p w14:paraId="3E8FD83C" w14:textId="77777777" w:rsidR="00E175DA" w:rsidRDefault="000E5234">
                          <w:pPr>
                            <w:spacing w:before="15"/>
                            <w:ind w:left="20"/>
                            <w:rPr>
                              <w:b/>
                              <w:sz w:val="15"/>
                            </w:rPr>
                          </w:pPr>
                          <w:r>
                            <w:rPr>
                              <w:b/>
                              <w:w w:val="105"/>
                              <w:sz w:val="15"/>
                            </w:rPr>
                            <w:t>3-</w:t>
                          </w:r>
                          <w:r>
                            <w:rPr>
                              <w:b/>
                              <w:spacing w:val="-5"/>
                              <w:w w:val="105"/>
                              <w:sz w:val="15"/>
                            </w:rPr>
                            <w:fldChar w:fldCharType="begin"/>
                          </w:r>
                          <w:r>
                            <w:rPr>
                              <w:b/>
                              <w:spacing w:val="-5"/>
                              <w:w w:val="105"/>
                              <w:sz w:val="15"/>
                            </w:rPr>
                            <w:instrText xml:space="preserve"> PAGE </w:instrText>
                          </w:r>
                          <w:r>
                            <w:rPr>
                              <w:b/>
                              <w:spacing w:val="-5"/>
                              <w:w w:val="105"/>
                              <w:sz w:val="15"/>
                            </w:rPr>
                            <w:fldChar w:fldCharType="separate"/>
                          </w:r>
                          <w:r>
                            <w:rPr>
                              <w:b/>
                              <w:spacing w:val="-5"/>
                              <w:w w:val="105"/>
                              <w:sz w:val="15"/>
                            </w:rPr>
                            <w:t>11</w:t>
                          </w:r>
                          <w:r>
                            <w:rPr>
                              <w:b/>
                              <w:spacing w:val="-5"/>
                              <w:w w:val="105"/>
                              <w:sz w:val="15"/>
                            </w:rPr>
                            <w:fldChar w:fldCharType="end"/>
                          </w:r>
                        </w:p>
                      </w:txbxContent>
                    </wps:txbx>
                    <wps:bodyPr wrap="square" lIns="0" tIns="0" rIns="0" bIns="0" rtlCol="0">
                      <a:noAutofit/>
                    </wps:bodyPr>
                  </wps:wsp>
                </a:graphicData>
              </a:graphic>
            </wp:anchor>
          </w:drawing>
        </mc:Choice>
        <mc:Fallback>
          <w:pict>
            <v:shape w14:anchorId="46D721FD" id="Textbox 176" o:spid="_x0000_s1455" type="#_x0000_t202" style="position:absolute;margin-left:550.1pt;margin-top:756.8pt;width:21.1pt;height:10.4pt;z-index:-19293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" filled="f" stroked="f">
              <v:textbox inset="0,0,0,0">
                <w:txbxContent>
                  <w:p w14:paraId="3E8FD83C" w14:textId="77777777" w:rsidR="00E175DA" w:rsidRDefault="000E5234">
                    <w:pPr>
                      <w:spacing w:before="15"/>
                      <w:ind w:left="20"/>
                      <w:rPr>
                        <w:b/>
                        <w:sz w:val="15"/>
                      </w:rPr>
                    </w:pPr>
                    <w:r>
                      <w:rPr>
                        <w:b/>
                        <w:w w:val="105"/>
                        <w:sz w:val="15"/>
                      </w:rPr>
                      <w:t>3-</w:t>
                    </w:r>
                    <w:r>
                      <w:rPr>
                        <w:b/>
                        <w:spacing w:val="-5"/>
                        <w:w w:val="105"/>
                        <w:sz w:val="15"/>
                      </w:rPr>
                      <w:fldChar w:fldCharType="begin"/>
                    </w:r>
                    <w:r>
                      <w:rPr>
                        <w:b/>
                        <w:spacing w:val="-5"/>
                        <w:w w:val="105"/>
                        <w:sz w:val="15"/>
                      </w:rPr>
                      <w:instrText xml:space="preserve"> PAGE </w:instrText>
                    </w:r>
                    <w:r>
                      <w:rPr>
                        <w:b/>
                        <w:spacing w:val="-5"/>
                        <w:w w:val="105"/>
                        <w:sz w:val="15"/>
                      </w:rPr>
                      <w:fldChar w:fldCharType="separate"/>
                    </w:r>
                    <w:r>
                      <w:rPr>
                        <w:b/>
                        <w:spacing w:val="-5"/>
                        <w:w w:val="105"/>
                        <w:sz w:val="15"/>
                      </w:rPr>
                      <w:t>11</w:t>
                    </w:r>
                    <w:r>
                      <w:rPr>
                        <w:b/>
                        <w:spacing w:val="-5"/>
                        <w:w w:val="105"/>
                        <w:sz w:val="15"/>
                      </w:rPr>
                      <w:fldChar w:fldCharType="end"/>
                    </w:r>
                  </w:p>
                </w:txbxContent>
              </v:textbox>
              <w10:wrap anchorx="page" anchory="page"/>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D79455" w14:textId="77777777" w:rsidR="00E175DA" w:rsidRDefault="00E175DA">
    <w:pPr>
      <w:pStyle w:val="BodyText"/>
      <w:spacing w:line="14" w:lineRule="auto"/>
      <w:rPr>
        <w:sz w:val="2"/>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3928DE" w14:textId="77777777" w:rsidR="00E175DA" w:rsidRDefault="00E175DA">
    <w:pPr>
      <w:pStyle w:val="BodyText"/>
      <w:spacing w:line="14" w:lineRule="auto"/>
      <w:rPr>
        <w:sz w:val="2"/>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2C1D65" w14:textId="77777777" w:rsidR="00E175DA" w:rsidRDefault="000E5234">
    <w:pPr>
      <w:pStyle w:val="BodyText"/>
      <w:spacing w:line="14" w:lineRule="auto"/>
    </w:pPr>
    <w:r>
      <w:rPr>
        <w:noProof/>
      </w:rPr>
      <mc:AlternateContent>
        <mc:Choice Requires="wps">
          <w:drawing>
            <wp:anchor distT="0" distB="0" distL="0" distR="0" simplePos="0" relativeHeight="484026880" behindDoc="1" locked="0" layoutInCell="1" allowOverlap="1" wp14:anchorId="4D94EF0E" wp14:editId="65A3C21A">
              <wp:simplePos x="0" y="0"/>
              <wp:positionH relativeFrom="page">
                <wp:posOffset>3655383</wp:posOffset>
              </wp:positionH>
              <wp:positionV relativeFrom="page">
                <wp:posOffset>9572212</wp:posOffset>
              </wp:positionV>
              <wp:extent cx="3583304" cy="146685"/>
              <wp:effectExtent l="0" t="0" r="0" b="0"/>
              <wp:wrapNone/>
              <wp:docPr id="190" name="Textbox 1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83304" cy="146685"/>
                      </a:xfrm>
                      <a:prstGeom prst="rect">
                        <a:avLst/>
                      </a:prstGeom>
                    </wps:spPr>
                    <wps:txbx>
                      <w:txbxContent>
                        <w:p w14:paraId="60BBB9C0" w14:textId="77777777" w:rsidR="00E175DA" w:rsidRDefault="000E5234">
                          <w:pPr>
                            <w:spacing w:before="14"/>
                            <w:ind w:left="20"/>
                            <w:rPr>
                              <w:b/>
                              <w:sz w:val="17"/>
                            </w:rPr>
                          </w:pPr>
                          <w:r>
                            <w:rPr>
                              <w:b/>
                              <w:w w:val="90"/>
                              <w:sz w:val="17"/>
                            </w:rPr>
                            <w:t>2012</w:t>
                          </w:r>
                          <w:r>
                            <w:rPr>
                              <w:b/>
                              <w:spacing w:val="-4"/>
                              <w:sz w:val="17"/>
                            </w:rPr>
                            <w:t xml:space="preserve"> </w:t>
                          </w:r>
                          <w:r>
                            <w:rPr>
                              <w:b/>
                              <w:w w:val="90"/>
                              <w:sz w:val="17"/>
                            </w:rPr>
                            <w:t>INTERNATIQNAL</w:t>
                          </w:r>
                          <w:r>
                            <w:rPr>
                              <w:b/>
                              <w:spacing w:val="12"/>
                              <w:sz w:val="17"/>
                            </w:rPr>
                            <w:t xml:space="preserve"> </w:t>
                          </w:r>
                          <w:r>
                            <w:rPr>
                              <w:b/>
                              <w:w w:val="90"/>
                              <w:sz w:val="17"/>
                            </w:rPr>
                            <w:t>PROPERTY</w:t>
                          </w:r>
                          <w:r>
                            <w:rPr>
                              <w:b/>
                              <w:spacing w:val="19"/>
                              <w:sz w:val="17"/>
                            </w:rPr>
                            <w:t xml:space="preserve"> </w:t>
                          </w:r>
                          <w:r>
                            <w:rPr>
                              <w:b/>
                              <w:w w:val="90"/>
                              <w:sz w:val="17"/>
                            </w:rPr>
                            <w:t>MAINTENANCE</w:t>
                          </w:r>
                          <w:r>
                            <w:rPr>
                              <w:b/>
                              <w:spacing w:val="33"/>
                              <w:sz w:val="17"/>
                            </w:rPr>
                            <w:t xml:space="preserve"> </w:t>
                          </w:r>
                          <w:r>
                            <w:rPr>
                              <w:b/>
                              <w:w w:val="90"/>
                              <w:sz w:val="17"/>
                            </w:rPr>
                            <w:t>CODE®</w:t>
                          </w:r>
                          <w:r>
                            <w:rPr>
                              <w:b/>
                              <w:spacing w:val="7"/>
                              <w:sz w:val="17"/>
                            </w:rPr>
                            <w:t xml:space="preserve"> </w:t>
                          </w:r>
                          <w:r>
                            <w:rPr>
                              <w:b/>
                              <w:spacing w:val="-2"/>
                              <w:w w:val="90"/>
                              <w:sz w:val="17"/>
                            </w:rPr>
                            <w:t>COMMENTARY</w:t>
                          </w:r>
                        </w:p>
                      </w:txbxContent>
                    </wps:txbx>
                    <wps:bodyPr wrap="square" lIns="0" tIns="0" rIns="0" bIns="0" rtlCol="0">
                      <a:noAutofit/>
                    </wps:bodyPr>
                  </wps:wsp>
                </a:graphicData>
              </a:graphic>
            </wp:anchor>
          </w:drawing>
        </mc:Choice>
        <mc:Fallback>
          <w:pict>
            <v:shapetype w14:anchorId="4D94EF0E" id="_x0000_t202" coordsize="21600,21600" o:spt="202" path="m,l,21600r21600,l21600,xe">
              <v:stroke joinstyle="miter"/>
              <v:path gradientshapeok="t" o:connecttype="rect"/>
            </v:shapetype>
            <v:shape id="Textbox 190" o:spid="_x0000_s1462" type="#_x0000_t202" style="position:absolute;margin-left:287.85pt;margin-top:753.7pt;width:282.15pt;height:11.55pt;z-index:-192896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" filled="f" stroked="f">
              <v:textbox inset="0,0,0,0">
                <w:txbxContent>
                  <w:p w14:paraId="60BBB9C0" w14:textId="77777777" w:rsidR="00E175DA" w:rsidRDefault="000E5234">
                    <w:pPr>
                      <w:spacing w:before="14"/>
                      <w:ind w:left="20"/>
                      <w:rPr>
                        <w:b/>
                        <w:sz w:val="17"/>
                      </w:rPr>
                    </w:pPr>
                    <w:r>
                      <w:rPr>
                        <w:b/>
                        <w:w w:val="90"/>
                        <w:sz w:val="17"/>
                      </w:rPr>
                      <w:t>2012</w:t>
                    </w:r>
                    <w:r>
                      <w:rPr>
                        <w:b/>
                        <w:spacing w:val="-4"/>
                        <w:sz w:val="17"/>
                      </w:rPr>
                      <w:t xml:space="preserve"> </w:t>
                    </w:r>
                    <w:r>
                      <w:rPr>
                        <w:b/>
                        <w:w w:val="90"/>
                        <w:sz w:val="17"/>
                      </w:rPr>
                      <w:t>INTERNATIQNAL</w:t>
                    </w:r>
                    <w:r>
                      <w:rPr>
                        <w:b/>
                        <w:spacing w:val="12"/>
                        <w:sz w:val="17"/>
                      </w:rPr>
                      <w:t xml:space="preserve"> </w:t>
                    </w:r>
                    <w:r>
                      <w:rPr>
                        <w:b/>
                        <w:w w:val="90"/>
                        <w:sz w:val="17"/>
                      </w:rPr>
                      <w:t>PROPERTY</w:t>
                    </w:r>
                    <w:r>
                      <w:rPr>
                        <w:b/>
                        <w:spacing w:val="19"/>
                        <w:sz w:val="17"/>
                      </w:rPr>
                      <w:t xml:space="preserve"> </w:t>
                    </w:r>
                    <w:r>
                      <w:rPr>
                        <w:b/>
                        <w:w w:val="90"/>
                        <w:sz w:val="17"/>
                      </w:rPr>
                      <w:t>MAINTENANCE</w:t>
                    </w:r>
                    <w:r>
                      <w:rPr>
                        <w:b/>
                        <w:spacing w:val="33"/>
                        <w:sz w:val="17"/>
                      </w:rPr>
                      <w:t xml:space="preserve"> </w:t>
                    </w:r>
                    <w:r>
                      <w:rPr>
                        <w:b/>
                        <w:w w:val="90"/>
                        <w:sz w:val="17"/>
                      </w:rPr>
                      <w:t>CODE®</w:t>
                    </w:r>
                    <w:r>
                      <w:rPr>
                        <w:b/>
                        <w:spacing w:val="7"/>
                        <w:sz w:val="17"/>
                      </w:rPr>
                      <w:t xml:space="preserve"> </w:t>
                    </w:r>
                    <w:r>
                      <w:rPr>
                        <w:b/>
                        <w:spacing w:val="-2"/>
                        <w:w w:val="90"/>
                        <w:sz w:val="17"/>
                      </w:rPr>
                      <w:t>COMMENTARY</w:t>
                    </w:r>
                  </w:p>
                </w:txbxContent>
              </v:textbox>
              <w10:wrap anchorx="page" anchory="page"/>
            </v:shape>
          </w:pict>
        </mc:Fallback>
      </mc:AlternateContent>
    </w:r>
    <w:r>
      <w:rPr>
        <w:noProof/>
      </w:rPr>
      <mc:AlternateContent>
        <mc:Choice Requires="wps">
          <w:drawing>
            <wp:anchor distT="0" distB="0" distL="0" distR="0" simplePos="0" relativeHeight="484027392" behindDoc="1" locked="0" layoutInCell="1" allowOverlap="1" wp14:anchorId="565A4D5D" wp14:editId="6156D488">
              <wp:simplePos x="0" y="0"/>
              <wp:positionH relativeFrom="page">
                <wp:posOffset>709746</wp:posOffset>
              </wp:positionH>
              <wp:positionV relativeFrom="page">
                <wp:posOffset>9602313</wp:posOffset>
              </wp:positionV>
              <wp:extent cx="253365" cy="138430"/>
              <wp:effectExtent l="0" t="0" r="0" b="0"/>
              <wp:wrapNone/>
              <wp:docPr id="191" name="Textbox 1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3365" cy="138430"/>
                      </a:xfrm>
                      <a:prstGeom prst="rect">
                        <a:avLst/>
                      </a:prstGeom>
                    </wps:spPr>
                    <wps:txbx>
                      <w:txbxContent>
                        <w:p w14:paraId="3D088629" w14:textId="77777777" w:rsidR="00E175DA" w:rsidRDefault="000E5234">
                          <w:pPr>
                            <w:spacing w:before="13"/>
                            <w:ind w:left="20"/>
                            <w:rPr>
                              <w:rFonts w:ascii="Times New Roman"/>
                              <w:b/>
                              <w:sz w:val="16"/>
                            </w:rPr>
                          </w:pPr>
                          <w:r>
                            <w:rPr>
                              <w:rFonts w:ascii="Times New Roman"/>
                              <w:b/>
                              <w:w w:val="120"/>
                              <w:sz w:val="16"/>
                            </w:rPr>
                            <w:t>3-</w:t>
                          </w:r>
                          <w:r>
                            <w:rPr>
                              <w:rFonts w:ascii="Times New Roman"/>
                              <w:b/>
                              <w:spacing w:val="-5"/>
                              <w:w w:val="120"/>
                              <w:sz w:val="16"/>
                            </w:rPr>
                            <w:t>14</w:t>
                          </w:r>
                        </w:p>
                      </w:txbxContent>
                    </wps:txbx>
                    <wps:bodyPr wrap="square" lIns="0" tIns="0" rIns="0" bIns="0" rtlCol="0">
                      <a:noAutofit/>
                    </wps:bodyPr>
                  </wps:wsp>
                </a:graphicData>
              </a:graphic>
            </wp:anchor>
          </w:drawing>
        </mc:Choice>
        <mc:Fallback>
          <w:pict>
            <v:shape w14:anchorId="565A4D5D" id="Textbox 191" o:spid="_x0000_s1463" type="#_x0000_t202" style="position:absolute;margin-left:55.9pt;margin-top:756.1pt;width:19.95pt;height:10.9pt;z-index:-192890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" filled="f" stroked="f">
              <v:textbox inset="0,0,0,0">
                <w:txbxContent>
                  <w:p w14:paraId="3D088629" w14:textId="77777777" w:rsidR="00E175DA" w:rsidRDefault="000E5234">
                    <w:pPr>
                      <w:spacing w:before="13"/>
                      <w:ind w:left="20"/>
                      <w:rPr>
                        <w:rFonts w:ascii="Times New Roman"/>
                        <w:b/>
                        <w:sz w:val="16"/>
                      </w:rPr>
                    </w:pPr>
                    <w:r>
                      <w:rPr>
                        <w:rFonts w:ascii="Times New Roman"/>
                        <w:b/>
                        <w:w w:val="120"/>
                        <w:sz w:val="16"/>
                      </w:rPr>
                      <w:t>3-</w:t>
                    </w:r>
                    <w:r>
                      <w:rPr>
                        <w:rFonts w:ascii="Times New Roman"/>
                        <w:b/>
                        <w:spacing w:val="-5"/>
                        <w:w w:val="120"/>
                        <w:sz w:val="16"/>
                      </w:rPr>
                      <w:t>14</w:t>
                    </w:r>
                  </w:p>
                </w:txbxContent>
              </v:textbox>
              <w10:wrap anchorx="page" anchory="page"/>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0C72B2" w14:textId="77777777" w:rsidR="00E175DA" w:rsidRDefault="000E5234">
    <w:pPr>
      <w:pStyle w:val="BodyText"/>
      <w:spacing w:line="14" w:lineRule="auto"/>
    </w:pPr>
    <w:r>
      <w:rPr>
        <w:noProof/>
      </w:rPr>
      <mc:AlternateContent>
        <mc:Choice Requires="wps">
          <w:drawing>
            <wp:anchor distT="0" distB="0" distL="0" distR="0" simplePos="0" relativeHeight="484027904" behindDoc="1" locked="0" layoutInCell="1" allowOverlap="1" wp14:anchorId="5B2446E3" wp14:editId="19C0585F">
              <wp:simplePos x="0" y="0"/>
              <wp:positionH relativeFrom="page">
                <wp:posOffset>699505</wp:posOffset>
              </wp:positionH>
              <wp:positionV relativeFrom="page">
                <wp:posOffset>9599693</wp:posOffset>
              </wp:positionV>
              <wp:extent cx="3618865" cy="146685"/>
              <wp:effectExtent l="0" t="0" r="0" b="0"/>
              <wp:wrapNone/>
              <wp:docPr id="192" name="Text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18865" cy="146685"/>
                      </a:xfrm>
                      <a:prstGeom prst="rect">
                        <a:avLst/>
                      </a:prstGeom>
                    </wps:spPr>
                    <wps:txbx>
                      <w:txbxContent>
                        <w:p w14:paraId="724E8662" w14:textId="77777777" w:rsidR="00E175DA" w:rsidRDefault="000E5234">
                          <w:pPr>
                            <w:spacing w:before="14"/>
                            <w:ind w:left="20"/>
                            <w:rPr>
                              <w:b/>
                              <w:sz w:val="17"/>
                            </w:rPr>
                          </w:pPr>
                          <w:r>
                            <w:rPr>
                              <w:b/>
                              <w:w w:val="90"/>
                              <w:sz w:val="17"/>
                            </w:rPr>
                            <w:t>2012</w:t>
                          </w:r>
                          <w:r>
                            <w:rPr>
                              <w:b/>
                              <w:spacing w:val="-1"/>
                              <w:sz w:val="17"/>
                            </w:rPr>
                            <w:t xml:space="preserve"> </w:t>
                          </w:r>
                          <w:r>
                            <w:rPr>
                              <w:b/>
                              <w:w w:val="90"/>
                              <w:sz w:val="17"/>
                            </w:rPr>
                            <w:t>INTERNATIONAL</w:t>
                          </w:r>
                          <w:r>
                            <w:rPr>
                              <w:b/>
                              <w:spacing w:val="28"/>
                              <w:sz w:val="17"/>
                            </w:rPr>
                            <w:t xml:space="preserve"> </w:t>
                          </w:r>
                          <w:r>
                            <w:rPr>
                              <w:b/>
                              <w:w w:val="90"/>
                              <w:sz w:val="17"/>
                            </w:rPr>
                            <w:t>PROPERTY</w:t>
                          </w:r>
                          <w:r>
                            <w:rPr>
                              <w:b/>
                              <w:spacing w:val="43"/>
                              <w:sz w:val="17"/>
                            </w:rPr>
                            <w:t xml:space="preserve"> </w:t>
                          </w:r>
                          <w:r>
                            <w:rPr>
                              <w:b/>
                              <w:w w:val="90"/>
                              <w:sz w:val="17"/>
                            </w:rPr>
                            <w:t>MAINTENANCE</w:t>
                          </w:r>
                          <w:r>
                            <w:rPr>
                              <w:b/>
                              <w:spacing w:val="28"/>
                              <w:sz w:val="17"/>
                            </w:rPr>
                            <w:t xml:space="preserve"> </w:t>
                          </w:r>
                          <w:r>
                            <w:rPr>
                              <w:b/>
                              <w:w w:val="90"/>
                              <w:sz w:val="17"/>
                            </w:rPr>
                            <w:t>CODE®</w:t>
                          </w:r>
                          <w:r>
                            <w:rPr>
                              <w:b/>
                              <w:spacing w:val="13"/>
                              <w:sz w:val="17"/>
                            </w:rPr>
                            <w:t xml:space="preserve"> </w:t>
                          </w:r>
                          <w:r>
                            <w:rPr>
                              <w:b/>
                              <w:spacing w:val="-2"/>
                              <w:w w:val="90"/>
                              <w:sz w:val="17"/>
                            </w:rPr>
                            <w:t>COMMENTARY</w:t>
                          </w:r>
                        </w:p>
                      </w:txbxContent>
                    </wps:txbx>
                    <wps:bodyPr wrap="square" lIns="0" tIns="0" rIns="0" bIns="0" rtlCol="0">
                      <a:noAutofit/>
                    </wps:bodyPr>
                  </wps:wsp>
                </a:graphicData>
              </a:graphic>
            </wp:anchor>
          </w:drawing>
        </mc:Choice>
        <mc:Fallback>
          <w:pict>
            <v:shapetype w14:anchorId="5B2446E3" id="_x0000_t202" coordsize="21600,21600" o:spt="202" path="m,l,21600r21600,l21600,xe">
              <v:stroke joinstyle="miter"/>
              <v:path gradientshapeok="t" o:connecttype="rect"/>
            </v:shapetype>
            <v:shape id="Textbox 192" o:spid="_x0000_s1464" type="#_x0000_t202" style="position:absolute;margin-left:55.1pt;margin-top:755.9pt;width:284.95pt;height:11.55pt;z-index:-192885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" filled="f" stroked="f">
              <v:textbox inset="0,0,0,0">
                <w:txbxContent>
                  <w:p w14:paraId="724E8662" w14:textId="77777777" w:rsidR="00E175DA" w:rsidRDefault="000E5234">
                    <w:pPr>
                      <w:spacing w:before="14"/>
                      <w:ind w:left="20"/>
                      <w:rPr>
                        <w:b/>
                        <w:sz w:val="17"/>
                      </w:rPr>
                    </w:pPr>
                    <w:r>
                      <w:rPr>
                        <w:b/>
                        <w:w w:val="90"/>
                        <w:sz w:val="17"/>
                      </w:rPr>
                      <w:t>2012</w:t>
                    </w:r>
                    <w:r>
                      <w:rPr>
                        <w:b/>
                        <w:spacing w:val="-1"/>
                        <w:sz w:val="17"/>
                      </w:rPr>
                      <w:t xml:space="preserve"> </w:t>
                    </w:r>
                    <w:r>
                      <w:rPr>
                        <w:b/>
                        <w:w w:val="90"/>
                        <w:sz w:val="17"/>
                      </w:rPr>
                      <w:t>INTERNATIONAL</w:t>
                    </w:r>
                    <w:r>
                      <w:rPr>
                        <w:b/>
                        <w:spacing w:val="28"/>
                        <w:sz w:val="17"/>
                      </w:rPr>
                      <w:t xml:space="preserve"> </w:t>
                    </w:r>
                    <w:r>
                      <w:rPr>
                        <w:b/>
                        <w:w w:val="90"/>
                        <w:sz w:val="17"/>
                      </w:rPr>
                      <w:t>PROPERTY</w:t>
                    </w:r>
                    <w:r>
                      <w:rPr>
                        <w:b/>
                        <w:spacing w:val="43"/>
                        <w:sz w:val="17"/>
                      </w:rPr>
                      <w:t xml:space="preserve"> </w:t>
                    </w:r>
                    <w:r>
                      <w:rPr>
                        <w:b/>
                        <w:w w:val="90"/>
                        <w:sz w:val="17"/>
                      </w:rPr>
                      <w:t>MAINTENANCE</w:t>
                    </w:r>
                    <w:r>
                      <w:rPr>
                        <w:b/>
                        <w:spacing w:val="28"/>
                        <w:sz w:val="17"/>
                      </w:rPr>
                      <w:t xml:space="preserve"> </w:t>
                    </w:r>
                    <w:r>
                      <w:rPr>
                        <w:b/>
                        <w:w w:val="90"/>
                        <w:sz w:val="17"/>
                      </w:rPr>
                      <w:t>CODE®</w:t>
                    </w:r>
                    <w:r>
                      <w:rPr>
                        <w:b/>
                        <w:spacing w:val="13"/>
                        <w:sz w:val="17"/>
                      </w:rPr>
                      <w:t xml:space="preserve"> </w:t>
                    </w:r>
                    <w:r>
                      <w:rPr>
                        <w:b/>
                        <w:spacing w:val="-2"/>
                        <w:w w:val="90"/>
                        <w:sz w:val="17"/>
                      </w:rPr>
                      <w:t>COMMENTARY</w:t>
                    </w:r>
                  </w:p>
                </w:txbxContent>
              </v:textbox>
              <w10:wrap anchorx="page" anchory="page"/>
            </v:shape>
          </w:pict>
        </mc:Fallback>
      </mc:AlternateContent>
    </w:r>
    <w:r>
      <w:rPr>
        <w:noProof/>
      </w:rPr>
      <mc:AlternateContent>
        <mc:Choice Requires="wps">
          <w:drawing>
            <wp:anchor distT="0" distB="0" distL="0" distR="0" simplePos="0" relativeHeight="484028416" behindDoc="1" locked="0" layoutInCell="1" allowOverlap="1" wp14:anchorId="030AE931" wp14:editId="54A0A483">
              <wp:simplePos x="0" y="0"/>
              <wp:positionH relativeFrom="page">
                <wp:posOffset>7017504</wp:posOffset>
              </wp:positionH>
              <wp:positionV relativeFrom="page">
                <wp:posOffset>9596645</wp:posOffset>
              </wp:positionV>
              <wp:extent cx="236220" cy="145415"/>
              <wp:effectExtent l="0" t="0" r="0" b="0"/>
              <wp:wrapNone/>
              <wp:docPr id="193" name="Textbox 1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6220" cy="145415"/>
                      </a:xfrm>
                      <a:prstGeom prst="rect">
                        <a:avLst/>
                      </a:prstGeom>
                    </wps:spPr>
                    <wps:txbx>
                      <w:txbxContent>
                        <w:p w14:paraId="3EC467E2" w14:textId="77777777" w:rsidR="00E175DA" w:rsidRDefault="000E5234">
                          <w:pPr>
                            <w:spacing w:before="13"/>
                            <w:ind w:left="20"/>
                            <w:rPr>
                              <w:rFonts w:ascii="Times New Roman"/>
                              <w:sz w:val="17"/>
                            </w:rPr>
                          </w:pPr>
                          <w:r>
                            <w:rPr>
                              <w:rFonts w:ascii="Times New Roman"/>
                              <w:w w:val="105"/>
                              <w:sz w:val="17"/>
                            </w:rPr>
                            <w:t>3-</w:t>
                          </w:r>
                          <w:r>
                            <w:rPr>
                              <w:rFonts w:ascii="Times New Roman"/>
                              <w:spacing w:val="-5"/>
                              <w:w w:val="105"/>
                              <w:sz w:val="17"/>
                            </w:rPr>
                            <w:t>15</w:t>
                          </w:r>
                        </w:p>
                      </w:txbxContent>
                    </wps:txbx>
                    <wps:bodyPr wrap="square" lIns="0" tIns="0" rIns="0" bIns="0" rtlCol="0">
                      <a:noAutofit/>
                    </wps:bodyPr>
                  </wps:wsp>
                </a:graphicData>
              </a:graphic>
            </wp:anchor>
          </w:drawing>
        </mc:Choice>
        <mc:Fallback>
          <w:pict>
            <v:shape w14:anchorId="030AE931" id="Textbox 193" o:spid="_x0000_s1465" type="#_x0000_t202" style="position:absolute;margin-left:552.55pt;margin-top:755.65pt;width:18.6pt;height:11.45pt;z-index:-192880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" filled="f" stroked="f">
              <v:textbox inset="0,0,0,0">
                <w:txbxContent>
                  <w:p w14:paraId="3EC467E2" w14:textId="77777777" w:rsidR="00E175DA" w:rsidRDefault="000E5234">
                    <w:pPr>
                      <w:spacing w:before="13"/>
                      <w:ind w:left="20"/>
                      <w:rPr>
                        <w:rFonts w:ascii="Times New Roman"/>
                        <w:sz w:val="17"/>
                      </w:rPr>
                    </w:pPr>
                    <w:r>
                      <w:rPr>
                        <w:rFonts w:ascii="Times New Roman"/>
                        <w:w w:val="105"/>
                        <w:sz w:val="17"/>
                      </w:rPr>
                      <w:t>3-</w:t>
                    </w:r>
                    <w:r>
                      <w:rPr>
                        <w:rFonts w:ascii="Times New Roman"/>
                        <w:spacing w:val="-5"/>
                        <w:w w:val="105"/>
                        <w:sz w:val="17"/>
                      </w:rPr>
                      <w:t>15</w:t>
                    </w:r>
                  </w:p>
                </w:txbxContent>
              </v:textbox>
              <w10:wrap anchorx="page" anchory="page"/>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938C06" w14:textId="77777777" w:rsidR="00E175DA" w:rsidRDefault="000E5234">
    <w:pPr>
      <w:pStyle w:val="BodyText"/>
      <w:spacing w:line="14" w:lineRule="auto"/>
    </w:pPr>
    <w:r>
      <w:rPr>
        <w:noProof/>
      </w:rPr>
      <mc:AlternateContent>
        <mc:Choice Requires="wps">
          <w:drawing>
            <wp:anchor distT="0" distB="0" distL="0" distR="0" simplePos="0" relativeHeight="484029440" behindDoc="1" locked="0" layoutInCell="1" allowOverlap="1" wp14:anchorId="23326D74" wp14:editId="609DB12A">
              <wp:simplePos x="0" y="0"/>
              <wp:positionH relativeFrom="page">
                <wp:posOffset>785209</wp:posOffset>
              </wp:positionH>
              <wp:positionV relativeFrom="page">
                <wp:posOffset>9602313</wp:posOffset>
              </wp:positionV>
              <wp:extent cx="236854" cy="138430"/>
              <wp:effectExtent l="0" t="0" r="0" b="0"/>
              <wp:wrapNone/>
              <wp:docPr id="214" name="Textbox 2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6854" cy="138430"/>
                      </a:xfrm>
                      <a:prstGeom prst="rect">
                        <a:avLst/>
                      </a:prstGeom>
                    </wps:spPr>
                    <wps:txbx>
                      <w:txbxContent>
                        <w:p w14:paraId="73475B93" w14:textId="77777777" w:rsidR="00E175DA" w:rsidRDefault="000E5234">
                          <w:pPr>
                            <w:spacing w:before="13"/>
                            <w:ind w:left="20"/>
                            <w:rPr>
                              <w:rFonts w:ascii="Times New Roman"/>
                              <w:sz w:val="16"/>
                            </w:rPr>
                          </w:pPr>
                          <w:r>
                            <w:rPr>
                              <w:rFonts w:ascii="Times New Roman"/>
                              <w:w w:val="110"/>
                              <w:sz w:val="16"/>
                            </w:rPr>
                            <w:t>3-</w:t>
                          </w:r>
                          <w:r>
                            <w:rPr>
                              <w:rFonts w:ascii="Times New Roman"/>
                              <w:spacing w:val="-5"/>
                              <w:w w:val="115"/>
                              <w:sz w:val="16"/>
                            </w:rPr>
                            <w:t>16</w:t>
                          </w:r>
                        </w:p>
                      </w:txbxContent>
                    </wps:txbx>
                    <wps:bodyPr wrap="square" lIns="0" tIns="0" rIns="0" bIns="0" rtlCol="0">
                      <a:noAutofit/>
                    </wps:bodyPr>
                  </wps:wsp>
                </a:graphicData>
              </a:graphic>
            </wp:anchor>
          </w:drawing>
        </mc:Choice>
        <mc:Fallback>
          <w:pict>
            <v:shapetype w14:anchorId="23326D74" id="_x0000_t202" coordsize="21600,21600" o:spt="202" path="m,l,21600r21600,l21600,xe">
              <v:stroke joinstyle="miter"/>
              <v:path gradientshapeok="t" o:connecttype="rect"/>
            </v:shapetype>
            <v:shape id="Textbox 214" o:spid="_x0000_s1467" type="#_x0000_t202" style="position:absolute;margin-left:61.85pt;margin-top:756.1pt;width:18.65pt;height:10.9pt;z-index:-192870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" filled="f" stroked="f">
              <v:textbox inset="0,0,0,0">
                <w:txbxContent>
                  <w:p w14:paraId="73475B93" w14:textId="77777777" w:rsidR="00E175DA" w:rsidRDefault="000E5234">
                    <w:pPr>
                      <w:spacing w:before="13"/>
                      <w:ind w:left="20"/>
                      <w:rPr>
                        <w:rFonts w:ascii="Times New Roman"/>
                        <w:sz w:val="16"/>
                      </w:rPr>
                    </w:pPr>
                    <w:r>
                      <w:rPr>
                        <w:rFonts w:ascii="Times New Roman"/>
                        <w:w w:val="110"/>
                        <w:sz w:val="16"/>
                      </w:rPr>
                      <w:t>3-</w:t>
                    </w:r>
                    <w:r>
                      <w:rPr>
                        <w:rFonts w:ascii="Times New Roman"/>
                        <w:spacing w:val="-5"/>
                        <w:w w:val="115"/>
                        <w:sz w:val="16"/>
                      </w:rPr>
                      <w:t>16</w:t>
                    </w:r>
                  </w:p>
                </w:txbxContent>
              </v:textbox>
              <w10:wrap anchorx="page" anchory="page"/>
            </v:shape>
          </w:pict>
        </mc:Fallback>
      </mc:AlternateContent>
    </w:r>
    <w:r>
      <w:rPr>
        <w:noProof/>
      </w:rPr>
      <mc:AlternateContent>
        <mc:Choice Requires="wps">
          <w:drawing>
            <wp:anchor distT="0" distB="0" distL="0" distR="0" simplePos="0" relativeHeight="484029952" behindDoc="1" locked="0" layoutInCell="1" allowOverlap="1" wp14:anchorId="1CA270AD" wp14:editId="1EC95D37">
              <wp:simplePos x="0" y="0"/>
              <wp:positionH relativeFrom="page">
                <wp:posOffset>3723943</wp:posOffset>
              </wp:positionH>
              <wp:positionV relativeFrom="page">
                <wp:posOffset>9604275</wp:posOffset>
              </wp:positionV>
              <wp:extent cx="3583940" cy="146685"/>
              <wp:effectExtent l="0" t="0" r="0" b="0"/>
              <wp:wrapNone/>
              <wp:docPr id="215" name="Textbox 2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83940" cy="146685"/>
                      </a:xfrm>
                      <a:prstGeom prst="rect">
                        <a:avLst/>
                      </a:prstGeom>
                    </wps:spPr>
                    <wps:txbx>
                      <w:txbxContent>
                        <w:p w14:paraId="41115EFD" w14:textId="77777777" w:rsidR="00E175DA" w:rsidRDefault="000E5234">
                          <w:pPr>
                            <w:spacing w:before="14"/>
                            <w:ind w:left="20"/>
                            <w:rPr>
                              <w:b/>
                              <w:sz w:val="17"/>
                            </w:rPr>
                          </w:pPr>
                          <w:r>
                            <w:rPr>
                              <w:w w:val="90"/>
                              <w:sz w:val="16"/>
                            </w:rPr>
                            <w:t>2012</w:t>
                          </w:r>
                          <w:r>
                            <w:rPr>
                              <w:spacing w:val="1"/>
                              <w:sz w:val="16"/>
                            </w:rPr>
                            <w:t xml:space="preserve"> </w:t>
                          </w:r>
                          <w:r>
                            <w:rPr>
                              <w:b/>
                              <w:w w:val="90"/>
                              <w:sz w:val="17"/>
                            </w:rPr>
                            <w:t>INTERNATIONAL</w:t>
                          </w:r>
                          <w:r>
                            <w:rPr>
                              <w:b/>
                              <w:spacing w:val="23"/>
                              <w:sz w:val="17"/>
                            </w:rPr>
                            <w:t xml:space="preserve"> </w:t>
                          </w:r>
                          <w:r>
                            <w:rPr>
                              <w:b/>
                              <w:w w:val="90"/>
                              <w:sz w:val="17"/>
                            </w:rPr>
                            <w:t>PROPERTY</w:t>
                          </w:r>
                          <w:r>
                            <w:rPr>
                              <w:b/>
                              <w:spacing w:val="30"/>
                              <w:sz w:val="17"/>
                            </w:rPr>
                            <w:t xml:space="preserve"> </w:t>
                          </w:r>
                          <w:r>
                            <w:rPr>
                              <w:b/>
                              <w:w w:val="90"/>
                              <w:sz w:val="17"/>
                            </w:rPr>
                            <w:t>MAINTENANCE</w:t>
                          </w:r>
                          <w:r>
                            <w:rPr>
                              <w:b/>
                              <w:spacing w:val="27"/>
                              <w:sz w:val="17"/>
                            </w:rPr>
                            <w:t xml:space="preserve"> </w:t>
                          </w:r>
                          <w:r>
                            <w:rPr>
                              <w:b/>
                              <w:w w:val="90"/>
                              <w:sz w:val="17"/>
                            </w:rPr>
                            <w:t>CODE®</w:t>
                          </w:r>
                          <w:r>
                            <w:rPr>
                              <w:b/>
                              <w:spacing w:val="9"/>
                              <w:sz w:val="17"/>
                            </w:rPr>
                            <w:t xml:space="preserve"> </w:t>
                          </w:r>
                          <w:r>
                            <w:rPr>
                              <w:b/>
                              <w:spacing w:val="-2"/>
                              <w:w w:val="90"/>
                              <w:sz w:val="17"/>
                            </w:rPr>
                            <w:t>COMMENTARY</w:t>
                          </w:r>
                        </w:p>
                      </w:txbxContent>
                    </wps:txbx>
                    <wps:bodyPr wrap="square" lIns="0" tIns="0" rIns="0" bIns="0" rtlCol="0">
                      <a:noAutofit/>
                    </wps:bodyPr>
                  </wps:wsp>
                </a:graphicData>
              </a:graphic>
            </wp:anchor>
          </w:drawing>
        </mc:Choice>
        <mc:Fallback>
          <w:pict>
            <v:shape w14:anchorId="1CA270AD" id="Textbox 215" o:spid="_x0000_s1468" type="#_x0000_t202" style="position:absolute;margin-left:293.2pt;margin-top:756.25pt;width:282.2pt;height:11.55pt;z-index:-192865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" filled="f" stroked="f">
              <v:textbox inset="0,0,0,0">
                <w:txbxContent>
                  <w:p w14:paraId="41115EFD" w14:textId="77777777" w:rsidR="00E175DA" w:rsidRDefault="000E5234">
                    <w:pPr>
                      <w:spacing w:before="14"/>
                      <w:ind w:left="20"/>
                      <w:rPr>
                        <w:b/>
                        <w:sz w:val="17"/>
                      </w:rPr>
                    </w:pPr>
                    <w:r>
                      <w:rPr>
                        <w:w w:val="90"/>
                        <w:sz w:val="16"/>
                      </w:rPr>
                      <w:t>2012</w:t>
                    </w:r>
                    <w:r>
                      <w:rPr>
                        <w:spacing w:val="1"/>
                        <w:sz w:val="16"/>
                      </w:rPr>
                      <w:t xml:space="preserve"> </w:t>
                    </w:r>
                    <w:r>
                      <w:rPr>
                        <w:b/>
                        <w:w w:val="90"/>
                        <w:sz w:val="17"/>
                      </w:rPr>
                      <w:t>INTERNATIONAL</w:t>
                    </w:r>
                    <w:r>
                      <w:rPr>
                        <w:b/>
                        <w:spacing w:val="23"/>
                        <w:sz w:val="17"/>
                      </w:rPr>
                      <w:t xml:space="preserve"> </w:t>
                    </w:r>
                    <w:r>
                      <w:rPr>
                        <w:b/>
                        <w:w w:val="90"/>
                        <w:sz w:val="17"/>
                      </w:rPr>
                      <w:t>PROPERTY</w:t>
                    </w:r>
                    <w:r>
                      <w:rPr>
                        <w:b/>
                        <w:spacing w:val="30"/>
                        <w:sz w:val="17"/>
                      </w:rPr>
                      <w:t xml:space="preserve"> </w:t>
                    </w:r>
                    <w:r>
                      <w:rPr>
                        <w:b/>
                        <w:w w:val="90"/>
                        <w:sz w:val="17"/>
                      </w:rPr>
                      <w:t>MAINTENANCE</w:t>
                    </w:r>
                    <w:r>
                      <w:rPr>
                        <w:b/>
                        <w:spacing w:val="27"/>
                        <w:sz w:val="17"/>
                      </w:rPr>
                      <w:t xml:space="preserve"> </w:t>
                    </w:r>
                    <w:r>
                      <w:rPr>
                        <w:b/>
                        <w:w w:val="90"/>
                        <w:sz w:val="17"/>
                      </w:rPr>
                      <w:t>CODE®</w:t>
                    </w:r>
                    <w:r>
                      <w:rPr>
                        <w:b/>
                        <w:spacing w:val="9"/>
                        <w:sz w:val="17"/>
                      </w:rPr>
                      <w:t xml:space="preserve"> </w:t>
                    </w:r>
                    <w:r>
                      <w:rPr>
                        <w:b/>
                        <w:spacing w:val="-2"/>
                        <w:w w:val="90"/>
                        <w:sz w:val="17"/>
                      </w:rPr>
                      <w:t>COMMENTARY</w:t>
                    </w:r>
                  </w:p>
                </w:txbxContent>
              </v:textbox>
              <w10:wrap anchorx="page" anchory="page"/>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639254" w14:textId="77777777" w:rsidR="00E175DA" w:rsidRDefault="000E5234">
    <w:pPr>
      <w:pStyle w:val="BodyText"/>
      <w:spacing w:line="14" w:lineRule="auto"/>
    </w:pPr>
    <w:r>
      <w:rPr>
        <w:noProof/>
      </w:rPr>
      <mc:AlternateContent>
        <mc:Choice Requires="wps">
          <w:drawing>
            <wp:anchor distT="0" distB="0" distL="0" distR="0" simplePos="0" relativeHeight="484030464" behindDoc="1" locked="0" layoutInCell="1" allowOverlap="1" wp14:anchorId="2E09BB95" wp14:editId="466E0A3C">
              <wp:simplePos x="0" y="0"/>
              <wp:positionH relativeFrom="page">
                <wp:posOffset>681174</wp:posOffset>
              </wp:positionH>
              <wp:positionV relativeFrom="page">
                <wp:posOffset>9599693</wp:posOffset>
              </wp:positionV>
              <wp:extent cx="3620135" cy="146685"/>
              <wp:effectExtent l="0" t="0" r="0" b="0"/>
              <wp:wrapNone/>
              <wp:docPr id="216" name="Textbox 2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20135" cy="146685"/>
                      </a:xfrm>
                      <a:prstGeom prst="rect">
                        <a:avLst/>
                      </a:prstGeom>
                    </wps:spPr>
                    <wps:txbx>
                      <w:txbxContent>
                        <w:p w14:paraId="0FC365DE" w14:textId="77777777" w:rsidR="00E175DA" w:rsidRDefault="000E5234">
                          <w:pPr>
                            <w:spacing w:before="14"/>
                            <w:ind w:left="20"/>
                            <w:rPr>
                              <w:b/>
                              <w:sz w:val="17"/>
                            </w:rPr>
                          </w:pPr>
                          <w:r>
                            <w:rPr>
                              <w:b/>
                              <w:w w:val="90"/>
                              <w:sz w:val="17"/>
                            </w:rPr>
                            <w:t>2012</w:t>
                          </w:r>
                          <w:r>
                            <w:rPr>
                              <w:b/>
                              <w:spacing w:val="-5"/>
                              <w:sz w:val="17"/>
                            </w:rPr>
                            <w:t xml:space="preserve"> </w:t>
                          </w:r>
                          <w:r>
                            <w:rPr>
                              <w:b/>
                              <w:w w:val="90"/>
                              <w:sz w:val="17"/>
                            </w:rPr>
                            <w:t>INTERNATIONAL</w:t>
                          </w:r>
                          <w:r>
                            <w:rPr>
                              <w:b/>
                              <w:spacing w:val="30"/>
                              <w:sz w:val="17"/>
                            </w:rPr>
                            <w:t xml:space="preserve"> </w:t>
                          </w:r>
                          <w:r>
                            <w:rPr>
                              <w:b/>
                              <w:w w:val="90"/>
                              <w:sz w:val="17"/>
                            </w:rPr>
                            <w:t>PROPERTY</w:t>
                          </w:r>
                          <w:r>
                            <w:rPr>
                              <w:b/>
                              <w:spacing w:val="45"/>
                              <w:sz w:val="17"/>
                            </w:rPr>
                            <w:t xml:space="preserve"> </w:t>
                          </w:r>
                          <w:r>
                            <w:rPr>
                              <w:b/>
                              <w:w w:val="90"/>
                              <w:sz w:val="17"/>
                            </w:rPr>
                            <w:t>MAINTENANCE</w:t>
                          </w:r>
                          <w:r>
                            <w:rPr>
                              <w:b/>
                              <w:spacing w:val="30"/>
                              <w:sz w:val="17"/>
                            </w:rPr>
                            <w:t xml:space="preserve"> </w:t>
                          </w:r>
                          <w:r>
                            <w:rPr>
                              <w:b/>
                              <w:w w:val="90"/>
                              <w:sz w:val="17"/>
                            </w:rPr>
                            <w:t>CODE®</w:t>
                          </w:r>
                          <w:r>
                            <w:rPr>
                              <w:b/>
                              <w:spacing w:val="25"/>
                              <w:sz w:val="17"/>
                            </w:rPr>
                            <w:t xml:space="preserve"> </w:t>
                          </w:r>
                          <w:r>
                            <w:rPr>
                              <w:b/>
                              <w:spacing w:val="-2"/>
                              <w:w w:val="90"/>
                              <w:sz w:val="17"/>
                            </w:rPr>
                            <w:t>COMMENTARY</w:t>
                          </w:r>
                        </w:p>
                      </w:txbxContent>
                    </wps:txbx>
                    <wps:bodyPr wrap="square" lIns="0" tIns="0" rIns="0" bIns="0" rtlCol="0">
                      <a:noAutofit/>
                    </wps:bodyPr>
                  </wps:wsp>
                </a:graphicData>
              </a:graphic>
            </wp:anchor>
          </w:drawing>
        </mc:Choice>
        <mc:Fallback>
          <w:pict>
            <v:shapetype w14:anchorId="2E09BB95" id="_x0000_t202" coordsize="21600,21600" o:spt="202" path="m,l,21600r21600,l21600,xe">
              <v:stroke joinstyle="miter"/>
              <v:path gradientshapeok="t" o:connecttype="rect"/>
            </v:shapetype>
            <v:shape id="Textbox 216" o:spid="_x0000_s1469" type="#_x0000_t202" style="position:absolute;margin-left:53.65pt;margin-top:755.9pt;width:285.05pt;height:11.55pt;z-index:-192860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" filled="f" stroked="f">
              <v:textbox inset="0,0,0,0">
                <w:txbxContent>
                  <w:p w14:paraId="0FC365DE" w14:textId="77777777" w:rsidR="00E175DA" w:rsidRDefault="000E5234">
                    <w:pPr>
                      <w:spacing w:before="14"/>
                      <w:ind w:left="20"/>
                      <w:rPr>
                        <w:b/>
                        <w:sz w:val="17"/>
                      </w:rPr>
                    </w:pPr>
                    <w:r>
                      <w:rPr>
                        <w:b/>
                        <w:w w:val="90"/>
                        <w:sz w:val="17"/>
                      </w:rPr>
                      <w:t>2012</w:t>
                    </w:r>
                    <w:r>
                      <w:rPr>
                        <w:b/>
                        <w:spacing w:val="-5"/>
                        <w:sz w:val="17"/>
                      </w:rPr>
                      <w:t xml:space="preserve"> </w:t>
                    </w:r>
                    <w:r>
                      <w:rPr>
                        <w:b/>
                        <w:w w:val="90"/>
                        <w:sz w:val="17"/>
                      </w:rPr>
                      <w:t>INTERNATIONAL</w:t>
                    </w:r>
                    <w:r>
                      <w:rPr>
                        <w:b/>
                        <w:spacing w:val="30"/>
                        <w:sz w:val="17"/>
                      </w:rPr>
                      <w:t xml:space="preserve"> </w:t>
                    </w:r>
                    <w:r>
                      <w:rPr>
                        <w:b/>
                        <w:w w:val="90"/>
                        <w:sz w:val="17"/>
                      </w:rPr>
                      <w:t>PROPERTY</w:t>
                    </w:r>
                    <w:r>
                      <w:rPr>
                        <w:b/>
                        <w:spacing w:val="45"/>
                        <w:sz w:val="17"/>
                      </w:rPr>
                      <w:t xml:space="preserve"> </w:t>
                    </w:r>
                    <w:r>
                      <w:rPr>
                        <w:b/>
                        <w:w w:val="90"/>
                        <w:sz w:val="17"/>
                      </w:rPr>
                      <w:t>MAINTENANCE</w:t>
                    </w:r>
                    <w:r>
                      <w:rPr>
                        <w:b/>
                        <w:spacing w:val="30"/>
                        <w:sz w:val="17"/>
                      </w:rPr>
                      <w:t xml:space="preserve"> </w:t>
                    </w:r>
                    <w:r>
                      <w:rPr>
                        <w:b/>
                        <w:w w:val="90"/>
                        <w:sz w:val="17"/>
                      </w:rPr>
                      <w:t>CODE®</w:t>
                    </w:r>
                    <w:r>
                      <w:rPr>
                        <w:b/>
                        <w:spacing w:val="25"/>
                        <w:sz w:val="17"/>
                      </w:rPr>
                      <w:t xml:space="preserve"> </w:t>
                    </w:r>
                    <w:r>
                      <w:rPr>
                        <w:b/>
                        <w:spacing w:val="-2"/>
                        <w:w w:val="90"/>
                        <w:sz w:val="17"/>
                      </w:rPr>
                      <w:t>COMMENTARY</w:t>
                    </w:r>
                  </w:p>
                </w:txbxContent>
              </v:textbox>
              <w10:wrap anchorx="page" anchory="page"/>
            </v:shape>
          </w:pict>
        </mc:Fallback>
      </mc:AlternateContent>
    </w:r>
    <w:r>
      <w:rPr>
        <w:noProof/>
      </w:rPr>
      <mc:AlternateContent>
        <mc:Choice Requires="wps">
          <w:drawing>
            <wp:anchor distT="0" distB="0" distL="0" distR="0" simplePos="0" relativeHeight="484030976" behindDoc="1" locked="0" layoutInCell="1" allowOverlap="1" wp14:anchorId="068B881A" wp14:editId="31F0FAEE">
              <wp:simplePos x="0" y="0"/>
              <wp:positionH relativeFrom="page">
                <wp:posOffset>7061265</wp:posOffset>
              </wp:positionH>
              <wp:positionV relativeFrom="page">
                <wp:posOffset>9615792</wp:posOffset>
              </wp:positionV>
              <wp:extent cx="174625" cy="132080"/>
              <wp:effectExtent l="0" t="0" r="0" b="0"/>
              <wp:wrapNone/>
              <wp:docPr id="217" name="Text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4625" cy="132080"/>
                      </a:xfrm>
                      <a:prstGeom prst="rect">
                        <a:avLst/>
                      </a:prstGeom>
                    </wps:spPr>
                    <wps:txbx>
                      <w:txbxContent>
                        <w:p w14:paraId="4995ED8C" w14:textId="77777777" w:rsidR="00E175DA" w:rsidRDefault="000E5234">
                          <w:pPr>
                            <w:spacing w:before="15"/>
                            <w:ind w:left="20"/>
                            <w:rPr>
                              <w:b/>
                              <w:sz w:val="15"/>
                            </w:rPr>
                          </w:pPr>
                          <w:r>
                            <w:rPr>
                              <w:b/>
                              <w:w w:val="105"/>
                              <w:sz w:val="15"/>
                            </w:rPr>
                            <w:t>4-</w:t>
                          </w:r>
                          <w:r>
                            <w:rPr>
                              <w:b/>
                              <w:spacing w:val="-10"/>
                              <w:w w:val="110"/>
                              <w:sz w:val="15"/>
                            </w:rPr>
                            <w:t>1</w:t>
                          </w:r>
                        </w:p>
                      </w:txbxContent>
                    </wps:txbx>
                    <wps:bodyPr wrap="square" lIns="0" tIns="0" rIns="0" bIns="0" rtlCol="0">
                      <a:noAutofit/>
                    </wps:bodyPr>
                  </wps:wsp>
                </a:graphicData>
              </a:graphic>
            </wp:anchor>
          </w:drawing>
        </mc:Choice>
        <mc:Fallback>
          <w:pict>
            <v:shape w14:anchorId="068B881A" id="Textbox 217" o:spid="_x0000_s1470" type="#_x0000_t202" style="position:absolute;margin-left:556pt;margin-top:757.15pt;width:13.75pt;height:10.4pt;z-index:-192855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" filled="f" stroked="f">
              <v:textbox inset="0,0,0,0">
                <w:txbxContent>
                  <w:p w14:paraId="4995ED8C" w14:textId="77777777" w:rsidR="00E175DA" w:rsidRDefault="000E5234">
                    <w:pPr>
                      <w:spacing w:before="15"/>
                      <w:ind w:left="20"/>
                      <w:rPr>
                        <w:b/>
                        <w:sz w:val="15"/>
                      </w:rPr>
                    </w:pPr>
                    <w:r>
                      <w:rPr>
                        <w:b/>
                        <w:w w:val="105"/>
                        <w:sz w:val="15"/>
                      </w:rPr>
                      <w:t>4-</w:t>
                    </w:r>
                    <w:r>
                      <w:rPr>
                        <w:b/>
                        <w:spacing w:val="-10"/>
                        <w:w w:val="110"/>
                        <w:sz w:val="15"/>
                      </w:rPr>
                      <w:t>1</w:t>
                    </w:r>
                  </w:p>
                </w:txbxContent>
              </v:textbox>
              <w10:wrap anchorx="page" anchory="page"/>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FB8340" w14:textId="77777777" w:rsidR="00E175DA" w:rsidRDefault="000E5234">
    <w:pPr>
      <w:pStyle w:val="BodyText"/>
      <w:spacing w:line="14" w:lineRule="auto"/>
    </w:pPr>
    <w:r>
      <w:rPr>
        <w:noProof/>
      </w:rPr>
      <mc:AlternateContent>
        <mc:Choice Requires="wps">
          <w:drawing>
            <wp:anchor distT="0" distB="0" distL="0" distR="0" simplePos="0" relativeHeight="484032512" behindDoc="1" locked="0" layoutInCell="1" allowOverlap="1" wp14:anchorId="029A36FA" wp14:editId="713BD315">
              <wp:simplePos x="0" y="0"/>
              <wp:positionH relativeFrom="page">
                <wp:posOffset>778303</wp:posOffset>
              </wp:positionH>
              <wp:positionV relativeFrom="page">
                <wp:posOffset>9707398</wp:posOffset>
              </wp:positionV>
              <wp:extent cx="162560" cy="132080"/>
              <wp:effectExtent l="0" t="0" r="0" b="0"/>
              <wp:wrapNone/>
              <wp:docPr id="226" name="Textbox 2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2560" cy="132080"/>
                      </a:xfrm>
                      <a:prstGeom prst="rect">
                        <a:avLst/>
                      </a:prstGeom>
                    </wps:spPr>
                    <wps:txbx>
                      <w:txbxContent>
                        <w:p w14:paraId="560E28B8" w14:textId="77777777" w:rsidR="00E175DA" w:rsidRDefault="000E5234">
                          <w:pPr>
                            <w:spacing w:before="15"/>
                            <w:ind w:left="20"/>
                            <w:rPr>
                              <w:b/>
                              <w:sz w:val="15"/>
                            </w:rPr>
                          </w:pPr>
                          <w:r>
                            <w:rPr>
                              <w:b/>
                              <w:spacing w:val="-2"/>
                              <w:sz w:val="15"/>
                            </w:rPr>
                            <w:t>4-</w:t>
                          </w:r>
                          <w:r>
                            <w:rPr>
                              <w:b/>
                              <w:spacing w:val="-10"/>
                              <w:sz w:val="15"/>
                            </w:rPr>
                            <w:t>2</w:t>
                          </w:r>
                        </w:p>
                      </w:txbxContent>
                    </wps:txbx>
                    <wps:bodyPr wrap="square" lIns="0" tIns="0" rIns="0" bIns="0" rtlCol="0">
                      <a:noAutofit/>
                    </wps:bodyPr>
                  </wps:wsp>
                </a:graphicData>
              </a:graphic>
            </wp:anchor>
          </w:drawing>
        </mc:Choice>
        <mc:Fallback>
          <w:pict>
            <v:shapetype w14:anchorId="029A36FA" id="_x0000_t202" coordsize="21600,21600" o:spt="202" path="m,l,21600r21600,l21600,xe">
              <v:stroke joinstyle="miter"/>
              <v:path gradientshapeok="t" o:connecttype="rect"/>
            </v:shapetype>
            <v:shape id="Textbox 226" o:spid="_x0000_s1473" type="#_x0000_t202" style="position:absolute;margin-left:61.3pt;margin-top:764.35pt;width:12.8pt;height:10.4pt;z-index:-192839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" filled="f" stroked="f">
              <v:textbox inset="0,0,0,0">
                <w:txbxContent>
                  <w:p w14:paraId="560E28B8" w14:textId="77777777" w:rsidR="00E175DA" w:rsidRDefault="000E5234">
                    <w:pPr>
                      <w:spacing w:before="15"/>
                      <w:ind w:left="20"/>
                      <w:rPr>
                        <w:b/>
                        <w:sz w:val="15"/>
                      </w:rPr>
                    </w:pPr>
                    <w:r>
                      <w:rPr>
                        <w:b/>
                        <w:spacing w:val="-2"/>
                        <w:sz w:val="15"/>
                      </w:rPr>
                      <w:t>4-</w:t>
                    </w:r>
                    <w:r>
                      <w:rPr>
                        <w:b/>
                        <w:spacing w:val="-10"/>
                        <w:sz w:val="15"/>
                      </w:rPr>
                      <w:t>2</w:t>
                    </w:r>
                  </w:p>
                </w:txbxContent>
              </v:textbox>
              <w10:wrap anchorx="page" anchory="page"/>
            </v:shape>
          </w:pict>
        </mc:Fallback>
      </mc:AlternateContent>
    </w:r>
    <w:r>
      <w:rPr>
        <w:noProof/>
      </w:rPr>
      <mc:AlternateContent>
        <mc:Choice Requires="wps">
          <w:drawing>
            <wp:anchor distT="0" distB="0" distL="0" distR="0" simplePos="0" relativeHeight="484033024" behindDoc="1" locked="0" layoutInCell="1" allowOverlap="1" wp14:anchorId="1F1DCAAA" wp14:editId="54F493E1">
              <wp:simplePos x="0" y="0"/>
              <wp:positionH relativeFrom="page">
                <wp:posOffset>3706112</wp:posOffset>
              </wp:positionH>
              <wp:positionV relativeFrom="page">
                <wp:posOffset>9707398</wp:posOffset>
              </wp:positionV>
              <wp:extent cx="3600450" cy="132080"/>
              <wp:effectExtent l="0" t="0" r="0" b="0"/>
              <wp:wrapNone/>
              <wp:docPr id="227" name="Textbox 2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00450" cy="132080"/>
                      </a:xfrm>
                      <a:prstGeom prst="rect">
                        <a:avLst/>
                      </a:prstGeom>
                    </wps:spPr>
                    <wps:txbx>
                      <w:txbxContent>
                        <w:p w14:paraId="58946BF0" w14:textId="77777777" w:rsidR="00E175DA" w:rsidRDefault="000E5234">
                          <w:pPr>
                            <w:spacing w:before="15"/>
                            <w:ind w:left="20"/>
                            <w:rPr>
                              <w:b/>
                              <w:sz w:val="15"/>
                            </w:rPr>
                          </w:pPr>
                          <w:r>
                            <w:rPr>
                              <w:b/>
                              <w:w w:val="105"/>
                              <w:sz w:val="15"/>
                            </w:rPr>
                            <w:t>2012</w:t>
                          </w:r>
                          <w:r>
                            <w:rPr>
                              <w:b/>
                              <w:spacing w:val="-7"/>
                              <w:w w:val="105"/>
                              <w:sz w:val="15"/>
                            </w:rPr>
                            <w:t xml:space="preserve"> </w:t>
                          </w:r>
                          <w:r>
                            <w:rPr>
                              <w:b/>
                              <w:w w:val="105"/>
                              <w:sz w:val="15"/>
                            </w:rPr>
                            <w:t>INTERNATIONAL</w:t>
                          </w:r>
                          <w:r>
                            <w:rPr>
                              <w:b/>
                              <w:spacing w:val="17"/>
                              <w:w w:val="105"/>
                              <w:sz w:val="15"/>
                            </w:rPr>
                            <w:t xml:space="preserve"> </w:t>
                          </w:r>
                          <w:r>
                            <w:rPr>
                              <w:b/>
                              <w:w w:val="105"/>
                              <w:sz w:val="15"/>
                            </w:rPr>
                            <w:t>PROPERTY</w:t>
                          </w:r>
                          <w:r>
                            <w:rPr>
                              <w:b/>
                              <w:spacing w:val="4"/>
                              <w:w w:val="105"/>
                              <w:sz w:val="15"/>
                            </w:rPr>
                            <w:t xml:space="preserve"> </w:t>
                          </w:r>
                          <w:r>
                            <w:rPr>
                              <w:b/>
                              <w:w w:val="105"/>
                              <w:sz w:val="15"/>
                            </w:rPr>
                            <w:t>MAINTENANCE</w:t>
                          </w:r>
                          <w:r>
                            <w:rPr>
                              <w:b/>
                              <w:spacing w:val="12"/>
                              <w:w w:val="105"/>
                              <w:sz w:val="15"/>
                            </w:rPr>
                            <w:t xml:space="preserve"> </w:t>
                          </w:r>
                          <w:r>
                            <w:rPr>
                              <w:b/>
                              <w:w w:val="105"/>
                              <w:sz w:val="15"/>
                            </w:rPr>
                            <w:t>CODE"</w:t>
                          </w:r>
                          <w:r>
                            <w:rPr>
                              <w:b/>
                              <w:spacing w:val="-15"/>
                              <w:w w:val="105"/>
                              <w:sz w:val="15"/>
                            </w:rPr>
                            <w:t xml:space="preserve"> </w:t>
                          </w:r>
                          <w:r>
                            <w:rPr>
                              <w:b/>
                              <w:spacing w:val="-2"/>
                              <w:w w:val="105"/>
                              <w:sz w:val="15"/>
                            </w:rPr>
                            <w:t>COMMENTARY</w:t>
                          </w:r>
                        </w:p>
                      </w:txbxContent>
                    </wps:txbx>
                    <wps:bodyPr wrap="square" lIns="0" tIns="0" rIns="0" bIns="0" rtlCol="0">
                      <a:noAutofit/>
                    </wps:bodyPr>
                  </wps:wsp>
                </a:graphicData>
              </a:graphic>
            </wp:anchor>
          </w:drawing>
        </mc:Choice>
        <mc:Fallback>
          <w:pict>
            <v:shape w14:anchorId="1F1DCAAA" id="Textbox 227" o:spid="_x0000_s1474" type="#_x0000_t202" style="position:absolute;margin-left:291.8pt;margin-top:764.35pt;width:283.5pt;height:10.4pt;z-index:-192834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" filled="f" stroked="f">
              <v:textbox inset="0,0,0,0">
                <w:txbxContent>
                  <w:p w14:paraId="58946BF0" w14:textId="77777777" w:rsidR="00E175DA" w:rsidRDefault="000E5234">
                    <w:pPr>
                      <w:spacing w:before="15"/>
                      <w:ind w:left="20"/>
                      <w:rPr>
                        <w:b/>
                        <w:sz w:val="15"/>
                      </w:rPr>
                    </w:pPr>
                    <w:r>
                      <w:rPr>
                        <w:b/>
                        <w:w w:val="105"/>
                        <w:sz w:val="15"/>
                      </w:rPr>
                      <w:t>2012</w:t>
                    </w:r>
                    <w:r>
                      <w:rPr>
                        <w:b/>
                        <w:spacing w:val="-7"/>
                        <w:w w:val="105"/>
                        <w:sz w:val="15"/>
                      </w:rPr>
                      <w:t xml:space="preserve"> </w:t>
                    </w:r>
                    <w:r>
                      <w:rPr>
                        <w:b/>
                        <w:w w:val="105"/>
                        <w:sz w:val="15"/>
                      </w:rPr>
                      <w:t>INTERNATIONAL</w:t>
                    </w:r>
                    <w:r>
                      <w:rPr>
                        <w:b/>
                        <w:spacing w:val="17"/>
                        <w:w w:val="105"/>
                        <w:sz w:val="15"/>
                      </w:rPr>
                      <w:t xml:space="preserve"> </w:t>
                    </w:r>
                    <w:r>
                      <w:rPr>
                        <w:b/>
                        <w:w w:val="105"/>
                        <w:sz w:val="15"/>
                      </w:rPr>
                      <w:t>PROPERTY</w:t>
                    </w:r>
                    <w:r>
                      <w:rPr>
                        <w:b/>
                        <w:spacing w:val="4"/>
                        <w:w w:val="105"/>
                        <w:sz w:val="15"/>
                      </w:rPr>
                      <w:t xml:space="preserve"> </w:t>
                    </w:r>
                    <w:r>
                      <w:rPr>
                        <w:b/>
                        <w:w w:val="105"/>
                        <w:sz w:val="15"/>
                      </w:rPr>
                      <w:t>MAINTENANCE</w:t>
                    </w:r>
                    <w:r>
                      <w:rPr>
                        <w:b/>
                        <w:spacing w:val="12"/>
                        <w:w w:val="105"/>
                        <w:sz w:val="15"/>
                      </w:rPr>
                      <w:t xml:space="preserve"> </w:t>
                    </w:r>
                    <w:r>
                      <w:rPr>
                        <w:b/>
                        <w:w w:val="105"/>
                        <w:sz w:val="15"/>
                      </w:rPr>
                      <w:t>CODE"</w:t>
                    </w:r>
                    <w:r>
                      <w:rPr>
                        <w:b/>
                        <w:spacing w:val="-15"/>
                        <w:w w:val="105"/>
                        <w:sz w:val="15"/>
                      </w:rPr>
                      <w:t xml:space="preserve"> </w:t>
                    </w:r>
                    <w:r>
                      <w:rPr>
                        <w:b/>
                        <w:spacing w:val="-2"/>
                        <w:w w:val="105"/>
                        <w:sz w:val="15"/>
                      </w:rPr>
                      <w:t>COMMENTARY</w:t>
                    </w:r>
                  </w:p>
                </w:txbxContent>
              </v:textbox>
              <w10:wrap anchorx="page" anchory="page"/>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260EF2" w14:textId="77777777" w:rsidR="00E175DA" w:rsidRDefault="000E5234">
    <w:pPr>
      <w:pStyle w:val="BodyText"/>
      <w:spacing w:line="14" w:lineRule="auto"/>
    </w:pPr>
    <w:r>
      <w:rPr>
        <w:noProof/>
      </w:rPr>
      <mc:AlternateContent>
        <mc:Choice Requires="wps">
          <w:drawing>
            <wp:anchor distT="0" distB="0" distL="0" distR="0" simplePos="0" relativeHeight="484033536" behindDoc="1" locked="0" layoutInCell="1" allowOverlap="1" wp14:anchorId="45D9FA73" wp14:editId="5669F434">
              <wp:simplePos x="0" y="0"/>
              <wp:positionH relativeFrom="page">
                <wp:posOffset>1213378</wp:posOffset>
              </wp:positionH>
              <wp:positionV relativeFrom="page">
                <wp:posOffset>9588310</wp:posOffset>
              </wp:positionV>
              <wp:extent cx="3079750" cy="132080"/>
              <wp:effectExtent l="0" t="0" r="0" b="0"/>
              <wp:wrapNone/>
              <wp:docPr id="228" name="Textbox 2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79750" cy="132080"/>
                      </a:xfrm>
                      <a:prstGeom prst="rect">
                        <a:avLst/>
                      </a:prstGeom>
                    </wps:spPr>
                    <wps:txbx>
                      <w:txbxContent>
                        <w:p w14:paraId="3328223F" w14:textId="77777777" w:rsidR="00E175DA" w:rsidRDefault="000E5234">
                          <w:pPr>
                            <w:spacing w:before="15"/>
                            <w:ind w:left="20"/>
                            <w:rPr>
                              <w:b/>
                              <w:sz w:val="15"/>
                            </w:rPr>
                          </w:pPr>
                          <w:r>
                            <w:rPr>
                              <w:b/>
                              <w:w w:val="110"/>
                              <w:sz w:val="15"/>
                            </w:rPr>
                            <w:t>TIONAL</w:t>
                          </w:r>
                          <w:r>
                            <w:rPr>
                              <w:b/>
                              <w:spacing w:val="20"/>
                              <w:w w:val="110"/>
                              <w:sz w:val="15"/>
                            </w:rPr>
                            <w:t xml:space="preserve"> </w:t>
                          </w:r>
                          <w:r>
                            <w:rPr>
                              <w:b/>
                              <w:w w:val="110"/>
                              <w:sz w:val="15"/>
                            </w:rPr>
                            <w:t>PROPERTY</w:t>
                          </w:r>
                          <w:r>
                            <w:rPr>
                              <w:b/>
                              <w:spacing w:val="43"/>
                              <w:w w:val="110"/>
                              <w:sz w:val="15"/>
                            </w:rPr>
                            <w:t xml:space="preserve"> </w:t>
                          </w:r>
                          <w:r>
                            <w:rPr>
                              <w:b/>
                              <w:w w:val="110"/>
                              <w:sz w:val="15"/>
                            </w:rPr>
                            <w:t>MAINTENANCE</w:t>
                          </w:r>
                          <w:r>
                            <w:rPr>
                              <w:b/>
                              <w:spacing w:val="30"/>
                              <w:w w:val="110"/>
                              <w:sz w:val="15"/>
                            </w:rPr>
                            <w:t xml:space="preserve"> </w:t>
                          </w:r>
                          <w:r>
                            <w:rPr>
                              <w:b/>
                              <w:w w:val="110"/>
                              <w:sz w:val="15"/>
                            </w:rPr>
                            <w:t>CODE®</w:t>
                          </w:r>
                          <w:r>
                            <w:rPr>
                              <w:b/>
                              <w:spacing w:val="14"/>
                              <w:w w:val="110"/>
                              <w:sz w:val="15"/>
                            </w:rPr>
                            <w:t xml:space="preserve"> </w:t>
                          </w:r>
                          <w:r>
                            <w:rPr>
                              <w:b/>
                              <w:spacing w:val="-2"/>
                              <w:w w:val="110"/>
                              <w:sz w:val="15"/>
                            </w:rPr>
                            <w:t>COMMENTARY</w:t>
                          </w:r>
                        </w:p>
                      </w:txbxContent>
                    </wps:txbx>
                    <wps:bodyPr wrap="square" lIns="0" tIns="0" rIns="0" bIns="0" rtlCol="0">
                      <a:noAutofit/>
                    </wps:bodyPr>
                  </wps:wsp>
                </a:graphicData>
              </a:graphic>
            </wp:anchor>
          </w:drawing>
        </mc:Choice>
        <mc:Fallback>
          <w:pict>
            <v:shapetype w14:anchorId="45D9FA73" id="_x0000_t202" coordsize="21600,21600" o:spt="202" path="m,l,21600r21600,l21600,xe">
              <v:stroke joinstyle="miter"/>
              <v:path gradientshapeok="t" o:connecttype="rect"/>
            </v:shapetype>
            <v:shape id="Textbox 228" o:spid="_x0000_s1475" type="#_x0000_t202" style="position:absolute;margin-left:95.55pt;margin-top:755pt;width:242.5pt;height:10.4pt;z-index:-192829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" filled="f" stroked="f">
              <v:textbox inset="0,0,0,0">
                <w:txbxContent>
                  <w:p w14:paraId="3328223F" w14:textId="77777777" w:rsidR="00E175DA" w:rsidRDefault="000E5234">
                    <w:pPr>
                      <w:spacing w:before="15"/>
                      <w:ind w:left="20"/>
                      <w:rPr>
                        <w:b/>
                        <w:sz w:val="15"/>
                      </w:rPr>
                    </w:pPr>
                    <w:r>
                      <w:rPr>
                        <w:b/>
                        <w:w w:val="110"/>
                        <w:sz w:val="15"/>
                      </w:rPr>
                      <w:t>TIONAL</w:t>
                    </w:r>
                    <w:r>
                      <w:rPr>
                        <w:b/>
                        <w:spacing w:val="20"/>
                        <w:w w:val="110"/>
                        <w:sz w:val="15"/>
                      </w:rPr>
                      <w:t xml:space="preserve"> </w:t>
                    </w:r>
                    <w:r>
                      <w:rPr>
                        <w:b/>
                        <w:w w:val="110"/>
                        <w:sz w:val="15"/>
                      </w:rPr>
                      <w:t>PROPERTY</w:t>
                    </w:r>
                    <w:r>
                      <w:rPr>
                        <w:b/>
                        <w:spacing w:val="43"/>
                        <w:w w:val="110"/>
                        <w:sz w:val="15"/>
                      </w:rPr>
                      <w:t xml:space="preserve"> </w:t>
                    </w:r>
                    <w:r>
                      <w:rPr>
                        <w:b/>
                        <w:w w:val="110"/>
                        <w:sz w:val="15"/>
                      </w:rPr>
                      <w:t>MAINTENANCE</w:t>
                    </w:r>
                    <w:r>
                      <w:rPr>
                        <w:b/>
                        <w:spacing w:val="30"/>
                        <w:w w:val="110"/>
                        <w:sz w:val="15"/>
                      </w:rPr>
                      <w:t xml:space="preserve"> </w:t>
                    </w:r>
                    <w:r>
                      <w:rPr>
                        <w:b/>
                        <w:w w:val="110"/>
                        <w:sz w:val="15"/>
                      </w:rPr>
                      <w:t>CODE®</w:t>
                    </w:r>
                    <w:r>
                      <w:rPr>
                        <w:b/>
                        <w:spacing w:val="14"/>
                        <w:w w:val="110"/>
                        <w:sz w:val="15"/>
                      </w:rPr>
                      <w:t xml:space="preserve"> </w:t>
                    </w:r>
                    <w:r>
                      <w:rPr>
                        <w:b/>
                        <w:spacing w:val="-2"/>
                        <w:w w:val="110"/>
                        <w:sz w:val="15"/>
                      </w:rPr>
                      <w:t>COMMENTARY</w:t>
                    </w:r>
                  </w:p>
                </w:txbxContent>
              </v:textbox>
              <w10:wrap anchorx="page" anchory="page"/>
            </v:shape>
          </w:pict>
        </mc:Fallback>
      </mc:AlternateContent>
    </w:r>
    <w:r>
      <w:rPr>
        <w:noProof/>
      </w:rPr>
      <mc:AlternateContent>
        <mc:Choice Requires="wps">
          <w:drawing>
            <wp:anchor distT="0" distB="0" distL="0" distR="0" simplePos="0" relativeHeight="484034048" behindDoc="1" locked="0" layoutInCell="1" allowOverlap="1" wp14:anchorId="39CA5458" wp14:editId="22128B90">
              <wp:simplePos x="0" y="0"/>
              <wp:positionH relativeFrom="page">
                <wp:posOffset>7043117</wp:posOffset>
              </wp:positionH>
              <wp:positionV relativeFrom="page">
                <wp:posOffset>9583993</wp:posOffset>
              </wp:positionV>
              <wp:extent cx="159385" cy="138430"/>
              <wp:effectExtent l="0" t="0" r="0" b="0"/>
              <wp:wrapNone/>
              <wp:docPr id="229" name="Textbox 2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9385" cy="138430"/>
                      </a:xfrm>
                      <a:prstGeom prst="rect">
                        <a:avLst/>
                      </a:prstGeom>
                    </wps:spPr>
                    <wps:txbx>
                      <w:txbxContent>
                        <w:p w14:paraId="67C6A8AD" w14:textId="77777777" w:rsidR="00E175DA" w:rsidRDefault="000E5234">
                          <w:pPr>
                            <w:spacing w:before="13"/>
                            <w:ind w:left="20"/>
                            <w:rPr>
                              <w:rFonts w:ascii="Times New Roman"/>
                              <w:sz w:val="16"/>
                            </w:rPr>
                          </w:pPr>
                          <w:r>
                            <w:rPr>
                              <w:rFonts w:ascii="Times New Roman"/>
                              <w:spacing w:val="-5"/>
                              <w:w w:val="105"/>
                              <w:sz w:val="16"/>
                            </w:rPr>
                            <w:t>4.3</w:t>
                          </w:r>
                        </w:p>
                      </w:txbxContent>
                    </wps:txbx>
                    <wps:bodyPr wrap="square" lIns="0" tIns="0" rIns="0" bIns="0" rtlCol="0">
                      <a:noAutofit/>
                    </wps:bodyPr>
                  </wps:wsp>
                </a:graphicData>
              </a:graphic>
            </wp:anchor>
          </w:drawing>
        </mc:Choice>
        <mc:Fallback>
          <w:pict>
            <v:shape w14:anchorId="39CA5458" id="Textbox 229" o:spid="_x0000_s1476" type="#_x0000_t202" style="position:absolute;margin-left:554.6pt;margin-top:754.65pt;width:12.55pt;height:10.9pt;z-index:-192824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" filled="f" stroked="f">
              <v:textbox inset="0,0,0,0">
                <w:txbxContent>
                  <w:p w14:paraId="67C6A8AD" w14:textId="77777777" w:rsidR="00E175DA" w:rsidRDefault="000E5234">
                    <w:pPr>
                      <w:spacing w:before="13"/>
                      <w:ind w:left="20"/>
                      <w:rPr>
                        <w:rFonts w:ascii="Times New Roman"/>
                        <w:sz w:val="16"/>
                      </w:rPr>
                    </w:pPr>
                    <w:r>
                      <w:rPr>
                        <w:rFonts w:ascii="Times New Roman"/>
                        <w:spacing w:val="-5"/>
                        <w:w w:val="105"/>
                        <w:sz w:val="16"/>
                      </w:rPr>
                      <w:t>4.3</w:t>
                    </w:r>
                  </w:p>
                </w:txbxContent>
              </v:textbox>
              <w10:wrap anchorx="page" anchory="page"/>
            </v:shape>
          </w:pict>
        </mc:Fallback>
      </mc:AlternateConten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F32F75" w14:textId="77777777" w:rsidR="00E175DA" w:rsidRDefault="000E5234">
    <w:pPr>
      <w:pStyle w:val="BodyText"/>
      <w:spacing w:line="14" w:lineRule="auto"/>
    </w:pPr>
    <w:r>
      <w:rPr>
        <w:noProof/>
      </w:rPr>
      <mc:AlternateContent>
        <mc:Choice Requires="wps">
          <w:drawing>
            <wp:anchor distT="0" distB="0" distL="0" distR="0" simplePos="0" relativeHeight="484035584" behindDoc="1" locked="0" layoutInCell="1" allowOverlap="1" wp14:anchorId="7E636A72" wp14:editId="46F78CD4">
              <wp:simplePos x="0" y="0"/>
              <wp:positionH relativeFrom="page">
                <wp:posOffset>3793185</wp:posOffset>
              </wp:positionH>
              <wp:positionV relativeFrom="page">
                <wp:posOffset>9707398</wp:posOffset>
              </wp:positionV>
              <wp:extent cx="3593465" cy="132080"/>
              <wp:effectExtent l="0" t="0" r="0" b="0"/>
              <wp:wrapNone/>
              <wp:docPr id="259" name="Textbox 2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93465" cy="132080"/>
                      </a:xfrm>
                      <a:prstGeom prst="rect">
                        <a:avLst/>
                      </a:prstGeom>
                    </wps:spPr>
                    <wps:txbx>
                      <w:txbxContent>
                        <w:p w14:paraId="1EFA01BC" w14:textId="77777777" w:rsidR="00E175DA" w:rsidRDefault="000E5234">
                          <w:pPr>
                            <w:spacing w:before="15"/>
                            <w:ind w:left="20"/>
                            <w:rPr>
                              <w:b/>
                              <w:sz w:val="15"/>
                            </w:rPr>
                          </w:pPr>
                          <w:r>
                            <w:rPr>
                              <w:b/>
                              <w:w w:val="105"/>
                              <w:sz w:val="15"/>
                            </w:rPr>
                            <w:t>2012</w:t>
                          </w:r>
                          <w:r>
                            <w:rPr>
                              <w:b/>
                              <w:spacing w:val="-11"/>
                              <w:w w:val="105"/>
                              <w:sz w:val="15"/>
                            </w:rPr>
                            <w:t xml:space="preserve"> </w:t>
                          </w:r>
                          <w:r>
                            <w:rPr>
                              <w:b/>
                              <w:w w:val="105"/>
                              <w:sz w:val="15"/>
                            </w:rPr>
                            <w:t>INTERNATIONAL</w:t>
                          </w:r>
                          <w:r>
                            <w:rPr>
                              <w:b/>
                              <w:spacing w:val="-8"/>
                              <w:w w:val="105"/>
                              <w:sz w:val="15"/>
                            </w:rPr>
                            <w:t xml:space="preserve"> </w:t>
                          </w:r>
                          <w:r>
                            <w:rPr>
                              <w:b/>
                              <w:w w:val="105"/>
                              <w:sz w:val="15"/>
                            </w:rPr>
                            <w:t>PROPERTY</w:t>
                          </w:r>
                          <w:r>
                            <w:rPr>
                              <w:b/>
                              <w:spacing w:val="-3"/>
                              <w:w w:val="105"/>
                              <w:sz w:val="15"/>
                            </w:rPr>
                            <w:t xml:space="preserve"> </w:t>
                          </w:r>
                          <w:r>
                            <w:rPr>
                              <w:b/>
                              <w:w w:val="105"/>
                              <w:sz w:val="15"/>
                            </w:rPr>
                            <w:t>MAINTENANCE</w:t>
                          </w:r>
                          <w:r>
                            <w:rPr>
                              <w:b/>
                              <w:spacing w:val="1"/>
                              <w:w w:val="105"/>
                              <w:sz w:val="15"/>
                            </w:rPr>
                            <w:t xml:space="preserve"> </w:t>
                          </w:r>
                          <w:r>
                            <w:rPr>
                              <w:b/>
                              <w:w w:val="105"/>
                              <w:sz w:val="15"/>
                            </w:rPr>
                            <w:t>CODE®</w:t>
                          </w:r>
                          <w:r>
                            <w:rPr>
                              <w:b/>
                              <w:spacing w:val="-8"/>
                              <w:w w:val="105"/>
                              <w:sz w:val="15"/>
                            </w:rPr>
                            <w:t xml:space="preserve"> </w:t>
                          </w:r>
                          <w:r>
                            <w:rPr>
                              <w:b/>
                              <w:spacing w:val="-2"/>
                              <w:w w:val="105"/>
                              <w:sz w:val="15"/>
                            </w:rPr>
                            <w:t>COMMENTARY</w:t>
                          </w:r>
                        </w:p>
                      </w:txbxContent>
                    </wps:txbx>
                    <wps:bodyPr wrap="square" lIns="0" tIns="0" rIns="0" bIns="0" rtlCol="0">
                      <a:noAutofit/>
                    </wps:bodyPr>
                  </wps:wsp>
                </a:graphicData>
              </a:graphic>
            </wp:anchor>
          </w:drawing>
        </mc:Choice>
        <mc:Fallback>
          <w:pict>
            <v:shapetype w14:anchorId="7E636A72" id="_x0000_t202" coordsize="21600,21600" o:spt="202" path="m,l,21600r21600,l21600,xe">
              <v:stroke joinstyle="miter"/>
              <v:path gradientshapeok="t" o:connecttype="rect"/>
            </v:shapetype>
            <v:shape id="Textbox 259" o:spid="_x0000_s1479" type="#_x0000_t202" style="position:absolute;margin-left:298.7pt;margin-top:764.35pt;width:282.95pt;height:10.4pt;z-index:-192808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" filled="f" stroked="f">
              <v:textbox inset="0,0,0,0">
                <w:txbxContent>
                  <w:p w14:paraId="1EFA01BC" w14:textId="77777777" w:rsidR="00E175DA" w:rsidRDefault="000E5234">
                    <w:pPr>
                      <w:spacing w:before="15"/>
                      <w:ind w:left="20"/>
                      <w:rPr>
                        <w:b/>
                        <w:sz w:val="15"/>
                      </w:rPr>
                    </w:pPr>
                    <w:r>
                      <w:rPr>
                        <w:b/>
                        <w:w w:val="105"/>
                        <w:sz w:val="15"/>
                      </w:rPr>
                      <w:t>2012</w:t>
                    </w:r>
                    <w:r>
                      <w:rPr>
                        <w:b/>
                        <w:spacing w:val="-11"/>
                        <w:w w:val="105"/>
                        <w:sz w:val="15"/>
                      </w:rPr>
                      <w:t xml:space="preserve"> </w:t>
                    </w:r>
                    <w:r>
                      <w:rPr>
                        <w:b/>
                        <w:w w:val="105"/>
                        <w:sz w:val="15"/>
                      </w:rPr>
                      <w:t>INTERNATIONAL</w:t>
                    </w:r>
                    <w:r>
                      <w:rPr>
                        <w:b/>
                        <w:spacing w:val="-8"/>
                        <w:w w:val="105"/>
                        <w:sz w:val="15"/>
                      </w:rPr>
                      <w:t xml:space="preserve"> </w:t>
                    </w:r>
                    <w:r>
                      <w:rPr>
                        <w:b/>
                        <w:w w:val="105"/>
                        <w:sz w:val="15"/>
                      </w:rPr>
                      <w:t>PROPERTY</w:t>
                    </w:r>
                    <w:r>
                      <w:rPr>
                        <w:b/>
                        <w:spacing w:val="-3"/>
                        <w:w w:val="105"/>
                        <w:sz w:val="15"/>
                      </w:rPr>
                      <w:t xml:space="preserve"> </w:t>
                    </w:r>
                    <w:r>
                      <w:rPr>
                        <w:b/>
                        <w:w w:val="105"/>
                        <w:sz w:val="15"/>
                      </w:rPr>
                      <w:t>MAINTENANCE</w:t>
                    </w:r>
                    <w:r>
                      <w:rPr>
                        <w:b/>
                        <w:spacing w:val="1"/>
                        <w:w w:val="105"/>
                        <w:sz w:val="15"/>
                      </w:rPr>
                      <w:t xml:space="preserve"> </w:t>
                    </w:r>
                    <w:r>
                      <w:rPr>
                        <w:b/>
                        <w:w w:val="105"/>
                        <w:sz w:val="15"/>
                      </w:rPr>
                      <w:t>CODE®</w:t>
                    </w:r>
                    <w:r>
                      <w:rPr>
                        <w:b/>
                        <w:spacing w:val="-8"/>
                        <w:w w:val="105"/>
                        <w:sz w:val="15"/>
                      </w:rPr>
                      <w:t xml:space="preserve"> </w:t>
                    </w:r>
                    <w:r>
                      <w:rPr>
                        <w:b/>
                        <w:spacing w:val="-2"/>
                        <w:w w:val="105"/>
                        <w:sz w:val="15"/>
                      </w:rPr>
                      <w:t>COMMENTARY</w:t>
                    </w:r>
                  </w:p>
                </w:txbxContent>
              </v:textbox>
              <w10:wrap anchorx="page" anchory="page"/>
            </v:shape>
          </w:pict>
        </mc:Fallback>
      </mc:AlternateContent>
    </w:r>
    <w:r>
      <w:rPr>
        <w:noProof/>
      </w:rPr>
      <mc:AlternateContent>
        <mc:Choice Requires="wps">
          <w:drawing>
            <wp:anchor distT="0" distB="0" distL="0" distR="0" simplePos="0" relativeHeight="484036096" behindDoc="1" locked="0" layoutInCell="1" allowOverlap="1" wp14:anchorId="21E26CC5" wp14:editId="06738D8C">
              <wp:simplePos x="0" y="0"/>
              <wp:positionH relativeFrom="page">
                <wp:posOffset>865375</wp:posOffset>
              </wp:positionH>
              <wp:positionV relativeFrom="page">
                <wp:posOffset>9711979</wp:posOffset>
              </wp:positionV>
              <wp:extent cx="173355" cy="132080"/>
              <wp:effectExtent l="0" t="0" r="0" b="0"/>
              <wp:wrapNone/>
              <wp:docPr id="260" name="Textbox 2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3355" cy="132080"/>
                      </a:xfrm>
                      <a:prstGeom prst="rect">
                        <a:avLst/>
                      </a:prstGeom>
                    </wps:spPr>
                    <wps:txbx>
                      <w:txbxContent>
                        <w:p w14:paraId="3258593C" w14:textId="77777777" w:rsidR="00E175DA" w:rsidRDefault="000E5234">
                          <w:pPr>
                            <w:spacing w:before="15"/>
                            <w:ind w:left="20"/>
                            <w:rPr>
                              <w:b/>
                              <w:sz w:val="15"/>
                            </w:rPr>
                          </w:pPr>
                          <w:r>
                            <w:rPr>
                              <w:b/>
                              <w:w w:val="105"/>
                              <w:sz w:val="15"/>
                            </w:rPr>
                            <w:t>4-</w:t>
                          </w:r>
                          <w:r>
                            <w:rPr>
                              <w:b/>
                              <w:spacing w:val="-10"/>
                              <w:w w:val="105"/>
                              <w:sz w:val="15"/>
                            </w:rPr>
                            <w:t>4</w:t>
                          </w:r>
                        </w:p>
                      </w:txbxContent>
                    </wps:txbx>
                    <wps:bodyPr wrap="square" lIns="0" tIns="0" rIns="0" bIns="0" rtlCol="0">
                      <a:noAutofit/>
                    </wps:bodyPr>
                  </wps:wsp>
                </a:graphicData>
              </a:graphic>
            </wp:anchor>
          </w:drawing>
        </mc:Choice>
        <mc:Fallback>
          <w:pict>
            <v:shape w14:anchorId="21E26CC5" id="Textbox 260" o:spid="_x0000_s1480" type="#_x0000_t202" style="position:absolute;margin-left:68.15pt;margin-top:764.7pt;width:13.65pt;height:10.4pt;z-index:-192803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" filled="f" stroked="f">
              <v:textbox inset="0,0,0,0">
                <w:txbxContent>
                  <w:p w14:paraId="3258593C" w14:textId="77777777" w:rsidR="00E175DA" w:rsidRDefault="000E5234">
                    <w:pPr>
                      <w:spacing w:before="15"/>
                      <w:ind w:left="20"/>
                      <w:rPr>
                        <w:b/>
                        <w:sz w:val="15"/>
                      </w:rPr>
                    </w:pPr>
                    <w:r>
                      <w:rPr>
                        <w:b/>
                        <w:w w:val="105"/>
                        <w:sz w:val="15"/>
                      </w:rPr>
                      <w:t>4-</w:t>
                    </w:r>
                    <w:r>
                      <w:rPr>
                        <w:b/>
                        <w:spacing w:val="-10"/>
                        <w:w w:val="105"/>
                        <w:sz w:val="15"/>
                      </w:rPr>
                      <w:t>4</w:t>
                    </w:r>
                  </w:p>
                </w:txbxContent>
              </v:textbox>
              <w10:wrap anchorx="page" anchory="page"/>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F2CD5B" w14:textId="77777777" w:rsidR="00E175DA" w:rsidRDefault="000E5234">
    <w:pPr>
      <w:pStyle w:val="BodyText"/>
      <w:spacing w:line="14" w:lineRule="auto"/>
    </w:pPr>
    <w:r>
      <w:rPr>
        <w:noProof/>
      </w:rPr>
      <mc:AlternateContent>
        <mc:Choice Requires="wps">
          <w:drawing>
            <wp:anchor distT="0" distB="0" distL="0" distR="0" simplePos="0" relativeHeight="484036608" behindDoc="1" locked="0" layoutInCell="1" allowOverlap="1" wp14:anchorId="1A09EE62" wp14:editId="0A0AD3C3">
              <wp:simplePos x="0" y="0"/>
              <wp:positionH relativeFrom="page">
                <wp:posOffset>621916</wp:posOffset>
              </wp:positionH>
              <wp:positionV relativeFrom="page">
                <wp:posOffset>9542507</wp:posOffset>
              </wp:positionV>
              <wp:extent cx="3609340" cy="132080"/>
              <wp:effectExtent l="0" t="0" r="0" b="0"/>
              <wp:wrapNone/>
              <wp:docPr id="261" name="Textbox 2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09340" cy="132080"/>
                      </a:xfrm>
                      <a:prstGeom prst="rect">
                        <a:avLst/>
                      </a:prstGeom>
                    </wps:spPr>
                    <wps:txbx>
                      <w:txbxContent>
                        <w:p w14:paraId="56FD474D" w14:textId="77777777" w:rsidR="00E175DA" w:rsidRDefault="000E5234">
                          <w:pPr>
                            <w:spacing w:before="15"/>
                            <w:ind w:left="20"/>
                            <w:rPr>
                              <w:b/>
                              <w:sz w:val="15"/>
                            </w:rPr>
                          </w:pPr>
                          <w:r>
                            <w:rPr>
                              <w:b/>
                              <w:w w:val="105"/>
                              <w:sz w:val="15"/>
                            </w:rPr>
                            <w:t>2012</w:t>
                          </w:r>
                          <w:r>
                            <w:rPr>
                              <w:b/>
                              <w:spacing w:val="-15"/>
                              <w:w w:val="105"/>
                              <w:sz w:val="15"/>
                            </w:rPr>
                            <w:t xml:space="preserve"> </w:t>
                          </w:r>
                          <w:r>
                            <w:rPr>
                              <w:b/>
                              <w:w w:val="105"/>
                              <w:sz w:val="15"/>
                            </w:rPr>
                            <w:t>INTERNATIONAL</w:t>
                          </w:r>
                          <w:r>
                            <w:rPr>
                              <w:b/>
                              <w:spacing w:val="9"/>
                              <w:w w:val="105"/>
                              <w:sz w:val="15"/>
                            </w:rPr>
                            <w:t xml:space="preserve"> </w:t>
                          </w:r>
                          <w:r>
                            <w:rPr>
                              <w:b/>
                              <w:w w:val="105"/>
                              <w:sz w:val="15"/>
                            </w:rPr>
                            <w:t>PROPERTY</w:t>
                          </w:r>
                          <w:r>
                            <w:rPr>
                              <w:b/>
                              <w:spacing w:val="5"/>
                              <w:w w:val="105"/>
                              <w:sz w:val="15"/>
                            </w:rPr>
                            <w:t xml:space="preserve"> </w:t>
                          </w:r>
                          <w:r>
                            <w:rPr>
                              <w:b/>
                              <w:w w:val="105"/>
                              <w:sz w:val="15"/>
                            </w:rPr>
                            <w:t>MAINTENANCE</w:t>
                          </w:r>
                          <w:r>
                            <w:rPr>
                              <w:b/>
                              <w:spacing w:val="12"/>
                              <w:w w:val="105"/>
                              <w:sz w:val="15"/>
                            </w:rPr>
                            <w:t xml:space="preserve"> </w:t>
                          </w:r>
                          <w:r>
                            <w:rPr>
                              <w:b/>
                              <w:w w:val="105"/>
                              <w:sz w:val="15"/>
                            </w:rPr>
                            <w:t>CODE®</w:t>
                          </w:r>
                          <w:r>
                            <w:rPr>
                              <w:b/>
                              <w:spacing w:val="-5"/>
                              <w:w w:val="105"/>
                              <w:sz w:val="15"/>
                            </w:rPr>
                            <w:t xml:space="preserve"> </w:t>
                          </w:r>
                          <w:r>
                            <w:rPr>
                              <w:b/>
                              <w:spacing w:val="-2"/>
                              <w:w w:val="105"/>
                              <w:sz w:val="15"/>
                            </w:rPr>
                            <w:t>COMMENTARY</w:t>
                          </w:r>
                        </w:p>
                      </w:txbxContent>
                    </wps:txbx>
                    <wps:bodyPr wrap="square" lIns="0" tIns="0" rIns="0" bIns="0" rtlCol="0">
                      <a:noAutofit/>
                    </wps:bodyPr>
                  </wps:wsp>
                </a:graphicData>
              </a:graphic>
            </wp:anchor>
          </w:drawing>
        </mc:Choice>
        <mc:Fallback>
          <w:pict>
            <v:shapetype w14:anchorId="1A09EE62" id="_x0000_t202" coordsize="21600,21600" o:spt="202" path="m,l,21600r21600,l21600,xe">
              <v:stroke joinstyle="miter"/>
              <v:path gradientshapeok="t" o:connecttype="rect"/>
            </v:shapetype>
            <v:shape id="Textbox 261" o:spid="_x0000_s1481" type="#_x0000_t202" style="position:absolute;margin-left:48.95pt;margin-top:751.4pt;width:284.2pt;height:10.4pt;z-index:-192798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" filled="f" stroked="f">
              <v:textbox inset="0,0,0,0">
                <w:txbxContent>
                  <w:p w14:paraId="56FD474D" w14:textId="77777777" w:rsidR="00E175DA" w:rsidRDefault="000E5234">
                    <w:pPr>
                      <w:spacing w:before="15"/>
                      <w:ind w:left="20"/>
                      <w:rPr>
                        <w:b/>
                        <w:sz w:val="15"/>
                      </w:rPr>
                    </w:pPr>
                    <w:r>
                      <w:rPr>
                        <w:b/>
                        <w:w w:val="105"/>
                        <w:sz w:val="15"/>
                      </w:rPr>
                      <w:t>2012</w:t>
                    </w:r>
                    <w:r>
                      <w:rPr>
                        <w:b/>
                        <w:spacing w:val="-15"/>
                        <w:w w:val="105"/>
                        <w:sz w:val="15"/>
                      </w:rPr>
                      <w:t xml:space="preserve"> </w:t>
                    </w:r>
                    <w:r>
                      <w:rPr>
                        <w:b/>
                        <w:w w:val="105"/>
                        <w:sz w:val="15"/>
                      </w:rPr>
                      <w:t>INTERNATIONAL</w:t>
                    </w:r>
                    <w:r>
                      <w:rPr>
                        <w:b/>
                        <w:spacing w:val="9"/>
                        <w:w w:val="105"/>
                        <w:sz w:val="15"/>
                      </w:rPr>
                      <w:t xml:space="preserve"> </w:t>
                    </w:r>
                    <w:r>
                      <w:rPr>
                        <w:b/>
                        <w:w w:val="105"/>
                        <w:sz w:val="15"/>
                      </w:rPr>
                      <w:t>PROPERTY</w:t>
                    </w:r>
                    <w:r>
                      <w:rPr>
                        <w:b/>
                        <w:spacing w:val="5"/>
                        <w:w w:val="105"/>
                        <w:sz w:val="15"/>
                      </w:rPr>
                      <w:t xml:space="preserve"> </w:t>
                    </w:r>
                    <w:r>
                      <w:rPr>
                        <w:b/>
                        <w:w w:val="105"/>
                        <w:sz w:val="15"/>
                      </w:rPr>
                      <w:t>MAINTENANCE</w:t>
                    </w:r>
                    <w:r>
                      <w:rPr>
                        <w:b/>
                        <w:spacing w:val="12"/>
                        <w:w w:val="105"/>
                        <w:sz w:val="15"/>
                      </w:rPr>
                      <w:t xml:space="preserve"> </w:t>
                    </w:r>
                    <w:r>
                      <w:rPr>
                        <w:b/>
                        <w:w w:val="105"/>
                        <w:sz w:val="15"/>
                      </w:rPr>
                      <w:t>CODE®</w:t>
                    </w:r>
                    <w:r>
                      <w:rPr>
                        <w:b/>
                        <w:spacing w:val="-5"/>
                        <w:w w:val="105"/>
                        <w:sz w:val="15"/>
                      </w:rPr>
                      <w:t xml:space="preserve"> </w:t>
                    </w:r>
                    <w:r>
                      <w:rPr>
                        <w:b/>
                        <w:spacing w:val="-2"/>
                        <w:w w:val="105"/>
                        <w:sz w:val="15"/>
                      </w:rPr>
                      <w:t>COMMENTARY</w:t>
                    </w:r>
                  </w:p>
                </w:txbxContent>
              </v:textbox>
              <w10:wrap anchorx="page" anchory="page"/>
            </v:shape>
          </w:pict>
        </mc:Fallback>
      </mc:AlternateContent>
    </w:r>
    <w:r>
      <w:rPr>
        <w:noProof/>
      </w:rPr>
      <mc:AlternateContent>
        <mc:Choice Requires="wps">
          <w:drawing>
            <wp:anchor distT="0" distB="0" distL="0" distR="0" simplePos="0" relativeHeight="484037120" behindDoc="1" locked="0" layoutInCell="1" allowOverlap="1" wp14:anchorId="5C6A8F1E" wp14:editId="7F016356">
              <wp:simplePos x="0" y="0"/>
              <wp:positionH relativeFrom="page">
                <wp:posOffset>6987940</wp:posOffset>
              </wp:positionH>
              <wp:positionV relativeFrom="page">
                <wp:posOffset>9565409</wp:posOffset>
              </wp:positionV>
              <wp:extent cx="208915" cy="132080"/>
              <wp:effectExtent l="0" t="0" r="0" b="0"/>
              <wp:wrapNone/>
              <wp:docPr id="262" name="Textbox 2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8915" cy="132080"/>
                      </a:xfrm>
                      <a:prstGeom prst="rect">
                        <a:avLst/>
                      </a:prstGeom>
                    </wps:spPr>
                    <wps:txbx>
                      <w:txbxContent>
                        <w:p w14:paraId="56BC7652" w14:textId="77777777" w:rsidR="00E175DA" w:rsidRDefault="000E5234">
                          <w:pPr>
                            <w:spacing w:before="15"/>
                            <w:ind w:left="20"/>
                            <w:rPr>
                              <w:b/>
                              <w:sz w:val="15"/>
                            </w:rPr>
                          </w:pPr>
                          <w:r>
                            <w:rPr>
                              <w:b/>
                              <w:spacing w:val="-2"/>
                              <w:w w:val="105"/>
                              <w:sz w:val="15"/>
                            </w:rPr>
                            <w:t>4-</w:t>
                          </w:r>
                          <w:r>
                            <w:rPr>
                              <w:b/>
                              <w:spacing w:val="-10"/>
                              <w:w w:val="105"/>
                              <w:sz w:val="15"/>
                            </w:rPr>
                            <w:fldChar w:fldCharType="begin"/>
                          </w:r>
                          <w:r>
                            <w:rPr>
                              <w:b/>
                              <w:spacing w:val="-10"/>
                              <w:w w:val="105"/>
                              <w:sz w:val="15"/>
                            </w:rPr>
                            <w:instrText xml:space="preserve"> PAGE </w:instrText>
                          </w:r>
                          <w:r>
                            <w:rPr>
                              <w:b/>
                              <w:spacing w:val="-10"/>
                              <w:w w:val="105"/>
                              <w:sz w:val="15"/>
                            </w:rPr>
                            <w:fldChar w:fldCharType="separate"/>
                          </w:r>
                          <w:r>
                            <w:rPr>
                              <w:b/>
                              <w:spacing w:val="-10"/>
                              <w:w w:val="105"/>
                              <w:sz w:val="15"/>
                            </w:rPr>
                            <w:t>5</w:t>
                          </w:r>
                          <w:r>
                            <w:rPr>
                              <w:b/>
                              <w:spacing w:val="-10"/>
                              <w:w w:val="105"/>
                              <w:sz w:val="15"/>
                            </w:rPr>
                            <w:fldChar w:fldCharType="end"/>
                          </w:r>
                        </w:p>
                      </w:txbxContent>
                    </wps:txbx>
                    <wps:bodyPr wrap="square" lIns="0" tIns="0" rIns="0" bIns="0" rtlCol="0">
                      <a:noAutofit/>
                    </wps:bodyPr>
                  </wps:wsp>
                </a:graphicData>
              </a:graphic>
            </wp:anchor>
          </w:drawing>
        </mc:Choice>
        <mc:Fallback>
          <w:pict>
            <v:shape w14:anchorId="5C6A8F1E" id="Textbox 262" o:spid="_x0000_s1482" type="#_x0000_t202" style="position:absolute;margin-left:550.25pt;margin-top:753.2pt;width:16.45pt;height:10.4pt;z-index:-192793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" filled="f" stroked="f">
              <v:textbox inset="0,0,0,0">
                <w:txbxContent>
                  <w:p w14:paraId="56BC7652" w14:textId="77777777" w:rsidR="00E175DA" w:rsidRDefault="000E5234">
                    <w:pPr>
                      <w:spacing w:before="15"/>
                      <w:ind w:left="20"/>
                      <w:rPr>
                        <w:b/>
                        <w:sz w:val="15"/>
                      </w:rPr>
                    </w:pPr>
                    <w:r>
                      <w:rPr>
                        <w:b/>
                        <w:spacing w:val="-2"/>
                        <w:w w:val="105"/>
                        <w:sz w:val="15"/>
                      </w:rPr>
                      <w:t>4-</w:t>
                    </w:r>
                    <w:r>
                      <w:rPr>
                        <w:b/>
                        <w:spacing w:val="-10"/>
                        <w:w w:val="105"/>
                        <w:sz w:val="15"/>
                      </w:rPr>
                      <w:fldChar w:fldCharType="begin"/>
                    </w:r>
                    <w:r>
                      <w:rPr>
                        <w:b/>
                        <w:spacing w:val="-10"/>
                        <w:w w:val="105"/>
                        <w:sz w:val="15"/>
                      </w:rPr>
                      <w:instrText xml:space="preserve"> PAGE </w:instrText>
                    </w:r>
                    <w:r>
                      <w:rPr>
                        <w:b/>
                        <w:spacing w:val="-10"/>
                        <w:w w:val="105"/>
                        <w:sz w:val="15"/>
                      </w:rPr>
                      <w:fldChar w:fldCharType="separate"/>
                    </w:r>
                    <w:r>
                      <w:rPr>
                        <w:b/>
                        <w:spacing w:val="-10"/>
                        <w:w w:val="105"/>
                        <w:sz w:val="15"/>
                      </w:rPr>
                      <w:t>5</w:t>
                    </w:r>
                    <w:r>
                      <w:rPr>
                        <w:b/>
                        <w:spacing w:val="-10"/>
                        <w:w w:val="105"/>
                        <w:sz w:val="15"/>
                      </w:rPr>
                      <w:fldChar w:fldCharType="end"/>
                    </w:r>
                  </w:p>
                </w:txbxContent>
              </v:textbox>
              <w10:wrap anchorx="page" anchory="page"/>
            </v:shape>
          </w:pict>
        </mc:Fallback>
      </mc:AlternateConten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9A41F2" w14:textId="77777777" w:rsidR="00E175DA" w:rsidRDefault="000E5234">
    <w:pPr>
      <w:pStyle w:val="BodyText"/>
      <w:spacing w:line="14" w:lineRule="auto"/>
    </w:pPr>
    <w:r>
      <w:rPr>
        <w:noProof/>
      </w:rPr>
      <mc:AlternateContent>
        <mc:Choice Requires="wps">
          <w:drawing>
            <wp:anchor distT="0" distB="0" distL="0" distR="0" simplePos="0" relativeHeight="484038656" behindDoc="1" locked="0" layoutInCell="1" allowOverlap="1" wp14:anchorId="640AEC99" wp14:editId="12239602">
              <wp:simplePos x="0" y="0"/>
              <wp:positionH relativeFrom="page">
                <wp:posOffset>3985342</wp:posOffset>
              </wp:positionH>
              <wp:positionV relativeFrom="page">
                <wp:posOffset>9718782</wp:posOffset>
              </wp:positionV>
              <wp:extent cx="3584575" cy="146685"/>
              <wp:effectExtent l="0" t="0" r="0" b="0"/>
              <wp:wrapNone/>
              <wp:docPr id="328" name="Textbox 3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84575" cy="146685"/>
                      </a:xfrm>
                      <a:prstGeom prst="rect">
                        <a:avLst/>
                      </a:prstGeom>
                    </wps:spPr>
                    <wps:txbx>
                      <w:txbxContent>
                        <w:p w14:paraId="2B3FAA0C" w14:textId="77777777" w:rsidR="00E175DA" w:rsidRDefault="000E5234">
                          <w:pPr>
                            <w:spacing w:before="14"/>
                            <w:ind w:left="20"/>
                            <w:rPr>
                              <w:b/>
                              <w:sz w:val="17"/>
                            </w:rPr>
                          </w:pPr>
                          <w:r>
                            <w:rPr>
                              <w:b/>
                              <w:w w:val="90"/>
                              <w:sz w:val="17"/>
                            </w:rPr>
                            <w:t>2012</w:t>
                          </w:r>
                          <w:r>
                            <w:rPr>
                              <w:b/>
                              <w:spacing w:val="-7"/>
                              <w:w w:val="90"/>
                              <w:sz w:val="17"/>
                            </w:rPr>
                            <w:t xml:space="preserve"> </w:t>
                          </w:r>
                          <w:r>
                            <w:rPr>
                              <w:b/>
                              <w:w w:val="90"/>
                              <w:sz w:val="17"/>
                            </w:rPr>
                            <w:t>INTERNATIONAL</w:t>
                          </w:r>
                          <w:r>
                            <w:rPr>
                              <w:b/>
                              <w:spacing w:val="15"/>
                              <w:sz w:val="17"/>
                            </w:rPr>
                            <w:t xml:space="preserve"> </w:t>
                          </w:r>
                          <w:r>
                            <w:rPr>
                              <w:b/>
                              <w:w w:val="90"/>
                              <w:sz w:val="17"/>
                            </w:rPr>
                            <w:t>PROPERTY</w:t>
                          </w:r>
                          <w:r>
                            <w:rPr>
                              <w:b/>
                              <w:spacing w:val="28"/>
                              <w:sz w:val="17"/>
                            </w:rPr>
                            <w:t xml:space="preserve"> </w:t>
                          </w:r>
                          <w:r>
                            <w:rPr>
                              <w:b/>
                              <w:w w:val="90"/>
                              <w:sz w:val="17"/>
                            </w:rPr>
                            <w:t>MAINTENANCE</w:t>
                          </w:r>
                          <w:r>
                            <w:rPr>
                              <w:b/>
                              <w:spacing w:val="30"/>
                              <w:sz w:val="17"/>
                            </w:rPr>
                            <w:t xml:space="preserve"> </w:t>
                          </w:r>
                          <w:r>
                            <w:rPr>
                              <w:b/>
                              <w:w w:val="90"/>
                              <w:sz w:val="17"/>
                            </w:rPr>
                            <w:t>CODE®</w:t>
                          </w:r>
                          <w:r>
                            <w:rPr>
                              <w:b/>
                              <w:spacing w:val="19"/>
                              <w:sz w:val="17"/>
                            </w:rPr>
                            <w:t xml:space="preserve"> </w:t>
                          </w:r>
                          <w:r>
                            <w:rPr>
                              <w:b/>
                              <w:spacing w:val="-2"/>
                              <w:w w:val="90"/>
                              <w:sz w:val="17"/>
                            </w:rPr>
                            <w:t>COMMENTARY</w:t>
                          </w:r>
                        </w:p>
                      </w:txbxContent>
                    </wps:txbx>
                    <wps:bodyPr wrap="square" lIns="0" tIns="0" rIns="0" bIns="0" rtlCol="0">
                      <a:noAutofit/>
                    </wps:bodyPr>
                  </wps:wsp>
                </a:graphicData>
              </a:graphic>
            </wp:anchor>
          </w:drawing>
        </mc:Choice>
        <mc:Fallback>
          <w:pict>
            <v:shapetype w14:anchorId="640AEC99" id="_x0000_t202" coordsize="21600,21600" o:spt="202" path="m,l,21600r21600,l21600,xe">
              <v:stroke joinstyle="miter"/>
              <v:path gradientshapeok="t" o:connecttype="rect"/>
            </v:shapetype>
            <v:shape id="Textbox 328" o:spid="_x0000_s1485" type="#_x0000_t202" style="position:absolute;margin-left:313.8pt;margin-top:765.25pt;width:282.25pt;height:11.55pt;z-index:-192778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" filled="f" stroked="f">
              <v:textbox inset="0,0,0,0">
                <w:txbxContent>
                  <w:p w14:paraId="2B3FAA0C" w14:textId="77777777" w:rsidR="00E175DA" w:rsidRDefault="000E5234">
                    <w:pPr>
                      <w:spacing w:before="14"/>
                      <w:ind w:left="20"/>
                      <w:rPr>
                        <w:b/>
                        <w:sz w:val="17"/>
                      </w:rPr>
                    </w:pPr>
                    <w:r>
                      <w:rPr>
                        <w:b/>
                        <w:w w:val="90"/>
                        <w:sz w:val="17"/>
                      </w:rPr>
                      <w:t>2012</w:t>
                    </w:r>
                    <w:r>
                      <w:rPr>
                        <w:b/>
                        <w:spacing w:val="-7"/>
                        <w:w w:val="90"/>
                        <w:sz w:val="17"/>
                      </w:rPr>
                      <w:t xml:space="preserve"> </w:t>
                    </w:r>
                    <w:r>
                      <w:rPr>
                        <w:b/>
                        <w:w w:val="90"/>
                        <w:sz w:val="17"/>
                      </w:rPr>
                      <w:t>INTERNATIONAL</w:t>
                    </w:r>
                    <w:r>
                      <w:rPr>
                        <w:b/>
                        <w:spacing w:val="15"/>
                        <w:sz w:val="17"/>
                      </w:rPr>
                      <w:t xml:space="preserve"> </w:t>
                    </w:r>
                    <w:r>
                      <w:rPr>
                        <w:b/>
                        <w:w w:val="90"/>
                        <w:sz w:val="17"/>
                      </w:rPr>
                      <w:t>PROPERTY</w:t>
                    </w:r>
                    <w:r>
                      <w:rPr>
                        <w:b/>
                        <w:spacing w:val="28"/>
                        <w:sz w:val="17"/>
                      </w:rPr>
                      <w:t xml:space="preserve"> </w:t>
                    </w:r>
                    <w:r>
                      <w:rPr>
                        <w:b/>
                        <w:w w:val="90"/>
                        <w:sz w:val="17"/>
                      </w:rPr>
                      <w:t>MAINTENANCE</w:t>
                    </w:r>
                    <w:r>
                      <w:rPr>
                        <w:b/>
                        <w:spacing w:val="30"/>
                        <w:sz w:val="17"/>
                      </w:rPr>
                      <w:t xml:space="preserve"> </w:t>
                    </w:r>
                    <w:r>
                      <w:rPr>
                        <w:b/>
                        <w:w w:val="90"/>
                        <w:sz w:val="17"/>
                      </w:rPr>
                      <w:t>CODE®</w:t>
                    </w:r>
                    <w:r>
                      <w:rPr>
                        <w:b/>
                        <w:spacing w:val="19"/>
                        <w:sz w:val="17"/>
                      </w:rPr>
                      <w:t xml:space="preserve"> </w:t>
                    </w:r>
                    <w:r>
                      <w:rPr>
                        <w:b/>
                        <w:spacing w:val="-2"/>
                        <w:w w:val="90"/>
                        <w:sz w:val="17"/>
                      </w:rPr>
                      <w:t>COMMENTARY</w:t>
                    </w:r>
                  </w:p>
                </w:txbxContent>
              </v:textbox>
              <w10:wrap anchorx="page" anchory="page"/>
            </v:shape>
          </w:pict>
        </mc:Fallback>
      </mc:AlternateConten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38F483" w14:textId="77777777" w:rsidR="00E175DA" w:rsidRDefault="000E5234">
    <w:pPr>
      <w:pStyle w:val="BodyText"/>
      <w:spacing w:line="14" w:lineRule="auto"/>
    </w:pPr>
    <w:r>
      <w:rPr>
        <w:noProof/>
      </w:rPr>
      <mc:AlternateContent>
        <mc:Choice Requires="wps">
          <w:drawing>
            <wp:anchor distT="0" distB="0" distL="0" distR="0" simplePos="0" relativeHeight="484039168" behindDoc="1" locked="0" layoutInCell="1" allowOverlap="1" wp14:anchorId="7A3E77D5" wp14:editId="49880D8E">
              <wp:simplePos x="0" y="0"/>
              <wp:positionH relativeFrom="page">
                <wp:posOffset>630582</wp:posOffset>
              </wp:positionH>
              <wp:positionV relativeFrom="page">
                <wp:posOffset>9550489</wp:posOffset>
              </wp:positionV>
              <wp:extent cx="3623945" cy="139700"/>
              <wp:effectExtent l="0" t="0" r="0" b="0"/>
              <wp:wrapNone/>
              <wp:docPr id="329" name="Textbox 3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23945" cy="139700"/>
                      </a:xfrm>
                      <a:prstGeom prst="rect">
                        <a:avLst/>
                      </a:prstGeom>
                    </wps:spPr>
                    <wps:txbx>
                      <w:txbxContent>
                        <w:p w14:paraId="64224562" w14:textId="77777777" w:rsidR="00E175DA" w:rsidRDefault="000E5234">
                          <w:pPr>
                            <w:spacing w:before="15"/>
                            <w:ind w:left="20"/>
                            <w:rPr>
                              <w:sz w:val="16"/>
                            </w:rPr>
                          </w:pPr>
                          <w:r>
                            <w:rPr>
                              <w:sz w:val="16"/>
                            </w:rPr>
                            <w:t>2012</w:t>
                          </w:r>
                          <w:r>
                            <w:rPr>
                              <w:spacing w:val="-18"/>
                              <w:sz w:val="16"/>
                            </w:rPr>
                            <w:t xml:space="preserve"> </w:t>
                          </w:r>
                          <w:r>
                            <w:rPr>
                              <w:sz w:val="16"/>
                            </w:rPr>
                            <w:t>INTERNATIONAL PROPERTY</w:t>
                          </w:r>
                          <w:r>
                            <w:rPr>
                              <w:spacing w:val="9"/>
                              <w:sz w:val="16"/>
                            </w:rPr>
                            <w:t xml:space="preserve"> </w:t>
                          </w:r>
                          <w:r>
                            <w:rPr>
                              <w:sz w:val="16"/>
                            </w:rPr>
                            <w:t>MAINTENANCE</w:t>
                          </w:r>
                          <w:r>
                            <w:rPr>
                              <w:spacing w:val="1"/>
                              <w:sz w:val="16"/>
                            </w:rPr>
                            <w:t xml:space="preserve"> </w:t>
                          </w:r>
                          <w:r>
                            <w:rPr>
                              <w:sz w:val="16"/>
                            </w:rPr>
                            <w:t>CODE®</w:t>
                          </w:r>
                          <w:r>
                            <w:rPr>
                              <w:spacing w:val="1"/>
                              <w:sz w:val="16"/>
                            </w:rPr>
                            <w:t xml:space="preserve"> </w:t>
                          </w:r>
                          <w:r>
                            <w:rPr>
                              <w:spacing w:val="-2"/>
                              <w:sz w:val="16"/>
                            </w:rPr>
                            <w:t>COMMENTARY</w:t>
                          </w:r>
                        </w:p>
                      </w:txbxContent>
                    </wps:txbx>
                    <wps:bodyPr wrap="square" lIns="0" tIns="0" rIns="0" bIns="0" rtlCol="0">
                      <a:noAutofit/>
                    </wps:bodyPr>
                  </wps:wsp>
                </a:graphicData>
              </a:graphic>
            </wp:anchor>
          </w:drawing>
        </mc:Choice>
        <mc:Fallback>
          <w:pict>
            <v:shapetype w14:anchorId="7A3E77D5" id="_x0000_t202" coordsize="21600,21600" o:spt="202" path="m,l,21600r21600,l21600,xe">
              <v:stroke joinstyle="miter"/>
              <v:path gradientshapeok="t" o:connecttype="rect"/>
            </v:shapetype>
            <v:shape id="Textbox 329" o:spid="_x0000_s1486" type="#_x0000_t202" style="position:absolute;margin-left:49.65pt;margin-top:752pt;width:285.35pt;height:11pt;z-index:-192773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" filled="f" stroked="f">
              <v:textbox inset="0,0,0,0">
                <w:txbxContent>
                  <w:p w14:paraId="64224562" w14:textId="77777777" w:rsidR="00E175DA" w:rsidRDefault="000E5234">
                    <w:pPr>
                      <w:spacing w:before="15"/>
                      <w:ind w:left="20"/>
                      <w:rPr>
                        <w:sz w:val="16"/>
                      </w:rPr>
                    </w:pPr>
                    <w:r>
                      <w:rPr>
                        <w:sz w:val="16"/>
                      </w:rPr>
                      <w:t>2012</w:t>
                    </w:r>
                    <w:r>
                      <w:rPr>
                        <w:spacing w:val="-18"/>
                        <w:sz w:val="16"/>
                      </w:rPr>
                      <w:t xml:space="preserve"> </w:t>
                    </w:r>
                    <w:r>
                      <w:rPr>
                        <w:sz w:val="16"/>
                      </w:rPr>
                      <w:t>INTERNATIONAL PROPERTY</w:t>
                    </w:r>
                    <w:r>
                      <w:rPr>
                        <w:spacing w:val="9"/>
                        <w:sz w:val="16"/>
                      </w:rPr>
                      <w:t xml:space="preserve"> </w:t>
                    </w:r>
                    <w:r>
                      <w:rPr>
                        <w:sz w:val="16"/>
                      </w:rPr>
                      <w:t>MAINTENANCE</w:t>
                    </w:r>
                    <w:r>
                      <w:rPr>
                        <w:spacing w:val="1"/>
                        <w:sz w:val="16"/>
                      </w:rPr>
                      <w:t xml:space="preserve"> </w:t>
                    </w:r>
                    <w:r>
                      <w:rPr>
                        <w:sz w:val="16"/>
                      </w:rPr>
                      <w:t>CODE®</w:t>
                    </w:r>
                    <w:r>
                      <w:rPr>
                        <w:spacing w:val="1"/>
                        <w:sz w:val="16"/>
                      </w:rPr>
                      <w:t xml:space="preserve"> </w:t>
                    </w:r>
                    <w:r>
                      <w:rPr>
                        <w:spacing w:val="-2"/>
                        <w:sz w:val="16"/>
                      </w:rPr>
                      <w:t>COMMENTARY</w:t>
                    </w:r>
                  </w:p>
                </w:txbxContent>
              </v:textbox>
              <w10:wrap anchorx="page" anchory="page"/>
            </v:shape>
          </w:pict>
        </mc:Fallback>
      </mc:AlternateContent>
    </w:r>
    <w:r>
      <w:rPr>
        <w:noProof/>
      </w:rPr>
      <mc:AlternateContent>
        <mc:Choice Requires="wps">
          <w:drawing>
            <wp:anchor distT="0" distB="0" distL="0" distR="0" simplePos="0" relativeHeight="484039680" behindDoc="1" locked="0" layoutInCell="1" allowOverlap="1" wp14:anchorId="037CDF13" wp14:editId="68869140">
              <wp:simplePos x="0" y="0"/>
              <wp:positionH relativeFrom="page">
                <wp:posOffset>7002281</wp:posOffset>
              </wp:positionH>
              <wp:positionV relativeFrom="page">
                <wp:posOffset>9587131</wp:posOffset>
              </wp:positionV>
              <wp:extent cx="209550" cy="139700"/>
              <wp:effectExtent l="0" t="0" r="0" b="0"/>
              <wp:wrapNone/>
              <wp:docPr id="330" name="Textbox 3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9550" cy="139700"/>
                      </a:xfrm>
                      <a:prstGeom prst="rect">
                        <a:avLst/>
                      </a:prstGeom>
                    </wps:spPr>
                    <wps:txbx>
                      <w:txbxContent>
                        <w:p w14:paraId="74642F28" w14:textId="77777777" w:rsidR="00E175DA" w:rsidRDefault="000E5234">
                          <w:pPr>
                            <w:spacing w:before="15"/>
                            <w:ind w:left="20"/>
                            <w:rPr>
                              <w:sz w:val="16"/>
                            </w:rPr>
                          </w:pPr>
                          <w:r>
                            <w:rPr>
                              <w:spacing w:val="-2"/>
                              <w:sz w:val="16"/>
                            </w:rPr>
                            <w:t>4-</w:t>
                          </w:r>
                          <w:r>
                            <w:rPr>
                              <w:spacing w:val="-10"/>
                              <w:sz w:val="16"/>
                            </w:rPr>
                            <w:fldChar w:fldCharType="begin"/>
                          </w:r>
                          <w:r>
                            <w:rPr>
                              <w:spacing w:val="-10"/>
                              <w:sz w:val="16"/>
                            </w:rPr>
                            <w:instrText xml:space="preserve"> PAGE </w:instrText>
                          </w:r>
                          <w:r>
                            <w:rPr>
                              <w:spacing w:val="-10"/>
                              <w:sz w:val="16"/>
                            </w:rPr>
                            <w:fldChar w:fldCharType="separate"/>
                          </w:r>
                          <w:r>
                            <w:rPr>
                              <w:spacing w:val="-10"/>
                              <w:sz w:val="16"/>
                            </w:rPr>
                            <w:t>7</w:t>
                          </w:r>
                          <w:r>
                            <w:rPr>
                              <w:spacing w:val="-10"/>
                              <w:sz w:val="16"/>
                            </w:rPr>
                            <w:fldChar w:fldCharType="end"/>
                          </w:r>
                        </w:p>
                      </w:txbxContent>
                    </wps:txbx>
                    <wps:bodyPr wrap="square" lIns="0" tIns="0" rIns="0" bIns="0" rtlCol="0">
                      <a:noAutofit/>
                    </wps:bodyPr>
                  </wps:wsp>
                </a:graphicData>
              </a:graphic>
            </wp:anchor>
          </w:drawing>
        </mc:Choice>
        <mc:Fallback>
          <w:pict>
            <v:shape w14:anchorId="037CDF13" id="Textbox 330" o:spid="_x0000_s1487" type="#_x0000_t202" style="position:absolute;margin-left:551.35pt;margin-top:754.9pt;width:16.5pt;height:11pt;z-index:-19276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" filled="f" stroked="f">
              <v:textbox inset="0,0,0,0">
                <w:txbxContent>
                  <w:p w14:paraId="74642F28" w14:textId="77777777" w:rsidR="00E175DA" w:rsidRDefault="000E5234">
                    <w:pPr>
                      <w:spacing w:before="15"/>
                      <w:ind w:left="20"/>
                      <w:rPr>
                        <w:sz w:val="16"/>
                      </w:rPr>
                    </w:pPr>
                    <w:r>
                      <w:rPr>
                        <w:spacing w:val="-2"/>
                        <w:sz w:val="16"/>
                      </w:rPr>
                      <w:t>4-</w:t>
                    </w:r>
                    <w:r>
                      <w:rPr>
                        <w:spacing w:val="-10"/>
                        <w:sz w:val="16"/>
                      </w:rPr>
                      <w:fldChar w:fldCharType="begin"/>
                    </w:r>
                    <w:r>
                      <w:rPr>
                        <w:spacing w:val="-10"/>
                        <w:sz w:val="16"/>
                      </w:rPr>
                      <w:instrText xml:space="preserve"> PAGE </w:instrText>
                    </w:r>
                    <w:r>
                      <w:rPr>
                        <w:spacing w:val="-10"/>
                        <w:sz w:val="16"/>
                      </w:rPr>
                      <w:fldChar w:fldCharType="separate"/>
                    </w:r>
                    <w:r>
                      <w:rPr>
                        <w:spacing w:val="-10"/>
                        <w:sz w:val="16"/>
                      </w:rPr>
                      <w:t>7</w:t>
                    </w:r>
                    <w:r>
                      <w:rPr>
                        <w:spacing w:val="-10"/>
                        <w:sz w:val="16"/>
                      </w:rPr>
                      <w:fldChar w:fldCharType="end"/>
                    </w:r>
                  </w:p>
                </w:txbxContent>
              </v:textbox>
              <w10:wrap anchorx="page" anchory="page"/>
            </v:shape>
          </w:pict>
        </mc:Fallback>
      </mc:AlternateConten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1D3826" w14:textId="77777777" w:rsidR="00E175DA" w:rsidRDefault="000E5234">
    <w:pPr>
      <w:pStyle w:val="BodyText"/>
      <w:spacing w:line="14" w:lineRule="auto"/>
    </w:pPr>
    <w:r>
      <w:rPr>
        <w:noProof/>
      </w:rPr>
      <mc:AlternateContent>
        <mc:Choice Requires="wps">
          <w:drawing>
            <wp:anchor distT="0" distB="0" distL="0" distR="0" simplePos="0" relativeHeight="484041216" behindDoc="1" locked="0" layoutInCell="1" allowOverlap="1" wp14:anchorId="1A247678" wp14:editId="03E19CA9">
              <wp:simplePos x="0" y="0"/>
              <wp:positionH relativeFrom="page">
                <wp:posOffset>1067016</wp:posOffset>
              </wp:positionH>
              <wp:positionV relativeFrom="page">
                <wp:posOffset>9537927</wp:posOffset>
              </wp:positionV>
              <wp:extent cx="160655" cy="132080"/>
              <wp:effectExtent l="0" t="0" r="0" b="0"/>
              <wp:wrapNone/>
              <wp:docPr id="376" name="Textbox 3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655" cy="132080"/>
                      </a:xfrm>
                      <a:prstGeom prst="rect">
                        <a:avLst/>
                      </a:prstGeom>
                    </wps:spPr>
                    <wps:txbx>
                      <w:txbxContent>
                        <w:p w14:paraId="66B87987" w14:textId="77777777" w:rsidR="00E175DA" w:rsidRDefault="000E5234">
                          <w:pPr>
                            <w:spacing w:before="15"/>
                            <w:ind w:left="20"/>
                            <w:rPr>
                              <w:b/>
                              <w:sz w:val="15"/>
                            </w:rPr>
                          </w:pPr>
                          <w:r>
                            <w:rPr>
                              <w:b/>
                              <w:spacing w:val="-4"/>
                              <w:sz w:val="15"/>
                            </w:rPr>
                            <w:t>4-</w:t>
                          </w:r>
                          <w:r>
                            <w:rPr>
                              <w:b/>
                              <w:spacing w:val="-10"/>
                              <w:sz w:val="15"/>
                            </w:rPr>
                            <w:t>8</w:t>
                          </w:r>
                        </w:p>
                      </w:txbxContent>
                    </wps:txbx>
                    <wps:bodyPr wrap="square" lIns="0" tIns="0" rIns="0" bIns="0" rtlCol="0">
                      <a:noAutofit/>
                    </wps:bodyPr>
                  </wps:wsp>
                </a:graphicData>
              </a:graphic>
            </wp:anchor>
          </w:drawing>
        </mc:Choice>
        <mc:Fallback>
          <w:pict>
            <v:shapetype w14:anchorId="1A247678" id="_x0000_t202" coordsize="21600,21600" o:spt="202" path="m,l,21600r21600,l21600,xe">
              <v:stroke joinstyle="miter"/>
              <v:path gradientshapeok="t" o:connecttype="rect"/>
            </v:shapetype>
            <v:shape id="Textbox 376" o:spid="_x0000_s1490" type="#_x0000_t202" style="position:absolute;margin-left:84pt;margin-top:751pt;width:12.65pt;height:10.4pt;z-index:-19275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" filled="f" stroked="f">
              <v:textbox inset="0,0,0,0">
                <w:txbxContent>
                  <w:p w14:paraId="66B87987" w14:textId="77777777" w:rsidR="00E175DA" w:rsidRDefault="000E5234">
                    <w:pPr>
                      <w:spacing w:before="15"/>
                      <w:ind w:left="20"/>
                      <w:rPr>
                        <w:b/>
                        <w:sz w:val="15"/>
                      </w:rPr>
                    </w:pPr>
                    <w:r>
                      <w:rPr>
                        <w:b/>
                        <w:spacing w:val="-4"/>
                        <w:sz w:val="15"/>
                      </w:rPr>
                      <w:t>4-</w:t>
                    </w:r>
                    <w:r>
                      <w:rPr>
                        <w:b/>
                        <w:spacing w:val="-10"/>
                        <w:sz w:val="15"/>
                      </w:rPr>
                      <w:t>8</w:t>
                    </w:r>
                  </w:p>
                </w:txbxContent>
              </v:textbox>
              <w10:wrap anchorx="page" anchory="page"/>
            </v:shape>
          </w:pict>
        </mc:Fallback>
      </mc:AlternateContent>
    </w:r>
    <w:r>
      <w:rPr>
        <w:noProof/>
      </w:rPr>
      <mc:AlternateContent>
        <mc:Choice Requires="wps">
          <w:drawing>
            <wp:anchor distT="0" distB="0" distL="0" distR="0" simplePos="0" relativeHeight="484041728" behindDoc="1" locked="0" layoutInCell="1" allowOverlap="1" wp14:anchorId="0143A251" wp14:editId="1AB6A344">
              <wp:simplePos x="0" y="0"/>
              <wp:positionH relativeFrom="page">
                <wp:posOffset>3994827</wp:posOffset>
              </wp:positionH>
              <wp:positionV relativeFrom="page">
                <wp:posOffset>9537927</wp:posOffset>
              </wp:positionV>
              <wp:extent cx="3573779" cy="132080"/>
              <wp:effectExtent l="0" t="0" r="0" b="0"/>
              <wp:wrapNone/>
              <wp:docPr id="377" name="Text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73779" cy="132080"/>
                      </a:xfrm>
                      <a:prstGeom prst="rect">
                        <a:avLst/>
                      </a:prstGeom>
                    </wps:spPr>
                    <wps:txbx>
                      <w:txbxContent>
                        <w:p w14:paraId="00707C98" w14:textId="77777777" w:rsidR="00E175DA" w:rsidRDefault="000E5234">
                          <w:pPr>
                            <w:spacing w:before="15"/>
                            <w:ind w:left="20"/>
                            <w:rPr>
                              <w:b/>
                              <w:sz w:val="15"/>
                            </w:rPr>
                          </w:pPr>
                          <w:r>
                            <w:rPr>
                              <w:b/>
                              <w:spacing w:val="-2"/>
                              <w:w w:val="105"/>
                              <w:sz w:val="15"/>
                            </w:rPr>
                            <w:t>2012</w:t>
                          </w:r>
                          <w:r>
                            <w:rPr>
                              <w:b/>
                              <w:spacing w:val="-8"/>
                              <w:w w:val="105"/>
                              <w:sz w:val="15"/>
                            </w:rPr>
                            <w:t xml:space="preserve"> </w:t>
                          </w:r>
                          <w:r>
                            <w:rPr>
                              <w:b/>
                              <w:spacing w:val="-2"/>
                              <w:w w:val="105"/>
                              <w:sz w:val="15"/>
                            </w:rPr>
                            <w:t>INTERNATIONAL</w:t>
                          </w:r>
                          <w:r>
                            <w:rPr>
                              <w:b/>
                              <w:spacing w:val="17"/>
                              <w:w w:val="105"/>
                              <w:sz w:val="15"/>
                            </w:rPr>
                            <w:t xml:space="preserve"> </w:t>
                          </w:r>
                          <w:r>
                            <w:rPr>
                              <w:b/>
                              <w:spacing w:val="-2"/>
                              <w:w w:val="105"/>
                              <w:sz w:val="15"/>
                            </w:rPr>
                            <w:t>PROPERTY</w:t>
                          </w:r>
                          <w:r>
                            <w:rPr>
                              <w:b/>
                              <w:spacing w:val="14"/>
                              <w:w w:val="105"/>
                              <w:sz w:val="15"/>
                            </w:rPr>
                            <w:t xml:space="preserve"> </w:t>
                          </w:r>
                          <w:r>
                            <w:rPr>
                              <w:b/>
                              <w:spacing w:val="-2"/>
                              <w:w w:val="105"/>
                              <w:sz w:val="15"/>
                            </w:rPr>
                            <w:t>MAINTENANCE</w:t>
                          </w:r>
                          <w:r>
                            <w:rPr>
                              <w:b/>
                              <w:spacing w:val="18"/>
                              <w:w w:val="105"/>
                              <w:sz w:val="15"/>
                            </w:rPr>
                            <w:t xml:space="preserve"> </w:t>
                          </w:r>
                          <w:r>
                            <w:rPr>
                              <w:b/>
                              <w:spacing w:val="-2"/>
                              <w:w w:val="105"/>
                              <w:sz w:val="15"/>
                            </w:rPr>
                            <w:t>CODE® COMMENTAm</w:t>
                          </w:r>
                        </w:p>
                      </w:txbxContent>
                    </wps:txbx>
                    <wps:bodyPr wrap="square" lIns="0" tIns="0" rIns="0" bIns="0" rtlCol="0">
                      <a:noAutofit/>
                    </wps:bodyPr>
                  </wps:wsp>
                </a:graphicData>
              </a:graphic>
            </wp:anchor>
          </w:drawing>
        </mc:Choice>
        <mc:Fallback>
          <w:pict>
            <v:shape w14:anchorId="0143A251" id="Textbox 377" o:spid="_x0000_s1491" type="#_x0000_t202" style="position:absolute;margin-left:314.55pt;margin-top:751pt;width:281.4pt;height:10.4pt;z-index:-19274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" filled="f" stroked="f">
              <v:textbox inset="0,0,0,0">
                <w:txbxContent>
                  <w:p w14:paraId="00707C98" w14:textId="77777777" w:rsidR="00E175DA" w:rsidRDefault="000E5234">
                    <w:pPr>
                      <w:spacing w:before="15"/>
                      <w:ind w:left="20"/>
                      <w:rPr>
                        <w:b/>
                        <w:sz w:val="15"/>
                      </w:rPr>
                    </w:pPr>
                    <w:r>
                      <w:rPr>
                        <w:b/>
                        <w:spacing w:val="-2"/>
                        <w:w w:val="105"/>
                        <w:sz w:val="15"/>
                      </w:rPr>
                      <w:t>2012</w:t>
                    </w:r>
                    <w:r>
                      <w:rPr>
                        <w:b/>
                        <w:spacing w:val="-8"/>
                        <w:w w:val="105"/>
                        <w:sz w:val="15"/>
                      </w:rPr>
                      <w:t xml:space="preserve"> </w:t>
                    </w:r>
                    <w:r>
                      <w:rPr>
                        <w:b/>
                        <w:spacing w:val="-2"/>
                        <w:w w:val="105"/>
                        <w:sz w:val="15"/>
                      </w:rPr>
                      <w:t>INTERNATIONAL</w:t>
                    </w:r>
                    <w:r>
                      <w:rPr>
                        <w:b/>
                        <w:spacing w:val="17"/>
                        <w:w w:val="105"/>
                        <w:sz w:val="15"/>
                      </w:rPr>
                      <w:t xml:space="preserve"> </w:t>
                    </w:r>
                    <w:r>
                      <w:rPr>
                        <w:b/>
                        <w:spacing w:val="-2"/>
                        <w:w w:val="105"/>
                        <w:sz w:val="15"/>
                      </w:rPr>
                      <w:t>PROPERTY</w:t>
                    </w:r>
                    <w:r>
                      <w:rPr>
                        <w:b/>
                        <w:spacing w:val="14"/>
                        <w:w w:val="105"/>
                        <w:sz w:val="15"/>
                      </w:rPr>
                      <w:t xml:space="preserve"> </w:t>
                    </w:r>
                    <w:r>
                      <w:rPr>
                        <w:b/>
                        <w:spacing w:val="-2"/>
                        <w:w w:val="105"/>
                        <w:sz w:val="15"/>
                      </w:rPr>
                      <w:t>MAINTENANCE</w:t>
                    </w:r>
                    <w:r>
                      <w:rPr>
                        <w:b/>
                        <w:spacing w:val="18"/>
                        <w:w w:val="105"/>
                        <w:sz w:val="15"/>
                      </w:rPr>
                      <w:t xml:space="preserve"> </w:t>
                    </w:r>
                    <w:r>
                      <w:rPr>
                        <w:b/>
                        <w:spacing w:val="-2"/>
                        <w:w w:val="105"/>
                        <w:sz w:val="15"/>
                      </w:rPr>
                      <w:t>CODE® COMMENTAm</w:t>
                    </w:r>
                  </w:p>
                </w:txbxContent>
              </v:textbox>
              <w10:wrap anchorx="page" anchory="page"/>
            </v:shape>
          </w:pict>
        </mc:Fallback>
      </mc:AlternateConten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36AFC9" w14:textId="77777777" w:rsidR="00E175DA" w:rsidRDefault="000E5234">
    <w:pPr>
      <w:pStyle w:val="BodyText"/>
      <w:spacing w:line="14" w:lineRule="auto"/>
    </w:pPr>
    <w:r>
      <w:rPr>
        <w:noProof/>
      </w:rPr>
      <mc:AlternateContent>
        <mc:Choice Requires="wps">
          <w:drawing>
            <wp:anchor distT="0" distB="0" distL="0" distR="0" simplePos="0" relativeHeight="484042240" behindDoc="1" locked="0" layoutInCell="1" allowOverlap="1" wp14:anchorId="6BA23720" wp14:editId="4929C0A5">
              <wp:simplePos x="0" y="0"/>
              <wp:positionH relativeFrom="page">
                <wp:posOffset>603585</wp:posOffset>
              </wp:positionH>
              <wp:positionV relativeFrom="page">
                <wp:posOffset>9519605</wp:posOffset>
              </wp:positionV>
              <wp:extent cx="3600450" cy="168910"/>
              <wp:effectExtent l="0" t="0" r="0" b="0"/>
              <wp:wrapNone/>
              <wp:docPr id="378" name="Textbox 3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00450" cy="168910"/>
                      </a:xfrm>
                      <a:prstGeom prst="rect">
                        <a:avLst/>
                      </a:prstGeom>
                    </wps:spPr>
                    <wps:txbx>
                      <w:txbxContent>
                        <w:p w14:paraId="227192EF" w14:textId="77777777" w:rsidR="00E175DA" w:rsidRDefault="000E5234">
                          <w:pPr>
                            <w:spacing w:before="13"/>
                            <w:ind w:left="20"/>
                            <w:rPr>
                              <w:b/>
                              <w:sz w:val="15"/>
                            </w:rPr>
                          </w:pPr>
                          <w:r>
                            <w:rPr>
                              <w:b/>
                              <w:w w:val="105"/>
                              <w:position w:val="6"/>
                              <w:sz w:val="15"/>
                            </w:rPr>
                            <w:t>2</w:t>
                          </w:r>
                          <w:r>
                            <w:rPr>
                              <w:b/>
                              <w:w w:val="105"/>
                              <w:sz w:val="15"/>
                            </w:rPr>
                            <w:t>012</w:t>
                          </w:r>
                          <w:r>
                            <w:rPr>
                              <w:b/>
                              <w:spacing w:val="-8"/>
                              <w:w w:val="105"/>
                              <w:sz w:val="15"/>
                            </w:rPr>
                            <w:t xml:space="preserve"> </w:t>
                          </w:r>
                          <w:r>
                            <w:rPr>
                              <w:b/>
                              <w:w w:val="105"/>
                              <w:sz w:val="15"/>
                            </w:rPr>
                            <w:t>INTERNATIONAL PROPERTY</w:t>
                          </w:r>
                          <w:r>
                            <w:rPr>
                              <w:b/>
                              <w:spacing w:val="3"/>
                              <w:w w:val="105"/>
                              <w:sz w:val="15"/>
                            </w:rPr>
                            <w:t xml:space="preserve"> </w:t>
                          </w:r>
                          <w:r>
                            <w:rPr>
                              <w:b/>
                              <w:w w:val="105"/>
                              <w:sz w:val="15"/>
                            </w:rPr>
                            <w:t>MAINTENANCE</w:t>
                          </w:r>
                          <w:r>
                            <w:rPr>
                              <w:b/>
                              <w:spacing w:val="3"/>
                              <w:w w:val="105"/>
                              <w:sz w:val="15"/>
                            </w:rPr>
                            <w:t xml:space="preserve"> </w:t>
                          </w:r>
                          <w:r>
                            <w:rPr>
                              <w:b/>
                              <w:w w:val="105"/>
                              <w:sz w:val="15"/>
                            </w:rPr>
                            <w:t>CODE®</w:t>
                          </w:r>
                          <w:r>
                            <w:rPr>
                              <w:b/>
                              <w:spacing w:val="-4"/>
                              <w:w w:val="105"/>
                              <w:sz w:val="15"/>
                            </w:rPr>
                            <w:t xml:space="preserve"> </w:t>
                          </w:r>
                          <w:r>
                            <w:rPr>
                              <w:b/>
                              <w:spacing w:val="-2"/>
                              <w:w w:val="105"/>
                              <w:sz w:val="15"/>
                            </w:rPr>
                            <w:t>COMMENTARY</w:t>
                          </w:r>
                        </w:p>
                      </w:txbxContent>
                    </wps:txbx>
                    <wps:bodyPr wrap="square" lIns="0" tIns="0" rIns="0" bIns="0" rtlCol="0">
                      <a:noAutofit/>
                    </wps:bodyPr>
                  </wps:wsp>
                </a:graphicData>
              </a:graphic>
            </wp:anchor>
          </w:drawing>
        </mc:Choice>
        <mc:Fallback>
          <w:pict>
            <v:shapetype w14:anchorId="6BA23720" id="_x0000_t202" coordsize="21600,21600" o:spt="202" path="m,l,21600r21600,l21600,xe">
              <v:stroke joinstyle="miter"/>
              <v:path gradientshapeok="t" o:connecttype="rect"/>
            </v:shapetype>
            <v:shape id="Textbox 378" o:spid="_x0000_s1492" type="#_x0000_t202" style="position:absolute;margin-left:47.55pt;margin-top:749.6pt;width:283.5pt;height:13.3pt;z-index:-19274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" filled="f" stroked="f">
              <v:textbox inset="0,0,0,0">
                <w:txbxContent>
                  <w:p w14:paraId="227192EF" w14:textId="77777777" w:rsidR="00E175DA" w:rsidRDefault="000E5234">
                    <w:pPr>
                      <w:spacing w:before="13"/>
                      <w:ind w:left="20"/>
                      <w:rPr>
                        <w:b/>
                        <w:sz w:val="15"/>
                      </w:rPr>
                    </w:pPr>
                    <w:r>
                      <w:rPr>
                        <w:b/>
                        <w:w w:val="105"/>
                        <w:position w:val="6"/>
                        <w:sz w:val="15"/>
                      </w:rPr>
                      <w:t>2</w:t>
                    </w:r>
                    <w:r>
                      <w:rPr>
                        <w:b/>
                        <w:w w:val="105"/>
                        <w:sz w:val="15"/>
                      </w:rPr>
                      <w:t>012</w:t>
                    </w:r>
                    <w:r>
                      <w:rPr>
                        <w:b/>
                        <w:spacing w:val="-8"/>
                        <w:w w:val="105"/>
                        <w:sz w:val="15"/>
                      </w:rPr>
                      <w:t xml:space="preserve"> </w:t>
                    </w:r>
                    <w:r>
                      <w:rPr>
                        <w:b/>
                        <w:w w:val="105"/>
                        <w:sz w:val="15"/>
                      </w:rPr>
                      <w:t>INTERNATIONAL PROPERTY</w:t>
                    </w:r>
                    <w:r>
                      <w:rPr>
                        <w:b/>
                        <w:spacing w:val="3"/>
                        <w:w w:val="105"/>
                        <w:sz w:val="15"/>
                      </w:rPr>
                      <w:t xml:space="preserve"> </w:t>
                    </w:r>
                    <w:r>
                      <w:rPr>
                        <w:b/>
                        <w:w w:val="105"/>
                        <w:sz w:val="15"/>
                      </w:rPr>
                      <w:t>MAINTENANCE</w:t>
                    </w:r>
                    <w:r>
                      <w:rPr>
                        <w:b/>
                        <w:spacing w:val="3"/>
                        <w:w w:val="105"/>
                        <w:sz w:val="15"/>
                      </w:rPr>
                      <w:t xml:space="preserve"> </w:t>
                    </w:r>
                    <w:r>
                      <w:rPr>
                        <w:b/>
                        <w:w w:val="105"/>
                        <w:sz w:val="15"/>
                      </w:rPr>
                      <w:t>CODE®</w:t>
                    </w:r>
                    <w:r>
                      <w:rPr>
                        <w:b/>
                        <w:spacing w:val="-4"/>
                        <w:w w:val="105"/>
                        <w:sz w:val="15"/>
                      </w:rPr>
                      <w:t xml:space="preserve"> </w:t>
                    </w:r>
                    <w:r>
                      <w:rPr>
                        <w:b/>
                        <w:spacing w:val="-2"/>
                        <w:w w:val="105"/>
                        <w:sz w:val="15"/>
                      </w:rPr>
                      <w:t>COMMENTARY</w:t>
                    </w:r>
                  </w:p>
                </w:txbxContent>
              </v:textbox>
              <w10:wrap anchorx="page" anchory="page"/>
            </v:shape>
          </w:pict>
        </mc:Fallback>
      </mc:AlternateContent>
    </w:r>
    <w:r>
      <w:rPr>
        <w:noProof/>
      </w:rPr>
      <mc:AlternateContent>
        <mc:Choice Requires="wps">
          <w:drawing>
            <wp:anchor distT="0" distB="0" distL="0" distR="0" simplePos="0" relativeHeight="484042752" behindDoc="1" locked="0" layoutInCell="1" allowOverlap="1" wp14:anchorId="61D05F78" wp14:editId="11EB5D28">
              <wp:simplePos x="0" y="0"/>
              <wp:positionH relativeFrom="page">
                <wp:posOffset>6950546</wp:posOffset>
              </wp:positionH>
              <wp:positionV relativeFrom="page">
                <wp:posOffset>9597733</wp:posOffset>
              </wp:positionV>
              <wp:extent cx="205104" cy="138430"/>
              <wp:effectExtent l="0" t="0" r="0" b="0"/>
              <wp:wrapNone/>
              <wp:docPr id="379" name="Textbox 3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5104" cy="138430"/>
                      </a:xfrm>
                      <a:prstGeom prst="rect">
                        <a:avLst/>
                      </a:prstGeom>
                    </wps:spPr>
                    <wps:txbx>
                      <w:txbxContent>
                        <w:p w14:paraId="05B27EB2" w14:textId="77777777" w:rsidR="00E175DA" w:rsidRDefault="000E5234">
                          <w:pPr>
                            <w:spacing w:before="13"/>
                            <w:ind w:left="20"/>
                            <w:rPr>
                              <w:rFonts w:ascii="Times New Roman"/>
                              <w:b/>
                              <w:sz w:val="16"/>
                            </w:rPr>
                          </w:pPr>
                          <w:r>
                            <w:rPr>
                              <w:rFonts w:ascii="Times New Roman"/>
                              <w:b/>
                              <w:sz w:val="16"/>
                            </w:rPr>
                            <w:t>4-</w:t>
                          </w:r>
                          <w:r>
                            <w:rPr>
                              <w:rFonts w:ascii="Times New Roman"/>
                              <w:b/>
                              <w:spacing w:val="-10"/>
                              <w:sz w:val="16"/>
                            </w:rPr>
                            <w:fldChar w:fldCharType="begin"/>
                          </w:r>
                          <w:r>
                            <w:rPr>
                              <w:rFonts w:ascii="Times New Roman"/>
                              <w:b/>
                              <w:spacing w:val="-10"/>
                              <w:sz w:val="16"/>
                            </w:rPr>
                            <w:instrText xml:space="preserve"> PAGE </w:instrText>
                          </w:r>
                          <w:r>
                            <w:rPr>
                              <w:rFonts w:ascii="Times New Roman"/>
                              <w:b/>
                              <w:spacing w:val="-10"/>
                              <w:sz w:val="16"/>
                            </w:rPr>
                            <w:fldChar w:fldCharType="separate"/>
                          </w:r>
                          <w:r>
                            <w:rPr>
                              <w:rFonts w:ascii="Times New Roman"/>
                              <w:b/>
                              <w:spacing w:val="-10"/>
                              <w:sz w:val="16"/>
                            </w:rPr>
                            <w:t>9</w:t>
                          </w:r>
                          <w:r>
                            <w:rPr>
                              <w:rFonts w:ascii="Times New Roman"/>
                              <w:b/>
                              <w:spacing w:val="-10"/>
                              <w:sz w:val="16"/>
                            </w:rPr>
                            <w:fldChar w:fldCharType="end"/>
                          </w:r>
                        </w:p>
                      </w:txbxContent>
                    </wps:txbx>
                    <wps:bodyPr wrap="square" lIns="0" tIns="0" rIns="0" bIns="0" rtlCol="0">
                      <a:noAutofit/>
                    </wps:bodyPr>
                  </wps:wsp>
                </a:graphicData>
              </a:graphic>
            </wp:anchor>
          </w:drawing>
        </mc:Choice>
        <mc:Fallback>
          <w:pict>
            <v:shape w14:anchorId="61D05F78" id="Textbox 379" o:spid="_x0000_s1493" type="#_x0000_t202" style="position:absolute;margin-left:547.3pt;margin-top:755.75pt;width:16.15pt;height:10.9pt;z-index:-19273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" filled="f" stroked="f">
              <v:textbox inset="0,0,0,0">
                <w:txbxContent>
                  <w:p w14:paraId="05B27EB2" w14:textId="77777777" w:rsidR="00E175DA" w:rsidRDefault="000E5234">
                    <w:pPr>
                      <w:spacing w:before="13"/>
                      <w:ind w:left="20"/>
                      <w:rPr>
                        <w:rFonts w:ascii="Times New Roman"/>
                        <w:b/>
                        <w:sz w:val="16"/>
                      </w:rPr>
                    </w:pPr>
                    <w:r>
                      <w:rPr>
                        <w:rFonts w:ascii="Times New Roman"/>
                        <w:b/>
                        <w:sz w:val="16"/>
                      </w:rPr>
                      <w:t>4-</w:t>
                    </w:r>
                    <w:r>
                      <w:rPr>
                        <w:rFonts w:ascii="Times New Roman"/>
                        <w:b/>
                        <w:spacing w:val="-10"/>
                        <w:sz w:val="16"/>
                      </w:rPr>
                      <w:fldChar w:fldCharType="begin"/>
                    </w:r>
                    <w:r>
                      <w:rPr>
                        <w:rFonts w:ascii="Times New Roman"/>
                        <w:b/>
                        <w:spacing w:val="-10"/>
                        <w:sz w:val="16"/>
                      </w:rPr>
                      <w:instrText xml:space="preserve"> PAGE </w:instrText>
                    </w:r>
                    <w:r>
                      <w:rPr>
                        <w:rFonts w:ascii="Times New Roman"/>
                        <w:b/>
                        <w:spacing w:val="-10"/>
                        <w:sz w:val="16"/>
                      </w:rPr>
                      <w:fldChar w:fldCharType="separate"/>
                    </w:r>
                    <w:r>
                      <w:rPr>
                        <w:rFonts w:ascii="Times New Roman"/>
                        <w:b/>
                        <w:spacing w:val="-10"/>
                        <w:sz w:val="16"/>
                      </w:rPr>
                      <w:t>9</w:t>
                    </w:r>
                    <w:r>
                      <w:rPr>
                        <w:rFonts w:ascii="Times New Roman"/>
                        <w:b/>
                        <w:spacing w:val="-10"/>
                        <w:sz w:val="16"/>
                      </w:rPr>
                      <w:fldChar w:fldCharType="end"/>
                    </w:r>
                  </w:p>
                </w:txbxContent>
              </v:textbox>
              <w10:wrap anchorx="page" anchory="page"/>
            </v:shape>
          </w:pict>
        </mc:Fallback>
      </mc:AlternateConten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247EA0" w14:textId="77777777" w:rsidR="00E175DA" w:rsidRDefault="000E5234">
    <w:pPr>
      <w:pStyle w:val="BodyText"/>
      <w:spacing w:line="14" w:lineRule="auto"/>
    </w:pPr>
    <w:r>
      <w:rPr>
        <w:noProof/>
      </w:rPr>
      <mc:AlternateContent>
        <mc:Choice Requires="wps">
          <w:drawing>
            <wp:anchor distT="0" distB="0" distL="0" distR="0" simplePos="0" relativeHeight="484044288" behindDoc="1" locked="0" layoutInCell="1" allowOverlap="1" wp14:anchorId="64CDAED1" wp14:editId="41B86E94">
              <wp:simplePos x="0" y="0"/>
              <wp:positionH relativeFrom="page">
                <wp:posOffset>3802031</wp:posOffset>
              </wp:positionH>
              <wp:positionV relativeFrom="page">
                <wp:posOffset>9700461</wp:posOffset>
              </wp:positionV>
              <wp:extent cx="3588385" cy="146685"/>
              <wp:effectExtent l="0" t="0" r="0" b="0"/>
              <wp:wrapNone/>
              <wp:docPr id="413" name="Textbox 4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88385" cy="146685"/>
                      </a:xfrm>
                      <a:prstGeom prst="rect">
                        <a:avLst/>
                      </a:prstGeom>
                    </wps:spPr>
                    <wps:txbx>
                      <w:txbxContent>
                        <w:p w14:paraId="4DFBC06D" w14:textId="77777777" w:rsidR="00E175DA" w:rsidRDefault="000E5234">
                          <w:pPr>
                            <w:spacing w:before="14"/>
                            <w:ind w:left="20"/>
                            <w:rPr>
                              <w:b/>
                              <w:sz w:val="17"/>
                            </w:rPr>
                          </w:pPr>
                          <w:r>
                            <w:rPr>
                              <w:b/>
                              <w:w w:val="90"/>
                              <w:sz w:val="17"/>
                            </w:rPr>
                            <w:t>2012</w:t>
                          </w:r>
                          <w:r>
                            <w:rPr>
                              <w:b/>
                              <w:spacing w:val="5"/>
                              <w:sz w:val="17"/>
                            </w:rPr>
                            <w:t xml:space="preserve"> </w:t>
                          </w:r>
                          <w:r>
                            <w:rPr>
                              <w:b/>
                              <w:w w:val="90"/>
                              <w:sz w:val="17"/>
                            </w:rPr>
                            <w:t>INTERNATIONAL</w:t>
                          </w:r>
                          <w:r>
                            <w:rPr>
                              <w:b/>
                              <w:spacing w:val="25"/>
                              <w:sz w:val="17"/>
                            </w:rPr>
                            <w:t xml:space="preserve"> </w:t>
                          </w:r>
                          <w:r>
                            <w:rPr>
                              <w:b/>
                              <w:w w:val="90"/>
                              <w:sz w:val="17"/>
                            </w:rPr>
                            <w:t>PROPERTY</w:t>
                          </w:r>
                          <w:r>
                            <w:rPr>
                              <w:b/>
                              <w:spacing w:val="36"/>
                              <w:sz w:val="17"/>
                            </w:rPr>
                            <w:t xml:space="preserve"> </w:t>
                          </w:r>
                          <w:r>
                            <w:rPr>
                              <w:b/>
                              <w:w w:val="90"/>
                              <w:sz w:val="17"/>
                            </w:rPr>
                            <w:t>MAINTENANCE</w:t>
                          </w:r>
                          <w:r>
                            <w:rPr>
                              <w:b/>
                              <w:spacing w:val="39"/>
                              <w:sz w:val="17"/>
                            </w:rPr>
                            <w:t xml:space="preserve"> </w:t>
                          </w:r>
                          <w:r>
                            <w:rPr>
                              <w:b/>
                              <w:w w:val="90"/>
                              <w:sz w:val="17"/>
                            </w:rPr>
                            <w:t>CODE"</w:t>
                          </w:r>
                          <w:r>
                            <w:rPr>
                              <w:b/>
                              <w:spacing w:val="8"/>
                              <w:sz w:val="17"/>
                            </w:rPr>
                            <w:t xml:space="preserve"> </w:t>
                          </w:r>
                          <w:r>
                            <w:rPr>
                              <w:b/>
                              <w:spacing w:val="-2"/>
                              <w:w w:val="90"/>
                              <w:sz w:val="17"/>
                            </w:rPr>
                            <w:t>COMMENTARY</w:t>
                          </w:r>
                        </w:p>
                      </w:txbxContent>
                    </wps:txbx>
                    <wps:bodyPr wrap="square" lIns="0" tIns="0" rIns="0" bIns="0" rtlCol="0">
                      <a:noAutofit/>
                    </wps:bodyPr>
                  </wps:wsp>
                </a:graphicData>
              </a:graphic>
            </wp:anchor>
          </w:drawing>
        </mc:Choice>
        <mc:Fallback>
          <w:pict>
            <v:shapetype w14:anchorId="64CDAED1" id="_x0000_t202" coordsize="21600,21600" o:spt="202" path="m,l,21600r21600,l21600,xe">
              <v:stroke joinstyle="miter"/>
              <v:path gradientshapeok="t" o:connecttype="rect"/>
            </v:shapetype>
            <v:shape id="Textbox 413" o:spid="_x0000_s1496" type="#_x0000_t202" style="position:absolute;margin-left:299.35pt;margin-top:763.8pt;width:282.55pt;height:11.55pt;z-index:-19272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" filled="f" stroked="f">
              <v:textbox inset="0,0,0,0">
                <w:txbxContent>
                  <w:p w14:paraId="4DFBC06D" w14:textId="77777777" w:rsidR="00E175DA" w:rsidRDefault="000E5234">
                    <w:pPr>
                      <w:spacing w:before="14"/>
                      <w:ind w:left="20"/>
                      <w:rPr>
                        <w:b/>
                        <w:sz w:val="17"/>
                      </w:rPr>
                    </w:pPr>
                    <w:r>
                      <w:rPr>
                        <w:b/>
                        <w:w w:val="90"/>
                        <w:sz w:val="17"/>
                      </w:rPr>
                      <w:t>2012</w:t>
                    </w:r>
                    <w:r>
                      <w:rPr>
                        <w:b/>
                        <w:spacing w:val="5"/>
                        <w:sz w:val="17"/>
                      </w:rPr>
                      <w:t xml:space="preserve"> </w:t>
                    </w:r>
                    <w:r>
                      <w:rPr>
                        <w:b/>
                        <w:w w:val="90"/>
                        <w:sz w:val="17"/>
                      </w:rPr>
                      <w:t>INTERNATIONAL</w:t>
                    </w:r>
                    <w:r>
                      <w:rPr>
                        <w:b/>
                        <w:spacing w:val="25"/>
                        <w:sz w:val="17"/>
                      </w:rPr>
                      <w:t xml:space="preserve"> </w:t>
                    </w:r>
                    <w:r>
                      <w:rPr>
                        <w:b/>
                        <w:w w:val="90"/>
                        <w:sz w:val="17"/>
                      </w:rPr>
                      <w:t>PROPERTY</w:t>
                    </w:r>
                    <w:r>
                      <w:rPr>
                        <w:b/>
                        <w:spacing w:val="36"/>
                        <w:sz w:val="17"/>
                      </w:rPr>
                      <w:t xml:space="preserve"> </w:t>
                    </w:r>
                    <w:r>
                      <w:rPr>
                        <w:b/>
                        <w:w w:val="90"/>
                        <w:sz w:val="17"/>
                      </w:rPr>
                      <w:t>MAINTENANCE</w:t>
                    </w:r>
                    <w:r>
                      <w:rPr>
                        <w:b/>
                        <w:spacing w:val="39"/>
                        <w:sz w:val="17"/>
                      </w:rPr>
                      <w:t xml:space="preserve"> </w:t>
                    </w:r>
                    <w:r>
                      <w:rPr>
                        <w:b/>
                        <w:w w:val="90"/>
                        <w:sz w:val="17"/>
                      </w:rPr>
                      <w:t>CODE"</w:t>
                    </w:r>
                    <w:r>
                      <w:rPr>
                        <w:b/>
                        <w:spacing w:val="8"/>
                        <w:sz w:val="17"/>
                      </w:rPr>
                      <w:t xml:space="preserve"> </w:t>
                    </w:r>
                    <w:r>
                      <w:rPr>
                        <w:b/>
                        <w:spacing w:val="-2"/>
                        <w:w w:val="90"/>
                        <w:sz w:val="17"/>
                      </w:rPr>
                      <w:t>COMMENTARY</w:t>
                    </w:r>
                  </w:p>
                </w:txbxContent>
              </v:textbox>
              <w10:wrap anchorx="page" anchory="page"/>
            </v:shape>
          </w:pict>
        </mc:Fallback>
      </mc:AlternateContent>
    </w:r>
    <w:r>
      <w:rPr>
        <w:noProof/>
      </w:rPr>
      <mc:AlternateContent>
        <mc:Choice Requires="wps">
          <w:drawing>
            <wp:anchor distT="0" distB="0" distL="0" distR="0" simplePos="0" relativeHeight="484044800" behindDoc="1" locked="0" layoutInCell="1" allowOverlap="1" wp14:anchorId="5B76F7C2" wp14:editId="7E0BBF10">
              <wp:simplePos x="0" y="0"/>
              <wp:positionH relativeFrom="page">
                <wp:posOffset>870550</wp:posOffset>
              </wp:positionH>
              <wp:positionV relativeFrom="page">
                <wp:posOffset>9710800</wp:posOffset>
              </wp:positionV>
              <wp:extent cx="233679" cy="139700"/>
              <wp:effectExtent l="0" t="0" r="0" b="0"/>
              <wp:wrapNone/>
              <wp:docPr id="414" name="Textbox 4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3679" cy="139700"/>
                      </a:xfrm>
                      <a:prstGeom prst="rect">
                        <a:avLst/>
                      </a:prstGeom>
                    </wps:spPr>
                    <wps:txbx>
                      <w:txbxContent>
                        <w:p w14:paraId="1FDF3B96" w14:textId="77777777" w:rsidR="00E175DA" w:rsidRDefault="000E5234">
                          <w:pPr>
                            <w:spacing w:before="15"/>
                            <w:ind w:left="20"/>
                            <w:rPr>
                              <w:sz w:val="16"/>
                            </w:rPr>
                          </w:pPr>
                          <w:r>
                            <w:rPr>
                              <w:sz w:val="16"/>
                            </w:rPr>
                            <w:t>4-</w:t>
                          </w:r>
                          <w:r>
                            <w:rPr>
                              <w:spacing w:val="-7"/>
                              <w:sz w:val="16"/>
                            </w:rPr>
                            <w:t>10</w:t>
                          </w:r>
                        </w:p>
                      </w:txbxContent>
                    </wps:txbx>
                    <wps:bodyPr wrap="square" lIns="0" tIns="0" rIns="0" bIns="0" rtlCol="0">
                      <a:noAutofit/>
                    </wps:bodyPr>
                  </wps:wsp>
                </a:graphicData>
              </a:graphic>
            </wp:anchor>
          </w:drawing>
        </mc:Choice>
        <mc:Fallback>
          <w:pict>
            <v:shape w14:anchorId="5B76F7C2" id="Textbox 414" o:spid="_x0000_s1497" type="#_x0000_t202" style="position:absolute;margin-left:68.55pt;margin-top:764.65pt;width:18.4pt;height:11pt;z-index:-19271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" filled="f" stroked="f">
              <v:textbox inset="0,0,0,0">
                <w:txbxContent>
                  <w:p w14:paraId="1FDF3B96" w14:textId="77777777" w:rsidR="00E175DA" w:rsidRDefault="000E5234">
                    <w:pPr>
                      <w:spacing w:before="15"/>
                      <w:ind w:left="20"/>
                      <w:rPr>
                        <w:sz w:val="16"/>
                      </w:rPr>
                    </w:pPr>
                    <w:r>
                      <w:rPr>
                        <w:sz w:val="16"/>
                      </w:rPr>
                      <w:t>4-</w:t>
                    </w:r>
                    <w:r>
                      <w:rPr>
                        <w:spacing w:val="-7"/>
                        <w:sz w:val="16"/>
                      </w:rPr>
                      <w:t>10</w:t>
                    </w:r>
                  </w:p>
                </w:txbxContent>
              </v:textbox>
              <w10:wrap anchorx="page" anchory="page"/>
            </v:shape>
          </w:pict>
        </mc:Fallback>
      </mc:AlternateConten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8E0801" w14:textId="77777777" w:rsidR="00E175DA" w:rsidRDefault="000E5234">
    <w:pPr>
      <w:pStyle w:val="BodyText"/>
      <w:spacing w:line="14" w:lineRule="auto"/>
      <w:rPr>
        <w:sz w:val="17"/>
      </w:rPr>
    </w:pPr>
    <w:r>
      <w:rPr>
        <w:noProof/>
      </w:rPr>
      <mc:AlternateContent>
        <mc:Choice Requires="wps">
          <w:drawing>
            <wp:anchor distT="0" distB="0" distL="0" distR="0" simplePos="0" relativeHeight="484045312" behindDoc="1" locked="0" layoutInCell="1" allowOverlap="1" wp14:anchorId="23ADD71A" wp14:editId="5F21D7E3">
              <wp:simplePos x="0" y="0"/>
              <wp:positionH relativeFrom="page">
                <wp:posOffset>626499</wp:posOffset>
              </wp:positionH>
              <wp:positionV relativeFrom="page">
                <wp:posOffset>9515025</wp:posOffset>
              </wp:positionV>
              <wp:extent cx="3604895" cy="132080"/>
              <wp:effectExtent l="0" t="0" r="0" b="0"/>
              <wp:wrapNone/>
              <wp:docPr id="415" name="Textbox 4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04895" cy="132080"/>
                      </a:xfrm>
                      <a:prstGeom prst="rect">
                        <a:avLst/>
                      </a:prstGeom>
                    </wps:spPr>
                    <wps:txbx>
                      <w:txbxContent>
                        <w:p w14:paraId="0E1BF27D" w14:textId="77777777" w:rsidR="00E175DA" w:rsidRDefault="000E5234">
                          <w:pPr>
                            <w:spacing w:before="15"/>
                            <w:ind w:left="20"/>
                            <w:rPr>
                              <w:b/>
                              <w:sz w:val="15"/>
                            </w:rPr>
                          </w:pPr>
                          <w:r>
                            <w:rPr>
                              <w:b/>
                              <w:w w:val="105"/>
                              <w:sz w:val="15"/>
                            </w:rPr>
                            <w:t>2012</w:t>
                          </w:r>
                          <w:r>
                            <w:rPr>
                              <w:b/>
                              <w:spacing w:val="-14"/>
                              <w:w w:val="105"/>
                              <w:sz w:val="15"/>
                            </w:rPr>
                            <w:t xml:space="preserve"> </w:t>
                          </w:r>
                          <w:r>
                            <w:rPr>
                              <w:b/>
                              <w:w w:val="105"/>
                              <w:sz w:val="15"/>
                            </w:rPr>
                            <w:t>INTERNATIONAL</w:t>
                          </w:r>
                          <w:r>
                            <w:rPr>
                              <w:b/>
                              <w:spacing w:val="3"/>
                              <w:w w:val="105"/>
                              <w:sz w:val="15"/>
                            </w:rPr>
                            <w:t xml:space="preserve"> </w:t>
                          </w:r>
                          <w:r>
                            <w:rPr>
                              <w:b/>
                              <w:w w:val="105"/>
                              <w:sz w:val="15"/>
                            </w:rPr>
                            <w:t>PROPERTY</w:t>
                          </w:r>
                          <w:r>
                            <w:rPr>
                              <w:b/>
                              <w:spacing w:val="7"/>
                              <w:w w:val="105"/>
                              <w:sz w:val="15"/>
                            </w:rPr>
                            <w:t xml:space="preserve"> </w:t>
                          </w:r>
                          <w:r>
                            <w:rPr>
                              <w:b/>
                              <w:w w:val="105"/>
                              <w:sz w:val="15"/>
                            </w:rPr>
                            <w:t>MAINTENANCE</w:t>
                          </w:r>
                          <w:r>
                            <w:rPr>
                              <w:b/>
                              <w:spacing w:val="9"/>
                              <w:w w:val="105"/>
                              <w:sz w:val="15"/>
                            </w:rPr>
                            <w:t xml:space="preserve"> </w:t>
                          </w:r>
                          <w:r>
                            <w:rPr>
                              <w:b/>
                              <w:w w:val="105"/>
                              <w:sz w:val="15"/>
                            </w:rPr>
                            <w:t>CODE®</w:t>
                          </w:r>
                          <w:r>
                            <w:rPr>
                              <w:b/>
                              <w:spacing w:val="-5"/>
                              <w:w w:val="105"/>
                              <w:sz w:val="15"/>
                            </w:rPr>
                            <w:t xml:space="preserve"> </w:t>
                          </w:r>
                          <w:r>
                            <w:rPr>
                              <w:b/>
                              <w:spacing w:val="-2"/>
                              <w:w w:val="105"/>
                              <w:sz w:val="15"/>
                            </w:rPr>
                            <w:t>COMMENTARY</w:t>
                          </w:r>
                        </w:p>
                      </w:txbxContent>
                    </wps:txbx>
                    <wps:bodyPr wrap="square" lIns="0" tIns="0" rIns="0" bIns="0" rtlCol="0">
                      <a:noAutofit/>
                    </wps:bodyPr>
                  </wps:wsp>
                </a:graphicData>
              </a:graphic>
            </wp:anchor>
          </w:drawing>
        </mc:Choice>
        <mc:Fallback>
          <w:pict>
            <v:shapetype w14:anchorId="23ADD71A" id="_x0000_t202" coordsize="21600,21600" o:spt="202" path="m,l,21600r21600,l21600,xe">
              <v:stroke joinstyle="miter"/>
              <v:path gradientshapeok="t" o:connecttype="rect"/>
            </v:shapetype>
            <v:shape id="Textbox 415" o:spid="_x0000_s1498" type="#_x0000_t202" style="position:absolute;margin-left:49.35pt;margin-top:749.2pt;width:283.85pt;height:10.4pt;z-index:-19271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" filled="f" stroked="f">
              <v:textbox inset="0,0,0,0">
                <w:txbxContent>
                  <w:p w14:paraId="0E1BF27D" w14:textId="77777777" w:rsidR="00E175DA" w:rsidRDefault="000E5234">
                    <w:pPr>
                      <w:spacing w:before="15"/>
                      <w:ind w:left="20"/>
                      <w:rPr>
                        <w:b/>
                        <w:sz w:val="15"/>
                      </w:rPr>
                    </w:pPr>
                    <w:r>
                      <w:rPr>
                        <w:b/>
                        <w:w w:val="105"/>
                        <w:sz w:val="15"/>
                      </w:rPr>
                      <w:t>2012</w:t>
                    </w:r>
                    <w:r>
                      <w:rPr>
                        <w:b/>
                        <w:spacing w:val="-14"/>
                        <w:w w:val="105"/>
                        <w:sz w:val="15"/>
                      </w:rPr>
                      <w:t xml:space="preserve"> </w:t>
                    </w:r>
                    <w:r>
                      <w:rPr>
                        <w:b/>
                        <w:w w:val="105"/>
                        <w:sz w:val="15"/>
                      </w:rPr>
                      <w:t>INTERNATIONAL</w:t>
                    </w:r>
                    <w:r>
                      <w:rPr>
                        <w:b/>
                        <w:spacing w:val="3"/>
                        <w:w w:val="105"/>
                        <w:sz w:val="15"/>
                      </w:rPr>
                      <w:t xml:space="preserve"> </w:t>
                    </w:r>
                    <w:r>
                      <w:rPr>
                        <w:b/>
                        <w:w w:val="105"/>
                        <w:sz w:val="15"/>
                      </w:rPr>
                      <w:t>PROPERTY</w:t>
                    </w:r>
                    <w:r>
                      <w:rPr>
                        <w:b/>
                        <w:spacing w:val="7"/>
                        <w:w w:val="105"/>
                        <w:sz w:val="15"/>
                      </w:rPr>
                      <w:t xml:space="preserve"> </w:t>
                    </w:r>
                    <w:r>
                      <w:rPr>
                        <w:b/>
                        <w:w w:val="105"/>
                        <w:sz w:val="15"/>
                      </w:rPr>
                      <w:t>MAINTENANCE</w:t>
                    </w:r>
                    <w:r>
                      <w:rPr>
                        <w:b/>
                        <w:spacing w:val="9"/>
                        <w:w w:val="105"/>
                        <w:sz w:val="15"/>
                      </w:rPr>
                      <w:t xml:space="preserve"> </w:t>
                    </w:r>
                    <w:r>
                      <w:rPr>
                        <w:b/>
                        <w:w w:val="105"/>
                        <w:sz w:val="15"/>
                      </w:rPr>
                      <w:t>CODE®</w:t>
                    </w:r>
                    <w:r>
                      <w:rPr>
                        <w:b/>
                        <w:spacing w:val="-5"/>
                        <w:w w:val="105"/>
                        <w:sz w:val="15"/>
                      </w:rPr>
                      <w:t xml:space="preserve"> </w:t>
                    </w:r>
                    <w:r>
                      <w:rPr>
                        <w:b/>
                        <w:spacing w:val="-2"/>
                        <w:w w:val="105"/>
                        <w:sz w:val="15"/>
                      </w:rPr>
                      <w:t>COMMENTARY</w:t>
                    </w:r>
                  </w:p>
                </w:txbxContent>
              </v:textbox>
              <w10:wrap anchorx="page" anchory="page"/>
            </v:shape>
          </w:pict>
        </mc:Fallback>
      </mc:AlternateContent>
    </w:r>
    <w:r>
      <w:rPr>
        <w:noProof/>
      </w:rPr>
      <mc:AlternateContent>
        <mc:Choice Requires="wps">
          <w:drawing>
            <wp:anchor distT="0" distB="0" distL="0" distR="0" simplePos="0" relativeHeight="484045824" behindDoc="1" locked="0" layoutInCell="1" allowOverlap="1" wp14:anchorId="3063F855" wp14:editId="063A98B1">
              <wp:simplePos x="0" y="0"/>
              <wp:positionH relativeFrom="page">
                <wp:posOffset>6932946</wp:posOffset>
              </wp:positionH>
              <wp:positionV relativeFrom="page">
                <wp:posOffset>9537927</wp:posOffset>
              </wp:positionV>
              <wp:extent cx="299720" cy="132080"/>
              <wp:effectExtent l="0" t="0" r="0" b="0"/>
              <wp:wrapNone/>
              <wp:docPr id="416" name="Textbox 4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9720" cy="132080"/>
                      </a:xfrm>
                      <a:prstGeom prst="rect">
                        <a:avLst/>
                      </a:prstGeom>
                    </wps:spPr>
                    <wps:txbx>
                      <w:txbxContent>
                        <w:p w14:paraId="61FC1FFB" w14:textId="77777777" w:rsidR="00E175DA" w:rsidRDefault="000E5234">
                          <w:pPr>
                            <w:spacing w:before="15"/>
                            <w:ind w:left="20"/>
                            <w:rPr>
                              <w:b/>
                              <w:sz w:val="15"/>
                            </w:rPr>
                          </w:pPr>
                          <w:r>
                            <w:rPr>
                              <w:b/>
                              <w:sz w:val="15"/>
                            </w:rPr>
                            <w:t>4-</w:t>
                          </w:r>
                          <w:r>
                            <w:rPr>
                              <w:b/>
                              <w:spacing w:val="-5"/>
                              <w:sz w:val="15"/>
                            </w:rPr>
                            <w:fldChar w:fldCharType="begin"/>
                          </w:r>
                          <w:r>
                            <w:rPr>
                              <w:b/>
                              <w:spacing w:val="-5"/>
                              <w:sz w:val="15"/>
                            </w:rPr>
                            <w:instrText xml:space="preserve"> PAGE </w:instrText>
                          </w:r>
                          <w:r>
                            <w:rPr>
                              <w:b/>
                              <w:spacing w:val="-5"/>
                              <w:sz w:val="15"/>
                            </w:rPr>
                            <w:fldChar w:fldCharType="separate"/>
                          </w:r>
                          <w:r>
                            <w:rPr>
                              <w:b/>
                              <w:spacing w:val="-5"/>
                              <w:sz w:val="15"/>
                            </w:rPr>
                            <w:t>13</w:t>
                          </w:r>
                          <w:r>
                            <w:rPr>
                              <w:b/>
                              <w:spacing w:val="-5"/>
                              <w:sz w:val="15"/>
                            </w:rPr>
                            <w:fldChar w:fldCharType="end"/>
                          </w:r>
                        </w:p>
                      </w:txbxContent>
                    </wps:txbx>
                    <wps:bodyPr wrap="square" lIns="0" tIns="0" rIns="0" bIns="0" rtlCol="0">
                      <a:noAutofit/>
                    </wps:bodyPr>
                  </wps:wsp>
                </a:graphicData>
              </a:graphic>
            </wp:anchor>
          </w:drawing>
        </mc:Choice>
        <mc:Fallback>
          <w:pict>
            <v:shape w14:anchorId="3063F855" id="Textbox 416" o:spid="_x0000_s1499" type="#_x0000_t202" style="position:absolute;margin-left:545.9pt;margin-top:751pt;width:23.6pt;height:10.4pt;z-index:-19270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" filled="f" stroked="f">
              <v:textbox inset="0,0,0,0">
                <w:txbxContent>
                  <w:p w14:paraId="61FC1FFB" w14:textId="77777777" w:rsidR="00E175DA" w:rsidRDefault="000E5234">
                    <w:pPr>
                      <w:spacing w:before="15"/>
                      <w:ind w:left="20"/>
                      <w:rPr>
                        <w:b/>
                        <w:sz w:val="15"/>
                      </w:rPr>
                    </w:pPr>
                    <w:r>
                      <w:rPr>
                        <w:b/>
                        <w:sz w:val="15"/>
                      </w:rPr>
                      <w:t>4-</w:t>
                    </w:r>
                    <w:r>
                      <w:rPr>
                        <w:b/>
                        <w:spacing w:val="-5"/>
                        <w:sz w:val="15"/>
                      </w:rPr>
                      <w:fldChar w:fldCharType="begin"/>
                    </w:r>
                    <w:r>
                      <w:rPr>
                        <w:b/>
                        <w:spacing w:val="-5"/>
                        <w:sz w:val="15"/>
                      </w:rPr>
                      <w:instrText xml:space="preserve"> PAGE </w:instrText>
                    </w:r>
                    <w:r>
                      <w:rPr>
                        <w:b/>
                        <w:spacing w:val="-5"/>
                        <w:sz w:val="15"/>
                      </w:rPr>
                      <w:fldChar w:fldCharType="separate"/>
                    </w:r>
                    <w:r>
                      <w:rPr>
                        <w:b/>
                        <w:spacing w:val="-5"/>
                        <w:sz w:val="15"/>
                      </w:rPr>
                      <w:t>13</w:t>
                    </w:r>
                    <w:r>
                      <w:rPr>
                        <w:b/>
                        <w:spacing w:val="-5"/>
                        <w:sz w:val="15"/>
                      </w:rPr>
                      <w:fldChar w:fldCharType="end"/>
                    </w:r>
                  </w:p>
                </w:txbxContent>
              </v:textbox>
              <w10:wrap anchorx="page" anchory="page"/>
            </v:shape>
          </w:pict>
        </mc:Fallback>
      </mc:AlternateConten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B21F1B" w14:textId="77777777" w:rsidR="00E175DA" w:rsidRDefault="00E175DA">
    <w:pPr>
      <w:pStyle w:val="BodyText"/>
      <w:spacing w:line="14" w:lineRule="auto"/>
      <w:rPr>
        <w:sz w:val="2"/>
      </w:rP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2CB799" w14:textId="77777777" w:rsidR="00E175DA" w:rsidRDefault="000E5234">
    <w:pPr>
      <w:pStyle w:val="BodyText"/>
      <w:spacing w:line="14" w:lineRule="auto"/>
    </w:pPr>
    <w:r>
      <w:rPr>
        <w:noProof/>
      </w:rPr>
      <mc:AlternateContent>
        <mc:Choice Requires="wps">
          <w:drawing>
            <wp:anchor distT="0" distB="0" distL="0" distR="0" simplePos="0" relativeHeight="484048896" behindDoc="1" locked="0" layoutInCell="1" allowOverlap="1" wp14:anchorId="18AAB31C" wp14:editId="67A5FD95">
              <wp:simplePos x="0" y="0"/>
              <wp:positionH relativeFrom="page">
                <wp:posOffset>4007894</wp:posOffset>
              </wp:positionH>
              <wp:positionV relativeFrom="page">
                <wp:posOffset>9498927</wp:posOffset>
              </wp:positionV>
              <wp:extent cx="3549650" cy="146685"/>
              <wp:effectExtent l="0" t="0" r="0" b="0"/>
              <wp:wrapNone/>
              <wp:docPr id="491" name="Textbox 4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49650" cy="146685"/>
                      </a:xfrm>
                      <a:prstGeom prst="rect">
                        <a:avLst/>
                      </a:prstGeom>
                    </wps:spPr>
                    <wps:txbx>
                      <w:txbxContent>
                        <w:p w14:paraId="7D50ABF0" w14:textId="77777777" w:rsidR="00E175DA" w:rsidRDefault="000E5234">
                          <w:pPr>
                            <w:spacing w:before="14"/>
                            <w:ind w:left="20"/>
                            <w:rPr>
                              <w:sz w:val="17"/>
                            </w:rPr>
                          </w:pPr>
                          <w:r>
                            <w:rPr>
                              <w:w w:val="90"/>
                              <w:sz w:val="17"/>
                            </w:rPr>
                            <w:t>2012</w:t>
                          </w:r>
                          <w:r>
                            <w:rPr>
                              <w:spacing w:val="11"/>
                              <w:sz w:val="17"/>
                            </w:rPr>
                            <w:t xml:space="preserve"> </w:t>
                          </w:r>
                          <w:r>
                            <w:rPr>
                              <w:w w:val="90"/>
                              <w:sz w:val="17"/>
                            </w:rPr>
                            <w:t>INTERNATIONAL</w:t>
                          </w:r>
                          <w:r>
                            <w:rPr>
                              <w:spacing w:val="26"/>
                              <w:sz w:val="17"/>
                            </w:rPr>
                            <w:t xml:space="preserve"> </w:t>
                          </w:r>
                          <w:r>
                            <w:rPr>
                              <w:w w:val="90"/>
                              <w:sz w:val="17"/>
                            </w:rPr>
                            <w:t>PROPERTY</w:t>
                          </w:r>
                          <w:r>
                            <w:rPr>
                              <w:spacing w:val="26"/>
                              <w:sz w:val="17"/>
                            </w:rPr>
                            <w:t xml:space="preserve"> </w:t>
                          </w:r>
                          <w:r>
                            <w:rPr>
                              <w:w w:val="90"/>
                              <w:sz w:val="17"/>
                            </w:rPr>
                            <w:t>MAINTENANCE</w:t>
                          </w:r>
                          <w:r>
                            <w:rPr>
                              <w:spacing w:val="32"/>
                              <w:sz w:val="17"/>
                            </w:rPr>
                            <w:t xml:space="preserve"> </w:t>
                          </w:r>
                          <w:r>
                            <w:rPr>
                              <w:w w:val="90"/>
                              <w:sz w:val="17"/>
                            </w:rPr>
                            <w:t>CODE®</w:t>
                          </w:r>
                          <w:r>
                            <w:rPr>
                              <w:spacing w:val="21"/>
                              <w:sz w:val="17"/>
                            </w:rPr>
                            <w:t xml:space="preserve"> </w:t>
                          </w:r>
                          <w:r>
                            <w:rPr>
                              <w:spacing w:val="-2"/>
                              <w:w w:val="90"/>
                              <w:sz w:val="17"/>
                            </w:rPr>
                            <w:t>COMMENTAR'</w:t>
                          </w:r>
                        </w:p>
                      </w:txbxContent>
                    </wps:txbx>
                    <wps:bodyPr wrap="square" lIns="0" tIns="0" rIns="0" bIns="0" rtlCol="0">
                      <a:noAutofit/>
                    </wps:bodyPr>
                  </wps:wsp>
                </a:graphicData>
              </a:graphic>
            </wp:anchor>
          </w:drawing>
        </mc:Choice>
        <mc:Fallback>
          <w:pict>
            <v:shapetype w14:anchorId="18AAB31C" id="_x0000_t202" coordsize="21600,21600" o:spt="202" path="m,l,21600r21600,l21600,xe">
              <v:stroke joinstyle="miter"/>
              <v:path gradientshapeok="t" o:connecttype="rect"/>
            </v:shapetype>
            <v:shape id="Textbox 491" o:spid="_x0000_s1503" type="#_x0000_t202" style="position:absolute;margin-left:315.6pt;margin-top:747.95pt;width:279.5pt;height:11.55pt;z-index:-192675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" filled="f" stroked="f">
              <v:textbox inset="0,0,0,0">
                <w:txbxContent>
                  <w:p w14:paraId="7D50ABF0" w14:textId="77777777" w:rsidR="00E175DA" w:rsidRDefault="000E5234">
                    <w:pPr>
                      <w:spacing w:before="14"/>
                      <w:ind w:left="20"/>
                      <w:rPr>
                        <w:sz w:val="17"/>
                      </w:rPr>
                    </w:pPr>
                    <w:r>
                      <w:rPr>
                        <w:w w:val="90"/>
                        <w:sz w:val="17"/>
                      </w:rPr>
                      <w:t>2012</w:t>
                    </w:r>
                    <w:r>
                      <w:rPr>
                        <w:spacing w:val="11"/>
                        <w:sz w:val="17"/>
                      </w:rPr>
                      <w:t xml:space="preserve"> </w:t>
                    </w:r>
                    <w:r>
                      <w:rPr>
                        <w:w w:val="90"/>
                        <w:sz w:val="17"/>
                      </w:rPr>
                      <w:t>INTERNATIONAL</w:t>
                    </w:r>
                    <w:r>
                      <w:rPr>
                        <w:spacing w:val="26"/>
                        <w:sz w:val="17"/>
                      </w:rPr>
                      <w:t xml:space="preserve"> </w:t>
                    </w:r>
                    <w:r>
                      <w:rPr>
                        <w:w w:val="90"/>
                        <w:sz w:val="17"/>
                      </w:rPr>
                      <w:t>PROPERTY</w:t>
                    </w:r>
                    <w:r>
                      <w:rPr>
                        <w:spacing w:val="26"/>
                        <w:sz w:val="17"/>
                      </w:rPr>
                      <w:t xml:space="preserve"> </w:t>
                    </w:r>
                    <w:r>
                      <w:rPr>
                        <w:w w:val="90"/>
                        <w:sz w:val="17"/>
                      </w:rPr>
                      <w:t>MAINTENANCE</w:t>
                    </w:r>
                    <w:r>
                      <w:rPr>
                        <w:spacing w:val="32"/>
                        <w:sz w:val="17"/>
                      </w:rPr>
                      <w:t xml:space="preserve"> </w:t>
                    </w:r>
                    <w:r>
                      <w:rPr>
                        <w:w w:val="90"/>
                        <w:sz w:val="17"/>
                      </w:rPr>
                      <w:t>CODE®</w:t>
                    </w:r>
                    <w:r>
                      <w:rPr>
                        <w:spacing w:val="21"/>
                        <w:sz w:val="17"/>
                      </w:rPr>
                      <w:t xml:space="preserve"> </w:t>
                    </w:r>
                    <w:r>
                      <w:rPr>
                        <w:spacing w:val="-2"/>
                        <w:w w:val="90"/>
                        <w:sz w:val="17"/>
                      </w:rPr>
                      <w:t>COMMENTAR'</w:t>
                    </w:r>
                  </w:p>
                </w:txbxContent>
              </v:textbox>
              <w10:wrap anchorx="page" anchory="page"/>
            </v:shape>
          </w:pict>
        </mc:Fallback>
      </mc:AlternateContent>
    </w:r>
    <w:r>
      <w:rPr>
        <w:noProof/>
      </w:rPr>
      <mc:AlternateContent>
        <mc:Choice Requires="wps">
          <w:drawing>
            <wp:anchor distT="0" distB="0" distL="0" distR="0" simplePos="0" relativeHeight="484049408" behindDoc="1" locked="0" layoutInCell="1" allowOverlap="1" wp14:anchorId="65FE1C40" wp14:editId="608EA09C">
              <wp:simplePos x="0" y="0"/>
              <wp:positionH relativeFrom="page">
                <wp:posOffset>1076366</wp:posOffset>
              </wp:positionH>
              <wp:positionV relativeFrom="page">
                <wp:posOffset>9524448</wp:posOffset>
              </wp:positionV>
              <wp:extent cx="234950" cy="138430"/>
              <wp:effectExtent l="0" t="0" r="0" b="0"/>
              <wp:wrapNone/>
              <wp:docPr id="492" name="Textbox 4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4950" cy="138430"/>
                      </a:xfrm>
                      <a:prstGeom prst="rect">
                        <a:avLst/>
                      </a:prstGeom>
                    </wps:spPr>
                    <wps:txbx>
                      <w:txbxContent>
                        <w:p w14:paraId="4A46F381" w14:textId="77777777" w:rsidR="00E175DA" w:rsidRDefault="000E5234">
                          <w:pPr>
                            <w:spacing w:before="13"/>
                            <w:ind w:left="20"/>
                            <w:rPr>
                              <w:rFonts w:ascii="Times New Roman"/>
                              <w:sz w:val="16"/>
                            </w:rPr>
                          </w:pPr>
                          <w:r>
                            <w:rPr>
                              <w:rFonts w:ascii="Times New Roman"/>
                              <w:w w:val="110"/>
                              <w:sz w:val="16"/>
                            </w:rPr>
                            <w:t>4-</w:t>
                          </w:r>
                          <w:r>
                            <w:rPr>
                              <w:rFonts w:ascii="Times New Roman"/>
                              <w:spacing w:val="-5"/>
                              <w:w w:val="110"/>
                              <w:sz w:val="16"/>
                            </w:rPr>
                            <w:t>14</w:t>
                          </w:r>
                        </w:p>
                      </w:txbxContent>
                    </wps:txbx>
                    <wps:bodyPr wrap="square" lIns="0" tIns="0" rIns="0" bIns="0" rtlCol="0">
                      <a:noAutofit/>
                    </wps:bodyPr>
                  </wps:wsp>
                </a:graphicData>
              </a:graphic>
            </wp:anchor>
          </w:drawing>
        </mc:Choice>
        <mc:Fallback>
          <w:pict>
            <v:shape w14:anchorId="65FE1C40" id="Textbox 492" o:spid="_x0000_s1504" type="#_x0000_t202" style="position:absolute;margin-left:84.75pt;margin-top:749.95pt;width:18.5pt;height:10.9pt;z-index:-192670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" filled="f" stroked="f">
              <v:textbox inset="0,0,0,0">
                <w:txbxContent>
                  <w:p w14:paraId="4A46F381" w14:textId="77777777" w:rsidR="00E175DA" w:rsidRDefault="000E5234">
                    <w:pPr>
                      <w:spacing w:before="13"/>
                      <w:ind w:left="20"/>
                      <w:rPr>
                        <w:rFonts w:ascii="Times New Roman"/>
                        <w:sz w:val="16"/>
                      </w:rPr>
                    </w:pPr>
                    <w:r>
                      <w:rPr>
                        <w:rFonts w:ascii="Times New Roman"/>
                        <w:w w:val="110"/>
                        <w:sz w:val="16"/>
                      </w:rPr>
                      <w:t>4-</w:t>
                    </w:r>
                    <w:r>
                      <w:rPr>
                        <w:rFonts w:ascii="Times New Roman"/>
                        <w:spacing w:val="-5"/>
                        <w:w w:val="110"/>
                        <w:sz w:val="16"/>
                      </w:rPr>
                      <w:t>14</w:t>
                    </w:r>
                  </w:p>
                </w:txbxContent>
              </v:textbox>
              <w10:wrap anchorx="page" anchory="page"/>
            </v:shape>
          </w:pict>
        </mc:Fallback>
      </mc:AlternateConten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FC997B" w14:textId="77777777" w:rsidR="00E175DA" w:rsidRDefault="000E5234">
    <w:pPr>
      <w:pStyle w:val="BodyText"/>
      <w:spacing w:line="14" w:lineRule="auto"/>
    </w:pPr>
    <w:r>
      <w:rPr>
        <w:noProof/>
      </w:rPr>
      <mc:AlternateContent>
        <mc:Choice Requires="wps">
          <w:drawing>
            <wp:anchor distT="0" distB="0" distL="0" distR="0" simplePos="0" relativeHeight="484047872" behindDoc="1" locked="0" layoutInCell="1" allowOverlap="1" wp14:anchorId="5AB466F3" wp14:editId="55DE4FCB">
              <wp:simplePos x="0" y="0"/>
              <wp:positionH relativeFrom="page">
                <wp:posOffset>626499</wp:posOffset>
              </wp:positionH>
              <wp:positionV relativeFrom="page">
                <wp:posOffset>9515025</wp:posOffset>
              </wp:positionV>
              <wp:extent cx="3604895" cy="132080"/>
              <wp:effectExtent l="0" t="0" r="0" b="0"/>
              <wp:wrapNone/>
              <wp:docPr id="489" name="Textbox 4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04895" cy="132080"/>
                      </a:xfrm>
                      <a:prstGeom prst="rect">
                        <a:avLst/>
                      </a:prstGeom>
                    </wps:spPr>
                    <wps:txbx>
                      <w:txbxContent>
                        <w:p w14:paraId="3AFF49E9" w14:textId="77777777" w:rsidR="00E175DA" w:rsidRDefault="000E5234">
                          <w:pPr>
                            <w:spacing w:before="15"/>
                            <w:ind w:left="20"/>
                            <w:rPr>
                              <w:b/>
                              <w:sz w:val="15"/>
                            </w:rPr>
                          </w:pPr>
                          <w:r>
                            <w:rPr>
                              <w:b/>
                              <w:w w:val="105"/>
                              <w:sz w:val="15"/>
                            </w:rPr>
                            <w:t>2012</w:t>
                          </w:r>
                          <w:r>
                            <w:rPr>
                              <w:b/>
                              <w:spacing w:val="-14"/>
                              <w:w w:val="105"/>
                              <w:sz w:val="15"/>
                            </w:rPr>
                            <w:t xml:space="preserve"> </w:t>
                          </w:r>
                          <w:r>
                            <w:rPr>
                              <w:b/>
                              <w:w w:val="105"/>
                              <w:sz w:val="15"/>
                            </w:rPr>
                            <w:t>INTERNATIONAL</w:t>
                          </w:r>
                          <w:r>
                            <w:rPr>
                              <w:b/>
                              <w:spacing w:val="3"/>
                              <w:w w:val="105"/>
                              <w:sz w:val="15"/>
                            </w:rPr>
                            <w:t xml:space="preserve"> </w:t>
                          </w:r>
                          <w:r>
                            <w:rPr>
                              <w:b/>
                              <w:w w:val="105"/>
                              <w:sz w:val="15"/>
                            </w:rPr>
                            <w:t>PROPERTY</w:t>
                          </w:r>
                          <w:r>
                            <w:rPr>
                              <w:b/>
                              <w:spacing w:val="7"/>
                              <w:w w:val="105"/>
                              <w:sz w:val="15"/>
                            </w:rPr>
                            <w:t xml:space="preserve"> </w:t>
                          </w:r>
                          <w:r>
                            <w:rPr>
                              <w:b/>
                              <w:w w:val="105"/>
                              <w:sz w:val="15"/>
                            </w:rPr>
                            <w:t>MAINTENANCE</w:t>
                          </w:r>
                          <w:r>
                            <w:rPr>
                              <w:b/>
                              <w:spacing w:val="9"/>
                              <w:w w:val="105"/>
                              <w:sz w:val="15"/>
                            </w:rPr>
                            <w:t xml:space="preserve"> </w:t>
                          </w:r>
                          <w:r>
                            <w:rPr>
                              <w:b/>
                              <w:w w:val="105"/>
                              <w:sz w:val="15"/>
                            </w:rPr>
                            <w:t>CODE®</w:t>
                          </w:r>
                          <w:r>
                            <w:rPr>
                              <w:b/>
                              <w:spacing w:val="-5"/>
                              <w:w w:val="105"/>
                              <w:sz w:val="15"/>
                            </w:rPr>
                            <w:t xml:space="preserve"> </w:t>
                          </w:r>
                          <w:r>
                            <w:rPr>
                              <w:b/>
                              <w:spacing w:val="-2"/>
                              <w:w w:val="105"/>
                              <w:sz w:val="15"/>
                            </w:rPr>
                            <w:t>COMMENTARY</w:t>
                          </w:r>
                        </w:p>
                      </w:txbxContent>
                    </wps:txbx>
                    <wps:bodyPr wrap="square" lIns="0" tIns="0" rIns="0" bIns="0" rtlCol="0">
                      <a:noAutofit/>
                    </wps:bodyPr>
                  </wps:wsp>
                </a:graphicData>
              </a:graphic>
            </wp:anchor>
          </w:drawing>
        </mc:Choice>
        <mc:Fallback>
          <w:pict>
            <v:shapetype w14:anchorId="5AB466F3" id="_x0000_t202" coordsize="21600,21600" o:spt="202" path="m,l,21600r21600,l21600,xe">
              <v:stroke joinstyle="miter"/>
              <v:path gradientshapeok="t" o:connecttype="rect"/>
            </v:shapetype>
            <v:shape id="Textbox 489" o:spid="_x0000_s1505" type="#_x0000_t202" style="position:absolute;margin-left:49.35pt;margin-top:749.2pt;width:283.85pt;height:10.4pt;z-index:-192686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" filled="f" stroked="f">
              <v:textbox inset="0,0,0,0">
                <w:txbxContent>
                  <w:p w14:paraId="3AFF49E9" w14:textId="77777777" w:rsidR="00E175DA" w:rsidRDefault="000E5234">
                    <w:pPr>
                      <w:spacing w:before="15"/>
                      <w:ind w:left="20"/>
                      <w:rPr>
                        <w:b/>
                        <w:sz w:val="15"/>
                      </w:rPr>
                    </w:pPr>
                    <w:r>
                      <w:rPr>
                        <w:b/>
                        <w:w w:val="105"/>
                        <w:sz w:val="15"/>
                      </w:rPr>
                      <w:t>2012</w:t>
                    </w:r>
                    <w:r>
                      <w:rPr>
                        <w:b/>
                        <w:spacing w:val="-14"/>
                        <w:w w:val="105"/>
                        <w:sz w:val="15"/>
                      </w:rPr>
                      <w:t xml:space="preserve"> </w:t>
                    </w:r>
                    <w:r>
                      <w:rPr>
                        <w:b/>
                        <w:w w:val="105"/>
                        <w:sz w:val="15"/>
                      </w:rPr>
                      <w:t>INTERNATIONAL</w:t>
                    </w:r>
                    <w:r>
                      <w:rPr>
                        <w:b/>
                        <w:spacing w:val="3"/>
                        <w:w w:val="105"/>
                        <w:sz w:val="15"/>
                      </w:rPr>
                      <w:t xml:space="preserve"> </w:t>
                    </w:r>
                    <w:r>
                      <w:rPr>
                        <w:b/>
                        <w:w w:val="105"/>
                        <w:sz w:val="15"/>
                      </w:rPr>
                      <w:t>PROPERTY</w:t>
                    </w:r>
                    <w:r>
                      <w:rPr>
                        <w:b/>
                        <w:spacing w:val="7"/>
                        <w:w w:val="105"/>
                        <w:sz w:val="15"/>
                      </w:rPr>
                      <w:t xml:space="preserve"> </w:t>
                    </w:r>
                    <w:r>
                      <w:rPr>
                        <w:b/>
                        <w:w w:val="105"/>
                        <w:sz w:val="15"/>
                      </w:rPr>
                      <w:t>MAINTENANCE</w:t>
                    </w:r>
                    <w:r>
                      <w:rPr>
                        <w:b/>
                        <w:spacing w:val="9"/>
                        <w:w w:val="105"/>
                        <w:sz w:val="15"/>
                      </w:rPr>
                      <w:t xml:space="preserve"> </w:t>
                    </w:r>
                    <w:r>
                      <w:rPr>
                        <w:b/>
                        <w:w w:val="105"/>
                        <w:sz w:val="15"/>
                      </w:rPr>
                      <w:t>CODE®</w:t>
                    </w:r>
                    <w:r>
                      <w:rPr>
                        <w:b/>
                        <w:spacing w:val="-5"/>
                        <w:w w:val="105"/>
                        <w:sz w:val="15"/>
                      </w:rPr>
                      <w:t xml:space="preserve"> </w:t>
                    </w:r>
                    <w:r>
                      <w:rPr>
                        <w:b/>
                        <w:spacing w:val="-2"/>
                        <w:w w:val="105"/>
                        <w:sz w:val="15"/>
                      </w:rPr>
                      <w:t>COMMENTARY</w:t>
                    </w:r>
                  </w:p>
                </w:txbxContent>
              </v:textbox>
              <w10:wrap anchorx="page" anchory="page"/>
            </v:shape>
          </w:pict>
        </mc:Fallback>
      </mc:AlternateContent>
    </w:r>
    <w:r>
      <w:rPr>
        <w:noProof/>
      </w:rPr>
      <mc:AlternateContent>
        <mc:Choice Requires="wps">
          <w:drawing>
            <wp:anchor distT="0" distB="0" distL="0" distR="0" simplePos="0" relativeHeight="484048384" behindDoc="1" locked="0" layoutInCell="1" allowOverlap="1" wp14:anchorId="4CA7FE94" wp14:editId="63DE59D1">
              <wp:simplePos x="0" y="0"/>
              <wp:positionH relativeFrom="page">
                <wp:posOffset>6932946</wp:posOffset>
              </wp:positionH>
              <wp:positionV relativeFrom="page">
                <wp:posOffset>9537927</wp:posOffset>
              </wp:positionV>
              <wp:extent cx="262255" cy="132080"/>
              <wp:effectExtent l="0" t="0" r="0" b="0"/>
              <wp:wrapNone/>
              <wp:docPr id="490" name="Textbox 4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2255" cy="132080"/>
                      </a:xfrm>
                      <a:prstGeom prst="rect">
                        <a:avLst/>
                      </a:prstGeom>
                    </wps:spPr>
                    <wps:txbx>
                      <w:txbxContent>
                        <w:p w14:paraId="5331FF60" w14:textId="77777777" w:rsidR="00E175DA" w:rsidRDefault="000E5234">
                          <w:pPr>
                            <w:spacing w:before="15"/>
                            <w:ind w:left="20"/>
                            <w:rPr>
                              <w:b/>
                              <w:sz w:val="15"/>
                            </w:rPr>
                          </w:pPr>
                          <w:r>
                            <w:rPr>
                              <w:b/>
                              <w:sz w:val="15"/>
                            </w:rPr>
                            <w:t>4-</w:t>
                          </w:r>
                          <w:r>
                            <w:rPr>
                              <w:b/>
                              <w:spacing w:val="-5"/>
                              <w:sz w:val="15"/>
                            </w:rPr>
                            <w:fldChar w:fldCharType="begin"/>
                          </w:r>
                          <w:r>
                            <w:rPr>
                              <w:b/>
                              <w:spacing w:val="-5"/>
                              <w:sz w:val="15"/>
                            </w:rPr>
                            <w:instrText xml:space="preserve"> PAGE </w:instrText>
                          </w:r>
                          <w:r>
                            <w:rPr>
                              <w:b/>
                              <w:spacing w:val="-5"/>
                              <w:sz w:val="15"/>
                            </w:rPr>
                            <w:fldChar w:fldCharType="separate"/>
                          </w:r>
                          <w:r>
                            <w:rPr>
                              <w:b/>
                              <w:spacing w:val="-5"/>
                              <w:sz w:val="15"/>
                            </w:rPr>
                            <w:t>13</w:t>
                          </w:r>
                          <w:r>
                            <w:rPr>
                              <w:b/>
                              <w:spacing w:val="-5"/>
                              <w:sz w:val="15"/>
                            </w:rPr>
                            <w:fldChar w:fldCharType="end"/>
                          </w:r>
                        </w:p>
                      </w:txbxContent>
                    </wps:txbx>
                    <wps:bodyPr wrap="square" lIns="0" tIns="0" rIns="0" bIns="0" rtlCol="0">
                      <a:noAutofit/>
                    </wps:bodyPr>
                  </wps:wsp>
                </a:graphicData>
              </a:graphic>
            </wp:anchor>
          </w:drawing>
        </mc:Choice>
        <mc:Fallback>
          <w:pict>
            <v:shape w14:anchorId="4CA7FE94" id="Textbox 490" o:spid="_x0000_s1506" type="#_x0000_t202" style="position:absolute;margin-left:545.9pt;margin-top:751pt;width:20.65pt;height:10.4pt;z-index:-192680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" filled="f" stroked="f">
              <v:textbox inset="0,0,0,0">
                <w:txbxContent>
                  <w:p w14:paraId="5331FF60" w14:textId="77777777" w:rsidR="00E175DA" w:rsidRDefault="000E5234">
                    <w:pPr>
                      <w:spacing w:before="15"/>
                      <w:ind w:left="20"/>
                      <w:rPr>
                        <w:b/>
                        <w:sz w:val="15"/>
                      </w:rPr>
                    </w:pPr>
                    <w:r>
                      <w:rPr>
                        <w:b/>
                        <w:sz w:val="15"/>
                      </w:rPr>
                      <w:t>4-</w:t>
                    </w:r>
                    <w:r>
                      <w:rPr>
                        <w:b/>
                        <w:spacing w:val="-5"/>
                        <w:sz w:val="15"/>
                      </w:rPr>
                      <w:fldChar w:fldCharType="begin"/>
                    </w:r>
                    <w:r>
                      <w:rPr>
                        <w:b/>
                        <w:spacing w:val="-5"/>
                        <w:sz w:val="15"/>
                      </w:rPr>
                      <w:instrText xml:space="preserve"> PAGE </w:instrText>
                    </w:r>
                    <w:r>
                      <w:rPr>
                        <w:b/>
                        <w:spacing w:val="-5"/>
                        <w:sz w:val="15"/>
                      </w:rPr>
                      <w:fldChar w:fldCharType="separate"/>
                    </w:r>
                    <w:r>
                      <w:rPr>
                        <w:b/>
                        <w:spacing w:val="-5"/>
                        <w:sz w:val="15"/>
                      </w:rPr>
                      <w:t>13</w:t>
                    </w:r>
                    <w:r>
                      <w:rPr>
                        <w:b/>
                        <w:spacing w:val="-5"/>
                        <w:sz w:val="15"/>
                      </w:rPr>
                      <w:fldChar w:fldCharType="end"/>
                    </w:r>
                  </w:p>
                </w:txbxContent>
              </v:textbox>
              <w10:wrap anchorx="page" anchory="page"/>
            </v:shape>
          </w:pict>
        </mc:Fallback>
      </mc:AlternateContent>
    </w: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E9B29F" w14:textId="77777777" w:rsidR="00E175DA" w:rsidRDefault="000E5234">
    <w:pPr>
      <w:pStyle w:val="BodyText"/>
      <w:spacing w:line="14" w:lineRule="auto"/>
    </w:pPr>
    <w:r>
      <w:rPr>
        <w:noProof/>
      </w:rPr>
      <mc:AlternateContent>
        <mc:Choice Requires="wps">
          <w:drawing>
            <wp:anchor distT="0" distB="0" distL="0" distR="0" simplePos="0" relativeHeight="484050944" behindDoc="1" locked="0" layoutInCell="1" allowOverlap="1" wp14:anchorId="64288FE6" wp14:editId="032556C1">
              <wp:simplePos x="0" y="0"/>
              <wp:positionH relativeFrom="page">
                <wp:posOffset>4068150</wp:posOffset>
              </wp:positionH>
              <wp:positionV relativeFrom="page">
                <wp:posOffset>9510445</wp:posOffset>
              </wp:positionV>
              <wp:extent cx="3496945" cy="132080"/>
              <wp:effectExtent l="0" t="0" r="0" b="0"/>
              <wp:wrapNone/>
              <wp:docPr id="500" name="Textbox 5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96945" cy="132080"/>
                      </a:xfrm>
                      <a:prstGeom prst="rect">
                        <a:avLst/>
                      </a:prstGeom>
                    </wps:spPr>
                    <wps:txbx>
                      <w:txbxContent>
                        <w:p w14:paraId="6B09D705" w14:textId="77777777" w:rsidR="00E175DA" w:rsidRDefault="000E5234">
                          <w:pPr>
                            <w:spacing w:before="15"/>
                            <w:ind w:left="20"/>
                            <w:rPr>
                              <w:b/>
                              <w:sz w:val="15"/>
                            </w:rPr>
                          </w:pPr>
                          <w:r>
                            <w:rPr>
                              <w:b/>
                              <w:w w:val="105"/>
                              <w:sz w:val="15"/>
                            </w:rPr>
                            <w:t>2012</w:t>
                          </w:r>
                          <w:r>
                            <w:rPr>
                              <w:b/>
                              <w:spacing w:val="-14"/>
                              <w:w w:val="105"/>
                              <w:sz w:val="15"/>
                            </w:rPr>
                            <w:t xml:space="preserve"> </w:t>
                          </w:r>
                          <w:r>
                            <w:rPr>
                              <w:b/>
                              <w:w w:val="105"/>
                              <w:sz w:val="15"/>
                            </w:rPr>
                            <w:t>INTERNATIONAL</w:t>
                          </w:r>
                          <w:r>
                            <w:rPr>
                              <w:b/>
                              <w:spacing w:val="12"/>
                              <w:w w:val="105"/>
                              <w:sz w:val="15"/>
                            </w:rPr>
                            <w:t xml:space="preserve"> </w:t>
                          </w:r>
                          <w:r>
                            <w:rPr>
                              <w:b/>
                              <w:w w:val="105"/>
                              <w:sz w:val="15"/>
                            </w:rPr>
                            <w:t>PROPERTY</w:t>
                          </w:r>
                          <w:r>
                            <w:rPr>
                              <w:b/>
                              <w:spacing w:val="16"/>
                              <w:w w:val="105"/>
                              <w:sz w:val="15"/>
                            </w:rPr>
                            <w:t xml:space="preserve"> </w:t>
                          </w:r>
                          <w:r>
                            <w:rPr>
                              <w:b/>
                              <w:w w:val="105"/>
                              <w:sz w:val="15"/>
                            </w:rPr>
                            <w:t>MAINTENANCE</w:t>
                          </w:r>
                          <w:r>
                            <w:rPr>
                              <w:b/>
                              <w:spacing w:val="10"/>
                              <w:w w:val="105"/>
                              <w:sz w:val="15"/>
                            </w:rPr>
                            <w:t xml:space="preserve"> </w:t>
                          </w:r>
                          <w:r>
                            <w:rPr>
                              <w:b/>
                              <w:w w:val="105"/>
                              <w:sz w:val="15"/>
                            </w:rPr>
                            <w:t>CODE"</w:t>
                          </w:r>
                          <w:r>
                            <w:rPr>
                              <w:b/>
                              <w:spacing w:val="-12"/>
                              <w:w w:val="105"/>
                              <w:sz w:val="15"/>
                            </w:rPr>
                            <w:t xml:space="preserve"> </w:t>
                          </w:r>
                          <w:r>
                            <w:rPr>
                              <w:b/>
                              <w:spacing w:val="-2"/>
                              <w:w w:val="105"/>
                              <w:sz w:val="15"/>
                            </w:rPr>
                            <w:t>COMMENTAF</w:t>
                          </w:r>
                        </w:p>
                      </w:txbxContent>
                    </wps:txbx>
                    <wps:bodyPr wrap="square" lIns="0" tIns="0" rIns="0" bIns="0" rtlCol="0">
                      <a:noAutofit/>
                    </wps:bodyPr>
                  </wps:wsp>
                </a:graphicData>
              </a:graphic>
            </wp:anchor>
          </w:drawing>
        </mc:Choice>
        <mc:Fallback>
          <w:pict>
            <v:shapetype w14:anchorId="64288FE6" id="_x0000_t202" coordsize="21600,21600" o:spt="202" path="m,l,21600r21600,l21600,xe">
              <v:stroke joinstyle="miter"/>
              <v:path gradientshapeok="t" o:connecttype="rect"/>
            </v:shapetype>
            <v:shape id="Textbox 500" o:spid="_x0000_s1507" type="#_x0000_t202" style="position:absolute;margin-left:320.35pt;margin-top:748.85pt;width:275.35pt;height:10.4pt;z-index:-192655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" filled="f" stroked="f">
              <v:textbox inset="0,0,0,0">
                <w:txbxContent>
                  <w:p w14:paraId="6B09D705" w14:textId="77777777" w:rsidR="00E175DA" w:rsidRDefault="000E5234">
                    <w:pPr>
                      <w:spacing w:before="15"/>
                      <w:ind w:left="20"/>
                      <w:rPr>
                        <w:b/>
                        <w:sz w:val="15"/>
                      </w:rPr>
                    </w:pPr>
                    <w:r>
                      <w:rPr>
                        <w:b/>
                        <w:w w:val="105"/>
                        <w:sz w:val="15"/>
                      </w:rPr>
                      <w:t>2012</w:t>
                    </w:r>
                    <w:r>
                      <w:rPr>
                        <w:b/>
                        <w:spacing w:val="-14"/>
                        <w:w w:val="105"/>
                        <w:sz w:val="15"/>
                      </w:rPr>
                      <w:t xml:space="preserve"> </w:t>
                    </w:r>
                    <w:r>
                      <w:rPr>
                        <w:b/>
                        <w:w w:val="105"/>
                        <w:sz w:val="15"/>
                      </w:rPr>
                      <w:t>INTERNATIONAL</w:t>
                    </w:r>
                    <w:r>
                      <w:rPr>
                        <w:b/>
                        <w:spacing w:val="12"/>
                        <w:w w:val="105"/>
                        <w:sz w:val="15"/>
                      </w:rPr>
                      <w:t xml:space="preserve"> </w:t>
                    </w:r>
                    <w:r>
                      <w:rPr>
                        <w:b/>
                        <w:w w:val="105"/>
                        <w:sz w:val="15"/>
                      </w:rPr>
                      <w:t>PROPERTY</w:t>
                    </w:r>
                    <w:r>
                      <w:rPr>
                        <w:b/>
                        <w:spacing w:val="16"/>
                        <w:w w:val="105"/>
                        <w:sz w:val="15"/>
                      </w:rPr>
                      <w:t xml:space="preserve"> </w:t>
                    </w:r>
                    <w:r>
                      <w:rPr>
                        <w:b/>
                        <w:w w:val="105"/>
                        <w:sz w:val="15"/>
                      </w:rPr>
                      <w:t>MAINTENANCE</w:t>
                    </w:r>
                    <w:r>
                      <w:rPr>
                        <w:b/>
                        <w:spacing w:val="10"/>
                        <w:w w:val="105"/>
                        <w:sz w:val="15"/>
                      </w:rPr>
                      <w:t xml:space="preserve"> </w:t>
                    </w:r>
                    <w:r>
                      <w:rPr>
                        <w:b/>
                        <w:w w:val="105"/>
                        <w:sz w:val="15"/>
                      </w:rPr>
                      <w:t>CODE"</w:t>
                    </w:r>
                    <w:r>
                      <w:rPr>
                        <w:b/>
                        <w:spacing w:val="-12"/>
                        <w:w w:val="105"/>
                        <w:sz w:val="15"/>
                      </w:rPr>
                      <w:t xml:space="preserve"> </w:t>
                    </w:r>
                    <w:r>
                      <w:rPr>
                        <w:b/>
                        <w:spacing w:val="-2"/>
                        <w:w w:val="105"/>
                        <w:sz w:val="15"/>
                      </w:rPr>
                      <w:t>COMMENTAF</w:t>
                    </w:r>
                  </w:p>
                </w:txbxContent>
              </v:textbox>
              <w10:wrap anchorx="page" anchory="page"/>
            </v:shape>
          </w:pict>
        </mc:Fallback>
      </mc:AlternateContent>
    </w:r>
    <w:r>
      <w:rPr>
        <w:noProof/>
      </w:rPr>
      <mc:AlternateContent>
        <mc:Choice Requires="wps">
          <w:drawing>
            <wp:anchor distT="0" distB="0" distL="0" distR="0" simplePos="0" relativeHeight="484051456" behindDoc="1" locked="0" layoutInCell="1" allowOverlap="1" wp14:anchorId="4A7DE8AE" wp14:editId="5B542863">
              <wp:simplePos x="0" y="0"/>
              <wp:positionH relativeFrom="page">
                <wp:posOffset>1133091</wp:posOffset>
              </wp:positionH>
              <wp:positionV relativeFrom="page">
                <wp:posOffset>9532168</wp:posOffset>
              </wp:positionV>
              <wp:extent cx="184785" cy="139700"/>
              <wp:effectExtent l="0" t="0" r="0" b="0"/>
              <wp:wrapNone/>
              <wp:docPr id="501" name="Textbox 5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4785" cy="139700"/>
                      </a:xfrm>
                      <a:prstGeom prst="rect">
                        <a:avLst/>
                      </a:prstGeom>
                    </wps:spPr>
                    <wps:txbx>
                      <w:txbxContent>
                        <w:p w14:paraId="31689BE9" w14:textId="77777777" w:rsidR="00E175DA" w:rsidRDefault="000E5234">
                          <w:pPr>
                            <w:spacing w:before="15"/>
                            <w:ind w:left="20"/>
                            <w:rPr>
                              <w:b/>
                              <w:sz w:val="16"/>
                            </w:rPr>
                          </w:pPr>
                          <w:r>
                            <w:rPr>
                              <w:b/>
                              <w:w w:val="105"/>
                              <w:sz w:val="16"/>
                            </w:rPr>
                            <w:t>5-</w:t>
                          </w:r>
                          <w:r>
                            <w:rPr>
                              <w:b/>
                              <w:spacing w:val="-10"/>
                              <w:w w:val="110"/>
                              <w:sz w:val="16"/>
                            </w:rPr>
                            <w:t>2</w:t>
                          </w:r>
                        </w:p>
                      </w:txbxContent>
                    </wps:txbx>
                    <wps:bodyPr wrap="square" lIns="0" tIns="0" rIns="0" bIns="0" rtlCol="0">
                      <a:noAutofit/>
                    </wps:bodyPr>
                  </wps:wsp>
                </a:graphicData>
              </a:graphic>
            </wp:anchor>
          </w:drawing>
        </mc:Choice>
        <mc:Fallback>
          <w:pict>
            <v:shape w14:anchorId="4A7DE8AE" id="Textbox 501" o:spid="_x0000_s1508" type="#_x0000_t202" style="position:absolute;margin-left:89.2pt;margin-top:750.55pt;width:14.55pt;height:11pt;z-index:-192650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" filled="f" stroked="f">
              <v:textbox inset="0,0,0,0">
                <w:txbxContent>
                  <w:p w14:paraId="31689BE9" w14:textId="77777777" w:rsidR="00E175DA" w:rsidRDefault="000E5234">
                    <w:pPr>
                      <w:spacing w:before="15"/>
                      <w:ind w:left="20"/>
                      <w:rPr>
                        <w:b/>
                        <w:sz w:val="16"/>
                      </w:rPr>
                    </w:pPr>
                    <w:r>
                      <w:rPr>
                        <w:b/>
                        <w:w w:val="105"/>
                        <w:sz w:val="16"/>
                      </w:rPr>
                      <w:t>5-</w:t>
                    </w:r>
                    <w:r>
                      <w:rPr>
                        <w:b/>
                        <w:spacing w:val="-10"/>
                        <w:w w:val="110"/>
                        <w:sz w:val="16"/>
                      </w:rPr>
                      <w:t>2</w:t>
                    </w:r>
                  </w:p>
                </w:txbxContent>
              </v:textbox>
              <w10:wrap anchorx="page" anchory="page"/>
            </v:shape>
          </w:pict>
        </mc:Fallback>
      </mc:AlternateContent>
    </w: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86EF8B" w14:textId="77777777" w:rsidR="00E175DA" w:rsidRDefault="000E5234">
    <w:pPr>
      <w:pStyle w:val="BodyText"/>
      <w:spacing w:line="14" w:lineRule="auto"/>
    </w:pPr>
    <w:r>
      <w:rPr>
        <w:noProof/>
      </w:rPr>
      <mc:AlternateContent>
        <mc:Choice Requires="wps">
          <w:drawing>
            <wp:anchor distT="0" distB="0" distL="0" distR="0" simplePos="0" relativeHeight="484049920" behindDoc="1" locked="0" layoutInCell="1" allowOverlap="1" wp14:anchorId="469E5241" wp14:editId="42C65DDB">
              <wp:simplePos x="0" y="0"/>
              <wp:positionH relativeFrom="page">
                <wp:posOffset>676591</wp:posOffset>
              </wp:positionH>
              <wp:positionV relativeFrom="page">
                <wp:posOffset>9485186</wp:posOffset>
              </wp:positionV>
              <wp:extent cx="3606165" cy="146685"/>
              <wp:effectExtent l="0" t="0" r="0" b="0"/>
              <wp:wrapNone/>
              <wp:docPr id="498" name="Textbox 4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06165" cy="146685"/>
                      </a:xfrm>
                      <a:prstGeom prst="rect">
                        <a:avLst/>
                      </a:prstGeom>
                    </wps:spPr>
                    <wps:txbx>
                      <w:txbxContent>
                        <w:p w14:paraId="3B66BBF8" w14:textId="77777777" w:rsidR="00E175DA" w:rsidRDefault="000E5234">
                          <w:pPr>
                            <w:spacing w:before="14"/>
                            <w:ind w:left="20"/>
                            <w:rPr>
                              <w:b/>
                              <w:sz w:val="17"/>
                            </w:rPr>
                          </w:pPr>
                          <w:r>
                            <w:rPr>
                              <w:b/>
                              <w:w w:val="90"/>
                              <w:sz w:val="17"/>
                            </w:rPr>
                            <w:t>2012</w:t>
                          </w:r>
                          <w:r>
                            <w:rPr>
                              <w:b/>
                              <w:spacing w:val="-1"/>
                              <w:w w:val="90"/>
                              <w:sz w:val="17"/>
                            </w:rPr>
                            <w:t xml:space="preserve"> </w:t>
                          </w:r>
                          <w:r>
                            <w:rPr>
                              <w:b/>
                              <w:w w:val="90"/>
                              <w:sz w:val="17"/>
                            </w:rPr>
                            <w:t>INTERNATIONAL</w:t>
                          </w:r>
                          <w:r>
                            <w:rPr>
                              <w:b/>
                              <w:spacing w:val="25"/>
                              <w:sz w:val="17"/>
                            </w:rPr>
                            <w:t xml:space="preserve"> </w:t>
                          </w:r>
                          <w:r>
                            <w:rPr>
                              <w:b/>
                              <w:w w:val="90"/>
                              <w:sz w:val="17"/>
                            </w:rPr>
                            <w:t>PROPERTY</w:t>
                          </w:r>
                          <w:r>
                            <w:rPr>
                              <w:b/>
                              <w:spacing w:val="29"/>
                              <w:sz w:val="17"/>
                            </w:rPr>
                            <w:t xml:space="preserve"> </w:t>
                          </w:r>
                          <w:r>
                            <w:rPr>
                              <w:b/>
                              <w:w w:val="90"/>
                              <w:sz w:val="17"/>
                            </w:rPr>
                            <w:t>MAINTENANCE</w:t>
                          </w:r>
                          <w:r>
                            <w:rPr>
                              <w:b/>
                              <w:spacing w:val="36"/>
                              <w:sz w:val="17"/>
                            </w:rPr>
                            <w:t xml:space="preserve"> </w:t>
                          </w:r>
                          <w:r>
                            <w:rPr>
                              <w:b/>
                              <w:w w:val="90"/>
                              <w:sz w:val="17"/>
                            </w:rPr>
                            <w:t>CODE®</w:t>
                          </w:r>
                          <w:r>
                            <w:rPr>
                              <w:b/>
                              <w:spacing w:val="19"/>
                              <w:sz w:val="17"/>
                            </w:rPr>
                            <w:t xml:space="preserve"> </w:t>
                          </w:r>
                          <w:r>
                            <w:rPr>
                              <w:b/>
                              <w:spacing w:val="-2"/>
                              <w:w w:val="90"/>
                              <w:sz w:val="17"/>
                            </w:rPr>
                            <w:t>COMMENTARY</w:t>
                          </w:r>
                        </w:p>
                      </w:txbxContent>
                    </wps:txbx>
                    <wps:bodyPr wrap="square" lIns="0" tIns="0" rIns="0" bIns="0" rtlCol="0">
                      <a:noAutofit/>
                    </wps:bodyPr>
                  </wps:wsp>
                </a:graphicData>
              </a:graphic>
            </wp:anchor>
          </w:drawing>
        </mc:Choice>
        <mc:Fallback>
          <w:pict>
            <v:shapetype w14:anchorId="469E5241" id="_x0000_t202" coordsize="21600,21600" o:spt="202" path="m,l,21600r21600,l21600,xe">
              <v:stroke joinstyle="miter"/>
              <v:path gradientshapeok="t" o:connecttype="rect"/>
            </v:shapetype>
            <v:shape id="Textbox 498" o:spid="_x0000_s1509" type="#_x0000_t202" style="position:absolute;margin-left:53.25pt;margin-top:746.85pt;width:283.95pt;height:11.55pt;z-index:-192665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" filled="f" stroked="f">
              <v:textbox inset="0,0,0,0">
                <w:txbxContent>
                  <w:p w14:paraId="3B66BBF8" w14:textId="77777777" w:rsidR="00E175DA" w:rsidRDefault="000E5234">
                    <w:pPr>
                      <w:spacing w:before="14"/>
                      <w:ind w:left="20"/>
                      <w:rPr>
                        <w:b/>
                        <w:sz w:val="17"/>
                      </w:rPr>
                    </w:pPr>
                    <w:r>
                      <w:rPr>
                        <w:b/>
                        <w:w w:val="90"/>
                        <w:sz w:val="17"/>
                      </w:rPr>
                      <w:t>2012</w:t>
                    </w:r>
                    <w:r>
                      <w:rPr>
                        <w:b/>
                        <w:spacing w:val="-1"/>
                        <w:w w:val="90"/>
                        <w:sz w:val="17"/>
                      </w:rPr>
                      <w:t xml:space="preserve"> </w:t>
                    </w:r>
                    <w:r>
                      <w:rPr>
                        <w:b/>
                        <w:w w:val="90"/>
                        <w:sz w:val="17"/>
                      </w:rPr>
                      <w:t>INTERNATIONAL</w:t>
                    </w:r>
                    <w:r>
                      <w:rPr>
                        <w:b/>
                        <w:spacing w:val="25"/>
                        <w:sz w:val="17"/>
                      </w:rPr>
                      <w:t xml:space="preserve"> </w:t>
                    </w:r>
                    <w:r>
                      <w:rPr>
                        <w:b/>
                        <w:w w:val="90"/>
                        <w:sz w:val="17"/>
                      </w:rPr>
                      <w:t>PROPERTY</w:t>
                    </w:r>
                    <w:r>
                      <w:rPr>
                        <w:b/>
                        <w:spacing w:val="29"/>
                        <w:sz w:val="17"/>
                      </w:rPr>
                      <w:t xml:space="preserve"> </w:t>
                    </w:r>
                    <w:r>
                      <w:rPr>
                        <w:b/>
                        <w:w w:val="90"/>
                        <w:sz w:val="17"/>
                      </w:rPr>
                      <w:t>MAINTENANCE</w:t>
                    </w:r>
                    <w:r>
                      <w:rPr>
                        <w:b/>
                        <w:spacing w:val="36"/>
                        <w:sz w:val="17"/>
                      </w:rPr>
                      <w:t xml:space="preserve"> </w:t>
                    </w:r>
                    <w:r>
                      <w:rPr>
                        <w:b/>
                        <w:w w:val="90"/>
                        <w:sz w:val="17"/>
                      </w:rPr>
                      <w:t>CODE®</w:t>
                    </w:r>
                    <w:r>
                      <w:rPr>
                        <w:b/>
                        <w:spacing w:val="19"/>
                        <w:sz w:val="17"/>
                      </w:rPr>
                      <w:t xml:space="preserve"> </w:t>
                    </w:r>
                    <w:r>
                      <w:rPr>
                        <w:b/>
                        <w:spacing w:val="-2"/>
                        <w:w w:val="90"/>
                        <w:sz w:val="17"/>
                      </w:rPr>
                      <w:t>COMMENTARY</w:t>
                    </w:r>
                  </w:p>
                </w:txbxContent>
              </v:textbox>
              <w10:wrap anchorx="page" anchory="page"/>
            </v:shape>
          </w:pict>
        </mc:Fallback>
      </mc:AlternateContent>
    </w:r>
    <w:r>
      <w:rPr>
        <w:noProof/>
      </w:rPr>
      <mc:AlternateContent>
        <mc:Choice Requires="wps">
          <w:drawing>
            <wp:anchor distT="0" distB="0" distL="0" distR="0" simplePos="0" relativeHeight="484050432" behindDoc="1" locked="0" layoutInCell="1" allowOverlap="1" wp14:anchorId="4F0B7705" wp14:editId="05E1DA34">
              <wp:simplePos x="0" y="0"/>
              <wp:positionH relativeFrom="page">
                <wp:posOffset>7035682</wp:posOffset>
              </wp:positionH>
              <wp:positionV relativeFrom="page">
                <wp:posOffset>9495525</wp:posOffset>
              </wp:positionV>
              <wp:extent cx="215265" cy="139700"/>
              <wp:effectExtent l="0" t="0" r="0" b="0"/>
              <wp:wrapNone/>
              <wp:docPr id="499" name="Textbox 4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5265" cy="139700"/>
                      </a:xfrm>
                      <a:prstGeom prst="rect">
                        <a:avLst/>
                      </a:prstGeom>
                    </wps:spPr>
                    <wps:txbx>
                      <w:txbxContent>
                        <w:p w14:paraId="6AAD9F2C" w14:textId="77777777" w:rsidR="00E175DA" w:rsidRDefault="000E5234">
                          <w:pPr>
                            <w:spacing w:before="15"/>
                            <w:ind w:left="20"/>
                            <w:rPr>
                              <w:b/>
                              <w:sz w:val="16"/>
                            </w:rPr>
                          </w:pPr>
                          <w:r>
                            <w:rPr>
                              <w:b/>
                              <w:sz w:val="16"/>
                            </w:rPr>
                            <w:t>5-</w:t>
                          </w:r>
                          <w:r>
                            <w:rPr>
                              <w:b/>
                              <w:spacing w:val="-10"/>
                              <w:sz w:val="16"/>
                            </w:rPr>
                            <w:fldChar w:fldCharType="begin"/>
                          </w:r>
                          <w:r>
                            <w:rPr>
                              <w:b/>
                              <w:spacing w:val="-10"/>
                              <w:sz w:val="16"/>
                            </w:rPr>
                            <w:instrText xml:space="preserve"> PAGE </w:instrText>
                          </w:r>
                          <w:r>
                            <w:rPr>
                              <w:b/>
                              <w:spacing w:val="-10"/>
                              <w:sz w:val="16"/>
                            </w:rPr>
                            <w:fldChar w:fldCharType="separate"/>
                          </w:r>
                          <w:r>
                            <w:rPr>
                              <w:b/>
                              <w:spacing w:val="-10"/>
                              <w:sz w:val="16"/>
                            </w:rPr>
                            <w:t>1</w:t>
                          </w:r>
                          <w:r>
                            <w:rPr>
                              <w:b/>
                              <w:spacing w:val="-10"/>
                              <w:sz w:val="16"/>
                            </w:rPr>
                            <w:fldChar w:fldCharType="end"/>
                          </w:r>
                        </w:p>
                      </w:txbxContent>
                    </wps:txbx>
                    <wps:bodyPr wrap="square" lIns="0" tIns="0" rIns="0" bIns="0" rtlCol="0">
                      <a:noAutofit/>
                    </wps:bodyPr>
                  </wps:wsp>
                </a:graphicData>
              </a:graphic>
            </wp:anchor>
          </w:drawing>
        </mc:Choice>
        <mc:Fallback>
          <w:pict>
            <v:shape w14:anchorId="4F0B7705" id="Textbox 499" o:spid="_x0000_s1510" type="#_x0000_t202" style="position:absolute;margin-left:554pt;margin-top:747.7pt;width:16.95pt;height:11pt;z-index:-192660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" filled="f" stroked="f">
              <v:textbox inset="0,0,0,0">
                <w:txbxContent>
                  <w:p w14:paraId="6AAD9F2C" w14:textId="77777777" w:rsidR="00E175DA" w:rsidRDefault="000E5234">
                    <w:pPr>
                      <w:spacing w:before="15"/>
                      <w:ind w:left="20"/>
                      <w:rPr>
                        <w:b/>
                        <w:sz w:val="16"/>
                      </w:rPr>
                    </w:pPr>
                    <w:r>
                      <w:rPr>
                        <w:b/>
                        <w:sz w:val="16"/>
                      </w:rPr>
                      <w:t>5-</w:t>
                    </w:r>
                    <w:r>
                      <w:rPr>
                        <w:b/>
                        <w:spacing w:val="-10"/>
                        <w:sz w:val="16"/>
                      </w:rPr>
                      <w:fldChar w:fldCharType="begin"/>
                    </w:r>
                    <w:r>
                      <w:rPr>
                        <w:b/>
                        <w:spacing w:val="-10"/>
                        <w:sz w:val="16"/>
                      </w:rPr>
                      <w:instrText xml:space="preserve"> PAGE </w:instrText>
                    </w:r>
                    <w:r>
                      <w:rPr>
                        <w:b/>
                        <w:spacing w:val="-10"/>
                        <w:sz w:val="16"/>
                      </w:rPr>
                      <w:fldChar w:fldCharType="separate"/>
                    </w:r>
                    <w:r>
                      <w:rPr>
                        <w:b/>
                        <w:spacing w:val="-10"/>
                        <w:sz w:val="16"/>
                      </w:rPr>
                      <w:t>1</w:t>
                    </w:r>
                    <w:r>
                      <w:rPr>
                        <w:b/>
                        <w:spacing w:val="-10"/>
                        <w:sz w:val="16"/>
                      </w:rPr>
                      <w:fldChar w:fldCharType="end"/>
                    </w:r>
                  </w:p>
                </w:txbxContent>
              </v:textbox>
              <w10:wrap anchorx="page" anchory="page"/>
            </v:shape>
          </w:pict>
        </mc:Fallback>
      </mc:AlternateContent>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63E442" w14:textId="77777777" w:rsidR="00E175DA" w:rsidRDefault="000E5234">
    <w:pPr>
      <w:pStyle w:val="BodyText"/>
      <w:spacing w:line="14" w:lineRule="auto"/>
    </w:pPr>
    <w:r>
      <w:rPr>
        <w:noProof/>
      </w:rPr>
      <mc:AlternateContent>
        <mc:Choice Requires="wps">
          <w:drawing>
            <wp:anchor distT="0" distB="0" distL="0" distR="0" simplePos="0" relativeHeight="484054016" behindDoc="1" locked="0" layoutInCell="1" allowOverlap="1" wp14:anchorId="475E4B6E" wp14:editId="07808BBD">
              <wp:simplePos x="0" y="0"/>
              <wp:positionH relativeFrom="page">
                <wp:posOffset>1064349</wp:posOffset>
              </wp:positionH>
              <wp:positionV relativeFrom="page">
                <wp:posOffset>9490945</wp:posOffset>
              </wp:positionV>
              <wp:extent cx="181610" cy="139700"/>
              <wp:effectExtent l="0" t="0" r="0" b="0"/>
              <wp:wrapNone/>
              <wp:docPr id="512" name="Textbox 5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1610" cy="139700"/>
                      </a:xfrm>
                      <a:prstGeom prst="rect">
                        <a:avLst/>
                      </a:prstGeom>
                    </wps:spPr>
                    <wps:txbx>
                      <w:txbxContent>
                        <w:p w14:paraId="74CF1EF9" w14:textId="77777777" w:rsidR="00E175DA" w:rsidRDefault="000E5234">
                          <w:pPr>
                            <w:spacing w:before="15"/>
                            <w:ind w:left="20"/>
                            <w:rPr>
                              <w:b/>
                              <w:sz w:val="16"/>
                            </w:rPr>
                          </w:pPr>
                          <w:r>
                            <w:rPr>
                              <w:b/>
                              <w:spacing w:val="-2"/>
                              <w:w w:val="105"/>
                              <w:sz w:val="16"/>
                            </w:rPr>
                            <w:t>5-</w:t>
                          </w:r>
                          <w:r>
                            <w:rPr>
                              <w:b/>
                              <w:spacing w:val="-10"/>
                              <w:w w:val="105"/>
                              <w:sz w:val="16"/>
                            </w:rPr>
                            <w:t>4</w:t>
                          </w:r>
                        </w:p>
                      </w:txbxContent>
                    </wps:txbx>
                    <wps:bodyPr wrap="square" lIns="0" tIns="0" rIns="0" bIns="0" rtlCol="0">
                      <a:noAutofit/>
                    </wps:bodyPr>
                  </wps:wsp>
                </a:graphicData>
              </a:graphic>
            </wp:anchor>
          </w:drawing>
        </mc:Choice>
        <mc:Fallback>
          <w:pict>
            <v:shapetype w14:anchorId="475E4B6E" id="_x0000_t202" coordsize="21600,21600" o:spt="202" path="m,l,21600r21600,l21600,xe">
              <v:stroke joinstyle="miter"/>
              <v:path gradientshapeok="t" o:connecttype="rect"/>
            </v:shapetype>
            <v:shape id="Textbox 512" o:spid="_x0000_s1513" type="#_x0000_t202" style="position:absolute;margin-left:83.8pt;margin-top:747.3pt;width:14.3pt;height:11pt;z-index:-192624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" filled="f" stroked="f">
              <v:textbox inset="0,0,0,0">
                <w:txbxContent>
                  <w:p w14:paraId="74CF1EF9" w14:textId="77777777" w:rsidR="00E175DA" w:rsidRDefault="000E5234">
                    <w:pPr>
                      <w:spacing w:before="15"/>
                      <w:ind w:left="20"/>
                      <w:rPr>
                        <w:b/>
                        <w:sz w:val="16"/>
                      </w:rPr>
                    </w:pPr>
                    <w:r>
                      <w:rPr>
                        <w:b/>
                        <w:spacing w:val="-2"/>
                        <w:w w:val="105"/>
                        <w:sz w:val="16"/>
                      </w:rPr>
                      <w:t>5-</w:t>
                    </w:r>
                    <w:r>
                      <w:rPr>
                        <w:b/>
                        <w:spacing w:val="-10"/>
                        <w:w w:val="105"/>
                        <w:sz w:val="16"/>
                      </w:rPr>
                      <w:t>4</w:t>
                    </w:r>
                  </w:p>
                </w:txbxContent>
              </v:textbox>
              <w10:wrap anchorx="page" anchory="page"/>
            </v:shape>
          </w:pict>
        </mc:Fallback>
      </mc:AlternateContent>
    </w:r>
    <w:r>
      <w:rPr>
        <w:noProof/>
      </w:rPr>
      <mc:AlternateContent>
        <mc:Choice Requires="wps">
          <w:drawing>
            <wp:anchor distT="0" distB="0" distL="0" distR="0" simplePos="0" relativeHeight="484054528" behindDoc="1" locked="0" layoutInCell="1" allowOverlap="1" wp14:anchorId="697D7DCA" wp14:editId="0E4FAE10">
              <wp:simplePos x="0" y="0"/>
              <wp:positionH relativeFrom="page">
                <wp:posOffset>3994508</wp:posOffset>
              </wp:positionH>
              <wp:positionV relativeFrom="page">
                <wp:posOffset>9526409</wp:posOffset>
              </wp:positionV>
              <wp:extent cx="3571240" cy="146685"/>
              <wp:effectExtent l="0" t="0" r="0" b="0"/>
              <wp:wrapNone/>
              <wp:docPr id="513" name="Textbox 5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71240" cy="146685"/>
                      </a:xfrm>
                      <a:prstGeom prst="rect">
                        <a:avLst/>
                      </a:prstGeom>
                    </wps:spPr>
                    <wps:txbx>
                      <w:txbxContent>
                        <w:p w14:paraId="7611C323" w14:textId="77777777" w:rsidR="00E175DA" w:rsidRDefault="000E5234">
                          <w:pPr>
                            <w:spacing w:before="14"/>
                            <w:ind w:left="20"/>
                            <w:rPr>
                              <w:b/>
                              <w:sz w:val="17"/>
                            </w:rPr>
                          </w:pPr>
                          <w:r>
                            <w:rPr>
                              <w:b/>
                              <w:w w:val="90"/>
                              <w:sz w:val="17"/>
                            </w:rPr>
                            <w:t>2012</w:t>
                          </w:r>
                          <w:r>
                            <w:rPr>
                              <w:b/>
                              <w:spacing w:val="-2"/>
                              <w:sz w:val="17"/>
                            </w:rPr>
                            <w:t xml:space="preserve"> </w:t>
                          </w:r>
                          <w:r>
                            <w:rPr>
                              <w:b/>
                              <w:w w:val="90"/>
                              <w:sz w:val="17"/>
                            </w:rPr>
                            <w:t>INTERNATIONAL</w:t>
                          </w:r>
                          <w:r>
                            <w:rPr>
                              <w:b/>
                              <w:spacing w:val="23"/>
                              <w:sz w:val="17"/>
                            </w:rPr>
                            <w:t xml:space="preserve"> </w:t>
                          </w:r>
                          <w:r>
                            <w:rPr>
                              <w:b/>
                              <w:w w:val="90"/>
                              <w:sz w:val="17"/>
                            </w:rPr>
                            <w:t>PROPERTY</w:t>
                          </w:r>
                          <w:r>
                            <w:rPr>
                              <w:b/>
                              <w:spacing w:val="15"/>
                              <w:sz w:val="17"/>
                            </w:rPr>
                            <w:t xml:space="preserve"> </w:t>
                          </w:r>
                          <w:r>
                            <w:rPr>
                              <w:b/>
                              <w:w w:val="90"/>
                              <w:sz w:val="17"/>
                            </w:rPr>
                            <w:t>MAINTENANCE</w:t>
                          </w:r>
                          <w:r>
                            <w:rPr>
                              <w:b/>
                              <w:spacing w:val="13"/>
                              <w:sz w:val="17"/>
                            </w:rPr>
                            <w:t xml:space="preserve"> </w:t>
                          </w:r>
                          <w:r>
                            <w:rPr>
                              <w:b/>
                              <w:w w:val="90"/>
                              <w:sz w:val="17"/>
                            </w:rPr>
                            <w:t>CODE®</w:t>
                          </w:r>
                          <w:r>
                            <w:rPr>
                              <w:b/>
                              <w:spacing w:val="18"/>
                              <w:sz w:val="17"/>
                            </w:rPr>
                            <w:t xml:space="preserve"> </w:t>
                          </w:r>
                          <w:r>
                            <w:rPr>
                              <w:b/>
                              <w:spacing w:val="-2"/>
                              <w:w w:val="90"/>
                              <w:sz w:val="17"/>
                            </w:rPr>
                            <w:t>COMMENTAm</w:t>
                          </w:r>
                        </w:p>
                      </w:txbxContent>
                    </wps:txbx>
                    <wps:bodyPr wrap="square" lIns="0" tIns="0" rIns="0" bIns="0" rtlCol="0">
                      <a:noAutofit/>
                    </wps:bodyPr>
                  </wps:wsp>
                </a:graphicData>
              </a:graphic>
            </wp:anchor>
          </w:drawing>
        </mc:Choice>
        <mc:Fallback>
          <w:pict>
            <v:shape w14:anchorId="697D7DCA" id="Textbox 513" o:spid="_x0000_s1514" type="#_x0000_t202" style="position:absolute;margin-left:314.55pt;margin-top:750.1pt;width:281.2pt;height:11.55pt;z-index:-19261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" filled="f" stroked="f">
              <v:textbox inset="0,0,0,0">
                <w:txbxContent>
                  <w:p w14:paraId="7611C323" w14:textId="77777777" w:rsidR="00E175DA" w:rsidRDefault="000E5234">
                    <w:pPr>
                      <w:spacing w:before="14"/>
                      <w:ind w:left="20"/>
                      <w:rPr>
                        <w:b/>
                        <w:sz w:val="17"/>
                      </w:rPr>
                    </w:pPr>
                    <w:r>
                      <w:rPr>
                        <w:b/>
                        <w:w w:val="90"/>
                        <w:sz w:val="17"/>
                      </w:rPr>
                      <w:t>2012</w:t>
                    </w:r>
                    <w:r>
                      <w:rPr>
                        <w:b/>
                        <w:spacing w:val="-2"/>
                        <w:sz w:val="17"/>
                      </w:rPr>
                      <w:t xml:space="preserve"> </w:t>
                    </w:r>
                    <w:r>
                      <w:rPr>
                        <w:b/>
                        <w:w w:val="90"/>
                        <w:sz w:val="17"/>
                      </w:rPr>
                      <w:t>INTERNATIONAL</w:t>
                    </w:r>
                    <w:r>
                      <w:rPr>
                        <w:b/>
                        <w:spacing w:val="23"/>
                        <w:sz w:val="17"/>
                      </w:rPr>
                      <w:t xml:space="preserve"> </w:t>
                    </w:r>
                    <w:r>
                      <w:rPr>
                        <w:b/>
                        <w:w w:val="90"/>
                        <w:sz w:val="17"/>
                      </w:rPr>
                      <w:t>PROPERTY</w:t>
                    </w:r>
                    <w:r>
                      <w:rPr>
                        <w:b/>
                        <w:spacing w:val="15"/>
                        <w:sz w:val="17"/>
                      </w:rPr>
                      <w:t xml:space="preserve"> </w:t>
                    </w:r>
                    <w:r>
                      <w:rPr>
                        <w:b/>
                        <w:w w:val="90"/>
                        <w:sz w:val="17"/>
                      </w:rPr>
                      <w:t>MAINTENANCE</w:t>
                    </w:r>
                    <w:r>
                      <w:rPr>
                        <w:b/>
                        <w:spacing w:val="13"/>
                        <w:sz w:val="17"/>
                      </w:rPr>
                      <w:t xml:space="preserve"> </w:t>
                    </w:r>
                    <w:r>
                      <w:rPr>
                        <w:b/>
                        <w:w w:val="90"/>
                        <w:sz w:val="17"/>
                      </w:rPr>
                      <w:t>CODE®</w:t>
                    </w:r>
                    <w:r>
                      <w:rPr>
                        <w:b/>
                        <w:spacing w:val="18"/>
                        <w:sz w:val="17"/>
                      </w:rPr>
                      <w:t xml:space="preserve"> </w:t>
                    </w:r>
                    <w:r>
                      <w:rPr>
                        <w:b/>
                        <w:spacing w:val="-2"/>
                        <w:w w:val="90"/>
                        <w:sz w:val="17"/>
                      </w:rPr>
                      <w:t>COMMENTAm</w:t>
                    </w:r>
                  </w:p>
                </w:txbxContent>
              </v:textbox>
              <w10:wrap anchorx="page" anchory="page"/>
            </v:shape>
          </w:pict>
        </mc:Fallback>
      </mc:AlternateContent>
    </w: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72B9C7" w14:textId="77777777" w:rsidR="00E175DA" w:rsidRDefault="000E5234">
    <w:pPr>
      <w:pStyle w:val="BodyText"/>
      <w:spacing w:line="14" w:lineRule="auto"/>
      <w:rPr>
        <w:sz w:val="19"/>
      </w:rPr>
    </w:pPr>
    <w:r>
      <w:rPr>
        <w:noProof/>
      </w:rPr>
      <mc:AlternateContent>
        <mc:Choice Requires="wps">
          <w:drawing>
            <wp:anchor distT="0" distB="0" distL="0" distR="0" simplePos="0" relativeHeight="484052992" behindDoc="1" locked="0" layoutInCell="1" allowOverlap="1" wp14:anchorId="21D56312" wp14:editId="1246796A">
              <wp:simplePos x="0" y="0"/>
              <wp:positionH relativeFrom="page">
                <wp:posOffset>653995</wp:posOffset>
              </wp:positionH>
              <wp:positionV relativeFrom="page">
                <wp:posOffset>9492123</wp:posOffset>
              </wp:positionV>
              <wp:extent cx="3604895" cy="132080"/>
              <wp:effectExtent l="0" t="0" r="0" b="0"/>
              <wp:wrapNone/>
              <wp:docPr id="510" name="Textbox 5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04895" cy="132080"/>
                      </a:xfrm>
                      <a:prstGeom prst="rect">
                        <a:avLst/>
                      </a:prstGeom>
                    </wps:spPr>
                    <wps:txbx>
                      <w:txbxContent>
                        <w:p w14:paraId="4F1A041C" w14:textId="77777777" w:rsidR="00E175DA" w:rsidRDefault="000E5234">
                          <w:pPr>
                            <w:spacing w:before="15"/>
                            <w:ind w:left="20"/>
                            <w:rPr>
                              <w:b/>
                              <w:sz w:val="15"/>
                            </w:rPr>
                          </w:pPr>
                          <w:r>
                            <w:rPr>
                              <w:b/>
                              <w:w w:val="105"/>
                              <w:sz w:val="15"/>
                            </w:rPr>
                            <w:t>2012</w:t>
                          </w:r>
                          <w:r>
                            <w:rPr>
                              <w:b/>
                              <w:spacing w:val="-14"/>
                              <w:w w:val="105"/>
                              <w:sz w:val="15"/>
                            </w:rPr>
                            <w:t xml:space="preserve"> </w:t>
                          </w:r>
                          <w:r>
                            <w:rPr>
                              <w:b/>
                              <w:w w:val="105"/>
                              <w:sz w:val="15"/>
                            </w:rPr>
                            <w:t>INTERNATIONAL</w:t>
                          </w:r>
                          <w:r>
                            <w:rPr>
                              <w:b/>
                              <w:spacing w:val="-1"/>
                              <w:w w:val="105"/>
                              <w:sz w:val="15"/>
                            </w:rPr>
                            <w:t xml:space="preserve"> </w:t>
                          </w:r>
                          <w:r>
                            <w:rPr>
                              <w:b/>
                              <w:w w:val="105"/>
                              <w:sz w:val="15"/>
                            </w:rPr>
                            <w:t>PROPERTY MAINTENANCE</w:t>
                          </w:r>
                          <w:r>
                            <w:rPr>
                              <w:b/>
                              <w:spacing w:val="4"/>
                              <w:w w:val="105"/>
                              <w:sz w:val="15"/>
                            </w:rPr>
                            <w:t xml:space="preserve"> </w:t>
                          </w:r>
                          <w:r>
                            <w:rPr>
                              <w:b/>
                              <w:w w:val="105"/>
                              <w:sz w:val="15"/>
                            </w:rPr>
                            <w:t>CODE®</w:t>
                          </w:r>
                          <w:r>
                            <w:rPr>
                              <w:b/>
                              <w:spacing w:val="-11"/>
                              <w:w w:val="105"/>
                              <w:sz w:val="15"/>
                            </w:rPr>
                            <w:t xml:space="preserve"> </w:t>
                          </w:r>
                          <w:r>
                            <w:rPr>
                              <w:b/>
                              <w:spacing w:val="-2"/>
                              <w:w w:val="105"/>
                              <w:sz w:val="15"/>
                            </w:rPr>
                            <w:t>COMMENTARY</w:t>
                          </w:r>
                        </w:p>
                      </w:txbxContent>
                    </wps:txbx>
                    <wps:bodyPr wrap="square" lIns="0" tIns="0" rIns="0" bIns="0" rtlCol="0">
                      <a:noAutofit/>
                    </wps:bodyPr>
                  </wps:wsp>
                </a:graphicData>
              </a:graphic>
            </wp:anchor>
          </w:drawing>
        </mc:Choice>
        <mc:Fallback>
          <w:pict>
            <v:shapetype w14:anchorId="21D56312" id="_x0000_t202" coordsize="21600,21600" o:spt="202" path="m,l,21600r21600,l21600,xe">
              <v:stroke joinstyle="miter"/>
              <v:path gradientshapeok="t" o:connecttype="rect"/>
            </v:shapetype>
            <v:shape id="Textbox 510" o:spid="_x0000_s1515" type="#_x0000_t202" style="position:absolute;margin-left:51.5pt;margin-top:747.4pt;width:283.85pt;height:10.4pt;z-index:-192634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" filled="f" stroked="f">
              <v:textbox inset="0,0,0,0">
                <w:txbxContent>
                  <w:p w14:paraId="4F1A041C" w14:textId="77777777" w:rsidR="00E175DA" w:rsidRDefault="000E5234">
                    <w:pPr>
                      <w:spacing w:before="15"/>
                      <w:ind w:left="20"/>
                      <w:rPr>
                        <w:b/>
                        <w:sz w:val="15"/>
                      </w:rPr>
                    </w:pPr>
                    <w:r>
                      <w:rPr>
                        <w:b/>
                        <w:w w:val="105"/>
                        <w:sz w:val="15"/>
                      </w:rPr>
                      <w:t>2012</w:t>
                    </w:r>
                    <w:r>
                      <w:rPr>
                        <w:b/>
                        <w:spacing w:val="-14"/>
                        <w:w w:val="105"/>
                        <w:sz w:val="15"/>
                      </w:rPr>
                      <w:t xml:space="preserve"> </w:t>
                    </w:r>
                    <w:r>
                      <w:rPr>
                        <w:b/>
                        <w:w w:val="105"/>
                        <w:sz w:val="15"/>
                      </w:rPr>
                      <w:t>INTERNATIONAL</w:t>
                    </w:r>
                    <w:r>
                      <w:rPr>
                        <w:b/>
                        <w:spacing w:val="-1"/>
                        <w:w w:val="105"/>
                        <w:sz w:val="15"/>
                      </w:rPr>
                      <w:t xml:space="preserve"> </w:t>
                    </w:r>
                    <w:r>
                      <w:rPr>
                        <w:b/>
                        <w:w w:val="105"/>
                        <w:sz w:val="15"/>
                      </w:rPr>
                      <w:t>PROPERTY MAINTENANCE</w:t>
                    </w:r>
                    <w:r>
                      <w:rPr>
                        <w:b/>
                        <w:spacing w:val="4"/>
                        <w:w w:val="105"/>
                        <w:sz w:val="15"/>
                      </w:rPr>
                      <w:t xml:space="preserve"> </w:t>
                    </w:r>
                    <w:r>
                      <w:rPr>
                        <w:b/>
                        <w:w w:val="105"/>
                        <w:sz w:val="15"/>
                      </w:rPr>
                      <w:t>CODE®</w:t>
                    </w:r>
                    <w:r>
                      <w:rPr>
                        <w:b/>
                        <w:spacing w:val="-11"/>
                        <w:w w:val="105"/>
                        <w:sz w:val="15"/>
                      </w:rPr>
                      <w:t xml:space="preserve"> </w:t>
                    </w:r>
                    <w:r>
                      <w:rPr>
                        <w:b/>
                        <w:spacing w:val="-2"/>
                        <w:w w:val="105"/>
                        <w:sz w:val="15"/>
                      </w:rPr>
                      <w:t>COMMENTARY</w:t>
                    </w:r>
                  </w:p>
                </w:txbxContent>
              </v:textbox>
              <w10:wrap anchorx="page" anchory="page"/>
            </v:shape>
          </w:pict>
        </mc:Fallback>
      </mc:AlternateContent>
    </w:r>
    <w:r>
      <w:rPr>
        <w:noProof/>
      </w:rPr>
      <mc:AlternateContent>
        <mc:Choice Requires="wps">
          <w:drawing>
            <wp:anchor distT="0" distB="0" distL="0" distR="0" simplePos="0" relativeHeight="484053504" behindDoc="1" locked="0" layoutInCell="1" allowOverlap="1" wp14:anchorId="34ACA31D" wp14:editId="5DFA4D93">
              <wp:simplePos x="0" y="0"/>
              <wp:positionH relativeFrom="page">
                <wp:posOffset>7003540</wp:posOffset>
              </wp:positionH>
              <wp:positionV relativeFrom="page">
                <wp:posOffset>9512668</wp:posOffset>
              </wp:positionV>
              <wp:extent cx="210820" cy="157480"/>
              <wp:effectExtent l="0" t="0" r="0" b="0"/>
              <wp:wrapNone/>
              <wp:docPr id="511" name="Textbox 5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0820" cy="157480"/>
                      </a:xfrm>
                      <a:prstGeom prst="rect">
                        <a:avLst/>
                      </a:prstGeom>
                    </wps:spPr>
                    <wps:txbx>
                      <w:txbxContent>
                        <w:p w14:paraId="434291F4" w14:textId="77777777" w:rsidR="00E175DA" w:rsidRDefault="000E5234">
                          <w:pPr>
                            <w:spacing w:before="14"/>
                            <w:ind w:left="20"/>
                            <w:rPr>
                              <w:sz w:val="17"/>
                            </w:rPr>
                          </w:pPr>
                          <w:r>
                            <w:rPr>
                              <w:w w:val="90"/>
                              <w:sz w:val="17"/>
                            </w:rPr>
                            <w:t>5-</w:t>
                          </w:r>
                          <w:r>
                            <w:rPr>
                              <w:spacing w:val="-10"/>
                              <w:sz w:val="17"/>
                            </w:rPr>
                            <w:fldChar w:fldCharType="begin"/>
                          </w:r>
                          <w:r>
                            <w:rPr>
                              <w:spacing w:val="-10"/>
                              <w:sz w:val="17"/>
                            </w:rPr>
                            <w:instrText xml:space="preserve"> PAGE </w:instrText>
                          </w:r>
                          <w:r>
                            <w:rPr>
                              <w:spacing w:val="-10"/>
                              <w:sz w:val="17"/>
                            </w:rPr>
                            <w:fldChar w:fldCharType="separate"/>
                          </w:r>
                          <w:r>
                            <w:rPr>
                              <w:spacing w:val="-10"/>
                              <w:sz w:val="17"/>
                            </w:rPr>
                            <w:t>5</w:t>
                          </w:r>
                          <w:r>
                            <w:rPr>
                              <w:spacing w:val="-10"/>
                              <w:sz w:val="17"/>
                            </w:rPr>
                            <w:fldChar w:fldCharType="end"/>
                          </w:r>
                        </w:p>
                      </w:txbxContent>
                    </wps:txbx>
                    <wps:bodyPr wrap="square" lIns="0" tIns="0" rIns="0" bIns="0" rtlCol="0">
                      <a:noAutofit/>
                    </wps:bodyPr>
                  </wps:wsp>
                </a:graphicData>
              </a:graphic>
            </wp:anchor>
          </w:drawing>
        </mc:Choice>
        <mc:Fallback>
          <w:pict>
            <v:shape w14:anchorId="34ACA31D" id="Textbox 511" o:spid="_x0000_s1516" type="#_x0000_t202" style="position:absolute;margin-left:551.45pt;margin-top:749.05pt;width:16.6pt;height:12.4pt;z-index:-192629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" filled="f" stroked="f">
              <v:textbox inset="0,0,0,0">
                <w:txbxContent>
                  <w:p w14:paraId="434291F4" w14:textId="77777777" w:rsidR="00E175DA" w:rsidRDefault="000E5234">
                    <w:pPr>
                      <w:spacing w:before="14"/>
                      <w:ind w:left="20"/>
                      <w:rPr>
                        <w:sz w:val="17"/>
                      </w:rPr>
                    </w:pPr>
                    <w:r>
                      <w:rPr>
                        <w:w w:val="90"/>
                        <w:sz w:val="17"/>
                      </w:rPr>
                      <w:t>5-</w:t>
                    </w:r>
                    <w:r>
                      <w:rPr>
                        <w:spacing w:val="-10"/>
                        <w:sz w:val="17"/>
                      </w:rPr>
                      <w:fldChar w:fldCharType="begin"/>
                    </w:r>
                    <w:r>
                      <w:rPr>
                        <w:spacing w:val="-10"/>
                        <w:sz w:val="17"/>
                      </w:rPr>
                      <w:instrText xml:space="preserve"> PAGE </w:instrText>
                    </w:r>
                    <w:r>
                      <w:rPr>
                        <w:spacing w:val="-10"/>
                        <w:sz w:val="17"/>
                      </w:rPr>
                      <w:fldChar w:fldCharType="separate"/>
                    </w:r>
                    <w:r>
                      <w:rPr>
                        <w:spacing w:val="-10"/>
                        <w:sz w:val="17"/>
                      </w:rPr>
                      <w:t>5</w:t>
                    </w:r>
                    <w:r>
                      <w:rPr>
                        <w:spacing w:val="-10"/>
                        <w:sz w:val="17"/>
                      </w:rPr>
                      <w:fldChar w:fldCharType="end"/>
                    </w:r>
                  </w:p>
                </w:txbxContent>
              </v:textbox>
              <w10:wrap anchorx="page" anchory="page"/>
            </v:shape>
          </w:pict>
        </mc:Fallback>
      </mc:AlternateContent>
    </w: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1354BC" w14:textId="77777777" w:rsidR="00E175DA" w:rsidRDefault="000E5234">
    <w:pPr>
      <w:pStyle w:val="BodyText"/>
      <w:spacing w:line="14" w:lineRule="auto"/>
    </w:pPr>
    <w:r>
      <w:rPr>
        <w:noProof/>
      </w:rPr>
      <mc:AlternateContent>
        <mc:Choice Requires="wps">
          <w:drawing>
            <wp:anchor distT="0" distB="0" distL="0" distR="0" simplePos="0" relativeHeight="484057088" behindDoc="1" locked="0" layoutInCell="1" allowOverlap="1" wp14:anchorId="378B742D" wp14:editId="7BF4A5EE">
              <wp:simplePos x="0" y="0"/>
              <wp:positionH relativeFrom="page">
                <wp:posOffset>872612</wp:posOffset>
              </wp:positionH>
              <wp:positionV relativeFrom="page">
                <wp:posOffset>9598649</wp:posOffset>
              </wp:positionV>
              <wp:extent cx="164465" cy="125095"/>
              <wp:effectExtent l="0" t="0" r="0" b="0"/>
              <wp:wrapNone/>
              <wp:docPr id="523" name="Textbox 5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4465" cy="125095"/>
                      </a:xfrm>
                      <a:prstGeom prst="rect">
                        <a:avLst/>
                      </a:prstGeom>
                    </wps:spPr>
                    <wps:txbx>
                      <w:txbxContent>
                        <w:p w14:paraId="23199C99" w14:textId="77777777" w:rsidR="00E175DA" w:rsidRDefault="000E5234">
                          <w:pPr>
                            <w:spacing w:before="15"/>
                            <w:ind w:left="20"/>
                            <w:rPr>
                              <w:sz w:val="14"/>
                            </w:rPr>
                          </w:pPr>
                          <w:r>
                            <w:rPr>
                              <w:w w:val="105"/>
                              <w:sz w:val="14"/>
                            </w:rPr>
                            <w:t>5-</w:t>
                          </w:r>
                          <w:r>
                            <w:rPr>
                              <w:spacing w:val="-10"/>
                              <w:w w:val="110"/>
                              <w:sz w:val="14"/>
                            </w:rPr>
                            <w:t>6</w:t>
                          </w:r>
                        </w:p>
                      </w:txbxContent>
                    </wps:txbx>
                    <wps:bodyPr wrap="square" lIns="0" tIns="0" rIns="0" bIns="0" rtlCol="0">
                      <a:noAutofit/>
                    </wps:bodyPr>
                  </wps:wsp>
                </a:graphicData>
              </a:graphic>
            </wp:anchor>
          </w:drawing>
        </mc:Choice>
        <mc:Fallback>
          <w:pict>
            <v:shapetype w14:anchorId="378B742D" id="_x0000_t202" coordsize="21600,21600" o:spt="202" path="m,l,21600r21600,l21600,xe">
              <v:stroke joinstyle="miter"/>
              <v:path gradientshapeok="t" o:connecttype="rect"/>
            </v:shapetype>
            <v:shape id="Textbox 523" o:spid="_x0000_s1521" type="#_x0000_t202" style="position:absolute;margin-left:68.7pt;margin-top:755.8pt;width:12.95pt;height:9.85pt;z-index:-192593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" filled="f" stroked="f">
              <v:textbox inset="0,0,0,0">
                <w:txbxContent>
                  <w:p w14:paraId="23199C99" w14:textId="77777777" w:rsidR="00E175DA" w:rsidRDefault="000E5234">
                    <w:pPr>
                      <w:spacing w:before="15"/>
                      <w:ind w:left="20"/>
                      <w:rPr>
                        <w:sz w:val="14"/>
                      </w:rPr>
                    </w:pPr>
                    <w:r>
                      <w:rPr>
                        <w:w w:val="105"/>
                        <w:sz w:val="14"/>
                      </w:rPr>
                      <w:t>5-</w:t>
                    </w:r>
                    <w:r>
                      <w:rPr>
                        <w:spacing w:val="-10"/>
                        <w:w w:val="110"/>
                        <w:sz w:val="14"/>
                      </w:rPr>
                      <w:t>6</w:t>
                    </w:r>
                  </w:p>
                </w:txbxContent>
              </v:textbox>
              <w10:wrap anchorx="page" anchory="page"/>
            </v:shape>
          </w:pict>
        </mc:Fallback>
      </mc:AlternateContent>
    </w:r>
    <w:r>
      <w:rPr>
        <w:noProof/>
      </w:rPr>
      <mc:AlternateContent>
        <mc:Choice Requires="wps">
          <w:drawing>
            <wp:anchor distT="0" distB="0" distL="0" distR="0" simplePos="0" relativeHeight="484057600" behindDoc="1" locked="0" layoutInCell="1" allowOverlap="1" wp14:anchorId="738E9584" wp14:editId="400AE51C">
              <wp:simplePos x="0" y="0"/>
              <wp:positionH relativeFrom="page">
                <wp:posOffset>3788283</wp:posOffset>
              </wp:positionH>
              <wp:positionV relativeFrom="page">
                <wp:posOffset>9597471</wp:posOffset>
              </wp:positionV>
              <wp:extent cx="3592829" cy="132080"/>
              <wp:effectExtent l="0" t="0" r="0" b="0"/>
              <wp:wrapNone/>
              <wp:docPr id="524" name="Textbox 5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92829" cy="132080"/>
                      </a:xfrm>
                      <a:prstGeom prst="rect">
                        <a:avLst/>
                      </a:prstGeom>
                    </wps:spPr>
                    <wps:txbx>
                      <w:txbxContent>
                        <w:p w14:paraId="1C000C31" w14:textId="77777777" w:rsidR="00E175DA" w:rsidRDefault="000E5234">
                          <w:pPr>
                            <w:spacing w:before="15"/>
                            <w:ind w:left="20"/>
                            <w:rPr>
                              <w:sz w:val="15"/>
                            </w:rPr>
                          </w:pPr>
                          <w:r>
                            <w:rPr>
                              <w:w w:val="105"/>
                              <w:sz w:val="15"/>
                            </w:rPr>
                            <w:t>2012</w:t>
                          </w:r>
                          <w:r>
                            <w:rPr>
                              <w:spacing w:val="-16"/>
                              <w:w w:val="105"/>
                              <w:sz w:val="15"/>
                            </w:rPr>
                            <w:t xml:space="preserve"> </w:t>
                          </w:r>
                          <w:r>
                            <w:rPr>
                              <w:w w:val="105"/>
                              <w:sz w:val="15"/>
                            </w:rPr>
                            <w:t>INTERNATIONAL</w:t>
                          </w:r>
                          <w:r>
                            <w:rPr>
                              <w:spacing w:val="11"/>
                              <w:w w:val="105"/>
                              <w:sz w:val="15"/>
                            </w:rPr>
                            <w:t xml:space="preserve"> </w:t>
                          </w:r>
                          <w:r>
                            <w:rPr>
                              <w:w w:val="105"/>
                              <w:sz w:val="15"/>
                            </w:rPr>
                            <w:t>PROPERTY</w:t>
                          </w:r>
                          <w:r>
                            <w:rPr>
                              <w:spacing w:val="11"/>
                              <w:w w:val="105"/>
                              <w:sz w:val="15"/>
                            </w:rPr>
                            <w:t xml:space="preserve"> </w:t>
                          </w:r>
                          <w:r>
                            <w:rPr>
                              <w:w w:val="105"/>
                              <w:sz w:val="15"/>
                            </w:rPr>
                            <w:t>MAINTENANCE</w:t>
                          </w:r>
                          <w:r>
                            <w:rPr>
                              <w:spacing w:val="11"/>
                              <w:w w:val="105"/>
                              <w:sz w:val="15"/>
                            </w:rPr>
                            <w:t xml:space="preserve"> </w:t>
                          </w:r>
                          <w:r>
                            <w:rPr>
                              <w:w w:val="105"/>
                              <w:sz w:val="15"/>
                            </w:rPr>
                            <w:t>CODE®</w:t>
                          </w:r>
                          <w:r>
                            <w:rPr>
                              <w:spacing w:val="2"/>
                              <w:w w:val="105"/>
                              <w:sz w:val="15"/>
                            </w:rPr>
                            <w:t xml:space="preserve"> </w:t>
                          </w:r>
                          <w:r>
                            <w:rPr>
                              <w:spacing w:val="-2"/>
                              <w:w w:val="105"/>
                              <w:sz w:val="15"/>
                            </w:rPr>
                            <w:t>COMMENTARY</w:t>
                          </w:r>
                        </w:p>
                      </w:txbxContent>
                    </wps:txbx>
                    <wps:bodyPr wrap="square" lIns="0" tIns="0" rIns="0" bIns="0" rtlCol="0">
                      <a:noAutofit/>
                    </wps:bodyPr>
                  </wps:wsp>
                </a:graphicData>
              </a:graphic>
            </wp:anchor>
          </w:drawing>
        </mc:Choice>
        <mc:Fallback>
          <w:pict>
            <v:shape w14:anchorId="738E9584" id="Textbox 524" o:spid="_x0000_s1522" type="#_x0000_t202" style="position:absolute;margin-left:298.3pt;margin-top:755.7pt;width:282.9pt;height:10.4pt;z-index:-192588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" filled="f" stroked="f">
              <v:textbox inset="0,0,0,0">
                <w:txbxContent>
                  <w:p w14:paraId="1C000C31" w14:textId="77777777" w:rsidR="00E175DA" w:rsidRDefault="000E5234">
                    <w:pPr>
                      <w:spacing w:before="15"/>
                      <w:ind w:left="20"/>
                      <w:rPr>
                        <w:sz w:val="15"/>
                      </w:rPr>
                    </w:pPr>
                    <w:r>
                      <w:rPr>
                        <w:w w:val="105"/>
                        <w:sz w:val="15"/>
                      </w:rPr>
                      <w:t>2012</w:t>
                    </w:r>
                    <w:r>
                      <w:rPr>
                        <w:spacing w:val="-16"/>
                        <w:w w:val="105"/>
                        <w:sz w:val="15"/>
                      </w:rPr>
                      <w:t xml:space="preserve"> </w:t>
                    </w:r>
                    <w:r>
                      <w:rPr>
                        <w:w w:val="105"/>
                        <w:sz w:val="15"/>
                      </w:rPr>
                      <w:t>INTERNATIONAL</w:t>
                    </w:r>
                    <w:r>
                      <w:rPr>
                        <w:spacing w:val="11"/>
                        <w:w w:val="105"/>
                        <w:sz w:val="15"/>
                      </w:rPr>
                      <w:t xml:space="preserve"> </w:t>
                    </w:r>
                    <w:r>
                      <w:rPr>
                        <w:w w:val="105"/>
                        <w:sz w:val="15"/>
                      </w:rPr>
                      <w:t>PROPERTY</w:t>
                    </w:r>
                    <w:r>
                      <w:rPr>
                        <w:spacing w:val="11"/>
                        <w:w w:val="105"/>
                        <w:sz w:val="15"/>
                      </w:rPr>
                      <w:t xml:space="preserve"> </w:t>
                    </w:r>
                    <w:r>
                      <w:rPr>
                        <w:w w:val="105"/>
                        <w:sz w:val="15"/>
                      </w:rPr>
                      <w:t>MAINTENANCE</w:t>
                    </w:r>
                    <w:r>
                      <w:rPr>
                        <w:spacing w:val="11"/>
                        <w:w w:val="105"/>
                        <w:sz w:val="15"/>
                      </w:rPr>
                      <w:t xml:space="preserve"> </w:t>
                    </w:r>
                    <w:r>
                      <w:rPr>
                        <w:w w:val="105"/>
                        <w:sz w:val="15"/>
                      </w:rPr>
                      <w:t>CODE®</w:t>
                    </w:r>
                    <w:r>
                      <w:rPr>
                        <w:spacing w:val="2"/>
                        <w:w w:val="105"/>
                        <w:sz w:val="15"/>
                      </w:rPr>
                      <w:t xml:space="preserve"> </w:t>
                    </w:r>
                    <w:r>
                      <w:rPr>
                        <w:spacing w:val="-2"/>
                        <w:w w:val="105"/>
                        <w:sz w:val="15"/>
                      </w:rPr>
                      <w:t>COMMENTARY</w:t>
                    </w:r>
                  </w:p>
                </w:txbxContent>
              </v:textbox>
              <w10:wrap anchorx="page" anchory="page"/>
            </v:shape>
          </w:pict>
        </mc:Fallback>
      </mc:AlternateContent>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227CFE" w14:textId="77777777" w:rsidR="00E175DA" w:rsidRDefault="000E5234">
    <w:pPr>
      <w:pStyle w:val="BodyText"/>
      <w:spacing w:line="14" w:lineRule="auto"/>
    </w:pPr>
    <w:r>
      <w:rPr>
        <w:noProof/>
      </w:rPr>
      <mc:AlternateContent>
        <mc:Choice Requires="wps">
          <w:drawing>
            <wp:anchor distT="0" distB="0" distL="0" distR="0" simplePos="0" relativeHeight="484058112" behindDoc="1" locked="0" layoutInCell="1" allowOverlap="1" wp14:anchorId="7D043C42" wp14:editId="2688AF0F">
              <wp:simplePos x="0" y="0"/>
              <wp:positionH relativeFrom="page">
                <wp:posOffset>727319</wp:posOffset>
              </wp:positionH>
              <wp:positionV relativeFrom="page">
                <wp:posOffset>9565409</wp:posOffset>
              </wp:positionV>
              <wp:extent cx="3611879" cy="132080"/>
              <wp:effectExtent l="0" t="0" r="0" b="0"/>
              <wp:wrapNone/>
              <wp:docPr id="525" name="Textbox 5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11879" cy="132080"/>
                      </a:xfrm>
                      <a:prstGeom prst="rect">
                        <a:avLst/>
                      </a:prstGeom>
                    </wps:spPr>
                    <wps:txbx>
                      <w:txbxContent>
                        <w:p w14:paraId="67F771A6" w14:textId="77777777" w:rsidR="00E175DA" w:rsidRDefault="000E5234">
                          <w:pPr>
                            <w:spacing w:before="15"/>
                            <w:ind w:left="20"/>
                            <w:rPr>
                              <w:b/>
                              <w:sz w:val="15"/>
                            </w:rPr>
                          </w:pPr>
                          <w:r>
                            <w:rPr>
                              <w:b/>
                              <w:w w:val="105"/>
                              <w:sz w:val="15"/>
                            </w:rPr>
                            <w:t>2012</w:t>
                          </w:r>
                          <w:r>
                            <w:rPr>
                              <w:b/>
                              <w:spacing w:val="-14"/>
                              <w:w w:val="105"/>
                              <w:sz w:val="15"/>
                            </w:rPr>
                            <w:t xml:space="preserve"> </w:t>
                          </w:r>
                          <w:r>
                            <w:rPr>
                              <w:b/>
                              <w:w w:val="105"/>
                              <w:sz w:val="15"/>
                            </w:rPr>
                            <w:t>INTERNATIONAL PROPERTY</w:t>
                          </w:r>
                          <w:r>
                            <w:rPr>
                              <w:b/>
                              <w:spacing w:val="-1"/>
                              <w:w w:val="105"/>
                              <w:sz w:val="15"/>
                            </w:rPr>
                            <w:t xml:space="preserve"> </w:t>
                          </w:r>
                          <w:r>
                            <w:rPr>
                              <w:b/>
                              <w:w w:val="105"/>
                              <w:sz w:val="15"/>
                            </w:rPr>
                            <w:t>MAINTENANCE</w:t>
                          </w:r>
                          <w:r>
                            <w:rPr>
                              <w:b/>
                              <w:spacing w:val="16"/>
                              <w:w w:val="105"/>
                              <w:sz w:val="15"/>
                            </w:rPr>
                            <w:t xml:space="preserve"> </w:t>
                          </w:r>
                          <w:r>
                            <w:rPr>
                              <w:b/>
                              <w:w w:val="105"/>
                              <w:sz w:val="15"/>
                            </w:rPr>
                            <w:t>CODE®</w:t>
                          </w:r>
                          <w:r>
                            <w:rPr>
                              <w:b/>
                              <w:spacing w:val="-3"/>
                              <w:w w:val="105"/>
                              <w:sz w:val="15"/>
                            </w:rPr>
                            <w:t xml:space="preserve"> </w:t>
                          </w:r>
                          <w:r>
                            <w:rPr>
                              <w:b/>
                              <w:spacing w:val="-2"/>
                              <w:w w:val="105"/>
                              <w:sz w:val="15"/>
                            </w:rPr>
                            <w:t>COMMENTARY</w:t>
                          </w:r>
                        </w:p>
                      </w:txbxContent>
                    </wps:txbx>
                    <wps:bodyPr wrap="square" lIns="0" tIns="0" rIns="0" bIns="0" rtlCol="0">
                      <a:noAutofit/>
                    </wps:bodyPr>
                  </wps:wsp>
                </a:graphicData>
              </a:graphic>
            </wp:anchor>
          </w:drawing>
        </mc:Choice>
        <mc:Fallback>
          <w:pict>
            <v:shapetype w14:anchorId="7D043C42" id="_x0000_t202" coordsize="21600,21600" o:spt="202" path="m,l,21600r21600,l21600,xe">
              <v:stroke joinstyle="miter"/>
              <v:path gradientshapeok="t" o:connecttype="rect"/>
            </v:shapetype>
            <v:shape id="Textbox 525" o:spid="_x0000_s1523" type="#_x0000_t202" style="position:absolute;margin-left:57.25pt;margin-top:753.2pt;width:284.4pt;height:10.4pt;z-index:-192583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" filled="f" stroked="f">
              <v:textbox inset="0,0,0,0">
                <w:txbxContent>
                  <w:p w14:paraId="67F771A6" w14:textId="77777777" w:rsidR="00E175DA" w:rsidRDefault="000E5234">
                    <w:pPr>
                      <w:spacing w:before="15"/>
                      <w:ind w:left="20"/>
                      <w:rPr>
                        <w:b/>
                        <w:sz w:val="15"/>
                      </w:rPr>
                    </w:pPr>
                    <w:r>
                      <w:rPr>
                        <w:b/>
                        <w:w w:val="105"/>
                        <w:sz w:val="15"/>
                      </w:rPr>
                      <w:t>2012</w:t>
                    </w:r>
                    <w:r>
                      <w:rPr>
                        <w:b/>
                        <w:spacing w:val="-14"/>
                        <w:w w:val="105"/>
                        <w:sz w:val="15"/>
                      </w:rPr>
                      <w:t xml:space="preserve"> </w:t>
                    </w:r>
                    <w:r>
                      <w:rPr>
                        <w:b/>
                        <w:w w:val="105"/>
                        <w:sz w:val="15"/>
                      </w:rPr>
                      <w:t>INTERNATIONAL PROPERTY</w:t>
                    </w:r>
                    <w:r>
                      <w:rPr>
                        <w:b/>
                        <w:spacing w:val="-1"/>
                        <w:w w:val="105"/>
                        <w:sz w:val="15"/>
                      </w:rPr>
                      <w:t xml:space="preserve"> </w:t>
                    </w:r>
                    <w:r>
                      <w:rPr>
                        <w:b/>
                        <w:w w:val="105"/>
                        <w:sz w:val="15"/>
                      </w:rPr>
                      <w:t>MAINTENANCE</w:t>
                    </w:r>
                    <w:r>
                      <w:rPr>
                        <w:b/>
                        <w:spacing w:val="16"/>
                        <w:w w:val="105"/>
                        <w:sz w:val="15"/>
                      </w:rPr>
                      <w:t xml:space="preserve"> </w:t>
                    </w:r>
                    <w:r>
                      <w:rPr>
                        <w:b/>
                        <w:w w:val="105"/>
                        <w:sz w:val="15"/>
                      </w:rPr>
                      <w:t>CODE®</w:t>
                    </w:r>
                    <w:r>
                      <w:rPr>
                        <w:b/>
                        <w:spacing w:val="-3"/>
                        <w:w w:val="105"/>
                        <w:sz w:val="15"/>
                      </w:rPr>
                      <w:t xml:space="preserve"> </w:t>
                    </w:r>
                    <w:r>
                      <w:rPr>
                        <w:b/>
                        <w:spacing w:val="-2"/>
                        <w:w w:val="105"/>
                        <w:sz w:val="15"/>
                      </w:rPr>
                      <w:t>COMMENTARY</w:t>
                    </w:r>
                  </w:p>
                </w:txbxContent>
              </v:textbox>
              <w10:wrap anchorx="page" anchory="page"/>
            </v:shape>
          </w:pict>
        </mc:Fallback>
      </mc:AlternateContent>
    </w:r>
    <w:r>
      <w:rPr>
        <w:noProof/>
      </w:rPr>
      <mc:AlternateContent>
        <mc:Choice Requires="wps">
          <w:drawing>
            <wp:anchor distT="0" distB="0" distL="0" distR="0" simplePos="0" relativeHeight="484058624" behindDoc="1" locked="0" layoutInCell="1" allowOverlap="1" wp14:anchorId="64B08852" wp14:editId="636AA2A1">
              <wp:simplePos x="0" y="0"/>
              <wp:positionH relativeFrom="page">
                <wp:posOffset>7081715</wp:posOffset>
              </wp:positionH>
              <wp:positionV relativeFrom="page">
                <wp:posOffset>9559649</wp:posOffset>
              </wp:positionV>
              <wp:extent cx="178435" cy="139700"/>
              <wp:effectExtent l="0" t="0" r="0" b="0"/>
              <wp:wrapNone/>
              <wp:docPr id="526" name="Textbox 5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8435" cy="139700"/>
                      </a:xfrm>
                      <a:prstGeom prst="rect">
                        <a:avLst/>
                      </a:prstGeom>
                    </wps:spPr>
                    <wps:txbx>
                      <w:txbxContent>
                        <w:p w14:paraId="30AD2164" w14:textId="77777777" w:rsidR="00E175DA" w:rsidRDefault="000E5234">
                          <w:pPr>
                            <w:spacing w:before="15"/>
                            <w:ind w:left="20"/>
                            <w:rPr>
                              <w:sz w:val="16"/>
                            </w:rPr>
                          </w:pPr>
                          <w:r>
                            <w:rPr>
                              <w:sz w:val="16"/>
                            </w:rPr>
                            <w:t>5-</w:t>
                          </w:r>
                          <w:r>
                            <w:rPr>
                              <w:spacing w:val="-10"/>
                              <w:sz w:val="16"/>
                            </w:rPr>
                            <w:t>7</w:t>
                          </w:r>
                        </w:p>
                      </w:txbxContent>
                    </wps:txbx>
                    <wps:bodyPr wrap="square" lIns="0" tIns="0" rIns="0" bIns="0" rtlCol="0">
                      <a:noAutofit/>
                    </wps:bodyPr>
                  </wps:wsp>
                </a:graphicData>
              </a:graphic>
            </wp:anchor>
          </w:drawing>
        </mc:Choice>
        <mc:Fallback>
          <w:pict>
            <v:shape w14:anchorId="64B08852" id="Textbox 526" o:spid="_x0000_s1524" type="#_x0000_t202" style="position:absolute;margin-left:557.6pt;margin-top:752.75pt;width:14.05pt;height:11pt;z-index:-192578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" filled="f" stroked="f">
              <v:textbox inset="0,0,0,0">
                <w:txbxContent>
                  <w:p w14:paraId="30AD2164" w14:textId="77777777" w:rsidR="00E175DA" w:rsidRDefault="000E5234">
                    <w:pPr>
                      <w:spacing w:before="15"/>
                      <w:ind w:left="20"/>
                      <w:rPr>
                        <w:sz w:val="16"/>
                      </w:rPr>
                    </w:pPr>
                    <w:r>
                      <w:rPr>
                        <w:sz w:val="16"/>
                      </w:rPr>
                      <w:t>5-</w:t>
                    </w:r>
                    <w:r>
                      <w:rPr>
                        <w:spacing w:val="-10"/>
                        <w:sz w:val="16"/>
                      </w:rPr>
                      <w:t>7</w:t>
                    </w:r>
                  </w:p>
                </w:txbxContent>
              </v:textbox>
              <w10:wrap anchorx="page" anchory="page"/>
            </v:shape>
          </w:pict>
        </mc:Fallback>
      </mc:AlternateContent>
    </w: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4EBA9" w14:textId="77777777" w:rsidR="00E175DA" w:rsidRDefault="000E5234">
    <w:pPr>
      <w:pStyle w:val="BodyText"/>
      <w:spacing w:line="14" w:lineRule="auto"/>
    </w:pPr>
    <w:r>
      <w:rPr>
        <w:noProof/>
      </w:rPr>
      <mc:AlternateContent>
        <mc:Choice Requires="wps">
          <w:drawing>
            <wp:anchor distT="0" distB="0" distL="0" distR="0" simplePos="0" relativeHeight="484060160" behindDoc="1" locked="0" layoutInCell="1" allowOverlap="1" wp14:anchorId="4099B155" wp14:editId="6334EA76">
              <wp:simplePos x="0" y="0"/>
              <wp:positionH relativeFrom="page">
                <wp:posOffset>1209979</wp:posOffset>
              </wp:positionH>
              <wp:positionV relativeFrom="page">
                <wp:posOffset>9568074</wp:posOffset>
              </wp:positionV>
              <wp:extent cx="181610" cy="152400"/>
              <wp:effectExtent l="0" t="0" r="0" b="0"/>
              <wp:wrapNone/>
              <wp:docPr id="573" name="Textbox 5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1610" cy="152400"/>
                      </a:xfrm>
                      <a:prstGeom prst="rect">
                        <a:avLst/>
                      </a:prstGeom>
                    </wps:spPr>
                    <wps:txbx>
                      <w:txbxContent>
                        <w:p w14:paraId="6A1F0E71" w14:textId="77777777" w:rsidR="00E175DA" w:rsidRDefault="000E5234">
                          <w:pPr>
                            <w:spacing w:before="12"/>
                            <w:ind w:left="20"/>
                            <w:rPr>
                              <w:rFonts w:ascii="Times New Roman"/>
                              <w:sz w:val="18"/>
                            </w:rPr>
                          </w:pPr>
                          <w:r>
                            <w:rPr>
                              <w:rFonts w:ascii="Times New Roman"/>
                              <w:sz w:val="18"/>
                            </w:rPr>
                            <w:t>5-</w:t>
                          </w:r>
                          <w:r>
                            <w:rPr>
                              <w:rFonts w:ascii="Times New Roman"/>
                              <w:spacing w:val="-10"/>
                              <w:sz w:val="18"/>
                            </w:rPr>
                            <w:t>8</w:t>
                          </w:r>
                        </w:p>
                      </w:txbxContent>
                    </wps:txbx>
                    <wps:bodyPr wrap="square" lIns="0" tIns="0" rIns="0" bIns="0" rtlCol="0">
                      <a:noAutofit/>
                    </wps:bodyPr>
                  </wps:wsp>
                </a:graphicData>
              </a:graphic>
            </wp:anchor>
          </w:drawing>
        </mc:Choice>
        <mc:Fallback>
          <w:pict>
            <v:shapetype w14:anchorId="4099B155" id="_x0000_t202" coordsize="21600,21600" o:spt="202" path="m,l,21600r21600,l21600,xe">
              <v:stroke joinstyle="miter"/>
              <v:path gradientshapeok="t" o:connecttype="rect"/>
            </v:shapetype>
            <v:shape id="Textbox 573" o:spid="_x0000_s1527" type="#_x0000_t202" style="position:absolute;margin-left:95.25pt;margin-top:753.4pt;width:14.3pt;height:12pt;z-index:-192563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" filled="f" stroked="f">
              <v:textbox inset="0,0,0,0">
                <w:txbxContent>
                  <w:p w14:paraId="6A1F0E71" w14:textId="77777777" w:rsidR="00E175DA" w:rsidRDefault="000E5234">
                    <w:pPr>
                      <w:spacing w:before="12"/>
                      <w:ind w:left="20"/>
                      <w:rPr>
                        <w:rFonts w:ascii="Times New Roman"/>
                        <w:sz w:val="18"/>
                      </w:rPr>
                    </w:pPr>
                    <w:r>
                      <w:rPr>
                        <w:rFonts w:ascii="Times New Roman"/>
                        <w:sz w:val="18"/>
                      </w:rPr>
                      <w:t>5-</w:t>
                    </w:r>
                    <w:r>
                      <w:rPr>
                        <w:rFonts w:ascii="Times New Roman"/>
                        <w:spacing w:val="-10"/>
                        <w:sz w:val="18"/>
                      </w:rPr>
                      <w:t>8</w:t>
                    </w:r>
                  </w:p>
                </w:txbxContent>
              </v:textbox>
              <w10:wrap anchorx="page" anchory="page"/>
            </v:shape>
          </w:pict>
        </mc:Fallback>
      </mc:AlternateContent>
    </w:r>
    <w:r>
      <w:rPr>
        <w:noProof/>
      </w:rPr>
      <mc:AlternateContent>
        <mc:Choice Requires="wps">
          <w:drawing>
            <wp:anchor distT="0" distB="0" distL="0" distR="0" simplePos="0" relativeHeight="484060672" behindDoc="1" locked="0" layoutInCell="1" allowOverlap="1" wp14:anchorId="00138FE1" wp14:editId="09836A82">
              <wp:simplePos x="0" y="0"/>
              <wp:positionH relativeFrom="page">
                <wp:posOffset>4150320</wp:posOffset>
              </wp:positionH>
              <wp:positionV relativeFrom="page">
                <wp:posOffset>9579150</wp:posOffset>
              </wp:positionV>
              <wp:extent cx="3445510" cy="132080"/>
              <wp:effectExtent l="0" t="0" r="0" b="0"/>
              <wp:wrapNone/>
              <wp:docPr id="574" name="Textbox 5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45510" cy="132080"/>
                      </a:xfrm>
                      <a:prstGeom prst="rect">
                        <a:avLst/>
                      </a:prstGeom>
                    </wps:spPr>
                    <wps:txbx>
                      <w:txbxContent>
                        <w:p w14:paraId="13CD1277" w14:textId="77777777" w:rsidR="00E175DA" w:rsidRDefault="000E5234">
                          <w:pPr>
                            <w:spacing w:before="15"/>
                            <w:ind w:left="20"/>
                            <w:rPr>
                              <w:sz w:val="15"/>
                            </w:rPr>
                          </w:pPr>
                          <w:r>
                            <w:rPr>
                              <w:spacing w:val="2"/>
                              <w:sz w:val="15"/>
                            </w:rPr>
                            <w:t>2012</w:t>
                          </w:r>
                          <w:r>
                            <w:rPr>
                              <w:spacing w:val="18"/>
                              <w:sz w:val="15"/>
                            </w:rPr>
                            <w:t xml:space="preserve"> </w:t>
                          </w:r>
                          <w:r>
                            <w:rPr>
                              <w:spacing w:val="2"/>
                              <w:sz w:val="15"/>
                            </w:rPr>
                            <w:t>INTERNATIONAL</w:t>
                          </w:r>
                          <w:r>
                            <w:rPr>
                              <w:spacing w:val="55"/>
                              <w:sz w:val="15"/>
                            </w:rPr>
                            <w:t xml:space="preserve"> </w:t>
                          </w:r>
                          <w:r>
                            <w:rPr>
                              <w:spacing w:val="2"/>
                              <w:sz w:val="15"/>
                            </w:rPr>
                            <w:t>PROPERTY</w:t>
                          </w:r>
                          <w:r>
                            <w:rPr>
                              <w:spacing w:val="50"/>
                              <w:sz w:val="15"/>
                            </w:rPr>
                            <w:t xml:space="preserve"> </w:t>
                          </w:r>
                          <w:r>
                            <w:rPr>
                              <w:spacing w:val="2"/>
                              <w:sz w:val="15"/>
                            </w:rPr>
                            <w:t>MAINTENANCE</w:t>
                          </w:r>
                          <w:r>
                            <w:rPr>
                              <w:spacing w:val="49"/>
                              <w:sz w:val="15"/>
                            </w:rPr>
                            <w:t xml:space="preserve"> </w:t>
                          </w:r>
                          <w:r>
                            <w:rPr>
                              <w:spacing w:val="2"/>
                              <w:sz w:val="15"/>
                            </w:rPr>
                            <w:t>CODE"</w:t>
                          </w:r>
                          <w:r>
                            <w:rPr>
                              <w:spacing w:val="11"/>
                              <w:sz w:val="15"/>
                            </w:rPr>
                            <w:t xml:space="preserve"> </w:t>
                          </w:r>
                          <w:r>
                            <w:rPr>
                              <w:spacing w:val="-2"/>
                              <w:sz w:val="15"/>
                            </w:rPr>
                            <w:t>COMMENTA</w:t>
                          </w:r>
                        </w:p>
                      </w:txbxContent>
                    </wps:txbx>
                    <wps:bodyPr wrap="square" lIns="0" tIns="0" rIns="0" bIns="0" rtlCol="0">
                      <a:noAutofit/>
                    </wps:bodyPr>
                  </wps:wsp>
                </a:graphicData>
              </a:graphic>
            </wp:anchor>
          </w:drawing>
        </mc:Choice>
        <mc:Fallback>
          <w:pict>
            <v:shape w14:anchorId="00138FE1" id="Textbox 574" o:spid="_x0000_s1528" type="#_x0000_t202" style="position:absolute;margin-left:326.8pt;margin-top:754.25pt;width:271.3pt;height:10.4pt;z-index:-192558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" filled="f" stroked="f">
              <v:textbox inset="0,0,0,0">
                <w:txbxContent>
                  <w:p w14:paraId="13CD1277" w14:textId="77777777" w:rsidR="00E175DA" w:rsidRDefault="000E5234">
                    <w:pPr>
                      <w:spacing w:before="15"/>
                      <w:ind w:left="20"/>
                      <w:rPr>
                        <w:sz w:val="15"/>
                      </w:rPr>
                    </w:pPr>
                    <w:r>
                      <w:rPr>
                        <w:spacing w:val="2"/>
                        <w:sz w:val="15"/>
                      </w:rPr>
                      <w:t>2012</w:t>
                    </w:r>
                    <w:r>
                      <w:rPr>
                        <w:spacing w:val="18"/>
                        <w:sz w:val="15"/>
                      </w:rPr>
                      <w:t xml:space="preserve"> </w:t>
                    </w:r>
                    <w:r>
                      <w:rPr>
                        <w:spacing w:val="2"/>
                        <w:sz w:val="15"/>
                      </w:rPr>
                      <w:t>INTERNATIONAL</w:t>
                    </w:r>
                    <w:r>
                      <w:rPr>
                        <w:spacing w:val="55"/>
                        <w:sz w:val="15"/>
                      </w:rPr>
                      <w:t xml:space="preserve"> </w:t>
                    </w:r>
                    <w:r>
                      <w:rPr>
                        <w:spacing w:val="2"/>
                        <w:sz w:val="15"/>
                      </w:rPr>
                      <w:t>PROPERTY</w:t>
                    </w:r>
                    <w:r>
                      <w:rPr>
                        <w:spacing w:val="50"/>
                        <w:sz w:val="15"/>
                      </w:rPr>
                      <w:t xml:space="preserve"> </w:t>
                    </w:r>
                    <w:r>
                      <w:rPr>
                        <w:spacing w:val="2"/>
                        <w:sz w:val="15"/>
                      </w:rPr>
                      <w:t>MAINTENANCE</w:t>
                    </w:r>
                    <w:r>
                      <w:rPr>
                        <w:spacing w:val="49"/>
                        <w:sz w:val="15"/>
                      </w:rPr>
                      <w:t xml:space="preserve"> </w:t>
                    </w:r>
                    <w:r>
                      <w:rPr>
                        <w:spacing w:val="2"/>
                        <w:sz w:val="15"/>
                      </w:rPr>
                      <w:t>CODE"</w:t>
                    </w:r>
                    <w:r>
                      <w:rPr>
                        <w:spacing w:val="11"/>
                        <w:sz w:val="15"/>
                      </w:rPr>
                      <w:t xml:space="preserve"> </w:t>
                    </w:r>
                    <w:r>
                      <w:rPr>
                        <w:spacing w:val="-2"/>
                        <w:sz w:val="15"/>
                      </w:rPr>
                      <w:t>COMMENTA</w:t>
                    </w:r>
                  </w:p>
                </w:txbxContent>
              </v:textbox>
              <w10:wrap anchorx="page" anchory="page"/>
            </v:shape>
          </w:pict>
        </mc:Fallback>
      </mc:AlternateContent>
    </w: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147AAC" w14:textId="77777777" w:rsidR="00E175DA" w:rsidRDefault="000E5234">
    <w:pPr>
      <w:pStyle w:val="BodyText"/>
      <w:spacing w:line="14" w:lineRule="auto"/>
    </w:pPr>
    <w:r>
      <w:rPr>
        <w:noProof/>
      </w:rPr>
      <mc:AlternateContent>
        <mc:Choice Requires="wps">
          <w:drawing>
            <wp:anchor distT="0" distB="0" distL="0" distR="0" simplePos="0" relativeHeight="484061184" behindDoc="1" locked="0" layoutInCell="1" allowOverlap="1" wp14:anchorId="1199A073" wp14:editId="4DAD04C8">
              <wp:simplePos x="0" y="0"/>
              <wp:positionH relativeFrom="page">
                <wp:posOffset>667425</wp:posOffset>
              </wp:positionH>
              <wp:positionV relativeFrom="page">
                <wp:posOffset>9485186</wp:posOffset>
              </wp:positionV>
              <wp:extent cx="3597275" cy="146685"/>
              <wp:effectExtent l="0" t="0" r="0" b="0"/>
              <wp:wrapNone/>
              <wp:docPr id="575" name="Textbox 5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97275" cy="146685"/>
                      </a:xfrm>
                      <a:prstGeom prst="rect">
                        <a:avLst/>
                      </a:prstGeom>
                    </wps:spPr>
                    <wps:txbx>
                      <w:txbxContent>
                        <w:p w14:paraId="61938F32" w14:textId="77777777" w:rsidR="00E175DA" w:rsidRDefault="000E5234">
                          <w:pPr>
                            <w:spacing w:before="14"/>
                            <w:ind w:left="20"/>
                            <w:rPr>
                              <w:b/>
                              <w:sz w:val="17"/>
                            </w:rPr>
                          </w:pPr>
                          <w:r>
                            <w:rPr>
                              <w:b/>
                              <w:w w:val="90"/>
                              <w:sz w:val="17"/>
                            </w:rPr>
                            <w:t>2012</w:t>
                          </w:r>
                          <w:r>
                            <w:rPr>
                              <w:b/>
                              <w:spacing w:val="-4"/>
                              <w:w w:val="90"/>
                              <w:sz w:val="17"/>
                            </w:rPr>
                            <w:t xml:space="preserve"> </w:t>
                          </w:r>
                          <w:r>
                            <w:rPr>
                              <w:b/>
                              <w:w w:val="90"/>
                              <w:sz w:val="17"/>
                            </w:rPr>
                            <w:t>INTERNATIONAL</w:t>
                          </w:r>
                          <w:r>
                            <w:rPr>
                              <w:b/>
                              <w:spacing w:val="23"/>
                              <w:sz w:val="17"/>
                            </w:rPr>
                            <w:t xml:space="preserve"> </w:t>
                          </w:r>
                          <w:r>
                            <w:rPr>
                              <w:b/>
                              <w:w w:val="90"/>
                              <w:sz w:val="17"/>
                            </w:rPr>
                            <w:t>PROPERTY</w:t>
                          </w:r>
                          <w:r>
                            <w:rPr>
                              <w:b/>
                              <w:spacing w:val="37"/>
                              <w:sz w:val="17"/>
                            </w:rPr>
                            <w:t xml:space="preserve"> </w:t>
                          </w:r>
                          <w:r>
                            <w:rPr>
                              <w:b/>
                              <w:w w:val="90"/>
                              <w:sz w:val="17"/>
                            </w:rPr>
                            <w:t>MAINTENANCE</w:t>
                          </w:r>
                          <w:r>
                            <w:rPr>
                              <w:b/>
                              <w:spacing w:val="23"/>
                              <w:sz w:val="17"/>
                            </w:rPr>
                            <w:t xml:space="preserve"> </w:t>
                          </w:r>
                          <w:r>
                            <w:rPr>
                              <w:b/>
                              <w:w w:val="90"/>
                              <w:sz w:val="17"/>
                            </w:rPr>
                            <w:t>CODE®</w:t>
                          </w:r>
                          <w:r>
                            <w:rPr>
                              <w:b/>
                              <w:spacing w:val="12"/>
                              <w:sz w:val="17"/>
                            </w:rPr>
                            <w:t xml:space="preserve"> </w:t>
                          </w:r>
                          <w:r>
                            <w:rPr>
                              <w:b/>
                              <w:spacing w:val="-2"/>
                              <w:w w:val="90"/>
                              <w:sz w:val="17"/>
                            </w:rPr>
                            <w:t>COMMENTARY</w:t>
                          </w:r>
                        </w:p>
                      </w:txbxContent>
                    </wps:txbx>
                    <wps:bodyPr wrap="square" lIns="0" tIns="0" rIns="0" bIns="0" rtlCol="0">
                      <a:noAutofit/>
                    </wps:bodyPr>
                  </wps:wsp>
                </a:graphicData>
              </a:graphic>
            </wp:anchor>
          </w:drawing>
        </mc:Choice>
        <mc:Fallback>
          <w:pict>
            <v:shapetype w14:anchorId="1199A073" id="_x0000_t202" coordsize="21600,21600" o:spt="202" path="m,l,21600r21600,l21600,xe">
              <v:stroke joinstyle="miter"/>
              <v:path gradientshapeok="t" o:connecttype="rect"/>
            </v:shapetype>
            <v:shape id="Textbox 575" o:spid="_x0000_s1529" type="#_x0000_t202" style="position:absolute;margin-left:52.55pt;margin-top:746.85pt;width:283.25pt;height:11.55pt;z-index:-192552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" filled="f" stroked="f">
              <v:textbox inset="0,0,0,0">
                <w:txbxContent>
                  <w:p w14:paraId="61938F32" w14:textId="77777777" w:rsidR="00E175DA" w:rsidRDefault="000E5234">
                    <w:pPr>
                      <w:spacing w:before="14"/>
                      <w:ind w:left="20"/>
                      <w:rPr>
                        <w:b/>
                        <w:sz w:val="17"/>
                      </w:rPr>
                    </w:pPr>
                    <w:r>
                      <w:rPr>
                        <w:b/>
                        <w:w w:val="90"/>
                        <w:sz w:val="17"/>
                      </w:rPr>
                      <w:t>2012</w:t>
                    </w:r>
                    <w:r>
                      <w:rPr>
                        <w:b/>
                        <w:spacing w:val="-4"/>
                        <w:w w:val="90"/>
                        <w:sz w:val="17"/>
                      </w:rPr>
                      <w:t xml:space="preserve"> </w:t>
                    </w:r>
                    <w:r>
                      <w:rPr>
                        <w:b/>
                        <w:w w:val="90"/>
                        <w:sz w:val="17"/>
                      </w:rPr>
                      <w:t>INTERNATIONAL</w:t>
                    </w:r>
                    <w:r>
                      <w:rPr>
                        <w:b/>
                        <w:spacing w:val="23"/>
                        <w:sz w:val="17"/>
                      </w:rPr>
                      <w:t xml:space="preserve"> </w:t>
                    </w:r>
                    <w:r>
                      <w:rPr>
                        <w:b/>
                        <w:w w:val="90"/>
                        <w:sz w:val="17"/>
                      </w:rPr>
                      <w:t>PROPERTY</w:t>
                    </w:r>
                    <w:r>
                      <w:rPr>
                        <w:b/>
                        <w:spacing w:val="37"/>
                        <w:sz w:val="17"/>
                      </w:rPr>
                      <w:t xml:space="preserve"> </w:t>
                    </w:r>
                    <w:r>
                      <w:rPr>
                        <w:b/>
                        <w:w w:val="90"/>
                        <w:sz w:val="17"/>
                      </w:rPr>
                      <w:t>MAINTENANCE</w:t>
                    </w:r>
                    <w:r>
                      <w:rPr>
                        <w:b/>
                        <w:spacing w:val="23"/>
                        <w:sz w:val="17"/>
                      </w:rPr>
                      <w:t xml:space="preserve"> </w:t>
                    </w:r>
                    <w:r>
                      <w:rPr>
                        <w:b/>
                        <w:w w:val="90"/>
                        <w:sz w:val="17"/>
                      </w:rPr>
                      <w:t>CODE®</w:t>
                    </w:r>
                    <w:r>
                      <w:rPr>
                        <w:b/>
                        <w:spacing w:val="12"/>
                        <w:sz w:val="17"/>
                      </w:rPr>
                      <w:t xml:space="preserve"> </w:t>
                    </w:r>
                    <w:r>
                      <w:rPr>
                        <w:b/>
                        <w:spacing w:val="-2"/>
                        <w:w w:val="90"/>
                        <w:sz w:val="17"/>
                      </w:rPr>
                      <w:t>COMMENTARY</w:t>
                    </w:r>
                  </w:p>
                </w:txbxContent>
              </v:textbox>
              <w10:wrap anchorx="page" anchory="page"/>
            </v:shape>
          </w:pict>
        </mc:Fallback>
      </mc:AlternateContent>
    </w:r>
    <w:r>
      <w:rPr>
        <w:noProof/>
      </w:rPr>
      <mc:AlternateContent>
        <mc:Choice Requires="wps">
          <w:drawing>
            <wp:anchor distT="0" distB="0" distL="0" distR="0" simplePos="0" relativeHeight="484061696" behindDoc="1" locked="0" layoutInCell="1" allowOverlap="1" wp14:anchorId="019D4C5D" wp14:editId="0A8735AC">
              <wp:simplePos x="0" y="0"/>
              <wp:positionH relativeFrom="page">
                <wp:posOffset>7016333</wp:posOffset>
              </wp:positionH>
              <wp:positionV relativeFrom="page">
                <wp:posOffset>9517691</wp:posOffset>
              </wp:positionV>
              <wp:extent cx="179705" cy="152400"/>
              <wp:effectExtent l="0" t="0" r="0" b="0"/>
              <wp:wrapNone/>
              <wp:docPr id="576" name="Textbox 5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9705" cy="152400"/>
                      </a:xfrm>
                      <a:prstGeom prst="rect">
                        <a:avLst/>
                      </a:prstGeom>
                    </wps:spPr>
                    <wps:txbx>
                      <w:txbxContent>
                        <w:p w14:paraId="365F267B" w14:textId="77777777" w:rsidR="00E175DA" w:rsidRDefault="000E5234">
                          <w:pPr>
                            <w:spacing w:before="12"/>
                            <w:ind w:left="20"/>
                            <w:rPr>
                              <w:rFonts w:ascii="Times New Roman"/>
                              <w:sz w:val="18"/>
                            </w:rPr>
                          </w:pPr>
                          <w:r>
                            <w:rPr>
                              <w:rFonts w:ascii="Times New Roman"/>
                              <w:sz w:val="18"/>
                            </w:rPr>
                            <w:t>5-</w:t>
                          </w:r>
                          <w:r>
                            <w:rPr>
                              <w:rFonts w:ascii="Times New Roman"/>
                              <w:spacing w:val="-10"/>
                              <w:sz w:val="18"/>
                            </w:rPr>
                            <w:t>9</w:t>
                          </w:r>
                        </w:p>
                      </w:txbxContent>
                    </wps:txbx>
                    <wps:bodyPr wrap="square" lIns="0" tIns="0" rIns="0" bIns="0" rtlCol="0">
                      <a:noAutofit/>
                    </wps:bodyPr>
                  </wps:wsp>
                </a:graphicData>
              </a:graphic>
            </wp:anchor>
          </w:drawing>
        </mc:Choice>
        <mc:Fallback>
          <w:pict>
            <v:shape w14:anchorId="019D4C5D" id="Textbox 576" o:spid="_x0000_s1530" type="#_x0000_t202" style="position:absolute;margin-left:552.45pt;margin-top:749.4pt;width:14.15pt;height:12pt;z-index:-192547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" filled="f" stroked="f">
              <v:textbox inset="0,0,0,0">
                <w:txbxContent>
                  <w:p w14:paraId="365F267B" w14:textId="77777777" w:rsidR="00E175DA" w:rsidRDefault="000E5234">
                    <w:pPr>
                      <w:spacing w:before="12"/>
                      <w:ind w:left="20"/>
                      <w:rPr>
                        <w:rFonts w:ascii="Times New Roman"/>
                        <w:sz w:val="18"/>
                      </w:rPr>
                    </w:pPr>
                    <w:r>
                      <w:rPr>
                        <w:rFonts w:ascii="Times New Roman"/>
                        <w:sz w:val="18"/>
                      </w:rPr>
                      <w:t>5-</w:t>
                    </w:r>
                    <w:r>
                      <w:rPr>
                        <w:rFonts w:ascii="Times New Roman"/>
                        <w:spacing w:val="-10"/>
                        <w:sz w:val="18"/>
                      </w:rPr>
                      <w:t>9</w:t>
                    </w:r>
                  </w:p>
                </w:txbxContent>
              </v:textbox>
              <w10:wrap anchorx="page" anchory="page"/>
            </v:shape>
          </w:pict>
        </mc:Fallback>
      </mc:AlternateContent>
    </w: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CDC3FB" w14:textId="77777777" w:rsidR="00E175DA" w:rsidRDefault="000E5234">
    <w:pPr>
      <w:pStyle w:val="BodyText"/>
      <w:spacing w:line="14" w:lineRule="auto"/>
    </w:pPr>
    <w:r>
      <w:rPr>
        <w:noProof/>
      </w:rPr>
      <mc:AlternateContent>
        <mc:Choice Requires="wps">
          <w:drawing>
            <wp:anchor distT="0" distB="0" distL="0" distR="0" simplePos="0" relativeHeight="484062720" behindDoc="1" locked="0" layoutInCell="1" allowOverlap="1" wp14:anchorId="5807F21A" wp14:editId="43DFC6BB">
              <wp:simplePos x="0" y="0"/>
              <wp:positionH relativeFrom="page">
                <wp:posOffset>734595</wp:posOffset>
              </wp:positionH>
              <wp:positionV relativeFrom="page">
                <wp:posOffset>9559649</wp:posOffset>
              </wp:positionV>
              <wp:extent cx="237490" cy="139700"/>
              <wp:effectExtent l="0" t="0" r="0" b="0"/>
              <wp:wrapNone/>
              <wp:docPr id="601" name="Textbox 6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7490" cy="139700"/>
                      </a:xfrm>
                      <a:prstGeom prst="rect">
                        <a:avLst/>
                      </a:prstGeom>
                    </wps:spPr>
                    <wps:txbx>
                      <w:txbxContent>
                        <w:p w14:paraId="61D8F51A" w14:textId="77777777" w:rsidR="00E175DA" w:rsidRDefault="000E5234">
                          <w:pPr>
                            <w:spacing w:before="15"/>
                            <w:ind w:left="20"/>
                            <w:rPr>
                              <w:sz w:val="16"/>
                            </w:rPr>
                          </w:pPr>
                          <w:r>
                            <w:rPr>
                              <w:sz w:val="16"/>
                            </w:rPr>
                            <w:t>5-</w:t>
                          </w:r>
                          <w:r>
                            <w:rPr>
                              <w:spacing w:val="-5"/>
                              <w:sz w:val="16"/>
                            </w:rPr>
                            <w:t>10</w:t>
                          </w:r>
                        </w:p>
                      </w:txbxContent>
                    </wps:txbx>
                    <wps:bodyPr wrap="square" lIns="0" tIns="0" rIns="0" bIns="0" rtlCol="0">
                      <a:noAutofit/>
                    </wps:bodyPr>
                  </wps:wsp>
                </a:graphicData>
              </a:graphic>
            </wp:anchor>
          </w:drawing>
        </mc:Choice>
        <mc:Fallback>
          <w:pict>
            <v:shapetype w14:anchorId="5807F21A" id="_x0000_t202" coordsize="21600,21600" o:spt="202" path="m,l,21600r21600,l21600,xe">
              <v:stroke joinstyle="miter"/>
              <v:path gradientshapeok="t" o:connecttype="rect"/>
            </v:shapetype>
            <v:shape id="Textbox 601" o:spid="_x0000_s1532" type="#_x0000_t202" style="position:absolute;margin-left:57.85pt;margin-top:752.75pt;width:18.7pt;height:11pt;z-index:-192537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" filled="f" stroked="f">
              <v:textbox inset="0,0,0,0">
                <w:txbxContent>
                  <w:p w14:paraId="61D8F51A" w14:textId="77777777" w:rsidR="00E175DA" w:rsidRDefault="000E5234">
                    <w:pPr>
                      <w:spacing w:before="15"/>
                      <w:ind w:left="20"/>
                      <w:rPr>
                        <w:sz w:val="16"/>
                      </w:rPr>
                    </w:pPr>
                    <w:r>
                      <w:rPr>
                        <w:sz w:val="16"/>
                      </w:rPr>
                      <w:t>5-</w:t>
                    </w:r>
                    <w:r>
                      <w:rPr>
                        <w:spacing w:val="-5"/>
                        <w:sz w:val="16"/>
                      </w:rPr>
                      <w:t>10</w:t>
                    </w:r>
                  </w:p>
                </w:txbxContent>
              </v:textbox>
              <w10:wrap anchorx="page" anchory="page"/>
            </v:shape>
          </w:pict>
        </mc:Fallback>
      </mc:AlternateContent>
    </w:r>
    <w:r>
      <w:rPr>
        <w:noProof/>
      </w:rPr>
      <mc:AlternateContent>
        <mc:Choice Requires="wps">
          <w:drawing>
            <wp:anchor distT="0" distB="0" distL="0" distR="0" simplePos="0" relativeHeight="484063232" behindDoc="1" locked="0" layoutInCell="1" allowOverlap="1" wp14:anchorId="7AD7D45D" wp14:editId="44FAEB39">
              <wp:simplePos x="0" y="0"/>
              <wp:positionH relativeFrom="page">
                <wp:posOffset>3668951</wp:posOffset>
              </wp:positionH>
              <wp:positionV relativeFrom="page">
                <wp:posOffset>9568810</wp:posOffset>
              </wp:positionV>
              <wp:extent cx="3592195" cy="139700"/>
              <wp:effectExtent l="0" t="0" r="0" b="0"/>
              <wp:wrapNone/>
              <wp:docPr id="602" name="Textbox 6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92195" cy="139700"/>
                      </a:xfrm>
                      <a:prstGeom prst="rect">
                        <a:avLst/>
                      </a:prstGeom>
                    </wps:spPr>
                    <wps:txbx>
                      <w:txbxContent>
                        <w:p w14:paraId="37F43FDD" w14:textId="77777777" w:rsidR="00E175DA" w:rsidRDefault="000E5234">
                          <w:pPr>
                            <w:spacing w:before="15"/>
                            <w:ind w:left="20"/>
                            <w:rPr>
                              <w:sz w:val="16"/>
                            </w:rPr>
                          </w:pPr>
                          <w:r>
                            <w:rPr>
                              <w:sz w:val="16"/>
                            </w:rPr>
                            <w:t>2012</w:t>
                          </w:r>
                          <w:r>
                            <w:rPr>
                              <w:spacing w:val="-12"/>
                              <w:sz w:val="16"/>
                            </w:rPr>
                            <w:t xml:space="preserve"> </w:t>
                          </w:r>
                          <w:r>
                            <w:rPr>
                              <w:sz w:val="16"/>
                            </w:rPr>
                            <w:t>INTERNATIONAL</w:t>
                          </w:r>
                          <w:r>
                            <w:rPr>
                              <w:spacing w:val="3"/>
                              <w:sz w:val="16"/>
                            </w:rPr>
                            <w:t xml:space="preserve"> </w:t>
                          </w:r>
                          <w:r>
                            <w:rPr>
                              <w:sz w:val="16"/>
                            </w:rPr>
                            <w:t>PROPERTY</w:t>
                          </w:r>
                          <w:r>
                            <w:rPr>
                              <w:spacing w:val="5"/>
                              <w:sz w:val="16"/>
                            </w:rPr>
                            <w:t xml:space="preserve"> </w:t>
                          </w:r>
                          <w:r>
                            <w:rPr>
                              <w:sz w:val="16"/>
                            </w:rPr>
                            <w:t>MAINTENANCE</w:t>
                          </w:r>
                          <w:r>
                            <w:rPr>
                              <w:spacing w:val="14"/>
                              <w:sz w:val="16"/>
                            </w:rPr>
                            <w:t xml:space="preserve"> </w:t>
                          </w:r>
                          <w:r>
                            <w:rPr>
                              <w:sz w:val="16"/>
                            </w:rPr>
                            <w:t>CODE"</w:t>
                          </w:r>
                          <w:r>
                            <w:rPr>
                              <w:spacing w:val="-6"/>
                              <w:sz w:val="16"/>
                            </w:rPr>
                            <w:t xml:space="preserve"> </w:t>
                          </w:r>
                          <w:r>
                            <w:rPr>
                              <w:spacing w:val="-2"/>
                              <w:sz w:val="16"/>
                            </w:rPr>
                            <w:t>COMMENTARY</w:t>
                          </w:r>
                        </w:p>
                      </w:txbxContent>
                    </wps:txbx>
                    <wps:bodyPr wrap="square" lIns="0" tIns="0" rIns="0" bIns="0" rtlCol="0">
                      <a:noAutofit/>
                    </wps:bodyPr>
                  </wps:wsp>
                </a:graphicData>
              </a:graphic>
            </wp:anchor>
          </w:drawing>
        </mc:Choice>
        <mc:Fallback>
          <w:pict>
            <v:shape w14:anchorId="7AD7D45D" id="Textbox 602" o:spid="_x0000_s1533" type="#_x0000_t202" style="position:absolute;margin-left:288.9pt;margin-top:753.45pt;width:282.85pt;height:11pt;z-index:-192532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" filled="f" stroked="f">
              <v:textbox inset="0,0,0,0">
                <w:txbxContent>
                  <w:p w14:paraId="37F43FDD" w14:textId="77777777" w:rsidR="00E175DA" w:rsidRDefault="000E5234">
                    <w:pPr>
                      <w:spacing w:before="15"/>
                      <w:ind w:left="20"/>
                      <w:rPr>
                        <w:sz w:val="16"/>
                      </w:rPr>
                    </w:pPr>
                    <w:r>
                      <w:rPr>
                        <w:sz w:val="16"/>
                      </w:rPr>
                      <w:t>2012</w:t>
                    </w:r>
                    <w:r>
                      <w:rPr>
                        <w:spacing w:val="-12"/>
                        <w:sz w:val="16"/>
                      </w:rPr>
                      <w:t xml:space="preserve"> </w:t>
                    </w:r>
                    <w:r>
                      <w:rPr>
                        <w:sz w:val="16"/>
                      </w:rPr>
                      <w:t>INTERNATIONAL</w:t>
                    </w:r>
                    <w:r>
                      <w:rPr>
                        <w:spacing w:val="3"/>
                        <w:sz w:val="16"/>
                      </w:rPr>
                      <w:t xml:space="preserve"> </w:t>
                    </w:r>
                    <w:r>
                      <w:rPr>
                        <w:sz w:val="16"/>
                      </w:rPr>
                      <w:t>PROPERTY</w:t>
                    </w:r>
                    <w:r>
                      <w:rPr>
                        <w:spacing w:val="5"/>
                        <w:sz w:val="16"/>
                      </w:rPr>
                      <w:t xml:space="preserve"> </w:t>
                    </w:r>
                    <w:r>
                      <w:rPr>
                        <w:sz w:val="16"/>
                      </w:rPr>
                      <w:t>MAINTENANCE</w:t>
                    </w:r>
                    <w:r>
                      <w:rPr>
                        <w:spacing w:val="14"/>
                        <w:sz w:val="16"/>
                      </w:rPr>
                      <w:t xml:space="preserve"> </w:t>
                    </w:r>
                    <w:r>
                      <w:rPr>
                        <w:sz w:val="16"/>
                      </w:rPr>
                      <w:t>CODE"</w:t>
                    </w:r>
                    <w:r>
                      <w:rPr>
                        <w:spacing w:val="-6"/>
                        <w:sz w:val="16"/>
                      </w:rPr>
                      <w:t xml:space="preserve"> </w:t>
                    </w:r>
                    <w:r>
                      <w:rPr>
                        <w:spacing w:val="-2"/>
                        <w:sz w:val="16"/>
                      </w:rPr>
                      <w:t>COMMENTARY</w:t>
                    </w:r>
                  </w:p>
                </w:txbxContent>
              </v:textbox>
              <w10:wrap anchorx="page" anchory="page"/>
            </v:shape>
          </w:pict>
        </mc:Fallback>
      </mc:AlternateContent>
    </w: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6A5231" w14:textId="77777777" w:rsidR="00E175DA" w:rsidRDefault="000E5234">
    <w:pPr>
      <w:pStyle w:val="BodyText"/>
      <w:spacing w:line="14" w:lineRule="auto"/>
    </w:pPr>
    <w:r>
      <w:rPr>
        <w:noProof/>
      </w:rPr>
      <mc:AlternateContent>
        <mc:Choice Requires="wps">
          <w:drawing>
            <wp:anchor distT="0" distB="0" distL="0" distR="0" simplePos="0" relativeHeight="484063744" behindDoc="1" locked="0" layoutInCell="1" allowOverlap="1" wp14:anchorId="691EB1DC" wp14:editId="599A420D">
              <wp:simplePos x="0" y="0"/>
              <wp:positionH relativeFrom="page">
                <wp:posOffset>672326</wp:posOffset>
              </wp:positionH>
              <wp:positionV relativeFrom="page">
                <wp:posOffset>9528766</wp:posOffset>
              </wp:positionV>
              <wp:extent cx="3604895" cy="132080"/>
              <wp:effectExtent l="0" t="0" r="0" b="0"/>
              <wp:wrapNone/>
              <wp:docPr id="603" name="Textbox 6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04895" cy="132080"/>
                      </a:xfrm>
                      <a:prstGeom prst="rect">
                        <a:avLst/>
                      </a:prstGeom>
                    </wps:spPr>
                    <wps:txbx>
                      <w:txbxContent>
                        <w:p w14:paraId="102DA8AE" w14:textId="77777777" w:rsidR="00E175DA" w:rsidRDefault="000E5234">
                          <w:pPr>
                            <w:spacing w:before="15"/>
                            <w:ind w:left="20"/>
                            <w:rPr>
                              <w:b/>
                              <w:sz w:val="15"/>
                            </w:rPr>
                          </w:pPr>
                          <w:r>
                            <w:rPr>
                              <w:b/>
                              <w:w w:val="105"/>
                              <w:sz w:val="15"/>
                            </w:rPr>
                            <w:t>2012</w:t>
                          </w:r>
                          <w:r>
                            <w:rPr>
                              <w:b/>
                              <w:spacing w:val="-11"/>
                              <w:w w:val="105"/>
                              <w:sz w:val="15"/>
                            </w:rPr>
                            <w:t xml:space="preserve"> </w:t>
                          </w:r>
                          <w:r>
                            <w:rPr>
                              <w:b/>
                              <w:w w:val="105"/>
                              <w:sz w:val="15"/>
                            </w:rPr>
                            <w:t>INTERNATIONAL PROPERTY</w:t>
                          </w:r>
                          <w:r>
                            <w:rPr>
                              <w:b/>
                              <w:spacing w:val="-5"/>
                              <w:w w:val="105"/>
                              <w:sz w:val="15"/>
                            </w:rPr>
                            <w:t xml:space="preserve"> </w:t>
                          </w:r>
                          <w:r>
                            <w:rPr>
                              <w:b/>
                              <w:w w:val="105"/>
                              <w:sz w:val="15"/>
                            </w:rPr>
                            <w:t>MAINTENANCE</w:t>
                          </w:r>
                          <w:r>
                            <w:rPr>
                              <w:b/>
                              <w:spacing w:val="4"/>
                              <w:w w:val="105"/>
                              <w:sz w:val="15"/>
                            </w:rPr>
                            <w:t xml:space="preserve"> </w:t>
                          </w:r>
                          <w:r>
                            <w:rPr>
                              <w:b/>
                              <w:w w:val="105"/>
                              <w:sz w:val="15"/>
                            </w:rPr>
                            <w:t>CODE®</w:t>
                          </w:r>
                          <w:r>
                            <w:rPr>
                              <w:b/>
                              <w:spacing w:val="-9"/>
                              <w:w w:val="105"/>
                              <w:sz w:val="15"/>
                            </w:rPr>
                            <w:t xml:space="preserve"> </w:t>
                          </w:r>
                          <w:r>
                            <w:rPr>
                              <w:b/>
                              <w:spacing w:val="-2"/>
                              <w:w w:val="105"/>
                              <w:sz w:val="15"/>
                            </w:rPr>
                            <w:t>COMMENTARY</w:t>
                          </w:r>
                        </w:p>
                      </w:txbxContent>
                    </wps:txbx>
                    <wps:bodyPr wrap="square" lIns="0" tIns="0" rIns="0" bIns="0" rtlCol="0">
                      <a:noAutofit/>
                    </wps:bodyPr>
                  </wps:wsp>
                </a:graphicData>
              </a:graphic>
            </wp:anchor>
          </w:drawing>
        </mc:Choice>
        <mc:Fallback>
          <w:pict>
            <v:shapetype w14:anchorId="691EB1DC" id="_x0000_t202" coordsize="21600,21600" o:spt="202" path="m,l,21600r21600,l21600,xe">
              <v:stroke joinstyle="miter"/>
              <v:path gradientshapeok="t" o:connecttype="rect"/>
            </v:shapetype>
            <v:shape id="Textbox 603" o:spid="_x0000_s1534" type="#_x0000_t202" style="position:absolute;margin-left:52.95pt;margin-top:750.3pt;width:283.85pt;height:10.4pt;z-index:-192527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" filled="f" stroked="f">
              <v:textbox inset="0,0,0,0">
                <w:txbxContent>
                  <w:p w14:paraId="102DA8AE" w14:textId="77777777" w:rsidR="00E175DA" w:rsidRDefault="000E5234">
                    <w:pPr>
                      <w:spacing w:before="15"/>
                      <w:ind w:left="20"/>
                      <w:rPr>
                        <w:b/>
                        <w:sz w:val="15"/>
                      </w:rPr>
                    </w:pPr>
                    <w:r>
                      <w:rPr>
                        <w:b/>
                        <w:w w:val="105"/>
                        <w:sz w:val="15"/>
                      </w:rPr>
                      <w:t>2012</w:t>
                    </w:r>
                    <w:r>
                      <w:rPr>
                        <w:b/>
                        <w:spacing w:val="-11"/>
                        <w:w w:val="105"/>
                        <w:sz w:val="15"/>
                      </w:rPr>
                      <w:t xml:space="preserve"> </w:t>
                    </w:r>
                    <w:r>
                      <w:rPr>
                        <w:b/>
                        <w:w w:val="105"/>
                        <w:sz w:val="15"/>
                      </w:rPr>
                      <w:t>INTERNATIONAL PROPERTY</w:t>
                    </w:r>
                    <w:r>
                      <w:rPr>
                        <w:b/>
                        <w:spacing w:val="-5"/>
                        <w:w w:val="105"/>
                        <w:sz w:val="15"/>
                      </w:rPr>
                      <w:t xml:space="preserve"> </w:t>
                    </w:r>
                    <w:r>
                      <w:rPr>
                        <w:b/>
                        <w:w w:val="105"/>
                        <w:sz w:val="15"/>
                      </w:rPr>
                      <w:t>MAINTENANCE</w:t>
                    </w:r>
                    <w:r>
                      <w:rPr>
                        <w:b/>
                        <w:spacing w:val="4"/>
                        <w:w w:val="105"/>
                        <w:sz w:val="15"/>
                      </w:rPr>
                      <w:t xml:space="preserve"> </w:t>
                    </w:r>
                    <w:r>
                      <w:rPr>
                        <w:b/>
                        <w:w w:val="105"/>
                        <w:sz w:val="15"/>
                      </w:rPr>
                      <w:t>CODE®</w:t>
                    </w:r>
                    <w:r>
                      <w:rPr>
                        <w:b/>
                        <w:spacing w:val="-9"/>
                        <w:w w:val="105"/>
                        <w:sz w:val="15"/>
                      </w:rPr>
                      <w:t xml:space="preserve"> </w:t>
                    </w:r>
                    <w:r>
                      <w:rPr>
                        <w:b/>
                        <w:spacing w:val="-2"/>
                        <w:w w:val="105"/>
                        <w:sz w:val="15"/>
                      </w:rPr>
                      <w:t>COMMENTARY</w:t>
                    </w:r>
                  </w:p>
                </w:txbxContent>
              </v:textbox>
              <w10:wrap anchorx="page" anchory="page"/>
            </v:shape>
          </w:pict>
        </mc:Fallback>
      </mc:AlternateContent>
    </w:r>
    <w:r>
      <w:rPr>
        <w:noProof/>
      </w:rPr>
      <mc:AlternateContent>
        <mc:Choice Requires="wps">
          <w:drawing>
            <wp:anchor distT="0" distB="0" distL="0" distR="0" simplePos="0" relativeHeight="484064256" behindDoc="1" locked="0" layoutInCell="1" allowOverlap="1" wp14:anchorId="0DE4D39A" wp14:editId="1E967D7C">
              <wp:simplePos x="0" y="0"/>
              <wp:positionH relativeFrom="page">
                <wp:posOffset>7017822</wp:posOffset>
              </wp:positionH>
              <wp:positionV relativeFrom="page">
                <wp:posOffset>9565409</wp:posOffset>
              </wp:positionV>
              <wp:extent cx="215265" cy="132080"/>
              <wp:effectExtent l="0" t="0" r="0" b="0"/>
              <wp:wrapNone/>
              <wp:docPr id="604" name="Textbox 6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5265" cy="132080"/>
                      </a:xfrm>
                      <a:prstGeom prst="rect">
                        <a:avLst/>
                      </a:prstGeom>
                    </wps:spPr>
                    <wps:txbx>
                      <w:txbxContent>
                        <w:p w14:paraId="7A6548E6" w14:textId="77777777" w:rsidR="00E175DA" w:rsidRDefault="000E5234">
                          <w:pPr>
                            <w:spacing w:before="15"/>
                            <w:ind w:left="20"/>
                            <w:rPr>
                              <w:b/>
                              <w:sz w:val="15"/>
                            </w:rPr>
                          </w:pPr>
                          <w:r>
                            <w:rPr>
                              <w:b/>
                              <w:spacing w:val="-2"/>
                              <w:w w:val="110"/>
                              <w:sz w:val="15"/>
                            </w:rPr>
                            <w:t>6-</w:t>
                          </w:r>
                          <w:r>
                            <w:rPr>
                              <w:b/>
                              <w:spacing w:val="-10"/>
                              <w:w w:val="110"/>
                              <w:sz w:val="15"/>
                            </w:rPr>
                            <w:fldChar w:fldCharType="begin"/>
                          </w:r>
                          <w:r>
                            <w:rPr>
                              <w:b/>
                              <w:spacing w:val="-10"/>
                              <w:w w:val="110"/>
                              <w:sz w:val="15"/>
                            </w:rPr>
                            <w:instrText xml:space="preserve"> PAGE </w:instrText>
                          </w:r>
                          <w:r>
                            <w:rPr>
                              <w:b/>
                              <w:spacing w:val="-10"/>
                              <w:w w:val="110"/>
                              <w:sz w:val="15"/>
                            </w:rPr>
                            <w:fldChar w:fldCharType="separate"/>
                          </w:r>
                          <w:r>
                            <w:rPr>
                              <w:b/>
                              <w:spacing w:val="-10"/>
                              <w:w w:val="110"/>
                              <w:sz w:val="15"/>
                            </w:rPr>
                            <w:t>1</w:t>
                          </w:r>
                          <w:r>
                            <w:rPr>
                              <w:b/>
                              <w:spacing w:val="-10"/>
                              <w:w w:val="110"/>
                              <w:sz w:val="15"/>
                            </w:rPr>
                            <w:fldChar w:fldCharType="end"/>
                          </w:r>
                        </w:p>
                      </w:txbxContent>
                    </wps:txbx>
                    <wps:bodyPr wrap="square" lIns="0" tIns="0" rIns="0" bIns="0" rtlCol="0">
                      <a:noAutofit/>
                    </wps:bodyPr>
                  </wps:wsp>
                </a:graphicData>
              </a:graphic>
            </wp:anchor>
          </w:drawing>
        </mc:Choice>
        <mc:Fallback>
          <w:pict>
            <v:shape w14:anchorId="0DE4D39A" id="Textbox 604" o:spid="_x0000_s1535" type="#_x0000_t202" style="position:absolute;margin-left:552.6pt;margin-top:753.2pt;width:16.95pt;height:10.4pt;z-index:-192522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" filled="f" stroked="f">
              <v:textbox inset="0,0,0,0">
                <w:txbxContent>
                  <w:p w14:paraId="7A6548E6" w14:textId="77777777" w:rsidR="00E175DA" w:rsidRDefault="000E5234">
                    <w:pPr>
                      <w:spacing w:before="15"/>
                      <w:ind w:left="20"/>
                      <w:rPr>
                        <w:b/>
                        <w:sz w:val="15"/>
                      </w:rPr>
                    </w:pPr>
                    <w:r>
                      <w:rPr>
                        <w:b/>
                        <w:spacing w:val="-2"/>
                        <w:w w:val="110"/>
                        <w:sz w:val="15"/>
                      </w:rPr>
                      <w:t>6-</w:t>
                    </w:r>
                    <w:r>
                      <w:rPr>
                        <w:b/>
                        <w:spacing w:val="-10"/>
                        <w:w w:val="110"/>
                        <w:sz w:val="15"/>
                      </w:rPr>
                      <w:fldChar w:fldCharType="begin"/>
                    </w:r>
                    <w:r>
                      <w:rPr>
                        <w:b/>
                        <w:spacing w:val="-10"/>
                        <w:w w:val="110"/>
                        <w:sz w:val="15"/>
                      </w:rPr>
                      <w:instrText xml:space="preserve"> PAGE </w:instrText>
                    </w:r>
                    <w:r>
                      <w:rPr>
                        <w:b/>
                        <w:spacing w:val="-10"/>
                        <w:w w:val="110"/>
                        <w:sz w:val="15"/>
                      </w:rPr>
                      <w:fldChar w:fldCharType="separate"/>
                    </w:r>
                    <w:r>
                      <w:rPr>
                        <w:b/>
                        <w:spacing w:val="-10"/>
                        <w:w w:val="110"/>
                        <w:sz w:val="15"/>
                      </w:rPr>
                      <w:t>1</w:t>
                    </w:r>
                    <w:r>
                      <w:rPr>
                        <w:b/>
                        <w:spacing w:val="-10"/>
                        <w:w w:val="110"/>
                        <w:sz w:val="15"/>
                      </w:rPr>
                      <w:fldChar w:fldCharType="end"/>
                    </w:r>
                  </w:p>
                </w:txbxContent>
              </v:textbox>
              <w10:wrap anchorx="page" anchory="page"/>
            </v:shape>
          </w:pict>
        </mc:Fallback>
      </mc:AlternateContent>
    </w: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696F54" w14:textId="77777777" w:rsidR="00E175DA" w:rsidRDefault="000E5234">
    <w:pPr>
      <w:pStyle w:val="BodyText"/>
      <w:spacing w:line="14" w:lineRule="auto"/>
    </w:pPr>
    <w:r>
      <w:rPr>
        <w:noProof/>
      </w:rPr>
      <mc:AlternateContent>
        <mc:Choice Requires="wps">
          <w:drawing>
            <wp:anchor distT="0" distB="0" distL="0" distR="0" simplePos="0" relativeHeight="484065792" behindDoc="1" locked="0" layoutInCell="1" allowOverlap="1" wp14:anchorId="796CE70D" wp14:editId="61E8D9BA">
              <wp:simplePos x="0" y="0"/>
              <wp:positionH relativeFrom="page">
                <wp:posOffset>904424</wp:posOffset>
              </wp:positionH>
              <wp:positionV relativeFrom="page">
                <wp:posOffset>9652434</wp:posOffset>
              </wp:positionV>
              <wp:extent cx="168910" cy="132080"/>
              <wp:effectExtent l="0" t="0" r="0" b="0"/>
              <wp:wrapNone/>
              <wp:docPr id="613" name="Textbox 6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8910" cy="132080"/>
                      </a:xfrm>
                      <a:prstGeom prst="rect">
                        <a:avLst/>
                      </a:prstGeom>
                    </wps:spPr>
                    <wps:txbx>
                      <w:txbxContent>
                        <w:p w14:paraId="45E99EFC" w14:textId="77777777" w:rsidR="00E175DA" w:rsidRDefault="000E5234">
                          <w:pPr>
                            <w:spacing w:before="15"/>
                            <w:ind w:left="20"/>
                            <w:rPr>
                              <w:b/>
                              <w:sz w:val="15"/>
                            </w:rPr>
                          </w:pPr>
                          <w:r>
                            <w:rPr>
                              <w:b/>
                              <w:sz w:val="15"/>
                            </w:rPr>
                            <w:t>6-</w:t>
                          </w:r>
                          <w:r>
                            <w:rPr>
                              <w:b/>
                              <w:spacing w:val="-10"/>
                              <w:sz w:val="15"/>
                            </w:rPr>
                            <w:t>2</w:t>
                          </w:r>
                        </w:p>
                      </w:txbxContent>
                    </wps:txbx>
                    <wps:bodyPr wrap="square" lIns="0" tIns="0" rIns="0" bIns="0" rtlCol="0">
                      <a:noAutofit/>
                    </wps:bodyPr>
                  </wps:wsp>
                </a:graphicData>
              </a:graphic>
            </wp:anchor>
          </w:drawing>
        </mc:Choice>
        <mc:Fallback>
          <w:pict>
            <v:shapetype w14:anchorId="796CE70D" id="_x0000_t202" coordsize="21600,21600" o:spt="202" path="m,l,21600r21600,l21600,xe">
              <v:stroke joinstyle="miter"/>
              <v:path gradientshapeok="t" o:connecttype="rect"/>
            </v:shapetype>
            <v:shape id="Textbox 613" o:spid="_x0000_s1538" type="#_x0000_t202" style="position:absolute;margin-left:71.2pt;margin-top:760.05pt;width:13.3pt;height:10.4pt;z-index:-192506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" filled="f" stroked="f">
              <v:textbox inset="0,0,0,0">
                <w:txbxContent>
                  <w:p w14:paraId="45E99EFC" w14:textId="77777777" w:rsidR="00E175DA" w:rsidRDefault="000E5234">
                    <w:pPr>
                      <w:spacing w:before="15"/>
                      <w:ind w:left="20"/>
                      <w:rPr>
                        <w:b/>
                        <w:sz w:val="15"/>
                      </w:rPr>
                    </w:pPr>
                    <w:r>
                      <w:rPr>
                        <w:b/>
                        <w:sz w:val="15"/>
                      </w:rPr>
                      <w:t>6-</w:t>
                    </w:r>
                    <w:r>
                      <w:rPr>
                        <w:b/>
                        <w:spacing w:val="-10"/>
                        <w:sz w:val="15"/>
                      </w:rPr>
                      <w:t>2</w:t>
                    </w:r>
                  </w:p>
                </w:txbxContent>
              </v:textbox>
              <w10:wrap anchorx="page" anchory="page"/>
            </v:shape>
          </w:pict>
        </mc:Fallback>
      </mc:AlternateContent>
    </w:r>
    <w:r>
      <w:rPr>
        <w:noProof/>
      </w:rPr>
      <mc:AlternateContent>
        <mc:Choice Requires="wps">
          <w:drawing>
            <wp:anchor distT="0" distB="0" distL="0" distR="0" simplePos="0" relativeHeight="484066304" behindDoc="1" locked="0" layoutInCell="1" allowOverlap="1" wp14:anchorId="3CF5A616" wp14:editId="36F17AF3">
              <wp:simplePos x="0" y="0"/>
              <wp:positionH relativeFrom="page">
                <wp:posOffset>3829846</wp:posOffset>
              </wp:positionH>
              <wp:positionV relativeFrom="page">
                <wp:posOffset>9652434</wp:posOffset>
              </wp:positionV>
              <wp:extent cx="3589020" cy="132080"/>
              <wp:effectExtent l="0" t="0" r="0" b="0"/>
              <wp:wrapNone/>
              <wp:docPr id="614" name="Textbox 6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89020" cy="132080"/>
                      </a:xfrm>
                      <a:prstGeom prst="rect">
                        <a:avLst/>
                      </a:prstGeom>
                    </wps:spPr>
                    <wps:txbx>
                      <w:txbxContent>
                        <w:p w14:paraId="3FBD4030" w14:textId="77777777" w:rsidR="00E175DA" w:rsidRDefault="000E5234">
                          <w:pPr>
                            <w:spacing w:before="15"/>
                            <w:ind w:left="20"/>
                            <w:rPr>
                              <w:b/>
                              <w:sz w:val="15"/>
                            </w:rPr>
                          </w:pPr>
                          <w:r>
                            <w:rPr>
                              <w:b/>
                              <w:w w:val="105"/>
                              <w:sz w:val="15"/>
                            </w:rPr>
                            <w:t>2012</w:t>
                          </w:r>
                          <w:r>
                            <w:rPr>
                              <w:b/>
                              <w:spacing w:val="-11"/>
                              <w:w w:val="105"/>
                              <w:sz w:val="15"/>
                            </w:rPr>
                            <w:t xml:space="preserve"> </w:t>
                          </w:r>
                          <w:r>
                            <w:rPr>
                              <w:b/>
                              <w:w w:val="105"/>
                              <w:sz w:val="15"/>
                            </w:rPr>
                            <w:t>INTERNATIONAL</w:t>
                          </w:r>
                          <w:r>
                            <w:rPr>
                              <w:b/>
                              <w:spacing w:val="-7"/>
                              <w:w w:val="105"/>
                              <w:sz w:val="15"/>
                            </w:rPr>
                            <w:t xml:space="preserve"> </w:t>
                          </w:r>
                          <w:r>
                            <w:rPr>
                              <w:b/>
                              <w:w w:val="105"/>
                              <w:sz w:val="15"/>
                            </w:rPr>
                            <w:t>PROPERTY</w:t>
                          </w:r>
                          <w:r>
                            <w:rPr>
                              <w:b/>
                              <w:spacing w:val="-1"/>
                              <w:w w:val="105"/>
                              <w:sz w:val="15"/>
                            </w:rPr>
                            <w:t xml:space="preserve"> </w:t>
                          </w:r>
                          <w:r>
                            <w:rPr>
                              <w:b/>
                              <w:w w:val="105"/>
                              <w:sz w:val="15"/>
                            </w:rPr>
                            <w:t>MAINTENANCE</w:t>
                          </w:r>
                          <w:r>
                            <w:rPr>
                              <w:b/>
                              <w:spacing w:val="-6"/>
                              <w:w w:val="105"/>
                              <w:sz w:val="15"/>
                            </w:rPr>
                            <w:t xml:space="preserve"> </w:t>
                          </w:r>
                          <w:r>
                            <w:rPr>
                              <w:b/>
                              <w:w w:val="105"/>
                              <w:sz w:val="15"/>
                            </w:rPr>
                            <w:t>CODE®</w:t>
                          </w:r>
                          <w:r>
                            <w:rPr>
                              <w:b/>
                              <w:spacing w:val="-11"/>
                              <w:w w:val="105"/>
                              <w:sz w:val="15"/>
                            </w:rPr>
                            <w:t xml:space="preserve"> </w:t>
                          </w:r>
                          <w:r>
                            <w:rPr>
                              <w:b/>
                              <w:spacing w:val="-2"/>
                              <w:w w:val="105"/>
                              <w:sz w:val="15"/>
                            </w:rPr>
                            <w:t>COMMENTARY</w:t>
                          </w:r>
                        </w:p>
                      </w:txbxContent>
                    </wps:txbx>
                    <wps:bodyPr wrap="square" lIns="0" tIns="0" rIns="0" bIns="0" rtlCol="0">
                      <a:noAutofit/>
                    </wps:bodyPr>
                  </wps:wsp>
                </a:graphicData>
              </a:graphic>
            </wp:anchor>
          </w:drawing>
        </mc:Choice>
        <mc:Fallback>
          <w:pict>
            <v:shape w14:anchorId="3CF5A616" id="Textbox 614" o:spid="_x0000_s1539" type="#_x0000_t202" style="position:absolute;margin-left:301.55pt;margin-top:760.05pt;width:282.6pt;height:10.4pt;z-index:-192501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" filled="f" stroked="f">
              <v:textbox inset="0,0,0,0">
                <w:txbxContent>
                  <w:p w14:paraId="3FBD4030" w14:textId="77777777" w:rsidR="00E175DA" w:rsidRDefault="000E5234">
                    <w:pPr>
                      <w:spacing w:before="15"/>
                      <w:ind w:left="20"/>
                      <w:rPr>
                        <w:b/>
                        <w:sz w:val="15"/>
                      </w:rPr>
                    </w:pPr>
                    <w:r>
                      <w:rPr>
                        <w:b/>
                        <w:w w:val="105"/>
                        <w:sz w:val="15"/>
                      </w:rPr>
                      <w:t>2012</w:t>
                    </w:r>
                    <w:r>
                      <w:rPr>
                        <w:b/>
                        <w:spacing w:val="-11"/>
                        <w:w w:val="105"/>
                        <w:sz w:val="15"/>
                      </w:rPr>
                      <w:t xml:space="preserve"> </w:t>
                    </w:r>
                    <w:r>
                      <w:rPr>
                        <w:b/>
                        <w:w w:val="105"/>
                        <w:sz w:val="15"/>
                      </w:rPr>
                      <w:t>INTERNATIONAL</w:t>
                    </w:r>
                    <w:r>
                      <w:rPr>
                        <w:b/>
                        <w:spacing w:val="-7"/>
                        <w:w w:val="105"/>
                        <w:sz w:val="15"/>
                      </w:rPr>
                      <w:t xml:space="preserve"> </w:t>
                    </w:r>
                    <w:r>
                      <w:rPr>
                        <w:b/>
                        <w:w w:val="105"/>
                        <w:sz w:val="15"/>
                      </w:rPr>
                      <w:t>PROPERTY</w:t>
                    </w:r>
                    <w:r>
                      <w:rPr>
                        <w:b/>
                        <w:spacing w:val="-1"/>
                        <w:w w:val="105"/>
                        <w:sz w:val="15"/>
                      </w:rPr>
                      <w:t xml:space="preserve"> </w:t>
                    </w:r>
                    <w:r>
                      <w:rPr>
                        <w:b/>
                        <w:w w:val="105"/>
                        <w:sz w:val="15"/>
                      </w:rPr>
                      <w:t>MAINTENANCE</w:t>
                    </w:r>
                    <w:r>
                      <w:rPr>
                        <w:b/>
                        <w:spacing w:val="-6"/>
                        <w:w w:val="105"/>
                        <w:sz w:val="15"/>
                      </w:rPr>
                      <w:t xml:space="preserve"> </w:t>
                    </w:r>
                    <w:r>
                      <w:rPr>
                        <w:b/>
                        <w:w w:val="105"/>
                        <w:sz w:val="15"/>
                      </w:rPr>
                      <w:t>CODE®</w:t>
                    </w:r>
                    <w:r>
                      <w:rPr>
                        <w:b/>
                        <w:spacing w:val="-11"/>
                        <w:w w:val="105"/>
                        <w:sz w:val="15"/>
                      </w:rPr>
                      <w:t xml:space="preserve"> </w:t>
                    </w:r>
                    <w:r>
                      <w:rPr>
                        <w:b/>
                        <w:spacing w:val="-2"/>
                        <w:w w:val="105"/>
                        <w:sz w:val="15"/>
                      </w:rPr>
                      <w:t>COMMENTARY</w:t>
                    </w:r>
                  </w:p>
                </w:txbxContent>
              </v:textbox>
              <w10:wrap anchorx="page" anchory="page"/>
            </v:shape>
          </w:pict>
        </mc:Fallback>
      </mc:AlternateContent>
    </w: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A5519" w14:textId="77777777" w:rsidR="00E175DA" w:rsidRDefault="000E5234">
    <w:pPr>
      <w:pStyle w:val="BodyText"/>
      <w:spacing w:line="14" w:lineRule="auto"/>
    </w:pPr>
    <w:r>
      <w:rPr>
        <w:noProof/>
      </w:rPr>
      <mc:AlternateContent>
        <mc:Choice Requires="wps">
          <w:drawing>
            <wp:anchor distT="0" distB="0" distL="0" distR="0" simplePos="0" relativeHeight="484066816" behindDoc="1" locked="0" layoutInCell="1" allowOverlap="1" wp14:anchorId="690697C3" wp14:editId="3CF90BBA">
              <wp:simplePos x="0" y="0"/>
              <wp:positionH relativeFrom="page">
                <wp:posOffset>653676</wp:posOffset>
              </wp:positionH>
              <wp:positionV relativeFrom="page">
                <wp:posOffset>9528766</wp:posOffset>
              </wp:positionV>
              <wp:extent cx="3613150" cy="132080"/>
              <wp:effectExtent l="0" t="0" r="0" b="0"/>
              <wp:wrapNone/>
              <wp:docPr id="615" name="Textbox 6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13150" cy="132080"/>
                      </a:xfrm>
                      <a:prstGeom prst="rect">
                        <a:avLst/>
                      </a:prstGeom>
                    </wps:spPr>
                    <wps:txbx>
                      <w:txbxContent>
                        <w:p w14:paraId="7070E219" w14:textId="77777777" w:rsidR="00E175DA" w:rsidRDefault="000E5234">
                          <w:pPr>
                            <w:spacing w:before="15"/>
                            <w:ind w:left="20"/>
                            <w:rPr>
                              <w:sz w:val="15"/>
                            </w:rPr>
                          </w:pPr>
                          <w:r>
                            <w:rPr>
                              <w:w w:val="105"/>
                              <w:sz w:val="15"/>
                            </w:rPr>
                            <w:t>2012</w:t>
                          </w:r>
                          <w:r>
                            <w:rPr>
                              <w:spacing w:val="-15"/>
                              <w:w w:val="105"/>
                              <w:sz w:val="15"/>
                            </w:rPr>
                            <w:t xml:space="preserve"> </w:t>
                          </w:r>
                          <w:r>
                            <w:rPr>
                              <w:w w:val="105"/>
                              <w:sz w:val="15"/>
                            </w:rPr>
                            <w:t>INTERNATIONAL</w:t>
                          </w:r>
                          <w:r>
                            <w:rPr>
                              <w:spacing w:val="21"/>
                              <w:w w:val="105"/>
                              <w:sz w:val="15"/>
                            </w:rPr>
                            <w:t xml:space="preserve"> </w:t>
                          </w:r>
                          <w:r>
                            <w:rPr>
                              <w:w w:val="105"/>
                              <w:sz w:val="15"/>
                            </w:rPr>
                            <w:t>PROPERTY</w:t>
                          </w:r>
                          <w:r>
                            <w:rPr>
                              <w:spacing w:val="18"/>
                              <w:w w:val="105"/>
                              <w:sz w:val="15"/>
                            </w:rPr>
                            <w:t xml:space="preserve"> </w:t>
                          </w:r>
                          <w:r>
                            <w:rPr>
                              <w:w w:val="105"/>
                              <w:sz w:val="15"/>
                            </w:rPr>
                            <w:t>MAINTENANCE</w:t>
                          </w:r>
                          <w:r>
                            <w:rPr>
                              <w:spacing w:val="19"/>
                              <w:w w:val="105"/>
                              <w:sz w:val="15"/>
                            </w:rPr>
                            <w:t xml:space="preserve"> </w:t>
                          </w:r>
                          <w:r>
                            <w:rPr>
                              <w:w w:val="105"/>
                              <w:sz w:val="15"/>
                            </w:rPr>
                            <w:t>CODE®</w:t>
                          </w:r>
                          <w:r>
                            <w:rPr>
                              <w:spacing w:val="-2"/>
                              <w:w w:val="105"/>
                              <w:sz w:val="15"/>
                            </w:rPr>
                            <w:t xml:space="preserve"> COMMENTARY</w:t>
                          </w:r>
                        </w:p>
                      </w:txbxContent>
                    </wps:txbx>
                    <wps:bodyPr wrap="square" lIns="0" tIns="0" rIns="0" bIns="0" rtlCol="0">
                      <a:noAutofit/>
                    </wps:bodyPr>
                  </wps:wsp>
                </a:graphicData>
              </a:graphic>
            </wp:anchor>
          </w:drawing>
        </mc:Choice>
        <mc:Fallback>
          <w:pict>
            <v:shapetype w14:anchorId="690697C3" id="_x0000_t202" coordsize="21600,21600" o:spt="202" path="m,l,21600r21600,l21600,xe">
              <v:stroke joinstyle="miter"/>
              <v:path gradientshapeok="t" o:connecttype="rect"/>
            </v:shapetype>
            <v:shape id="Textbox 615" o:spid="_x0000_s1540" type="#_x0000_t202" style="position:absolute;margin-left:51.45pt;margin-top:750.3pt;width:284.5pt;height:10.4pt;z-index:-192496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" filled="f" stroked="f">
              <v:textbox inset="0,0,0,0">
                <w:txbxContent>
                  <w:p w14:paraId="7070E219" w14:textId="77777777" w:rsidR="00E175DA" w:rsidRDefault="000E5234">
                    <w:pPr>
                      <w:spacing w:before="15"/>
                      <w:ind w:left="20"/>
                      <w:rPr>
                        <w:sz w:val="15"/>
                      </w:rPr>
                    </w:pPr>
                    <w:r>
                      <w:rPr>
                        <w:w w:val="105"/>
                        <w:sz w:val="15"/>
                      </w:rPr>
                      <w:t>2012</w:t>
                    </w:r>
                    <w:r>
                      <w:rPr>
                        <w:spacing w:val="-15"/>
                        <w:w w:val="105"/>
                        <w:sz w:val="15"/>
                      </w:rPr>
                      <w:t xml:space="preserve"> </w:t>
                    </w:r>
                    <w:r>
                      <w:rPr>
                        <w:w w:val="105"/>
                        <w:sz w:val="15"/>
                      </w:rPr>
                      <w:t>INTERNATIONAL</w:t>
                    </w:r>
                    <w:r>
                      <w:rPr>
                        <w:spacing w:val="21"/>
                        <w:w w:val="105"/>
                        <w:sz w:val="15"/>
                      </w:rPr>
                      <w:t xml:space="preserve"> </w:t>
                    </w:r>
                    <w:r>
                      <w:rPr>
                        <w:w w:val="105"/>
                        <w:sz w:val="15"/>
                      </w:rPr>
                      <w:t>PROPERTY</w:t>
                    </w:r>
                    <w:r>
                      <w:rPr>
                        <w:spacing w:val="18"/>
                        <w:w w:val="105"/>
                        <w:sz w:val="15"/>
                      </w:rPr>
                      <w:t xml:space="preserve"> </w:t>
                    </w:r>
                    <w:r>
                      <w:rPr>
                        <w:w w:val="105"/>
                        <w:sz w:val="15"/>
                      </w:rPr>
                      <w:t>MAINTENANCE</w:t>
                    </w:r>
                    <w:r>
                      <w:rPr>
                        <w:spacing w:val="19"/>
                        <w:w w:val="105"/>
                        <w:sz w:val="15"/>
                      </w:rPr>
                      <w:t xml:space="preserve"> </w:t>
                    </w:r>
                    <w:r>
                      <w:rPr>
                        <w:w w:val="105"/>
                        <w:sz w:val="15"/>
                      </w:rPr>
                      <w:t>CODE®</w:t>
                    </w:r>
                    <w:r>
                      <w:rPr>
                        <w:spacing w:val="-2"/>
                        <w:w w:val="105"/>
                        <w:sz w:val="15"/>
                      </w:rPr>
                      <w:t xml:space="preserve"> COMMENTARY</w:t>
                    </w:r>
                  </w:p>
                </w:txbxContent>
              </v:textbox>
              <w10:wrap anchorx="page" anchory="page"/>
            </v:shape>
          </w:pict>
        </mc:Fallback>
      </mc:AlternateContent>
    </w:r>
    <w:r>
      <w:rPr>
        <w:noProof/>
      </w:rPr>
      <mc:AlternateContent>
        <mc:Choice Requires="wps">
          <w:drawing>
            <wp:anchor distT="0" distB="0" distL="0" distR="0" simplePos="0" relativeHeight="484067328" behindDoc="1" locked="0" layoutInCell="1" allowOverlap="1" wp14:anchorId="3943AA06" wp14:editId="73DE7EA5">
              <wp:simplePos x="0" y="0"/>
              <wp:positionH relativeFrom="page">
                <wp:posOffset>7012871</wp:posOffset>
              </wp:positionH>
              <wp:positionV relativeFrom="page">
                <wp:posOffset>9547350</wp:posOffset>
              </wp:positionV>
              <wp:extent cx="207645" cy="138430"/>
              <wp:effectExtent l="0" t="0" r="0" b="0"/>
              <wp:wrapNone/>
              <wp:docPr id="616" name="Textbox 6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645" cy="138430"/>
                      </a:xfrm>
                      <a:prstGeom prst="rect">
                        <a:avLst/>
                      </a:prstGeom>
                    </wps:spPr>
                    <wps:txbx>
                      <w:txbxContent>
                        <w:p w14:paraId="287BA8DB" w14:textId="77777777" w:rsidR="00E175DA" w:rsidRDefault="000E5234">
                          <w:pPr>
                            <w:spacing w:before="13"/>
                            <w:ind w:left="20"/>
                            <w:rPr>
                              <w:rFonts w:ascii="Times New Roman"/>
                              <w:sz w:val="16"/>
                            </w:rPr>
                          </w:pPr>
                          <w:r>
                            <w:rPr>
                              <w:rFonts w:ascii="Times New Roman"/>
                              <w:w w:val="105"/>
                              <w:sz w:val="16"/>
                            </w:rPr>
                            <w:t>6-</w:t>
                          </w:r>
                          <w:r>
                            <w:rPr>
                              <w:rFonts w:ascii="Times New Roman"/>
                              <w:spacing w:val="-10"/>
                              <w:w w:val="105"/>
                              <w:sz w:val="16"/>
                            </w:rPr>
                            <w:fldChar w:fldCharType="begin"/>
                          </w:r>
                          <w:r>
                            <w:rPr>
                              <w:rFonts w:ascii="Times New Roman"/>
                              <w:spacing w:val="-10"/>
                              <w:w w:val="105"/>
                              <w:sz w:val="16"/>
                            </w:rPr>
                            <w:instrText xml:space="preserve"> PAGE </w:instrText>
                          </w:r>
                          <w:r>
                            <w:rPr>
                              <w:rFonts w:ascii="Times New Roman"/>
                              <w:spacing w:val="-10"/>
                              <w:w w:val="105"/>
                              <w:sz w:val="16"/>
                            </w:rPr>
                            <w:fldChar w:fldCharType="separate"/>
                          </w:r>
                          <w:r>
                            <w:rPr>
                              <w:rFonts w:ascii="Times New Roman"/>
                              <w:spacing w:val="-10"/>
                              <w:w w:val="105"/>
                              <w:sz w:val="16"/>
                            </w:rPr>
                            <w:t>3</w:t>
                          </w:r>
                          <w:r>
                            <w:rPr>
                              <w:rFonts w:ascii="Times New Roman"/>
                              <w:spacing w:val="-10"/>
                              <w:w w:val="105"/>
                              <w:sz w:val="16"/>
                            </w:rPr>
                            <w:fldChar w:fldCharType="end"/>
                          </w:r>
                        </w:p>
                      </w:txbxContent>
                    </wps:txbx>
                    <wps:bodyPr wrap="square" lIns="0" tIns="0" rIns="0" bIns="0" rtlCol="0">
                      <a:noAutofit/>
                    </wps:bodyPr>
                  </wps:wsp>
                </a:graphicData>
              </a:graphic>
            </wp:anchor>
          </w:drawing>
        </mc:Choice>
        <mc:Fallback>
          <w:pict>
            <v:shape w14:anchorId="3943AA06" id="Textbox 616" o:spid="_x0000_s1541" type="#_x0000_t202" style="position:absolute;margin-left:552.2pt;margin-top:751.75pt;width:16.35pt;height:10.9pt;z-index:-192491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" filled="f" stroked="f">
              <v:textbox inset="0,0,0,0">
                <w:txbxContent>
                  <w:p w14:paraId="287BA8DB" w14:textId="77777777" w:rsidR="00E175DA" w:rsidRDefault="000E5234">
                    <w:pPr>
                      <w:spacing w:before="13"/>
                      <w:ind w:left="20"/>
                      <w:rPr>
                        <w:rFonts w:ascii="Times New Roman"/>
                        <w:sz w:val="16"/>
                      </w:rPr>
                    </w:pPr>
                    <w:r>
                      <w:rPr>
                        <w:rFonts w:ascii="Times New Roman"/>
                        <w:w w:val="105"/>
                        <w:sz w:val="16"/>
                      </w:rPr>
                      <w:t>6-</w:t>
                    </w:r>
                    <w:r>
                      <w:rPr>
                        <w:rFonts w:ascii="Times New Roman"/>
                        <w:spacing w:val="-10"/>
                        <w:w w:val="105"/>
                        <w:sz w:val="16"/>
                      </w:rPr>
                      <w:fldChar w:fldCharType="begin"/>
                    </w:r>
                    <w:r>
                      <w:rPr>
                        <w:rFonts w:ascii="Times New Roman"/>
                        <w:spacing w:val="-10"/>
                        <w:w w:val="105"/>
                        <w:sz w:val="16"/>
                      </w:rPr>
                      <w:instrText xml:space="preserve"> PAGE </w:instrText>
                    </w:r>
                    <w:r>
                      <w:rPr>
                        <w:rFonts w:ascii="Times New Roman"/>
                        <w:spacing w:val="-10"/>
                        <w:w w:val="105"/>
                        <w:sz w:val="16"/>
                      </w:rPr>
                      <w:fldChar w:fldCharType="separate"/>
                    </w:r>
                    <w:r>
                      <w:rPr>
                        <w:rFonts w:ascii="Times New Roman"/>
                        <w:spacing w:val="-10"/>
                        <w:w w:val="105"/>
                        <w:sz w:val="16"/>
                      </w:rPr>
                      <w:t>3</w:t>
                    </w:r>
                    <w:r>
                      <w:rPr>
                        <w:rFonts w:ascii="Times New Roman"/>
                        <w:spacing w:val="-10"/>
                        <w:w w:val="105"/>
                        <w:sz w:val="16"/>
                      </w:rPr>
                      <w:fldChar w:fldCharType="end"/>
                    </w:r>
                  </w:p>
                </w:txbxContent>
              </v:textbox>
              <w10:wrap anchorx="page" anchory="page"/>
            </v:shape>
          </w:pict>
        </mc:Fallback>
      </mc:AlternateContent>
    </w: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E07E6A" w14:textId="77777777" w:rsidR="00E175DA" w:rsidRDefault="000E5234">
    <w:pPr>
      <w:pStyle w:val="BodyText"/>
      <w:spacing w:line="14" w:lineRule="auto"/>
    </w:pPr>
    <w:r>
      <w:rPr>
        <w:noProof/>
      </w:rPr>
      <mc:AlternateContent>
        <mc:Choice Requires="wps">
          <w:drawing>
            <wp:anchor distT="0" distB="0" distL="0" distR="0" simplePos="0" relativeHeight="484068864" behindDoc="1" locked="0" layoutInCell="1" allowOverlap="1" wp14:anchorId="778E8D0B" wp14:editId="32C5DB27">
              <wp:simplePos x="0" y="0"/>
              <wp:positionH relativeFrom="page">
                <wp:posOffset>1019133</wp:posOffset>
              </wp:positionH>
              <wp:positionV relativeFrom="page">
                <wp:posOffset>9742862</wp:posOffset>
              </wp:positionV>
              <wp:extent cx="178435" cy="139700"/>
              <wp:effectExtent l="0" t="0" r="0" b="0"/>
              <wp:wrapNone/>
              <wp:docPr id="623" name="Textbox 6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8435" cy="139700"/>
                      </a:xfrm>
                      <a:prstGeom prst="rect">
                        <a:avLst/>
                      </a:prstGeom>
                    </wps:spPr>
                    <wps:txbx>
                      <w:txbxContent>
                        <w:p w14:paraId="354949F4" w14:textId="77777777" w:rsidR="00E175DA" w:rsidRDefault="000E5234">
                          <w:pPr>
                            <w:spacing w:before="15"/>
                            <w:ind w:left="20"/>
                            <w:rPr>
                              <w:sz w:val="16"/>
                            </w:rPr>
                          </w:pPr>
                          <w:r>
                            <w:rPr>
                              <w:sz w:val="16"/>
                            </w:rPr>
                            <w:t>6-</w:t>
                          </w:r>
                          <w:r>
                            <w:rPr>
                              <w:spacing w:val="-10"/>
                              <w:sz w:val="16"/>
                            </w:rPr>
                            <w:t>4</w:t>
                          </w:r>
                        </w:p>
                      </w:txbxContent>
                    </wps:txbx>
                    <wps:bodyPr wrap="square" lIns="0" tIns="0" rIns="0" bIns="0" rtlCol="0">
                      <a:noAutofit/>
                    </wps:bodyPr>
                  </wps:wsp>
                </a:graphicData>
              </a:graphic>
            </wp:anchor>
          </w:drawing>
        </mc:Choice>
        <mc:Fallback>
          <w:pict>
            <v:shapetype w14:anchorId="778E8D0B" id="_x0000_t202" coordsize="21600,21600" o:spt="202" path="m,l,21600r21600,l21600,xe">
              <v:stroke joinstyle="miter"/>
              <v:path gradientshapeok="t" o:connecttype="rect"/>
            </v:shapetype>
            <v:shape id="Textbox 623" o:spid="_x0000_s1544" type="#_x0000_t202" style="position:absolute;margin-left:80.25pt;margin-top:767.15pt;width:14.05pt;height:11pt;z-index:-192476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" filled="f" stroked="f">
              <v:textbox inset="0,0,0,0">
                <w:txbxContent>
                  <w:p w14:paraId="354949F4" w14:textId="77777777" w:rsidR="00E175DA" w:rsidRDefault="000E5234">
                    <w:pPr>
                      <w:spacing w:before="15"/>
                      <w:ind w:left="20"/>
                      <w:rPr>
                        <w:sz w:val="16"/>
                      </w:rPr>
                    </w:pPr>
                    <w:r>
                      <w:rPr>
                        <w:sz w:val="16"/>
                      </w:rPr>
                      <w:t>6-</w:t>
                    </w:r>
                    <w:r>
                      <w:rPr>
                        <w:spacing w:val="-10"/>
                        <w:sz w:val="16"/>
                      </w:rPr>
                      <w:t>4</w:t>
                    </w:r>
                  </w:p>
                </w:txbxContent>
              </v:textbox>
              <w10:wrap anchorx="page" anchory="page"/>
            </v:shape>
          </w:pict>
        </mc:Fallback>
      </mc:AlternateContent>
    </w:r>
    <w:r>
      <w:rPr>
        <w:noProof/>
      </w:rPr>
      <mc:AlternateContent>
        <mc:Choice Requires="wps">
          <w:drawing>
            <wp:anchor distT="0" distB="0" distL="0" distR="0" simplePos="0" relativeHeight="484069376" behindDoc="1" locked="0" layoutInCell="1" allowOverlap="1" wp14:anchorId="6B754041" wp14:editId="0C2EFCB2">
              <wp:simplePos x="0" y="0"/>
              <wp:positionH relativeFrom="page">
                <wp:posOffset>3957844</wp:posOffset>
              </wp:positionH>
              <wp:positionV relativeFrom="page">
                <wp:posOffset>9748621</wp:posOffset>
              </wp:positionV>
              <wp:extent cx="3587750" cy="132080"/>
              <wp:effectExtent l="0" t="0" r="0" b="0"/>
              <wp:wrapNone/>
              <wp:docPr id="624" name="Textbox 6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87750" cy="132080"/>
                      </a:xfrm>
                      <a:prstGeom prst="rect">
                        <a:avLst/>
                      </a:prstGeom>
                    </wps:spPr>
                    <wps:txbx>
                      <w:txbxContent>
                        <w:p w14:paraId="38C2A46D" w14:textId="77777777" w:rsidR="00E175DA" w:rsidRDefault="000E5234">
                          <w:pPr>
                            <w:spacing w:before="15"/>
                            <w:ind w:left="20"/>
                            <w:rPr>
                              <w:sz w:val="15"/>
                            </w:rPr>
                          </w:pPr>
                          <w:r>
                            <w:rPr>
                              <w:w w:val="105"/>
                              <w:sz w:val="15"/>
                            </w:rPr>
                            <w:t>2012</w:t>
                          </w:r>
                          <w:r>
                            <w:rPr>
                              <w:spacing w:val="-19"/>
                              <w:w w:val="105"/>
                              <w:sz w:val="15"/>
                            </w:rPr>
                            <w:t xml:space="preserve"> </w:t>
                          </w:r>
                          <w:r>
                            <w:rPr>
                              <w:w w:val="105"/>
                              <w:sz w:val="15"/>
                            </w:rPr>
                            <w:t>INTERNATIONAL</w:t>
                          </w:r>
                          <w:r>
                            <w:rPr>
                              <w:spacing w:val="15"/>
                              <w:w w:val="105"/>
                              <w:sz w:val="15"/>
                            </w:rPr>
                            <w:t xml:space="preserve"> </w:t>
                          </w:r>
                          <w:r>
                            <w:rPr>
                              <w:w w:val="105"/>
                              <w:sz w:val="15"/>
                            </w:rPr>
                            <w:t>PROPERTY</w:t>
                          </w:r>
                          <w:r>
                            <w:rPr>
                              <w:spacing w:val="6"/>
                              <w:w w:val="105"/>
                              <w:sz w:val="15"/>
                            </w:rPr>
                            <w:t xml:space="preserve"> </w:t>
                          </w:r>
                          <w:r>
                            <w:rPr>
                              <w:w w:val="105"/>
                              <w:sz w:val="15"/>
                            </w:rPr>
                            <w:t>MAINTENANCE</w:t>
                          </w:r>
                          <w:r>
                            <w:rPr>
                              <w:spacing w:val="5"/>
                              <w:w w:val="105"/>
                              <w:sz w:val="15"/>
                            </w:rPr>
                            <w:t xml:space="preserve"> </w:t>
                          </w:r>
                          <w:r>
                            <w:rPr>
                              <w:w w:val="105"/>
                              <w:sz w:val="15"/>
                            </w:rPr>
                            <w:t>CODE®</w:t>
                          </w:r>
                          <w:r>
                            <w:rPr>
                              <w:spacing w:val="5"/>
                              <w:w w:val="105"/>
                              <w:sz w:val="15"/>
                            </w:rPr>
                            <w:t xml:space="preserve"> </w:t>
                          </w:r>
                          <w:r>
                            <w:rPr>
                              <w:spacing w:val="-2"/>
                              <w:w w:val="105"/>
                              <w:sz w:val="15"/>
                            </w:rPr>
                            <w:t>COMMENTARY</w:t>
                          </w:r>
                        </w:p>
                      </w:txbxContent>
                    </wps:txbx>
                    <wps:bodyPr wrap="square" lIns="0" tIns="0" rIns="0" bIns="0" rtlCol="0">
                      <a:noAutofit/>
                    </wps:bodyPr>
                  </wps:wsp>
                </a:graphicData>
              </a:graphic>
            </wp:anchor>
          </w:drawing>
        </mc:Choice>
        <mc:Fallback>
          <w:pict>
            <v:shape w14:anchorId="6B754041" id="Textbox 624" o:spid="_x0000_s1545" type="#_x0000_t202" style="position:absolute;margin-left:311.65pt;margin-top:767.6pt;width:282.5pt;height:10.4pt;z-index:-192471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" filled="f" stroked="f">
              <v:textbox inset="0,0,0,0">
                <w:txbxContent>
                  <w:p w14:paraId="38C2A46D" w14:textId="77777777" w:rsidR="00E175DA" w:rsidRDefault="000E5234">
                    <w:pPr>
                      <w:spacing w:before="15"/>
                      <w:ind w:left="20"/>
                      <w:rPr>
                        <w:sz w:val="15"/>
                      </w:rPr>
                    </w:pPr>
                    <w:r>
                      <w:rPr>
                        <w:w w:val="105"/>
                        <w:sz w:val="15"/>
                      </w:rPr>
                      <w:t>2012</w:t>
                    </w:r>
                    <w:r>
                      <w:rPr>
                        <w:spacing w:val="-19"/>
                        <w:w w:val="105"/>
                        <w:sz w:val="15"/>
                      </w:rPr>
                      <w:t xml:space="preserve"> </w:t>
                    </w:r>
                    <w:r>
                      <w:rPr>
                        <w:w w:val="105"/>
                        <w:sz w:val="15"/>
                      </w:rPr>
                      <w:t>INTERNATIONAL</w:t>
                    </w:r>
                    <w:r>
                      <w:rPr>
                        <w:spacing w:val="15"/>
                        <w:w w:val="105"/>
                        <w:sz w:val="15"/>
                      </w:rPr>
                      <w:t xml:space="preserve"> </w:t>
                    </w:r>
                    <w:r>
                      <w:rPr>
                        <w:w w:val="105"/>
                        <w:sz w:val="15"/>
                      </w:rPr>
                      <w:t>PROPERTY</w:t>
                    </w:r>
                    <w:r>
                      <w:rPr>
                        <w:spacing w:val="6"/>
                        <w:w w:val="105"/>
                        <w:sz w:val="15"/>
                      </w:rPr>
                      <w:t xml:space="preserve"> </w:t>
                    </w:r>
                    <w:r>
                      <w:rPr>
                        <w:w w:val="105"/>
                        <w:sz w:val="15"/>
                      </w:rPr>
                      <w:t>MAINTENANCE</w:t>
                    </w:r>
                    <w:r>
                      <w:rPr>
                        <w:spacing w:val="5"/>
                        <w:w w:val="105"/>
                        <w:sz w:val="15"/>
                      </w:rPr>
                      <w:t xml:space="preserve"> </w:t>
                    </w:r>
                    <w:r>
                      <w:rPr>
                        <w:w w:val="105"/>
                        <w:sz w:val="15"/>
                      </w:rPr>
                      <w:t>CODE®</w:t>
                    </w:r>
                    <w:r>
                      <w:rPr>
                        <w:spacing w:val="5"/>
                        <w:w w:val="105"/>
                        <w:sz w:val="15"/>
                      </w:rPr>
                      <w:t xml:space="preserve"> </w:t>
                    </w:r>
                    <w:r>
                      <w:rPr>
                        <w:spacing w:val="-2"/>
                        <w:w w:val="105"/>
                        <w:sz w:val="15"/>
                      </w:rPr>
                      <w:t>COMMENTARY</w:t>
                    </w:r>
                  </w:p>
                </w:txbxContent>
              </v:textbox>
              <w10:wrap anchorx="page" anchory="page"/>
            </v:shape>
          </w:pict>
        </mc:Fallback>
      </mc:AlternateContent>
    </w: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45874F" w14:textId="77777777" w:rsidR="00E175DA" w:rsidRDefault="000E5234">
    <w:pPr>
      <w:pStyle w:val="BodyText"/>
      <w:spacing w:line="14" w:lineRule="auto"/>
    </w:pPr>
    <w:r>
      <w:rPr>
        <w:noProof/>
      </w:rPr>
      <mc:AlternateContent>
        <mc:Choice Requires="wps">
          <w:drawing>
            <wp:anchor distT="0" distB="0" distL="0" distR="0" simplePos="0" relativeHeight="484069888" behindDoc="1" locked="0" layoutInCell="1" allowOverlap="1" wp14:anchorId="01A0EE8B" wp14:editId="15EBEE9D">
              <wp:simplePos x="0" y="0"/>
              <wp:positionH relativeFrom="page">
                <wp:posOffset>722737</wp:posOffset>
              </wp:positionH>
              <wp:positionV relativeFrom="page">
                <wp:posOffset>9602051</wp:posOffset>
              </wp:positionV>
              <wp:extent cx="3613785" cy="132080"/>
              <wp:effectExtent l="0" t="0" r="0" b="0"/>
              <wp:wrapNone/>
              <wp:docPr id="625" name="Textbox 6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13785" cy="132080"/>
                      </a:xfrm>
                      <a:prstGeom prst="rect">
                        <a:avLst/>
                      </a:prstGeom>
                    </wps:spPr>
                    <wps:txbx>
                      <w:txbxContent>
                        <w:p w14:paraId="6A8FA63C" w14:textId="77777777" w:rsidR="00E175DA" w:rsidRDefault="000E5234">
                          <w:pPr>
                            <w:spacing w:before="15"/>
                            <w:ind w:left="20"/>
                            <w:rPr>
                              <w:b/>
                              <w:sz w:val="15"/>
                            </w:rPr>
                          </w:pPr>
                          <w:r>
                            <w:rPr>
                              <w:b/>
                              <w:w w:val="105"/>
                              <w:sz w:val="15"/>
                            </w:rPr>
                            <w:t>2012</w:t>
                          </w:r>
                          <w:r>
                            <w:rPr>
                              <w:b/>
                              <w:spacing w:val="-7"/>
                              <w:w w:val="105"/>
                              <w:sz w:val="15"/>
                            </w:rPr>
                            <w:t xml:space="preserve"> </w:t>
                          </w:r>
                          <w:r>
                            <w:rPr>
                              <w:b/>
                              <w:w w:val="105"/>
                              <w:sz w:val="15"/>
                            </w:rPr>
                            <w:t>INTERNATIONAL</w:t>
                          </w:r>
                          <w:r>
                            <w:rPr>
                              <w:b/>
                              <w:spacing w:val="8"/>
                              <w:w w:val="105"/>
                              <w:sz w:val="15"/>
                            </w:rPr>
                            <w:t xml:space="preserve"> </w:t>
                          </w:r>
                          <w:r>
                            <w:rPr>
                              <w:b/>
                              <w:w w:val="105"/>
                              <w:sz w:val="15"/>
                            </w:rPr>
                            <w:t>PROPERTY</w:t>
                          </w:r>
                          <w:r>
                            <w:rPr>
                              <w:b/>
                              <w:spacing w:val="2"/>
                              <w:w w:val="105"/>
                              <w:sz w:val="15"/>
                            </w:rPr>
                            <w:t xml:space="preserve"> </w:t>
                          </w:r>
                          <w:r>
                            <w:rPr>
                              <w:b/>
                              <w:w w:val="105"/>
                              <w:sz w:val="15"/>
                            </w:rPr>
                            <w:t>MAINTENANCE</w:t>
                          </w:r>
                          <w:r>
                            <w:rPr>
                              <w:b/>
                              <w:spacing w:val="13"/>
                              <w:w w:val="105"/>
                              <w:sz w:val="15"/>
                            </w:rPr>
                            <w:t xml:space="preserve"> </w:t>
                          </w:r>
                          <w:r>
                            <w:rPr>
                              <w:b/>
                              <w:w w:val="105"/>
                              <w:sz w:val="15"/>
                            </w:rPr>
                            <w:t>CODE®</w:t>
                          </w:r>
                          <w:r>
                            <w:rPr>
                              <w:b/>
                              <w:spacing w:val="-2"/>
                              <w:w w:val="105"/>
                              <w:sz w:val="15"/>
                            </w:rPr>
                            <w:t xml:space="preserve"> COMMENTARY</w:t>
                          </w:r>
                        </w:p>
                      </w:txbxContent>
                    </wps:txbx>
                    <wps:bodyPr wrap="square" lIns="0" tIns="0" rIns="0" bIns="0" rtlCol="0">
                      <a:noAutofit/>
                    </wps:bodyPr>
                  </wps:wsp>
                </a:graphicData>
              </a:graphic>
            </wp:anchor>
          </w:drawing>
        </mc:Choice>
        <mc:Fallback>
          <w:pict>
            <v:shapetype w14:anchorId="01A0EE8B" id="_x0000_t202" coordsize="21600,21600" o:spt="202" path="m,l,21600r21600,l21600,xe">
              <v:stroke joinstyle="miter"/>
              <v:path gradientshapeok="t" o:connecttype="rect"/>
            </v:shapetype>
            <v:shape id="Textbox 625" o:spid="_x0000_s1546" type="#_x0000_t202" style="position:absolute;margin-left:56.9pt;margin-top:756.05pt;width:284.55pt;height:10.4pt;z-index:-192465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" filled="f" stroked="f">
              <v:textbox inset="0,0,0,0">
                <w:txbxContent>
                  <w:p w14:paraId="6A8FA63C" w14:textId="77777777" w:rsidR="00E175DA" w:rsidRDefault="000E5234">
                    <w:pPr>
                      <w:spacing w:before="15"/>
                      <w:ind w:left="20"/>
                      <w:rPr>
                        <w:b/>
                        <w:sz w:val="15"/>
                      </w:rPr>
                    </w:pPr>
                    <w:r>
                      <w:rPr>
                        <w:b/>
                        <w:w w:val="105"/>
                        <w:sz w:val="15"/>
                      </w:rPr>
                      <w:t>2012</w:t>
                    </w:r>
                    <w:r>
                      <w:rPr>
                        <w:b/>
                        <w:spacing w:val="-7"/>
                        <w:w w:val="105"/>
                        <w:sz w:val="15"/>
                      </w:rPr>
                      <w:t xml:space="preserve"> </w:t>
                    </w:r>
                    <w:r>
                      <w:rPr>
                        <w:b/>
                        <w:w w:val="105"/>
                        <w:sz w:val="15"/>
                      </w:rPr>
                      <w:t>INTERNATIONAL</w:t>
                    </w:r>
                    <w:r>
                      <w:rPr>
                        <w:b/>
                        <w:spacing w:val="8"/>
                        <w:w w:val="105"/>
                        <w:sz w:val="15"/>
                      </w:rPr>
                      <w:t xml:space="preserve"> </w:t>
                    </w:r>
                    <w:r>
                      <w:rPr>
                        <w:b/>
                        <w:w w:val="105"/>
                        <w:sz w:val="15"/>
                      </w:rPr>
                      <w:t>PROPERTY</w:t>
                    </w:r>
                    <w:r>
                      <w:rPr>
                        <w:b/>
                        <w:spacing w:val="2"/>
                        <w:w w:val="105"/>
                        <w:sz w:val="15"/>
                      </w:rPr>
                      <w:t xml:space="preserve"> </w:t>
                    </w:r>
                    <w:r>
                      <w:rPr>
                        <w:b/>
                        <w:w w:val="105"/>
                        <w:sz w:val="15"/>
                      </w:rPr>
                      <w:t>MAINTENANCE</w:t>
                    </w:r>
                    <w:r>
                      <w:rPr>
                        <w:b/>
                        <w:spacing w:val="13"/>
                        <w:w w:val="105"/>
                        <w:sz w:val="15"/>
                      </w:rPr>
                      <w:t xml:space="preserve"> </w:t>
                    </w:r>
                    <w:r>
                      <w:rPr>
                        <w:b/>
                        <w:w w:val="105"/>
                        <w:sz w:val="15"/>
                      </w:rPr>
                      <w:t>CODE®</w:t>
                    </w:r>
                    <w:r>
                      <w:rPr>
                        <w:b/>
                        <w:spacing w:val="-2"/>
                        <w:w w:val="105"/>
                        <w:sz w:val="15"/>
                      </w:rPr>
                      <w:t xml:space="preserve"> COMMENTARY</w:t>
                    </w:r>
                  </w:p>
                </w:txbxContent>
              </v:textbox>
              <w10:wrap anchorx="page" anchory="page"/>
            </v:shape>
          </w:pict>
        </mc:Fallback>
      </mc:AlternateContent>
    </w:r>
    <w:r>
      <w:rPr>
        <w:noProof/>
      </w:rPr>
      <mc:AlternateContent>
        <mc:Choice Requires="wps">
          <w:drawing>
            <wp:anchor distT="0" distB="0" distL="0" distR="0" simplePos="0" relativeHeight="484070400" behindDoc="1" locked="0" layoutInCell="1" allowOverlap="1" wp14:anchorId="172DC5A5" wp14:editId="52040A4B">
              <wp:simplePos x="0" y="0"/>
              <wp:positionH relativeFrom="page">
                <wp:posOffset>7086703</wp:posOffset>
              </wp:positionH>
              <wp:positionV relativeFrom="page">
                <wp:posOffset>9596292</wp:posOffset>
              </wp:positionV>
              <wp:extent cx="177165" cy="139700"/>
              <wp:effectExtent l="0" t="0" r="0" b="0"/>
              <wp:wrapNone/>
              <wp:docPr id="626" name="Textbox 6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165" cy="139700"/>
                      </a:xfrm>
                      <a:prstGeom prst="rect">
                        <a:avLst/>
                      </a:prstGeom>
                    </wps:spPr>
                    <wps:txbx>
                      <w:txbxContent>
                        <w:p w14:paraId="46A57E3A" w14:textId="77777777" w:rsidR="00E175DA" w:rsidRDefault="000E5234">
                          <w:pPr>
                            <w:spacing w:before="15"/>
                            <w:ind w:left="20"/>
                            <w:rPr>
                              <w:sz w:val="16"/>
                            </w:rPr>
                          </w:pPr>
                          <w:r>
                            <w:rPr>
                              <w:sz w:val="16"/>
                            </w:rPr>
                            <w:t>6-</w:t>
                          </w:r>
                          <w:r>
                            <w:rPr>
                              <w:spacing w:val="-10"/>
                              <w:sz w:val="16"/>
                            </w:rPr>
                            <w:t>5</w:t>
                          </w:r>
                        </w:p>
                      </w:txbxContent>
                    </wps:txbx>
                    <wps:bodyPr wrap="square" lIns="0" tIns="0" rIns="0" bIns="0" rtlCol="0">
                      <a:noAutofit/>
                    </wps:bodyPr>
                  </wps:wsp>
                </a:graphicData>
              </a:graphic>
            </wp:anchor>
          </w:drawing>
        </mc:Choice>
        <mc:Fallback>
          <w:pict>
            <v:shape w14:anchorId="172DC5A5" id="Textbox 626" o:spid="_x0000_s1547" type="#_x0000_t202" style="position:absolute;margin-left:558pt;margin-top:755.6pt;width:13.95pt;height:11pt;z-index:-192460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" filled="f" stroked="f">
              <v:textbox inset="0,0,0,0">
                <w:txbxContent>
                  <w:p w14:paraId="46A57E3A" w14:textId="77777777" w:rsidR="00E175DA" w:rsidRDefault="000E5234">
                    <w:pPr>
                      <w:spacing w:before="15"/>
                      <w:ind w:left="20"/>
                      <w:rPr>
                        <w:sz w:val="16"/>
                      </w:rPr>
                    </w:pPr>
                    <w:r>
                      <w:rPr>
                        <w:sz w:val="16"/>
                      </w:rPr>
                      <w:t>6-</w:t>
                    </w:r>
                    <w:r>
                      <w:rPr>
                        <w:spacing w:val="-10"/>
                        <w:sz w:val="16"/>
                      </w:rPr>
                      <w:t>5</w:t>
                    </w:r>
                  </w:p>
                </w:txbxContent>
              </v:textbox>
              <w10:wrap anchorx="page" anchory="page"/>
            </v:shape>
          </w:pict>
        </mc:Fallback>
      </mc:AlternateContent>
    </w: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E7A3DC" w14:textId="77777777" w:rsidR="00E175DA" w:rsidRDefault="000E5234">
    <w:pPr>
      <w:pStyle w:val="BodyText"/>
      <w:spacing w:line="14" w:lineRule="auto"/>
    </w:pPr>
    <w:r>
      <w:rPr>
        <w:noProof/>
      </w:rPr>
      <mc:AlternateContent>
        <mc:Choice Requires="wps">
          <w:drawing>
            <wp:anchor distT="0" distB="0" distL="0" distR="0" simplePos="0" relativeHeight="484071936" behindDoc="1" locked="0" layoutInCell="1" allowOverlap="1" wp14:anchorId="68A0CF4C" wp14:editId="7C3D7CF5">
              <wp:simplePos x="0" y="0"/>
              <wp:positionH relativeFrom="page">
                <wp:posOffset>3916920</wp:posOffset>
              </wp:positionH>
              <wp:positionV relativeFrom="page">
                <wp:posOffset>9547087</wp:posOffset>
              </wp:positionV>
              <wp:extent cx="3586479" cy="132080"/>
              <wp:effectExtent l="0" t="0" r="0" b="0"/>
              <wp:wrapNone/>
              <wp:docPr id="636" name="Textbox 6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86479" cy="132080"/>
                      </a:xfrm>
                      <a:prstGeom prst="rect">
                        <a:avLst/>
                      </a:prstGeom>
                    </wps:spPr>
                    <wps:txbx>
                      <w:txbxContent>
                        <w:p w14:paraId="42B6B2FD" w14:textId="77777777" w:rsidR="00E175DA" w:rsidRDefault="000E5234">
                          <w:pPr>
                            <w:spacing w:before="15"/>
                            <w:ind w:left="20"/>
                            <w:rPr>
                              <w:b/>
                              <w:sz w:val="15"/>
                            </w:rPr>
                          </w:pPr>
                          <w:r>
                            <w:rPr>
                              <w:b/>
                              <w:w w:val="105"/>
                              <w:sz w:val="15"/>
                            </w:rPr>
                            <w:t>2012</w:t>
                          </w:r>
                          <w:r>
                            <w:rPr>
                              <w:b/>
                              <w:spacing w:val="-11"/>
                              <w:w w:val="105"/>
                              <w:sz w:val="15"/>
                            </w:rPr>
                            <w:t xml:space="preserve"> </w:t>
                          </w:r>
                          <w:r>
                            <w:rPr>
                              <w:b/>
                              <w:w w:val="105"/>
                              <w:sz w:val="15"/>
                            </w:rPr>
                            <w:t>INTERNATIONAL</w:t>
                          </w:r>
                          <w:r>
                            <w:rPr>
                              <w:b/>
                              <w:spacing w:val="-2"/>
                              <w:w w:val="105"/>
                              <w:sz w:val="15"/>
                            </w:rPr>
                            <w:t xml:space="preserve"> </w:t>
                          </w:r>
                          <w:r>
                            <w:rPr>
                              <w:b/>
                              <w:w w:val="105"/>
                              <w:sz w:val="15"/>
                            </w:rPr>
                            <w:t>PROPERTY</w:t>
                          </w:r>
                          <w:r>
                            <w:rPr>
                              <w:b/>
                              <w:spacing w:val="-5"/>
                              <w:w w:val="105"/>
                              <w:sz w:val="15"/>
                            </w:rPr>
                            <w:t xml:space="preserve"> </w:t>
                          </w:r>
                          <w:r>
                            <w:rPr>
                              <w:b/>
                              <w:w w:val="105"/>
                              <w:sz w:val="15"/>
                            </w:rPr>
                            <w:t>MAINTENANCE</w:t>
                          </w:r>
                          <w:r>
                            <w:rPr>
                              <w:b/>
                              <w:spacing w:val="-2"/>
                              <w:w w:val="105"/>
                              <w:sz w:val="15"/>
                            </w:rPr>
                            <w:t xml:space="preserve"> </w:t>
                          </w:r>
                          <w:r>
                            <w:rPr>
                              <w:b/>
                              <w:w w:val="105"/>
                              <w:sz w:val="15"/>
                            </w:rPr>
                            <w:t>CODE®</w:t>
                          </w:r>
                          <w:r>
                            <w:rPr>
                              <w:b/>
                              <w:spacing w:val="-10"/>
                              <w:w w:val="105"/>
                              <w:sz w:val="15"/>
                            </w:rPr>
                            <w:t xml:space="preserve"> </w:t>
                          </w:r>
                          <w:r>
                            <w:rPr>
                              <w:b/>
                              <w:spacing w:val="-2"/>
                              <w:w w:val="105"/>
                              <w:sz w:val="15"/>
                            </w:rPr>
                            <w:t>COMMENTARY</w:t>
                          </w:r>
                        </w:p>
                      </w:txbxContent>
                    </wps:txbx>
                    <wps:bodyPr wrap="square" lIns="0" tIns="0" rIns="0" bIns="0" rtlCol="0">
                      <a:noAutofit/>
                    </wps:bodyPr>
                  </wps:wsp>
                </a:graphicData>
              </a:graphic>
            </wp:anchor>
          </w:drawing>
        </mc:Choice>
        <mc:Fallback>
          <w:pict>
            <v:shapetype w14:anchorId="68A0CF4C" id="_x0000_t202" coordsize="21600,21600" o:spt="202" path="m,l,21600r21600,l21600,xe">
              <v:stroke joinstyle="miter"/>
              <v:path gradientshapeok="t" o:connecttype="rect"/>
            </v:shapetype>
            <v:shape id="Textbox 636" o:spid="_x0000_s1550" type="#_x0000_t202" style="position:absolute;margin-left:308.4pt;margin-top:751.75pt;width:282.4pt;height:10.4pt;z-index:-192445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" filled="f" stroked="f">
              <v:textbox inset="0,0,0,0">
                <w:txbxContent>
                  <w:p w14:paraId="42B6B2FD" w14:textId="77777777" w:rsidR="00E175DA" w:rsidRDefault="000E5234">
                    <w:pPr>
                      <w:spacing w:before="15"/>
                      <w:ind w:left="20"/>
                      <w:rPr>
                        <w:b/>
                        <w:sz w:val="15"/>
                      </w:rPr>
                    </w:pPr>
                    <w:r>
                      <w:rPr>
                        <w:b/>
                        <w:w w:val="105"/>
                        <w:sz w:val="15"/>
                      </w:rPr>
                      <w:t>2012</w:t>
                    </w:r>
                    <w:r>
                      <w:rPr>
                        <w:b/>
                        <w:spacing w:val="-11"/>
                        <w:w w:val="105"/>
                        <w:sz w:val="15"/>
                      </w:rPr>
                      <w:t xml:space="preserve"> </w:t>
                    </w:r>
                    <w:r>
                      <w:rPr>
                        <w:b/>
                        <w:w w:val="105"/>
                        <w:sz w:val="15"/>
                      </w:rPr>
                      <w:t>INTERNATIONAL</w:t>
                    </w:r>
                    <w:r>
                      <w:rPr>
                        <w:b/>
                        <w:spacing w:val="-2"/>
                        <w:w w:val="105"/>
                        <w:sz w:val="15"/>
                      </w:rPr>
                      <w:t xml:space="preserve"> </w:t>
                    </w:r>
                    <w:r>
                      <w:rPr>
                        <w:b/>
                        <w:w w:val="105"/>
                        <w:sz w:val="15"/>
                      </w:rPr>
                      <w:t>PROPERTY</w:t>
                    </w:r>
                    <w:r>
                      <w:rPr>
                        <w:b/>
                        <w:spacing w:val="-5"/>
                        <w:w w:val="105"/>
                        <w:sz w:val="15"/>
                      </w:rPr>
                      <w:t xml:space="preserve"> </w:t>
                    </w:r>
                    <w:r>
                      <w:rPr>
                        <w:b/>
                        <w:w w:val="105"/>
                        <w:sz w:val="15"/>
                      </w:rPr>
                      <w:t>MAINTENANCE</w:t>
                    </w:r>
                    <w:r>
                      <w:rPr>
                        <w:b/>
                        <w:spacing w:val="-2"/>
                        <w:w w:val="105"/>
                        <w:sz w:val="15"/>
                      </w:rPr>
                      <w:t xml:space="preserve"> </w:t>
                    </w:r>
                    <w:r>
                      <w:rPr>
                        <w:b/>
                        <w:w w:val="105"/>
                        <w:sz w:val="15"/>
                      </w:rPr>
                      <w:t>CODE®</w:t>
                    </w:r>
                    <w:r>
                      <w:rPr>
                        <w:b/>
                        <w:spacing w:val="-10"/>
                        <w:w w:val="105"/>
                        <w:sz w:val="15"/>
                      </w:rPr>
                      <w:t xml:space="preserve"> </w:t>
                    </w:r>
                    <w:r>
                      <w:rPr>
                        <w:b/>
                        <w:spacing w:val="-2"/>
                        <w:w w:val="105"/>
                        <w:sz w:val="15"/>
                      </w:rPr>
                      <w:t>COMMENTARY</w:t>
                    </w:r>
                  </w:p>
                </w:txbxContent>
              </v:textbox>
              <w10:wrap anchorx="page" anchory="page"/>
            </v:shape>
          </w:pict>
        </mc:Fallback>
      </mc:AlternateContent>
    </w:r>
    <w:r>
      <w:rPr>
        <w:noProof/>
      </w:rPr>
      <mc:AlternateContent>
        <mc:Choice Requires="wps">
          <w:drawing>
            <wp:anchor distT="0" distB="0" distL="0" distR="0" simplePos="0" relativeHeight="484072448" behindDoc="1" locked="0" layoutInCell="1" allowOverlap="1" wp14:anchorId="5DEFC7DA" wp14:editId="52D2D1FB">
              <wp:simplePos x="0" y="0"/>
              <wp:positionH relativeFrom="page">
                <wp:posOffset>982573</wp:posOffset>
              </wp:positionH>
              <wp:positionV relativeFrom="page">
                <wp:posOffset>9565671</wp:posOffset>
              </wp:positionV>
              <wp:extent cx="161290" cy="138430"/>
              <wp:effectExtent l="0" t="0" r="0" b="0"/>
              <wp:wrapNone/>
              <wp:docPr id="637" name="Textbox 6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1290" cy="138430"/>
                      </a:xfrm>
                      <a:prstGeom prst="rect">
                        <a:avLst/>
                      </a:prstGeom>
                    </wps:spPr>
                    <wps:txbx>
                      <w:txbxContent>
                        <w:p w14:paraId="18DAD43B" w14:textId="77777777" w:rsidR="00E175DA" w:rsidRDefault="000E5234">
                          <w:pPr>
                            <w:spacing w:before="13"/>
                            <w:ind w:left="20"/>
                            <w:rPr>
                              <w:rFonts w:ascii="Times New Roman"/>
                              <w:b/>
                              <w:sz w:val="16"/>
                            </w:rPr>
                          </w:pPr>
                          <w:r>
                            <w:rPr>
                              <w:rFonts w:ascii="Times New Roman"/>
                              <w:b/>
                              <w:sz w:val="16"/>
                            </w:rPr>
                            <w:t>6-</w:t>
                          </w:r>
                          <w:r>
                            <w:rPr>
                              <w:rFonts w:ascii="Times New Roman"/>
                              <w:b/>
                              <w:spacing w:val="-10"/>
                              <w:sz w:val="16"/>
                            </w:rPr>
                            <w:t>6</w:t>
                          </w:r>
                        </w:p>
                      </w:txbxContent>
                    </wps:txbx>
                    <wps:bodyPr wrap="square" lIns="0" tIns="0" rIns="0" bIns="0" rtlCol="0">
                      <a:noAutofit/>
                    </wps:bodyPr>
                  </wps:wsp>
                </a:graphicData>
              </a:graphic>
            </wp:anchor>
          </w:drawing>
        </mc:Choice>
        <mc:Fallback>
          <w:pict>
            <v:shape w14:anchorId="5DEFC7DA" id="Textbox 637" o:spid="_x0000_s1551" type="#_x0000_t202" style="position:absolute;margin-left:77.35pt;margin-top:753.2pt;width:12.7pt;height:10.9pt;z-index:-192440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" filled="f" stroked="f">
              <v:textbox inset="0,0,0,0">
                <w:txbxContent>
                  <w:p w14:paraId="18DAD43B" w14:textId="77777777" w:rsidR="00E175DA" w:rsidRDefault="000E5234">
                    <w:pPr>
                      <w:spacing w:before="13"/>
                      <w:ind w:left="20"/>
                      <w:rPr>
                        <w:rFonts w:ascii="Times New Roman"/>
                        <w:b/>
                        <w:sz w:val="16"/>
                      </w:rPr>
                    </w:pPr>
                    <w:r>
                      <w:rPr>
                        <w:rFonts w:ascii="Times New Roman"/>
                        <w:b/>
                        <w:sz w:val="16"/>
                      </w:rPr>
                      <w:t>6-</w:t>
                    </w:r>
                    <w:r>
                      <w:rPr>
                        <w:rFonts w:ascii="Times New Roman"/>
                        <w:b/>
                        <w:spacing w:val="-10"/>
                        <w:sz w:val="16"/>
                      </w:rPr>
                      <w:t>6</w:t>
                    </w:r>
                  </w:p>
                </w:txbxContent>
              </v:textbox>
              <w10:wrap anchorx="page" anchory="page"/>
            </v:shape>
          </w:pict>
        </mc:Fallback>
      </mc:AlternateContent>
    </w: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AF282" w14:textId="77777777" w:rsidR="00E175DA" w:rsidRDefault="000E5234">
    <w:pPr>
      <w:pStyle w:val="BodyText"/>
      <w:spacing w:line="14" w:lineRule="auto"/>
    </w:pPr>
    <w:r>
      <w:rPr>
        <w:noProof/>
      </w:rPr>
      <mc:AlternateContent>
        <mc:Choice Requires="wps">
          <w:drawing>
            <wp:anchor distT="0" distB="0" distL="0" distR="0" simplePos="0" relativeHeight="484072960" behindDoc="1" locked="0" layoutInCell="1" allowOverlap="1" wp14:anchorId="7CCE7793" wp14:editId="17CE4A1A">
              <wp:simplePos x="0" y="0"/>
              <wp:positionH relativeFrom="page">
                <wp:posOffset>658260</wp:posOffset>
              </wp:positionH>
              <wp:positionV relativeFrom="page">
                <wp:posOffset>9521828</wp:posOffset>
              </wp:positionV>
              <wp:extent cx="3606165" cy="146685"/>
              <wp:effectExtent l="0" t="0" r="0" b="0"/>
              <wp:wrapNone/>
              <wp:docPr id="638" name="Textbox 6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06165" cy="146685"/>
                      </a:xfrm>
                      <a:prstGeom prst="rect">
                        <a:avLst/>
                      </a:prstGeom>
                    </wps:spPr>
                    <wps:txbx>
                      <w:txbxContent>
                        <w:p w14:paraId="661AAC8D" w14:textId="77777777" w:rsidR="00E175DA" w:rsidRDefault="000E5234">
                          <w:pPr>
                            <w:spacing w:before="14"/>
                            <w:ind w:left="20"/>
                            <w:rPr>
                              <w:b/>
                              <w:sz w:val="17"/>
                            </w:rPr>
                          </w:pPr>
                          <w:r>
                            <w:rPr>
                              <w:b/>
                              <w:w w:val="90"/>
                              <w:sz w:val="17"/>
                            </w:rPr>
                            <w:t>2012</w:t>
                          </w:r>
                          <w:r>
                            <w:rPr>
                              <w:b/>
                              <w:spacing w:val="-4"/>
                              <w:sz w:val="17"/>
                            </w:rPr>
                            <w:t xml:space="preserve"> </w:t>
                          </w:r>
                          <w:r>
                            <w:rPr>
                              <w:b/>
                              <w:w w:val="90"/>
                              <w:sz w:val="17"/>
                            </w:rPr>
                            <w:t>INTERNATIONAL</w:t>
                          </w:r>
                          <w:r>
                            <w:rPr>
                              <w:b/>
                              <w:spacing w:val="30"/>
                              <w:sz w:val="17"/>
                            </w:rPr>
                            <w:t xml:space="preserve"> </w:t>
                          </w:r>
                          <w:r>
                            <w:rPr>
                              <w:b/>
                              <w:w w:val="90"/>
                              <w:sz w:val="17"/>
                            </w:rPr>
                            <w:t>PROPERTY</w:t>
                          </w:r>
                          <w:r>
                            <w:rPr>
                              <w:b/>
                              <w:spacing w:val="27"/>
                              <w:sz w:val="17"/>
                            </w:rPr>
                            <w:t xml:space="preserve"> </w:t>
                          </w:r>
                          <w:r>
                            <w:rPr>
                              <w:b/>
                              <w:w w:val="90"/>
                              <w:sz w:val="17"/>
                            </w:rPr>
                            <w:t>MAINTENANCE</w:t>
                          </w:r>
                          <w:r>
                            <w:rPr>
                              <w:b/>
                              <w:spacing w:val="41"/>
                              <w:sz w:val="17"/>
                            </w:rPr>
                            <w:t xml:space="preserve"> </w:t>
                          </w:r>
                          <w:r>
                            <w:rPr>
                              <w:b/>
                              <w:w w:val="90"/>
                              <w:sz w:val="17"/>
                            </w:rPr>
                            <w:t>CODE®</w:t>
                          </w:r>
                          <w:r>
                            <w:rPr>
                              <w:b/>
                              <w:spacing w:val="9"/>
                              <w:sz w:val="17"/>
                            </w:rPr>
                            <w:t xml:space="preserve"> </w:t>
                          </w:r>
                          <w:r>
                            <w:rPr>
                              <w:b/>
                              <w:spacing w:val="-2"/>
                              <w:w w:val="90"/>
                              <w:sz w:val="17"/>
                            </w:rPr>
                            <w:t>COMMENTARY</w:t>
                          </w:r>
                        </w:p>
                      </w:txbxContent>
                    </wps:txbx>
                    <wps:bodyPr wrap="square" lIns="0" tIns="0" rIns="0" bIns="0" rtlCol="0">
                      <a:noAutofit/>
                    </wps:bodyPr>
                  </wps:wsp>
                </a:graphicData>
              </a:graphic>
            </wp:anchor>
          </w:drawing>
        </mc:Choice>
        <mc:Fallback>
          <w:pict>
            <v:shapetype w14:anchorId="7CCE7793" id="_x0000_t202" coordsize="21600,21600" o:spt="202" path="m,l,21600r21600,l21600,xe">
              <v:stroke joinstyle="miter"/>
              <v:path gradientshapeok="t" o:connecttype="rect"/>
            </v:shapetype>
            <v:shape id="Textbox 638" o:spid="_x0000_s1552" type="#_x0000_t202" style="position:absolute;margin-left:51.85pt;margin-top:749.75pt;width:283.95pt;height:11.55pt;z-index:-192435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" filled="f" stroked="f">
              <v:textbox inset="0,0,0,0">
                <w:txbxContent>
                  <w:p w14:paraId="661AAC8D" w14:textId="77777777" w:rsidR="00E175DA" w:rsidRDefault="000E5234">
                    <w:pPr>
                      <w:spacing w:before="14"/>
                      <w:ind w:left="20"/>
                      <w:rPr>
                        <w:b/>
                        <w:sz w:val="17"/>
                      </w:rPr>
                    </w:pPr>
                    <w:r>
                      <w:rPr>
                        <w:b/>
                        <w:w w:val="90"/>
                        <w:sz w:val="17"/>
                      </w:rPr>
                      <w:t>2012</w:t>
                    </w:r>
                    <w:r>
                      <w:rPr>
                        <w:b/>
                        <w:spacing w:val="-4"/>
                        <w:sz w:val="17"/>
                      </w:rPr>
                      <w:t xml:space="preserve"> </w:t>
                    </w:r>
                    <w:r>
                      <w:rPr>
                        <w:b/>
                        <w:w w:val="90"/>
                        <w:sz w:val="17"/>
                      </w:rPr>
                      <w:t>INTERNATIONAL</w:t>
                    </w:r>
                    <w:r>
                      <w:rPr>
                        <w:b/>
                        <w:spacing w:val="30"/>
                        <w:sz w:val="17"/>
                      </w:rPr>
                      <w:t xml:space="preserve"> </w:t>
                    </w:r>
                    <w:r>
                      <w:rPr>
                        <w:b/>
                        <w:w w:val="90"/>
                        <w:sz w:val="17"/>
                      </w:rPr>
                      <w:t>PROPERTY</w:t>
                    </w:r>
                    <w:r>
                      <w:rPr>
                        <w:b/>
                        <w:spacing w:val="27"/>
                        <w:sz w:val="17"/>
                      </w:rPr>
                      <w:t xml:space="preserve"> </w:t>
                    </w:r>
                    <w:r>
                      <w:rPr>
                        <w:b/>
                        <w:w w:val="90"/>
                        <w:sz w:val="17"/>
                      </w:rPr>
                      <w:t>MAINTENANCE</w:t>
                    </w:r>
                    <w:r>
                      <w:rPr>
                        <w:b/>
                        <w:spacing w:val="41"/>
                        <w:sz w:val="17"/>
                      </w:rPr>
                      <w:t xml:space="preserve"> </w:t>
                    </w:r>
                    <w:r>
                      <w:rPr>
                        <w:b/>
                        <w:w w:val="90"/>
                        <w:sz w:val="17"/>
                      </w:rPr>
                      <w:t>CODE®</w:t>
                    </w:r>
                    <w:r>
                      <w:rPr>
                        <w:b/>
                        <w:spacing w:val="9"/>
                        <w:sz w:val="17"/>
                      </w:rPr>
                      <w:t xml:space="preserve"> </w:t>
                    </w:r>
                    <w:r>
                      <w:rPr>
                        <w:b/>
                        <w:spacing w:val="-2"/>
                        <w:w w:val="90"/>
                        <w:sz w:val="17"/>
                      </w:rPr>
                      <w:t>COMMENTARY</w:t>
                    </w:r>
                  </w:p>
                </w:txbxContent>
              </v:textbox>
              <w10:wrap anchorx="page" anchory="page"/>
            </v:shape>
          </w:pict>
        </mc:Fallback>
      </mc:AlternateContent>
    </w:r>
    <w:r>
      <w:rPr>
        <w:noProof/>
      </w:rPr>
      <mc:AlternateContent>
        <mc:Choice Requires="wps">
          <w:drawing>
            <wp:anchor distT="0" distB="0" distL="0" distR="0" simplePos="0" relativeHeight="484073472" behindDoc="1" locked="0" layoutInCell="1" allowOverlap="1" wp14:anchorId="5FFD791F" wp14:editId="1A1C8483">
              <wp:simplePos x="0" y="0"/>
              <wp:positionH relativeFrom="page">
                <wp:posOffset>7012972</wp:posOffset>
              </wp:positionH>
              <wp:positionV relativeFrom="page">
                <wp:posOffset>9559649</wp:posOffset>
              </wp:positionV>
              <wp:extent cx="216535" cy="139700"/>
              <wp:effectExtent l="0" t="0" r="0" b="0"/>
              <wp:wrapNone/>
              <wp:docPr id="639" name="Textbox 6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6535" cy="139700"/>
                      </a:xfrm>
                      <a:prstGeom prst="rect">
                        <a:avLst/>
                      </a:prstGeom>
                    </wps:spPr>
                    <wps:txbx>
                      <w:txbxContent>
                        <w:p w14:paraId="3528895C" w14:textId="77777777" w:rsidR="00E175DA" w:rsidRDefault="000E5234">
                          <w:pPr>
                            <w:spacing w:before="15"/>
                            <w:ind w:left="20"/>
                            <w:rPr>
                              <w:b/>
                              <w:sz w:val="16"/>
                            </w:rPr>
                          </w:pPr>
                          <w:r>
                            <w:rPr>
                              <w:b/>
                              <w:sz w:val="16"/>
                            </w:rPr>
                            <w:t>6-</w:t>
                          </w:r>
                          <w:r>
                            <w:rPr>
                              <w:b/>
                              <w:spacing w:val="-10"/>
                              <w:sz w:val="16"/>
                            </w:rPr>
                            <w:fldChar w:fldCharType="begin"/>
                          </w:r>
                          <w:r>
                            <w:rPr>
                              <w:b/>
                              <w:spacing w:val="-10"/>
                              <w:sz w:val="16"/>
                            </w:rPr>
                            <w:instrText xml:space="preserve"> PAGE </w:instrText>
                          </w:r>
                          <w:r>
                            <w:rPr>
                              <w:b/>
                              <w:spacing w:val="-10"/>
                              <w:sz w:val="16"/>
                            </w:rPr>
                            <w:fldChar w:fldCharType="separate"/>
                          </w:r>
                          <w:r>
                            <w:rPr>
                              <w:b/>
                              <w:spacing w:val="-10"/>
                              <w:sz w:val="16"/>
                            </w:rPr>
                            <w:t>7</w:t>
                          </w:r>
                          <w:r>
                            <w:rPr>
                              <w:b/>
                              <w:spacing w:val="-10"/>
                              <w:sz w:val="16"/>
                            </w:rPr>
                            <w:fldChar w:fldCharType="end"/>
                          </w:r>
                        </w:p>
                      </w:txbxContent>
                    </wps:txbx>
                    <wps:bodyPr wrap="square" lIns="0" tIns="0" rIns="0" bIns="0" rtlCol="0">
                      <a:noAutofit/>
                    </wps:bodyPr>
                  </wps:wsp>
                </a:graphicData>
              </a:graphic>
            </wp:anchor>
          </w:drawing>
        </mc:Choice>
        <mc:Fallback>
          <w:pict>
            <v:shape w14:anchorId="5FFD791F" id="Textbox 639" o:spid="_x0000_s1553" type="#_x0000_t202" style="position:absolute;margin-left:552.2pt;margin-top:752.75pt;width:17.05pt;height:11pt;z-index:-192430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" filled="f" stroked="f">
              <v:textbox inset="0,0,0,0">
                <w:txbxContent>
                  <w:p w14:paraId="3528895C" w14:textId="77777777" w:rsidR="00E175DA" w:rsidRDefault="000E5234">
                    <w:pPr>
                      <w:spacing w:before="15"/>
                      <w:ind w:left="20"/>
                      <w:rPr>
                        <w:b/>
                        <w:sz w:val="16"/>
                      </w:rPr>
                    </w:pPr>
                    <w:r>
                      <w:rPr>
                        <w:b/>
                        <w:sz w:val="16"/>
                      </w:rPr>
                      <w:t>6-</w:t>
                    </w:r>
                    <w:r>
                      <w:rPr>
                        <w:b/>
                        <w:spacing w:val="-10"/>
                        <w:sz w:val="16"/>
                      </w:rPr>
                      <w:fldChar w:fldCharType="begin"/>
                    </w:r>
                    <w:r>
                      <w:rPr>
                        <w:b/>
                        <w:spacing w:val="-10"/>
                        <w:sz w:val="16"/>
                      </w:rPr>
                      <w:instrText xml:space="preserve"> PAGE </w:instrText>
                    </w:r>
                    <w:r>
                      <w:rPr>
                        <w:b/>
                        <w:spacing w:val="-10"/>
                        <w:sz w:val="16"/>
                      </w:rPr>
                      <w:fldChar w:fldCharType="separate"/>
                    </w:r>
                    <w:r>
                      <w:rPr>
                        <w:b/>
                        <w:spacing w:val="-10"/>
                        <w:sz w:val="16"/>
                      </w:rPr>
                      <w:t>7</w:t>
                    </w:r>
                    <w:r>
                      <w:rPr>
                        <w:b/>
                        <w:spacing w:val="-10"/>
                        <w:sz w:val="16"/>
                      </w:rPr>
                      <w:fldChar w:fldCharType="end"/>
                    </w:r>
                  </w:p>
                </w:txbxContent>
              </v:textbox>
              <w10:wrap anchorx="page" anchory="page"/>
            </v:shape>
          </w:pict>
        </mc:Fallback>
      </mc:AlternateContent>
    </w: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C3E9C5" w14:textId="77777777" w:rsidR="00E175DA" w:rsidRDefault="000E5234">
    <w:pPr>
      <w:pStyle w:val="BodyText"/>
      <w:spacing w:line="14" w:lineRule="auto"/>
    </w:pPr>
    <w:r>
      <w:rPr>
        <w:noProof/>
      </w:rPr>
      <mc:AlternateContent>
        <mc:Choice Requires="wps">
          <w:drawing>
            <wp:anchor distT="0" distB="0" distL="0" distR="0" simplePos="0" relativeHeight="484075008" behindDoc="1" locked="0" layoutInCell="1" allowOverlap="1" wp14:anchorId="621DC595" wp14:editId="2B31E09D">
              <wp:simplePos x="0" y="0"/>
              <wp:positionH relativeFrom="page">
                <wp:posOffset>578679</wp:posOffset>
              </wp:positionH>
              <wp:positionV relativeFrom="page">
                <wp:posOffset>9529029</wp:posOffset>
              </wp:positionV>
              <wp:extent cx="157480" cy="138430"/>
              <wp:effectExtent l="0" t="0" r="0" b="0"/>
              <wp:wrapNone/>
              <wp:docPr id="647" name="Textbox 6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7480" cy="138430"/>
                      </a:xfrm>
                      <a:prstGeom prst="rect">
                        <a:avLst/>
                      </a:prstGeom>
                    </wps:spPr>
                    <wps:txbx>
                      <w:txbxContent>
                        <w:p w14:paraId="702B4FAB" w14:textId="77777777" w:rsidR="00E175DA" w:rsidRDefault="000E5234">
                          <w:pPr>
                            <w:spacing w:before="13"/>
                            <w:ind w:left="20"/>
                            <w:rPr>
                              <w:rFonts w:ascii="Times New Roman"/>
                              <w:sz w:val="16"/>
                            </w:rPr>
                          </w:pPr>
                          <w:r>
                            <w:rPr>
                              <w:rFonts w:ascii="Times New Roman"/>
                              <w:spacing w:val="-2"/>
                              <w:sz w:val="16"/>
                            </w:rPr>
                            <w:t>6-</w:t>
                          </w:r>
                          <w:r>
                            <w:rPr>
                              <w:rFonts w:ascii="Times New Roman"/>
                              <w:spacing w:val="-12"/>
                              <w:sz w:val="16"/>
                            </w:rPr>
                            <w:t>8</w:t>
                          </w:r>
                        </w:p>
                      </w:txbxContent>
                    </wps:txbx>
                    <wps:bodyPr wrap="square" lIns="0" tIns="0" rIns="0" bIns="0" rtlCol="0">
                      <a:noAutofit/>
                    </wps:bodyPr>
                  </wps:wsp>
                </a:graphicData>
              </a:graphic>
            </wp:anchor>
          </w:drawing>
        </mc:Choice>
        <mc:Fallback>
          <w:pict>
            <v:shapetype w14:anchorId="621DC595" id="_x0000_t202" coordsize="21600,21600" o:spt="202" path="m,l,21600r21600,l21600,xe">
              <v:stroke joinstyle="miter"/>
              <v:path gradientshapeok="t" o:connecttype="rect"/>
            </v:shapetype>
            <v:shape id="Textbox 647" o:spid="_x0000_s1556" type="#_x0000_t202" style="position:absolute;margin-left:45.55pt;margin-top:750.3pt;width:12.4pt;height:10.9pt;z-index:-192414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" filled="f" stroked="f">
              <v:textbox inset="0,0,0,0">
                <w:txbxContent>
                  <w:p w14:paraId="702B4FAB" w14:textId="77777777" w:rsidR="00E175DA" w:rsidRDefault="000E5234">
                    <w:pPr>
                      <w:spacing w:before="13"/>
                      <w:ind w:left="20"/>
                      <w:rPr>
                        <w:rFonts w:ascii="Times New Roman"/>
                        <w:sz w:val="16"/>
                      </w:rPr>
                    </w:pPr>
                    <w:r>
                      <w:rPr>
                        <w:rFonts w:ascii="Times New Roman"/>
                        <w:spacing w:val="-2"/>
                        <w:sz w:val="16"/>
                      </w:rPr>
                      <w:t>6-</w:t>
                    </w:r>
                    <w:r>
                      <w:rPr>
                        <w:rFonts w:ascii="Times New Roman"/>
                        <w:spacing w:val="-12"/>
                        <w:sz w:val="16"/>
                      </w:rPr>
                      <w:t>8</w:t>
                    </w:r>
                  </w:p>
                </w:txbxContent>
              </v:textbox>
              <w10:wrap anchorx="page" anchory="page"/>
            </v:shape>
          </w:pict>
        </mc:Fallback>
      </mc:AlternateContent>
    </w:r>
    <w:r>
      <w:rPr>
        <w:noProof/>
      </w:rPr>
      <mc:AlternateContent>
        <mc:Choice Requires="wps">
          <w:drawing>
            <wp:anchor distT="0" distB="0" distL="0" distR="0" simplePos="0" relativeHeight="484075520" behindDoc="1" locked="0" layoutInCell="1" allowOverlap="1" wp14:anchorId="3382A7B3" wp14:editId="36684E80">
              <wp:simplePos x="0" y="0"/>
              <wp:positionH relativeFrom="page">
                <wp:posOffset>3509054</wp:posOffset>
              </wp:positionH>
              <wp:positionV relativeFrom="page">
                <wp:posOffset>9524186</wp:posOffset>
              </wp:positionV>
              <wp:extent cx="3590925" cy="132080"/>
              <wp:effectExtent l="0" t="0" r="0" b="0"/>
              <wp:wrapNone/>
              <wp:docPr id="648" name="Textbox 6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90925" cy="132080"/>
                      </a:xfrm>
                      <a:prstGeom prst="rect">
                        <a:avLst/>
                      </a:prstGeom>
                    </wps:spPr>
                    <wps:txbx>
                      <w:txbxContent>
                        <w:p w14:paraId="2E807C8F" w14:textId="77777777" w:rsidR="00E175DA" w:rsidRDefault="000E5234">
                          <w:pPr>
                            <w:spacing w:before="15"/>
                            <w:ind w:left="20"/>
                            <w:rPr>
                              <w:b/>
                              <w:sz w:val="15"/>
                            </w:rPr>
                          </w:pPr>
                          <w:r>
                            <w:rPr>
                              <w:b/>
                              <w:spacing w:val="-2"/>
                              <w:w w:val="105"/>
                              <w:sz w:val="15"/>
                            </w:rPr>
                            <w:t>2012</w:t>
                          </w:r>
                          <w:r>
                            <w:rPr>
                              <w:b/>
                              <w:spacing w:val="-4"/>
                              <w:w w:val="105"/>
                              <w:sz w:val="15"/>
                            </w:rPr>
                            <w:t xml:space="preserve"> </w:t>
                          </w:r>
                          <w:r>
                            <w:rPr>
                              <w:b/>
                              <w:spacing w:val="-2"/>
                              <w:w w:val="105"/>
                              <w:sz w:val="15"/>
                            </w:rPr>
                            <w:t>INTERNATIONAL</w:t>
                          </w:r>
                          <w:r>
                            <w:rPr>
                              <w:b/>
                              <w:spacing w:val="13"/>
                              <w:w w:val="105"/>
                              <w:sz w:val="15"/>
                            </w:rPr>
                            <w:t xml:space="preserve"> </w:t>
                          </w:r>
                          <w:r>
                            <w:rPr>
                              <w:b/>
                              <w:spacing w:val="-2"/>
                              <w:w w:val="105"/>
                              <w:sz w:val="15"/>
                            </w:rPr>
                            <w:t>PROPERTY</w:t>
                          </w:r>
                          <w:r>
                            <w:rPr>
                              <w:b/>
                              <w:spacing w:val="14"/>
                              <w:w w:val="105"/>
                              <w:sz w:val="15"/>
                            </w:rPr>
                            <w:t xml:space="preserve"> </w:t>
                          </w:r>
                          <w:r>
                            <w:rPr>
                              <w:b/>
                              <w:spacing w:val="-2"/>
                              <w:w w:val="105"/>
                              <w:sz w:val="15"/>
                            </w:rPr>
                            <w:t>MAINTENANCE</w:t>
                          </w:r>
                          <w:r>
                            <w:rPr>
                              <w:b/>
                              <w:spacing w:val="16"/>
                              <w:w w:val="105"/>
                              <w:sz w:val="15"/>
                            </w:rPr>
                            <w:t xml:space="preserve"> </w:t>
                          </w:r>
                          <w:r>
                            <w:rPr>
                              <w:b/>
                              <w:spacing w:val="-2"/>
                              <w:w w:val="105"/>
                              <w:sz w:val="15"/>
                            </w:rPr>
                            <w:t>CODE®</w:t>
                          </w:r>
                          <w:r>
                            <w:rPr>
                              <w:b/>
                              <w:w w:val="105"/>
                              <w:sz w:val="15"/>
                            </w:rPr>
                            <w:t xml:space="preserve"> </w:t>
                          </w:r>
                          <w:r>
                            <w:rPr>
                              <w:b/>
                              <w:spacing w:val="-2"/>
                              <w:w w:val="105"/>
                              <w:sz w:val="15"/>
                            </w:rPr>
                            <w:t>COMMENTARY</w:t>
                          </w:r>
                        </w:p>
                      </w:txbxContent>
                    </wps:txbx>
                    <wps:bodyPr wrap="square" lIns="0" tIns="0" rIns="0" bIns="0" rtlCol="0">
                      <a:noAutofit/>
                    </wps:bodyPr>
                  </wps:wsp>
                </a:graphicData>
              </a:graphic>
            </wp:anchor>
          </w:drawing>
        </mc:Choice>
        <mc:Fallback>
          <w:pict>
            <v:shape w14:anchorId="3382A7B3" id="Textbox 648" o:spid="_x0000_s1557" type="#_x0000_t202" style="position:absolute;margin-left:276.3pt;margin-top:749.95pt;width:282.75pt;height:10.4pt;z-index:-192409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" filled="f" stroked="f">
              <v:textbox inset="0,0,0,0">
                <w:txbxContent>
                  <w:p w14:paraId="2E807C8F" w14:textId="77777777" w:rsidR="00E175DA" w:rsidRDefault="000E5234">
                    <w:pPr>
                      <w:spacing w:before="15"/>
                      <w:ind w:left="20"/>
                      <w:rPr>
                        <w:b/>
                        <w:sz w:val="15"/>
                      </w:rPr>
                    </w:pPr>
                    <w:r>
                      <w:rPr>
                        <w:b/>
                        <w:spacing w:val="-2"/>
                        <w:w w:val="105"/>
                        <w:sz w:val="15"/>
                      </w:rPr>
                      <w:t>2012</w:t>
                    </w:r>
                    <w:r>
                      <w:rPr>
                        <w:b/>
                        <w:spacing w:val="-4"/>
                        <w:w w:val="105"/>
                        <w:sz w:val="15"/>
                      </w:rPr>
                      <w:t xml:space="preserve"> </w:t>
                    </w:r>
                    <w:r>
                      <w:rPr>
                        <w:b/>
                        <w:spacing w:val="-2"/>
                        <w:w w:val="105"/>
                        <w:sz w:val="15"/>
                      </w:rPr>
                      <w:t>INTERNATIONAL</w:t>
                    </w:r>
                    <w:r>
                      <w:rPr>
                        <w:b/>
                        <w:spacing w:val="13"/>
                        <w:w w:val="105"/>
                        <w:sz w:val="15"/>
                      </w:rPr>
                      <w:t xml:space="preserve"> </w:t>
                    </w:r>
                    <w:r>
                      <w:rPr>
                        <w:b/>
                        <w:spacing w:val="-2"/>
                        <w:w w:val="105"/>
                        <w:sz w:val="15"/>
                      </w:rPr>
                      <w:t>PROPERTY</w:t>
                    </w:r>
                    <w:r>
                      <w:rPr>
                        <w:b/>
                        <w:spacing w:val="14"/>
                        <w:w w:val="105"/>
                        <w:sz w:val="15"/>
                      </w:rPr>
                      <w:t xml:space="preserve"> </w:t>
                    </w:r>
                    <w:r>
                      <w:rPr>
                        <w:b/>
                        <w:spacing w:val="-2"/>
                        <w:w w:val="105"/>
                        <w:sz w:val="15"/>
                      </w:rPr>
                      <w:t>MAINTENANCE</w:t>
                    </w:r>
                    <w:r>
                      <w:rPr>
                        <w:b/>
                        <w:spacing w:val="16"/>
                        <w:w w:val="105"/>
                        <w:sz w:val="15"/>
                      </w:rPr>
                      <w:t xml:space="preserve"> </w:t>
                    </w:r>
                    <w:r>
                      <w:rPr>
                        <w:b/>
                        <w:spacing w:val="-2"/>
                        <w:w w:val="105"/>
                        <w:sz w:val="15"/>
                      </w:rPr>
                      <w:t>CODE®</w:t>
                    </w:r>
                    <w:r>
                      <w:rPr>
                        <w:b/>
                        <w:w w:val="105"/>
                        <w:sz w:val="15"/>
                      </w:rPr>
                      <w:t xml:space="preserve"> </w:t>
                    </w:r>
                    <w:r>
                      <w:rPr>
                        <w:b/>
                        <w:spacing w:val="-2"/>
                        <w:w w:val="105"/>
                        <w:sz w:val="15"/>
                      </w:rPr>
                      <w:t>COMMENTARY</w:t>
                    </w:r>
                  </w:p>
                </w:txbxContent>
              </v:textbox>
              <w10:wrap anchorx="page" anchory="page"/>
            </v:shape>
          </w:pict>
        </mc:Fallback>
      </mc:AlternateContent>
    </w: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7A240B" w14:textId="77777777" w:rsidR="00E175DA" w:rsidRDefault="000E5234">
    <w:pPr>
      <w:pStyle w:val="BodyText"/>
      <w:spacing w:line="14" w:lineRule="auto"/>
    </w:pPr>
    <w:r>
      <w:rPr>
        <w:noProof/>
      </w:rPr>
      <mc:AlternateContent>
        <mc:Choice Requires="wps">
          <w:drawing>
            <wp:anchor distT="0" distB="0" distL="0" distR="0" simplePos="0" relativeHeight="484076032" behindDoc="1" locked="0" layoutInCell="1" allowOverlap="1" wp14:anchorId="5A98617C" wp14:editId="22E0BBD9">
              <wp:simplePos x="0" y="0"/>
              <wp:positionH relativeFrom="page">
                <wp:posOffset>731902</wp:posOffset>
              </wp:positionH>
              <wp:positionV relativeFrom="page">
                <wp:posOffset>9579150</wp:posOffset>
              </wp:positionV>
              <wp:extent cx="3604895" cy="132080"/>
              <wp:effectExtent l="0" t="0" r="0" b="0"/>
              <wp:wrapNone/>
              <wp:docPr id="649" name="Textbox 6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04895" cy="132080"/>
                      </a:xfrm>
                      <a:prstGeom prst="rect">
                        <a:avLst/>
                      </a:prstGeom>
                    </wps:spPr>
                    <wps:txbx>
                      <w:txbxContent>
                        <w:p w14:paraId="6CB37F4A" w14:textId="77777777" w:rsidR="00E175DA" w:rsidRDefault="000E5234">
                          <w:pPr>
                            <w:spacing w:before="15"/>
                            <w:ind w:left="20"/>
                            <w:rPr>
                              <w:b/>
                              <w:sz w:val="15"/>
                            </w:rPr>
                          </w:pPr>
                          <w:r>
                            <w:rPr>
                              <w:b/>
                              <w:w w:val="105"/>
                              <w:sz w:val="15"/>
                            </w:rPr>
                            <w:t>2012</w:t>
                          </w:r>
                          <w:r>
                            <w:rPr>
                              <w:b/>
                              <w:spacing w:val="-11"/>
                              <w:w w:val="105"/>
                              <w:sz w:val="15"/>
                            </w:rPr>
                            <w:t xml:space="preserve"> </w:t>
                          </w:r>
                          <w:r>
                            <w:rPr>
                              <w:b/>
                              <w:w w:val="105"/>
                              <w:sz w:val="15"/>
                            </w:rPr>
                            <w:t>INTERNATIONAL</w:t>
                          </w:r>
                          <w:r>
                            <w:rPr>
                              <w:b/>
                              <w:spacing w:val="5"/>
                              <w:w w:val="105"/>
                              <w:sz w:val="15"/>
                            </w:rPr>
                            <w:t xml:space="preserve"> </w:t>
                          </w:r>
                          <w:r>
                            <w:rPr>
                              <w:b/>
                              <w:w w:val="105"/>
                              <w:sz w:val="15"/>
                            </w:rPr>
                            <w:t>PROPERTY</w:t>
                          </w:r>
                          <w:r>
                            <w:rPr>
                              <w:b/>
                              <w:spacing w:val="4"/>
                              <w:w w:val="105"/>
                              <w:sz w:val="15"/>
                            </w:rPr>
                            <w:t xml:space="preserve"> </w:t>
                          </w:r>
                          <w:r>
                            <w:rPr>
                              <w:b/>
                              <w:w w:val="105"/>
                              <w:sz w:val="15"/>
                            </w:rPr>
                            <w:t>MAINTENANCE</w:t>
                          </w:r>
                          <w:r>
                            <w:rPr>
                              <w:b/>
                              <w:spacing w:val="9"/>
                              <w:w w:val="105"/>
                              <w:sz w:val="15"/>
                            </w:rPr>
                            <w:t xml:space="preserve"> </w:t>
                          </w:r>
                          <w:r>
                            <w:rPr>
                              <w:b/>
                              <w:w w:val="105"/>
                              <w:sz w:val="15"/>
                            </w:rPr>
                            <w:t>CODE®</w:t>
                          </w:r>
                          <w:r>
                            <w:rPr>
                              <w:b/>
                              <w:spacing w:val="-7"/>
                              <w:w w:val="105"/>
                              <w:sz w:val="15"/>
                            </w:rPr>
                            <w:t xml:space="preserve"> </w:t>
                          </w:r>
                          <w:r>
                            <w:rPr>
                              <w:b/>
                              <w:spacing w:val="-2"/>
                              <w:w w:val="105"/>
                              <w:sz w:val="15"/>
                            </w:rPr>
                            <w:t>COMMENTARY</w:t>
                          </w:r>
                        </w:p>
                      </w:txbxContent>
                    </wps:txbx>
                    <wps:bodyPr wrap="square" lIns="0" tIns="0" rIns="0" bIns="0" rtlCol="0">
                      <a:noAutofit/>
                    </wps:bodyPr>
                  </wps:wsp>
                </a:graphicData>
              </a:graphic>
            </wp:anchor>
          </w:drawing>
        </mc:Choice>
        <mc:Fallback>
          <w:pict>
            <v:shapetype w14:anchorId="5A98617C" id="_x0000_t202" coordsize="21600,21600" o:spt="202" path="m,l,21600r21600,l21600,xe">
              <v:stroke joinstyle="miter"/>
              <v:path gradientshapeok="t" o:connecttype="rect"/>
            </v:shapetype>
            <v:shape id="Textbox 649" o:spid="_x0000_s1558" type="#_x0000_t202" style="position:absolute;margin-left:57.65pt;margin-top:754.25pt;width:283.85pt;height:10.4pt;z-index:-192404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" filled="f" stroked="f">
              <v:textbox inset="0,0,0,0">
                <w:txbxContent>
                  <w:p w14:paraId="6CB37F4A" w14:textId="77777777" w:rsidR="00E175DA" w:rsidRDefault="000E5234">
                    <w:pPr>
                      <w:spacing w:before="15"/>
                      <w:ind w:left="20"/>
                      <w:rPr>
                        <w:b/>
                        <w:sz w:val="15"/>
                      </w:rPr>
                    </w:pPr>
                    <w:r>
                      <w:rPr>
                        <w:b/>
                        <w:w w:val="105"/>
                        <w:sz w:val="15"/>
                      </w:rPr>
                      <w:t>2012</w:t>
                    </w:r>
                    <w:r>
                      <w:rPr>
                        <w:b/>
                        <w:spacing w:val="-11"/>
                        <w:w w:val="105"/>
                        <w:sz w:val="15"/>
                      </w:rPr>
                      <w:t xml:space="preserve"> </w:t>
                    </w:r>
                    <w:r>
                      <w:rPr>
                        <w:b/>
                        <w:w w:val="105"/>
                        <w:sz w:val="15"/>
                      </w:rPr>
                      <w:t>INTERNATIONAL</w:t>
                    </w:r>
                    <w:r>
                      <w:rPr>
                        <w:b/>
                        <w:spacing w:val="5"/>
                        <w:w w:val="105"/>
                        <w:sz w:val="15"/>
                      </w:rPr>
                      <w:t xml:space="preserve"> </w:t>
                    </w:r>
                    <w:r>
                      <w:rPr>
                        <w:b/>
                        <w:w w:val="105"/>
                        <w:sz w:val="15"/>
                      </w:rPr>
                      <w:t>PROPERTY</w:t>
                    </w:r>
                    <w:r>
                      <w:rPr>
                        <w:b/>
                        <w:spacing w:val="4"/>
                        <w:w w:val="105"/>
                        <w:sz w:val="15"/>
                      </w:rPr>
                      <w:t xml:space="preserve"> </w:t>
                    </w:r>
                    <w:r>
                      <w:rPr>
                        <w:b/>
                        <w:w w:val="105"/>
                        <w:sz w:val="15"/>
                      </w:rPr>
                      <w:t>MAINTENANCE</w:t>
                    </w:r>
                    <w:r>
                      <w:rPr>
                        <w:b/>
                        <w:spacing w:val="9"/>
                        <w:w w:val="105"/>
                        <w:sz w:val="15"/>
                      </w:rPr>
                      <w:t xml:space="preserve"> </w:t>
                    </w:r>
                    <w:r>
                      <w:rPr>
                        <w:b/>
                        <w:w w:val="105"/>
                        <w:sz w:val="15"/>
                      </w:rPr>
                      <w:t>CODE®</w:t>
                    </w:r>
                    <w:r>
                      <w:rPr>
                        <w:b/>
                        <w:spacing w:val="-7"/>
                        <w:w w:val="105"/>
                        <w:sz w:val="15"/>
                      </w:rPr>
                      <w:t xml:space="preserve"> </w:t>
                    </w:r>
                    <w:r>
                      <w:rPr>
                        <w:b/>
                        <w:spacing w:val="-2"/>
                        <w:w w:val="105"/>
                        <w:sz w:val="15"/>
                      </w:rPr>
                      <w:t>COMMENTARY</w:t>
                    </w:r>
                  </w:p>
                </w:txbxContent>
              </v:textbox>
              <w10:wrap anchorx="page" anchory="page"/>
            </v:shape>
          </w:pict>
        </mc:Fallback>
      </mc:AlternateContent>
    </w:r>
    <w:r>
      <w:rPr>
        <w:noProof/>
      </w:rPr>
      <mc:AlternateContent>
        <mc:Choice Requires="wps">
          <w:drawing>
            <wp:anchor distT="0" distB="0" distL="0" distR="0" simplePos="0" relativeHeight="484076544" behindDoc="1" locked="0" layoutInCell="1" allowOverlap="1" wp14:anchorId="22933998" wp14:editId="051533D2">
              <wp:simplePos x="0" y="0"/>
              <wp:positionH relativeFrom="page">
                <wp:posOffset>7091529</wp:posOffset>
              </wp:positionH>
              <wp:positionV relativeFrom="page">
                <wp:posOffset>9579150</wp:posOffset>
              </wp:positionV>
              <wp:extent cx="207010" cy="132080"/>
              <wp:effectExtent l="0" t="0" r="0" b="0"/>
              <wp:wrapNone/>
              <wp:docPr id="650" name="Textbox 6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010" cy="132080"/>
                      </a:xfrm>
                      <a:prstGeom prst="rect">
                        <a:avLst/>
                      </a:prstGeom>
                    </wps:spPr>
                    <wps:txbx>
                      <w:txbxContent>
                        <w:p w14:paraId="22992A70" w14:textId="77777777" w:rsidR="00E175DA" w:rsidRDefault="000E5234">
                          <w:pPr>
                            <w:spacing w:before="15"/>
                            <w:ind w:left="20"/>
                            <w:rPr>
                              <w:sz w:val="15"/>
                            </w:rPr>
                          </w:pPr>
                          <w:r>
                            <w:rPr>
                              <w:sz w:val="15"/>
                            </w:rPr>
                            <w:t>6-</w:t>
                          </w:r>
                          <w:r>
                            <w:rPr>
                              <w:spacing w:val="-10"/>
                              <w:sz w:val="15"/>
                            </w:rPr>
                            <w:fldChar w:fldCharType="begin"/>
                          </w:r>
                          <w:r>
                            <w:rPr>
                              <w:spacing w:val="-10"/>
                              <w:sz w:val="15"/>
                            </w:rPr>
                            <w:instrText xml:space="preserve"> PAGE </w:instrText>
                          </w:r>
                          <w:r>
                            <w:rPr>
                              <w:spacing w:val="-10"/>
                              <w:sz w:val="15"/>
                            </w:rPr>
                            <w:fldChar w:fldCharType="separate"/>
                          </w:r>
                          <w:r>
                            <w:rPr>
                              <w:spacing w:val="-10"/>
                              <w:sz w:val="15"/>
                            </w:rPr>
                            <w:t>9</w:t>
                          </w:r>
                          <w:r>
                            <w:rPr>
                              <w:spacing w:val="-10"/>
                              <w:sz w:val="15"/>
                            </w:rPr>
                            <w:fldChar w:fldCharType="end"/>
                          </w:r>
                        </w:p>
                      </w:txbxContent>
                    </wps:txbx>
                    <wps:bodyPr wrap="square" lIns="0" tIns="0" rIns="0" bIns="0" rtlCol="0">
                      <a:noAutofit/>
                    </wps:bodyPr>
                  </wps:wsp>
                </a:graphicData>
              </a:graphic>
            </wp:anchor>
          </w:drawing>
        </mc:Choice>
        <mc:Fallback>
          <w:pict>
            <v:shape w14:anchorId="22933998" id="Textbox 650" o:spid="_x0000_s1559" type="#_x0000_t202" style="position:absolute;margin-left:558.4pt;margin-top:754.25pt;width:16.3pt;height:10.4pt;z-index:-192399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" filled="f" stroked="f">
              <v:textbox inset="0,0,0,0">
                <w:txbxContent>
                  <w:p w14:paraId="22992A70" w14:textId="77777777" w:rsidR="00E175DA" w:rsidRDefault="000E5234">
                    <w:pPr>
                      <w:spacing w:before="15"/>
                      <w:ind w:left="20"/>
                      <w:rPr>
                        <w:sz w:val="15"/>
                      </w:rPr>
                    </w:pPr>
                    <w:r>
                      <w:rPr>
                        <w:sz w:val="15"/>
                      </w:rPr>
                      <w:t>6-</w:t>
                    </w:r>
                    <w:r>
                      <w:rPr>
                        <w:spacing w:val="-10"/>
                        <w:sz w:val="15"/>
                      </w:rPr>
                      <w:fldChar w:fldCharType="begin"/>
                    </w:r>
                    <w:r>
                      <w:rPr>
                        <w:spacing w:val="-10"/>
                        <w:sz w:val="15"/>
                      </w:rPr>
                      <w:instrText xml:space="preserve"> PAGE </w:instrText>
                    </w:r>
                    <w:r>
                      <w:rPr>
                        <w:spacing w:val="-10"/>
                        <w:sz w:val="15"/>
                      </w:rPr>
                      <w:fldChar w:fldCharType="separate"/>
                    </w:r>
                    <w:r>
                      <w:rPr>
                        <w:spacing w:val="-10"/>
                        <w:sz w:val="15"/>
                      </w:rPr>
                      <w:t>9</w:t>
                    </w:r>
                    <w:r>
                      <w:rPr>
                        <w:spacing w:val="-10"/>
                        <w:sz w:val="15"/>
                      </w:rPr>
                      <w:fldChar w:fldCharType="end"/>
                    </w:r>
                  </w:p>
                </w:txbxContent>
              </v:textbox>
              <w10:wrap anchorx="page" anchory="page"/>
            </v:shape>
          </w:pict>
        </mc:Fallback>
      </mc:AlternateContent>
    </w: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189739" w14:textId="77777777" w:rsidR="00E175DA" w:rsidRDefault="000E5234">
    <w:pPr>
      <w:pStyle w:val="BodyText"/>
      <w:spacing w:line="14" w:lineRule="auto"/>
    </w:pPr>
    <w:r>
      <w:rPr>
        <w:noProof/>
      </w:rPr>
      <mc:AlternateContent>
        <mc:Choice Requires="wps">
          <w:drawing>
            <wp:anchor distT="0" distB="0" distL="0" distR="0" simplePos="0" relativeHeight="484077056" behindDoc="1" locked="0" layoutInCell="1" allowOverlap="1" wp14:anchorId="1971AA3A" wp14:editId="389C299E">
              <wp:simplePos x="0" y="0"/>
              <wp:positionH relativeFrom="page">
                <wp:posOffset>3957844</wp:posOffset>
              </wp:positionH>
              <wp:positionV relativeFrom="page">
                <wp:posOffset>9620372</wp:posOffset>
              </wp:positionV>
              <wp:extent cx="3597275" cy="132080"/>
              <wp:effectExtent l="0" t="0" r="0" b="0"/>
              <wp:wrapNone/>
              <wp:docPr id="661" name="Textbox 6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97275" cy="132080"/>
                      </a:xfrm>
                      <a:prstGeom prst="rect">
                        <a:avLst/>
                      </a:prstGeom>
                    </wps:spPr>
                    <wps:txbx>
                      <w:txbxContent>
                        <w:p w14:paraId="6ABFB40E" w14:textId="77777777" w:rsidR="00E175DA" w:rsidRDefault="000E5234">
                          <w:pPr>
                            <w:spacing w:before="15"/>
                            <w:ind w:left="20"/>
                            <w:rPr>
                              <w:sz w:val="15"/>
                            </w:rPr>
                          </w:pPr>
                          <w:r>
                            <w:rPr>
                              <w:sz w:val="15"/>
                            </w:rPr>
                            <w:t>2012</w:t>
                          </w:r>
                          <w:r>
                            <w:rPr>
                              <w:spacing w:val="10"/>
                              <w:sz w:val="15"/>
                            </w:rPr>
                            <w:t xml:space="preserve"> </w:t>
                          </w:r>
                          <w:r>
                            <w:rPr>
                              <w:sz w:val="15"/>
                            </w:rPr>
                            <w:t>INTERNATIONAL</w:t>
                          </w:r>
                          <w:r>
                            <w:rPr>
                              <w:spacing w:val="50"/>
                              <w:sz w:val="15"/>
                            </w:rPr>
                            <w:t xml:space="preserve"> </w:t>
                          </w:r>
                          <w:r>
                            <w:rPr>
                              <w:sz w:val="15"/>
                            </w:rPr>
                            <w:t>PROPERTY</w:t>
                          </w:r>
                          <w:r>
                            <w:rPr>
                              <w:spacing w:val="70"/>
                              <w:sz w:val="15"/>
                            </w:rPr>
                            <w:t xml:space="preserve"> </w:t>
                          </w:r>
                          <w:r>
                            <w:rPr>
                              <w:sz w:val="15"/>
                            </w:rPr>
                            <w:t>MAINTENANCE</w:t>
                          </w:r>
                          <w:r>
                            <w:rPr>
                              <w:spacing w:val="63"/>
                              <w:sz w:val="15"/>
                            </w:rPr>
                            <w:t xml:space="preserve"> </w:t>
                          </w:r>
                          <w:r>
                            <w:rPr>
                              <w:sz w:val="15"/>
                            </w:rPr>
                            <w:t>CODE®</w:t>
                          </w:r>
                          <w:r>
                            <w:rPr>
                              <w:spacing w:val="45"/>
                              <w:sz w:val="15"/>
                            </w:rPr>
                            <w:t xml:space="preserve"> </w:t>
                          </w:r>
                          <w:r>
                            <w:rPr>
                              <w:spacing w:val="-2"/>
                              <w:sz w:val="15"/>
                            </w:rPr>
                            <w:t>COMMENTARY</w:t>
                          </w:r>
                        </w:p>
                      </w:txbxContent>
                    </wps:txbx>
                    <wps:bodyPr wrap="square" lIns="0" tIns="0" rIns="0" bIns="0" rtlCol="0">
                      <a:noAutofit/>
                    </wps:bodyPr>
                  </wps:wsp>
                </a:graphicData>
              </a:graphic>
            </wp:anchor>
          </w:drawing>
        </mc:Choice>
        <mc:Fallback>
          <w:pict>
            <v:shapetype w14:anchorId="1971AA3A" id="_x0000_t202" coordsize="21600,21600" o:spt="202" path="m,l,21600r21600,l21600,xe">
              <v:stroke joinstyle="miter"/>
              <v:path gradientshapeok="t" o:connecttype="rect"/>
            </v:shapetype>
            <v:shape id="Textbox 661" o:spid="_x0000_s1560" type="#_x0000_t202" style="position:absolute;margin-left:311.65pt;margin-top:757.5pt;width:283.25pt;height:10.4pt;z-index:-192394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" filled="f" stroked="f">
              <v:textbox inset="0,0,0,0">
                <w:txbxContent>
                  <w:p w14:paraId="6ABFB40E" w14:textId="77777777" w:rsidR="00E175DA" w:rsidRDefault="000E5234">
                    <w:pPr>
                      <w:spacing w:before="15"/>
                      <w:ind w:left="20"/>
                      <w:rPr>
                        <w:sz w:val="15"/>
                      </w:rPr>
                    </w:pPr>
                    <w:r>
                      <w:rPr>
                        <w:sz w:val="15"/>
                      </w:rPr>
                      <w:t>2012</w:t>
                    </w:r>
                    <w:r>
                      <w:rPr>
                        <w:spacing w:val="10"/>
                        <w:sz w:val="15"/>
                      </w:rPr>
                      <w:t xml:space="preserve"> </w:t>
                    </w:r>
                    <w:r>
                      <w:rPr>
                        <w:sz w:val="15"/>
                      </w:rPr>
                      <w:t>INTERNATIONAL</w:t>
                    </w:r>
                    <w:r>
                      <w:rPr>
                        <w:spacing w:val="50"/>
                        <w:sz w:val="15"/>
                      </w:rPr>
                      <w:t xml:space="preserve"> </w:t>
                    </w:r>
                    <w:r>
                      <w:rPr>
                        <w:sz w:val="15"/>
                      </w:rPr>
                      <w:t>PROPERTY</w:t>
                    </w:r>
                    <w:r>
                      <w:rPr>
                        <w:spacing w:val="70"/>
                        <w:sz w:val="15"/>
                      </w:rPr>
                      <w:t xml:space="preserve"> </w:t>
                    </w:r>
                    <w:r>
                      <w:rPr>
                        <w:sz w:val="15"/>
                      </w:rPr>
                      <w:t>MAINTENANCE</w:t>
                    </w:r>
                    <w:r>
                      <w:rPr>
                        <w:spacing w:val="63"/>
                        <w:sz w:val="15"/>
                      </w:rPr>
                      <w:t xml:space="preserve"> </w:t>
                    </w:r>
                    <w:r>
                      <w:rPr>
                        <w:sz w:val="15"/>
                      </w:rPr>
                      <w:t>CODE®</w:t>
                    </w:r>
                    <w:r>
                      <w:rPr>
                        <w:spacing w:val="45"/>
                        <w:sz w:val="15"/>
                      </w:rPr>
                      <w:t xml:space="preserve"> </w:t>
                    </w:r>
                    <w:r>
                      <w:rPr>
                        <w:spacing w:val="-2"/>
                        <w:sz w:val="15"/>
                      </w:rPr>
                      <w:t>COMMENTARY</w:t>
                    </w:r>
                  </w:p>
                </w:txbxContent>
              </v:textbox>
              <w10:wrap anchorx="page" anchory="page"/>
            </v:shape>
          </w:pict>
        </mc:Fallback>
      </mc:AlternateContent>
    </w:r>
    <w:r>
      <w:rPr>
        <w:noProof/>
      </w:rPr>
      <mc:AlternateContent>
        <mc:Choice Requires="wps">
          <w:drawing>
            <wp:anchor distT="0" distB="0" distL="0" distR="0" simplePos="0" relativeHeight="484077568" behindDoc="1" locked="0" layoutInCell="1" allowOverlap="1" wp14:anchorId="59F5753A" wp14:editId="389F2250">
              <wp:simplePos x="0" y="0"/>
              <wp:positionH relativeFrom="page">
                <wp:posOffset>1023958</wp:posOffset>
              </wp:positionH>
              <wp:positionV relativeFrom="page">
                <wp:posOffset>9643274</wp:posOffset>
              </wp:positionV>
              <wp:extent cx="241300" cy="132080"/>
              <wp:effectExtent l="0" t="0" r="0" b="0"/>
              <wp:wrapNone/>
              <wp:docPr id="662" name="Textbox 6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32080"/>
                      </a:xfrm>
                      <a:prstGeom prst="rect">
                        <a:avLst/>
                      </a:prstGeom>
                    </wps:spPr>
                    <wps:txbx>
                      <w:txbxContent>
                        <w:p w14:paraId="4F98C9BD" w14:textId="77777777" w:rsidR="00E175DA" w:rsidRDefault="000E5234">
                          <w:pPr>
                            <w:spacing w:before="15"/>
                            <w:ind w:left="20"/>
                            <w:rPr>
                              <w:sz w:val="15"/>
                            </w:rPr>
                          </w:pPr>
                          <w:r>
                            <w:rPr>
                              <w:w w:val="110"/>
                              <w:sz w:val="15"/>
                            </w:rPr>
                            <w:t>6-</w:t>
                          </w:r>
                          <w:r>
                            <w:rPr>
                              <w:spacing w:val="-5"/>
                              <w:w w:val="115"/>
                              <w:sz w:val="15"/>
                            </w:rPr>
                            <w:t>10</w:t>
                          </w:r>
                        </w:p>
                      </w:txbxContent>
                    </wps:txbx>
                    <wps:bodyPr wrap="square" lIns="0" tIns="0" rIns="0" bIns="0" rtlCol="0">
                      <a:noAutofit/>
                    </wps:bodyPr>
                  </wps:wsp>
                </a:graphicData>
              </a:graphic>
            </wp:anchor>
          </w:drawing>
        </mc:Choice>
        <mc:Fallback>
          <w:pict>
            <v:shape w14:anchorId="59F5753A" id="Textbox 662" o:spid="_x0000_s1561" type="#_x0000_t202" style="position:absolute;margin-left:80.65pt;margin-top:759.3pt;width:19pt;height:10.4pt;z-index:-192389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" filled="f" stroked="f">
              <v:textbox inset="0,0,0,0">
                <w:txbxContent>
                  <w:p w14:paraId="4F98C9BD" w14:textId="77777777" w:rsidR="00E175DA" w:rsidRDefault="000E5234">
                    <w:pPr>
                      <w:spacing w:before="15"/>
                      <w:ind w:left="20"/>
                      <w:rPr>
                        <w:sz w:val="15"/>
                      </w:rPr>
                    </w:pPr>
                    <w:r>
                      <w:rPr>
                        <w:w w:val="110"/>
                        <w:sz w:val="15"/>
                      </w:rPr>
                      <w:t>6-</w:t>
                    </w:r>
                    <w:r>
                      <w:rPr>
                        <w:spacing w:val="-5"/>
                        <w:w w:val="115"/>
                        <w:sz w:val="15"/>
                      </w:rPr>
                      <w:t>10</w:t>
                    </w:r>
                  </w:p>
                </w:txbxContent>
              </v:textbox>
              <w10:wrap anchorx="page" anchory="page"/>
            </v:shape>
          </w:pict>
        </mc:Fallback>
      </mc:AlternateContent>
    </w: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0A3538" w14:textId="77777777" w:rsidR="00E175DA" w:rsidRDefault="000E5234">
    <w:pPr>
      <w:pStyle w:val="BodyText"/>
      <w:spacing w:line="14" w:lineRule="auto"/>
    </w:pPr>
    <w:r>
      <w:rPr>
        <w:noProof/>
      </w:rPr>
      <mc:AlternateContent>
        <mc:Choice Requires="wps">
          <w:drawing>
            <wp:anchor distT="0" distB="0" distL="0" distR="0" simplePos="0" relativeHeight="484078080" behindDoc="1" locked="0" layoutInCell="1" allowOverlap="1" wp14:anchorId="4BF434A6" wp14:editId="7294991F">
              <wp:simplePos x="0" y="0"/>
              <wp:positionH relativeFrom="page">
                <wp:posOffset>676409</wp:posOffset>
              </wp:positionH>
              <wp:positionV relativeFrom="page">
                <wp:posOffset>9545908</wp:posOffset>
              </wp:positionV>
              <wp:extent cx="3615054" cy="139700"/>
              <wp:effectExtent l="0" t="0" r="0" b="0"/>
              <wp:wrapNone/>
              <wp:docPr id="663" name="Textbox 6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15054" cy="139700"/>
                      </a:xfrm>
                      <a:prstGeom prst="rect">
                        <a:avLst/>
                      </a:prstGeom>
                    </wps:spPr>
                    <wps:txbx>
                      <w:txbxContent>
                        <w:p w14:paraId="5867E821" w14:textId="77777777" w:rsidR="00E175DA" w:rsidRDefault="000E5234">
                          <w:pPr>
                            <w:spacing w:before="15"/>
                            <w:ind w:left="20"/>
                            <w:rPr>
                              <w:sz w:val="16"/>
                            </w:rPr>
                          </w:pPr>
                          <w:r>
                            <w:rPr>
                              <w:sz w:val="16"/>
                            </w:rPr>
                            <w:t>2012</w:t>
                          </w:r>
                          <w:r>
                            <w:rPr>
                              <w:spacing w:val="-12"/>
                              <w:sz w:val="16"/>
                            </w:rPr>
                            <w:t xml:space="preserve"> </w:t>
                          </w:r>
                          <w:r>
                            <w:rPr>
                              <w:sz w:val="16"/>
                            </w:rPr>
                            <w:t>INTERNATIONAL</w:t>
                          </w:r>
                          <w:r>
                            <w:rPr>
                              <w:spacing w:val="-7"/>
                              <w:sz w:val="16"/>
                            </w:rPr>
                            <w:t xml:space="preserve"> </w:t>
                          </w:r>
                          <w:r>
                            <w:rPr>
                              <w:sz w:val="16"/>
                            </w:rPr>
                            <w:t>PROPERTY MAINTENANCE</w:t>
                          </w:r>
                          <w:r>
                            <w:rPr>
                              <w:spacing w:val="4"/>
                              <w:sz w:val="16"/>
                            </w:rPr>
                            <w:t xml:space="preserve"> </w:t>
                          </w:r>
                          <w:r>
                            <w:rPr>
                              <w:sz w:val="16"/>
                            </w:rPr>
                            <w:t>CODE®</w:t>
                          </w:r>
                          <w:r>
                            <w:rPr>
                              <w:spacing w:val="-6"/>
                              <w:sz w:val="16"/>
                            </w:rPr>
                            <w:t xml:space="preserve"> </w:t>
                          </w:r>
                          <w:r>
                            <w:rPr>
                              <w:spacing w:val="-2"/>
                              <w:sz w:val="16"/>
                            </w:rPr>
                            <w:t>COMMENTARY</w:t>
                          </w:r>
                        </w:p>
                      </w:txbxContent>
                    </wps:txbx>
                    <wps:bodyPr wrap="square" lIns="0" tIns="0" rIns="0" bIns="0" rtlCol="0">
                      <a:noAutofit/>
                    </wps:bodyPr>
                  </wps:wsp>
                </a:graphicData>
              </a:graphic>
            </wp:anchor>
          </w:drawing>
        </mc:Choice>
        <mc:Fallback>
          <w:pict>
            <v:shapetype w14:anchorId="4BF434A6" id="_x0000_t202" coordsize="21600,21600" o:spt="202" path="m,l,21600r21600,l21600,xe">
              <v:stroke joinstyle="miter"/>
              <v:path gradientshapeok="t" o:connecttype="rect"/>
            </v:shapetype>
            <v:shape id="Textbox 663" o:spid="_x0000_s1562" type="#_x0000_t202" style="position:absolute;margin-left:53.25pt;margin-top:751.65pt;width:284.65pt;height:11pt;z-index:-192384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" filled="f" stroked="f">
              <v:textbox inset="0,0,0,0">
                <w:txbxContent>
                  <w:p w14:paraId="5867E821" w14:textId="77777777" w:rsidR="00E175DA" w:rsidRDefault="000E5234">
                    <w:pPr>
                      <w:spacing w:before="15"/>
                      <w:ind w:left="20"/>
                      <w:rPr>
                        <w:sz w:val="16"/>
                      </w:rPr>
                    </w:pPr>
                    <w:r>
                      <w:rPr>
                        <w:sz w:val="16"/>
                      </w:rPr>
                      <w:t>2012</w:t>
                    </w:r>
                    <w:r>
                      <w:rPr>
                        <w:spacing w:val="-12"/>
                        <w:sz w:val="16"/>
                      </w:rPr>
                      <w:t xml:space="preserve"> </w:t>
                    </w:r>
                    <w:r>
                      <w:rPr>
                        <w:sz w:val="16"/>
                      </w:rPr>
                      <w:t>INTERNATIONAL</w:t>
                    </w:r>
                    <w:r>
                      <w:rPr>
                        <w:spacing w:val="-7"/>
                        <w:sz w:val="16"/>
                      </w:rPr>
                      <w:t xml:space="preserve"> </w:t>
                    </w:r>
                    <w:r>
                      <w:rPr>
                        <w:sz w:val="16"/>
                      </w:rPr>
                      <w:t>PROPERTY MAINTENANCE</w:t>
                    </w:r>
                    <w:r>
                      <w:rPr>
                        <w:spacing w:val="4"/>
                        <w:sz w:val="16"/>
                      </w:rPr>
                      <w:t xml:space="preserve"> </w:t>
                    </w:r>
                    <w:r>
                      <w:rPr>
                        <w:sz w:val="16"/>
                      </w:rPr>
                      <w:t>CODE®</w:t>
                    </w:r>
                    <w:r>
                      <w:rPr>
                        <w:spacing w:val="-6"/>
                        <w:sz w:val="16"/>
                      </w:rPr>
                      <w:t xml:space="preserve"> </w:t>
                    </w:r>
                    <w:r>
                      <w:rPr>
                        <w:spacing w:val="-2"/>
                        <w:sz w:val="16"/>
                      </w:rPr>
                      <w:t>COMMENTARY</w:t>
                    </w:r>
                  </w:p>
                </w:txbxContent>
              </v:textbox>
              <w10:wrap anchorx="page" anchory="page"/>
            </v:shape>
          </w:pict>
        </mc:Fallback>
      </mc:AlternateContent>
    </w:r>
    <w:r>
      <w:rPr>
        <w:noProof/>
      </w:rPr>
      <mc:AlternateContent>
        <mc:Choice Requires="wps">
          <w:drawing>
            <wp:anchor distT="0" distB="0" distL="0" distR="0" simplePos="0" relativeHeight="484078592" behindDoc="1" locked="0" layoutInCell="1" allowOverlap="1" wp14:anchorId="49C32BC7" wp14:editId="5F735253">
              <wp:simplePos x="0" y="0"/>
              <wp:positionH relativeFrom="page">
                <wp:posOffset>7039960</wp:posOffset>
              </wp:positionH>
              <wp:positionV relativeFrom="page">
                <wp:posOffset>9564230</wp:posOffset>
              </wp:positionV>
              <wp:extent cx="180340" cy="139700"/>
              <wp:effectExtent l="0" t="0" r="0" b="0"/>
              <wp:wrapNone/>
              <wp:docPr id="664" name="Textbox 6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0340" cy="139700"/>
                      </a:xfrm>
                      <a:prstGeom prst="rect">
                        <a:avLst/>
                      </a:prstGeom>
                    </wps:spPr>
                    <wps:txbx>
                      <w:txbxContent>
                        <w:p w14:paraId="4B7A6B02" w14:textId="77777777" w:rsidR="00E175DA" w:rsidRDefault="000E5234">
                          <w:pPr>
                            <w:spacing w:before="15"/>
                            <w:ind w:left="20"/>
                            <w:rPr>
                              <w:sz w:val="16"/>
                            </w:rPr>
                          </w:pPr>
                          <w:r>
                            <w:rPr>
                              <w:spacing w:val="-2"/>
                              <w:w w:val="105"/>
                              <w:sz w:val="16"/>
                            </w:rPr>
                            <w:t>7-</w:t>
                          </w:r>
                          <w:r>
                            <w:rPr>
                              <w:spacing w:val="-12"/>
                              <w:w w:val="105"/>
                              <w:sz w:val="16"/>
                            </w:rPr>
                            <w:t>1</w:t>
                          </w:r>
                        </w:p>
                      </w:txbxContent>
                    </wps:txbx>
                    <wps:bodyPr wrap="square" lIns="0" tIns="0" rIns="0" bIns="0" rtlCol="0">
                      <a:noAutofit/>
                    </wps:bodyPr>
                  </wps:wsp>
                </a:graphicData>
              </a:graphic>
            </wp:anchor>
          </w:drawing>
        </mc:Choice>
        <mc:Fallback>
          <w:pict>
            <v:shape w14:anchorId="49C32BC7" id="Textbox 664" o:spid="_x0000_s1563" type="#_x0000_t202" style="position:absolute;margin-left:554.35pt;margin-top:753.1pt;width:14.2pt;height:11pt;z-index:-192378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" filled="f" stroked="f">
              <v:textbox inset="0,0,0,0">
                <w:txbxContent>
                  <w:p w14:paraId="4B7A6B02" w14:textId="77777777" w:rsidR="00E175DA" w:rsidRDefault="000E5234">
                    <w:pPr>
                      <w:spacing w:before="15"/>
                      <w:ind w:left="20"/>
                      <w:rPr>
                        <w:sz w:val="16"/>
                      </w:rPr>
                    </w:pPr>
                    <w:r>
                      <w:rPr>
                        <w:spacing w:val="-2"/>
                        <w:w w:val="105"/>
                        <w:sz w:val="16"/>
                      </w:rPr>
                      <w:t>7-</w:t>
                    </w:r>
                    <w:r>
                      <w:rPr>
                        <w:spacing w:val="-12"/>
                        <w:w w:val="105"/>
                        <w:sz w:val="16"/>
                      </w:rPr>
                      <w:t>1</w:t>
                    </w:r>
                  </w:p>
                </w:txbxContent>
              </v:textbox>
              <w10:wrap anchorx="page" anchory="page"/>
            </v:shape>
          </w:pict>
        </mc:Fallback>
      </mc:AlternateContent>
    </w: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001746" w14:textId="77777777" w:rsidR="00E175DA" w:rsidRDefault="000E5234">
    <w:pPr>
      <w:pStyle w:val="BodyText"/>
      <w:spacing w:line="14" w:lineRule="auto"/>
    </w:pPr>
    <w:r>
      <w:rPr>
        <w:noProof/>
      </w:rPr>
      <mc:AlternateContent>
        <mc:Choice Requires="wps">
          <w:drawing>
            <wp:anchor distT="0" distB="0" distL="0" distR="0" simplePos="0" relativeHeight="484080128" behindDoc="1" locked="0" layoutInCell="1" allowOverlap="1" wp14:anchorId="3FBA9280" wp14:editId="73930D64">
              <wp:simplePos x="0" y="0"/>
              <wp:positionH relativeFrom="page">
                <wp:posOffset>1042238</wp:posOffset>
              </wp:positionH>
              <wp:positionV relativeFrom="page">
                <wp:posOffset>9532521</wp:posOffset>
              </wp:positionV>
              <wp:extent cx="184150" cy="145415"/>
              <wp:effectExtent l="0" t="0" r="0" b="0"/>
              <wp:wrapNone/>
              <wp:docPr id="673" name="Textbox 6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4150" cy="145415"/>
                      </a:xfrm>
                      <a:prstGeom prst="rect">
                        <a:avLst/>
                      </a:prstGeom>
                    </wps:spPr>
                    <wps:txbx>
                      <w:txbxContent>
                        <w:p w14:paraId="2816A6B8" w14:textId="77777777" w:rsidR="00E175DA" w:rsidRDefault="000E5234">
                          <w:pPr>
                            <w:spacing w:before="13"/>
                            <w:ind w:left="20"/>
                            <w:rPr>
                              <w:rFonts w:ascii="Times New Roman"/>
                              <w:b/>
                              <w:sz w:val="17"/>
                            </w:rPr>
                          </w:pPr>
                          <w:r>
                            <w:rPr>
                              <w:rFonts w:ascii="Times New Roman"/>
                              <w:b/>
                              <w:w w:val="110"/>
                              <w:sz w:val="17"/>
                            </w:rPr>
                            <w:t>7-</w:t>
                          </w:r>
                          <w:r>
                            <w:rPr>
                              <w:rFonts w:ascii="Times New Roman"/>
                              <w:b/>
                              <w:spacing w:val="-10"/>
                              <w:w w:val="110"/>
                              <w:sz w:val="17"/>
                            </w:rPr>
                            <w:t>2</w:t>
                          </w:r>
                        </w:p>
                      </w:txbxContent>
                    </wps:txbx>
                    <wps:bodyPr wrap="square" lIns="0" tIns="0" rIns="0" bIns="0" rtlCol="0">
                      <a:noAutofit/>
                    </wps:bodyPr>
                  </wps:wsp>
                </a:graphicData>
              </a:graphic>
            </wp:anchor>
          </w:drawing>
        </mc:Choice>
        <mc:Fallback>
          <w:pict>
            <v:shapetype w14:anchorId="3FBA9280" id="_x0000_t202" coordsize="21600,21600" o:spt="202" path="m,l,21600r21600,l21600,xe">
              <v:stroke joinstyle="miter"/>
              <v:path gradientshapeok="t" o:connecttype="rect"/>
            </v:shapetype>
            <v:shape id="Textbox 673" o:spid="_x0000_s1566" type="#_x0000_t202" style="position:absolute;margin-left:82.05pt;margin-top:750.6pt;width:14.5pt;height:11.45pt;z-index:-192363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" filled="f" stroked="f">
              <v:textbox inset="0,0,0,0">
                <w:txbxContent>
                  <w:p w14:paraId="2816A6B8" w14:textId="77777777" w:rsidR="00E175DA" w:rsidRDefault="000E5234">
                    <w:pPr>
                      <w:spacing w:before="13"/>
                      <w:ind w:left="20"/>
                      <w:rPr>
                        <w:rFonts w:ascii="Times New Roman"/>
                        <w:b/>
                        <w:sz w:val="17"/>
                      </w:rPr>
                    </w:pPr>
                    <w:r>
                      <w:rPr>
                        <w:rFonts w:ascii="Times New Roman"/>
                        <w:b/>
                        <w:w w:val="110"/>
                        <w:sz w:val="17"/>
                      </w:rPr>
                      <w:t>7-</w:t>
                    </w:r>
                    <w:r>
                      <w:rPr>
                        <w:rFonts w:ascii="Times New Roman"/>
                        <w:b/>
                        <w:spacing w:val="-10"/>
                        <w:w w:val="110"/>
                        <w:sz w:val="17"/>
                      </w:rPr>
                      <w:t>2</w:t>
                    </w:r>
                  </w:p>
                </w:txbxContent>
              </v:textbox>
              <w10:wrap anchorx="page" anchory="page"/>
            </v:shape>
          </w:pict>
        </mc:Fallback>
      </mc:AlternateContent>
    </w:r>
    <w:r>
      <w:rPr>
        <w:noProof/>
      </w:rPr>
      <mc:AlternateContent>
        <mc:Choice Requires="wps">
          <w:drawing>
            <wp:anchor distT="0" distB="0" distL="0" distR="0" simplePos="0" relativeHeight="484080640" behindDoc="1" locked="0" layoutInCell="1" allowOverlap="1" wp14:anchorId="6B75ADCF" wp14:editId="1C99E167">
              <wp:simplePos x="0" y="0"/>
              <wp:positionH relativeFrom="page">
                <wp:posOffset>3971912</wp:posOffset>
              </wp:positionH>
              <wp:positionV relativeFrom="page">
                <wp:posOffset>9537927</wp:posOffset>
              </wp:positionV>
              <wp:extent cx="3586479" cy="132080"/>
              <wp:effectExtent l="0" t="0" r="0" b="0"/>
              <wp:wrapNone/>
              <wp:docPr id="674" name="Textbox 6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86479" cy="132080"/>
                      </a:xfrm>
                      <a:prstGeom prst="rect">
                        <a:avLst/>
                      </a:prstGeom>
                    </wps:spPr>
                    <wps:txbx>
                      <w:txbxContent>
                        <w:p w14:paraId="02579E3A" w14:textId="77777777" w:rsidR="00E175DA" w:rsidRDefault="000E5234">
                          <w:pPr>
                            <w:spacing w:before="15"/>
                            <w:ind w:left="20"/>
                            <w:rPr>
                              <w:b/>
                              <w:sz w:val="15"/>
                            </w:rPr>
                          </w:pPr>
                          <w:r>
                            <w:rPr>
                              <w:b/>
                              <w:w w:val="105"/>
                              <w:sz w:val="15"/>
                            </w:rPr>
                            <w:t>2012</w:t>
                          </w:r>
                          <w:r>
                            <w:rPr>
                              <w:b/>
                              <w:spacing w:val="-11"/>
                              <w:w w:val="105"/>
                              <w:sz w:val="15"/>
                            </w:rPr>
                            <w:t xml:space="preserve"> </w:t>
                          </w:r>
                          <w:r>
                            <w:rPr>
                              <w:b/>
                              <w:w w:val="105"/>
                              <w:sz w:val="15"/>
                            </w:rPr>
                            <w:t>INTERNATIONAL</w:t>
                          </w:r>
                          <w:r>
                            <w:rPr>
                              <w:b/>
                              <w:spacing w:val="-4"/>
                              <w:w w:val="105"/>
                              <w:sz w:val="15"/>
                            </w:rPr>
                            <w:t xml:space="preserve"> </w:t>
                          </w:r>
                          <w:r>
                            <w:rPr>
                              <w:b/>
                              <w:w w:val="105"/>
                              <w:sz w:val="15"/>
                            </w:rPr>
                            <w:t>PROPERTY</w:t>
                          </w:r>
                          <w:r>
                            <w:rPr>
                              <w:b/>
                              <w:spacing w:val="-4"/>
                              <w:w w:val="105"/>
                              <w:sz w:val="15"/>
                            </w:rPr>
                            <w:t xml:space="preserve"> </w:t>
                          </w:r>
                          <w:r>
                            <w:rPr>
                              <w:b/>
                              <w:w w:val="105"/>
                              <w:sz w:val="15"/>
                            </w:rPr>
                            <w:t>MAINTENANCE</w:t>
                          </w:r>
                          <w:r>
                            <w:rPr>
                              <w:b/>
                              <w:spacing w:val="-1"/>
                              <w:w w:val="105"/>
                              <w:sz w:val="15"/>
                            </w:rPr>
                            <w:t xml:space="preserve"> </w:t>
                          </w:r>
                          <w:r>
                            <w:rPr>
                              <w:b/>
                              <w:w w:val="105"/>
                              <w:sz w:val="15"/>
                            </w:rPr>
                            <w:t>CODE®</w:t>
                          </w:r>
                          <w:r>
                            <w:rPr>
                              <w:b/>
                              <w:spacing w:val="-10"/>
                              <w:w w:val="105"/>
                              <w:sz w:val="15"/>
                            </w:rPr>
                            <w:t xml:space="preserve"> </w:t>
                          </w:r>
                          <w:r>
                            <w:rPr>
                              <w:b/>
                              <w:spacing w:val="-2"/>
                              <w:w w:val="105"/>
                              <w:sz w:val="15"/>
                            </w:rPr>
                            <w:t>COMMENTARY</w:t>
                          </w:r>
                        </w:p>
                      </w:txbxContent>
                    </wps:txbx>
                    <wps:bodyPr wrap="square" lIns="0" tIns="0" rIns="0" bIns="0" rtlCol="0">
                      <a:noAutofit/>
                    </wps:bodyPr>
                  </wps:wsp>
                </a:graphicData>
              </a:graphic>
            </wp:anchor>
          </w:drawing>
        </mc:Choice>
        <mc:Fallback>
          <w:pict>
            <v:shape w14:anchorId="6B75ADCF" id="Textbox 674" o:spid="_x0000_s1567" type="#_x0000_t202" style="position:absolute;margin-left:312.75pt;margin-top:751pt;width:282.4pt;height:10.4pt;z-index:-192358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" filled="f" stroked="f">
              <v:textbox inset="0,0,0,0">
                <w:txbxContent>
                  <w:p w14:paraId="02579E3A" w14:textId="77777777" w:rsidR="00E175DA" w:rsidRDefault="000E5234">
                    <w:pPr>
                      <w:spacing w:before="15"/>
                      <w:ind w:left="20"/>
                      <w:rPr>
                        <w:b/>
                        <w:sz w:val="15"/>
                      </w:rPr>
                    </w:pPr>
                    <w:r>
                      <w:rPr>
                        <w:b/>
                        <w:w w:val="105"/>
                        <w:sz w:val="15"/>
                      </w:rPr>
                      <w:t>2012</w:t>
                    </w:r>
                    <w:r>
                      <w:rPr>
                        <w:b/>
                        <w:spacing w:val="-11"/>
                        <w:w w:val="105"/>
                        <w:sz w:val="15"/>
                      </w:rPr>
                      <w:t xml:space="preserve"> </w:t>
                    </w:r>
                    <w:r>
                      <w:rPr>
                        <w:b/>
                        <w:w w:val="105"/>
                        <w:sz w:val="15"/>
                      </w:rPr>
                      <w:t>INTERNATIONAL</w:t>
                    </w:r>
                    <w:r>
                      <w:rPr>
                        <w:b/>
                        <w:spacing w:val="-4"/>
                        <w:w w:val="105"/>
                        <w:sz w:val="15"/>
                      </w:rPr>
                      <w:t xml:space="preserve"> </w:t>
                    </w:r>
                    <w:r>
                      <w:rPr>
                        <w:b/>
                        <w:w w:val="105"/>
                        <w:sz w:val="15"/>
                      </w:rPr>
                      <w:t>PROPERTY</w:t>
                    </w:r>
                    <w:r>
                      <w:rPr>
                        <w:b/>
                        <w:spacing w:val="-4"/>
                        <w:w w:val="105"/>
                        <w:sz w:val="15"/>
                      </w:rPr>
                      <w:t xml:space="preserve"> </w:t>
                    </w:r>
                    <w:r>
                      <w:rPr>
                        <w:b/>
                        <w:w w:val="105"/>
                        <w:sz w:val="15"/>
                      </w:rPr>
                      <w:t>MAINTENANCE</w:t>
                    </w:r>
                    <w:r>
                      <w:rPr>
                        <w:b/>
                        <w:spacing w:val="-1"/>
                        <w:w w:val="105"/>
                        <w:sz w:val="15"/>
                      </w:rPr>
                      <w:t xml:space="preserve"> </w:t>
                    </w:r>
                    <w:r>
                      <w:rPr>
                        <w:b/>
                        <w:w w:val="105"/>
                        <w:sz w:val="15"/>
                      </w:rPr>
                      <w:t>CODE®</w:t>
                    </w:r>
                    <w:r>
                      <w:rPr>
                        <w:b/>
                        <w:spacing w:val="-10"/>
                        <w:w w:val="105"/>
                        <w:sz w:val="15"/>
                      </w:rPr>
                      <w:t xml:space="preserve"> </w:t>
                    </w:r>
                    <w:r>
                      <w:rPr>
                        <w:b/>
                        <w:spacing w:val="-2"/>
                        <w:w w:val="105"/>
                        <w:sz w:val="15"/>
                      </w:rPr>
                      <w:t>COMMENTARY</w:t>
                    </w:r>
                  </w:p>
                </w:txbxContent>
              </v:textbox>
              <w10:wrap anchorx="page" anchory="page"/>
            </v:shape>
          </w:pict>
        </mc:Fallback>
      </mc:AlternateContent>
    </w: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8926D" w14:textId="77777777" w:rsidR="00E175DA" w:rsidRDefault="000E5234">
    <w:pPr>
      <w:pStyle w:val="BodyText"/>
      <w:spacing w:line="14" w:lineRule="auto"/>
    </w:pPr>
    <w:r>
      <w:rPr>
        <w:noProof/>
      </w:rPr>
      <mc:AlternateContent>
        <mc:Choice Requires="wps">
          <w:drawing>
            <wp:anchor distT="0" distB="0" distL="0" distR="0" simplePos="0" relativeHeight="484081152" behindDoc="1" locked="0" layoutInCell="1" allowOverlap="1" wp14:anchorId="5668E1FE" wp14:editId="10B2A23F">
              <wp:simplePos x="0" y="0"/>
              <wp:positionH relativeFrom="page">
                <wp:posOffset>7063657</wp:posOffset>
              </wp:positionH>
              <wp:positionV relativeFrom="page">
                <wp:posOffset>9605805</wp:posOffset>
              </wp:positionV>
              <wp:extent cx="149860" cy="145415"/>
              <wp:effectExtent l="0" t="0" r="0" b="0"/>
              <wp:wrapNone/>
              <wp:docPr id="675" name="Textbox 6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860" cy="145415"/>
                      </a:xfrm>
                      <a:prstGeom prst="rect">
                        <a:avLst/>
                      </a:prstGeom>
                    </wps:spPr>
                    <wps:txbx>
                      <w:txbxContent>
                        <w:p w14:paraId="0960B552" w14:textId="77777777" w:rsidR="00E175DA" w:rsidRDefault="000E5234">
                          <w:pPr>
                            <w:spacing w:before="13"/>
                            <w:ind w:left="20"/>
                            <w:rPr>
                              <w:rFonts w:ascii="Times New Roman"/>
                              <w:sz w:val="17"/>
                            </w:rPr>
                          </w:pPr>
                          <w:r>
                            <w:rPr>
                              <w:rFonts w:ascii="Times New Roman"/>
                              <w:spacing w:val="-5"/>
                              <w:sz w:val="17"/>
                            </w:rPr>
                            <w:t>7.3</w:t>
                          </w:r>
                        </w:p>
                      </w:txbxContent>
                    </wps:txbx>
                    <wps:bodyPr wrap="square" lIns="0" tIns="0" rIns="0" bIns="0" rtlCol="0">
                      <a:noAutofit/>
                    </wps:bodyPr>
                  </wps:wsp>
                </a:graphicData>
              </a:graphic>
            </wp:anchor>
          </w:drawing>
        </mc:Choice>
        <mc:Fallback>
          <w:pict>
            <v:shapetype w14:anchorId="5668E1FE" id="_x0000_t202" coordsize="21600,21600" o:spt="202" path="m,l,21600r21600,l21600,xe">
              <v:stroke joinstyle="miter"/>
              <v:path gradientshapeok="t" o:connecttype="rect"/>
            </v:shapetype>
            <v:shape id="Textbox 675" o:spid="_x0000_s1568" type="#_x0000_t202" style="position:absolute;margin-left:556.2pt;margin-top:756.35pt;width:11.8pt;height:11.45pt;z-index:-19235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" filled="f" stroked="f">
              <v:textbox inset="0,0,0,0">
                <w:txbxContent>
                  <w:p w14:paraId="0960B552" w14:textId="77777777" w:rsidR="00E175DA" w:rsidRDefault="000E5234">
                    <w:pPr>
                      <w:spacing w:before="13"/>
                      <w:ind w:left="20"/>
                      <w:rPr>
                        <w:rFonts w:ascii="Times New Roman"/>
                        <w:sz w:val="17"/>
                      </w:rPr>
                    </w:pPr>
                    <w:r>
                      <w:rPr>
                        <w:rFonts w:ascii="Times New Roman"/>
                        <w:spacing w:val="-5"/>
                        <w:sz w:val="17"/>
                      </w:rPr>
                      <w:t>7.3</w:t>
                    </w:r>
                  </w:p>
                </w:txbxContent>
              </v:textbox>
              <w10:wrap anchorx="page" anchory="page"/>
            </v:shape>
          </w:pict>
        </mc:Fallback>
      </mc:AlternateContent>
    </w:r>
    <w:r>
      <w:rPr>
        <w:noProof/>
      </w:rPr>
      <mc:AlternateContent>
        <mc:Choice Requires="wps">
          <w:drawing>
            <wp:anchor distT="0" distB="0" distL="0" distR="0" simplePos="0" relativeHeight="484081664" behindDoc="1" locked="0" layoutInCell="1" allowOverlap="1" wp14:anchorId="3006FD9D" wp14:editId="173C48C1">
              <wp:simplePos x="0" y="0"/>
              <wp:positionH relativeFrom="page">
                <wp:posOffset>694922</wp:posOffset>
              </wp:positionH>
              <wp:positionV relativeFrom="page">
                <wp:posOffset>9618015</wp:posOffset>
              </wp:positionV>
              <wp:extent cx="3606165" cy="146685"/>
              <wp:effectExtent l="0" t="0" r="0" b="0"/>
              <wp:wrapNone/>
              <wp:docPr id="676" name="Textbox 6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06165" cy="146685"/>
                      </a:xfrm>
                      <a:prstGeom prst="rect">
                        <a:avLst/>
                      </a:prstGeom>
                    </wps:spPr>
                    <wps:txbx>
                      <w:txbxContent>
                        <w:p w14:paraId="7437202B" w14:textId="77777777" w:rsidR="00E175DA" w:rsidRDefault="000E5234">
                          <w:pPr>
                            <w:spacing w:before="14"/>
                            <w:ind w:left="20"/>
                            <w:rPr>
                              <w:b/>
                              <w:sz w:val="17"/>
                            </w:rPr>
                          </w:pPr>
                          <w:r>
                            <w:rPr>
                              <w:b/>
                              <w:w w:val="90"/>
                              <w:sz w:val="17"/>
                            </w:rPr>
                            <w:t>2012</w:t>
                          </w:r>
                          <w:r>
                            <w:rPr>
                              <w:b/>
                              <w:spacing w:val="3"/>
                              <w:sz w:val="17"/>
                            </w:rPr>
                            <w:t xml:space="preserve"> </w:t>
                          </w:r>
                          <w:r>
                            <w:rPr>
                              <w:b/>
                              <w:w w:val="90"/>
                              <w:sz w:val="17"/>
                            </w:rPr>
                            <w:t>INTERNATIONAL</w:t>
                          </w:r>
                          <w:r>
                            <w:rPr>
                              <w:b/>
                              <w:spacing w:val="32"/>
                              <w:sz w:val="17"/>
                            </w:rPr>
                            <w:t xml:space="preserve"> </w:t>
                          </w:r>
                          <w:r>
                            <w:rPr>
                              <w:b/>
                              <w:w w:val="90"/>
                              <w:sz w:val="17"/>
                            </w:rPr>
                            <w:t>PROPERTY</w:t>
                          </w:r>
                          <w:r>
                            <w:rPr>
                              <w:b/>
                              <w:spacing w:val="31"/>
                              <w:sz w:val="17"/>
                            </w:rPr>
                            <w:t xml:space="preserve"> </w:t>
                          </w:r>
                          <w:r>
                            <w:rPr>
                              <w:b/>
                              <w:w w:val="90"/>
                              <w:sz w:val="17"/>
                            </w:rPr>
                            <w:t>MAINTENANCE</w:t>
                          </w:r>
                          <w:r>
                            <w:rPr>
                              <w:b/>
                              <w:spacing w:val="34"/>
                              <w:sz w:val="17"/>
                            </w:rPr>
                            <w:t xml:space="preserve"> </w:t>
                          </w:r>
                          <w:r>
                            <w:rPr>
                              <w:b/>
                              <w:w w:val="90"/>
                              <w:sz w:val="17"/>
                            </w:rPr>
                            <w:t>CODE®</w:t>
                          </w:r>
                          <w:r>
                            <w:rPr>
                              <w:b/>
                              <w:spacing w:val="4"/>
                              <w:sz w:val="17"/>
                            </w:rPr>
                            <w:t xml:space="preserve"> </w:t>
                          </w:r>
                          <w:r>
                            <w:rPr>
                              <w:b/>
                              <w:spacing w:val="-2"/>
                              <w:w w:val="90"/>
                              <w:sz w:val="17"/>
                            </w:rPr>
                            <w:t>COMMENTARY</w:t>
                          </w:r>
                        </w:p>
                      </w:txbxContent>
                    </wps:txbx>
                    <wps:bodyPr wrap="square" lIns="0" tIns="0" rIns="0" bIns="0" rtlCol="0">
                      <a:noAutofit/>
                    </wps:bodyPr>
                  </wps:wsp>
                </a:graphicData>
              </a:graphic>
            </wp:anchor>
          </w:drawing>
        </mc:Choice>
        <mc:Fallback>
          <w:pict>
            <v:shape w14:anchorId="3006FD9D" id="Textbox 676" o:spid="_x0000_s1569" type="#_x0000_t202" style="position:absolute;margin-left:54.7pt;margin-top:757.3pt;width:283.95pt;height:11.55pt;z-index:-192348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" filled="f" stroked="f">
              <v:textbox inset="0,0,0,0">
                <w:txbxContent>
                  <w:p w14:paraId="7437202B" w14:textId="77777777" w:rsidR="00E175DA" w:rsidRDefault="000E5234">
                    <w:pPr>
                      <w:spacing w:before="14"/>
                      <w:ind w:left="20"/>
                      <w:rPr>
                        <w:b/>
                        <w:sz w:val="17"/>
                      </w:rPr>
                    </w:pPr>
                    <w:r>
                      <w:rPr>
                        <w:b/>
                        <w:w w:val="90"/>
                        <w:sz w:val="17"/>
                      </w:rPr>
                      <w:t>2012</w:t>
                    </w:r>
                    <w:r>
                      <w:rPr>
                        <w:b/>
                        <w:spacing w:val="3"/>
                        <w:sz w:val="17"/>
                      </w:rPr>
                      <w:t xml:space="preserve"> </w:t>
                    </w:r>
                    <w:r>
                      <w:rPr>
                        <w:b/>
                        <w:w w:val="90"/>
                        <w:sz w:val="17"/>
                      </w:rPr>
                      <w:t>INTERNATIONAL</w:t>
                    </w:r>
                    <w:r>
                      <w:rPr>
                        <w:b/>
                        <w:spacing w:val="32"/>
                        <w:sz w:val="17"/>
                      </w:rPr>
                      <w:t xml:space="preserve"> </w:t>
                    </w:r>
                    <w:r>
                      <w:rPr>
                        <w:b/>
                        <w:w w:val="90"/>
                        <w:sz w:val="17"/>
                      </w:rPr>
                      <w:t>PROPERTY</w:t>
                    </w:r>
                    <w:r>
                      <w:rPr>
                        <w:b/>
                        <w:spacing w:val="31"/>
                        <w:sz w:val="17"/>
                      </w:rPr>
                      <w:t xml:space="preserve"> </w:t>
                    </w:r>
                    <w:r>
                      <w:rPr>
                        <w:b/>
                        <w:w w:val="90"/>
                        <w:sz w:val="17"/>
                      </w:rPr>
                      <w:t>MAINTENANCE</w:t>
                    </w:r>
                    <w:r>
                      <w:rPr>
                        <w:b/>
                        <w:spacing w:val="34"/>
                        <w:sz w:val="17"/>
                      </w:rPr>
                      <w:t xml:space="preserve"> </w:t>
                    </w:r>
                    <w:r>
                      <w:rPr>
                        <w:b/>
                        <w:w w:val="90"/>
                        <w:sz w:val="17"/>
                      </w:rPr>
                      <w:t>CODE®</w:t>
                    </w:r>
                    <w:r>
                      <w:rPr>
                        <w:b/>
                        <w:spacing w:val="4"/>
                        <w:sz w:val="17"/>
                      </w:rPr>
                      <w:t xml:space="preserve"> </w:t>
                    </w:r>
                    <w:r>
                      <w:rPr>
                        <w:b/>
                        <w:spacing w:val="-2"/>
                        <w:w w:val="90"/>
                        <w:sz w:val="17"/>
                      </w:rPr>
                      <w:t>COMMENTARY</w:t>
                    </w:r>
                  </w:p>
                </w:txbxContent>
              </v:textbox>
              <w10:wrap anchorx="page" anchory="page"/>
            </v:shape>
          </w:pict>
        </mc:Fallback>
      </mc:AlternateContent>
    </w: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BE99E9" w14:textId="77777777" w:rsidR="00E175DA" w:rsidRDefault="00E175DA">
    <w:pPr>
      <w:pStyle w:val="BodyText"/>
      <w:spacing w:line="14" w:lineRule="auto"/>
      <w:rPr>
        <w:sz w:val="2"/>
      </w:rP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A81D7" w14:textId="77777777" w:rsidR="00E175DA" w:rsidRDefault="000E5234">
    <w:pPr>
      <w:pStyle w:val="BodyText"/>
      <w:spacing w:line="14" w:lineRule="auto"/>
    </w:pPr>
    <w:r>
      <w:rPr>
        <w:noProof/>
      </w:rPr>
      <mc:AlternateContent>
        <mc:Choice Requires="wps">
          <w:drawing>
            <wp:anchor distT="0" distB="0" distL="0" distR="0" simplePos="0" relativeHeight="484084736" behindDoc="1" locked="0" layoutInCell="1" allowOverlap="1" wp14:anchorId="5404E9AC" wp14:editId="5B854925">
              <wp:simplePos x="0" y="0"/>
              <wp:positionH relativeFrom="page">
                <wp:posOffset>986920</wp:posOffset>
              </wp:positionH>
              <wp:positionV relativeFrom="page">
                <wp:posOffset>9560002</wp:posOffset>
              </wp:positionV>
              <wp:extent cx="172720" cy="145415"/>
              <wp:effectExtent l="0" t="0" r="0" b="0"/>
              <wp:wrapNone/>
              <wp:docPr id="704" name="Textbox 7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2720" cy="145415"/>
                      </a:xfrm>
                      <a:prstGeom prst="rect">
                        <a:avLst/>
                      </a:prstGeom>
                    </wps:spPr>
                    <wps:txbx>
                      <w:txbxContent>
                        <w:p w14:paraId="0897A0A9" w14:textId="77777777" w:rsidR="00E175DA" w:rsidRDefault="000E5234">
                          <w:pPr>
                            <w:spacing w:before="13"/>
                            <w:ind w:left="20"/>
                            <w:rPr>
                              <w:rFonts w:ascii="Times New Roman"/>
                              <w:sz w:val="17"/>
                            </w:rPr>
                          </w:pPr>
                          <w:r>
                            <w:rPr>
                              <w:rFonts w:ascii="Times New Roman"/>
                              <w:sz w:val="17"/>
                            </w:rPr>
                            <w:t>7-</w:t>
                          </w:r>
                          <w:r>
                            <w:rPr>
                              <w:rFonts w:ascii="Times New Roman"/>
                              <w:spacing w:val="-10"/>
                              <w:sz w:val="17"/>
                            </w:rPr>
                            <w:t>6</w:t>
                          </w:r>
                        </w:p>
                      </w:txbxContent>
                    </wps:txbx>
                    <wps:bodyPr wrap="square" lIns="0" tIns="0" rIns="0" bIns="0" rtlCol="0">
                      <a:noAutofit/>
                    </wps:bodyPr>
                  </wps:wsp>
                </a:graphicData>
              </a:graphic>
            </wp:anchor>
          </w:drawing>
        </mc:Choice>
        <mc:Fallback>
          <w:pict>
            <v:shapetype w14:anchorId="5404E9AC" id="_x0000_t202" coordsize="21600,21600" o:spt="202" path="m,l,21600r21600,l21600,xe">
              <v:stroke joinstyle="miter"/>
              <v:path gradientshapeok="t" o:connecttype="rect"/>
            </v:shapetype>
            <v:shape id="Textbox 704" o:spid="_x0000_s1573" type="#_x0000_t202" style="position:absolute;margin-left:77.7pt;margin-top:752.75pt;width:13.6pt;height:11.45pt;z-index:-192317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" filled="f" stroked="f">
              <v:textbox inset="0,0,0,0">
                <w:txbxContent>
                  <w:p w14:paraId="0897A0A9" w14:textId="77777777" w:rsidR="00E175DA" w:rsidRDefault="000E5234">
                    <w:pPr>
                      <w:spacing w:before="13"/>
                      <w:ind w:left="20"/>
                      <w:rPr>
                        <w:rFonts w:ascii="Times New Roman"/>
                        <w:sz w:val="17"/>
                      </w:rPr>
                    </w:pPr>
                    <w:r>
                      <w:rPr>
                        <w:rFonts w:ascii="Times New Roman"/>
                        <w:sz w:val="17"/>
                      </w:rPr>
                      <w:t>7-</w:t>
                    </w:r>
                    <w:r>
                      <w:rPr>
                        <w:rFonts w:ascii="Times New Roman"/>
                        <w:spacing w:val="-10"/>
                        <w:sz w:val="17"/>
                      </w:rPr>
                      <w:t>6</w:t>
                    </w:r>
                  </w:p>
                </w:txbxContent>
              </v:textbox>
              <w10:wrap anchorx="page" anchory="page"/>
            </v:shape>
          </w:pict>
        </mc:Fallback>
      </mc:AlternateContent>
    </w:r>
    <w:r>
      <w:rPr>
        <w:noProof/>
      </w:rPr>
      <mc:AlternateContent>
        <mc:Choice Requires="wps">
          <w:drawing>
            <wp:anchor distT="0" distB="0" distL="0" distR="0" simplePos="0" relativeHeight="484085248" behindDoc="1" locked="0" layoutInCell="1" allowOverlap="1" wp14:anchorId="2353EC3B" wp14:editId="659A5A77">
              <wp:simplePos x="0" y="0"/>
              <wp:positionH relativeFrom="page">
                <wp:posOffset>3920821</wp:posOffset>
              </wp:positionH>
              <wp:positionV relativeFrom="page">
                <wp:posOffset>9558471</wp:posOffset>
              </wp:positionV>
              <wp:extent cx="3587115" cy="146685"/>
              <wp:effectExtent l="0" t="0" r="0" b="0"/>
              <wp:wrapNone/>
              <wp:docPr id="705" name="Textbox 7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87115" cy="146685"/>
                      </a:xfrm>
                      <a:prstGeom prst="rect">
                        <a:avLst/>
                      </a:prstGeom>
                    </wps:spPr>
                    <wps:txbx>
                      <w:txbxContent>
                        <w:p w14:paraId="2DBB82ED" w14:textId="77777777" w:rsidR="00E175DA" w:rsidRDefault="000E5234">
                          <w:pPr>
                            <w:spacing w:before="14"/>
                            <w:ind w:left="20"/>
                            <w:rPr>
                              <w:sz w:val="17"/>
                            </w:rPr>
                          </w:pPr>
                          <w:r>
                            <w:rPr>
                              <w:w w:val="90"/>
                              <w:sz w:val="17"/>
                            </w:rPr>
                            <w:t>2012</w:t>
                          </w:r>
                          <w:r>
                            <w:rPr>
                              <w:sz w:val="17"/>
                            </w:rPr>
                            <w:t xml:space="preserve"> </w:t>
                          </w:r>
                          <w:r>
                            <w:rPr>
                              <w:w w:val="90"/>
                              <w:sz w:val="17"/>
                            </w:rPr>
                            <w:t>INTERNATIONAL</w:t>
                          </w:r>
                          <w:r>
                            <w:rPr>
                              <w:spacing w:val="28"/>
                              <w:sz w:val="17"/>
                            </w:rPr>
                            <w:t xml:space="preserve"> </w:t>
                          </w:r>
                          <w:r>
                            <w:rPr>
                              <w:w w:val="90"/>
                              <w:sz w:val="17"/>
                            </w:rPr>
                            <w:t>PROPERTY</w:t>
                          </w:r>
                          <w:r>
                            <w:rPr>
                              <w:spacing w:val="21"/>
                              <w:sz w:val="17"/>
                            </w:rPr>
                            <w:t xml:space="preserve"> </w:t>
                          </w:r>
                          <w:r>
                            <w:rPr>
                              <w:w w:val="90"/>
                              <w:sz w:val="17"/>
                            </w:rPr>
                            <w:t>MAINTENANCE</w:t>
                          </w:r>
                          <w:r>
                            <w:rPr>
                              <w:spacing w:val="51"/>
                              <w:sz w:val="17"/>
                            </w:rPr>
                            <w:t xml:space="preserve"> </w:t>
                          </w:r>
                          <w:r>
                            <w:rPr>
                              <w:w w:val="90"/>
                              <w:sz w:val="17"/>
                            </w:rPr>
                            <w:t>CODE®</w:t>
                          </w:r>
                          <w:r>
                            <w:rPr>
                              <w:spacing w:val="22"/>
                              <w:sz w:val="17"/>
                            </w:rPr>
                            <w:t xml:space="preserve"> </w:t>
                          </w:r>
                          <w:r>
                            <w:rPr>
                              <w:spacing w:val="-2"/>
                              <w:w w:val="90"/>
                              <w:sz w:val="17"/>
                            </w:rPr>
                            <w:t>COMMENTARY</w:t>
                          </w:r>
                        </w:p>
                      </w:txbxContent>
                    </wps:txbx>
                    <wps:bodyPr wrap="square" lIns="0" tIns="0" rIns="0" bIns="0" rtlCol="0">
                      <a:noAutofit/>
                    </wps:bodyPr>
                  </wps:wsp>
                </a:graphicData>
              </a:graphic>
            </wp:anchor>
          </w:drawing>
        </mc:Choice>
        <mc:Fallback>
          <w:pict>
            <v:shape w14:anchorId="2353EC3B" id="Textbox 705" o:spid="_x0000_s1574" type="#_x0000_t202" style="position:absolute;margin-left:308.75pt;margin-top:752.65pt;width:282.45pt;height:11.55pt;z-index:-192312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" filled="f" stroked="f">
              <v:textbox inset="0,0,0,0">
                <w:txbxContent>
                  <w:p w14:paraId="2DBB82ED" w14:textId="77777777" w:rsidR="00E175DA" w:rsidRDefault="000E5234">
                    <w:pPr>
                      <w:spacing w:before="14"/>
                      <w:ind w:left="20"/>
                      <w:rPr>
                        <w:sz w:val="17"/>
                      </w:rPr>
                    </w:pPr>
                    <w:r>
                      <w:rPr>
                        <w:w w:val="90"/>
                        <w:sz w:val="17"/>
                      </w:rPr>
                      <w:t>2012</w:t>
                    </w:r>
                    <w:r>
                      <w:rPr>
                        <w:sz w:val="17"/>
                      </w:rPr>
                      <w:t xml:space="preserve"> </w:t>
                    </w:r>
                    <w:r>
                      <w:rPr>
                        <w:w w:val="90"/>
                        <w:sz w:val="17"/>
                      </w:rPr>
                      <w:t>INTERNATIONAL</w:t>
                    </w:r>
                    <w:r>
                      <w:rPr>
                        <w:spacing w:val="28"/>
                        <w:sz w:val="17"/>
                      </w:rPr>
                      <w:t xml:space="preserve"> </w:t>
                    </w:r>
                    <w:r>
                      <w:rPr>
                        <w:w w:val="90"/>
                        <w:sz w:val="17"/>
                      </w:rPr>
                      <w:t>PROPERTY</w:t>
                    </w:r>
                    <w:r>
                      <w:rPr>
                        <w:spacing w:val="21"/>
                        <w:sz w:val="17"/>
                      </w:rPr>
                      <w:t xml:space="preserve"> </w:t>
                    </w:r>
                    <w:r>
                      <w:rPr>
                        <w:w w:val="90"/>
                        <w:sz w:val="17"/>
                      </w:rPr>
                      <w:t>MAINTENANCE</w:t>
                    </w:r>
                    <w:r>
                      <w:rPr>
                        <w:spacing w:val="51"/>
                        <w:sz w:val="17"/>
                      </w:rPr>
                      <w:t xml:space="preserve"> </w:t>
                    </w:r>
                    <w:r>
                      <w:rPr>
                        <w:w w:val="90"/>
                        <w:sz w:val="17"/>
                      </w:rPr>
                      <w:t>CODE®</w:t>
                    </w:r>
                    <w:r>
                      <w:rPr>
                        <w:spacing w:val="22"/>
                        <w:sz w:val="17"/>
                      </w:rPr>
                      <w:t xml:space="preserve"> </w:t>
                    </w:r>
                    <w:r>
                      <w:rPr>
                        <w:spacing w:val="-2"/>
                        <w:w w:val="90"/>
                        <w:sz w:val="17"/>
                      </w:rPr>
                      <w:t>COMMENTARY</w:t>
                    </w:r>
                  </w:p>
                </w:txbxContent>
              </v:textbox>
              <w10:wrap anchorx="page" anchory="page"/>
            </v:shape>
          </w:pict>
        </mc:Fallback>
      </mc:AlternateContent>
    </w: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6F2942" w14:textId="77777777" w:rsidR="00E175DA" w:rsidRDefault="000E5234">
    <w:pPr>
      <w:pStyle w:val="BodyText"/>
      <w:spacing w:line="14" w:lineRule="auto"/>
    </w:pPr>
    <w:r>
      <w:rPr>
        <w:noProof/>
      </w:rPr>
      <mc:AlternateContent>
        <mc:Choice Requires="wps">
          <w:drawing>
            <wp:anchor distT="0" distB="0" distL="0" distR="0" simplePos="0" relativeHeight="484083712" behindDoc="1" locked="0" layoutInCell="1" allowOverlap="1" wp14:anchorId="6D8D688F" wp14:editId="64F13447">
              <wp:simplePos x="0" y="0"/>
              <wp:positionH relativeFrom="page">
                <wp:posOffset>672008</wp:posOffset>
              </wp:positionH>
              <wp:positionV relativeFrom="page">
                <wp:posOffset>9535569</wp:posOffset>
              </wp:positionV>
              <wp:extent cx="3611245" cy="146685"/>
              <wp:effectExtent l="0" t="0" r="0" b="0"/>
              <wp:wrapNone/>
              <wp:docPr id="702" name="Textbox 7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11245" cy="146685"/>
                      </a:xfrm>
                      <a:prstGeom prst="rect">
                        <a:avLst/>
                      </a:prstGeom>
                    </wps:spPr>
                    <wps:txbx>
                      <w:txbxContent>
                        <w:p w14:paraId="03AC4B40" w14:textId="77777777" w:rsidR="00E175DA" w:rsidRDefault="000E5234">
                          <w:pPr>
                            <w:spacing w:before="14"/>
                            <w:ind w:left="20"/>
                            <w:rPr>
                              <w:b/>
                              <w:sz w:val="17"/>
                            </w:rPr>
                          </w:pPr>
                          <w:r>
                            <w:rPr>
                              <w:b/>
                              <w:w w:val="90"/>
                              <w:sz w:val="17"/>
                            </w:rPr>
                            <w:t>2012</w:t>
                          </w:r>
                          <w:r>
                            <w:rPr>
                              <w:b/>
                              <w:spacing w:val="-1"/>
                              <w:w w:val="90"/>
                              <w:sz w:val="17"/>
                            </w:rPr>
                            <w:t xml:space="preserve"> </w:t>
                          </w:r>
                          <w:r>
                            <w:rPr>
                              <w:b/>
                              <w:w w:val="90"/>
                              <w:sz w:val="17"/>
                            </w:rPr>
                            <w:t>INTERNATIONAL</w:t>
                          </w:r>
                          <w:r>
                            <w:rPr>
                              <w:b/>
                              <w:spacing w:val="34"/>
                              <w:sz w:val="17"/>
                            </w:rPr>
                            <w:t xml:space="preserve"> </w:t>
                          </w:r>
                          <w:r>
                            <w:rPr>
                              <w:b/>
                              <w:w w:val="90"/>
                              <w:sz w:val="17"/>
                            </w:rPr>
                            <w:t>PROPERTY</w:t>
                          </w:r>
                          <w:r>
                            <w:rPr>
                              <w:b/>
                              <w:spacing w:val="29"/>
                              <w:sz w:val="17"/>
                            </w:rPr>
                            <w:t xml:space="preserve"> </w:t>
                          </w:r>
                          <w:r>
                            <w:rPr>
                              <w:b/>
                              <w:w w:val="90"/>
                              <w:sz w:val="17"/>
                            </w:rPr>
                            <w:t>MAINTENANCE</w:t>
                          </w:r>
                          <w:r>
                            <w:rPr>
                              <w:b/>
                              <w:spacing w:val="26"/>
                              <w:sz w:val="17"/>
                            </w:rPr>
                            <w:t xml:space="preserve"> </w:t>
                          </w:r>
                          <w:r>
                            <w:rPr>
                              <w:b/>
                              <w:w w:val="90"/>
                              <w:sz w:val="17"/>
                            </w:rPr>
                            <w:t>COOE®</w:t>
                          </w:r>
                          <w:r>
                            <w:rPr>
                              <w:b/>
                              <w:spacing w:val="19"/>
                              <w:sz w:val="17"/>
                            </w:rPr>
                            <w:t xml:space="preserve"> </w:t>
                          </w:r>
                          <w:r>
                            <w:rPr>
                              <w:b/>
                              <w:spacing w:val="-2"/>
                              <w:w w:val="90"/>
                              <w:sz w:val="17"/>
                            </w:rPr>
                            <w:t>COMMENTARY</w:t>
                          </w:r>
                        </w:p>
                      </w:txbxContent>
                    </wps:txbx>
                    <wps:bodyPr wrap="square" lIns="0" tIns="0" rIns="0" bIns="0" rtlCol="0">
                      <a:noAutofit/>
                    </wps:bodyPr>
                  </wps:wsp>
                </a:graphicData>
              </a:graphic>
            </wp:anchor>
          </w:drawing>
        </mc:Choice>
        <mc:Fallback>
          <w:pict>
            <v:shapetype w14:anchorId="6D8D688F" id="_x0000_t202" coordsize="21600,21600" o:spt="202" path="m,l,21600r21600,l21600,xe">
              <v:stroke joinstyle="miter"/>
              <v:path gradientshapeok="t" o:connecttype="rect"/>
            </v:shapetype>
            <v:shape id="Textbox 702" o:spid="_x0000_s1575" type="#_x0000_t202" style="position:absolute;margin-left:52.9pt;margin-top:750.85pt;width:284.35pt;height:11.55pt;z-index:-192327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" filled="f" stroked="f">
              <v:textbox inset="0,0,0,0">
                <w:txbxContent>
                  <w:p w14:paraId="03AC4B40" w14:textId="77777777" w:rsidR="00E175DA" w:rsidRDefault="000E5234">
                    <w:pPr>
                      <w:spacing w:before="14"/>
                      <w:ind w:left="20"/>
                      <w:rPr>
                        <w:b/>
                        <w:sz w:val="17"/>
                      </w:rPr>
                    </w:pPr>
                    <w:r>
                      <w:rPr>
                        <w:b/>
                        <w:w w:val="90"/>
                        <w:sz w:val="17"/>
                      </w:rPr>
                      <w:t>2012</w:t>
                    </w:r>
                    <w:r>
                      <w:rPr>
                        <w:b/>
                        <w:spacing w:val="-1"/>
                        <w:w w:val="90"/>
                        <w:sz w:val="17"/>
                      </w:rPr>
                      <w:t xml:space="preserve"> </w:t>
                    </w:r>
                    <w:r>
                      <w:rPr>
                        <w:b/>
                        <w:w w:val="90"/>
                        <w:sz w:val="17"/>
                      </w:rPr>
                      <w:t>INTERNATIONAL</w:t>
                    </w:r>
                    <w:r>
                      <w:rPr>
                        <w:b/>
                        <w:spacing w:val="34"/>
                        <w:sz w:val="17"/>
                      </w:rPr>
                      <w:t xml:space="preserve"> </w:t>
                    </w:r>
                    <w:r>
                      <w:rPr>
                        <w:b/>
                        <w:w w:val="90"/>
                        <w:sz w:val="17"/>
                      </w:rPr>
                      <w:t>PROPERTY</w:t>
                    </w:r>
                    <w:r>
                      <w:rPr>
                        <w:b/>
                        <w:spacing w:val="29"/>
                        <w:sz w:val="17"/>
                      </w:rPr>
                      <w:t xml:space="preserve"> </w:t>
                    </w:r>
                    <w:r>
                      <w:rPr>
                        <w:b/>
                        <w:w w:val="90"/>
                        <w:sz w:val="17"/>
                      </w:rPr>
                      <w:t>MAINTENANCE</w:t>
                    </w:r>
                    <w:r>
                      <w:rPr>
                        <w:b/>
                        <w:spacing w:val="26"/>
                        <w:sz w:val="17"/>
                      </w:rPr>
                      <w:t xml:space="preserve"> </w:t>
                    </w:r>
                    <w:r>
                      <w:rPr>
                        <w:b/>
                        <w:w w:val="90"/>
                        <w:sz w:val="17"/>
                      </w:rPr>
                      <w:t>COOE®</w:t>
                    </w:r>
                    <w:r>
                      <w:rPr>
                        <w:b/>
                        <w:spacing w:val="19"/>
                        <w:sz w:val="17"/>
                      </w:rPr>
                      <w:t xml:space="preserve"> </w:t>
                    </w:r>
                    <w:r>
                      <w:rPr>
                        <w:b/>
                        <w:spacing w:val="-2"/>
                        <w:w w:val="90"/>
                        <w:sz w:val="17"/>
                      </w:rPr>
                      <w:t>COMMENTARY</w:t>
                    </w:r>
                  </w:p>
                </w:txbxContent>
              </v:textbox>
              <w10:wrap anchorx="page" anchory="page"/>
            </v:shape>
          </w:pict>
        </mc:Fallback>
      </mc:AlternateContent>
    </w:r>
    <w:r>
      <w:rPr>
        <w:noProof/>
      </w:rPr>
      <mc:AlternateContent>
        <mc:Choice Requires="wps">
          <w:drawing>
            <wp:anchor distT="0" distB="0" distL="0" distR="0" simplePos="0" relativeHeight="484084224" behindDoc="1" locked="0" layoutInCell="1" allowOverlap="1" wp14:anchorId="146F6B3A" wp14:editId="117144F9">
              <wp:simplePos x="0" y="0"/>
              <wp:positionH relativeFrom="page">
                <wp:posOffset>7036160</wp:posOffset>
              </wp:positionH>
              <wp:positionV relativeFrom="page">
                <wp:posOffset>9555422</wp:posOffset>
              </wp:positionV>
              <wp:extent cx="149860" cy="145415"/>
              <wp:effectExtent l="0" t="0" r="0" b="0"/>
              <wp:wrapNone/>
              <wp:docPr id="703" name="Textbox 7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860" cy="145415"/>
                      </a:xfrm>
                      <a:prstGeom prst="rect">
                        <a:avLst/>
                      </a:prstGeom>
                    </wps:spPr>
                    <wps:txbx>
                      <w:txbxContent>
                        <w:p w14:paraId="4A5C87D5" w14:textId="77777777" w:rsidR="00E175DA" w:rsidRDefault="000E5234">
                          <w:pPr>
                            <w:spacing w:before="13"/>
                            <w:ind w:left="20"/>
                            <w:rPr>
                              <w:rFonts w:ascii="Times New Roman"/>
                              <w:sz w:val="17"/>
                            </w:rPr>
                          </w:pPr>
                          <w:r>
                            <w:rPr>
                              <w:rFonts w:ascii="Times New Roman"/>
                              <w:spacing w:val="-5"/>
                              <w:sz w:val="17"/>
                            </w:rPr>
                            <w:t>7.5</w:t>
                          </w:r>
                        </w:p>
                      </w:txbxContent>
                    </wps:txbx>
                    <wps:bodyPr wrap="square" lIns="0" tIns="0" rIns="0" bIns="0" rtlCol="0">
                      <a:noAutofit/>
                    </wps:bodyPr>
                  </wps:wsp>
                </a:graphicData>
              </a:graphic>
            </wp:anchor>
          </w:drawing>
        </mc:Choice>
        <mc:Fallback>
          <w:pict>
            <v:shape w14:anchorId="146F6B3A" id="Textbox 703" o:spid="_x0000_s1576" type="#_x0000_t202" style="position:absolute;margin-left:554.05pt;margin-top:752.4pt;width:11.8pt;height:11.45pt;z-index:-192322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" filled="f" stroked="f">
              <v:textbox inset="0,0,0,0">
                <w:txbxContent>
                  <w:p w14:paraId="4A5C87D5" w14:textId="77777777" w:rsidR="00E175DA" w:rsidRDefault="000E5234">
                    <w:pPr>
                      <w:spacing w:before="13"/>
                      <w:ind w:left="20"/>
                      <w:rPr>
                        <w:rFonts w:ascii="Times New Roman"/>
                        <w:sz w:val="17"/>
                      </w:rPr>
                    </w:pPr>
                    <w:r>
                      <w:rPr>
                        <w:rFonts w:ascii="Times New Roman"/>
                        <w:spacing w:val="-5"/>
                        <w:sz w:val="17"/>
                      </w:rPr>
                      <w:t>7.5</w:t>
                    </w:r>
                  </w:p>
                </w:txbxContent>
              </v:textbox>
              <w10:wrap anchorx="page" anchory="page"/>
            </v:shape>
          </w:pict>
        </mc:Fallback>
      </mc:AlternateContent>
    </w: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DDE2F5" w14:textId="77777777" w:rsidR="00E175DA" w:rsidRDefault="000E5234">
    <w:pPr>
      <w:pStyle w:val="BodyText"/>
      <w:spacing w:line="14" w:lineRule="auto"/>
    </w:pPr>
    <w:r>
      <w:rPr>
        <w:noProof/>
      </w:rPr>
      <mc:AlternateContent>
        <mc:Choice Requires="wps">
          <w:drawing>
            <wp:anchor distT="0" distB="0" distL="0" distR="0" simplePos="0" relativeHeight="484086784" behindDoc="1" locked="0" layoutInCell="1" allowOverlap="1" wp14:anchorId="416FC113" wp14:editId="774ECDB7">
              <wp:simplePos x="0" y="0"/>
              <wp:positionH relativeFrom="page">
                <wp:posOffset>1013984</wp:posOffset>
              </wp:positionH>
              <wp:positionV relativeFrom="page">
                <wp:posOffset>9540150</wp:posOffset>
              </wp:positionV>
              <wp:extent cx="217170" cy="146685"/>
              <wp:effectExtent l="0" t="0" r="0" b="0"/>
              <wp:wrapNone/>
              <wp:docPr id="712" name="Textbox 7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7170" cy="146685"/>
                      </a:xfrm>
                      <a:prstGeom prst="rect">
                        <a:avLst/>
                      </a:prstGeom>
                    </wps:spPr>
                    <wps:txbx>
                      <w:txbxContent>
                        <w:p w14:paraId="72FC1FF9" w14:textId="77777777" w:rsidR="00E175DA" w:rsidRDefault="000E5234">
                          <w:pPr>
                            <w:spacing w:before="14"/>
                            <w:ind w:left="20"/>
                            <w:rPr>
                              <w:b/>
                              <w:sz w:val="17"/>
                            </w:rPr>
                          </w:pPr>
                          <w:r>
                            <w:rPr>
                              <w:b/>
                              <w:spacing w:val="-4"/>
                              <w:sz w:val="17"/>
                            </w:rPr>
                            <w:t>8-</w:t>
                          </w:r>
                          <w:r>
                            <w:rPr>
                              <w:b/>
                              <w:spacing w:val="-10"/>
                              <w:sz w:val="17"/>
                            </w:rPr>
                            <w:fldChar w:fldCharType="begin"/>
                          </w:r>
                          <w:r>
                            <w:rPr>
                              <w:b/>
                              <w:spacing w:val="-10"/>
                              <w:sz w:val="17"/>
                            </w:rPr>
                            <w:instrText xml:space="preserve"> PAGE </w:instrText>
                          </w:r>
                          <w:r>
                            <w:rPr>
                              <w:b/>
                              <w:spacing w:val="-10"/>
                              <w:sz w:val="17"/>
                            </w:rPr>
                            <w:fldChar w:fldCharType="separate"/>
                          </w:r>
                          <w:r>
                            <w:rPr>
                              <w:b/>
                              <w:spacing w:val="-10"/>
                              <w:sz w:val="17"/>
                            </w:rPr>
                            <w:t>2</w:t>
                          </w:r>
                          <w:r>
                            <w:rPr>
                              <w:b/>
                              <w:spacing w:val="-10"/>
                              <w:sz w:val="17"/>
                            </w:rPr>
                            <w:fldChar w:fldCharType="end"/>
                          </w:r>
                        </w:p>
                      </w:txbxContent>
                    </wps:txbx>
                    <wps:bodyPr wrap="square" lIns="0" tIns="0" rIns="0" bIns="0" rtlCol="0">
                      <a:noAutofit/>
                    </wps:bodyPr>
                  </wps:wsp>
                </a:graphicData>
              </a:graphic>
            </wp:anchor>
          </w:drawing>
        </mc:Choice>
        <mc:Fallback>
          <w:pict>
            <v:shapetype w14:anchorId="416FC113" id="_x0000_t202" coordsize="21600,21600" o:spt="202" path="m,l,21600r21600,l21600,xe">
              <v:stroke joinstyle="miter"/>
              <v:path gradientshapeok="t" o:connecttype="rect"/>
            </v:shapetype>
            <v:shape id="Textbox 712" o:spid="_x0000_s1577" type="#_x0000_t202" style="position:absolute;margin-left:79.85pt;margin-top:751.2pt;width:17.1pt;height:11.55pt;z-index:-192296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" filled="f" stroked="f">
              <v:textbox inset="0,0,0,0">
                <w:txbxContent>
                  <w:p w14:paraId="72FC1FF9" w14:textId="77777777" w:rsidR="00E175DA" w:rsidRDefault="000E5234">
                    <w:pPr>
                      <w:spacing w:before="14"/>
                      <w:ind w:left="20"/>
                      <w:rPr>
                        <w:b/>
                        <w:sz w:val="17"/>
                      </w:rPr>
                    </w:pPr>
                    <w:r>
                      <w:rPr>
                        <w:b/>
                        <w:spacing w:val="-4"/>
                        <w:sz w:val="17"/>
                      </w:rPr>
                      <w:t>8-</w:t>
                    </w:r>
                    <w:r>
                      <w:rPr>
                        <w:b/>
                        <w:spacing w:val="-10"/>
                        <w:sz w:val="17"/>
                      </w:rPr>
                      <w:fldChar w:fldCharType="begin"/>
                    </w:r>
                    <w:r>
                      <w:rPr>
                        <w:b/>
                        <w:spacing w:val="-10"/>
                        <w:sz w:val="17"/>
                      </w:rPr>
                      <w:instrText xml:space="preserve"> PAGE </w:instrText>
                    </w:r>
                    <w:r>
                      <w:rPr>
                        <w:b/>
                        <w:spacing w:val="-10"/>
                        <w:sz w:val="17"/>
                      </w:rPr>
                      <w:fldChar w:fldCharType="separate"/>
                    </w:r>
                    <w:r>
                      <w:rPr>
                        <w:b/>
                        <w:spacing w:val="-10"/>
                        <w:sz w:val="17"/>
                      </w:rPr>
                      <w:t>2</w:t>
                    </w:r>
                    <w:r>
                      <w:rPr>
                        <w:b/>
                        <w:spacing w:val="-10"/>
                        <w:sz w:val="17"/>
                      </w:rPr>
                      <w:fldChar w:fldCharType="end"/>
                    </w:r>
                  </w:p>
                </w:txbxContent>
              </v:textbox>
              <w10:wrap anchorx="page" anchory="page"/>
            </v:shape>
          </w:pict>
        </mc:Fallback>
      </mc:AlternateContent>
    </w:r>
    <w:r>
      <w:rPr>
        <w:noProof/>
      </w:rPr>
      <mc:AlternateContent>
        <mc:Choice Requires="wps">
          <w:drawing>
            <wp:anchor distT="0" distB="0" distL="0" distR="0" simplePos="0" relativeHeight="484087296" behindDoc="1" locked="0" layoutInCell="1" allowOverlap="1" wp14:anchorId="2536E130" wp14:editId="4569C415">
              <wp:simplePos x="0" y="0"/>
              <wp:positionH relativeFrom="page">
                <wp:posOffset>3957845</wp:posOffset>
              </wp:positionH>
              <wp:positionV relativeFrom="page">
                <wp:posOffset>9549310</wp:posOffset>
              </wp:positionV>
              <wp:extent cx="3588385" cy="146685"/>
              <wp:effectExtent l="0" t="0" r="0" b="0"/>
              <wp:wrapNone/>
              <wp:docPr id="713" name="Textbox 7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88385" cy="146685"/>
                      </a:xfrm>
                      <a:prstGeom prst="rect">
                        <a:avLst/>
                      </a:prstGeom>
                    </wps:spPr>
                    <wps:txbx>
                      <w:txbxContent>
                        <w:p w14:paraId="7ECE7B74" w14:textId="77777777" w:rsidR="00E175DA" w:rsidRDefault="000E5234">
                          <w:pPr>
                            <w:spacing w:before="14"/>
                            <w:ind w:left="20"/>
                            <w:rPr>
                              <w:b/>
                              <w:sz w:val="17"/>
                            </w:rPr>
                          </w:pPr>
                          <w:r>
                            <w:rPr>
                              <w:b/>
                              <w:w w:val="90"/>
                              <w:sz w:val="17"/>
                            </w:rPr>
                            <w:t>2012</w:t>
                          </w:r>
                          <w:r>
                            <w:rPr>
                              <w:b/>
                              <w:spacing w:val="-8"/>
                              <w:w w:val="90"/>
                              <w:sz w:val="17"/>
                            </w:rPr>
                            <w:t xml:space="preserve"> </w:t>
                          </w:r>
                          <w:r>
                            <w:rPr>
                              <w:b/>
                              <w:w w:val="90"/>
                              <w:sz w:val="17"/>
                            </w:rPr>
                            <w:t>INTERNATIONAL</w:t>
                          </w:r>
                          <w:r>
                            <w:rPr>
                              <w:b/>
                              <w:spacing w:val="13"/>
                              <w:sz w:val="17"/>
                            </w:rPr>
                            <w:t xml:space="preserve"> </w:t>
                          </w:r>
                          <w:r>
                            <w:rPr>
                              <w:b/>
                              <w:w w:val="90"/>
                              <w:sz w:val="17"/>
                            </w:rPr>
                            <w:t>PROPERTY</w:t>
                          </w:r>
                          <w:r>
                            <w:rPr>
                              <w:b/>
                              <w:spacing w:val="30"/>
                              <w:sz w:val="17"/>
                            </w:rPr>
                            <w:t xml:space="preserve"> </w:t>
                          </w:r>
                          <w:r>
                            <w:rPr>
                              <w:b/>
                              <w:w w:val="90"/>
                              <w:sz w:val="17"/>
                            </w:rPr>
                            <w:t>MAINTENANCE</w:t>
                          </w:r>
                          <w:r>
                            <w:rPr>
                              <w:b/>
                              <w:spacing w:val="35"/>
                              <w:sz w:val="17"/>
                            </w:rPr>
                            <w:t xml:space="preserve"> </w:t>
                          </w:r>
                          <w:r>
                            <w:rPr>
                              <w:b/>
                              <w:w w:val="90"/>
                              <w:sz w:val="17"/>
                            </w:rPr>
                            <w:t>CODE®</w:t>
                          </w:r>
                          <w:r>
                            <w:rPr>
                              <w:b/>
                              <w:spacing w:val="8"/>
                              <w:sz w:val="17"/>
                            </w:rPr>
                            <w:t xml:space="preserve"> </w:t>
                          </w:r>
                          <w:r>
                            <w:rPr>
                              <w:b/>
                              <w:spacing w:val="-2"/>
                              <w:w w:val="90"/>
                              <w:sz w:val="17"/>
                            </w:rPr>
                            <w:t>COMMENTARY</w:t>
                          </w:r>
                        </w:p>
                      </w:txbxContent>
                    </wps:txbx>
                    <wps:bodyPr wrap="square" lIns="0" tIns="0" rIns="0" bIns="0" rtlCol="0">
                      <a:noAutofit/>
                    </wps:bodyPr>
                  </wps:wsp>
                </a:graphicData>
              </a:graphic>
            </wp:anchor>
          </w:drawing>
        </mc:Choice>
        <mc:Fallback>
          <w:pict>
            <v:shape w14:anchorId="2536E130" id="Textbox 713" o:spid="_x0000_s1578" type="#_x0000_t202" style="position:absolute;margin-left:311.65pt;margin-top:751.9pt;width:282.55pt;height:11.55pt;z-index:-19229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" filled="f" stroked="f">
              <v:textbox inset="0,0,0,0">
                <w:txbxContent>
                  <w:p w14:paraId="7ECE7B74" w14:textId="77777777" w:rsidR="00E175DA" w:rsidRDefault="000E5234">
                    <w:pPr>
                      <w:spacing w:before="14"/>
                      <w:ind w:left="20"/>
                      <w:rPr>
                        <w:b/>
                        <w:sz w:val="17"/>
                      </w:rPr>
                    </w:pPr>
                    <w:r>
                      <w:rPr>
                        <w:b/>
                        <w:w w:val="90"/>
                        <w:sz w:val="17"/>
                      </w:rPr>
                      <w:t>2012</w:t>
                    </w:r>
                    <w:r>
                      <w:rPr>
                        <w:b/>
                        <w:spacing w:val="-8"/>
                        <w:w w:val="90"/>
                        <w:sz w:val="17"/>
                      </w:rPr>
                      <w:t xml:space="preserve"> </w:t>
                    </w:r>
                    <w:r>
                      <w:rPr>
                        <w:b/>
                        <w:w w:val="90"/>
                        <w:sz w:val="17"/>
                      </w:rPr>
                      <w:t>INTERNATIONAL</w:t>
                    </w:r>
                    <w:r>
                      <w:rPr>
                        <w:b/>
                        <w:spacing w:val="13"/>
                        <w:sz w:val="17"/>
                      </w:rPr>
                      <w:t xml:space="preserve"> </w:t>
                    </w:r>
                    <w:r>
                      <w:rPr>
                        <w:b/>
                        <w:w w:val="90"/>
                        <w:sz w:val="17"/>
                      </w:rPr>
                      <w:t>PROPERTY</w:t>
                    </w:r>
                    <w:r>
                      <w:rPr>
                        <w:b/>
                        <w:spacing w:val="30"/>
                        <w:sz w:val="17"/>
                      </w:rPr>
                      <w:t xml:space="preserve"> </w:t>
                    </w:r>
                    <w:r>
                      <w:rPr>
                        <w:b/>
                        <w:w w:val="90"/>
                        <w:sz w:val="17"/>
                      </w:rPr>
                      <w:t>MAINTENANCE</w:t>
                    </w:r>
                    <w:r>
                      <w:rPr>
                        <w:b/>
                        <w:spacing w:val="35"/>
                        <w:sz w:val="17"/>
                      </w:rPr>
                      <w:t xml:space="preserve"> </w:t>
                    </w:r>
                    <w:r>
                      <w:rPr>
                        <w:b/>
                        <w:w w:val="90"/>
                        <w:sz w:val="17"/>
                      </w:rPr>
                      <w:t>CODE®</w:t>
                    </w:r>
                    <w:r>
                      <w:rPr>
                        <w:b/>
                        <w:spacing w:val="8"/>
                        <w:sz w:val="17"/>
                      </w:rPr>
                      <w:t xml:space="preserve"> </w:t>
                    </w:r>
                    <w:r>
                      <w:rPr>
                        <w:b/>
                        <w:spacing w:val="-2"/>
                        <w:w w:val="90"/>
                        <w:sz w:val="17"/>
                      </w:rPr>
                      <w:t>COMMENTARY</w:t>
                    </w:r>
                  </w:p>
                </w:txbxContent>
              </v:textbox>
              <w10:wrap anchorx="page" anchory="page"/>
            </v:shape>
          </w:pict>
        </mc:Fallback>
      </mc:AlternateContent>
    </w: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36F444" w14:textId="77777777" w:rsidR="00E175DA" w:rsidRDefault="000E5234">
    <w:pPr>
      <w:pStyle w:val="BodyText"/>
      <w:spacing w:line="14" w:lineRule="auto"/>
    </w:pPr>
    <w:r>
      <w:rPr>
        <w:noProof/>
      </w:rPr>
      <mc:AlternateContent>
        <mc:Choice Requires="wps">
          <w:drawing>
            <wp:anchor distT="0" distB="0" distL="0" distR="0" simplePos="0" relativeHeight="484085760" behindDoc="1" locked="0" layoutInCell="1" allowOverlap="1" wp14:anchorId="059424B6" wp14:editId="1F510DBF">
              <wp:simplePos x="0" y="0"/>
              <wp:positionH relativeFrom="page">
                <wp:posOffset>7210134</wp:posOffset>
              </wp:positionH>
              <wp:positionV relativeFrom="page">
                <wp:posOffset>9683318</wp:posOffset>
              </wp:positionV>
              <wp:extent cx="177165" cy="139700"/>
              <wp:effectExtent l="0" t="0" r="0" b="0"/>
              <wp:wrapNone/>
              <wp:docPr id="710" name="Textbox 7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165" cy="139700"/>
                      </a:xfrm>
                      <a:prstGeom prst="rect">
                        <a:avLst/>
                      </a:prstGeom>
                    </wps:spPr>
                    <wps:txbx>
                      <w:txbxContent>
                        <w:p w14:paraId="7C23021E" w14:textId="77777777" w:rsidR="00E175DA" w:rsidRDefault="000E5234">
                          <w:pPr>
                            <w:spacing w:before="15"/>
                            <w:ind w:left="20"/>
                            <w:rPr>
                              <w:b/>
                              <w:sz w:val="16"/>
                            </w:rPr>
                          </w:pPr>
                          <w:r>
                            <w:rPr>
                              <w:b/>
                              <w:spacing w:val="-5"/>
                              <w:w w:val="105"/>
                              <w:sz w:val="16"/>
                            </w:rPr>
                            <w:t>8·1</w:t>
                          </w:r>
                        </w:p>
                      </w:txbxContent>
                    </wps:txbx>
                    <wps:bodyPr wrap="square" lIns="0" tIns="0" rIns="0" bIns="0" rtlCol="0">
                      <a:noAutofit/>
                    </wps:bodyPr>
                  </wps:wsp>
                </a:graphicData>
              </a:graphic>
            </wp:anchor>
          </w:drawing>
        </mc:Choice>
        <mc:Fallback>
          <w:pict>
            <v:shapetype w14:anchorId="059424B6" id="_x0000_t202" coordsize="21600,21600" o:spt="202" path="m,l,21600r21600,l21600,xe">
              <v:stroke joinstyle="miter"/>
              <v:path gradientshapeok="t" o:connecttype="rect"/>
            </v:shapetype>
            <v:shape id="Textbox 710" o:spid="_x0000_s1579" type="#_x0000_t202" style="position:absolute;margin-left:567.75pt;margin-top:762.45pt;width:13.95pt;height:11pt;z-index:-192307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" filled="f" stroked="f">
              <v:textbox inset="0,0,0,0">
                <w:txbxContent>
                  <w:p w14:paraId="7C23021E" w14:textId="77777777" w:rsidR="00E175DA" w:rsidRDefault="000E5234">
                    <w:pPr>
                      <w:spacing w:before="15"/>
                      <w:ind w:left="20"/>
                      <w:rPr>
                        <w:b/>
                        <w:sz w:val="16"/>
                      </w:rPr>
                    </w:pPr>
                    <w:r>
                      <w:rPr>
                        <w:b/>
                        <w:spacing w:val="-5"/>
                        <w:w w:val="105"/>
                        <w:sz w:val="16"/>
                      </w:rPr>
                      <w:t>8·1</w:t>
                    </w:r>
                  </w:p>
                </w:txbxContent>
              </v:textbox>
              <w10:wrap anchorx="page" anchory="page"/>
            </v:shape>
          </w:pict>
        </mc:Fallback>
      </mc:AlternateContent>
    </w:r>
    <w:r>
      <w:rPr>
        <w:noProof/>
      </w:rPr>
      <mc:AlternateContent>
        <mc:Choice Requires="wps">
          <w:drawing>
            <wp:anchor distT="0" distB="0" distL="0" distR="0" simplePos="0" relativeHeight="484086272" behindDoc="1" locked="0" layoutInCell="1" allowOverlap="1" wp14:anchorId="038911A3" wp14:editId="3C764500">
              <wp:simplePos x="0" y="0"/>
              <wp:positionH relativeFrom="page">
                <wp:posOffset>846153</wp:posOffset>
              </wp:positionH>
              <wp:positionV relativeFrom="page">
                <wp:posOffset>9691300</wp:posOffset>
              </wp:positionV>
              <wp:extent cx="3614420" cy="146685"/>
              <wp:effectExtent l="0" t="0" r="0" b="0"/>
              <wp:wrapNone/>
              <wp:docPr id="711" name="Textbox 7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14420" cy="146685"/>
                      </a:xfrm>
                      <a:prstGeom prst="rect">
                        <a:avLst/>
                      </a:prstGeom>
                    </wps:spPr>
                    <wps:txbx>
                      <w:txbxContent>
                        <w:p w14:paraId="57F463EA" w14:textId="77777777" w:rsidR="00E175DA" w:rsidRDefault="000E5234">
                          <w:pPr>
                            <w:spacing w:before="14"/>
                            <w:ind w:left="20"/>
                            <w:rPr>
                              <w:b/>
                              <w:sz w:val="17"/>
                            </w:rPr>
                          </w:pPr>
                          <w:r>
                            <w:rPr>
                              <w:b/>
                              <w:w w:val="90"/>
                              <w:sz w:val="17"/>
                            </w:rPr>
                            <w:t>2012</w:t>
                          </w:r>
                          <w:r>
                            <w:rPr>
                              <w:b/>
                              <w:sz w:val="17"/>
                            </w:rPr>
                            <w:t xml:space="preserve"> </w:t>
                          </w:r>
                          <w:r>
                            <w:rPr>
                              <w:b/>
                              <w:w w:val="90"/>
                              <w:sz w:val="17"/>
                            </w:rPr>
                            <w:t>INTERNATIONAL</w:t>
                          </w:r>
                          <w:r>
                            <w:rPr>
                              <w:b/>
                              <w:spacing w:val="26"/>
                              <w:sz w:val="17"/>
                            </w:rPr>
                            <w:t xml:space="preserve"> </w:t>
                          </w:r>
                          <w:r>
                            <w:rPr>
                              <w:b/>
                              <w:w w:val="90"/>
                              <w:sz w:val="17"/>
                            </w:rPr>
                            <w:t>PROPERTY</w:t>
                          </w:r>
                          <w:r>
                            <w:rPr>
                              <w:b/>
                              <w:spacing w:val="31"/>
                              <w:sz w:val="17"/>
                            </w:rPr>
                            <w:t xml:space="preserve"> </w:t>
                          </w:r>
                          <w:r>
                            <w:rPr>
                              <w:b/>
                              <w:w w:val="90"/>
                              <w:sz w:val="17"/>
                            </w:rPr>
                            <w:t>MAINTENANCE</w:t>
                          </w:r>
                          <w:r>
                            <w:rPr>
                              <w:b/>
                              <w:spacing w:val="35"/>
                              <w:sz w:val="17"/>
                            </w:rPr>
                            <w:t xml:space="preserve"> </w:t>
                          </w:r>
                          <w:r>
                            <w:rPr>
                              <w:b/>
                              <w:w w:val="90"/>
                              <w:sz w:val="17"/>
                            </w:rPr>
                            <w:t>CODE®</w:t>
                          </w:r>
                          <w:r>
                            <w:rPr>
                              <w:b/>
                              <w:spacing w:val="12"/>
                              <w:sz w:val="17"/>
                            </w:rPr>
                            <w:t xml:space="preserve"> </w:t>
                          </w:r>
                          <w:r>
                            <w:rPr>
                              <w:b/>
                              <w:spacing w:val="-2"/>
                              <w:w w:val="90"/>
                              <w:sz w:val="17"/>
                            </w:rPr>
                            <w:t>COMMENTARY</w:t>
                          </w:r>
                        </w:p>
                      </w:txbxContent>
                    </wps:txbx>
                    <wps:bodyPr wrap="square" lIns="0" tIns="0" rIns="0" bIns="0" rtlCol="0">
                      <a:noAutofit/>
                    </wps:bodyPr>
                  </wps:wsp>
                </a:graphicData>
              </a:graphic>
            </wp:anchor>
          </w:drawing>
        </mc:Choice>
        <mc:Fallback>
          <w:pict>
            <v:shape w14:anchorId="038911A3" id="Textbox 711" o:spid="_x0000_s1580" type="#_x0000_t202" style="position:absolute;margin-left:66.65pt;margin-top:763.1pt;width:284.6pt;height:11.55pt;z-index:-192302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" filled="f" stroked="f">
              <v:textbox inset="0,0,0,0">
                <w:txbxContent>
                  <w:p w14:paraId="57F463EA" w14:textId="77777777" w:rsidR="00E175DA" w:rsidRDefault="000E5234">
                    <w:pPr>
                      <w:spacing w:before="14"/>
                      <w:ind w:left="20"/>
                      <w:rPr>
                        <w:b/>
                        <w:sz w:val="17"/>
                      </w:rPr>
                    </w:pPr>
                    <w:r>
                      <w:rPr>
                        <w:b/>
                        <w:w w:val="90"/>
                        <w:sz w:val="17"/>
                      </w:rPr>
                      <w:t>2012</w:t>
                    </w:r>
                    <w:r>
                      <w:rPr>
                        <w:b/>
                        <w:sz w:val="17"/>
                      </w:rPr>
                      <w:t xml:space="preserve"> </w:t>
                    </w:r>
                    <w:r>
                      <w:rPr>
                        <w:b/>
                        <w:w w:val="90"/>
                        <w:sz w:val="17"/>
                      </w:rPr>
                      <w:t>INTERNATIONAL</w:t>
                    </w:r>
                    <w:r>
                      <w:rPr>
                        <w:b/>
                        <w:spacing w:val="26"/>
                        <w:sz w:val="17"/>
                      </w:rPr>
                      <w:t xml:space="preserve"> </w:t>
                    </w:r>
                    <w:r>
                      <w:rPr>
                        <w:b/>
                        <w:w w:val="90"/>
                        <w:sz w:val="17"/>
                      </w:rPr>
                      <w:t>PROPERTY</w:t>
                    </w:r>
                    <w:r>
                      <w:rPr>
                        <w:b/>
                        <w:spacing w:val="31"/>
                        <w:sz w:val="17"/>
                      </w:rPr>
                      <w:t xml:space="preserve"> </w:t>
                    </w:r>
                    <w:r>
                      <w:rPr>
                        <w:b/>
                        <w:w w:val="90"/>
                        <w:sz w:val="17"/>
                      </w:rPr>
                      <w:t>MAINTENANCE</w:t>
                    </w:r>
                    <w:r>
                      <w:rPr>
                        <w:b/>
                        <w:spacing w:val="35"/>
                        <w:sz w:val="17"/>
                      </w:rPr>
                      <w:t xml:space="preserve"> </w:t>
                    </w:r>
                    <w:r>
                      <w:rPr>
                        <w:b/>
                        <w:w w:val="90"/>
                        <w:sz w:val="17"/>
                      </w:rPr>
                      <w:t>CODE®</w:t>
                    </w:r>
                    <w:r>
                      <w:rPr>
                        <w:b/>
                        <w:spacing w:val="12"/>
                        <w:sz w:val="17"/>
                      </w:rPr>
                      <w:t xml:space="preserve"> </w:t>
                    </w:r>
                    <w:r>
                      <w:rPr>
                        <w:b/>
                        <w:spacing w:val="-2"/>
                        <w:w w:val="90"/>
                        <w:sz w:val="17"/>
                      </w:rPr>
                      <w:t>COMMENTARY</w:t>
                    </w:r>
                  </w:p>
                </w:txbxContent>
              </v:textbox>
              <w10:wrap anchorx="page" anchory="page"/>
            </v:shape>
          </w:pict>
        </mc:Fallback>
      </mc:AlternateContent>
    </w: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16C24E" w14:textId="77777777" w:rsidR="00E175DA" w:rsidRDefault="000E5234">
    <w:pPr>
      <w:pStyle w:val="BodyText"/>
      <w:spacing w:line="14" w:lineRule="auto"/>
    </w:pPr>
    <w:r>
      <w:rPr>
        <w:noProof/>
      </w:rPr>
      <mc:AlternateContent>
        <mc:Choice Requires="wps">
          <w:drawing>
            <wp:anchor distT="0" distB="0" distL="0" distR="0" simplePos="0" relativeHeight="484089344" behindDoc="1" locked="0" layoutInCell="1" allowOverlap="1" wp14:anchorId="477DB089" wp14:editId="3BEA5C66">
              <wp:simplePos x="0" y="0"/>
              <wp:positionH relativeFrom="page">
                <wp:posOffset>973261</wp:posOffset>
              </wp:positionH>
              <wp:positionV relativeFrom="page">
                <wp:posOffset>9519605</wp:posOffset>
              </wp:positionV>
              <wp:extent cx="212725" cy="132080"/>
              <wp:effectExtent l="0" t="0" r="0" b="0"/>
              <wp:wrapNone/>
              <wp:docPr id="742" name="Textbox 7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2725" cy="132080"/>
                      </a:xfrm>
                      <a:prstGeom prst="rect">
                        <a:avLst/>
                      </a:prstGeom>
                    </wps:spPr>
                    <wps:txbx>
                      <w:txbxContent>
                        <w:p w14:paraId="1DB68A36" w14:textId="77777777" w:rsidR="00E175DA" w:rsidRDefault="000E5234">
                          <w:pPr>
                            <w:spacing w:before="15"/>
                            <w:ind w:left="20"/>
                            <w:rPr>
                              <w:sz w:val="15"/>
                            </w:rPr>
                          </w:pPr>
                          <w:r>
                            <w:rPr>
                              <w:w w:val="105"/>
                              <w:sz w:val="15"/>
                            </w:rPr>
                            <w:t>8-</w:t>
                          </w:r>
                          <w:r>
                            <w:rPr>
                              <w:spacing w:val="-10"/>
                              <w:w w:val="110"/>
                              <w:sz w:val="15"/>
                            </w:rPr>
                            <w:fldChar w:fldCharType="begin"/>
                          </w:r>
                          <w:r>
                            <w:rPr>
                              <w:spacing w:val="-10"/>
                              <w:w w:val="110"/>
                              <w:sz w:val="15"/>
                            </w:rPr>
                            <w:instrText xml:space="preserve"> PAGE </w:instrText>
                          </w:r>
                          <w:r>
                            <w:rPr>
                              <w:spacing w:val="-10"/>
                              <w:w w:val="110"/>
                              <w:sz w:val="15"/>
                            </w:rPr>
                            <w:fldChar w:fldCharType="separate"/>
                          </w:r>
                          <w:r>
                            <w:rPr>
                              <w:spacing w:val="-10"/>
                              <w:w w:val="110"/>
                              <w:sz w:val="15"/>
                            </w:rPr>
                            <w:t>4</w:t>
                          </w:r>
                          <w:r>
                            <w:rPr>
                              <w:spacing w:val="-10"/>
                              <w:w w:val="110"/>
                              <w:sz w:val="15"/>
                            </w:rPr>
                            <w:fldChar w:fldCharType="end"/>
                          </w:r>
                        </w:p>
                      </w:txbxContent>
                    </wps:txbx>
                    <wps:bodyPr wrap="square" lIns="0" tIns="0" rIns="0" bIns="0" rtlCol="0">
                      <a:noAutofit/>
                    </wps:bodyPr>
                  </wps:wsp>
                </a:graphicData>
              </a:graphic>
            </wp:anchor>
          </w:drawing>
        </mc:Choice>
        <mc:Fallback>
          <w:pict>
            <v:shapetype w14:anchorId="477DB089" id="_x0000_t202" coordsize="21600,21600" o:spt="202" path="m,l,21600r21600,l21600,xe">
              <v:stroke joinstyle="miter"/>
              <v:path gradientshapeok="t" o:connecttype="rect"/>
            </v:shapetype>
            <v:shape id="Textbox 742" o:spid="_x0000_s1582" type="#_x0000_t202" style="position:absolute;margin-left:76.65pt;margin-top:749.6pt;width:16.75pt;height:10.4pt;z-index:-192271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" filled="f" stroked="f">
              <v:textbox inset="0,0,0,0">
                <w:txbxContent>
                  <w:p w14:paraId="1DB68A36" w14:textId="77777777" w:rsidR="00E175DA" w:rsidRDefault="000E5234">
                    <w:pPr>
                      <w:spacing w:before="15"/>
                      <w:ind w:left="20"/>
                      <w:rPr>
                        <w:sz w:val="15"/>
                      </w:rPr>
                    </w:pPr>
                    <w:r>
                      <w:rPr>
                        <w:w w:val="105"/>
                        <w:sz w:val="15"/>
                      </w:rPr>
                      <w:t>8-</w:t>
                    </w:r>
                    <w:r>
                      <w:rPr>
                        <w:spacing w:val="-10"/>
                        <w:w w:val="110"/>
                        <w:sz w:val="15"/>
                      </w:rPr>
                      <w:fldChar w:fldCharType="begin"/>
                    </w:r>
                    <w:r>
                      <w:rPr>
                        <w:spacing w:val="-10"/>
                        <w:w w:val="110"/>
                        <w:sz w:val="15"/>
                      </w:rPr>
                      <w:instrText xml:space="preserve"> PAGE </w:instrText>
                    </w:r>
                    <w:r>
                      <w:rPr>
                        <w:spacing w:val="-10"/>
                        <w:w w:val="110"/>
                        <w:sz w:val="15"/>
                      </w:rPr>
                      <w:fldChar w:fldCharType="separate"/>
                    </w:r>
                    <w:r>
                      <w:rPr>
                        <w:spacing w:val="-10"/>
                        <w:w w:val="110"/>
                        <w:sz w:val="15"/>
                      </w:rPr>
                      <w:t>4</w:t>
                    </w:r>
                    <w:r>
                      <w:rPr>
                        <w:spacing w:val="-10"/>
                        <w:w w:val="110"/>
                        <w:sz w:val="15"/>
                      </w:rPr>
                      <w:fldChar w:fldCharType="end"/>
                    </w:r>
                  </w:p>
                </w:txbxContent>
              </v:textbox>
              <w10:wrap anchorx="page" anchory="page"/>
            </v:shape>
          </w:pict>
        </mc:Fallback>
      </mc:AlternateContent>
    </w:r>
    <w:r>
      <w:rPr>
        <w:noProof/>
      </w:rPr>
      <mc:AlternateContent>
        <mc:Choice Requires="wps">
          <w:drawing>
            <wp:anchor distT="0" distB="0" distL="0" distR="0" simplePos="0" relativeHeight="484089856" behindDoc="1" locked="0" layoutInCell="1" allowOverlap="1" wp14:anchorId="28E78CB9" wp14:editId="560E5C9D">
              <wp:simplePos x="0" y="0"/>
              <wp:positionH relativeFrom="page">
                <wp:posOffset>3912017</wp:posOffset>
              </wp:positionH>
              <wp:positionV relativeFrom="page">
                <wp:posOffset>9528766</wp:posOffset>
              </wp:positionV>
              <wp:extent cx="3592829" cy="132080"/>
              <wp:effectExtent l="0" t="0" r="0" b="0"/>
              <wp:wrapNone/>
              <wp:docPr id="743" name="Textbox 7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92829" cy="132080"/>
                      </a:xfrm>
                      <a:prstGeom prst="rect">
                        <a:avLst/>
                      </a:prstGeom>
                    </wps:spPr>
                    <wps:txbx>
                      <w:txbxContent>
                        <w:p w14:paraId="1784116B" w14:textId="77777777" w:rsidR="00E175DA" w:rsidRDefault="000E5234">
                          <w:pPr>
                            <w:spacing w:before="15"/>
                            <w:ind w:left="20"/>
                            <w:rPr>
                              <w:sz w:val="15"/>
                            </w:rPr>
                          </w:pPr>
                          <w:r>
                            <w:rPr>
                              <w:w w:val="105"/>
                              <w:sz w:val="15"/>
                            </w:rPr>
                            <w:t>2012</w:t>
                          </w:r>
                          <w:r>
                            <w:rPr>
                              <w:spacing w:val="-12"/>
                              <w:w w:val="105"/>
                              <w:sz w:val="15"/>
                            </w:rPr>
                            <w:t xml:space="preserve"> </w:t>
                          </w:r>
                          <w:r>
                            <w:rPr>
                              <w:w w:val="105"/>
                              <w:sz w:val="15"/>
                            </w:rPr>
                            <w:t>INTERNATIONAL</w:t>
                          </w:r>
                          <w:r>
                            <w:rPr>
                              <w:spacing w:val="1"/>
                              <w:w w:val="105"/>
                              <w:sz w:val="15"/>
                            </w:rPr>
                            <w:t xml:space="preserve"> </w:t>
                          </w:r>
                          <w:r>
                            <w:rPr>
                              <w:w w:val="105"/>
                              <w:sz w:val="15"/>
                            </w:rPr>
                            <w:t>PROPERTY</w:t>
                          </w:r>
                          <w:r>
                            <w:rPr>
                              <w:spacing w:val="10"/>
                              <w:w w:val="105"/>
                              <w:sz w:val="15"/>
                            </w:rPr>
                            <w:t xml:space="preserve"> </w:t>
                          </w:r>
                          <w:r>
                            <w:rPr>
                              <w:w w:val="105"/>
                              <w:sz w:val="15"/>
                            </w:rPr>
                            <w:t>MAINTENANCE</w:t>
                          </w:r>
                          <w:r>
                            <w:rPr>
                              <w:spacing w:val="18"/>
                              <w:w w:val="105"/>
                              <w:sz w:val="15"/>
                            </w:rPr>
                            <w:t xml:space="preserve"> </w:t>
                          </w:r>
                          <w:r>
                            <w:rPr>
                              <w:w w:val="105"/>
                              <w:sz w:val="15"/>
                            </w:rPr>
                            <w:t>CODE®</w:t>
                          </w:r>
                          <w:r>
                            <w:rPr>
                              <w:spacing w:val="3"/>
                              <w:w w:val="105"/>
                              <w:sz w:val="15"/>
                            </w:rPr>
                            <w:t xml:space="preserve"> </w:t>
                          </w:r>
                          <w:r>
                            <w:rPr>
                              <w:spacing w:val="-2"/>
                              <w:w w:val="105"/>
                              <w:sz w:val="15"/>
                            </w:rPr>
                            <w:t>COMMENTARY</w:t>
                          </w:r>
                        </w:p>
                      </w:txbxContent>
                    </wps:txbx>
                    <wps:bodyPr wrap="square" lIns="0" tIns="0" rIns="0" bIns="0" rtlCol="0">
                      <a:noAutofit/>
                    </wps:bodyPr>
                  </wps:wsp>
                </a:graphicData>
              </a:graphic>
            </wp:anchor>
          </w:drawing>
        </mc:Choice>
        <mc:Fallback>
          <w:pict>
            <v:shape w14:anchorId="28E78CB9" id="Textbox 743" o:spid="_x0000_s1583" type="#_x0000_t202" style="position:absolute;margin-left:308.05pt;margin-top:750.3pt;width:282.9pt;height:10.4pt;z-index:-192266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" filled="f" stroked="f">
              <v:textbox inset="0,0,0,0">
                <w:txbxContent>
                  <w:p w14:paraId="1784116B" w14:textId="77777777" w:rsidR="00E175DA" w:rsidRDefault="000E5234">
                    <w:pPr>
                      <w:spacing w:before="15"/>
                      <w:ind w:left="20"/>
                      <w:rPr>
                        <w:sz w:val="15"/>
                      </w:rPr>
                    </w:pPr>
                    <w:r>
                      <w:rPr>
                        <w:w w:val="105"/>
                        <w:sz w:val="15"/>
                      </w:rPr>
                      <w:t>2012</w:t>
                    </w:r>
                    <w:r>
                      <w:rPr>
                        <w:spacing w:val="-12"/>
                        <w:w w:val="105"/>
                        <w:sz w:val="15"/>
                      </w:rPr>
                      <w:t xml:space="preserve"> </w:t>
                    </w:r>
                    <w:r>
                      <w:rPr>
                        <w:w w:val="105"/>
                        <w:sz w:val="15"/>
                      </w:rPr>
                      <w:t>INTERNATIONAL</w:t>
                    </w:r>
                    <w:r>
                      <w:rPr>
                        <w:spacing w:val="1"/>
                        <w:w w:val="105"/>
                        <w:sz w:val="15"/>
                      </w:rPr>
                      <w:t xml:space="preserve"> </w:t>
                    </w:r>
                    <w:r>
                      <w:rPr>
                        <w:w w:val="105"/>
                        <w:sz w:val="15"/>
                      </w:rPr>
                      <w:t>PROPERTY</w:t>
                    </w:r>
                    <w:r>
                      <w:rPr>
                        <w:spacing w:val="10"/>
                        <w:w w:val="105"/>
                        <w:sz w:val="15"/>
                      </w:rPr>
                      <w:t xml:space="preserve"> </w:t>
                    </w:r>
                    <w:r>
                      <w:rPr>
                        <w:w w:val="105"/>
                        <w:sz w:val="15"/>
                      </w:rPr>
                      <w:t>MAINTENANCE</w:t>
                    </w:r>
                    <w:r>
                      <w:rPr>
                        <w:spacing w:val="18"/>
                        <w:w w:val="105"/>
                        <w:sz w:val="15"/>
                      </w:rPr>
                      <w:t xml:space="preserve"> </w:t>
                    </w:r>
                    <w:r>
                      <w:rPr>
                        <w:w w:val="105"/>
                        <w:sz w:val="15"/>
                      </w:rPr>
                      <w:t>CODE®</w:t>
                    </w:r>
                    <w:r>
                      <w:rPr>
                        <w:spacing w:val="3"/>
                        <w:w w:val="105"/>
                        <w:sz w:val="15"/>
                      </w:rPr>
                      <w:t xml:space="preserve"> </w:t>
                    </w:r>
                    <w:r>
                      <w:rPr>
                        <w:spacing w:val="-2"/>
                        <w:w w:val="105"/>
                        <w:sz w:val="15"/>
                      </w:rPr>
                      <w:t>COMMENTARY</w:t>
                    </w:r>
                  </w:p>
                </w:txbxContent>
              </v:textbox>
              <w10:wrap anchorx="page" anchory="page"/>
            </v:shape>
          </w:pict>
        </mc:Fallback>
      </mc:AlternateContent>
    </w: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0A3C0F" w14:textId="77777777" w:rsidR="00E175DA" w:rsidRDefault="000E5234">
    <w:pPr>
      <w:pStyle w:val="BodyText"/>
      <w:spacing w:line="14" w:lineRule="auto"/>
    </w:pPr>
    <w:r>
      <w:rPr>
        <w:noProof/>
      </w:rPr>
      <mc:AlternateContent>
        <mc:Choice Requires="wps">
          <w:drawing>
            <wp:anchor distT="0" distB="0" distL="0" distR="0" simplePos="0" relativeHeight="484088320" behindDoc="1" locked="0" layoutInCell="1" allowOverlap="1" wp14:anchorId="0003D0D9" wp14:editId="2D6FD832">
              <wp:simplePos x="0" y="0"/>
              <wp:positionH relativeFrom="page">
                <wp:posOffset>745650</wp:posOffset>
              </wp:positionH>
              <wp:positionV relativeFrom="page">
                <wp:posOffset>9597471</wp:posOffset>
              </wp:positionV>
              <wp:extent cx="3620770" cy="132080"/>
              <wp:effectExtent l="0" t="0" r="0" b="0"/>
              <wp:wrapNone/>
              <wp:docPr id="740" name="Textbox 7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20770" cy="132080"/>
                      </a:xfrm>
                      <a:prstGeom prst="rect">
                        <a:avLst/>
                      </a:prstGeom>
                    </wps:spPr>
                    <wps:txbx>
                      <w:txbxContent>
                        <w:p w14:paraId="1DDD7E61" w14:textId="77777777" w:rsidR="00E175DA" w:rsidRDefault="000E5234">
                          <w:pPr>
                            <w:spacing w:before="15"/>
                            <w:ind w:left="20"/>
                            <w:rPr>
                              <w:b/>
                              <w:sz w:val="15"/>
                            </w:rPr>
                          </w:pPr>
                          <w:r>
                            <w:rPr>
                              <w:b/>
                              <w:w w:val="105"/>
                              <w:sz w:val="15"/>
                            </w:rPr>
                            <w:t>2012</w:t>
                          </w:r>
                          <w:r>
                            <w:rPr>
                              <w:b/>
                              <w:spacing w:val="-11"/>
                              <w:w w:val="105"/>
                              <w:sz w:val="15"/>
                            </w:rPr>
                            <w:t xml:space="preserve"> </w:t>
                          </w:r>
                          <w:r>
                            <w:rPr>
                              <w:b/>
                              <w:w w:val="105"/>
                              <w:sz w:val="15"/>
                            </w:rPr>
                            <w:t>INTERNATIONAL</w:t>
                          </w:r>
                          <w:r>
                            <w:rPr>
                              <w:b/>
                              <w:spacing w:val="14"/>
                              <w:w w:val="105"/>
                              <w:sz w:val="15"/>
                            </w:rPr>
                            <w:t xml:space="preserve"> </w:t>
                          </w:r>
                          <w:r>
                            <w:rPr>
                              <w:b/>
                              <w:w w:val="105"/>
                              <w:sz w:val="15"/>
                            </w:rPr>
                            <w:t>PROPERTY</w:t>
                          </w:r>
                          <w:r>
                            <w:rPr>
                              <w:b/>
                              <w:spacing w:val="8"/>
                              <w:w w:val="105"/>
                              <w:sz w:val="15"/>
                            </w:rPr>
                            <w:t xml:space="preserve"> </w:t>
                          </w:r>
                          <w:r>
                            <w:rPr>
                              <w:b/>
                              <w:w w:val="105"/>
                              <w:sz w:val="15"/>
                            </w:rPr>
                            <w:t>MAINTENANCE</w:t>
                          </w:r>
                          <w:r>
                            <w:rPr>
                              <w:b/>
                              <w:spacing w:val="9"/>
                              <w:w w:val="105"/>
                              <w:sz w:val="15"/>
                            </w:rPr>
                            <w:t xml:space="preserve"> </w:t>
                          </w:r>
                          <w:r>
                            <w:rPr>
                              <w:b/>
                              <w:w w:val="105"/>
                              <w:sz w:val="15"/>
                            </w:rPr>
                            <w:t>CODE®</w:t>
                          </w:r>
                          <w:r>
                            <w:rPr>
                              <w:b/>
                              <w:spacing w:val="-6"/>
                              <w:w w:val="105"/>
                              <w:sz w:val="15"/>
                            </w:rPr>
                            <w:t xml:space="preserve"> </w:t>
                          </w:r>
                          <w:r>
                            <w:rPr>
                              <w:b/>
                              <w:spacing w:val="-2"/>
                              <w:w w:val="105"/>
                              <w:sz w:val="15"/>
                            </w:rPr>
                            <w:t>COMMENTARY</w:t>
                          </w:r>
                        </w:p>
                      </w:txbxContent>
                    </wps:txbx>
                    <wps:bodyPr wrap="square" lIns="0" tIns="0" rIns="0" bIns="0" rtlCol="0">
                      <a:noAutofit/>
                    </wps:bodyPr>
                  </wps:wsp>
                </a:graphicData>
              </a:graphic>
            </wp:anchor>
          </w:drawing>
        </mc:Choice>
        <mc:Fallback>
          <w:pict>
            <v:shapetype w14:anchorId="0003D0D9" id="_x0000_t202" coordsize="21600,21600" o:spt="202" path="m,l,21600r21600,l21600,xe">
              <v:stroke joinstyle="miter"/>
              <v:path gradientshapeok="t" o:connecttype="rect"/>
            </v:shapetype>
            <v:shape id="Textbox 740" o:spid="_x0000_s1584" type="#_x0000_t202" style="position:absolute;margin-left:58.7pt;margin-top:755.7pt;width:285.1pt;height:10.4pt;z-index:-192281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" filled="f" stroked="f">
              <v:textbox inset="0,0,0,0">
                <w:txbxContent>
                  <w:p w14:paraId="1DDD7E61" w14:textId="77777777" w:rsidR="00E175DA" w:rsidRDefault="000E5234">
                    <w:pPr>
                      <w:spacing w:before="15"/>
                      <w:ind w:left="20"/>
                      <w:rPr>
                        <w:b/>
                        <w:sz w:val="15"/>
                      </w:rPr>
                    </w:pPr>
                    <w:r>
                      <w:rPr>
                        <w:b/>
                        <w:w w:val="105"/>
                        <w:sz w:val="15"/>
                      </w:rPr>
                      <w:t>2012</w:t>
                    </w:r>
                    <w:r>
                      <w:rPr>
                        <w:b/>
                        <w:spacing w:val="-11"/>
                        <w:w w:val="105"/>
                        <w:sz w:val="15"/>
                      </w:rPr>
                      <w:t xml:space="preserve"> </w:t>
                    </w:r>
                    <w:r>
                      <w:rPr>
                        <w:b/>
                        <w:w w:val="105"/>
                        <w:sz w:val="15"/>
                      </w:rPr>
                      <w:t>INTERNATIONAL</w:t>
                    </w:r>
                    <w:r>
                      <w:rPr>
                        <w:b/>
                        <w:spacing w:val="14"/>
                        <w:w w:val="105"/>
                        <w:sz w:val="15"/>
                      </w:rPr>
                      <w:t xml:space="preserve"> </w:t>
                    </w:r>
                    <w:r>
                      <w:rPr>
                        <w:b/>
                        <w:w w:val="105"/>
                        <w:sz w:val="15"/>
                      </w:rPr>
                      <w:t>PROPERTY</w:t>
                    </w:r>
                    <w:r>
                      <w:rPr>
                        <w:b/>
                        <w:spacing w:val="8"/>
                        <w:w w:val="105"/>
                        <w:sz w:val="15"/>
                      </w:rPr>
                      <w:t xml:space="preserve"> </w:t>
                    </w:r>
                    <w:r>
                      <w:rPr>
                        <w:b/>
                        <w:w w:val="105"/>
                        <w:sz w:val="15"/>
                      </w:rPr>
                      <w:t>MAINTENANCE</w:t>
                    </w:r>
                    <w:r>
                      <w:rPr>
                        <w:b/>
                        <w:spacing w:val="9"/>
                        <w:w w:val="105"/>
                        <w:sz w:val="15"/>
                      </w:rPr>
                      <w:t xml:space="preserve"> </w:t>
                    </w:r>
                    <w:r>
                      <w:rPr>
                        <w:b/>
                        <w:w w:val="105"/>
                        <w:sz w:val="15"/>
                      </w:rPr>
                      <w:t>CODE®</w:t>
                    </w:r>
                    <w:r>
                      <w:rPr>
                        <w:b/>
                        <w:spacing w:val="-6"/>
                        <w:w w:val="105"/>
                        <w:sz w:val="15"/>
                      </w:rPr>
                      <w:t xml:space="preserve"> </w:t>
                    </w:r>
                    <w:r>
                      <w:rPr>
                        <w:b/>
                        <w:spacing w:val="-2"/>
                        <w:w w:val="105"/>
                        <w:sz w:val="15"/>
                      </w:rPr>
                      <w:t>COMMENTARY</w:t>
                    </w:r>
                  </w:p>
                </w:txbxContent>
              </v:textbox>
              <w10:wrap anchorx="page" anchory="page"/>
            </v:shape>
          </w:pict>
        </mc:Fallback>
      </mc:AlternateContent>
    </w:r>
    <w:r>
      <w:rPr>
        <w:noProof/>
      </w:rPr>
      <mc:AlternateContent>
        <mc:Choice Requires="wps">
          <w:drawing>
            <wp:anchor distT="0" distB="0" distL="0" distR="0" simplePos="0" relativeHeight="484088832" behindDoc="1" locked="0" layoutInCell="1" allowOverlap="1" wp14:anchorId="36C5B4F5" wp14:editId="59BBE48B">
              <wp:simplePos x="0" y="0"/>
              <wp:positionH relativeFrom="page">
                <wp:posOffset>7118739</wp:posOffset>
              </wp:positionH>
              <wp:positionV relativeFrom="page">
                <wp:posOffset>9597471</wp:posOffset>
              </wp:positionV>
              <wp:extent cx="170815" cy="132080"/>
              <wp:effectExtent l="0" t="0" r="0" b="0"/>
              <wp:wrapNone/>
              <wp:docPr id="741" name="Textbox 7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0815" cy="132080"/>
                      </a:xfrm>
                      <a:prstGeom prst="rect">
                        <a:avLst/>
                      </a:prstGeom>
                    </wps:spPr>
                    <wps:txbx>
                      <w:txbxContent>
                        <w:p w14:paraId="7C279E06" w14:textId="77777777" w:rsidR="00E175DA" w:rsidRDefault="000E5234">
                          <w:pPr>
                            <w:spacing w:before="15"/>
                            <w:ind w:left="20"/>
                            <w:rPr>
                              <w:b/>
                              <w:sz w:val="15"/>
                            </w:rPr>
                          </w:pPr>
                          <w:r>
                            <w:rPr>
                              <w:b/>
                              <w:spacing w:val="-2"/>
                              <w:w w:val="105"/>
                              <w:sz w:val="15"/>
                            </w:rPr>
                            <w:t>8-</w:t>
                          </w:r>
                          <w:r>
                            <w:rPr>
                              <w:b/>
                              <w:spacing w:val="-10"/>
                              <w:w w:val="105"/>
                              <w:sz w:val="15"/>
                            </w:rPr>
                            <w:t>3</w:t>
                          </w:r>
                        </w:p>
                      </w:txbxContent>
                    </wps:txbx>
                    <wps:bodyPr wrap="square" lIns="0" tIns="0" rIns="0" bIns="0" rtlCol="0">
                      <a:noAutofit/>
                    </wps:bodyPr>
                  </wps:wsp>
                </a:graphicData>
              </a:graphic>
            </wp:anchor>
          </w:drawing>
        </mc:Choice>
        <mc:Fallback>
          <w:pict>
            <v:shape w14:anchorId="36C5B4F5" id="Textbox 741" o:spid="_x0000_s1585" type="#_x0000_t202" style="position:absolute;margin-left:560.55pt;margin-top:755.7pt;width:13.45pt;height:10.4pt;z-index:-192276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" filled="f" stroked="f">
              <v:textbox inset="0,0,0,0">
                <w:txbxContent>
                  <w:p w14:paraId="7C279E06" w14:textId="77777777" w:rsidR="00E175DA" w:rsidRDefault="000E5234">
                    <w:pPr>
                      <w:spacing w:before="15"/>
                      <w:ind w:left="20"/>
                      <w:rPr>
                        <w:b/>
                        <w:sz w:val="15"/>
                      </w:rPr>
                    </w:pPr>
                    <w:r>
                      <w:rPr>
                        <w:b/>
                        <w:spacing w:val="-2"/>
                        <w:w w:val="105"/>
                        <w:sz w:val="15"/>
                      </w:rPr>
                      <w:t>8-</w:t>
                    </w:r>
                    <w:r>
                      <w:rPr>
                        <w:b/>
                        <w:spacing w:val="-10"/>
                        <w:w w:val="105"/>
                        <w:sz w:val="15"/>
                      </w:rPr>
                      <w:t>3</w:t>
                    </w:r>
                  </w:p>
                </w:txbxContent>
              </v:textbox>
              <w10:wrap anchorx="page" anchory="page"/>
            </v:shape>
          </w:pict>
        </mc:Fallback>
      </mc:AlternateContent>
    </w: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060135" w14:textId="77777777" w:rsidR="00E175DA" w:rsidRDefault="000E5234">
    <w:pPr>
      <w:pStyle w:val="BodyText"/>
      <w:spacing w:line="14" w:lineRule="auto"/>
    </w:pPr>
    <w:r>
      <w:rPr>
        <w:noProof/>
      </w:rPr>
      <mc:AlternateContent>
        <mc:Choice Requires="wps">
          <w:drawing>
            <wp:anchor distT="0" distB="0" distL="0" distR="0" simplePos="0" relativeHeight="484090368" behindDoc="1" locked="0" layoutInCell="1" allowOverlap="1" wp14:anchorId="183BA03C" wp14:editId="427EDB50">
              <wp:simplePos x="0" y="0"/>
              <wp:positionH relativeFrom="page">
                <wp:posOffset>6765354</wp:posOffset>
              </wp:positionH>
              <wp:positionV relativeFrom="page">
                <wp:posOffset>9733701</wp:posOffset>
              </wp:positionV>
              <wp:extent cx="739140" cy="139700"/>
              <wp:effectExtent l="0" t="0" r="0" b="0"/>
              <wp:wrapNone/>
              <wp:docPr id="766" name="Textbox 7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9140" cy="139700"/>
                      </a:xfrm>
                      <a:prstGeom prst="rect">
                        <a:avLst/>
                      </a:prstGeom>
                    </wps:spPr>
                    <wps:txbx>
                      <w:txbxContent>
                        <w:p w14:paraId="5F07091F" w14:textId="77777777" w:rsidR="00E175DA" w:rsidRDefault="000E5234">
                          <w:pPr>
                            <w:spacing w:before="15"/>
                            <w:ind w:left="20"/>
                            <w:rPr>
                              <w:sz w:val="16"/>
                            </w:rPr>
                          </w:pPr>
                          <w:r>
                            <w:rPr>
                              <w:sz w:val="16"/>
                            </w:rPr>
                            <w:t>APPENDIX</w:t>
                          </w:r>
                          <w:r>
                            <w:rPr>
                              <w:spacing w:val="4"/>
                              <w:sz w:val="16"/>
                            </w:rPr>
                            <w:t xml:space="preserve"> </w:t>
                          </w:r>
                          <w:r>
                            <w:rPr>
                              <w:sz w:val="16"/>
                            </w:rPr>
                            <w:t>A-</w:t>
                          </w:r>
                          <w:r>
                            <w:rPr>
                              <w:spacing w:val="-10"/>
                              <w:sz w:val="16"/>
                            </w:rPr>
                            <w:t>1</w:t>
                          </w:r>
                        </w:p>
                      </w:txbxContent>
                    </wps:txbx>
                    <wps:bodyPr wrap="square" lIns="0" tIns="0" rIns="0" bIns="0" rtlCol="0">
                      <a:noAutofit/>
                    </wps:bodyPr>
                  </wps:wsp>
                </a:graphicData>
              </a:graphic>
            </wp:anchor>
          </w:drawing>
        </mc:Choice>
        <mc:Fallback>
          <w:pict>
            <v:shapetype w14:anchorId="183BA03C" id="_x0000_t202" coordsize="21600,21600" o:spt="202" path="m,l,21600r21600,l21600,xe">
              <v:stroke joinstyle="miter"/>
              <v:path gradientshapeok="t" o:connecttype="rect"/>
            </v:shapetype>
            <v:shape id="Textbox 766" o:spid="_x0000_s1586" type="#_x0000_t202" style="position:absolute;margin-left:532.7pt;margin-top:766.45pt;width:58.2pt;height:11pt;z-index:-192261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" filled="f" stroked="f">
              <v:textbox inset="0,0,0,0">
                <w:txbxContent>
                  <w:p w14:paraId="5F07091F" w14:textId="77777777" w:rsidR="00E175DA" w:rsidRDefault="000E5234">
                    <w:pPr>
                      <w:spacing w:before="15"/>
                      <w:ind w:left="20"/>
                      <w:rPr>
                        <w:sz w:val="16"/>
                      </w:rPr>
                    </w:pPr>
                    <w:r>
                      <w:rPr>
                        <w:sz w:val="16"/>
                      </w:rPr>
                      <w:t>APPENDIX</w:t>
                    </w:r>
                    <w:r>
                      <w:rPr>
                        <w:spacing w:val="4"/>
                        <w:sz w:val="16"/>
                      </w:rPr>
                      <w:t xml:space="preserve"> </w:t>
                    </w:r>
                    <w:r>
                      <w:rPr>
                        <w:sz w:val="16"/>
                      </w:rPr>
                      <w:t>A-</w:t>
                    </w:r>
                    <w:r>
                      <w:rPr>
                        <w:spacing w:val="-10"/>
                        <w:sz w:val="16"/>
                      </w:rPr>
                      <w:t>1</w:t>
                    </w:r>
                  </w:p>
                </w:txbxContent>
              </v:textbox>
              <w10:wrap anchorx="page" anchory="page"/>
            </v:shape>
          </w:pict>
        </mc:Fallback>
      </mc:AlternateContent>
    </w:r>
    <w:r>
      <w:rPr>
        <w:noProof/>
      </w:rPr>
      <mc:AlternateContent>
        <mc:Choice Requires="wps">
          <w:drawing>
            <wp:anchor distT="0" distB="0" distL="0" distR="0" simplePos="0" relativeHeight="484090880" behindDoc="1" locked="0" layoutInCell="1" allowOverlap="1" wp14:anchorId="17B06AC6" wp14:editId="65FCF82E">
              <wp:simplePos x="0" y="0"/>
              <wp:positionH relativeFrom="page">
                <wp:posOffset>947292</wp:posOffset>
              </wp:positionH>
              <wp:positionV relativeFrom="page">
                <wp:posOffset>9739460</wp:posOffset>
              </wp:positionV>
              <wp:extent cx="3627754" cy="132080"/>
              <wp:effectExtent l="0" t="0" r="0" b="0"/>
              <wp:wrapNone/>
              <wp:docPr id="767" name="Textbox 7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27754" cy="132080"/>
                      </a:xfrm>
                      <a:prstGeom prst="rect">
                        <a:avLst/>
                      </a:prstGeom>
                    </wps:spPr>
                    <wps:txbx>
                      <w:txbxContent>
                        <w:p w14:paraId="12D7B86D" w14:textId="77777777" w:rsidR="00E175DA" w:rsidRDefault="000E5234">
                          <w:pPr>
                            <w:spacing w:before="15"/>
                            <w:ind w:left="20"/>
                            <w:rPr>
                              <w:b/>
                              <w:sz w:val="15"/>
                            </w:rPr>
                          </w:pPr>
                          <w:r>
                            <w:rPr>
                              <w:b/>
                              <w:w w:val="105"/>
                              <w:sz w:val="15"/>
                            </w:rPr>
                            <w:t>2012</w:t>
                          </w:r>
                          <w:r>
                            <w:rPr>
                              <w:b/>
                              <w:spacing w:val="-10"/>
                              <w:w w:val="105"/>
                              <w:sz w:val="15"/>
                            </w:rPr>
                            <w:t xml:space="preserve"> </w:t>
                          </w:r>
                          <w:r>
                            <w:rPr>
                              <w:b/>
                              <w:w w:val="105"/>
                              <w:sz w:val="15"/>
                            </w:rPr>
                            <w:t>INTERNATIONAL</w:t>
                          </w:r>
                          <w:r>
                            <w:rPr>
                              <w:b/>
                              <w:spacing w:val="14"/>
                              <w:w w:val="105"/>
                              <w:sz w:val="15"/>
                            </w:rPr>
                            <w:t xml:space="preserve"> </w:t>
                          </w:r>
                          <w:r>
                            <w:rPr>
                              <w:b/>
                              <w:w w:val="105"/>
                              <w:sz w:val="15"/>
                            </w:rPr>
                            <w:t>PROPERTY</w:t>
                          </w:r>
                          <w:r>
                            <w:rPr>
                              <w:b/>
                              <w:spacing w:val="8"/>
                              <w:w w:val="105"/>
                              <w:sz w:val="15"/>
                            </w:rPr>
                            <w:t xml:space="preserve"> </w:t>
                          </w:r>
                          <w:r>
                            <w:rPr>
                              <w:b/>
                              <w:w w:val="105"/>
                              <w:sz w:val="15"/>
                            </w:rPr>
                            <w:t>MAINTENANCE</w:t>
                          </w:r>
                          <w:r>
                            <w:rPr>
                              <w:b/>
                              <w:spacing w:val="7"/>
                              <w:w w:val="105"/>
                              <w:sz w:val="15"/>
                            </w:rPr>
                            <w:t xml:space="preserve"> </w:t>
                          </w:r>
                          <w:r>
                            <w:rPr>
                              <w:b/>
                              <w:w w:val="105"/>
                              <w:sz w:val="15"/>
                            </w:rPr>
                            <w:t>CODE®</w:t>
                          </w:r>
                          <w:r>
                            <w:rPr>
                              <w:b/>
                              <w:spacing w:val="-5"/>
                              <w:w w:val="105"/>
                              <w:sz w:val="15"/>
                            </w:rPr>
                            <w:t xml:space="preserve"> </w:t>
                          </w:r>
                          <w:r>
                            <w:rPr>
                              <w:b/>
                              <w:spacing w:val="-2"/>
                              <w:w w:val="105"/>
                              <w:sz w:val="15"/>
                            </w:rPr>
                            <w:t>COMMENTARY</w:t>
                          </w:r>
                        </w:p>
                      </w:txbxContent>
                    </wps:txbx>
                    <wps:bodyPr wrap="square" lIns="0" tIns="0" rIns="0" bIns="0" rtlCol="0">
                      <a:noAutofit/>
                    </wps:bodyPr>
                  </wps:wsp>
                </a:graphicData>
              </a:graphic>
            </wp:anchor>
          </w:drawing>
        </mc:Choice>
        <mc:Fallback>
          <w:pict>
            <v:shape w14:anchorId="17B06AC6" id="Textbox 767" o:spid="_x0000_s1587" type="#_x0000_t202" style="position:absolute;margin-left:74.6pt;margin-top:766.9pt;width:285.65pt;height:10.4pt;z-index:-192256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" filled="f" stroked="f">
              <v:textbox inset="0,0,0,0">
                <w:txbxContent>
                  <w:p w14:paraId="12D7B86D" w14:textId="77777777" w:rsidR="00E175DA" w:rsidRDefault="000E5234">
                    <w:pPr>
                      <w:spacing w:before="15"/>
                      <w:ind w:left="20"/>
                      <w:rPr>
                        <w:b/>
                        <w:sz w:val="15"/>
                      </w:rPr>
                    </w:pPr>
                    <w:r>
                      <w:rPr>
                        <w:b/>
                        <w:w w:val="105"/>
                        <w:sz w:val="15"/>
                      </w:rPr>
                      <w:t>2012</w:t>
                    </w:r>
                    <w:r>
                      <w:rPr>
                        <w:b/>
                        <w:spacing w:val="-10"/>
                        <w:w w:val="105"/>
                        <w:sz w:val="15"/>
                      </w:rPr>
                      <w:t xml:space="preserve"> </w:t>
                    </w:r>
                    <w:r>
                      <w:rPr>
                        <w:b/>
                        <w:w w:val="105"/>
                        <w:sz w:val="15"/>
                      </w:rPr>
                      <w:t>INTERNATIONAL</w:t>
                    </w:r>
                    <w:r>
                      <w:rPr>
                        <w:b/>
                        <w:spacing w:val="14"/>
                        <w:w w:val="105"/>
                        <w:sz w:val="15"/>
                      </w:rPr>
                      <w:t xml:space="preserve"> </w:t>
                    </w:r>
                    <w:r>
                      <w:rPr>
                        <w:b/>
                        <w:w w:val="105"/>
                        <w:sz w:val="15"/>
                      </w:rPr>
                      <w:t>PROPERTY</w:t>
                    </w:r>
                    <w:r>
                      <w:rPr>
                        <w:b/>
                        <w:spacing w:val="8"/>
                        <w:w w:val="105"/>
                        <w:sz w:val="15"/>
                      </w:rPr>
                      <w:t xml:space="preserve"> </w:t>
                    </w:r>
                    <w:r>
                      <w:rPr>
                        <w:b/>
                        <w:w w:val="105"/>
                        <w:sz w:val="15"/>
                      </w:rPr>
                      <w:t>MAINTENANCE</w:t>
                    </w:r>
                    <w:r>
                      <w:rPr>
                        <w:b/>
                        <w:spacing w:val="7"/>
                        <w:w w:val="105"/>
                        <w:sz w:val="15"/>
                      </w:rPr>
                      <w:t xml:space="preserve"> </w:t>
                    </w:r>
                    <w:r>
                      <w:rPr>
                        <w:b/>
                        <w:w w:val="105"/>
                        <w:sz w:val="15"/>
                      </w:rPr>
                      <w:t>CODE®</w:t>
                    </w:r>
                    <w:r>
                      <w:rPr>
                        <w:b/>
                        <w:spacing w:val="-5"/>
                        <w:w w:val="105"/>
                        <w:sz w:val="15"/>
                      </w:rPr>
                      <w:t xml:space="preserve"> </w:t>
                    </w:r>
                    <w:r>
                      <w:rPr>
                        <w:b/>
                        <w:spacing w:val="-2"/>
                        <w:w w:val="105"/>
                        <w:sz w:val="15"/>
                      </w:rPr>
                      <w:t>COMMENTARY</w:t>
                    </w:r>
                  </w:p>
                </w:txbxContent>
              </v:textbox>
              <w10:wrap anchorx="page" anchory="page"/>
            </v:shape>
          </w:pict>
        </mc:Fallback>
      </mc:AlternateContent>
    </w: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959ECC" w14:textId="77777777" w:rsidR="00E175DA" w:rsidRDefault="00E175DA">
    <w:pPr>
      <w:pStyle w:val="BodyText"/>
      <w:spacing w:line="14" w:lineRule="auto"/>
      <w:rPr>
        <w:sz w:val="2"/>
      </w:rP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0EFC7" w14:textId="77777777" w:rsidR="00E175DA" w:rsidRDefault="000E5234">
    <w:pPr>
      <w:pStyle w:val="BodyText"/>
      <w:spacing w:line="14" w:lineRule="auto"/>
    </w:pPr>
    <w:r>
      <w:rPr>
        <w:noProof/>
      </w:rPr>
      <mc:AlternateContent>
        <mc:Choice Requires="wps">
          <w:drawing>
            <wp:anchor distT="0" distB="0" distL="0" distR="0" simplePos="0" relativeHeight="484091392" behindDoc="1" locked="0" layoutInCell="1" allowOverlap="1" wp14:anchorId="34C9FD24" wp14:editId="44010E4B">
              <wp:simplePos x="0" y="0"/>
              <wp:positionH relativeFrom="page">
                <wp:posOffset>713253</wp:posOffset>
              </wp:positionH>
              <wp:positionV relativeFrom="page">
                <wp:posOffset>9535569</wp:posOffset>
              </wp:positionV>
              <wp:extent cx="3604895" cy="146685"/>
              <wp:effectExtent l="0" t="0" r="0" b="0"/>
              <wp:wrapNone/>
              <wp:docPr id="775" name="Textbox 7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04895" cy="146685"/>
                      </a:xfrm>
                      <a:prstGeom prst="rect">
                        <a:avLst/>
                      </a:prstGeom>
                    </wps:spPr>
                    <wps:txbx>
                      <w:txbxContent>
                        <w:p w14:paraId="19772F98" w14:textId="77777777" w:rsidR="00E175DA" w:rsidRDefault="000E5234">
                          <w:pPr>
                            <w:spacing w:before="14"/>
                            <w:ind w:left="20"/>
                            <w:rPr>
                              <w:b/>
                              <w:sz w:val="17"/>
                            </w:rPr>
                          </w:pPr>
                          <w:r>
                            <w:rPr>
                              <w:b/>
                              <w:w w:val="90"/>
                              <w:sz w:val="17"/>
                            </w:rPr>
                            <w:t>2012</w:t>
                          </w:r>
                          <w:r>
                            <w:rPr>
                              <w:b/>
                              <w:spacing w:val="-6"/>
                              <w:w w:val="90"/>
                              <w:sz w:val="17"/>
                            </w:rPr>
                            <w:t xml:space="preserve"> </w:t>
                          </w:r>
                          <w:r>
                            <w:rPr>
                              <w:b/>
                              <w:w w:val="90"/>
                              <w:sz w:val="17"/>
                            </w:rPr>
                            <w:t>INTERNATIONAL</w:t>
                          </w:r>
                          <w:r>
                            <w:rPr>
                              <w:b/>
                              <w:spacing w:val="28"/>
                              <w:sz w:val="17"/>
                            </w:rPr>
                            <w:t xml:space="preserve"> </w:t>
                          </w:r>
                          <w:r>
                            <w:rPr>
                              <w:b/>
                              <w:w w:val="90"/>
                              <w:sz w:val="17"/>
                            </w:rPr>
                            <w:t>PROPERTY</w:t>
                          </w:r>
                          <w:r>
                            <w:rPr>
                              <w:b/>
                              <w:spacing w:val="32"/>
                              <w:sz w:val="17"/>
                            </w:rPr>
                            <w:t xml:space="preserve"> </w:t>
                          </w:r>
                          <w:r>
                            <w:rPr>
                              <w:b/>
                              <w:w w:val="90"/>
                              <w:sz w:val="17"/>
                            </w:rPr>
                            <w:t>MAINTENANCE</w:t>
                          </w:r>
                          <w:r>
                            <w:rPr>
                              <w:b/>
                              <w:spacing w:val="27"/>
                              <w:sz w:val="17"/>
                            </w:rPr>
                            <w:t xml:space="preserve"> </w:t>
                          </w:r>
                          <w:r>
                            <w:rPr>
                              <w:b/>
                              <w:w w:val="90"/>
                              <w:sz w:val="17"/>
                            </w:rPr>
                            <w:t>CODE®</w:t>
                          </w:r>
                          <w:r>
                            <w:rPr>
                              <w:b/>
                              <w:spacing w:val="13"/>
                              <w:sz w:val="17"/>
                            </w:rPr>
                            <w:t xml:space="preserve"> </w:t>
                          </w:r>
                          <w:r>
                            <w:rPr>
                              <w:b/>
                              <w:spacing w:val="-2"/>
                              <w:w w:val="90"/>
                              <w:sz w:val="17"/>
                            </w:rPr>
                            <w:t>COMMENTARY</w:t>
                          </w:r>
                        </w:p>
                      </w:txbxContent>
                    </wps:txbx>
                    <wps:bodyPr wrap="square" lIns="0" tIns="0" rIns="0" bIns="0" rtlCol="0">
                      <a:noAutofit/>
                    </wps:bodyPr>
                  </wps:wsp>
                </a:graphicData>
              </a:graphic>
            </wp:anchor>
          </w:drawing>
        </mc:Choice>
        <mc:Fallback>
          <w:pict>
            <v:shapetype w14:anchorId="34C9FD24" id="_x0000_t202" coordsize="21600,21600" o:spt="202" path="m,l,21600r21600,l21600,xe">
              <v:stroke joinstyle="miter"/>
              <v:path gradientshapeok="t" o:connecttype="rect"/>
            </v:shapetype>
            <v:shape id="Textbox 775" o:spid="_x0000_s1588" type="#_x0000_t202" style="position:absolute;margin-left:56.15pt;margin-top:750.85pt;width:283.85pt;height:11.55pt;z-index:-192250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" filled="f" stroked="f">
              <v:textbox inset="0,0,0,0">
                <w:txbxContent>
                  <w:p w14:paraId="19772F98" w14:textId="77777777" w:rsidR="00E175DA" w:rsidRDefault="000E5234">
                    <w:pPr>
                      <w:spacing w:before="14"/>
                      <w:ind w:left="20"/>
                      <w:rPr>
                        <w:b/>
                        <w:sz w:val="17"/>
                      </w:rPr>
                    </w:pPr>
                    <w:r>
                      <w:rPr>
                        <w:b/>
                        <w:w w:val="90"/>
                        <w:sz w:val="17"/>
                      </w:rPr>
                      <w:t>2012</w:t>
                    </w:r>
                    <w:r>
                      <w:rPr>
                        <w:b/>
                        <w:spacing w:val="-6"/>
                        <w:w w:val="90"/>
                        <w:sz w:val="17"/>
                      </w:rPr>
                      <w:t xml:space="preserve"> </w:t>
                    </w:r>
                    <w:r>
                      <w:rPr>
                        <w:b/>
                        <w:w w:val="90"/>
                        <w:sz w:val="17"/>
                      </w:rPr>
                      <w:t>INTERNATIONAL</w:t>
                    </w:r>
                    <w:r>
                      <w:rPr>
                        <w:b/>
                        <w:spacing w:val="28"/>
                        <w:sz w:val="17"/>
                      </w:rPr>
                      <w:t xml:space="preserve"> </w:t>
                    </w:r>
                    <w:r>
                      <w:rPr>
                        <w:b/>
                        <w:w w:val="90"/>
                        <w:sz w:val="17"/>
                      </w:rPr>
                      <w:t>PROPERTY</w:t>
                    </w:r>
                    <w:r>
                      <w:rPr>
                        <w:b/>
                        <w:spacing w:val="32"/>
                        <w:sz w:val="17"/>
                      </w:rPr>
                      <w:t xml:space="preserve"> </w:t>
                    </w:r>
                    <w:r>
                      <w:rPr>
                        <w:b/>
                        <w:w w:val="90"/>
                        <w:sz w:val="17"/>
                      </w:rPr>
                      <w:t>MAINTENANCE</w:t>
                    </w:r>
                    <w:r>
                      <w:rPr>
                        <w:b/>
                        <w:spacing w:val="27"/>
                        <w:sz w:val="17"/>
                      </w:rPr>
                      <w:t xml:space="preserve"> </w:t>
                    </w:r>
                    <w:r>
                      <w:rPr>
                        <w:b/>
                        <w:w w:val="90"/>
                        <w:sz w:val="17"/>
                      </w:rPr>
                      <w:t>CODE®</w:t>
                    </w:r>
                    <w:r>
                      <w:rPr>
                        <w:b/>
                        <w:spacing w:val="13"/>
                        <w:sz w:val="17"/>
                      </w:rPr>
                      <w:t xml:space="preserve"> </w:t>
                    </w:r>
                    <w:r>
                      <w:rPr>
                        <w:b/>
                        <w:spacing w:val="-2"/>
                        <w:w w:val="90"/>
                        <w:sz w:val="17"/>
                      </w:rPr>
                      <w:t>COMMENTARY</w:t>
                    </w:r>
                  </w:p>
                </w:txbxContent>
              </v:textbox>
              <w10:wrap anchorx="page" anchory="page"/>
            </v:shape>
          </w:pict>
        </mc:Fallback>
      </mc:AlternateContent>
    </w:r>
    <w:r>
      <w:rPr>
        <w:noProof/>
      </w:rPr>
      <mc:AlternateContent>
        <mc:Choice Requires="wps">
          <w:drawing>
            <wp:anchor distT="0" distB="0" distL="0" distR="0" simplePos="0" relativeHeight="484091904" behindDoc="1" locked="0" layoutInCell="1" allowOverlap="1" wp14:anchorId="778E2045" wp14:editId="2278ECC8">
              <wp:simplePos x="0" y="0"/>
              <wp:positionH relativeFrom="page">
                <wp:posOffset>6821999</wp:posOffset>
              </wp:positionH>
              <wp:positionV relativeFrom="page">
                <wp:posOffset>9553891</wp:posOffset>
              </wp:positionV>
              <wp:extent cx="418465" cy="146685"/>
              <wp:effectExtent l="0" t="0" r="0" b="0"/>
              <wp:wrapNone/>
              <wp:docPr id="776" name="Textbox 7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8465" cy="146685"/>
                      </a:xfrm>
                      <a:prstGeom prst="rect">
                        <a:avLst/>
                      </a:prstGeom>
                    </wps:spPr>
                    <wps:txbx>
                      <w:txbxContent>
                        <w:p w14:paraId="4C280C66" w14:textId="77777777" w:rsidR="00E175DA" w:rsidRDefault="000E5234">
                          <w:pPr>
                            <w:spacing w:before="14"/>
                            <w:ind w:left="20"/>
                            <w:rPr>
                              <w:b/>
                              <w:sz w:val="17"/>
                            </w:rPr>
                          </w:pPr>
                          <w:r>
                            <w:rPr>
                              <w:b/>
                              <w:w w:val="90"/>
                              <w:sz w:val="17"/>
                            </w:rPr>
                            <w:t>INDEX-</w:t>
                          </w:r>
                          <w:r>
                            <w:rPr>
                              <w:b/>
                              <w:spacing w:val="-10"/>
                              <w:sz w:val="17"/>
                            </w:rPr>
                            <w:t>1</w:t>
                          </w:r>
                        </w:p>
                      </w:txbxContent>
                    </wps:txbx>
                    <wps:bodyPr wrap="square" lIns="0" tIns="0" rIns="0" bIns="0" rtlCol="0">
                      <a:noAutofit/>
                    </wps:bodyPr>
                  </wps:wsp>
                </a:graphicData>
              </a:graphic>
            </wp:anchor>
          </w:drawing>
        </mc:Choice>
        <mc:Fallback>
          <w:pict>
            <v:shape w14:anchorId="778E2045" id="Textbox 776" o:spid="_x0000_s1589" type="#_x0000_t202" style="position:absolute;margin-left:537.15pt;margin-top:752.25pt;width:32.95pt;height:11.55pt;z-index:-192245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" filled="f" stroked="f">
              <v:textbox inset="0,0,0,0">
                <w:txbxContent>
                  <w:p w14:paraId="4C280C66" w14:textId="77777777" w:rsidR="00E175DA" w:rsidRDefault="000E5234">
                    <w:pPr>
                      <w:spacing w:before="14"/>
                      <w:ind w:left="20"/>
                      <w:rPr>
                        <w:b/>
                        <w:sz w:val="17"/>
                      </w:rPr>
                    </w:pPr>
                    <w:r>
                      <w:rPr>
                        <w:b/>
                        <w:w w:val="90"/>
                        <w:sz w:val="17"/>
                      </w:rPr>
                      <w:t>INDEX-</w:t>
                    </w:r>
                    <w:r>
                      <w:rPr>
                        <w:b/>
                        <w:spacing w:val="-10"/>
                        <w:sz w:val="17"/>
                      </w:rPr>
                      <w:t>1</w:t>
                    </w:r>
                  </w:p>
                </w:txbxContent>
              </v:textbox>
              <w10:wrap anchorx="page" anchory="page"/>
            </v:shape>
          </w:pict>
        </mc:Fallback>
      </mc:AlternateContent>
    </w: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EE6155" w14:textId="77777777" w:rsidR="00E175DA" w:rsidRDefault="00E175DA">
    <w:pPr>
      <w:pStyle w:val="BodyText"/>
      <w:spacing w:line="14" w:lineRule="auto"/>
      <w:rPr>
        <w:sz w:val="2"/>
      </w:rP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698458" w14:textId="77777777" w:rsidR="00E175DA" w:rsidRDefault="000E5234">
    <w:pPr>
      <w:pStyle w:val="BodyText"/>
      <w:spacing w:line="14" w:lineRule="auto"/>
    </w:pPr>
    <w:r>
      <w:rPr>
        <w:noProof/>
      </w:rPr>
      <mc:AlternateContent>
        <mc:Choice Requires="wps">
          <w:drawing>
            <wp:anchor distT="0" distB="0" distL="0" distR="0" simplePos="0" relativeHeight="484094464" behindDoc="1" locked="0" layoutInCell="1" allowOverlap="1" wp14:anchorId="42E01C9C" wp14:editId="2AB654D4">
              <wp:simplePos x="0" y="0"/>
              <wp:positionH relativeFrom="page">
                <wp:posOffset>667425</wp:posOffset>
              </wp:positionH>
              <wp:positionV relativeFrom="page">
                <wp:posOffset>9517248</wp:posOffset>
              </wp:positionV>
              <wp:extent cx="3618865" cy="146685"/>
              <wp:effectExtent l="0" t="0" r="0" b="0"/>
              <wp:wrapNone/>
              <wp:docPr id="785" name="Textbox 7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18865" cy="146685"/>
                      </a:xfrm>
                      <a:prstGeom prst="rect">
                        <a:avLst/>
                      </a:prstGeom>
                    </wps:spPr>
                    <wps:txbx>
                      <w:txbxContent>
                        <w:p w14:paraId="639699B6" w14:textId="77777777" w:rsidR="00E175DA" w:rsidRDefault="000E5234">
                          <w:pPr>
                            <w:spacing w:before="14"/>
                            <w:ind w:left="20"/>
                            <w:rPr>
                              <w:b/>
                              <w:sz w:val="17"/>
                            </w:rPr>
                          </w:pPr>
                          <w:r>
                            <w:rPr>
                              <w:b/>
                              <w:w w:val="90"/>
                              <w:sz w:val="17"/>
                            </w:rPr>
                            <w:t>2012</w:t>
                          </w:r>
                          <w:r>
                            <w:rPr>
                              <w:b/>
                              <w:spacing w:val="-5"/>
                              <w:w w:val="90"/>
                              <w:sz w:val="17"/>
                            </w:rPr>
                            <w:t xml:space="preserve"> </w:t>
                          </w:r>
                          <w:r>
                            <w:rPr>
                              <w:b/>
                              <w:w w:val="90"/>
                              <w:sz w:val="17"/>
                            </w:rPr>
                            <w:t>INTERNATIONAL</w:t>
                          </w:r>
                          <w:r>
                            <w:rPr>
                              <w:b/>
                              <w:spacing w:val="20"/>
                              <w:sz w:val="17"/>
                            </w:rPr>
                            <w:t xml:space="preserve"> </w:t>
                          </w:r>
                          <w:r>
                            <w:rPr>
                              <w:b/>
                              <w:w w:val="90"/>
                              <w:sz w:val="17"/>
                            </w:rPr>
                            <w:t>PROPERTY</w:t>
                          </w:r>
                          <w:r>
                            <w:rPr>
                              <w:b/>
                              <w:spacing w:val="47"/>
                              <w:sz w:val="17"/>
                            </w:rPr>
                            <w:t xml:space="preserve"> </w:t>
                          </w:r>
                          <w:r>
                            <w:rPr>
                              <w:b/>
                              <w:w w:val="90"/>
                              <w:sz w:val="17"/>
                            </w:rPr>
                            <w:t>MAINTENANCE</w:t>
                          </w:r>
                          <w:r>
                            <w:rPr>
                              <w:b/>
                              <w:spacing w:val="39"/>
                              <w:sz w:val="17"/>
                            </w:rPr>
                            <w:t xml:space="preserve"> </w:t>
                          </w:r>
                          <w:r>
                            <w:rPr>
                              <w:b/>
                              <w:w w:val="90"/>
                              <w:sz w:val="17"/>
                            </w:rPr>
                            <w:t>CODE®</w:t>
                          </w:r>
                          <w:r>
                            <w:rPr>
                              <w:b/>
                              <w:spacing w:val="14"/>
                              <w:sz w:val="17"/>
                            </w:rPr>
                            <w:t xml:space="preserve"> </w:t>
                          </w:r>
                          <w:r>
                            <w:rPr>
                              <w:b/>
                              <w:spacing w:val="-2"/>
                              <w:w w:val="90"/>
                              <w:sz w:val="17"/>
                            </w:rPr>
                            <w:t>COMMENTARY</w:t>
                          </w:r>
                        </w:p>
                      </w:txbxContent>
                    </wps:txbx>
                    <wps:bodyPr wrap="square" lIns="0" tIns="0" rIns="0" bIns="0" rtlCol="0">
                      <a:noAutofit/>
                    </wps:bodyPr>
                  </wps:wsp>
                </a:graphicData>
              </a:graphic>
            </wp:anchor>
          </w:drawing>
        </mc:Choice>
        <mc:Fallback>
          <w:pict>
            <v:shapetype w14:anchorId="42E01C9C" id="_x0000_t202" coordsize="21600,21600" o:spt="202" path="m,l,21600r21600,l21600,xe">
              <v:stroke joinstyle="miter"/>
              <v:path gradientshapeok="t" o:connecttype="rect"/>
            </v:shapetype>
            <v:shape id="Textbox 785" o:spid="_x0000_s1594" type="#_x0000_t202" style="position:absolute;margin-left:52.55pt;margin-top:749.4pt;width:284.95pt;height:11.55pt;z-index:-192220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" filled="f" stroked="f">
              <v:textbox inset="0,0,0,0">
                <w:txbxContent>
                  <w:p w14:paraId="639699B6" w14:textId="77777777" w:rsidR="00E175DA" w:rsidRDefault="000E5234">
                    <w:pPr>
                      <w:spacing w:before="14"/>
                      <w:ind w:left="20"/>
                      <w:rPr>
                        <w:b/>
                        <w:sz w:val="17"/>
                      </w:rPr>
                    </w:pPr>
                    <w:r>
                      <w:rPr>
                        <w:b/>
                        <w:w w:val="90"/>
                        <w:sz w:val="17"/>
                      </w:rPr>
                      <w:t>2012</w:t>
                    </w:r>
                    <w:r>
                      <w:rPr>
                        <w:b/>
                        <w:spacing w:val="-5"/>
                        <w:w w:val="90"/>
                        <w:sz w:val="17"/>
                      </w:rPr>
                      <w:t xml:space="preserve"> </w:t>
                    </w:r>
                    <w:r>
                      <w:rPr>
                        <w:b/>
                        <w:w w:val="90"/>
                        <w:sz w:val="17"/>
                      </w:rPr>
                      <w:t>INTERNATIONAL</w:t>
                    </w:r>
                    <w:r>
                      <w:rPr>
                        <w:b/>
                        <w:spacing w:val="20"/>
                        <w:sz w:val="17"/>
                      </w:rPr>
                      <w:t xml:space="preserve"> </w:t>
                    </w:r>
                    <w:r>
                      <w:rPr>
                        <w:b/>
                        <w:w w:val="90"/>
                        <w:sz w:val="17"/>
                      </w:rPr>
                      <w:t>PROPERTY</w:t>
                    </w:r>
                    <w:r>
                      <w:rPr>
                        <w:b/>
                        <w:spacing w:val="47"/>
                        <w:sz w:val="17"/>
                      </w:rPr>
                      <w:t xml:space="preserve"> </w:t>
                    </w:r>
                    <w:r>
                      <w:rPr>
                        <w:b/>
                        <w:w w:val="90"/>
                        <w:sz w:val="17"/>
                      </w:rPr>
                      <w:t>MAINTENANCE</w:t>
                    </w:r>
                    <w:r>
                      <w:rPr>
                        <w:b/>
                        <w:spacing w:val="39"/>
                        <w:sz w:val="17"/>
                      </w:rPr>
                      <w:t xml:space="preserve"> </w:t>
                    </w:r>
                    <w:r>
                      <w:rPr>
                        <w:b/>
                        <w:w w:val="90"/>
                        <w:sz w:val="17"/>
                      </w:rPr>
                      <w:t>CODE®</w:t>
                    </w:r>
                    <w:r>
                      <w:rPr>
                        <w:b/>
                        <w:spacing w:val="14"/>
                        <w:sz w:val="17"/>
                      </w:rPr>
                      <w:t xml:space="preserve"> </w:t>
                    </w:r>
                    <w:r>
                      <w:rPr>
                        <w:b/>
                        <w:spacing w:val="-2"/>
                        <w:w w:val="90"/>
                        <w:sz w:val="17"/>
                      </w:rPr>
                      <w:t>COMMENTARY</w:t>
                    </w:r>
                  </w:p>
                </w:txbxContent>
              </v:textbox>
              <w10:wrap anchorx="page" anchory="page"/>
            </v:shape>
          </w:pict>
        </mc:Fallback>
      </mc:AlternateContent>
    </w:r>
    <w:r>
      <w:rPr>
        <w:noProof/>
      </w:rPr>
      <mc:AlternateContent>
        <mc:Choice Requires="wps">
          <w:drawing>
            <wp:anchor distT="0" distB="0" distL="0" distR="0" simplePos="0" relativeHeight="484094976" behindDoc="1" locked="0" layoutInCell="1" allowOverlap="1" wp14:anchorId="2FE11FC9" wp14:editId="6A8D2288">
              <wp:simplePos x="0" y="0"/>
              <wp:positionH relativeFrom="page">
                <wp:posOffset>6785338</wp:posOffset>
              </wp:positionH>
              <wp:positionV relativeFrom="page">
                <wp:posOffset>9553891</wp:posOffset>
              </wp:positionV>
              <wp:extent cx="422909" cy="146685"/>
              <wp:effectExtent l="0" t="0" r="0" b="0"/>
              <wp:wrapNone/>
              <wp:docPr id="786" name="Textbox 7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2909" cy="146685"/>
                      </a:xfrm>
                      <a:prstGeom prst="rect">
                        <a:avLst/>
                      </a:prstGeom>
                    </wps:spPr>
                    <wps:txbx>
                      <w:txbxContent>
                        <w:p w14:paraId="7A09CDB1" w14:textId="77777777" w:rsidR="00E175DA" w:rsidRDefault="000E5234">
                          <w:pPr>
                            <w:spacing w:before="14"/>
                            <w:ind w:left="20"/>
                            <w:rPr>
                              <w:b/>
                              <w:sz w:val="17"/>
                            </w:rPr>
                          </w:pPr>
                          <w:r>
                            <w:rPr>
                              <w:b/>
                              <w:w w:val="90"/>
                              <w:sz w:val="17"/>
                            </w:rPr>
                            <w:t>INDEX-</w:t>
                          </w:r>
                          <w:r>
                            <w:rPr>
                              <w:b/>
                              <w:spacing w:val="-10"/>
                              <w:sz w:val="17"/>
                            </w:rPr>
                            <w:t>3</w:t>
                          </w:r>
                        </w:p>
                      </w:txbxContent>
                    </wps:txbx>
                    <wps:bodyPr wrap="square" lIns="0" tIns="0" rIns="0" bIns="0" rtlCol="0">
                      <a:noAutofit/>
                    </wps:bodyPr>
                  </wps:wsp>
                </a:graphicData>
              </a:graphic>
            </wp:anchor>
          </w:drawing>
        </mc:Choice>
        <mc:Fallback>
          <w:pict>
            <v:shape w14:anchorId="2FE11FC9" id="Textbox 786" o:spid="_x0000_s1595" type="#_x0000_t202" style="position:absolute;margin-left:534.3pt;margin-top:752.25pt;width:33.3pt;height:11.55pt;z-index:-192215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" filled="f" stroked="f">
              <v:textbox inset="0,0,0,0">
                <w:txbxContent>
                  <w:p w14:paraId="7A09CDB1" w14:textId="77777777" w:rsidR="00E175DA" w:rsidRDefault="000E5234">
                    <w:pPr>
                      <w:spacing w:before="14"/>
                      <w:ind w:left="20"/>
                      <w:rPr>
                        <w:b/>
                        <w:sz w:val="17"/>
                      </w:rPr>
                    </w:pPr>
                    <w:r>
                      <w:rPr>
                        <w:b/>
                        <w:w w:val="90"/>
                        <w:sz w:val="17"/>
                      </w:rPr>
                      <w:t>INDEX-</w:t>
                    </w:r>
                    <w:r>
                      <w:rPr>
                        <w:b/>
                        <w:spacing w:val="-10"/>
                        <w:sz w:val="17"/>
                      </w:rPr>
                      <w:t>3</w:t>
                    </w:r>
                  </w:p>
                </w:txbxContent>
              </v:textbox>
              <w10:wrap anchorx="page" anchory="page"/>
            </v:shape>
          </w:pict>
        </mc:Fallback>
      </mc:AlternateContent>
    </w: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5DCA38" w14:textId="77777777" w:rsidR="00E175DA" w:rsidRDefault="00E175DA">
    <w:pPr>
      <w:pStyle w:val="BodyText"/>
      <w:spacing w:line="14" w:lineRule="auto"/>
      <w:rPr>
        <w:sz w:val="2"/>
      </w:rP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6FD68A" w14:textId="77777777" w:rsidR="00E175DA" w:rsidRDefault="00E175DA">
    <w:pPr>
      <w:pStyle w:val="BodyText"/>
      <w:spacing w:line="14" w:lineRule="auto"/>
      <w:rPr>
        <w:sz w:val="2"/>
      </w:rP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90ADBB" w14:textId="77777777" w:rsidR="00E175DA" w:rsidRDefault="00E175DA">
    <w:pPr>
      <w:pStyle w:val="BodyText"/>
      <w:spacing w:line="14" w:lineRule="auto"/>
      <w:rPr>
        <w:sz w:val="2"/>
      </w:rP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BD6C4F" w14:textId="77777777" w:rsidR="00E175DA" w:rsidRDefault="00E175DA">
    <w:pPr>
      <w:pStyle w:val="BodyText"/>
      <w:spacing w:line="14" w:lineRule="auto"/>
      <w:rPr>
        <w:sz w:val="2"/>
      </w:rP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4CCD98" w14:textId="77777777" w:rsidR="00E175DA" w:rsidRDefault="000E5234">
    <w:pPr>
      <w:pStyle w:val="BodyText"/>
      <w:spacing w:line="14" w:lineRule="auto"/>
    </w:pPr>
    <w:r>
      <w:rPr>
        <w:noProof/>
      </w:rPr>
      <mc:AlternateContent>
        <mc:Choice Requires="wps">
          <w:drawing>
            <wp:anchor distT="0" distB="0" distL="0" distR="0" simplePos="0" relativeHeight="484099584" behindDoc="1" locked="0" layoutInCell="1" allowOverlap="1" wp14:anchorId="76FC8B45" wp14:editId="5177C675">
              <wp:simplePos x="0" y="0"/>
              <wp:positionH relativeFrom="page">
                <wp:posOffset>998179</wp:posOffset>
              </wp:positionH>
              <wp:positionV relativeFrom="page">
                <wp:posOffset>9556248</wp:posOffset>
              </wp:positionV>
              <wp:extent cx="424815" cy="132080"/>
              <wp:effectExtent l="0" t="0" r="0" b="0"/>
              <wp:wrapNone/>
              <wp:docPr id="805" name="Textbox 8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4815" cy="132080"/>
                      </a:xfrm>
                      <a:prstGeom prst="rect">
                        <a:avLst/>
                      </a:prstGeom>
                    </wps:spPr>
                    <wps:txbx>
                      <w:txbxContent>
                        <w:p w14:paraId="062563B2" w14:textId="77777777" w:rsidR="00E175DA" w:rsidRDefault="000E5234">
                          <w:pPr>
                            <w:spacing w:before="15"/>
                            <w:ind w:left="20"/>
                            <w:rPr>
                              <w:b/>
                              <w:sz w:val="15"/>
                            </w:rPr>
                          </w:pPr>
                          <w:r>
                            <w:rPr>
                              <w:b/>
                              <w:spacing w:val="-2"/>
                              <w:w w:val="105"/>
                              <w:sz w:val="15"/>
                            </w:rPr>
                            <w:t>INDEX-</w:t>
                          </w:r>
                          <w:r>
                            <w:rPr>
                              <w:b/>
                              <w:spacing w:val="-10"/>
                              <w:w w:val="105"/>
                              <w:sz w:val="15"/>
                            </w:rPr>
                            <w:t>8</w:t>
                          </w:r>
                        </w:p>
                      </w:txbxContent>
                    </wps:txbx>
                    <wps:bodyPr wrap="square" lIns="0" tIns="0" rIns="0" bIns="0" rtlCol="0">
                      <a:noAutofit/>
                    </wps:bodyPr>
                  </wps:wsp>
                </a:graphicData>
              </a:graphic>
            </wp:anchor>
          </w:drawing>
        </mc:Choice>
        <mc:Fallback>
          <w:pict>
            <v:shapetype w14:anchorId="76FC8B45" id="_x0000_t202" coordsize="21600,21600" o:spt="202" path="m,l,21600r21600,l21600,xe">
              <v:stroke joinstyle="miter"/>
              <v:path gradientshapeok="t" o:connecttype="rect"/>
            </v:shapetype>
            <v:shape id="Textbox 805" o:spid="_x0000_s1604" type="#_x0000_t202" style="position:absolute;margin-left:78.6pt;margin-top:752.45pt;width:33.45pt;height:10.4pt;z-index:-192168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" filled="f" stroked="f">
              <v:textbox inset="0,0,0,0">
                <w:txbxContent>
                  <w:p w14:paraId="062563B2" w14:textId="77777777" w:rsidR="00E175DA" w:rsidRDefault="000E5234">
                    <w:pPr>
                      <w:spacing w:before="15"/>
                      <w:ind w:left="20"/>
                      <w:rPr>
                        <w:b/>
                        <w:sz w:val="15"/>
                      </w:rPr>
                    </w:pPr>
                    <w:r>
                      <w:rPr>
                        <w:b/>
                        <w:spacing w:val="-2"/>
                        <w:w w:val="105"/>
                        <w:sz w:val="15"/>
                      </w:rPr>
                      <w:t>INDEX-</w:t>
                    </w:r>
                    <w:r>
                      <w:rPr>
                        <w:b/>
                        <w:spacing w:val="-10"/>
                        <w:w w:val="105"/>
                        <w:sz w:val="15"/>
                      </w:rPr>
                      <w:t>8</w:t>
                    </w:r>
                  </w:p>
                </w:txbxContent>
              </v:textbox>
              <w10:wrap anchorx="page" anchory="page"/>
            </v:shape>
          </w:pict>
        </mc:Fallback>
      </mc:AlternateContent>
    </w:r>
    <w:r>
      <w:rPr>
        <w:noProof/>
      </w:rPr>
      <mc:AlternateContent>
        <mc:Choice Requires="wps">
          <w:drawing>
            <wp:anchor distT="0" distB="0" distL="0" distR="0" simplePos="0" relativeHeight="484100096" behindDoc="1" locked="0" layoutInCell="1" allowOverlap="1" wp14:anchorId="7B056206" wp14:editId="188E731F">
              <wp:simplePos x="0" y="0"/>
              <wp:positionH relativeFrom="page">
                <wp:posOffset>3930667</wp:posOffset>
              </wp:positionH>
              <wp:positionV relativeFrom="page">
                <wp:posOffset>9547087</wp:posOffset>
              </wp:positionV>
              <wp:extent cx="3590925" cy="132080"/>
              <wp:effectExtent l="0" t="0" r="0" b="0"/>
              <wp:wrapNone/>
              <wp:docPr id="806" name="Textbox 8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90925" cy="132080"/>
                      </a:xfrm>
                      <a:prstGeom prst="rect">
                        <a:avLst/>
                      </a:prstGeom>
                    </wps:spPr>
                    <wps:txbx>
                      <w:txbxContent>
                        <w:p w14:paraId="1C1D25BA" w14:textId="77777777" w:rsidR="00E175DA" w:rsidRDefault="000E5234">
                          <w:pPr>
                            <w:spacing w:before="15"/>
                            <w:ind w:left="20"/>
                            <w:rPr>
                              <w:b/>
                              <w:sz w:val="15"/>
                            </w:rPr>
                          </w:pPr>
                          <w:r>
                            <w:rPr>
                              <w:b/>
                              <w:w w:val="105"/>
                              <w:sz w:val="15"/>
                            </w:rPr>
                            <w:t>2012</w:t>
                          </w:r>
                          <w:r>
                            <w:rPr>
                              <w:b/>
                              <w:spacing w:val="-11"/>
                              <w:w w:val="105"/>
                              <w:sz w:val="15"/>
                            </w:rPr>
                            <w:t xml:space="preserve"> </w:t>
                          </w:r>
                          <w:r>
                            <w:rPr>
                              <w:b/>
                              <w:w w:val="105"/>
                              <w:sz w:val="15"/>
                            </w:rPr>
                            <w:t>INTERNATIONAL PROPERTY</w:t>
                          </w:r>
                          <w:r>
                            <w:rPr>
                              <w:b/>
                              <w:spacing w:val="-6"/>
                              <w:w w:val="105"/>
                              <w:sz w:val="15"/>
                            </w:rPr>
                            <w:t xml:space="preserve"> </w:t>
                          </w:r>
                          <w:r>
                            <w:rPr>
                              <w:b/>
                              <w:w w:val="105"/>
                              <w:sz w:val="15"/>
                            </w:rPr>
                            <w:t>MAINTENANCE</w:t>
                          </w:r>
                          <w:r>
                            <w:rPr>
                              <w:b/>
                              <w:spacing w:val="2"/>
                              <w:w w:val="105"/>
                              <w:sz w:val="15"/>
                            </w:rPr>
                            <w:t xml:space="preserve"> </w:t>
                          </w:r>
                          <w:r>
                            <w:rPr>
                              <w:b/>
                              <w:w w:val="105"/>
                              <w:sz w:val="15"/>
                            </w:rPr>
                            <w:t>CODE®</w:t>
                          </w:r>
                          <w:r>
                            <w:rPr>
                              <w:b/>
                              <w:spacing w:val="-7"/>
                              <w:w w:val="105"/>
                              <w:sz w:val="15"/>
                            </w:rPr>
                            <w:t xml:space="preserve"> </w:t>
                          </w:r>
                          <w:r>
                            <w:rPr>
                              <w:b/>
                              <w:spacing w:val="-2"/>
                              <w:w w:val="105"/>
                              <w:sz w:val="15"/>
                            </w:rPr>
                            <w:t>COMMENTARY</w:t>
                          </w:r>
                        </w:p>
                      </w:txbxContent>
                    </wps:txbx>
                    <wps:bodyPr wrap="square" lIns="0" tIns="0" rIns="0" bIns="0" rtlCol="0">
                      <a:noAutofit/>
                    </wps:bodyPr>
                  </wps:wsp>
                </a:graphicData>
              </a:graphic>
            </wp:anchor>
          </w:drawing>
        </mc:Choice>
        <mc:Fallback>
          <w:pict>
            <v:shape w14:anchorId="7B056206" id="Textbox 806" o:spid="_x0000_s1605" type="#_x0000_t202" style="position:absolute;margin-left:309.5pt;margin-top:751.75pt;width:282.75pt;height:10.4pt;z-index:-192163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" filled="f" stroked="f">
              <v:textbox inset="0,0,0,0">
                <w:txbxContent>
                  <w:p w14:paraId="1C1D25BA" w14:textId="77777777" w:rsidR="00E175DA" w:rsidRDefault="000E5234">
                    <w:pPr>
                      <w:spacing w:before="15"/>
                      <w:ind w:left="20"/>
                      <w:rPr>
                        <w:b/>
                        <w:sz w:val="15"/>
                      </w:rPr>
                    </w:pPr>
                    <w:r>
                      <w:rPr>
                        <w:b/>
                        <w:w w:val="105"/>
                        <w:sz w:val="15"/>
                      </w:rPr>
                      <w:t>2012</w:t>
                    </w:r>
                    <w:r>
                      <w:rPr>
                        <w:b/>
                        <w:spacing w:val="-11"/>
                        <w:w w:val="105"/>
                        <w:sz w:val="15"/>
                      </w:rPr>
                      <w:t xml:space="preserve"> </w:t>
                    </w:r>
                    <w:r>
                      <w:rPr>
                        <w:b/>
                        <w:w w:val="105"/>
                        <w:sz w:val="15"/>
                      </w:rPr>
                      <w:t>INTERNATIONAL PROPERTY</w:t>
                    </w:r>
                    <w:r>
                      <w:rPr>
                        <w:b/>
                        <w:spacing w:val="-6"/>
                        <w:w w:val="105"/>
                        <w:sz w:val="15"/>
                      </w:rPr>
                      <w:t xml:space="preserve"> </w:t>
                    </w:r>
                    <w:r>
                      <w:rPr>
                        <w:b/>
                        <w:w w:val="105"/>
                        <w:sz w:val="15"/>
                      </w:rPr>
                      <w:t>MAINTENANCE</w:t>
                    </w:r>
                    <w:r>
                      <w:rPr>
                        <w:b/>
                        <w:spacing w:val="2"/>
                        <w:w w:val="105"/>
                        <w:sz w:val="15"/>
                      </w:rPr>
                      <w:t xml:space="preserve"> </w:t>
                    </w:r>
                    <w:r>
                      <w:rPr>
                        <w:b/>
                        <w:w w:val="105"/>
                        <w:sz w:val="15"/>
                      </w:rPr>
                      <w:t>CODE®</w:t>
                    </w:r>
                    <w:r>
                      <w:rPr>
                        <w:b/>
                        <w:spacing w:val="-7"/>
                        <w:w w:val="105"/>
                        <w:sz w:val="15"/>
                      </w:rPr>
                      <w:t xml:space="preserve"> </w:t>
                    </w:r>
                    <w:r>
                      <w:rPr>
                        <w:b/>
                        <w:spacing w:val="-2"/>
                        <w:w w:val="105"/>
                        <w:sz w:val="15"/>
                      </w:rPr>
                      <w:t>COMMENTARY</w:t>
                    </w:r>
                  </w:p>
                </w:txbxContent>
              </v:textbox>
              <w10:wrap anchorx="page" anchory="page"/>
            </v:shape>
          </w:pict>
        </mc:Fallback>
      </mc:AlternateContent>
    </w: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4D717B" w14:textId="77777777" w:rsidR="00E175DA" w:rsidRDefault="00E175DA">
    <w:pPr>
      <w:pStyle w:val="BodyText"/>
      <w:spacing w:line="14" w:lineRule="auto"/>
      <w:rPr>
        <w:sz w:val="2"/>
      </w:rP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88F72C" w14:textId="77777777" w:rsidR="00E175DA" w:rsidRDefault="000E5234">
    <w:pPr>
      <w:pStyle w:val="BodyText"/>
      <w:spacing w:line="14" w:lineRule="auto"/>
    </w:pPr>
    <w:r>
      <w:rPr>
        <w:noProof/>
      </w:rPr>
      <mc:AlternateContent>
        <mc:Choice Requires="wps">
          <w:drawing>
            <wp:anchor distT="0" distB="0" distL="0" distR="0" simplePos="0" relativeHeight="484101632" behindDoc="1" locked="0" layoutInCell="1" allowOverlap="1" wp14:anchorId="62BA3407" wp14:editId="1C6ADC4B">
              <wp:simplePos x="0" y="0"/>
              <wp:positionH relativeFrom="page">
                <wp:posOffset>1144828</wp:posOffset>
              </wp:positionH>
              <wp:positionV relativeFrom="page">
                <wp:posOffset>9505864</wp:posOffset>
              </wp:positionV>
              <wp:extent cx="481330" cy="132080"/>
              <wp:effectExtent l="0" t="0" r="0" b="0"/>
              <wp:wrapNone/>
              <wp:docPr id="813" name="Textbox 8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1330" cy="132080"/>
                      </a:xfrm>
                      <a:prstGeom prst="rect">
                        <a:avLst/>
                      </a:prstGeom>
                    </wps:spPr>
                    <wps:txbx>
                      <w:txbxContent>
                        <w:p w14:paraId="29962114" w14:textId="77777777" w:rsidR="00E175DA" w:rsidRDefault="000E5234">
                          <w:pPr>
                            <w:spacing w:before="15"/>
                            <w:ind w:left="20"/>
                            <w:rPr>
                              <w:b/>
                              <w:sz w:val="15"/>
                            </w:rPr>
                          </w:pPr>
                          <w:r>
                            <w:rPr>
                              <w:b/>
                              <w:spacing w:val="-2"/>
                              <w:w w:val="105"/>
                              <w:sz w:val="15"/>
                            </w:rPr>
                            <w:t>INDEX-</w:t>
                          </w:r>
                          <w:r>
                            <w:rPr>
                              <w:b/>
                              <w:spacing w:val="-5"/>
                              <w:w w:val="105"/>
                              <w:sz w:val="15"/>
                            </w:rPr>
                            <w:t>10</w:t>
                          </w:r>
                        </w:p>
                      </w:txbxContent>
                    </wps:txbx>
                    <wps:bodyPr wrap="square" lIns="0" tIns="0" rIns="0" bIns="0" rtlCol="0">
                      <a:noAutofit/>
                    </wps:bodyPr>
                  </wps:wsp>
                </a:graphicData>
              </a:graphic>
            </wp:anchor>
          </w:drawing>
        </mc:Choice>
        <mc:Fallback>
          <w:pict>
            <v:shapetype w14:anchorId="62BA3407" id="_x0000_t202" coordsize="21600,21600" o:spt="202" path="m,l,21600r21600,l21600,xe">
              <v:stroke joinstyle="miter"/>
              <v:path gradientshapeok="t" o:connecttype="rect"/>
            </v:shapetype>
            <v:shape id="Textbox 813" o:spid="_x0000_s1608" type="#_x0000_t202" style="position:absolute;margin-left:90.15pt;margin-top:748.5pt;width:37.9pt;height:10.4pt;z-index:-192148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" filled="f" stroked="f">
              <v:textbox inset="0,0,0,0">
                <w:txbxContent>
                  <w:p w14:paraId="29962114" w14:textId="77777777" w:rsidR="00E175DA" w:rsidRDefault="000E5234">
                    <w:pPr>
                      <w:spacing w:before="15"/>
                      <w:ind w:left="20"/>
                      <w:rPr>
                        <w:b/>
                        <w:sz w:val="15"/>
                      </w:rPr>
                    </w:pPr>
                    <w:r>
                      <w:rPr>
                        <w:b/>
                        <w:spacing w:val="-2"/>
                        <w:w w:val="105"/>
                        <w:sz w:val="15"/>
                      </w:rPr>
                      <w:t>INDEX-</w:t>
                    </w:r>
                    <w:r>
                      <w:rPr>
                        <w:b/>
                        <w:spacing w:val="-5"/>
                        <w:w w:val="105"/>
                        <w:sz w:val="15"/>
                      </w:rPr>
                      <w:t>10</w:t>
                    </w:r>
                  </w:p>
                </w:txbxContent>
              </v:textbox>
              <w10:wrap anchorx="page" anchory="page"/>
            </v:shape>
          </w:pict>
        </mc:Fallback>
      </mc:AlternateContent>
    </w:r>
    <w:r>
      <w:rPr>
        <w:noProof/>
      </w:rPr>
      <mc:AlternateContent>
        <mc:Choice Requires="wps">
          <w:drawing>
            <wp:anchor distT="0" distB="0" distL="0" distR="0" simplePos="0" relativeHeight="484102144" behindDoc="1" locked="0" layoutInCell="1" allowOverlap="1" wp14:anchorId="4A91E45D" wp14:editId="59F2A9B0">
              <wp:simplePos x="0" y="0"/>
              <wp:positionH relativeFrom="page">
                <wp:posOffset>4081898</wp:posOffset>
              </wp:positionH>
              <wp:positionV relativeFrom="page">
                <wp:posOffset>9505864</wp:posOffset>
              </wp:positionV>
              <wp:extent cx="3481070" cy="132080"/>
              <wp:effectExtent l="0" t="0" r="0" b="0"/>
              <wp:wrapNone/>
              <wp:docPr id="814" name="Textbox 8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81070" cy="132080"/>
                      </a:xfrm>
                      <a:prstGeom prst="rect">
                        <a:avLst/>
                      </a:prstGeom>
                    </wps:spPr>
                    <wps:txbx>
                      <w:txbxContent>
                        <w:p w14:paraId="666DD9AB" w14:textId="77777777" w:rsidR="00E175DA" w:rsidRDefault="000E5234">
                          <w:pPr>
                            <w:spacing w:before="15"/>
                            <w:ind w:left="20"/>
                            <w:rPr>
                              <w:b/>
                              <w:sz w:val="15"/>
                            </w:rPr>
                          </w:pPr>
                          <w:r>
                            <w:rPr>
                              <w:b/>
                              <w:w w:val="105"/>
                              <w:sz w:val="15"/>
                            </w:rPr>
                            <w:t>2012</w:t>
                          </w:r>
                          <w:r>
                            <w:rPr>
                              <w:b/>
                              <w:spacing w:val="-11"/>
                              <w:w w:val="105"/>
                              <w:sz w:val="15"/>
                            </w:rPr>
                            <w:t xml:space="preserve"> </w:t>
                          </w:r>
                          <w:r>
                            <w:rPr>
                              <w:b/>
                              <w:w w:val="105"/>
                              <w:sz w:val="15"/>
                            </w:rPr>
                            <w:t>INTERNATIONAL</w:t>
                          </w:r>
                          <w:r>
                            <w:rPr>
                              <w:b/>
                              <w:spacing w:val="-3"/>
                              <w:w w:val="105"/>
                              <w:sz w:val="15"/>
                            </w:rPr>
                            <w:t xml:space="preserve"> </w:t>
                          </w:r>
                          <w:r>
                            <w:rPr>
                              <w:b/>
                              <w:w w:val="105"/>
                              <w:sz w:val="15"/>
                            </w:rPr>
                            <w:t>PROPERTY</w:t>
                          </w:r>
                          <w:r>
                            <w:rPr>
                              <w:b/>
                              <w:spacing w:val="-6"/>
                              <w:w w:val="105"/>
                              <w:sz w:val="15"/>
                            </w:rPr>
                            <w:t xml:space="preserve"> </w:t>
                          </w:r>
                          <w:r>
                            <w:rPr>
                              <w:b/>
                              <w:w w:val="105"/>
                              <w:sz w:val="15"/>
                            </w:rPr>
                            <w:t>MAINTENANCE</w:t>
                          </w:r>
                          <w:r>
                            <w:rPr>
                              <w:b/>
                              <w:spacing w:val="4"/>
                              <w:w w:val="105"/>
                              <w:sz w:val="15"/>
                            </w:rPr>
                            <w:t xml:space="preserve"> </w:t>
                          </w:r>
                          <w:r>
                            <w:rPr>
                              <w:b/>
                              <w:w w:val="105"/>
                              <w:sz w:val="15"/>
                            </w:rPr>
                            <w:t>CODE®</w:t>
                          </w:r>
                          <w:r>
                            <w:rPr>
                              <w:b/>
                              <w:spacing w:val="-6"/>
                              <w:w w:val="105"/>
                              <w:sz w:val="15"/>
                            </w:rPr>
                            <w:t xml:space="preserve"> </w:t>
                          </w:r>
                          <w:r>
                            <w:rPr>
                              <w:b/>
                              <w:spacing w:val="-2"/>
                              <w:w w:val="105"/>
                              <w:sz w:val="15"/>
                            </w:rPr>
                            <w:t>COMMENTAI</w:t>
                          </w:r>
                        </w:p>
                      </w:txbxContent>
                    </wps:txbx>
                    <wps:bodyPr wrap="square" lIns="0" tIns="0" rIns="0" bIns="0" rtlCol="0">
                      <a:noAutofit/>
                    </wps:bodyPr>
                  </wps:wsp>
                </a:graphicData>
              </a:graphic>
            </wp:anchor>
          </w:drawing>
        </mc:Choice>
        <mc:Fallback>
          <w:pict>
            <v:shape w14:anchorId="4A91E45D" id="Textbox 814" o:spid="_x0000_s1609" type="#_x0000_t202" style="position:absolute;margin-left:321.4pt;margin-top:748.5pt;width:274.1pt;height:10.4pt;z-index:-192143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" filled="f" stroked="f">
              <v:textbox inset="0,0,0,0">
                <w:txbxContent>
                  <w:p w14:paraId="666DD9AB" w14:textId="77777777" w:rsidR="00E175DA" w:rsidRDefault="000E5234">
                    <w:pPr>
                      <w:spacing w:before="15"/>
                      <w:ind w:left="20"/>
                      <w:rPr>
                        <w:b/>
                        <w:sz w:val="15"/>
                      </w:rPr>
                    </w:pPr>
                    <w:r>
                      <w:rPr>
                        <w:b/>
                        <w:w w:val="105"/>
                        <w:sz w:val="15"/>
                      </w:rPr>
                      <w:t>2012</w:t>
                    </w:r>
                    <w:r>
                      <w:rPr>
                        <w:b/>
                        <w:spacing w:val="-11"/>
                        <w:w w:val="105"/>
                        <w:sz w:val="15"/>
                      </w:rPr>
                      <w:t xml:space="preserve"> </w:t>
                    </w:r>
                    <w:r>
                      <w:rPr>
                        <w:b/>
                        <w:w w:val="105"/>
                        <w:sz w:val="15"/>
                      </w:rPr>
                      <w:t>INTERNATIONAL</w:t>
                    </w:r>
                    <w:r>
                      <w:rPr>
                        <w:b/>
                        <w:spacing w:val="-3"/>
                        <w:w w:val="105"/>
                        <w:sz w:val="15"/>
                      </w:rPr>
                      <w:t xml:space="preserve"> </w:t>
                    </w:r>
                    <w:r>
                      <w:rPr>
                        <w:b/>
                        <w:w w:val="105"/>
                        <w:sz w:val="15"/>
                      </w:rPr>
                      <w:t>PROPERTY</w:t>
                    </w:r>
                    <w:r>
                      <w:rPr>
                        <w:b/>
                        <w:spacing w:val="-6"/>
                        <w:w w:val="105"/>
                        <w:sz w:val="15"/>
                      </w:rPr>
                      <w:t xml:space="preserve"> </w:t>
                    </w:r>
                    <w:r>
                      <w:rPr>
                        <w:b/>
                        <w:w w:val="105"/>
                        <w:sz w:val="15"/>
                      </w:rPr>
                      <w:t>MAINTENANCE</w:t>
                    </w:r>
                    <w:r>
                      <w:rPr>
                        <w:b/>
                        <w:spacing w:val="4"/>
                        <w:w w:val="105"/>
                        <w:sz w:val="15"/>
                      </w:rPr>
                      <w:t xml:space="preserve"> </w:t>
                    </w:r>
                    <w:r>
                      <w:rPr>
                        <w:b/>
                        <w:w w:val="105"/>
                        <w:sz w:val="15"/>
                      </w:rPr>
                      <w:t>CODE®</w:t>
                    </w:r>
                    <w:r>
                      <w:rPr>
                        <w:b/>
                        <w:spacing w:val="-6"/>
                        <w:w w:val="105"/>
                        <w:sz w:val="15"/>
                      </w:rPr>
                      <w:t xml:space="preserve"> </w:t>
                    </w:r>
                    <w:r>
                      <w:rPr>
                        <w:b/>
                        <w:spacing w:val="-2"/>
                        <w:w w:val="105"/>
                        <w:sz w:val="15"/>
                      </w:rPr>
                      <w:t>COMMENTAI</w:t>
                    </w:r>
                  </w:p>
                </w:txbxContent>
              </v:textbox>
              <w10:wrap anchorx="page" anchory="page"/>
            </v:shape>
          </w:pict>
        </mc:Fallback>
      </mc:AlternateContent>
    </w: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D34D3B" w14:textId="77777777" w:rsidR="00E175DA" w:rsidRDefault="00E175DA">
    <w:pPr>
      <w:pStyle w:val="BodyText"/>
      <w:spacing w:line="14" w:lineRule="auto"/>
      <w:rPr>
        <w:sz w:val="2"/>
      </w:rP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A193FF" w14:textId="77777777" w:rsidR="00E175DA" w:rsidRDefault="00E175DA">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8F1A36" w14:textId="77777777" w:rsidR="000E5234" w:rsidRDefault="000E5234">
      <w:r>
        <w:separator/>
      </w:r>
    </w:p>
  </w:footnote>
  <w:footnote w:type="continuationSeparator" w:id="0">
    <w:p w14:paraId="69F65235" w14:textId="77777777" w:rsidR="000E5234" w:rsidRDefault="000E52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AEE09D" w14:textId="77777777" w:rsidR="00E175DA" w:rsidRDefault="000E5234">
    <w:pPr>
      <w:pStyle w:val="BodyText"/>
      <w:spacing w:line="14" w:lineRule="auto"/>
    </w:pPr>
    <w:r>
      <w:rPr>
        <w:noProof/>
      </w:rPr>
      <mc:AlternateContent>
        <mc:Choice Requires="wps">
          <w:drawing>
            <wp:anchor distT="0" distB="0" distL="0" distR="0" simplePos="0" relativeHeight="483982336" behindDoc="1" locked="0" layoutInCell="1" allowOverlap="1" wp14:anchorId="3AE42753" wp14:editId="5DC576DD">
              <wp:simplePos x="0" y="0"/>
              <wp:positionH relativeFrom="page">
                <wp:posOffset>680314</wp:posOffset>
              </wp:positionH>
              <wp:positionV relativeFrom="page">
                <wp:posOffset>421925</wp:posOffset>
              </wp:positionV>
              <wp:extent cx="1634489" cy="139700"/>
              <wp:effectExtent l="0" t="0" r="0" b="0"/>
              <wp:wrapNone/>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34489" cy="139700"/>
                      </a:xfrm>
                      <a:prstGeom prst="rect">
                        <a:avLst/>
                      </a:prstGeom>
                    </wps:spPr>
                    <wps:txbx>
                      <w:txbxContent>
                        <w:p w14:paraId="4D382C42" w14:textId="77777777" w:rsidR="00E175DA" w:rsidRDefault="000E5234">
                          <w:pPr>
                            <w:spacing w:before="15"/>
                            <w:ind w:left="20"/>
                            <w:rPr>
                              <w:b/>
                              <w:sz w:val="16"/>
                            </w:rPr>
                          </w:pPr>
                          <w:r>
                            <w:rPr>
                              <w:b/>
                              <w:w w:val="105"/>
                              <w:sz w:val="16"/>
                            </w:rPr>
                            <w:t>SCOPE</w:t>
                          </w:r>
                          <w:r>
                            <w:rPr>
                              <w:b/>
                              <w:spacing w:val="28"/>
                              <w:w w:val="105"/>
                              <w:sz w:val="16"/>
                            </w:rPr>
                            <w:t xml:space="preserve"> </w:t>
                          </w:r>
                          <w:r>
                            <w:rPr>
                              <w:b/>
                              <w:w w:val="105"/>
                              <w:sz w:val="16"/>
                            </w:rPr>
                            <w:t>AND</w:t>
                          </w:r>
                          <w:r>
                            <w:rPr>
                              <w:b/>
                              <w:spacing w:val="20"/>
                              <w:w w:val="105"/>
                              <w:sz w:val="16"/>
                            </w:rPr>
                            <w:t xml:space="preserve"> </w:t>
                          </w:r>
                          <w:r>
                            <w:rPr>
                              <w:b/>
                              <w:spacing w:val="-2"/>
                              <w:w w:val="105"/>
                              <w:sz w:val="16"/>
                            </w:rPr>
                            <w:t>ADMINISTRATION</w:t>
                          </w:r>
                        </w:p>
                      </w:txbxContent>
                    </wps:txbx>
                    <wps:bodyPr wrap="square" lIns="0" tIns="0" rIns="0" bIns="0" rtlCol="0">
                      <a:noAutofit/>
                    </wps:bodyPr>
                  </wps:wsp>
                </a:graphicData>
              </a:graphic>
            </wp:anchor>
          </w:drawing>
        </mc:Choice>
        <mc:Fallback>
          <w:pict>
            <v:shapetype w14:anchorId="3AE42753" id="_x0000_t202" coordsize="21600,21600" o:spt="202" path="m,l,21600r21600,l21600,xe">
              <v:stroke joinstyle="miter"/>
              <v:path gradientshapeok="t" o:connecttype="rect"/>
            </v:shapetype>
            <v:shape id="Textbox 19" o:spid="_x0000_s1375" type="#_x0000_t202" style="position:absolute;margin-left:53.55pt;margin-top:33.2pt;width:128.7pt;height:11pt;z-index:-193341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" filled="f" stroked="f">
              <v:textbox inset="0,0,0,0">
                <w:txbxContent>
                  <w:p w14:paraId="4D382C42" w14:textId="77777777" w:rsidR="00E175DA" w:rsidRDefault="000E5234">
                    <w:pPr>
                      <w:spacing w:before="15"/>
                      <w:ind w:left="20"/>
                      <w:rPr>
                        <w:b/>
                        <w:sz w:val="16"/>
                      </w:rPr>
                    </w:pPr>
                    <w:r>
                      <w:rPr>
                        <w:b/>
                        <w:w w:val="105"/>
                        <w:sz w:val="16"/>
                      </w:rPr>
                      <w:t>SCOPE</w:t>
                    </w:r>
                    <w:r>
                      <w:rPr>
                        <w:b/>
                        <w:spacing w:val="28"/>
                        <w:w w:val="105"/>
                        <w:sz w:val="16"/>
                      </w:rPr>
                      <w:t xml:space="preserve"> </w:t>
                    </w:r>
                    <w:r>
                      <w:rPr>
                        <w:b/>
                        <w:w w:val="105"/>
                        <w:sz w:val="16"/>
                      </w:rPr>
                      <w:t>AND</w:t>
                    </w:r>
                    <w:r>
                      <w:rPr>
                        <w:b/>
                        <w:spacing w:val="20"/>
                        <w:w w:val="105"/>
                        <w:sz w:val="16"/>
                      </w:rPr>
                      <w:t xml:space="preserve"> </w:t>
                    </w:r>
                    <w:r>
                      <w:rPr>
                        <w:b/>
                        <w:spacing w:val="-2"/>
                        <w:w w:val="105"/>
                        <w:sz w:val="16"/>
                      </w:rPr>
                      <w:t>ADMINISTRATION</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1E3D3" w14:textId="77777777" w:rsidR="00E175DA" w:rsidRDefault="000E5234">
    <w:pPr>
      <w:pStyle w:val="BodyText"/>
      <w:spacing w:line="14" w:lineRule="auto"/>
    </w:pPr>
    <w:r>
      <w:rPr>
        <w:noProof/>
      </w:rPr>
      <mc:AlternateContent>
        <mc:Choice Requires="wps">
          <w:drawing>
            <wp:anchor distT="0" distB="0" distL="0" distR="0" simplePos="0" relativeHeight="483982848" behindDoc="1" locked="0" layoutInCell="1" allowOverlap="1" wp14:anchorId="7B6DE2B5" wp14:editId="419F4592">
              <wp:simplePos x="0" y="0"/>
              <wp:positionH relativeFrom="page">
                <wp:posOffset>5749067</wp:posOffset>
              </wp:positionH>
              <wp:positionV relativeFrom="page">
                <wp:posOffset>354399</wp:posOffset>
              </wp:positionV>
              <wp:extent cx="1555750" cy="132080"/>
              <wp:effectExtent l="0" t="0" r="0" b="0"/>
              <wp:wrapNone/>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5750" cy="132080"/>
                      </a:xfrm>
                      <a:prstGeom prst="rect">
                        <a:avLst/>
                      </a:prstGeom>
                    </wps:spPr>
                    <wps:txbx>
                      <w:txbxContent>
                        <w:p w14:paraId="42FBD71A" w14:textId="77777777" w:rsidR="00E175DA" w:rsidRDefault="000E5234">
                          <w:pPr>
                            <w:spacing w:before="15"/>
                            <w:ind w:left="20"/>
                            <w:rPr>
                              <w:b/>
                              <w:sz w:val="15"/>
                            </w:rPr>
                          </w:pPr>
                          <w:r>
                            <w:rPr>
                              <w:b/>
                              <w:w w:val="105"/>
                              <w:sz w:val="15"/>
                            </w:rPr>
                            <w:t>SCOPE</w:t>
                          </w:r>
                          <w:r>
                            <w:rPr>
                              <w:b/>
                              <w:spacing w:val="10"/>
                              <w:w w:val="105"/>
                              <w:sz w:val="15"/>
                            </w:rPr>
                            <w:t xml:space="preserve"> </w:t>
                          </w:r>
                          <w:r>
                            <w:rPr>
                              <w:b/>
                              <w:w w:val="105"/>
                              <w:sz w:val="15"/>
                            </w:rPr>
                            <w:t>ANO</w:t>
                          </w:r>
                          <w:r>
                            <w:rPr>
                              <w:b/>
                              <w:spacing w:val="9"/>
                              <w:w w:val="105"/>
                              <w:sz w:val="15"/>
                            </w:rPr>
                            <w:t xml:space="preserve"> </w:t>
                          </w:r>
                          <w:r>
                            <w:rPr>
                              <w:b/>
                              <w:spacing w:val="-2"/>
                              <w:w w:val="105"/>
                              <w:sz w:val="15"/>
                            </w:rPr>
                            <w:t>ADMINISTRATION</w:t>
                          </w:r>
                        </w:p>
                      </w:txbxContent>
                    </wps:txbx>
                    <wps:bodyPr wrap="square" lIns="0" tIns="0" rIns="0" bIns="0" rtlCol="0">
                      <a:noAutofit/>
                    </wps:bodyPr>
                  </wps:wsp>
                </a:graphicData>
              </a:graphic>
            </wp:anchor>
          </w:drawing>
        </mc:Choice>
        <mc:Fallback>
          <w:pict>
            <v:shapetype w14:anchorId="7B6DE2B5" id="_x0000_t202" coordsize="21600,21600" o:spt="202" path="m,l,21600r21600,l21600,xe">
              <v:stroke joinstyle="miter"/>
              <v:path gradientshapeok="t" o:connecttype="rect"/>
            </v:shapetype>
            <v:shape id="Textbox 20" o:spid="_x0000_s1376" type="#_x0000_t202" style="position:absolute;margin-left:452.7pt;margin-top:27.9pt;width:122.5pt;height:10.4pt;z-index:-193336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" filled="f" stroked="f">
              <v:textbox inset="0,0,0,0">
                <w:txbxContent>
                  <w:p w14:paraId="42FBD71A" w14:textId="77777777" w:rsidR="00E175DA" w:rsidRDefault="000E5234">
                    <w:pPr>
                      <w:spacing w:before="15"/>
                      <w:ind w:left="20"/>
                      <w:rPr>
                        <w:b/>
                        <w:sz w:val="15"/>
                      </w:rPr>
                    </w:pPr>
                    <w:r>
                      <w:rPr>
                        <w:b/>
                        <w:w w:val="105"/>
                        <w:sz w:val="15"/>
                      </w:rPr>
                      <w:t>SCOPE</w:t>
                    </w:r>
                    <w:r>
                      <w:rPr>
                        <w:b/>
                        <w:spacing w:val="10"/>
                        <w:w w:val="105"/>
                        <w:sz w:val="15"/>
                      </w:rPr>
                      <w:t xml:space="preserve"> </w:t>
                    </w:r>
                    <w:r>
                      <w:rPr>
                        <w:b/>
                        <w:w w:val="105"/>
                        <w:sz w:val="15"/>
                      </w:rPr>
                      <w:t>ANO</w:t>
                    </w:r>
                    <w:r>
                      <w:rPr>
                        <w:b/>
                        <w:spacing w:val="9"/>
                        <w:w w:val="105"/>
                        <w:sz w:val="15"/>
                      </w:rPr>
                      <w:t xml:space="preserve"> </w:t>
                    </w:r>
                    <w:r>
                      <w:rPr>
                        <w:b/>
                        <w:spacing w:val="-2"/>
                        <w:w w:val="105"/>
                        <w:sz w:val="15"/>
                      </w:rPr>
                      <w:t>ADMINISTRATION</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C72F0" w14:textId="77777777" w:rsidR="00E175DA" w:rsidRDefault="000E5234">
    <w:pPr>
      <w:pStyle w:val="BodyText"/>
      <w:spacing w:line="14" w:lineRule="auto"/>
    </w:pPr>
    <w:r>
      <w:rPr>
        <w:noProof/>
      </w:rPr>
      <mc:AlternateContent>
        <mc:Choice Requires="wps">
          <w:drawing>
            <wp:anchor distT="0" distB="0" distL="0" distR="0" simplePos="0" relativeHeight="483983872" behindDoc="1" locked="0" layoutInCell="1" allowOverlap="1" wp14:anchorId="163CC9C8" wp14:editId="3515CC08">
              <wp:simplePos x="0" y="0"/>
              <wp:positionH relativeFrom="page">
                <wp:posOffset>653041</wp:posOffset>
              </wp:positionH>
              <wp:positionV relativeFrom="page">
                <wp:posOffset>432264</wp:posOffset>
              </wp:positionV>
              <wp:extent cx="1541780" cy="132080"/>
              <wp:effectExtent l="0" t="0" r="0" b="0"/>
              <wp:wrapNone/>
              <wp:docPr id="24"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41780" cy="132080"/>
                      </a:xfrm>
                      <a:prstGeom prst="rect">
                        <a:avLst/>
                      </a:prstGeom>
                    </wps:spPr>
                    <wps:txbx>
                      <w:txbxContent>
                        <w:p w14:paraId="06DB7878" w14:textId="77777777" w:rsidR="00E175DA" w:rsidRDefault="000E5234">
                          <w:pPr>
                            <w:spacing w:before="15"/>
                            <w:ind w:left="20"/>
                            <w:rPr>
                              <w:b/>
                              <w:sz w:val="15"/>
                            </w:rPr>
                          </w:pPr>
                          <w:r>
                            <w:rPr>
                              <w:b/>
                              <w:w w:val="105"/>
                              <w:sz w:val="15"/>
                            </w:rPr>
                            <w:t>SCOPE</w:t>
                          </w:r>
                          <w:r>
                            <w:rPr>
                              <w:b/>
                              <w:spacing w:val="3"/>
                              <w:w w:val="105"/>
                              <w:sz w:val="15"/>
                            </w:rPr>
                            <w:t xml:space="preserve"> </w:t>
                          </w:r>
                          <w:r>
                            <w:rPr>
                              <w:b/>
                              <w:w w:val="105"/>
                              <w:sz w:val="15"/>
                            </w:rPr>
                            <w:t>AND</w:t>
                          </w:r>
                          <w:r>
                            <w:rPr>
                              <w:b/>
                              <w:spacing w:val="1"/>
                              <w:w w:val="105"/>
                              <w:sz w:val="15"/>
                            </w:rPr>
                            <w:t xml:space="preserve"> </w:t>
                          </w:r>
                          <w:r>
                            <w:rPr>
                              <w:b/>
                              <w:spacing w:val="-2"/>
                              <w:w w:val="105"/>
                              <w:sz w:val="15"/>
                            </w:rPr>
                            <w:t>ADMINISTRATION</w:t>
                          </w:r>
                        </w:p>
                      </w:txbxContent>
                    </wps:txbx>
                    <wps:bodyPr wrap="square" lIns="0" tIns="0" rIns="0" bIns="0" rtlCol="0">
                      <a:noAutofit/>
                    </wps:bodyPr>
                  </wps:wsp>
                </a:graphicData>
              </a:graphic>
            </wp:anchor>
          </w:drawing>
        </mc:Choice>
        <mc:Fallback>
          <w:pict>
            <v:shapetype w14:anchorId="163CC9C8" id="_x0000_t202" coordsize="21600,21600" o:spt="202" path="m,l,21600r21600,l21600,xe">
              <v:stroke joinstyle="miter"/>
              <v:path gradientshapeok="t" o:connecttype="rect"/>
            </v:shapetype>
            <v:shape id="Textbox 24" o:spid="_x0000_s1377" type="#_x0000_t202" style="position:absolute;margin-left:51.4pt;margin-top:34.05pt;width:121.4pt;height:10.4pt;z-index:-193326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" filled="f" stroked="f">
              <v:textbox inset="0,0,0,0">
                <w:txbxContent>
                  <w:p w14:paraId="06DB7878" w14:textId="77777777" w:rsidR="00E175DA" w:rsidRDefault="000E5234">
                    <w:pPr>
                      <w:spacing w:before="15"/>
                      <w:ind w:left="20"/>
                      <w:rPr>
                        <w:b/>
                        <w:sz w:val="15"/>
                      </w:rPr>
                    </w:pPr>
                    <w:r>
                      <w:rPr>
                        <w:b/>
                        <w:w w:val="105"/>
                        <w:sz w:val="15"/>
                      </w:rPr>
                      <w:t>SCOPE</w:t>
                    </w:r>
                    <w:r>
                      <w:rPr>
                        <w:b/>
                        <w:spacing w:val="3"/>
                        <w:w w:val="105"/>
                        <w:sz w:val="15"/>
                      </w:rPr>
                      <w:t xml:space="preserve"> </w:t>
                    </w:r>
                    <w:r>
                      <w:rPr>
                        <w:b/>
                        <w:w w:val="105"/>
                        <w:sz w:val="15"/>
                      </w:rPr>
                      <w:t>AND</w:t>
                    </w:r>
                    <w:r>
                      <w:rPr>
                        <w:b/>
                        <w:spacing w:val="1"/>
                        <w:w w:val="105"/>
                        <w:sz w:val="15"/>
                      </w:rPr>
                      <w:t xml:space="preserve"> </w:t>
                    </w:r>
                    <w:r>
                      <w:rPr>
                        <w:b/>
                        <w:spacing w:val="-2"/>
                        <w:w w:val="105"/>
                        <w:sz w:val="15"/>
                      </w:rPr>
                      <w:t>ADMINISTRATION</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E123D" w14:textId="77777777" w:rsidR="00E175DA" w:rsidRDefault="000E5234">
    <w:pPr>
      <w:pStyle w:val="BodyText"/>
      <w:spacing w:line="14" w:lineRule="auto"/>
    </w:pPr>
    <w:r>
      <w:rPr>
        <w:noProof/>
      </w:rPr>
      <mc:AlternateContent>
        <mc:Choice Requires="wps">
          <w:drawing>
            <wp:anchor distT="0" distB="0" distL="0" distR="0" simplePos="0" relativeHeight="483983360" behindDoc="1" locked="0" layoutInCell="1" allowOverlap="1" wp14:anchorId="20412899" wp14:editId="7EBF3950">
              <wp:simplePos x="0" y="0"/>
              <wp:positionH relativeFrom="page">
                <wp:posOffset>5749067</wp:posOffset>
              </wp:positionH>
              <wp:positionV relativeFrom="page">
                <wp:posOffset>354399</wp:posOffset>
              </wp:positionV>
              <wp:extent cx="1555750" cy="132080"/>
              <wp:effectExtent l="0" t="0" r="0" b="0"/>
              <wp:wrapNone/>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5750" cy="132080"/>
                      </a:xfrm>
                      <a:prstGeom prst="rect">
                        <a:avLst/>
                      </a:prstGeom>
                    </wps:spPr>
                    <wps:txbx>
                      <w:txbxContent>
                        <w:p w14:paraId="5BF52911" w14:textId="77777777" w:rsidR="00E175DA" w:rsidRDefault="000E5234">
                          <w:pPr>
                            <w:spacing w:before="15"/>
                            <w:ind w:left="20"/>
                            <w:rPr>
                              <w:b/>
                              <w:sz w:val="15"/>
                            </w:rPr>
                          </w:pPr>
                          <w:r>
                            <w:rPr>
                              <w:b/>
                              <w:w w:val="105"/>
                              <w:sz w:val="15"/>
                            </w:rPr>
                            <w:t>SCOPE</w:t>
                          </w:r>
                          <w:r>
                            <w:rPr>
                              <w:b/>
                              <w:spacing w:val="10"/>
                              <w:w w:val="105"/>
                              <w:sz w:val="15"/>
                            </w:rPr>
                            <w:t xml:space="preserve"> </w:t>
                          </w:r>
                          <w:r>
                            <w:rPr>
                              <w:b/>
                              <w:w w:val="105"/>
                              <w:sz w:val="15"/>
                            </w:rPr>
                            <w:t>ANO</w:t>
                          </w:r>
                          <w:r>
                            <w:rPr>
                              <w:b/>
                              <w:spacing w:val="9"/>
                              <w:w w:val="105"/>
                              <w:sz w:val="15"/>
                            </w:rPr>
                            <w:t xml:space="preserve"> </w:t>
                          </w:r>
                          <w:r>
                            <w:rPr>
                              <w:b/>
                              <w:spacing w:val="-2"/>
                              <w:w w:val="105"/>
                              <w:sz w:val="15"/>
                            </w:rPr>
                            <w:t>ADMINISTRATION</w:t>
                          </w:r>
                        </w:p>
                      </w:txbxContent>
                    </wps:txbx>
                    <wps:bodyPr wrap="square" lIns="0" tIns="0" rIns="0" bIns="0" rtlCol="0">
                      <a:noAutofit/>
                    </wps:bodyPr>
                  </wps:wsp>
                </a:graphicData>
              </a:graphic>
            </wp:anchor>
          </w:drawing>
        </mc:Choice>
        <mc:Fallback>
          <w:pict>
            <v:shapetype w14:anchorId="20412899" id="_x0000_t202" coordsize="21600,21600" o:spt="202" path="m,l,21600r21600,l21600,xe">
              <v:stroke joinstyle="miter"/>
              <v:path gradientshapeok="t" o:connecttype="rect"/>
            </v:shapetype>
            <v:shape id="Textbox 23" o:spid="_x0000_s1378" type="#_x0000_t202" style="position:absolute;margin-left:452.7pt;margin-top:27.9pt;width:122.5pt;height:10.4pt;z-index:-19333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" filled="f" stroked="f">
              <v:textbox inset="0,0,0,0">
                <w:txbxContent>
                  <w:p w14:paraId="5BF52911" w14:textId="77777777" w:rsidR="00E175DA" w:rsidRDefault="000E5234">
                    <w:pPr>
                      <w:spacing w:before="15"/>
                      <w:ind w:left="20"/>
                      <w:rPr>
                        <w:b/>
                        <w:sz w:val="15"/>
                      </w:rPr>
                    </w:pPr>
                    <w:r>
                      <w:rPr>
                        <w:b/>
                        <w:w w:val="105"/>
                        <w:sz w:val="15"/>
                      </w:rPr>
                      <w:t>SCOPE</w:t>
                    </w:r>
                    <w:r>
                      <w:rPr>
                        <w:b/>
                        <w:spacing w:val="10"/>
                        <w:w w:val="105"/>
                        <w:sz w:val="15"/>
                      </w:rPr>
                      <w:t xml:space="preserve"> </w:t>
                    </w:r>
                    <w:r>
                      <w:rPr>
                        <w:b/>
                        <w:w w:val="105"/>
                        <w:sz w:val="15"/>
                      </w:rPr>
                      <w:t>ANO</w:t>
                    </w:r>
                    <w:r>
                      <w:rPr>
                        <w:b/>
                        <w:spacing w:val="9"/>
                        <w:w w:val="105"/>
                        <w:sz w:val="15"/>
                      </w:rPr>
                      <w:t xml:space="preserve"> </w:t>
                    </w:r>
                    <w:r>
                      <w:rPr>
                        <w:b/>
                        <w:spacing w:val="-2"/>
                        <w:w w:val="105"/>
                        <w:sz w:val="15"/>
                      </w:rPr>
                      <w:t>ADMINISTRATION</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95EA27" w14:textId="77777777" w:rsidR="00E175DA" w:rsidRDefault="000E5234">
    <w:pPr>
      <w:pStyle w:val="BodyText"/>
      <w:spacing w:line="14" w:lineRule="auto"/>
    </w:pPr>
    <w:r>
      <w:rPr>
        <w:noProof/>
      </w:rPr>
      <mc:AlternateContent>
        <mc:Choice Requires="wps">
          <w:drawing>
            <wp:anchor distT="0" distB="0" distL="0" distR="0" simplePos="0" relativeHeight="483986944" behindDoc="1" locked="0" layoutInCell="1" allowOverlap="1" wp14:anchorId="2EBC3775" wp14:editId="05A84452">
              <wp:simplePos x="0" y="0"/>
              <wp:positionH relativeFrom="page">
                <wp:posOffset>707588</wp:posOffset>
              </wp:positionH>
              <wp:positionV relativeFrom="page">
                <wp:posOffset>420747</wp:posOffset>
              </wp:positionV>
              <wp:extent cx="1543050" cy="146685"/>
              <wp:effectExtent l="0" t="0" r="0" b="0"/>
              <wp:wrapNone/>
              <wp:docPr id="32" name="Text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43050" cy="146685"/>
                      </a:xfrm>
                      <a:prstGeom prst="rect">
                        <a:avLst/>
                      </a:prstGeom>
                    </wps:spPr>
                    <wps:txbx>
                      <w:txbxContent>
                        <w:p w14:paraId="05FA7471" w14:textId="77777777" w:rsidR="00E175DA" w:rsidRDefault="000E5234">
                          <w:pPr>
                            <w:spacing w:before="14"/>
                            <w:ind w:left="20"/>
                            <w:rPr>
                              <w:b/>
                              <w:sz w:val="17"/>
                            </w:rPr>
                          </w:pPr>
                          <w:r>
                            <w:rPr>
                              <w:b/>
                              <w:spacing w:val="-8"/>
                              <w:sz w:val="17"/>
                            </w:rPr>
                            <w:t>SCOPE</w:t>
                          </w:r>
                          <w:r>
                            <w:rPr>
                              <w:b/>
                              <w:sz w:val="17"/>
                            </w:rPr>
                            <w:t xml:space="preserve"> </w:t>
                          </w:r>
                          <w:r>
                            <w:rPr>
                              <w:b/>
                              <w:spacing w:val="-8"/>
                              <w:sz w:val="17"/>
                            </w:rPr>
                            <w:t>AND</w:t>
                          </w:r>
                          <w:r>
                            <w:rPr>
                              <w:b/>
                              <w:spacing w:val="-1"/>
                              <w:sz w:val="17"/>
                            </w:rPr>
                            <w:t xml:space="preserve"> </w:t>
                          </w:r>
                          <w:r>
                            <w:rPr>
                              <w:b/>
                              <w:spacing w:val="-8"/>
                              <w:sz w:val="17"/>
                            </w:rPr>
                            <w:t>ADMINISTRATION</w:t>
                          </w:r>
                        </w:p>
                      </w:txbxContent>
                    </wps:txbx>
                    <wps:bodyPr wrap="square" lIns="0" tIns="0" rIns="0" bIns="0" rtlCol="0">
                      <a:noAutofit/>
                    </wps:bodyPr>
                  </wps:wsp>
                </a:graphicData>
              </a:graphic>
            </wp:anchor>
          </w:drawing>
        </mc:Choice>
        <mc:Fallback>
          <w:pict>
            <v:shapetype w14:anchorId="2EBC3775" id="_x0000_t202" coordsize="21600,21600" o:spt="202" path="m,l,21600r21600,l21600,xe">
              <v:stroke joinstyle="miter"/>
              <v:path gradientshapeok="t" o:connecttype="rect"/>
            </v:shapetype>
            <v:shape id="Textbox 32" o:spid="_x0000_s1383" type="#_x0000_t202" style="position:absolute;margin-left:55.7pt;margin-top:33.15pt;width:121.5pt;height:11.55pt;z-index:-193295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" filled="f" stroked="f">
              <v:textbox inset="0,0,0,0">
                <w:txbxContent>
                  <w:p w14:paraId="05FA7471" w14:textId="77777777" w:rsidR="00E175DA" w:rsidRDefault="000E5234">
                    <w:pPr>
                      <w:spacing w:before="14"/>
                      <w:ind w:left="20"/>
                      <w:rPr>
                        <w:b/>
                        <w:sz w:val="17"/>
                      </w:rPr>
                    </w:pPr>
                    <w:r>
                      <w:rPr>
                        <w:b/>
                        <w:spacing w:val="-8"/>
                        <w:sz w:val="17"/>
                      </w:rPr>
                      <w:t>SCOPE</w:t>
                    </w:r>
                    <w:r>
                      <w:rPr>
                        <w:b/>
                        <w:sz w:val="17"/>
                      </w:rPr>
                      <w:t xml:space="preserve"> </w:t>
                    </w:r>
                    <w:r>
                      <w:rPr>
                        <w:b/>
                        <w:spacing w:val="-8"/>
                        <w:sz w:val="17"/>
                      </w:rPr>
                      <w:t>AND</w:t>
                    </w:r>
                    <w:r>
                      <w:rPr>
                        <w:b/>
                        <w:spacing w:val="-1"/>
                        <w:sz w:val="17"/>
                      </w:rPr>
                      <w:t xml:space="preserve"> </w:t>
                    </w:r>
                    <w:r>
                      <w:rPr>
                        <w:b/>
                        <w:spacing w:val="-8"/>
                        <w:sz w:val="17"/>
                      </w:rPr>
                      <w:t>ADMINISTRATION</w:t>
                    </w: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69580E" w14:textId="77777777" w:rsidR="00E175DA" w:rsidRDefault="000E5234">
    <w:pPr>
      <w:pStyle w:val="BodyText"/>
      <w:spacing w:line="14" w:lineRule="auto"/>
    </w:pPr>
    <w:r>
      <w:rPr>
        <w:noProof/>
      </w:rPr>
      <mc:AlternateContent>
        <mc:Choice Requires="wps">
          <w:drawing>
            <wp:anchor distT="0" distB="0" distL="0" distR="0" simplePos="0" relativeHeight="483986432" behindDoc="1" locked="0" layoutInCell="1" allowOverlap="1" wp14:anchorId="2351B5D6" wp14:editId="10B9A77D">
              <wp:simplePos x="0" y="0"/>
              <wp:positionH relativeFrom="page">
                <wp:posOffset>5753651</wp:posOffset>
              </wp:positionH>
              <wp:positionV relativeFrom="page">
                <wp:posOffset>377301</wp:posOffset>
              </wp:positionV>
              <wp:extent cx="1555750" cy="132080"/>
              <wp:effectExtent l="0" t="0" r="0" b="0"/>
              <wp:wrapNone/>
              <wp:docPr id="31" name="Text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5750" cy="132080"/>
                      </a:xfrm>
                      <a:prstGeom prst="rect">
                        <a:avLst/>
                      </a:prstGeom>
                    </wps:spPr>
                    <wps:txbx>
                      <w:txbxContent>
                        <w:p w14:paraId="124950CA" w14:textId="77777777" w:rsidR="00E175DA" w:rsidRDefault="000E5234">
                          <w:pPr>
                            <w:spacing w:before="15"/>
                            <w:ind w:left="20"/>
                            <w:rPr>
                              <w:b/>
                              <w:sz w:val="15"/>
                            </w:rPr>
                          </w:pPr>
                          <w:r>
                            <w:rPr>
                              <w:b/>
                              <w:w w:val="110"/>
                              <w:sz w:val="15"/>
                            </w:rPr>
                            <w:t>SCOPE</w:t>
                          </w:r>
                          <w:r>
                            <w:rPr>
                              <w:b/>
                              <w:spacing w:val="-9"/>
                              <w:w w:val="110"/>
                              <w:sz w:val="15"/>
                            </w:rPr>
                            <w:t xml:space="preserve"> </w:t>
                          </w:r>
                          <w:r>
                            <w:rPr>
                              <w:b/>
                              <w:w w:val="110"/>
                              <w:sz w:val="15"/>
                            </w:rPr>
                            <w:t>AND</w:t>
                          </w:r>
                          <w:r>
                            <w:rPr>
                              <w:b/>
                              <w:spacing w:val="-11"/>
                              <w:w w:val="110"/>
                              <w:sz w:val="15"/>
                            </w:rPr>
                            <w:t xml:space="preserve"> </w:t>
                          </w:r>
                          <w:r>
                            <w:rPr>
                              <w:b/>
                              <w:spacing w:val="-2"/>
                              <w:w w:val="110"/>
                              <w:sz w:val="15"/>
                            </w:rPr>
                            <w:t>ADMINISTRATION</w:t>
                          </w:r>
                        </w:p>
                      </w:txbxContent>
                    </wps:txbx>
                    <wps:bodyPr wrap="square" lIns="0" tIns="0" rIns="0" bIns="0" rtlCol="0">
                      <a:noAutofit/>
                    </wps:bodyPr>
                  </wps:wsp>
                </a:graphicData>
              </a:graphic>
            </wp:anchor>
          </w:drawing>
        </mc:Choice>
        <mc:Fallback>
          <w:pict>
            <v:shapetype w14:anchorId="2351B5D6" id="_x0000_t202" coordsize="21600,21600" o:spt="202" path="m,l,21600r21600,l21600,xe">
              <v:stroke joinstyle="miter"/>
              <v:path gradientshapeok="t" o:connecttype="rect"/>
            </v:shapetype>
            <v:shape id="Textbox 31" o:spid="_x0000_s1384" type="#_x0000_t202" style="position:absolute;margin-left:453.05pt;margin-top:29.7pt;width:122.5pt;height:10.4pt;z-index:-193300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" filled="f" stroked="f">
              <v:textbox inset="0,0,0,0">
                <w:txbxContent>
                  <w:p w14:paraId="124950CA" w14:textId="77777777" w:rsidR="00E175DA" w:rsidRDefault="000E5234">
                    <w:pPr>
                      <w:spacing w:before="15"/>
                      <w:ind w:left="20"/>
                      <w:rPr>
                        <w:b/>
                        <w:sz w:val="15"/>
                      </w:rPr>
                    </w:pPr>
                    <w:r>
                      <w:rPr>
                        <w:b/>
                        <w:w w:val="110"/>
                        <w:sz w:val="15"/>
                      </w:rPr>
                      <w:t>SCOPE</w:t>
                    </w:r>
                    <w:r>
                      <w:rPr>
                        <w:b/>
                        <w:spacing w:val="-9"/>
                        <w:w w:val="110"/>
                        <w:sz w:val="15"/>
                      </w:rPr>
                      <w:t xml:space="preserve"> </w:t>
                    </w:r>
                    <w:r>
                      <w:rPr>
                        <w:b/>
                        <w:w w:val="110"/>
                        <w:sz w:val="15"/>
                      </w:rPr>
                      <w:t>AND</w:t>
                    </w:r>
                    <w:r>
                      <w:rPr>
                        <w:b/>
                        <w:spacing w:val="-11"/>
                        <w:w w:val="110"/>
                        <w:sz w:val="15"/>
                      </w:rPr>
                      <w:t xml:space="preserve"> </w:t>
                    </w:r>
                    <w:r>
                      <w:rPr>
                        <w:b/>
                        <w:spacing w:val="-2"/>
                        <w:w w:val="110"/>
                        <w:sz w:val="15"/>
                      </w:rPr>
                      <w:t>ADMINISTRATION</w:t>
                    </w:r>
                  </w:p>
                </w:txbxContent>
              </v:textbox>
              <w10:wrap anchorx="page" anchory="page"/>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031A9E" w14:textId="77777777" w:rsidR="00E175DA" w:rsidRDefault="000E5234">
    <w:pPr>
      <w:pStyle w:val="BodyText"/>
      <w:spacing w:line="14" w:lineRule="auto"/>
    </w:pPr>
    <w:r>
      <w:rPr>
        <w:noProof/>
      </w:rPr>
      <mc:AlternateContent>
        <mc:Choice Requires="wps">
          <w:drawing>
            <wp:anchor distT="0" distB="0" distL="0" distR="0" simplePos="0" relativeHeight="483990016" behindDoc="1" locked="0" layoutInCell="1" allowOverlap="1" wp14:anchorId="1804C11B" wp14:editId="0970DE89">
              <wp:simplePos x="0" y="0"/>
              <wp:positionH relativeFrom="page">
                <wp:posOffset>560940</wp:posOffset>
              </wp:positionH>
              <wp:positionV relativeFrom="page">
                <wp:posOffset>471130</wp:posOffset>
              </wp:positionV>
              <wp:extent cx="1557020" cy="146685"/>
              <wp:effectExtent l="0" t="0" r="0" b="0"/>
              <wp:wrapNone/>
              <wp:docPr id="40" name="Text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7020" cy="146685"/>
                      </a:xfrm>
                      <a:prstGeom prst="rect">
                        <a:avLst/>
                      </a:prstGeom>
                    </wps:spPr>
                    <wps:txbx>
                      <w:txbxContent>
                        <w:p w14:paraId="2FCF1F30" w14:textId="77777777" w:rsidR="00E175DA" w:rsidRDefault="000E5234">
                          <w:pPr>
                            <w:spacing w:before="14"/>
                            <w:ind w:left="20"/>
                            <w:rPr>
                              <w:b/>
                              <w:sz w:val="17"/>
                            </w:rPr>
                          </w:pPr>
                          <w:r>
                            <w:rPr>
                              <w:b/>
                              <w:spacing w:val="-6"/>
                              <w:sz w:val="17"/>
                            </w:rPr>
                            <w:t>SCOPE</w:t>
                          </w:r>
                          <w:r>
                            <w:rPr>
                              <w:b/>
                              <w:spacing w:val="-4"/>
                              <w:sz w:val="17"/>
                            </w:rPr>
                            <w:t xml:space="preserve"> </w:t>
                          </w:r>
                          <w:r>
                            <w:rPr>
                              <w:b/>
                              <w:spacing w:val="-6"/>
                              <w:sz w:val="17"/>
                            </w:rPr>
                            <w:t>AND ADMINISTRATION</w:t>
                          </w:r>
                        </w:p>
                      </w:txbxContent>
                    </wps:txbx>
                    <wps:bodyPr wrap="square" lIns="0" tIns="0" rIns="0" bIns="0" rtlCol="0">
                      <a:noAutofit/>
                    </wps:bodyPr>
                  </wps:wsp>
                </a:graphicData>
              </a:graphic>
            </wp:anchor>
          </w:drawing>
        </mc:Choice>
        <mc:Fallback>
          <w:pict>
            <v:shapetype w14:anchorId="1804C11B" id="_x0000_t202" coordsize="21600,21600" o:spt="202" path="m,l,21600r21600,l21600,xe">
              <v:stroke joinstyle="miter"/>
              <v:path gradientshapeok="t" o:connecttype="rect"/>
            </v:shapetype>
            <v:shape id="Textbox 40" o:spid="_x0000_s1389" type="#_x0000_t202" style="position:absolute;margin-left:44.15pt;margin-top:37.1pt;width:122.6pt;height:11.55pt;z-index:-193264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" filled="f" stroked="f">
              <v:textbox inset="0,0,0,0">
                <w:txbxContent>
                  <w:p w14:paraId="2FCF1F30" w14:textId="77777777" w:rsidR="00E175DA" w:rsidRDefault="000E5234">
                    <w:pPr>
                      <w:spacing w:before="14"/>
                      <w:ind w:left="20"/>
                      <w:rPr>
                        <w:b/>
                        <w:sz w:val="17"/>
                      </w:rPr>
                    </w:pPr>
                    <w:r>
                      <w:rPr>
                        <w:b/>
                        <w:spacing w:val="-6"/>
                        <w:sz w:val="17"/>
                      </w:rPr>
                      <w:t>SCOPE</w:t>
                    </w:r>
                    <w:r>
                      <w:rPr>
                        <w:b/>
                        <w:spacing w:val="-4"/>
                        <w:sz w:val="17"/>
                      </w:rPr>
                      <w:t xml:space="preserve"> </w:t>
                    </w:r>
                    <w:r>
                      <w:rPr>
                        <w:b/>
                        <w:spacing w:val="-6"/>
                        <w:sz w:val="17"/>
                      </w:rPr>
                      <w:t>AND ADMINISTRATION</w:t>
                    </w:r>
                  </w:p>
                </w:txbxContent>
              </v:textbox>
              <w10:wrap anchorx="page" anchory="page"/>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3B2D91" w14:textId="77777777" w:rsidR="00E175DA" w:rsidRDefault="000E5234">
    <w:pPr>
      <w:pStyle w:val="BodyText"/>
      <w:spacing w:line="14" w:lineRule="auto"/>
    </w:pPr>
    <w:r>
      <w:rPr>
        <w:noProof/>
      </w:rPr>
      <mc:AlternateContent>
        <mc:Choice Requires="wps">
          <w:drawing>
            <wp:anchor distT="0" distB="0" distL="0" distR="0" simplePos="0" relativeHeight="483989504" behindDoc="1" locked="0" layoutInCell="1" allowOverlap="1" wp14:anchorId="4A15EA50" wp14:editId="45CACFE9">
              <wp:simplePos x="0" y="0"/>
              <wp:positionH relativeFrom="page">
                <wp:posOffset>5748621</wp:posOffset>
              </wp:positionH>
              <wp:positionV relativeFrom="page">
                <wp:posOffset>356623</wp:posOffset>
              </wp:positionV>
              <wp:extent cx="1557020" cy="146685"/>
              <wp:effectExtent l="0" t="0" r="0" b="0"/>
              <wp:wrapNone/>
              <wp:docPr id="39" name="Text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7020" cy="146685"/>
                      </a:xfrm>
                      <a:prstGeom prst="rect">
                        <a:avLst/>
                      </a:prstGeom>
                    </wps:spPr>
                    <wps:txbx>
                      <w:txbxContent>
                        <w:p w14:paraId="2346C84B" w14:textId="77777777" w:rsidR="00E175DA" w:rsidRDefault="000E5234">
                          <w:pPr>
                            <w:spacing w:before="14"/>
                            <w:ind w:left="20"/>
                            <w:rPr>
                              <w:b/>
                              <w:sz w:val="17"/>
                            </w:rPr>
                          </w:pPr>
                          <w:r>
                            <w:rPr>
                              <w:b/>
                              <w:spacing w:val="-6"/>
                              <w:sz w:val="17"/>
                            </w:rPr>
                            <w:t>SCOPE</w:t>
                          </w:r>
                          <w:r>
                            <w:rPr>
                              <w:b/>
                              <w:spacing w:val="-5"/>
                              <w:sz w:val="17"/>
                            </w:rPr>
                            <w:t xml:space="preserve"> </w:t>
                          </w:r>
                          <w:r>
                            <w:rPr>
                              <w:b/>
                              <w:spacing w:val="-6"/>
                              <w:sz w:val="17"/>
                            </w:rPr>
                            <w:t>AND</w:t>
                          </w:r>
                          <w:r>
                            <w:rPr>
                              <w:b/>
                              <w:spacing w:val="-5"/>
                              <w:sz w:val="17"/>
                            </w:rPr>
                            <w:t xml:space="preserve"> </w:t>
                          </w:r>
                          <w:r>
                            <w:rPr>
                              <w:b/>
                              <w:spacing w:val="-6"/>
                              <w:sz w:val="17"/>
                            </w:rPr>
                            <w:t>ADMINISTRATION</w:t>
                          </w:r>
                        </w:p>
                      </w:txbxContent>
                    </wps:txbx>
                    <wps:bodyPr wrap="square" lIns="0" tIns="0" rIns="0" bIns="0" rtlCol="0">
                      <a:noAutofit/>
                    </wps:bodyPr>
                  </wps:wsp>
                </a:graphicData>
              </a:graphic>
            </wp:anchor>
          </w:drawing>
        </mc:Choice>
        <mc:Fallback>
          <w:pict>
            <v:shapetype w14:anchorId="4A15EA50" id="_x0000_t202" coordsize="21600,21600" o:spt="202" path="m,l,21600r21600,l21600,xe">
              <v:stroke joinstyle="miter"/>
              <v:path gradientshapeok="t" o:connecttype="rect"/>
            </v:shapetype>
            <v:shape id="Textbox 39" o:spid="_x0000_s1390" type="#_x0000_t202" style="position:absolute;margin-left:452.65pt;margin-top:28.1pt;width:122.6pt;height:11.55pt;z-index:-193269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" filled="f" stroked="f">
              <v:textbox inset="0,0,0,0">
                <w:txbxContent>
                  <w:p w14:paraId="2346C84B" w14:textId="77777777" w:rsidR="00E175DA" w:rsidRDefault="000E5234">
                    <w:pPr>
                      <w:spacing w:before="14"/>
                      <w:ind w:left="20"/>
                      <w:rPr>
                        <w:b/>
                        <w:sz w:val="17"/>
                      </w:rPr>
                    </w:pPr>
                    <w:r>
                      <w:rPr>
                        <w:b/>
                        <w:spacing w:val="-6"/>
                        <w:sz w:val="17"/>
                      </w:rPr>
                      <w:t>SCOPE</w:t>
                    </w:r>
                    <w:r>
                      <w:rPr>
                        <w:b/>
                        <w:spacing w:val="-5"/>
                        <w:sz w:val="17"/>
                      </w:rPr>
                      <w:t xml:space="preserve"> </w:t>
                    </w:r>
                    <w:r>
                      <w:rPr>
                        <w:b/>
                        <w:spacing w:val="-6"/>
                        <w:sz w:val="17"/>
                      </w:rPr>
                      <w:t>AND</w:t>
                    </w:r>
                    <w:r>
                      <w:rPr>
                        <w:b/>
                        <w:spacing w:val="-5"/>
                        <w:sz w:val="17"/>
                      </w:rPr>
                      <w:t xml:space="preserve"> </w:t>
                    </w:r>
                    <w:r>
                      <w:rPr>
                        <w:b/>
                        <w:spacing w:val="-6"/>
                        <w:sz w:val="17"/>
                      </w:rPr>
                      <w:t>ADMINISTRATION</w:t>
                    </w:r>
                  </w:p>
                </w:txbxContent>
              </v:textbox>
              <w10:wrap anchorx="page" anchory="page"/>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426BE8" w14:textId="77777777" w:rsidR="00E175DA" w:rsidRDefault="000E5234">
    <w:pPr>
      <w:pStyle w:val="BodyText"/>
      <w:spacing w:line="14" w:lineRule="auto"/>
    </w:pPr>
    <w:r>
      <w:rPr>
        <w:noProof/>
      </w:rPr>
      <mc:AlternateContent>
        <mc:Choice Requires="wps">
          <w:drawing>
            <wp:anchor distT="0" distB="0" distL="0" distR="0" simplePos="0" relativeHeight="483993088" behindDoc="1" locked="0" layoutInCell="1" allowOverlap="1" wp14:anchorId="52188C7E" wp14:editId="12D2ADCB">
              <wp:simplePos x="0" y="0"/>
              <wp:positionH relativeFrom="page">
                <wp:posOffset>638847</wp:posOffset>
              </wp:positionH>
              <wp:positionV relativeFrom="page">
                <wp:posOffset>361203</wp:posOffset>
              </wp:positionV>
              <wp:extent cx="1552575" cy="146685"/>
              <wp:effectExtent l="0" t="0" r="0" b="0"/>
              <wp:wrapNone/>
              <wp:docPr id="49" name="Text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2575" cy="146685"/>
                      </a:xfrm>
                      <a:prstGeom prst="rect">
                        <a:avLst/>
                      </a:prstGeom>
                    </wps:spPr>
                    <wps:txbx>
                      <w:txbxContent>
                        <w:p w14:paraId="467923CF" w14:textId="77777777" w:rsidR="00E175DA" w:rsidRDefault="000E5234">
                          <w:pPr>
                            <w:spacing w:before="14"/>
                            <w:ind w:left="20"/>
                            <w:rPr>
                              <w:b/>
                              <w:sz w:val="17"/>
                            </w:rPr>
                          </w:pPr>
                          <w:r>
                            <w:rPr>
                              <w:b/>
                              <w:spacing w:val="-6"/>
                              <w:sz w:val="17"/>
                            </w:rPr>
                            <w:t>SCOPE</w:t>
                          </w:r>
                          <w:r>
                            <w:rPr>
                              <w:b/>
                              <w:spacing w:val="4"/>
                              <w:sz w:val="17"/>
                            </w:rPr>
                            <w:t xml:space="preserve"> </w:t>
                          </w:r>
                          <w:r>
                            <w:rPr>
                              <w:b/>
                              <w:spacing w:val="-6"/>
                              <w:sz w:val="17"/>
                            </w:rPr>
                            <w:t>AND ADMINISTRATION</w:t>
                          </w:r>
                        </w:p>
                      </w:txbxContent>
                    </wps:txbx>
                    <wps:bodyPr wrap="square" lIns="0" tIns="0" rIns="0" bIns="0" rtlCol="0">
                      <a:noAutofit/>
                    </wps:bodyPr>
                  </wps:wsp>
                </a:graphicData>
              </a:graphic>
            </wp:anchor>
          </w:drawing>
        </mc:Choice>
        <mc:Fallback>
          <w:pict>
            <v:shapetype w14:anchorId="52188C7E" id="_x0000_t202" coordsize="21600,21600" o:spt="202" path="m,l,21600r21600,l21600,xe">
              <v:stroke joinstyle="miter"/>
              <v:path gradientshapeok="t" o:connecttype="rect"/>
            </v:shapetype>
            <v:shape id="Textbox 49" o:spid="_x0000_s1395" type="#_x0000_t202" style="position:absolute;margin-left:50.3pt;margin-top:28.45pt;width:122.25pt;height:11.55pt;z-index:-193233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" filled="f" stroked="f">
              <v:textbox inset="0,0,0,0">
                <w:txbxContent>
                  <w:p w14:paraId="467923CF" w14:textId="77777777" w:rsidR="00E175DA" w:rsidRDefault="000E5234">
                    <w:pPr>
                      <w:spacing w:before="14"/>
                      <w:ind w:left="20"/>
                      <w:rPr>
                        <w:b/>
                        <w:sz w:val="17"/>
                      </w:rPr>
                    </w:pPr>
                    <w:r>
                      <w:rPr>
                        <w:b/>
                        <w:spacing w:val="-6"/>
                        <w:sz w:val="17"/>
                      </w:rPr>
                      <w:t>SCOPE</w:t>
                    </w:r>
                    <w:r>
                      <w:rPr>
                        <w:b/>
                        <w:spacing w:val="4"/>
                        <w:sz w:val="17"/>
                      </w:rPr>
                      <w:t xml:space="preserve"> </w:t>
                    </w:r>
                    <w:r>
                      <w:rPr>
                        <w:b/>
                        <w:spacing w:val="-6"/>
                        <w:sz w:val="17"/>
                      </w:rPr>
                      <w:t>AND ADMINISTRATION</w:t>
                    </w:r>
                  </w:p>
                </w:txbxContent>
              </v:textbox>
              <w10:wrap anchorx="page" anchory="page"/>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AA73FE" w14:textId="77777777" w:rsidR="00E175DA" w:rsidRDefault="000E5234">
    <w:pPr>
      <w:pStyle w:val="BodyText"/>
      <w:spacing w:line="14" w:lineRule="auto"/>
    </w:pPr>
    <w:r>
      <w:rPr>
        <w:noProof/>
      </w:rPr>
      <mc:AlternateContent>
        <mc:Choice Requires="wps">
          <w:drawing>
            <wp:anchor distT="0" distB="0" distL="0" distR="0" simplePos="0" relativeHeight="483992576" behindDoc="1" locked="0" layoutInCell="1" allowOverlap="1" wp14:anchorId="37620D6D" wp14:editId="47A9EFC8">
              <wp:simplePos x="0" y="0"/>
              <wp:positionH relativeFrom="page">
                <wp:posOffset>5762815</wp:posOffset>
              </wp:positionH>
              <wp:positionV relativeFrom="page">
                <wp:posOffset>386461</wp:posOffset>
              </wp:positionV>
              <wp:extent cx="1551305" cy="132080"/>
              <wp:effectExtent l="0" t="0" r="0" b="0"/>
              <wp:wrapNone/>
              <wp:docPr id="48" name="Text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1305" cy="132080"/>
                      </a:xfrm>
                      <a:prstGeom prst="rect">
                        <a:avLst/>
                      </a:prstGeom>
                    </wps:spPr>
                    <wps:txbx>
                      <w:txbxContent>
                        <w:p w14:paraId="16E015C3" w14:textId="77777777" w:rsidR="00E175DA" w:rsidRDefault="000E5234">
                          <w:pPr>
                            <w:spacing w:before="15"/>
                            <w:ind w:left="20"/>
                            <w:rPr>
                              <w:b/>
                              <w:sz w:val="15"/>
                            </w:rPr>
                          </w:pPr>
                          <w:r>
                            <w:rPr>
                              <w:b/>
                              <w:w w:val="105"/>
                              <w:sz w:val="15"/>
                            </w:rPr>
                            <w:t>SCOPE</w:t>
                          </w:r>
                          <w:r>
                            <w:rPr>
                              <w:b/>
                              <w:spacing w:val="6"/>
                              <w:w w:val="105"/>
                              <w:sz w:val="15"/>
                            </w:rPr>
                            <w:t xml:space="preserve"> </w:t>
                          </w:r>
                          <w:r>
                            <w:rPr>
                              <w:b/>
                              <w:w w:val="105"/>
                              <w:sz w:val="15"/>
                            </w:rPr>
                            <w:t>AND</w:t>
                          </w:r>
                          <w:r>
                            <w:rPr>
                              <w:b/>
                              <w:spacing w:val="13"/>
                              <w:w w:val="105"/>
                              <w:sz w:val="15"/>
                            </w:rPr>
                            <w:t xml:space="preserve"> </w:t>
                          </w:r>
                          <w:r>
                            <w:rPr>
                              <w:b/>
                              <w:spacing w:val="-2"/>
                              <w:w w:val="105"/>
                              <w:sz w:val="15"/>
                            </w:rPr>
                            <w:t>ADMINISTRATION</w:t>
                          </w:r>
                        </w:p>
                      </w:txbxContent>
                    </wps:txbx>
                    <wps:bodyPr wrap="square" lIns="0" tIns="0" rIns="0" bIns="0" rtlCol="0">
                      <a:noAutofit/>
                    </wps:bodyPr>
                  </wps:wsp>
                </a:graphicData>
              </a:graphic>
            </wp:anchor>
          </w:drawing>
        </mc:Choice>
        <mc:Fallback>
          <w:pict>
            <v:shapetype w14:anchorId="37620D6D" id="_x0000_t202" coordsize="21600,21600" o:spt="202" path="m,l,21600r21600,l21600,xe">
              <v:stroke joinstyle="miter"/>
              <v:path gradientshapeok="t" o:connecttype="rect"/>
            </v:shapetype>
            <v:shape id="Textbox 48" o:spid="_x0000_s1396" type="#_x0000_t202" style="position:absolute;margin-left:453.75pt;margin-top:30.45pt;width:122.15pt;height:10.4pt;z-index:-19323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" filled="f" stroked="f">
              <v:textbox inset="0,0,0,0">
                <w:txbxContent>
                  <w:p w14:paraId="16E015C3" w14:textId="77777777" w:rsidR="00E175DA" w:rsidRDefault="000E5234">
                    <w:pPr>
                      <w:spacing w:before="15"/>
                      <w:ind w:left="20"/>
                      <w:rPr>
                        <w:b/>
                        <w:sz w:val="15"/>
                      </w:rPr>
                    </w:pPr>
                    <w:r>
                      <w:rPr>
                        <w:b/>
                        <w:w w:val="105"/>
                        <w:sz w:val="15"/>
                      </w:rPr>
                      <w:t>SCOPE</w:t>
                    </w:r>
                    <w:r>
                      <w:rPr>
                        <w:b/>
                        <w:spacing w:val="6"/>
                        <w:w w:val="105"/>
                        <w:sz w:val="15"/>
                      </w:rPr>
                      <w:t xml:space="preserve"> </w:t>
                    </w:r>
                    <w:r>
                      <w:rPr>
                        <w:b/>
                        <w:w w:val="105"/>
                        <w:sz w:val="15"/>
                      </w:rPr>
                      <w:t>AND</w:t>
                    </w:r>
                    <w:r>
                      <w:rPr>
                        <w:b/>
                        <w:spacing w:val="13"/>
                        <w:w w:val="105"/>
                        <w:sz w:val="15"/>
                      </w:rPr>
                      <w:t xml:space="preserve"> </w:t>
                    </w:r>
                    <w:r>
                      <w:rPr>
                        <w:b/>
                        <w:spacing w:val="-2"/>
                        <w:w w:val="105"/>
                        <w:sz w:val="15"/>
                      </w:rPr>
                      <w:t>ADMINISTRATION</w:t>
                    </w:r>
                  </w:p>
                </w:txbxContent>
              </v:textbox>
              <w10:wrap anchorx="page" anchory="page"/>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AF1790" w14:textId="77777777" w:rsidR="00E175DA" w:rsidRDefault="000E5234">
    <w:pPr>
      <w:pStyle w:val="BodyText"/>
      <w:spacing w:line="14" w:lineRule="auto"/>
    </w:pPr>
    <w:r>
      <w:rPr>
        <w:noProof/>
      </w:rPr>
      <mc:AlternateContent>
        <mc:Choice Requires="wps">
          <w:drawing>
            <wp:anchor distT="0" distB="0" distL="0" distR="0" simplePos="0" relativeHeight="483993600" behindDoc="1" locked="0" layoutInCell="1" allowOverlap="1" wp14:anchorId="5D6095AF" wp14:editId="5D5B4618">
              <wp:simplePos x="0" y="0"/>
              <wp:positionH relativeFrom="page">
                <wp:posOffset>638847</wp:posOffset>
              </wp:positionH>
              <wp:positionV relativeFrom="page">
                <wp:posOffset>361203</wp:posOffset>
              </wp:positionV>
              <wp:extent cx="1552575" cy="146685"/>
              <wp:effectExtent l="0" t="0" r="0" b="0"/>
              <wp:wrapNone/>
              <wp:docPr id="52" name="Text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2575" cy="146685"/>
                      </a:xfrm>
                      <a:prstGeom prst="rect">
                        <a:avLst/>
                      </a:prstGeom>
                    </wps:spPr>
                    <wps:txbx>
                      <w:txbxContent>
                        <w:p w14:paraId="5D3FB87C" w14:textId="77777777" w:rsidR="00E175DA" w:rsidRDefault="000E5234">
                          <w:pPr>
                            <w:spacing w:before="14"/>
                            <w:ind w:left="20"/>
                            <w:rPr>
                              <w:b/>
                              <w:sz w:val="17"/>
                            </w:rPr>
                          </w:pPr>
                          <w:r>
                            <w:rPr>
                              <w:b/>
                              <w:spacing w:val="-6"/>
                              <w:sz w:val="17"/>
                            </w:rPr>
                            <w:t>SCOPE</w:t>
                          </w:r>
                          <w:r>
                            <w:rPr>
                              <w:b/>
                              <w:spacing w:val="4"/>
                              <w:sz w:val="17"/>
                            </w:rPr>
                            <w:t xml:space="preserve"> </w:t>
                          </w:r>
                          <w:r>
                            <w:rPr>
                              <w:b/>
                              <w:spacing w:val="-6"/>
                              <w:sz w:val="17"/>
                            </w:rPr>
                            <w:t>AND ADMINISTRATION</w:t>
                          </w:r>
                        </w:p>
                      </w:txbxContent>
                    </wps:txbx>
                    <wps:bodyPr wrap="square" lIns="0" tIns="0" rIns="0" bIns="0" rtlCol="0">
                      <a:noAutofit/>
                    </wps:bodyPr>
                  </wps:wsp>
                </a:graphicData>
              </a:graphic>
            </wp:anchor>
          </w:drawing>
        </mc:Choice>
        <mc:Fallback>
          <w:pict>
            <v:shapetype w14:anchorId="5D6095AF" id="_x0000_t202" coordsize="21600,21600" o:spt="202" path="m,l,21600r21600,l21600,xe">
              <v:stroke joinstyle="miter"/>
              <v:path gradientshapeok="t" o:connecttype="rect"/>
            </v:shapetype>
            <v:shape id="Textbox 52" o:spid="_x0000_s1397" type="#_x0000_t202" style="position:absolute;margin-left:50.3pt;margin-top:28.45pt;width:122.25pt;height:11.55pt;z-index:-193228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" filled="f" stroked="f">
              <v:textbox inset="0,0,0,0">
                <w:txbxContent>
                  <w:p w14:paraId="5D3FB87C" w14:textId="77777777" w:rsidR="00E175DA" w:rsidRDefault="000E5234">
                    <w:pPr>
                      <w:spacing w:before="14"/>
                      <w:ind w:left="20"/>
                      <w:rPr>
                        <w:b/>
                        <w:sz w:val="17"/>
                      </w:rPr>
                    </w:pPr>
                    <w:r>
                      <w:rPr>
                        <w:b/>
                        <w:spacing w:val="-6"/>
                        <w:sz w:val="17"/>
                      </w:rPr>
                      <w:t>SCOPE</w:t>
                    </w:r>
                    <w:r>
                      <w:rPr>
                        <w:b/>
                        <w:spacing w:val="4"/>
                        <w:sz w:val="17"/>
                      </w:rPr>
                      <w:t xml:space="preserve"> </w:t>
                    </w:r>
                    <w:r>
                      <w:rPr>
                        <w:b/>
                        <w:spacing w:val="-6"/>
                        <w:sz w:val="17"/>
                      </w:rPr>
                      <w:t>AND ADMINISTRATION</w:t>
                    </w:r>
                  </w:p>
                </w:txbxContent>
              </v:textbox>
              <w10:wrap anchorx="page" anchory="page"/>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919D15" w14:textId="77777777" w:rsidR="00E175DA" w:rsidRDefault="000E5234">
    <w:pPr>
      <w:pStyle w:val="BodyText"/>
      <w:spacing w:line="14" w:lineRule="auto"/>
    </w:pPr>
    <w:r>
      <w:rPr>
        <w:noProof/>
      </w:rPr>
      <mc:AlternateContent>
        <mc:Choice Requires="wps">
          <w:drawing>
            <wp:anchor distT="0" distB="0" distL="0" distR="0" simplePos="0" relativeHeight="483994112" behindDoc="1" locked="0" layoutInCell="1" allowOverlap="1" wp14:anchorId="119CF9A9" wp14:editId="4E22944C">
              <wp:simplePos x="0" y="0"/>
              <wp:positionH relativeFrom="page">
                <wp:posOffset>5762815</wp:posOffset>
              </wp:positionH>
              <wp:positionV relativeFrom="page">
                <wp:posOffset>391041</wp:posOffset>
              </wp:positionV>
              <wp:extent cx="1551305" cy="132080"/>
              <wp:effectExtent l="0" t="0" r="0" b="0"/>
              <wp:wrapNone/>
              <wp:docPr id="53" name="Text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1305" cy="132080"/>
                      </a:xfrm>
                      <a:prstGeom prst="rect">
                        <a:avLst/>
                      </a:prstGeom>
                    </wps:spPr>
                    <wps:txbx>
                      <w:txbxContent>
                        <w:p w14:paraId="2D56BB67" w14:textId="77777777" w:rsidR="00E175DA" w:rsidRDefault="000E5234">
                          <w:pPr>
                            <w:spacing w:before="15"/>
                            <w:ind w:left="20"/>
                            <w:rPr>
                              <w:b/>
                              <w:sz w:val="15"/>
                            </w:rPr>
                          </w:pPr>
                          <w:r>
                            <w:rPr>
                              <w:b/>
                              <w:w w:val="105"/>
                              <w:sz w:val="15"/>
                            </w:rPr>
                            <w:t>SCOPE</w:t>
                          </w:r>
                          <w:r>
                            <w:rPr>
                              <w:b/>
                              <w:spacing w:val="15"/>
                              <w:w w:val="105"/>
                              <w:sz w:val="15"/>
                            </w:rPr>
                            <w:t xml:space="preserve"> </w:t>
                          </w:r>
                          <w:r>
                            <w:rPr>
                              <w:b/>
                              <w:w w:val="105"/>
                              <w:sz w:val="15"/>
                            </w:rPr>
                            <w:t>AND</w:t>
                          </w:r>
                          <w:r>
                            <w:rPr>
                              <w:b/>
                              <w:spacing w:val="5"/>
                              <w:w w:val="105"/>
                              <w:sz w:val="15"/>
                            </w:rPr>
                            <w:t xml:space="preserve"> </w:t>
                          </w:r>
                          <w:r>
                            <w:rPr>
                              <w:b/>
                              <w:spacing w:val="-2"/>
                              <w:w w:val="105"/>
                              <w:sz w:val="15"/>
                            </w:rPr>
                            <w:t>ADMINISTRATION</w:t>
                          </w:r>
                        </w:p>
                      </w:txbxContent>
                    </wps:txbx>
                    <wps:bodyPr wrap="square" lIns="0" tIns="0" rIns="0" bIns="0" rtlCol="0">
                      <a:noAutofit/>
                    </wps:bodyPr>
                  </wps:wsp>
                </a:graphicData>
              </a:graphic>
            </wp:anchor>
          </w:drawing>
        </mc:Choice>
        <mc:Fallback>
          <w:pict>
            <v:shapetype w14:anchorId="119CF9A9" id="_x0000_t202" coordsize="21600,21600" o:spt="202" path="m,l,21600r21600,l21600,xe">
              <v:stroke joinstyle="miter"/>
              <v:path gradientshapeok="t" o:connecttype="rect"/>
            </v:shapetype>
            <v:shape id="Textbox 53" o:spid="_x0000_s1398" type="#_x0000_t202" style="position:absolute;margin-left:453.75pt;margin-top:30.8pt;width:122.15pt;height:10.4pt;z-index:-193223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" filled="f" stroked="f">
              <v:textbox inset="0,0,0,0">
                <w:txbxContent>
                  <w:p w14:paraId="2D56BB67" w14:textId="77777777" w:rsidR="00E175DA" w:rsidRDefault="000E5234">
                    <w:pPr>
                      <w:spacing w:before="15"/>
                      <w:ind w:left="20"/>
                      <w:rPr>
                        <w:b/>
                        <w:sz w:val="15"/>
                      </w:rPr>
                    </w:pPr>
                    <w:r>
                      <w:rPr>
                        <w:b/>
                        <w:w w:val="105"/>
                        <w:sz w:val="15"/>
                      </w:rPr>
                      <w:t>SCOPE</w:t>
                    </w:r>
                    <w:r>
                      <w:rPr>
                        <w:b/>
                        <w:spacing w:val="15"/>
                        <w:w w:val="105"/>
                        <w:sz w:val="15"/>
                      </w:rPr>
                      <w:t xml:space="preserve"> </w:t>
                    </w:r>
                    <w:r>
                      <w:rPr>
                        <w:b/>
                        <w:w w:val="105"/>
                        <w:sz w:val="15"/>
                      </w:rPr>
                      <w:t>AND</w:t>
                    </w:r>
                    <w:r>
                      <w:rPr>
                        <w:b/>
                        <w:spacing w:val="5"/>
                        <w:w w:val="105"/>
                        <w:sz w:val="15"/>
                      </w:rPr>
                      <w:t xml:space="preserve"> </w:t>
                    </w:r>
                    <w:r>
                      <w:rPr>
                        <w:b/>
                        <w:spacing w:val="-2"/>
                        <w:w w:val="105"/>
                        <w:sz w:val="15"/>
                      </w:rPr>
                      <w:t>ADMINISTRATION</w:t>
                    </w:r>
                  </w:p>
                </w:txbxContent>
              </v:textbox>
              <w10:wrap anchorx="page" anchory="page"/>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5D4868" w14:textId="77777777" w:rsidR="00E175DA" w:rsidRDefault="000E5234">
    <w:pPr>
      <w:pStyle w:val="BodyText"/>
      <w:spacing w:line="14" w:lineRule="auto"/>
    </w:pPr>
    <w:r>
      <w:rPr>
        <w:noProof/>
      </w:rPr>
      <mc:AlternateContent>
        <mc:Choice Requires="wps">
          <w:drawing>
            <wp:anchor distT="0" distB="0" distL="0" distR="0" simplePos="0" relativeHeight="483996672" behindDoc="1" locked="0" layoutInCell="1" allowOverlap="1" wp14:anchorId="593C9B8C" wp14:editId="05281E4F">
              <wp:simplePos x="0" y="0"/>
              <wp:positionH relativeFrom="page">
                <wp:posOffset>533889</wp:posOffset>
              </wp:positionH>
              <wp:positionV relativeFrom="page">
                <wp:posOffset>404783</wp:posOffset>
              </wp:positionV>
              <wp:extent cx="1541780" cy="132080"/>
              <wp:effectExtent l="0" t="0" r="0" b="0"/>
              <wp:wrapNone/>
              <wp:docPr id="61" name="Text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41780" cy="132080"/>
                      </a:xfrm>
                      <a:prstGeom prst="rect">
                        <a:avLst/>
                      </a:prstGeom>
                    </wps:spPr>
                    <wps:txbx>
                      <w:txbxContent>
                        <w:p w14:paraId="293656A7" w14:textId="77777777" w:rsidR="00E175DA" w:rsidRDefault="000E5234">
                          <w:pPr>
                            <w:spacing w:before="15"/>
                            <w:ind w:left="20"/>
                            <w:rPr>
                              <w:b/>
                              <w:sz w:val="15"/>
                            </w:rPr>
                          </w:pPr>
                          <w:r>
                            <w:rPr>
                              <w:b/>
                              <w:w w:val="105"/>
                              <w:sz w:val="15"/>
                            </w:rPr>
                            <w:t>SCOPE</w:t>
                          </w:r>
                          <w:r>
                            <w:rPr>
                              <w:b/>
                              <w:spacing w:val="3"/>
                              <w:w w:val="105"/>
                              <w:sz w:val="15"/>
                            </w:rPr>
                            <w:t xml:space="preserve"> </w:t>
                          </w:r>
                          <w:r>
                            <w:rPr>
                              <w:b/>
                              <w:w w:val="105"/>
                              <w:sz w:val="15"/>
                            </w:rPr>
                            <w:t>AND</w:t>
                          </w:r>
                          <w:r>
                            <w:rPr>
                              <w:b/>
                              <w:spacing w:val="2"/>
                              <w:w w:val="105"/>
                              <w:sz w:val="15"/>
                            </w:rPr>
                            <w:t xml:space="preserve"> </w:t>
                          </w:r>
                          <w:r>
                            <w:rPr>
                              <w:b/>
                              <w:spacing w:val="-2"/>
                              <w:w w:val="105"/>
                              <w:sz w:val="15"/>
                            </w:rPr>
                            <w:t>ADMINISTRATION</w:t>
                          </w:r>
                        </w:p>
                      </w:txbxContent>
                    </wps:txbx>
                    <wps:bodyPr wrap="square" lIns="0" tIns="0" rIns="0" bIns="0" rtlCol="0">
                      <a:noAutofit/>
                    </wps:bodyPr>
                  </wps:wsp>
                </a:graphicData>
              </a:graphic>
            </wp:anchor>
          </w:drawing>
        </mc:Choice>
        <mc:Fallback>
          <w:pict>
            <v:shapetype w14:anchorId="593C9B8C" id="_x0000_t202" coordsize="21600,21600" o:spt="202" path="m,l,21600r21600,l21600,xe">
              <v:stroke joinstyle="miter"/>
              <v:path gradientshapeok="t" o:connecttype="rect"/>
            </v:shapetype>
            <v:shape id="Textbox 61" o:spid="_x0000_s1403" type="#_x0000_t202" style="position:absolute;margin-left:42.05pt;margin-top:31.85pt;width:121.4pt;height:10.4pt;z-index:-193198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" filled="f" stroked="f">
              <v:textbox inset="0,0,0,0">
                <w:txbxContent>
                  <w:p w14:paraId="293656A7" w14:textId="77777777" w:rsidR="00E175DA" w:rsidRDefault="000E5234">
                    <w:pPr>
                      <w:spacing w:before="15"/>
                      <w:ind w:left="20"/>
                      <w:rPr>
                        <w:b/>
                        <w:sz w:val="15"/>
                      </w:rPr>
                    </w:pPr>
                    <w:r>
                      <w:rPr>
                        <w:b/>
                        <w:w w:val="105"/>
                        <w:sz w:val="15"/>
                      </w:rPr>
                      <w:t>SCOPE</w:t>
                    </w:r>
                    <w:r>
                      <w:rPr>
                        <w:b/>
                        <w:spacing w:val="3"/>
                        <w:w w:val="105"/>
                        <w:sz w:val="15"/>
                      </w:rPr>
                      <w:t xml:space="preserve"> </w:t>
                    </w:r>
                    <w:r>
                      <w:rPr>
                        <w:b/>
                        <w:w w:val="105"/>
                        <w:sz w:val="15"/>
                      </w:rPr>
                      <w:t>AND</w:t>
                    </w:r>
                    <w:r>
                      <w:rPr>
                        <w:b/>
                        <w:spacing w:val="2"/>
                        <w:w w:val="105"/>
                        <w:sz w:val="15"/>
                      </w:rPr>
                      <w:t xml:space="preserve"> </w:t>
                    </w:r>
                    <w:r>
                      <w:rPr>
                        <w:b/>
                        <w:spacing w:val="-2"/>
                        <w:w w:val="105"/>
                        <w:sz w:val="15"/>
                      </w:rPr>
                      <w:t>ADMINISTRATION</w:t>
                    </w:r>
                  </w:p>
                </w:txbxContent>
              </v:textbox>
              <w10:wrap anchorx="page" anchory="page"/>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41D87D" w14:textId="77777777" w:rsidR="00E175DA" w:rsidRDefault="000E5234">
    <w:pPr>
      <w:pStyle w:val="BodyText"/>
      <w:spacing w:line="14" w:lineRule="auto"/>
    </w:pPr>
    <w:r>
      <w:rPr>
        <w:noProof/>
      </w:rPr>
      <mc:AlternateContent>
        <mc:Choice Requires="wps">
          <w:drawing>
            <wp:anchor distT="0" distB="0" distL="0" distR="0" simplePos="0" relativeHeight="483997184" behindDoc="1" locked="0" layoutInCell="1" allowOverlap="1" wp14:anchorId="6F1F6502" wp14:editId="2272F34B">
              <wp:simplePos x="0" y="0"/>
              <wp:positionH relativeFrom="page">
                <wp:posOffset>5776564</wp:posOffset>
              </wp:positionH>
              <wp:positionV relativeFrom="page">
                <wp:posOffset>372720</wp:posOffset>
              </wp:positionV>
              <wp:extent cx="1551305" cy="132080"/>
              <wp:effectExtent l="0" t="0" r="0" b="0"/>
              <wp:wrapNone/>
              <wp:docPr id="62"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1305" cy="132080"/>
                      </a:xfrm>
                      <a:prstGeom prst="rect">
                        <a:avLst/>
                      </a:prstGeom>
                    </wps:spPr>
                    <wps:txbx>
                      <w:txbxContent>
                        <w:p w14:paraId="3598A8F5" w14:textId="77777777" w:rsidR="00E175DA" w:rsidRDefault="000E5234">
                          <w:pPr>
                            <w:spacing w:before="15"/>
                            <w:ind w:left="20"/>
                            <w:rPr>
                              <w:b/>
                              <w:sz w:val="15"/>
                            </w:rPr>
                          </w:pPr>
                          <w:r>
                            <w:rPr>
                              <w:b/>
                              <w:w w:val="105"/>
                              <w:sz w:val="15"/>
                            </w:rPr>
                            <w:t>SCOPE</w:t>
                          </w:r>
                          <w:r>
                            <w:rPr>
                              <w:b/>
                              <w:spacing w:val="5"/>
                              <w:w w:val="105"/>
                              <w:sz w:val="15"/>
                            </w:rPr>
                            <w:t xml:space="preserve"> </w:t>
                          </w:r>
                          <w:r>
                            <w:rPr>
                              <w:b/>
                              <w:w w:val="105"/>
                              <w:sz w:val="15"/>
                            </w:rPr>
                            <w:t>ANO</w:t>
                          </w:r>
                          <w:r>
                            <w:rPr>
                              <w:b/>
                              <w:spacing w:val="5"/>
                              <w:w w:val="105"/>
                              <w:sz w:val="15"/>
                            </w:rPr>
                            <w:t xml:space="preserve"> </w:t>
                          </w:r>
                          <w:r>
                            <w:rPr>
                              <w:b/>
                              <w:spacing w:val="-2"/>
                              <w:w w:val="105"/>
                              <w:sz w:val="15"/>
                            </w:rPr>
                            <w:t>ADMINISTRATION</w:t>
                          </w:r>
                        </w:p>
                      </w:txbxContent>
                    </wps:txbx>
                    <wps:bodyPr wrap="square" lIns="0" tIns="0" rIns="0" bIns="0" rtlCol="0">
                      <a:noAutofit/>
                    </wps:bodyPr>
                  </wps:wsp>
                </a:graphicData>
              </a:graphic>
            </wp:anchor>
          </w:drawing>
        </mc:Choice>
        <mc:Fallback>
          <w:pict>
            <v:shapetype w14:anchorId="6F1F6502" id="_x0000_t202" coordsize="21600,21600" o:spt="202" path="m,l,21600r21600,l21600,xe">
              <v:stroke joinstyle="miter"/>
              <v:path gradientshapeok="t" o:connecttype="rect"/>
            </v:shapetype>
            <v:shape id="Textbox 62" o:spid="_x0000_s1404" type="#_x0000_t202" style="position:absolute;margin-left:454.85pt;margin-top:29.35pt;width:122.15pt;height:10.4pt;z-index:-193192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" filled="f" stroked="f">
              <v:textbox inset="0,0,0,0">
                <w:txbxContent>
                  <w:p w14:paraId="3598A8F5" w14:textId="77777777" w:rsidR="00E175DA" w:rsidRDefault="000E5234">
                    <w:pPr>
                      <w:spacing w:before="15"/>
                      <w:ind w:left="20"/>
                      <w:rPr>
                        <w:b/>
                        <w:sz w:val="15"/>
                      </w:rPr>
                    </w:pPr>
                    <w:r>
                      <w:rPr>
                        <w:b/>
                        <w:w w:val="105"/>
                        <w:sz w:val="15"/>
                      </w:rPr>
                      <w:t>SCOPE</w:t>
                    </w:r>
                    <w:r>
                      <w:rPr>
                        <w:b/>
                        <w:spacing w:val="5"/>
                        <w:w w:val="105"/>
                        <w:sz w:val="15"/>
                      </w:rPr>
                      <w:t xml:space="preserve"> </w:t>
                    </w:r>
                    <w:r>
                      <w:rPr>
                        <w:b/>
                        <w:w w:val="105"/>
                        <w:sz w:val="15"/>
                      </w:rPr>
                      <w:t>ANO</w:t>
                    </w:r>
                    <w:r>
                      <w:rPr>
                        <w:b/>
                        <w:spacing w:val="5"/>
                        <w:w w:val="105"/>
                        <w:sz w:val="15"/>
                      </w:rPr>
                      <w:t xml:space="preserve"> </w:t>
                    </w:r>
                    <w:r>
                      <w:rPr>
                        <w:b/>
                        <w:spacing w:val="-2"/>
                        <w:w w:val="105"/>
                        <w:sz w:val="15"/>
                      </w:rPr>
                      <w:t>ADMINISTRATION</w:t>
                    </w:r>
                  </w:p>
                </w:txbxContent>
              </v:textbox>
              <w10:wrap anchorx="page" anchory="page"/>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3E0AC1" w14:textId="77777777" w:rsidR="00E175DA" w:rsidRDefault="000E5234">
    <w:pPr>
      <w:pStyle w:val="BodyText"/>
      <w:spacing w:line="14" w:lineRule="auto"/>
    </w:pPr>
    <w:r>
      <w:rPr>
        <w:noProof/>
      </w:rPr>
      <mc:AlternateContent>
        <mc:Choice Requires="wps">
          <w:drawing>
            <wp:anchor distT="0" distB="0" distL="0" distR="0" simplePos="0" relativeHeight="484000256" behindDoc="1" locked="0" layoutInCell="1" allowOverlap="1" wp14:anchorId="55351C2D" wp14:editId="7186C921">
              <wp:simplePos x="0" y="0"/>
              <wp:positionH relativeFrom="page">
                <wp:posOffset>469507</wp:posOffset>
              </wp:positionH>
              <wp:positionV relativeFrom="page">
                <wp:posOffset>371542</wp:posOffset>
              </wp:positionV>
              <wp:extent cx="1557655" cy="139700"/>
              <wp:effectExtent l="0" t="0" r="0" b="0"/>
              <wp:wrapNone/>
              <wp:docPr id="73" name="Text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7655" cy="139700"/>
                      </a:xfrm>
                      <a:prstGeom prst="rect">
                        <a:avLst/>
                      </a:prstGeom>
                    </wps:spPr>
                    <wps:txbx>
                      <w:txbxContent>
                        <w:p w14:paraId="1600D4E3" w14:textId="77777777" w:rsidR="00E175DA" w:rsidRDefault="000E5234">
                          <w:pPr>
                            <w:spacing w:before="15"/>
                            <w:ind w:left="20"/>
                            <w:rPr>
                              <w:b/>
                              <w:sz w:val="16"/>
                            </w:rPr>
                          </w:pPr>
                          <w:r>
                            <w:rPr>
                              <w:b/>
                              <w:sz w:val="16"/>
                            </w:rPr>
                            <w:t>SCOPE</w:t>
                          </w:r>
                          <w:r>
                            <w:rPr>
                              <w:b/>
                              <w:spacing w:val="6"/>
                              <w:sz w:val="16"/>
                            </w:rPr>
                            <w:t xml:space="preserve"> </w:t>
                          </w:r>
                          <w:r>
                            <w:rPr>
                              <w:b/>
                              <w:sz w:val="16"/>
                            </w:rPr>
                            <w:t>AND</w:t>
                          </w:r>
                          <w:r>
                            <w:rPr>
                              <w:b/>
                              <w:spacing w:val="-2"/>
                              <w:sz w:val="16"/>
                            </w:rPr>
                            <w:t xml:space="preserve"> ADMINISTRATION</w:t>
                          </w:r>
                        </w:p>
                      </w:txbxContent>
                    </wps:txbx>
                    <wps:bodyPr wrap="square" lIns="0" tIns="0" rIns="0" bIns="0" rtlCol="0">
                      <a:noAutofit/>
                    </wps:bodyPr>
                  </wps:wsp>
                </a:graphicData>
              </a:graphic>
            </wp:anchor>
          </w:drawing>
        </mc:Choice>
        <mc:Fallback>
          <w:pict>
            <v:shapetype w14:anchorId="55351C2D" id="_x0000_t202" coordsize="21600,21600" o:spt="202" path="m,l,21600r21600,l21600,xe">
              <v:stroke joinstyle="miter"/>
              <v:path gradientshapeok="t" o:connecttype="rect"/>
            </v:shapetype>
            <v:shape id="Textbox 73" o:spid="_x0000_s1409" type="#_x0000_t202" style="position:absolute;margin-left:36.95pt;margin-top:29.25pt;width:122.65pt;height:11pt;z-index:-193162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" filled="f" stroked="f">
              <v:textbox inset="0,0,0,0">
                <w:txbxContent>
                  <w:p w14:paraId="1600D4E3" w14:textId="77777777" w:rsidR="00E175DA" w:rsidRDefault="000E5234">
                    <w:pPr>
                      <w:spacing w:before="15"/>
                      <w:ind w:left="20"/>
                      <w:rPr>
                        <w:b/>
                        <w:sz w:val="16"/>
                      </w:rPr>
                    </w:pPr>
                    <w:r>
                      <w:rPr>
                        <w:b/>
                        <w:sz w:val="16"/>
                      </w:rPr>
                      <w:t>SCOPE</w:t>
                    </w:r>
                    <w:r>
                      <w:rPr>
                        <w:b/>
                        <w:spacing w:val="6"/>
                        <w:sz w:val="16"/>
                      </w:rPr>
                      <w:t xml:space="preserve"> </w:t>
                    </w:r>
                    <w:r>
                      <w:rPr>
                        <w:b/>
                        <w:sz w:val="16"/>
                      </w:rPr>
                      <w:t>AND</w:t>
                    </w:r>
                    <w:r>
                      <w:rPr>
                        <w:b/>
                        <w:spacing w:val="-2"/>
                        <w:sz w:val="16"/>
                      </w:rPr>
                      <w:t xml:space="preserve"> ADMINISTRATION</w:t>
                    </w:r>
                  </w:p>
                </w:txbxContent>
              </v:textbox>
              <w10:wrap anchorx="page" anchory="page"/>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4434E4" w14:textId="77777777" w:rsidR="00E175DA" w:rsidRDefault="000E5234">
    <w:pPr>
      <w:pStyle w:val="BodyText"/>
      <w:spacing w:line="14" w:lineRule="auto"/>
    </w:pPr>
    <w:r>
      <w:rPr>
        <w:noProof/>
      </w:rPr>
      <mc:AlternateContent>
        <mc:Choice Requires="wps">
          <w:drawing>
            <wp:anchor distT="0" distB="0" distL="0" distR="0" simplePos="0" relativeHeight="483999744" behindDoc="1" locked="0" layoutInCell="1" allowOverlap="1" wp14:anchorId="5ADEEE93" wp14:editId="35735359">
              <wp:simplePos x="0" y="0"/>
              <wp:positionH relativeFrom="page">
                <wp:posOffset>5781146</wp:posOffset>
              </wp:positionH>
              <wp:positionV relativeFrom="page">
                <wp:posOffset>381881</wp:posOffset>
              </wp:positionV>
              <wp:extent cx="1563370" cy="132080"/>
              <wp:effectExtent l="0" t="0" r="0" b="0"/>
              <wp:wrapNone/>
              <wp:docPr id="72" name="Text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63370" cy="132080"/>
                      </a:xfrm>
                      <a:prstGeom prst="rect">
                        <a:avLst/>
                      </a:prstGeom>
                    </wps:spPr>
                    <wps:txbx>
                      <w:txbxContent>
                        <w:p w14:paraId="5B20381C" w14:textId="77777777" w:rsidR="00E175DA" w:rsidRDefault="000E5234">
                          <w:pPr>
                            <w:spacing w:before="15"/>
                            <w:ind w:left="20"/>
                            <w:rPr>
                              <w:b/>
                              <w:sz w:val="15"/>
                            </w:rPr>
                          </w:pPr>
                          <w:r>
                            <w:rPr>
                              <w:b/>
                              <w:w w:val="105"/>
                              <w:sz w:val="15"/>
                            </w:rPr>
                            <w:t>SCOPE</w:t>
                          </w:r>
                          <w:r>
                            <w:rPr>
                              <w:b/>
                              <w:spacing w:val="5"/>
                              <w:w w:val="105"/>
                              <w:sz w:val="15"/>
                            </w:rPr>
                            <w:t xml:space="preserve"> </w:t>
                          </w:r>
                          <w:r>
                            <w:rPr>
                              <w:b/>
                              <w:w w:val="105"/>
                              <w:sz w:val="15"/>
                            </w:rPr>
                            <w:t>AND</w:t>
                          </w:r>
                          <w:r>
                            <w:rPr>
                              <w:b/>
                              <w:spacing w:val="7"/>
                              <w:w w:val="105"/>
                              <w:sz w:val="15"/>
                            </w:rPr>
                            <w:t xml:space="preserve"> </w:t>
                          </w:r>
                          <w:r>
                            <w:rPr>
                              <w:b/>
                              <w:spacing w:val="-2"/>
                              <w:w w:val="105"/>
                              <w:sz w:val="15"/>
                            </w:rPr>
                            <w:t>ADMINISTRATION</w:t>
                          </w:r>
                        </w:p>
                      </w:txbxContent>
                    </wps:txbx>
                    <wps:bodyPr wrap="square" lIns="0" tIns="0" rIns="0" bIns="0" rtlCol="0">
                      <a:noAutofit/>
                    </wps:bodyPr>
                  </wps:wsp>
                </a:graphicData>
              </a:graphic>
            </wp:anchor>
          </w:drawing>
        </mc:Choice>
        <mc:Fallback>
          <w:pict>
            <v:shapetype w14:anchorId="5ADEEE93" id="_x0000_t202" coordsize="21600,21600" o:spt="202" path="m,l,21600r21600,l21600,xe">
              <v:stroke joinstyle="miter"/>
              <v:path gradientshapeok="t" o:connecttype="rect"/>
            </v:shapetype>
            <v:shape id="Textbox 72" o:spid="_x0000_s1410" type="#_x0000_t202" style="position:absolute;margin-left:455.2pt;margin-top:30.05pt;width:123.1pt;height:10.4pt;z-index:-193167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" filled="f" stroked="f">
              <v:textbox inset="0,0,0,0">
                <w:txbxContent>
                  <w:p w14:paraId="5B20381C" w14:textId="77777777" w:rsidR="00E175DA" w:rsidRDefault="000E5234">
                    <w:pPr>
                      <w:spacing w:before="15"/>
                      <w:ind w:left="20"/>
                      <w:rPr>
                        <w:b/>
                        <w:sz w:val="15"/>
                      </w:rPr>
                    </w:pPr>
                    <w:r>
                      <w:rPr>
                        <w:b/>
                        <w:w w:val="105"/>
                        <w:sz w:val="15"/>
                      </w:rPr>
                      <w:t>SCOPE</w:t>
                    </w:r>
                    <w:r>
                      <w:rPr>
                        <w:b/>
                        <w:spacing w:val="5"/>
                        <w:w w:val="105"/>
                        <w:sz w:val="15"/>
                      </w:rPr>
                      <w:t xml:space="preserve"> </w:t>
                    </w:r>
                    <w:r>
                      <w:rPr>
                        <w:b/>
                        <w:w w:val="105"/>
                        <w:sz w:val="15"/>
                      </w:rPr>
                      <w:t>AND</w:t>
                    </w:r>
                    <w:r>
                      <w:rPr>
                        <w:b/>
                        <w:spacing w:val="7"/>
                        <w:w w:val="105"/>
                        <w:sz w:val="15"/>
                      </w:rPr>
                      <w:t xml:space="preserve"> </w:t>
                    </w:r>
                    <w:r>
                      <w:rPr>
                        <w:b/>
                        <w:spacing w:val="-2"/>
                        <w:w w:val="105"/>
                        <w:sz w:val="15"/>
                      </w:rPr>
                      <w:t>ADMINISTRATION</w:t>
                    </w:r>
                  </w:p>
                </w:txbxContent>
              </v:textbox>
              <w10:wrap anchorx="page" anchory="page"/>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2B4E07" w14:textId="77777777" w:rsidR="00E175DA" w:rsidRDefault="00E175DA">
    <w:pPr>
      <w:pStyle w:val="BodyText"/>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DEB3F0" w14:textId="77777777" w:rsidR="00E175DA" w:rsidRDefault="000E5234">
    <w:pPr>
      <w:pStyle w:val="BodyText"/>
      <w:spacing w:line="14" w:lineRule="auto"/>
    </w:pPr>
    <w:r>
      <w:rPr>
        <w:noProof/>
      </w:rPr>
      <mc:AlternateContent>
        <mc:Choice Requires="wps">
          <w:drawing>
            <wp:anchor distT="0" distB="0" distL="0" distR="0" simplePos="0" relativeHeight="484004864" behindDoc="1" locked="0" layoutInCell="1" allowOverlap="1" wp14:anchorId="676F5A33" wp14:editId="35E437DC">
              <wp:simplePos x="0" y="0"/>
              <wp:positionH relativeFrom="page">
                <wp:posOffset>328619</wp:posOffset>
              </wp:positionH>
              <wp:positionV relativeFrom="page">
                <wp:posOffset>432264</wp:posOffset>
              </wp:positionV>
              <wp:extent cx="677545" cy="132080"/>
              <wp:effectExtent l="0" t="0" r="0" b="0"/>
              <wp:wrapNone/>
              <wp:docPr id="89" name="Text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7545" cy="132080"/>
                      </a:xfrm>
                      <a:prstGeom prst="rect">
                        <a:avLst/>
                      </a:prstGeom>
                    </wps:spPr>
                    <wps:txbx>
                      <w:txbxContent>
                        <w:p w14:paraId="23CDD402" w14:textId="77777777" w:rsidR="00E175DA" w:rsidRDefault="000E5234">
                          <w:pPr>
                            <w:spacing w:before="15"/>
                            <w:ind w:left="20"/>
                            <w:rPr>
                              <w:b/>
                              <w:sz w:val="15"/>
                            </w:rPr>
                          </w:pPr>
                          <w:r>
                            <w:rPr>
                              <w:b/>
                              <w:spacing w:val="-2"/>
                              <w:w w:val="110"/>
                              <w:sz w:val="15"/>
                            </w:rPr>
                            <w:t>DEFINITIONS</w:t>
                          </w:r>
                        </w:p>
                      </w:txbxContent>
                    </wps:txbx>
                    <wps:bodyPr wrap="square" lIns="0" tIns="0" rIns="0" bIns="0" rtlCol="0">
                      <a:noAutofit/>
                    </wps:bodyPr>
                  </wps:wsp>
                </a:graphicData>
              </a:graphic>
            </wp:anchor>
          </w:drawing>
        </mc:Choice>
        <mc:Fallback>
          <w:pict>
            <v:shapetype w14:anchorId="676F5A33" id="_x0000_t202" coordsize="21600,21600" o:spt="202" path="m,l,21600r21600,l21600,xe">
              <v:stroke joinstyle="miter"/>
              <v:path gradientshapeok="t" o:connecttype="rect"/>
            </v:shapetype>
            <v:shape id="Textbox 89" o:spid="_x0000_s1419" type="#_x0000_t202" style="position:absolute;margin-left:25.9pt;margin-top:34.05pt;width:53.35pt;height:10.4pt;z-index:-193116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" filled="f" stroked="f">
              <v:textbox inset="0,0,0,0">
                <w:txbxContent>
                  <w:p w14:paraId="23CDD402" w14:textId="77777777" w:rsidR="00E175DA" w:rsidRDefault="000E5234">
                    <w:pPr>
                      <w:spacing w:before="15"/>
                      <w:ind w:left="20"/>
                      <w:rPr>
                        <w:b/>
                        <w:sz w:val="15"/>
                      </w:rPr>
                    </w:pPr>
                    <w:r>
                      <w:rPr>
                        <w:b/>
                        <w:spacing w:val="-2"/>
                        <w:w w:val="110"/>
                        <w:sz w:val="15"/>
                      </w:rPr>
                      <w:t>DEFINITIONS</w:t>
                    </w:r>
                  </w:p>
                </w:txbxContent>
              </v:textbox>
              <w10:wrap anchorx="page" anchory="page"/>
            </v:shape>
          </w:pict>
        </mc:Fallback>
      </mc:AlternateConten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815C5E" w14:textId="77777777" w:rsidR="00E175DA" w:rsidRDefault="000E5234">
    <w:pPr>
      <w:pStyle w:val="BodyText"/>
      <w:spacing w:line="14" w:lineRule="auto"/>
    </w:pPr>
    <w:r>
      <w:rPr>
        <w:noProof/>
      </w:rPr>
      <mc:AlternateContent>
        <mc:Choice Requires="wps">
          <w:drawing>
            <wp:anchor distT="0" distB="0" distL="0" distR="0" simplePos="0" relativeHeight="484005376" behindDoc="1" locked="0" layoutInCell="1" allowOverlap="1" wp14:anchorId="0F3FCAE4" wp14:editId="1D5749BF">
              <wp:simplePos x="0" y="0"/>
              <wp:positionH relativeFrom="page">
                <wp:posOffset>6666109</wp:posOffset>
              </wp:positionH>
              <wp:positionV relativeFrom="page">
                <wp:posOffset>394443</wp:posOffset>
              </wp:positionV>
              <wp:extent cx="669290" cy="139700"/>
              <wp:effectExtent l="0" t="0" r="0" b="0"/>
              <wp:wrapNone/>
              <wp:docPr id="90" name="Text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9290" cy="139700"/>
                      </a:xfrm>
                      <a:prstGeom prst="rect">
                        <a:avLst/>
                      </a:prstGeom>
                    </wps:spPr>
                    <wps:txbx>
                      <w:txbxContent>
                        <w:p w14:paraId="1AD331BB" w14:textId="77777777" w:rsidR="00E175DA" w:rsidRDefault="000E5234">
                          <w:pPr>
                            <w:spacing w:before="15"/>
                            <w:ind w:left="20"/>
                            <w:rPr>
                              <w:b/>
                              <w:sz w:val="16"/>
                            </w:rPr>
                          </w:pPr>
                          <w:r>
                            <w:rPr>
                              <w:b/>
                              <w:spacing w:val="-2"/>
                              <w:sz w:val="16"/>
                            </w:rPr>
                            <w:t>DEFINITIONS</w:t>
                          </w:r>
                        </w:p>
                      </w:txbxContent>
                    </wps:txbx>
                    <wps:bodyPr wrap="square" lIns="0" tIns="0" rIns="0" bIns="0" rtlCol="0">
                      <a:noAutofit/>
                    </wps:bodyPr>
                  </wps:wsp>
                </a:graphicData>
              </a:graphic>
            </wp:anchor>
          </w:drawing>
        </mc:Choice>
        <mc:Fallback>
          <w:pict>
            <v:shapetype w14:anchorId="0F3FCAE4" id="_x0000_t202" coordsize="21600,21600" o:spt="202" path="m,l,21600r21600,l21600,xe">
              <v:stroke joinstyle="miter"/>
              <v:path gradientshapeok="t" o:connecttype="rect"/>
            </v:shapetype>
            <v:shape id="Textbox 90" o:spid="_x0000_s1420" type="#_x0000_t202" style="position:absolute;margin-left:524.9pt;margin-top:31.05pt;width:52.7pt;height:11pt;z-index:-193111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" filled="f" stroked="f">
              <v:textbox inset="0,0,0,0">
                <w:txbxContent>
                  <w:p w14:paraId="1AD331BB" w14:textId="77777777" w:rsidR="00E175DA" w:rsidRDefault="000E5234">
                    <w:pPr>
                      <w:spacing w:before="15"/>
                      <w:ind w:left="20"/>
                      <w:rPr>
                        <w:b/>
                        <w:sz w:val="16"/>
                      </w:rPr>
                    </w:pPr>
                    <w:r>
                      <w:rPr>
                        <w:b/>
                        <w:spacing w:val="-2"/>
                        <w:sz w:val="16"/>
                      </w:rPr>
                      <w:t>DEFINITIONS</w:t>
                    </w:r>
                  </w:p>
                </w:txbxContent>
              </v:textbox>
              <w10:wrap anchorx="page" anchory="page"/>
            </v:shape>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451ADF" w14:textId="77777777" w:rsidR="00E175DA" w:rsidRDefault="000E5234">
    <w:pPr>
      <w:pStyle w:val="BodyText"/>
      <w:spacing w:line="14" w:lineRule="auto"/>
    </w:pPr>
    <w:r>
      <w:rPr>
        <w:noProof/>
      </w:rPr>
      <mc:AlternateContent>
        <mc:Choice Requires="wps">
          <w:drawing>
            <wp:anchor distT="0" distB="0" distL="0" distR="0" simplePos="0" relativeHeight="484007936" behindDoc="1" locked="0" layoutInCell="1" allowOverlap="1" wp14:anchorId="51EFAEAA" wp14:editId="730C839A">
              <wp:simplePos x="0" y="0"/>
              <wp:positionH relativeFrom="page">
                <wp:posOffset>616869</wp:posOffset>
              </wp:positionH>
              <wp:positionV relativeFrom="page">
                <wp:posOffset>417345</wp:posOffset>
              </wp:positionV>
              <wp:extent cx="669290" cy="139700"/>
              <wp:effectExtent l="0" t="0" r="0" b="0"/>
              <wp:wrapNone/>
              <wp:docPr id="100"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9290" cy="139700"/>
                      </a:xfrm>
                      <a:prstGeom prst="rect">
                        <a:avLst/>
                      </a:prstGeom>
                    </wps:spPr>
                    <wps:txbx>
                      <w:txbxContent>
                        <w:p w14:paraId="5DBCEF02" w14:textId="77777777" w:rsidR="00E175DA" w:rsidRDefault="000E5234">
                          <w:pPr>
                            <w:spacing w:before="15"/>
                            <w:ind w:left="20"/>
                            <w:rPr>
                              <w:b/>
                              <w:sz w:val="16"/>
                            </w:rPr>
                          </w:pPr>
                          <w:r>
                            <w:rPr>
                              <w:b/>
                              <w:spacing w:val="-2"/>
                              <w:sz w:val="16"/>
                            </w:rPr>
                            <w:t>DEFINITIONS</w:t>
                          </w:r>
                        </w:p>
                      </w:txbxContent>
                    </wps:txbx>
                    <wps:bodyPr wrap="square" lIns="0" tIns="0" rIns="0" bIns="0" rtlCol="0">
                      <a:noAutofit/>
                    </wps:bodyPr>
                  </wps:wsp>
                </a:graphicData>
              </a:graphic>
            </wp:anchor>
          </w:drawing>
        </mc:Choice>
        <mc:Fallback>
          <w:pict>
            <v:shapetype w14:anchorId="51EFAEAA" id="_x0000_t202" coordsize="21600,21600" o:spt="202" path="m,l,21600r21600,l21600,xe">
              <v:stroke joinstyle="miter"/>
              <v:path gradientshapeok="t" o:connecttype="rect"/>
            </v:shapetype>
            <v:shape id="Textbox 100" o:spid="_x0000_s1425" type="#_x0000_t202" style="position:absolute;margin-left:48.55pt;margin-top:32.85pt;width:52.7pt;height:11pt;z-index:-193085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" filled="f" stroked="f">
              <v:textbox inset="0,0,0,0">
                <w:txbxContent>
                  <w:p w14:paraId="5DBCEF02" w14:textId="77777777" w:rsidR="00E175DA" w:rsidRDefault="000E5234">
                    <w:pPr>
                      <w:spacing w:before="15"/>
                      <w:ind w:left="20"/>
                      <w:rPr>
                        <w:b/>
                        <w:sz w:val="16"/>
                      </w:rPr>
                    </w:pPr>
                    <w:r>
                      <w:rPr>
                        <w:b/>
                        <w:spacing w:val="-2"/>
                        <w:sz w:val="16"/>
                      </w:rPr>
                      <w:t>DEFINITIONS</w:t>
                    </w:r>
                  </w:p>
                </w:txbxContent>
              </v:textbox>
              <w10:wrap anchorx="page" anchory="page"/>
            </v:shape>
          </w:pict>
        </mc:Fallback>
      </mc:AlternateConten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FBB1C3" w14:textId="77777777" w:rsidR="00E175DA" w:rsidRDefault="000E5234">
    <w:pPr>
      <w:pStyle w:val="BodyText"/>
      <w:spacing w:line="14" w:lineRule="auto"/>
    </w:pPr>
    <w:r>
      <w:rPr>
        <w:noProof/>
      </w:rPr>
      <mc:AlternateContent>
        <mc:Choice Requires="wps">
          <w:drawing>
            <wp:anchor distT="0" distB="0" distL="0" distR="0" simplePos="0" relativeHeight="484008448" behindDoc="1" locked="0" layoutInCell="1" allowOverlap="1" wp14:anchorId="42218E9A" wp14:editId="1C6873E7">
              <wp:simplePos x="0" y="0"/>
              <wp:positionH relativeFrom="page">
                <wp:posOffset>6628983</wp:posOffset>
              </wp:positionH>
              <wp:positionV relativeFrom="page">
                <wp:posOffset>393265</wp:posOffset>
              </wp:positionV>
              <wp:extent cx="668655" cy="146685"/>
              <wp:effectExtent l="0" t="0" r="0" b="0"/>
              <wp:wrapNone/>
              <wp:docPr id="101" name="Text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8655" cy="146685"/>
                      </a:xfrm>
                      <a:prstGeom prst="rect">
                        <a:avLst/>
                      </a:prstGeom>
                    </wps:spPr>
                    <wps:txbx>
                      <w:txbxContent>
                        <w:p w14:paraId="4DDE6D3B" w14:textId="77777777" w:rsidR="00E175DA" w:rsidRDefault="000E5234">
                          <w:pPr>
                            <w:spacing w:before="14"/>
                            <w:ind w:left="20"/>
                            <w:rPr>
                              <w:b/>
                              <w:sz w:val="17"/>
                            </w:rPr>
                          </w:pPr>
                          <w:r>
                            <w:rPr>
                              <w:b/>
                              <w:spacing w:val="-6"/>
                              <w:sz w:val="17"/>
                            </w:rPr>
                            <w:t>DEFINITIONS</w:t>
                          </w:r>
                        </w:p>
                      </w:txbxContent>
                    </wps:txbx>
                    <wps:bodyPr wrap="square" lIns="0" tIns="0" rIns="0" bIns="0" rtlCol="0">
                      <a:noAutofit/>
                    </wps:bodyPr>
                  </wps:wsp>
                </a:graphicData>
              </a:graphic>
            </wp:anchor>
          </w:drawing>
        </mc:Choice>
        <mc:Fallback>
          <w:pict>
            <v:shapetype w14:anchorId="42218E9A" id="_x0000_t202" coordsize="21600,21600" o:spt="202" path="m,l,21600r21600,l21600,xe">
              <v:stroke joinstyle="miter"/>
              <v:path gradientshapeok="t" o:connecttype="rect"/>
            </v:shapetype>
            <v:shape id="Textbox 101" o:spid="_x0000_s1426" type="#_x0000_t202" style="position:absolute;margin-left:521.95pt;margin-top:30.95pt;width:52.65pt;height:11.55pt;z-index:-193080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" filled="f" stroked="f">
              <v:textbox inset="0,0,0,0">
                <w:txbxContent>
                  <w:p w14:paraId="4DDE6D3B" w14:textId="77777777" w:rsidR="00E175DA" w:rsidRDefault="000E5234">
                    <w:pPr>
                      <w:spacing w:before="14"/>
                      <w:ind w:left="20"/>
                      <w:rPr>
                        <w:b/>
                        <w:sz w:val="17"/>
                      </w:rPr>
                    </w:pPr>
                    <w:r>
                      <w:rPr>
                        <w:b/>
                        <w:spacing w:val="-6"/>
                        <w:sz w:val="17"/>
                      </w:rPr>
                      <w:t>DEFINITIONS</w:t>
                    </w:r>
                  </w:p>
                </w:txbxContent>
              </v:textbox>
              <w10:wrap anchorx="page" anchory="page"/>
            </v:shape>
          </w:pict>
        </mc:Fallback>
      </mc:AlternateConten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8777F0" w14:textId="77777777" w:rsidR="00E175DA" w:rsidRDefault="000E5234">
    <w:pPr>
      <w:pStyle w:val="BodyText"/>
      <w:spacing w:line="14" w:lineRule="auto"/>
    </w:pPr>
    <w:r>
      <w:rPr>
        <w:noProof/>
      </w:rPr>
      <mc:AlternateContent>
        <mc:Choice Requires="wps">
          <w:drawing>
            <wp:anchor distT="0" distB="0" distL="0" distR="0" simplePos="0" relativeHeight="484011008" behindDoc="1" locked="0" layoutInCell="1" allowOverlap="1" wp14:anchorId="27FFA069" wp14:editId="14B9A368">
              <wp:simplePos x="0" y="0"/>
              <wp:positionH relativeFrom="page">
                <wp:posOffset>649031</wp:posOffset>
              </wp:positionH>
              <wp:positionV relativeFrom="page">
                <wp:posOffset>418523</wp:posOffset>
              </wp:positionV>
              <wp:extent cx="665480" cy="132080"/>
              <wp:effectExtent l="0" t="0" r="0" b="0"/>
              <wp:wrapNone/>
              <wp:docPr id="110" name="Textbox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5480" cy="132080"/>
                      </a:xfrm>
                      <a:prstGeom prst="rect">
                        <a:avLst/>
                      </a:prstGeom>
                    </wps:spPr>
                    <wps:txbx>
                      <w:txbxContent>
                        <w:p w14:paraId="05165B2C" w14:textId="77777777" w:rsidR="00E175DA" w:rsidRDefault="000E5234">
                          <w:pPr>
                            <w:spacing w:before="15"/>
                            <w:ind w:left="20"/>
                            <w:rPr>
                              <w:sz w:val="15"/>
                            </w:rPr>
                          </w:pPr>
                          <w:r>
                            <w:rPr>
                              <w:spacing w:val="-2"/>
                              <w:w w:val="105"/>
                              <w:sz w:val="15"/>
                            </w:rPr>
                            <w:t>DEFINITIONS</w:t>
                          </w:r>
                        </w:p>
                      </w:txbxContent>
                    </wps:txbx>
                    <wps:bodyPr wrap="square" lIns="0" tIns="0" rIns="0" bIns="0" rtlCol="0">
                      <a:noAutofit/>
                    </wps:bodyPr>
                  </wps:wsp>
                </a:graphicData>
              </a:graphic>
            </wp:anchor>
          </w:drawing>
        </mc:Choice>
        <mc:Fallback>
          <w:pict>
            <v:shapetype w14:anchorId="27FFA069" id="_x0000_t202" coordsize="21600,21600" o:spt="202" path="m,l,21600r21600,l21600,xe">
              <v:stroke joinstyle="miter"/>
              <v:path gradientshapeok="t" o:connecttype="rect"/>
            </v:shapetype>
            <v:shape id="Textbox 110" o:spid="_x0000_s1431" type="#_x0000_t202" style="position:absolute;margin-left:51.1pt;margin-top:32.95pt;width:52.4pt;height:10.4pt;z-index:-193054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" filled="f" stroked="f">
              <v:textbox inset="0,0,0,0">
                <w:txbxContent>
                  <w:p w14:paraId="05165B2C" w14:textId="77777777" w:rsidR="00E175DA" w:rsidRDefault="000E5234">
                    <w:pPr>
                      <w:spacing w:before="15"/>
                      <w:ind w:left="20"/>
                      <w:rPr>
                        <w:sz w:val="15"/>
                      </w:rPr>
                    </w:pPr>
                    <w:r>
                      <w:rPr>
                        <w:spacing w:val="-2"/>
                        <w:w w:val="105"/>
                        <w:sz w:val="15"/>
                      </w:rPr>
                      <w:t>DEFINITIONS</w:t>
                    </w:r>
                  </w:p>
                </w:txbxContent>
              </v:textbox>
              <w10:wrap anchorx="page" anchory="page"/>
            </v:shape>
          </w:pict>
        </mc:Fallback>
      </mc:AlternateConten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765BA" w14:textId="77777777" w:rsidR="00E175DA" w:rsidRDefault="00E175DA">
    <w:pPr>
      <w:pStyle w:val="BodyText"/>
      <w:spacing w:line="14" w:lineRule="auto"/>
      <w:rPr>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1934D3" w14:textId="77777777" w:rsidR="00E175DA" w:rsidRDefault="000E5234">
    <w:pPr>
      <w:pStyle w:val="BodyText"/>
      <w:spacing w:line="14" w:lineRule="auto"/>
    </w:pPr>
    <w:r>
      <w:rPr>
        <w:noProof/>
      </w:rPr>
      <mc:AlternateContent>
        <mc:Choice Requires="wps">
          <w:drawing>
            <wp:anchor distT="0" distB="0" distL="0" distR="0" simplePos="0" relativeHeight="484013568" behindDoc="1" locked="0" layoutInCell="1" allowOverlap="1" wp14:anchorId="21ED6620" wp14:editId="2B738CBA">
              <wp:simplePos x="0" y="0"/>
              <wp:positionH relativeFrom="page">
                <wp:posOffset>802725</wp:posOffset>
              </wp:positionH>
              <wp:positionV relativeFrom="page">
                <wp:posOffset>435666</wp:posOffset>
              </wp:positionV>
              <wp:extent cx="1370330" cy="139700"/>
              <wp:effectExtent l="0" t="0" r="0" b="0"/>
              <wp:wrapNone/>
              <wp:docPr id="120" name="Textbox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70330" cy="139700"/>
                      </a:xfrm>
                      <a:prstGeom prst="rect">
                        <a:avLst/>
                      </a:prstGeom>
                    </wps:spPr>
                    <wps:txbx>
                      <w:txbxContent>
                        <w:p w14:paraId="02440F91" w14:textId="77777777" w:rsidR="00E175DA" w:rsidRDefault="000E5234">
                          <w:pPr>
                            <w:spacing w:before="15"/>
                            <w:ind w:left="20"/>
                            <w:rPr>
                              <w:b/>
                              <w:sz w:val="16"/>
                            </w:rPr>
                          </w:pPr>
                          <w:r>
                            <w:rPr>
                              <w:b/>
                              <w:sz w:val="16"/>
                            </w:rPr>
                            <w:t>GENERAL</w:t>
                          </w:r>
                          <w:r>
                            <w:rPr>
                              <w:b/>
                              <w:spacing w:val="5"/>
                              <w:sz w:val="16"/>
                            </w:rPr>
                            <w:t xml:space="preserve"> </w:t>
                          </w:r>
                          <w:r>
                            <w:rPr>
                              <w:b/>
                              <w:spacing w:val="-2"/>
                              <w:sz w:val="16"/>
                            </w:rPr>
                            <w:t>REQUIREMENTS</w:t>
                          </w:r>
                        </w:p>
                      </w:txbxContent>
                    </wps:txbx>
                    <wps:bodyPr wrap="square" lIns="0" tIns="0" rIns="0" bIns="0" rtlCol="0">
                      <a:noAutofit/>
                    </wps:bodyPr>
                  </wps:wsp>
                </a:graphicData>
              </a:graphic>
            </wp:anchor>
          </w:drawing>
        </mc:Choice>
        <mc:Fallback>
          <w:pict>
            <v:shapetype w14:anchorId="21ED6620" id="_x0000_t202" coordsize="21600,21600" o:spt="202" path="m,l,21600r21600,l21600,xe">
              <v:stroke joinstyle="miter"/>
              <v:path gradientshapeok="t" o:connecttype="rect"/>
            </v:shapetype>
            <v:shape id="Textbox 120" o:spid="_x0000_s1436" type="#_x0000_t202" style="position:absolute;margin-left:63.2pt;margin-top:34.3pt;width:107.9pt;height:11pt;z-index:-193029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" filled="f" stroked="f">
              <v:textbox inset="0,0,0,0">
                <w:txbxContent>
                  <w:p w14:paraId="02440F91" w14:textId="77777777" w:rsidR="00E175DA" w:rsidRDefault="000E5234">
                    <w:pPr>
                      <w:spacing w:before="15"/>
                      <w:ind w:left="20"/>
                      <w:rPr>
                        <w:b/>
                        <w:sz w:val="16"/>
                      </w:rPr>
                    </w:pPr>
                    <w:r>
                      <w:rPr>
                        <w:b/>
                        <w:sz w:val="16"/>
                      </w:rPr>
                      <w:t>GENERAL</w:t>
                    </w:r>
                    <w:r>
                      <w:rPr>
                        <w:b/>
                        <w:spacing w:val="5"/>
                        <w:sz w:val="16"/>
                      </w:rPr>
                      <w:t xml:space="preserve"> </w:t>
                    </w:r>
                    <w:r>
                      <w:rPr>
                        <w:b/>
                        <w:spacing w:val="-2"/>
                        <w:sz w:val="16"/>
                      </w:rPr>
                      <w:t>REQUIREMENTS</w:t>
                    </w:r>
                  </w:p>
                </w:txbxContent>
              </v:textbox>
              <w10:wrap anchorx="page" anchory="page"/>
            </v:shape>
          </w:pict>
        </mc:Fallback>
      </mc:AlternateConten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B845C9" w14:textId="77777777" w:rsidR="00E175DA" w:rsidRDefault="000E5234">
    <w:pPr>
      <w:pStyle w:val="BodyText"/>
      <w:spacing w:line="14" w:lineRule="auto"/>
    </w:pPr>
    <w:r>
      <w:rPr>
        <w:noProof/>
      </w:rPr>
      <mc:AlternateContent>
        <mc:Choice Requires="wps">
          <w:drawing>
            <wp:anchor distT="0" distB="0" distL="0" distR="0" simplePos="0" relativeHeight="484014080" behindDoc="1" locked="0" layoutInCell="1" allowOverlap="1" wp14:anchorId="0AEA90C4" wp14:editId="63C076D5">
              <wp:simplePos x="0" y="0"/>
              <wp:positionH relativeFrom="page">
                <wp:posOffset>5958632</wp:posOffset>
              </wp:positionH>
              <wp:positionV relativeFrom="page">
                <wp:posOffset>409362</wp:posOffset>
              </wp:positionV>
              <wp:extent cx="1369060" cy="132080"/>
              <wp:effectExtent l="0" t="0" r="0" b="0"/>
              <wp:wrapNone/>
              <wp:docPr id="121" name="Text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69060" cy="132080"/>
                      </a:xfrm>
                      <a:prstGeom prst="rect">
                        <a:avLst/>
                      </a:prstGeom>
                    </wps:spPr>
                    <wps:txbx>
                      <w:txbxContent>
                        <w:p w14:paraId="488E3C4F" w14:textId="77777777" w:rsidR="00E175DA" w:rsidRDefault="000E5234">
                          <w:pPr>
                            <w:spacing w:before="15"/>
                            <w:ind w:left="20"/>
                            <w:rPr>
                              <w:b/>
                              <w:sz w:val="15"/>
                            </w:rPr>
                          </w:pPr>
                          <w:r>
                            <w:rPr>
                              <w:b/>
                              <w:w w:val="105"/>
                              <w:sz w:val="15"/>
                            </w:rPr>
                            <w:t>GENERAL</w:t>
                          </w:r>
                          <w:r>
                            <w:rPr>
                              <w:b/>
                              <w:spacing w:val="11"/>
                              <w:w w:val="105"/>
                              <w:sz w:val="15"/>
                            </w:rPr>
                            <w:t xml:space="preserve"> </w:t>
                          </w:r>
                          <w:r>
                            <w:rPr>
                              <w:b/>
                              <w:spacing w:val="-2"/>
                              <w:w w:val="105"/>
                              <w:sz w:val="15"/>
                            </w:rPr>
                            <w:t>REQUIREMENTS</w:t>
                          </w:r>
                        </w:p>
                      </w:txbxContent>
                    </wps:txbx>
                    <wps:bodyPr wrap="square" lIns="0" tIns="0" rIns="0" bIns="0" rtlCol="0">
                      <a:noAutofit/>
                    </wps:bodyPr>
                  </wps:wsp>
                </a:graphicData>
              </a:graphic>
            </wp:anchor>
          </w:drawing>
        </mc:Choice>
        <mc:Fallback>
          <w:pict>
            <v:shapetype w14:anchorId="0AEA90C4" id="_x0000_t202" coordsize="21600,21600" o:spt="202" path="m,l,21600r21600,l21600,xe">
              <v:stroke joinstyle="miter"/>
              <v:path gradientshapeok="t" o:connecttype="rect"/>
            </v:shapetype>
            <v:shape id="Textbox 121" o:spid="_x0000_s1437" type="#_x0000_t202" style="position:absolute;margin-left:469.2pt;margin-top:32.25pt;width:107.8pt;height:10.4pt;z-index:-193024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" filled="f" stroked="f">
              <v:textbox inset="0,0,0,0">
                <w:txbxContent>
                  <w:p w14:paraId="488E3C4F" w14:textId="77777777" w:rsidR="00E175DA" w:rsidRDefault="000E5234">
                    <w:pPr>
                      <w:spacing w:before="15"/>
                      <w:ind w:left="20"/>
                      <w:rPr>
                        <w:b/>
                        <w:sz w:val="15"/>
                      </w:rPr>
                    </w:pPr>
                    <w:r>
                      <w:rPr>
                        <w:b/>
                        <w:w w:val="105"/>
                        <w:sz w:val="15"/>
                      </w:rPr>
                      <w:t>GENERAL</w:t>
                    </w:r>
                    <w:r>
                      <w:rPr>
                        <w:b/>
                        <w:spacing w:val="11"/>
                        <w:w w:val="105"/>
                        <w:sz w:val="15"/>
                      </w:rPr>
                      <w:t xml:space="preserve"> </w:t>
                    </w:r>
                    <w:r>
                      <w:rPr>
                        <w:b/>
                        <w:spacing w:val="-2"/>
                        <w:w w:val="105"/>
                        <w:sz w:val="15"/>
                      </w:rPr>
                      <w:t>REQUIREMENTS</w:t>
                    </w:r>
                  </w:p>
                </w:txbxContent>
              </v:textbox>
              <w10:wrap anchorx="page" anchory="page"/>
            </v:shape>
          </w:pict>
        </mc:Fallback>
      </mc:AlternateConten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E4CF6C" w14:textId="77777777" w:rsidR="00E175DA" w:rsidRDefault="000E5234">
    <w:pPr>
      <w:pStyle w:val="BodyText"/>
      <w:spacing w:line="14" w:lineRule="auto"/>
    </w:pPr>
    <w:r>
      <w:rPr>
        <w:noProof/>
      </w:rPr>
      <mc:AlternateContent>
        <mc:Choice Requires="wps">
          <w:drawing>
            <wp:anchor distT="0" distB="0" distL="0" distR="0" simplePos="0" relativeHeight="484016640" behindDoc="1" locked="0" layoutInCell="1" allowOverlap="1" wp14:anchorId="4CE7BF8A" wp14:editId="71ABFFE0">
              <wp:simplePos x="0" y="0"/>
              <wp:positionH relativeFrom="page">
                <wp:posOffset>949068</wp:posOffset>
              </wp:positionH>
              <wp:positionV relativeFrom="page">
                <wp:posOffset>457390</wp:posOffset>
              </wp:positionV>
              <wp:extent cx="1355090" cy="146685"/>
              <wp:effectExtent l="0" t="0" r="0" b="0"/>
              <wp:wrapNone/>
              <wp:docPr id="132" name="Textbox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5090" cy="146685"/>
                      </a:xfrm>
                      <a:prstGeom prst="rect">
                        <a:avLst/>
                      </a:prstGeom>
                    </wps:spPr>
                    <wps:txbx>
                      <w:txbxContent>
                        <w:p w14:paraId="6EB45E68" w14:textId="77777777" w:rsidR="00E175DA" w:rsidRDefault="000E5234">
                          <w:pPr>
                            <w:spacing w:before="14"/>
                            <w:ind w:left="20"/>
                            <w:rPr>
                              <w:b/>
                              <w:sz w:val="17"/>
                            </w:rPr>
                          </w:pPr>
                          <w:r>
                            <w:rPr>
                              <w:b/>
                              <w:w w:val="90"/>
                              <w:sz w:val="17"/>
                            </w:rPr>
                            <w:t>GENERAL</w:t>
                          </w:r>
                          <w:r>
                            <w:rPr>
                              <w:b/>
                              <w:spacing w:val="15"/>
                              <w:sz w:val="17"/>
                            </w:rPr>
                            <w:t xml:space="preserve"> </w:t>
                          </w:r>
                          <w:r>
                            <w:rPr>
                              <w:b/>
                              <w:spacing w:val="-2"/>
                              <w:w w:val="95"/>
                              <w:sz w:val="17"/>
                            </w:rPr>
                            <w:t>REQUIREMENTS</w:t>
                          </w:r>
                        </w:p>
                      </w:txbxContent>
                    </wps:txbx>
                    <wps:bodyPr wrap="square" lIns="0" tIns="0" rIns="0" bIns="0" rtlCol="0">
                      <a:noAutofit/>
                    </wps:bodyPr>
                  </wps:wsp>
                </a:graphicData>
              </a:graphic>
            </wp:anchor>
          </w:drawing>
        </mc:Choice>
        <mc:Fallback>
          <w:pict>
            <v:shapetype w14:anchorId="4CE7BF8A" id="_x0000_t202" coordsize="21600,21600" o:spt="202" path="m,l,21600r21600,l21600,xe">
              <v:stroke joinstyle="miter"/>
              <v:path gradientshapeok="t" o:connecttype="rect"/>
            </v:shapetype>
            <v:shape id="Textbox 132" o:spid="_x0000_s1442" type="#_x0000_t202" style="position:absolute;margin-left:74.75pt;margin-top:36pt;width:106.7pt;height:11.55pt;z-index:-192998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" filled="f" stroked="f">
              <v:textbox inset="0,0,0,0">
                <w:txbxContent>
                  <w:p w14:paraId="6EB45E68" w14:textId="77777777" w:rsidR="00E175DA" w:rsidRDefault="000E5234">
                    <w:pPr>
                      <w:spacing w:before="14"/>
                      <w:ind w:left="20"/>
                      <w:rPr>
                        <w:b/>
                        <w:sz w:val="17"/>
                      </w:rPr>
                    </w:pPr>
                    <w:r>
                      <w:rPr>
                        <w:b/>
                        <w:w w:val="90"/>
                        <w:sz w:val="17"/>
                      </w:rPr>
                      <w:t>GENERAL</w:t>
                    </w:r>
                    <w:r>
                      <w:rPr>
                        <w:b/>
                        <w:spacing w:val="15"/>
                        <w:sz w:val="17"/>
                      </w:rPr>
                      <w:t xml:space="preserve"> </w:t>
                    </w:r>
                    <w:r>
                      <w:rPr>
                        <w:b/>
                        <w:spacing w:val="-2"/>
                        <w:w w:val="95"/>
                        <w:sz w:val="17"/>
                      </w:rPr>
                      <w:t>REQUIREMENTS</w:t>
                    </w:r>
                  </w:p>
                </w:txbxContent>
              </v:textbox>
              <w10:wrap anchorx="page" anchory="page"/>
            </v:shape>
          </w:pict>
        </mc:Fallback>
      </mc:AlternateConten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F9D7D5" w14:textId="77777777" w:rsidR="00E175DA" w:rsidRDefault="000E5234">
    <w:pPr>
      <w:pStyle w:val="BodyText"/>
      <w:spacing w:line="14" w:lineRule="auto"/>
    </w:pPr>
    <w:r>
      <w:rPr>
        <w:noProof/>
      </w:rPr>
      <mc:AlternateContent>
        <mc:Choice Requires="wps">
          <w:drawing>
            <wp:anchor distT="0" distB="0" distL="0" distR="0" simplePos="0" relativeHeight="484017152" behindDoc="1" locked="0" layoutInCell="1" allowOverlap="1" wp14:anchorId="6E84200B" wp14:editId="5DCE46F2">
              <wp:simplePos x="0" y="0"/>
              <wp:positionH relativeFrom="page">
                <wp:posOffset>5931136</wp:posOffset>
              </wp:positionH>
              <wp:positionV relativeFrom="page">
                <wp:posOffset>409362</wp:posOffset>
              </wp:positionV>
              <wp:extent cx="1373505" cy="132080"/>
              <wp:effectExtent l="0" t="0" r="0" b="0"/>
              <wp:wrapNone/>
              <wp:docPr id="133" name="Textbox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73505" cy="132080"/>
                      </a:xfrm>
                      <a:prstGeom prst="rect">
                        <a:avLst/>
                      </a:prstGeom>
                    </wps:spPr>
                    <wps:txbx>
                      <w:txbxContent>
                        <w:p w14:paraId="67E4D93E" w14:textId="77777777" w:rsidR="00E175DA" w:rsidRDefault="000E5234">
                          <w:pPr>
                            <w:spacing w:before="15"/>
                            <w:ind w:left="20"/>
                            <w:rPr>
                              <w:b/>
                              <w:sz w:val="15"/>
                            </w:rPr>
                          </w:pPr>
                          <w:r>
                            <w:rPr>
                              <w:b/>
                              <w:spacing w:val="4"/>
                              <w:sz w:val="15"/>
                            </w:rPr>
                            <w:t>GENERAL</w:t>
                          </w:r>
                          <w:r>
                            <w:rPr>
                              <w:b/>
                              <w:spacing w:val="30"/>
                              <w:sz w:val="15"/>
                            </w:rPr>
                            <w:t xml:space="preserve"> </w:t>
                          </w:r>
                          <w:r>
                            <w:rPr>
                              <w:b/>
                              <w:spacing w:val="-2"/>
                              <w:sz w:val="15"/>
                            </w:rPr>
                            <w:t>REQUIREMENTS</w:t>
                          </w:r>
                        </w:p>
                      </w:txbxContent>
                    </wps:txbx>
                    <wps:bodyPr wrap="square" lIns="0" tIns="0" rIns="0" bIns="0" rtlCol="0">
                      <a:noAutofit/>
                    </wps:bodyPr>
                  </wps:wsp>
                </a:graphicData>
              </a:graphic>
            </wp:anchor>
          </w:drawing>
        </mc:Choice>
        <mc:Fallback>
          <w:pict>
            <v:shapetype w14:anchorId="6E84200B" id="_x0000_t202" coordsize="21600,21600" o:spt="202" path="m,l,21600r21600,l21600,xe">
              <v:stroke joinstyle="miter"/>
              <v:path gradientshapeok="t" o:connecttype="rect"/>
            </v:shapetype>
            <v:shape id="Textbox 133" o:spid="_x0000_s1443" type="#_x0000_t202" style="position:absolute;margin-left:467pt;margin-top:32.25pt;width:108.15pt;height:10.4pt;z-index:-19299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" filled="f" stroked="f">
              <v:textbox inset="0,0,0,0">
                <w:txbxContent>
                  <w:p w14:paraId="67E4D93E" w14:textId="77777777" w:rsidR="00E175DA" w:rsidRDefault="000E5234">
                    <w:pPr>
                      <w:spacing w:before="15"/>
                      <w:ind w:left="20"/>
                      <w:rPr>
                        <w:b/>
                        <w:sz w:val="15"/>
                      </w:rPr>
                    </w:pPr>
                    <w:r>
                      <w:rPr>
                        <w:b/>
                        <w:spacing w:val="4"/>
                        <w:sz w:val="15"/>
                      </w:rPr>
                      <w:t>GENERAL</w:t>
                    </w:r>
                    <w:r>
                      <w:rPr>
                        <w:b/>
                        <w:spacing w:val="30"/>
                        <w:sz w:val="15"/>
                      </w:rPr>
                      <w:t xml:space="preserve"> </w:t>
                    </w:r>
                    <w:r>
                      <w:rPr>
                        <w:b/>
                        <w:spacing w:val="-2"/>
                        <w:sz w:val="15"/>
                      </w:rPr>
                      <w:t>REQUIREMENTS</w:t>
                    </w:r>
                  </w:p>
                </w:txbxContent>
              </v:textbox>
              <w10:wrap anchorx="page" anchory="page"/>
            </v:shape>
          </w:pict>
        </mc:Fallback>
      </mc:AlternateConten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68A77E" w14:textId="77777777" w:rsidR="00E175DA" w:rsidRDefault="000E5234">
    <w:pPr>
      <w:pStyle w:val="BodyText"/>
      <w:spacing w:line="14" w:lineRule="auto"/>
    </w:pPr>
    <w:r>
      <w:rPr>
        <w:noProof/>
      </w:rPr>
      <mc:AlternateContent>
        <mc:Choice Requires="wps">
          <w:drawing>
            <wp:anchor distT="0" distB="0" distL="0" distR="0" simplePos="0" relativeHeight="484017664" behindDoc="1" locked="0" layoutInCell="1" allowOverlap="1" wp14:anchorId="4D84A2FB" wp14:editId="746D54B1">
              <wp:simplePos x="0" y="0"/>
              <wp:positionH relativeFrom="page">
                <wp:posOffset>958233</wp:posOffset>
              </wp:positionH>
              <wp:positionV relativeFrom="page">
                <wp:posOffset>452809</wp:posOffset>
              </wp:positionV>
              <wp:extent cx="1355090" cy="146685"/>
              <wp:effectExtent l="0" t="0" r="0" b="0"/>
              <wp:wrapNone/>
              <wp:docPr id="137" name="Text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5090" cy="146685"/>
                      </a:xfrm>
                      <a:prstGeom prst="rect">
                        <a:avLst/>
                      </a:prstGeom>
                    </wps:spPr>
                    <wps:txbx>
                      <w:txbxContent>
                        <w:p w14:paraId="2CAB7091" w14:textId="77777777" w:rsidR="00E175DA" w:rsidRDefault="000E5234">
                          <w:pPr>
                            <w:spacing w:before="14"/>
                            <w:ind w:left="20"/>
                            <w:rPr>
                              <w:b/>
                              <w:sz w:val="17"/>
                            </w:rPr>
                          </w:pPr>
                          <w:r>
                            <w:rPr>
                              <w:b/>
                              <w:w w:val="90"/>
                              <w:sz w:val="17"/>
                            </w:rPr>
                            <w:t>GENERAL</w:t>
                          </w:r>
                          <w:r>
                            <w:rPr>
                              <w:b/>
                              <w:spacing w:val="15"/>
                              <w:sz w:val="17"/>
                            </w:rPr>
                            <w:t xml:space="preserve"> </w:t>
                          </w:r>
                          <w:r>
                            <w:rPr>
                              <w:b/>
                              <w:spacing w:val="-2"/>
                              <w:w w:val="95"/>
                              <w:sz w:val="17"/>
                            </w:rPr>
                            <w:t>REQUIREMENTS</w:t>
                          </w:r>
                        </w:p>
                      </w:txbxContent>
                    </wps:txbx>
                    <wps:bodyPr wrap="square" lIns="0" tIns="0" rIns="0" bIns="0" rtlCol="0">
                      <a:noAutofit/>
                    </wps:bodyPr>
                  </wps:wsp>
                </a:graphicData>
              </a:graphic>
            </wp:anchor>
          </w:drawing>
        </mc:Choice>
        <mc:Fallback>
          <w:pict>
            <v:shapetype w14:anchorId="4D84A2FB" id="_x0000_t202" coordsize="21600,21600" o:spt="202" path="m,l,21600r21600,l21600,xe">
              <v:stroke joinstyle="miter"/>
              <v:path gradientshapeok="t" o:connecttype="rect"/>
            </v:shapetype>
            <v:shape id="Textbox 137" o:spid="_x0000_s1444" type="#_x0000_t202" style="position:absolute;margin-left:75.45pt;margin-top:35.65pt;width:106.7pt;height:11.55pt;z-index:-192988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" filled="f" stroked="f">
              <v:textbox inset="0,0,0,0">
                <w:txbxContent>
                  <w:p w14:paraId="2CAB7091" w14:textId="77777777" w:rsidR="00E175DA" w:rsidRDefault="000E5234">
                    <w:pPr>
                      <w:spacing w:before="14"/>
                      <w:ind w:left="20"/>
                      <w:rPr>
                        <w:b/>
                        <w:sz w:val="17"/>
                      </w:rPr>
                    </w:pPr>
                    <w:r>
                      <w:rPr>
                        <w:b/>
                        <w:w w:val="90"/>
                        <w:sz w:val="17"/>
                      </w:rPr>
                      <w:t>GENERAL</w:t>
                    </w:r>
                    <w:r>
                      <w:rPr>
                        <w:b/>
                        <w:spacing w:val="15"/>
                        <w:sz w:val="17"/>
                      </w:rPr>
                      <w:t xml:space="preserve"> </w:t>
                    </w:r>
                    <w:r>
                      <w:rPr>
                        <w:b/>
                        <w:spacing w:val="-2"/>
                        <w:w w:val="95"/>
                        <w:sz w:val="17"/>
                      </w:rPr>
                      <w:t>REQUIREMENTS</w:t>
                    </w:r>
                  </w:p>
                </w:txbxContent>
              </v:textbox>
              <w10:wrap anchorx="page" anchory="page"/>
            </v:shape>
          </w:pict>
        </mc:Fallback>
      </mc:AlternateConten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677540" w14:textId="77777777" w:rsidR="00E175DA" w:rsidRDefault="000E5234">
    <w:pPr>
      <w:pStyle w:val="BodyText"/>
      <w:spacing w:line="14" w:lineRule="auto"/>
    </w:pPr>
    <w:r>
      <w:rPr>
        <w:noProof/>
      </w:rPr>
      <mc:AlternateContent>
        <mc:Choice Requires="wps">
          <w:drawing>
            <wp:anchor distT="0" distB="0" distL="0" distR="0" simplePos="0" relativeHeight="484018176" behindDoc="1" locked="0" layoutInCell="1" allowOverlap="1" wp14:anchorId="2156FE84" wp14:editId="216EDD4E">
              <wp:simplePos x="0" y="0"/>
              <wp:positionH relativeFrom="page">
                <wp:posOffset>5944274</wp:posOffset>
              </wp:positionH>
              <wp:positionV relativeFrom="page">
                <wp:posOffset>425327</wp:posOffset>
              </wp:positionV>
              <wp:extent cx="1368425" cy="146685"/>
              <wp:effectExtent l="0" t="0" r="0" b="0"/>
              <wp:wrapNone/>
              <wp:docPr id="138" name="Textbox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68425" cy="146685"/>
                      </a:xfrm>
                      <a:prstGeom prst="rect">
                        <a:avLst/>
                      </a:prstGeom>
                    </wps:spPr>
                    <wps:txbx>
                      <w:txbxContent>
                        <w:p w14:paraId="4A278DD4" w14:textId="77777777" w:rsidR="00E175DA" w:rsidRDefault="000E5234">
                          <w:pPr>
                            <w:spacing w:before="14"/>
                            <w:ind w:left="20"/>
                            <w:rPr>
                              <w:b/>
                              <w:sz w:val="17"/>
                            </w:rPr>
                          </w:pPr>
                          <w:r>
                            <w:rPr>
                              <w:b/>
                              <w:spacing w:val="-6"/>
                              <w:sz w:val="17"/>
                            </w:rPr>
                            <w:t>GENERAL</w:t>
                          </w:r>
                          <w:r>
                            <w:rPr>
                              <w:b/>
                              <w:spacing w:val="-4"/>
                              <w:sz w:val="17"/>
                            </w:rPr>
                            <w:t xml:space="preserve"> </w:t>
                          </w:r>
                          <w:r>
                            <w:rPr>
                              <w:b/>
                              <w:spacing w:val="-8"/>
                              <w:sz w:val="17"/>
                            </w:rPr>
                            <w:t>REQUIREMENTS</w:t>
                          </w:r>
                        </w:p>
                      </w:txbxContent>
                    </wps:txbx>
                    <wps:bodyPr wrap="square" lIns="0" tIns="0" rIns="0" bIns="0" rtlCol="0">
                      <a:noAutofit/>
                    </wps:bodyPr>
                  </wps:wsp>
                </a:graphicData>
              </a:graphic>
            </wp:anchor>
          </w:drawing>
        </mc:Choice>
        <mc:Fallback>
          <w:pict>
            <v:shapetype w14:anchorId="2156FE84" id="_x0000_t202" coordsize="21600,21600" o:spt="202" path="m,l,21600r21600,l21600,xe">
              <v:stroke joinstyle="miter"/>
              <v:path gradientshapeok="t" o:connecttype="rect"/>
            </v:shapetype>
            <v:shape id="Textbox 138" o:spid="_x0000_s1445" type="#_x0000_t202" style="position:absolute;margin-left:468.05pt;margin-top:33.5pt;width:107.75pt;height:11.55pt;z-index:-192983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" filled="f" stroked="f">
              <v:textbox inset="0,0,0,0">
                <w:txbxContent>
                  <w:p w14:paraId="4A278DD4" w14:textId="77777777" w:rsidR="00E175DA" w:rsidRDefault="000E5234">
                    <w:pPr>
                      <w:spacing w:before="14"/>
                      <w:ind w:left="20"/>
                      <w:rPr>
                        <w:b/>
                        <w:sz w:val="17"/>
                      </w:rPr>
                    </w:pPr>
                    <w:r>
                      <w:rPr>
                        <w:b/>
                        <w:spacing w:val="-6"/>
                        <w:sz w:val="17"/>
                      </w:rPr>
                      <w:t>GENERAL</w:t>
                    </w:r>
                    <w:r>
                      <w:rPr>
                        <w:b/>
                        <w:spacing w:val="-4"/>
                        <w:sz w:val="17"/>
                      </w:rPr>
                      <w:t xml:space="preserve"> </w:t>
                    </w:r>
                    <w:r>
                      <w:rPr>
                        <w:b/>
                        <w:spacing w:val="-8"/>
                        <w:sz w:val="17"/>
                      </w:rPr>
                      <w:t>REQUIREMENTS</w:t>
                    </w:r>
                  </w:p>
                </w:txbxContent>
              </v:textbox>
              <w10:wrap anchorx="page" anchory="page"/>
            </v:shape>
          </w:pict>
        </mc:Fallback>
      </mc:AlternateConten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7A0FD7" w14:textId="77777777" w:rsidR="00E175DA" w:rsidRDefault="000E5234">
    <w:pPr>
      <w:pStyle w:val="BodyText"/>
      <w:spacing w:line="14" w:lineRule="auto"/>
    </w:pPr>
    <w:r>
      <w:rPr>
        <w:noProof/>
      </w:rPr>
      <mc:AlternateContent>
        <mc:Choice Requires="wps">
          <w:drawing>
            <wp:anchor distT="0" distB="0" distL="0" distR="0" simplePos="0" relativeHeight="484020736" behindDoc="1" locked="0" layoutInCell="1" allowOverlap="1" wp14:anchorId="3FAB383D" wp14:editId="2699613E">
              <wp:simplePos x="0" y="0"/>
              <wp:positionH relativeFrom="page">
                <wp:posOffset>1055082</wp:posOffset>
              </wp:positionH>
              <wp:positionV relativeFrom="page">
                <wp:posOffset>505550</wp:posOffset>
              </wp:positionV>
              <wp:extent cx="1364615" cy="132080"/>
              <wp:effectExtent l="0" t="0" r="0" b="0"/>
              <wp:wrapNone/>
              <wp:docPr id="171" name="Textbox 1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64615" cy="132080"/>
                      </a:xfrm>
                      <a:prstGeom prst="rect">
                        <a:avLst/>
                      </a:prstGeom>
                    </wps:spPr>
                    <wps:txbx>
                      <w:txbxContent>
                        <w:p w14:paraId="700A056E" w14:textId="77777777" w:rsidR="00E175DA" w:rsidRDefault="000E5234">
                          <w:pPr>
                            <w:spacing w:before="15"/>
                            <w:ind w:left="20"/>
                            <w:rPr>
                              <w:b/>
                              <w:sz w:val="15"/>
                            </w:rPr>
                          </w:pPr>
                          <w:r>
                            <w:rPr>
                              <w:b/>
                              <w:w w:val="105"/>
                              <w:sz w:val="15"/>
                            </w:rPr>
                            <w:t>GENERAL</w:t>
                          </w:r>
                          <w:r>
                            <w:rPr>
                              <w:b/>
                              <w:spacing w:val="4"/>
                              <w:w w:val="105"/>
                              <w:sz w:val="15"/>
                            </w:rPr>
                            <w:t xml:space="preserve"> </w:t>
                          </w:r>
                          <w:r>
                            <w:rPr>
                              <w:b/>
                              <w:spacing w:val="-2"/>
                              <w:w w:val="105"/>
                              <w:sz w:val="15"/>
                            </w:rPr>
                            <w:t>REQUIREMENTS</w:t>
                          </w:r>
                        </w:p>
                      </w:txbxContent>
                    </wps:txbx>
                    <wps:bodyPr wrap="square" lIns="0" tIns="0" rIns="0" bIns="0" rtlCol="0">
                      <a:noAutofit/>
                    </wps:bodyPr>
                  </wps:wsp>
                </a:graphicData>
              </a:graphic>
            </wp:anchor>
          </w:drawing>
        </mc:Choice>
        <mc:Fallback>
          <w:pict>
            <v:shapetype w14:anchorId="3FAB383D" id="_x0000_t202" coordsize="21600,21600" o:spt="202" path="m,l,21600r21600,l21600,xe">
              <v:stroke joinstyle="miter"/>
              <v:path gradientshapeok="t" o:connecttype="rect"/>
            </v:shapetype>
            <v:shape id="Textbox 171" o:spid="_x0000_s1450" type="#_x0000_t202" style="position:absolute;margin-left:83.1pt;margin-top:39.8pt;width:107.45pt;height:10.4pt;z-index:-192957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" filled="f" stroked="f">
              <v:textbox inset="0,0,0,0">
                <w:txbxContent>
                  <w:p w14:paraId="700A056E" w14:textId="77777777" w:rsidR="00E175DA" w:rsidRDefault="000E5234">
                    <w:pPr>
                      <w:spacing w:before="15"/>
                      <w:ind w:left="20"/>
                      <w:rPr>
                        <w:b/>
                        <w:sz w:val="15"/>
                      </w:rPr>
                    </w:pPr>
                    <w:r>
                      <w:rPr>
                        <w:b/>
                        <w:w w:val="105"/>
                        <w:sz w:val="15"/>
                      </w:rPr>
                      <w:t>GENERAL</w:t>
                    </w:r>
                    <w:r>
                      <w:rPr>
                        <w:b/>
                        <w:spacing w:val="4"/>
                        <w:w w:val="105"/>
                        <w:sz w:val="15"/>
                      </w:rPr>
                      <w:t xml:space="preserve"> </w:t>
                    </w:r>
                    <w:r>
                      <w:rPr>
                        <w:b/>
                        <w:spacing w:val="-2"/>
                        <w:w w:val="105"/>
                        <w:sz w:val="15"/>
                      </w:rPr>
                      <w:t>REQUIREMENTS</w:t>
                    </w:r>
                  </w:p>
                </w:txbxContent>
              </v:textbox>
              <w10:wrap anchorx="page" anchory="page"/>
            </v:shape>
          </w:pict>
        </mc:Fallback>
      </mc:AlternateConten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A9FE09" w14:textId="77777777" w:rsidR="00E175DA" w:rsidRDefault="000E5234">
    <w:pPr>
      <w:pStyle w:val="BodyText"/>
      <w:spacing w:line="14" w:lineRule="auto"/>
    </w:pPr>
    <w:r>
      <w:rPr>
        <w:noProof/>
      </w:rPr>
      <mc:AlternateContent>
        <mc:Choice Requires="wps">
          <w:drawing>
            <wp:anchor distT="0" distB="0" distL="0" distR="0" simplePos="0" relativeHeight="484021248" behindDoc="1" locked="0" layoutInCell="1" allowOverlap="1" wp14:anchorId="65343C45" wp14:editId="1FF91E7A">
              <wp:simplePos x="0" y="0"/>
              <wp:positionH relativeFrom="page">
                <wp:posOffset>5926554</wp:posOffset>
              </wp:positionH>
              <wp:positionV relativeFrom="page">
                <wp:posOffset>441425</wp:posOffset>
              </wp:positionV>
              <wp:extent cx="1373505" cy="132080"/>
              <wp:effectExtent l="0" t="0" r="0" b="0"/>
              <wp:wrapNone/>
              <wp:docPr id="172" name="Textbox 1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73505" cy="132080"/>
                      </a:xfrm>
                      <a:prstGeom prst="rect">
                        <a:avLst/>
                      </a:prstGeom>
                    </wps:spPr>
                    <wps:txbx>
                      <w:txbxContent>
                        <w:p w14:paraId="6B58F1AE" w14:textId="77777777" w:rsidR="00E175DA" w:rsidRDefault="000E5234">
                          <w:pPr>
                            <w:spacing w:before="15"/>
                            <w:ind w:left="20"/>
                            <w:rPr>
                              <w:b/>
                              <w:sz w:val="15"/>
                            </w:rPr>
                          </w:pPr>
                          <w:r>
                            <w:rPr>
                              <w:b/>
                              <w:w w:val="105"/>
                              <w:sz w:val="15"/>
                            </w:rPr>
                            <w:t>GENERAL</w:t>
                          </w:r>
                          <w:r>
                            <w:rPr>
                              <w:b/>
                              <w:spacing w:val="18"/>
                              <w:w w:val="105"/>
                              <w:sz w:val="15"/>
                            </w:rPr>
                            <w:t xml:space="preserve"> </w:t>
                          </w:r>
                          <w:r>
                            <w:rPr>
                              <w:b/>
                              <w:spacing w:val="-2"/>
                              <w:w w:val="105"/>
                              <w:sz w:val="15"/>
                            </w:rPr>
                            <w:t>REQUIREMENTS</w:t>
                          </w:r>
                        </w:p>
                      </w:txbxContent>
                    </wps:txbx>
                    <wps:bodyPr wrap="square" lIns="0" tIns="0" rIns="0" bIns="0" rtlCol="0">
                      <a:noAutofit/>
                    </wps:bodyPr>
                  </wps:wsp>
                </a:graphicData>
              </a:graphic>
            </wp:anchor>
          </w:drawing>
        </mc:Choice>
        <mc:Fallback>
          <w:pict>
            <v:shapetype w14:anchorId="65343C45" id="_x0000_t202" coordsize="21600,21600" o:spt="202" path="m,l,21600r21600,l21600,xe">
              <v:stroke joinstyle="miter"/>
              <v:path gradientshapeok="t" o:connecttype="rect"/>
            </v:shapetype>
            <v:shape id="Textbox 172" o:spid="_x0000_s1451" type="#_x0000_t202" style="position:absolute;margin-left:466.65pt;margin-top:34.75pt;width:108.15pt;height:10.4pt;z-index:-192952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" filled="f" stroked="f">
              <v:textbox inset="0,0,0,0">
                <w:txbxContent>
                  <w:p w14:paraId="6B58F1AE" w14:textId="77777777" w:rsidR="00E175DA" w:rsidRDefault="000E5234">
                    <w:pPr>
                      <w:spacing w:before="15"/>
                      <w:ind w:left="20"/>
                      <w:rPr>
                        <w:b/>
                        <w:sz w:val="15"/>
                      </w:rPr>
                    </w:pPr>
                    <w:r>
                      <w:rPr>
                        <w:b/>
                        <w:w w:val="105"/>
                        <w:sz w:val="15"/>
                      </w:rPr>
                      <w:t>GENERAL</w:t>
                    </w:r>
                    <w:r>
                      <w:rPr>
                        <w:b/>
                        <w:spacing w:val="18"/>
                        <w:w w:val="105"/>
                        <w:sz w:val="15"/>
                      </w:rPr>
                      <w:t xml:space="preserve"> </w:t>
                    </w:r>
                    <w:r>
                      <w:rPr>
                        <w:b/>
                        <w:spacing w:val="-2"/>
                        <w:w w:val="105"/>
                        <w:sz w:val="15"/>
                      </w:rPr>
                      <w:t>REQUIREMENTS</w:t>
                    </w:r>
                  </w:p>
                </w:txbxContent>
              </v:textbox>
              <w10:wrap anchorx="page" anchory="page"/>
            </v:shape>
          </w:pict>
        </mc:Fallback>
      </mc:AlternateConten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288041" w14:textId="77777777" w:rsidR="00E175DA" w:rsidRDefault="000E5234">
    <w:pPr>
      <w:pStyle w:val="BodyText"/>
      <w:spacing w:line="14" w:lineRule="auto"/>
    </w:pPr>
    <w:r>
      <w:rPr>
        <w:noProof/>
      </w:rPr>
      <mc:AlternateContent>
        <mc:Choice Requires="wps">
          <w:drawing>
            <wp:anchor distT="0" distB="0" distL="0" distR="0" simplePos="0" relativeHeight="484023808" behindDoc="1" locked="0" layoutInCell="1" allowOverlap="1" wp14:anchorId="157966F2" wp14:editId="6D6F00BE">
              <wp:simplePos x="0" y="0"/>
              <wp:positionH relativeFrom="page">
                <wp:posOffset>921367</wp:posOffset>
              </wp:positionH>
              <wp:positionV relativeFrom="page">
                <wp:posOffset>554754</wp:posOffset>
              </wp:positionV>
              <wp:extent cx="1370330" cy="139700"/>
              <wp:effectExtent l="0" t="0" r="0" b="0"/>
              <wp:wrapNone/>
              <wp:docPr id="182" name="Textbox 1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70330" cy="139700"/>
                      </a:xfrm>
                      <a:prstGeom prst="rect">
                        <a:avLst/>
                      </a:prstGeom>
                    </wps:spPr>
                    <wps:txbx>
                      <w:txbxContent>
                        <w:p w14:paraId="29333437" w14:textId="77777777" w:rsidR="00E175DA" w:rsidRDefault="000E5234">
                          <w:pPr>
                            <w:spacing w:before="15"/>
                            <w:ind w:left="20"/>
                            <w:rPr>
                              <w:sz w:val="16"/>
                            </w:rPr>
                          </w:pPr>
                          <w:r>
                            <w:rPr>
                              <w:sz w:val="16"/>
                            </w:rPr>
                            <w:t>GENERAL</w:t>
                          </w:r>
                          <w:r>
                            <w:rPr>
                              <w:spacing w:val="23"/>
                              <w:sz w:val="16"/>
                            </w:rPr>
                            <w:t xml:space="preserve"> </w:t>
                          </w:r>
                          <w:r>
                            <w:rPr>
                              <w:spacing w:val="-2"/>
                              <w:sz w:val="16"/>
                            </w:rPr>
                            <w:t>REQUIREMENTS</w:t>
                          </w:r>
                        </w:p>
                      </w:txbxContent>
                    </wps:txbx>
                    <wps:bodyPr wrap="square" lIns="0" tIns="0" rIns="0" bIns="0" rtlCol="0">
                      <a:noAutofit/>
                    </wps:bodyPr>
                  </wps:wsp>
                </a:graphicData>
              </a:graphic>
            </wp:anchor>
          </w:drawing>
        </mc:Choice>
        <mc:Fallback>
          <w:pict>
            <v:shapetype w14:anchorId="157966F2" id="_x0000_t202" coordsize="21600,21600" o:spt="202" path="m,l,21600r21600,l21600,xe">
              <v:stroke joinstyle="miter"/>
              <v:path gradientshapeok="t" o:connecttype="rect"/>
            </v:shapetype>
            <v:shape id="Textbox 182" o:spid="_x0000_s1456" type="#_x0000_t202" style="position:absolute;margin-left:72.55pt;margin-top:43.7pt;width:107.9pt;height:11pt;z-index:-192926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" filled="f" stroked="f">
              <v:textbox inset="0,0,0,0">
                <w:txbxContent>
                  <w:p w14:paraId="29333437" w14:textId="77777777" w:rsidR="00E175DA" w:rsidRDefault="000E5234">
                    <w:pPr>
                      <w:spacing w:before="15"/>
                      <w:ind w:left="20"/>
                      <w:rPr>
                        <w:sz w:val="16"/>
                      </w:rPr>
                    </w:pPr>
                    <w:r>
                      <w:rPr>
                        <w:sz w:val="16"/>
                      </w:rPr>
                      <w:t>GENERAL</w:t>
                    </w:r>
                    <w:r>
                      <w:rPr>
                        <w:spacing w:val="23"/>
                        <w:sz w:val="16"/>
                      </w:rPr>
                      <w:t xml:space="preserve"> </w:t>
                    </w:r>
                    <w:r>
                      <w:rPr>
                        <w:spacing w:val="-2"/>
                        <w:sz w:val="16"/>
                      </w:rPr>
                      <w:t>REQUIREMENTS</w:t>
                    </w:r>
                  </w:p>
                </w:txbxContent>
              </v:textbox>
              <w10:wrap anchorx="page" anchory="page"/>
            </v:shape>
          </w:pict>
        </mc:Fallback>
      </mc:AlternateConten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940B22" w14:textId="77777777" w:rsidR="00E175DA" w:rsidRDefault="000E5234">
    <w:pPr>
      <w:pStyle w:val="BodyText"/>
      <w:spacing w:line="14" w:lineRule="auto"/>
    </w:pPr>
    <w:r>
      <w:rPr>
        <w:noProof/>
      </w:rPr>
      <mc:AlternateContent>
        <mc:Choice Requires="wps">
          <w:drawing>
            <wp:anchor distT="0" distB="0" distL="0" distR="0" simplePos="0" relativeHeight="484024320" behindDoc="1" locked="0" layoutInCell="1" allowOverlap="1" wp14:anchorId="567C6704" wp14:editId="7D88F72A">
              <wp:simplePos x="0" y="0"/>
              <wp:positionH relativeFrom="page">
                <wp:posOffset>5921665</wp:posOffset>
              </wp:positionH>
              <wp:positionV relativeFrom="page">
                <wp:posOffset>408184</wp:posOffset>
              </wp:positionV>
              <wp:extent cx="1370330" cy="139700"/>
              <wp:effectExtent l="0" t="0" r="0" b="0"/>
              <wp:wrapNone/>
              <wp:docPr id="183" name="Textbox 1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70330" cy="139700"/>
                      </a:xfrm>
                      <a:prstGeom prst="rect">
                        <a:avLst/>
                      </a:prstGeom>
                    </wps:spPr>
                    <wps:txbx>
                      <w:txbxContent>
                        <w:p w14:paraId="05647E23" w14:textId="77777777" w:rsidR="00E175DA" w:rsidRDefault="000E5234">
                          <w:pPr>
                            <w:spacing w:before="15"/>
                            <w:ind w:left="20"/>
                            <w:rPr>
                              <w:b/>
                              <w:sz w:val="16"/>
                            </w:rPr>
                          </w:pPr>
                          <w:r>
                            <w:rPr>
                              <w:b/>
                              <w:sz w:val="16"/>
                            </w:rPr>
                            <w:t>GENERAL</w:t>
                          </w:r>
                          <w:r>
                            <w:rPr>
                              <w:b/>
                              <w:spacing w:val="5"/>
                              <w:sz w:val="16"/>
                            </w:rPr>
                            <w:t xml:space="preserve"> </w:t>
                          </w:r>
                          <w:r>
                            <w:rPr>
                              <w:b/>
                              <w:spacing w:val="-2"/>
                              <w:sz w:val="16"/>
                            </w:rPr>
                            <w:t>REQUIREMENTS</w:t>
                          </w:r>
                        </w:p>
                      </w:txbxContent>
                    </wps:txbx>
                    <wps:bodyPr wrap="square" lIns="0" tIns="0" rIns="0" bIns="0" rtlCol="0">
                      <a:noAutofit/>
                    </wps:bodyPr>
                  </wps:wsp>
                </a:graphicData>
              </a:graphic>
            </wp:anchor>
          </w:drawing>
        </mc:Choice>
        <mc:Fallback>
          <w:pict>
            <v:shapetype w14:anchorId="567C6704" id="_x0000_t202" coordsize="21600,21600" o:spt="202" path="m,l,21600r21600,l21600,xe">
              <v:stroke joinstyle="miter"/>
              <v:path gradientshapeok="t" o:connecttype="rect"/>
            </v:shapetype>
            <v:shape id="Textbox 183" o:spid="_x0000_s1457" type="#_x0000_t202" style="position:absolute;margin-left:466.25pt;margin-top:32.15pt;width:107.9pt;height:11pt;z-index:-192921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" filled="f" stroked="f">
              <v:textbox inset="0,0,0,0">
                <w:txbxContent>
                  <w:p w14:paraId="05647E23" w14:textId="77777777" w:rsidR="00E175DA" w:rsidRDefault="000E5234">
                    <w:pPr>
                      <w:spacing w:before="15"/>
                      <w:ind w:left="20"/>
                      <w:rPr>
                        <w:b/>
                        <w:sz w:val="16"/>
                      </w:rPr>
                    </w:pPr>
                    <w:r>
                      <w:rPr>
                        <w:b/>
                        <w:sz w:val="16"/>
                      </w:rPr>
                      <w:t>GENERAL</w:t>
                    </w:r>
                    <w:r>
                      <w:rPr>
                        <w:b/>
                        <w:spacing w:val="5"/>
                        <w:sz w:val="16"/>
                      </w:rPr>
                      <w:t xml:space="preserve"> </w:t>
                    </w:r>
                    <w:r>
                      <w:rPr>
                        <w:b/>
                        <w:spacing w:val="-2"/>
                        <w:sz w:val="16"/>
                      </w:rPr>
                      <w:t>REQUIREMENTS</w:t>
                    </w:r>
                  </w:p>
                </w:txbxContent>
              </v:textbox>
              <w10:wrap anchorx="page" anchory="page"/>
            </v:shape>
          </w:pict>
        </mc:Fallback>
      </mc:AlternateConten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1CEF17" w14:textId="77777777" w:rsidR="00E175DA" w:rsidRDefault="000E5234">
    <w:pPr>
      <w:pStyle w:val="BodyText"/>
      <w:spacing w:line="14" w:lineRule="auto"/>
    </w:pPr>
    <w:r>
      <w:rPr>
        <w:noProof/>
      </w:rPr>
      <mc:AlternateContent>
        <mc:Choice Requires="wps">
          <w:drawing>
            <wp:anchor distT="0" distB="0" distL="0" distR="0" simplePos="0" relativeHeight="484025344" behindDoc="1" locked="0" layoutInCell="1" allowOverlap="1" wp14:anchorId="0A7F09FC" wp14:editId="46AEC89C">
              <wp:simplePos x="0" y="0"/>
              <wp:positionH relativeFrom="page">
                <wp:posOffset>729095</wp:posOffset>
              </wp:positionH>
              <wp:positionV relativeFrom="page">
                <wp:posOffset>434488</wp:posOffset>
              </wp:positionV>
              <wp:extent cx="1373505" cy="146685"/>
              <wp:effectExtent l="0" t="0" r="0" b="0"/>
              <wp:wrapNone/>
              <wp:docPr id="185" name="Textbox 1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73505" cy="146685"/>
                      </a:xfrm>
                      <a:prstGeom prst="rect">
                        <a:avLst/>
                      </a:prstGeom>
                    </wps:spPr>
                    <wps:txbx>
                      <w:txbxContent>
                        <w:p w14:paraId="4462DA29" w14:textId="77777777" w:rsidR="00E175DA" w:rsidRDefault="000E5234">
                          <w:pPr>
                            <w:spacing w:before="14"/>
                            <w:ind w:left="20"/>
                            <w:rPr>
                              <w:b/>
                              <w:sz w:val="17"/>
                            </w:rPr>
                          </w:pPr>
                          <w:r>
                            <w:rPr>
                              <w:b/>
                              <w:spacing w:val="-5"/>
                              <w:sz w:val="17"/>
                            </w:rPr>
                            <w:t>GENERAL</w:t>
                          </w:r>
                          <w:r>
                            <w:rPr>
                              <w:b/>
                              <w:spacing w:val="-4"/>
                              <w:sz w:val="17"/>
                            </w:rPr>
                            <w:t xml:space="preserve"> </w:t>
                          </w:r>
                          <w:r>
                            <w:rPr>
                              <w:b/>
                              <w:spacing w:val="-8"/>
                              <w:sz w:val="17"/>
                            </w:rPr>
                            <w:t>REQUIREMENTS</w:t>
                          </w:r>
                        </w:p>
                      </w:txbxContent>
                    </wps:txbx>
                    <wps:bodyPr wrap="square" lIns="0" tIns="0" rIns="0" bIns="0" rtlCol="0">
                      <a:noAutofit/>
                    </wps:bodyPr>
                  </wps:wsp>
                </a:graphicData>
              </a:graphic>
            </wp:anchor>
          </w:drawing>
        </mc:Choice>
        <mc:Fallback>
          <w:pict>
            <v:shapetype w14:anchorId="0A7F09FC" id="_x0000_t202" coordsize="21600,21600" o:spt="202" path="m,l,21600r21600,l21600,xe">
              <v:stroke joinstyle="miter"/>
              <v:path gradientshapeok="t" o:connecttype="rect"/>
            </v:shapetype>
            <v:shape id="Textbox 185" o:spid="_x0000_s1458" type="#_x0000_t202" style="position:absolute;margin-left:57.4pt;margin-top:34.2pt;width:108.15pt;height:11.55pt;z-index:-192911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" filled="f" stroked="f">
              <v:textbox inset="0,0,0,0">
                <w:txbxContent>
                  <w:p w14:paraId="4462DA29" w14:textId="77777777" w:rsidR="00E175DA" w:rsidRDefault="000E5234">
                    <w:pPr>
                      <w:spacing w:before="14"/>
                      <w:ind w:left="20"/>
                      <w:rPr>
                        <w:b/>
                        <w:sz w:val="17"/>
                      </w:rPr>
                    </w:pPr>
                    <w:r>
                      <w:rPr>
                        <w:b/>
                        <w:spacing w:val="-5"/>
                        <w:sz w:val="17"/>
                      </w:rPr>
                      <w:t>GENERAL</w:t>
                    </w:r>
                    <w:r>
                      <w:rPr>
                        <w:b/>
                        <w:spacing w:val="-4"/>
                        <w:sz w:val="17"/>
                      </w:rPr>
                      <w:t xml:space="preserve"> </w:t>
                    </w:r>
                    <w:r>
                      <w:rPr>
                        <w:b/>
                        <w:spacing w:val="-8"/>
                        <w:sz w:val="17"/>
                      </w:rPr>
                      <w:t>REQUIREMENTS</w:t>
                    </w:r>
                  </w:p>
                </w:txbxContent>
              </v:textbox>
              <w10:wrap anchorx="page" anchory="page"/>
            </v:shape>
          </w:pict>
        </mc:Fallback>
      </mc:AlternateConten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FD3AAC" w14:textId="77777777" w:rsidR="00E175DA" w:rsidRDefault="000E5234">
    <w:pPr>
      <w:pStyle w:val="BodyText"/>
      <w:spacing w:line="14" w:lineRule="auto"/>
    </w:pPr>
    <w:r>
      <w:rPr>
        <w:noProof/>
      </w:rPr>
      <mc:AlternateContent>
        <mc:Choice Requires="wps">
          <w:drawing>
            <wp:anchor distT="0" distB="0" distL="0" distR="0" simplePos="0" relativeHeight="484024832" behindDoc="1" locked="0" layoutInCell="1" allowOverlap="1" wp14:anchorId="3A52EE20" wp14:editId="1A861938">
              <wp:simplePos x="0" y="0"/>
              <wp:positionH relativeFrom="page">
                <wp:posOffset>5921665</wp:posOffset>
              </wp:positionH>
              <wp:positionV relativeFrom="page">
                <wp:posOffset>408184</wp:posOffset>
              </wp:positionV>
              <wp:extent cx="1370330" cy="139700"/>
              <wp:effectExtent l="0" t="0" r="0" b="0"/>
              <wp:wrapNone/>
              <wp:docPr id="184" name="Textbox 1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70330" cy="139700"/>
                      </a:xfrm>
                      <a:prstGeom prst="rect">
                        <a:avLst/>
                      </a:prstGeom>
                    </wps:spPr>
                    <wps:txbx>
                      <w:txbxContent>
                        <w:p w14:paraId="0B15AE98" w14:textId="77777777" w:rsidR="00E175DA" w:rsidRDefault="000E5234">
                          <w:pPr>
                            <w:spacing w:before="15"/>
                            <w:ind w:left="20"/>
                            <w:rPr>
                              <w:b/>
                              <w:sz w:val="16"/>
                            </w:rPr>
                          </w:pPr>
                          <w:r>
                            <w:rPr>
                              <w:b/>
                              <w:sz w:val="16"/>
                            </w:rPr>
                            <w:t>GENERAL</w:t>
                          </w:r>
                          <w:r>
                            <w:rPr>
                              <w:b/>
                              <w:spacing w:val="5"/>
                              <w:sz w:val="16"/>
                            </w:rPr>
                            <w:t xml:space="preserve"> </w:t>
                          </w:r>
                          <w:r>
                            <w:rPr>
                              <w:b/>
                              <w:spacing w:val="-2"/>
                              <w:sz w:val="16"/>
                            </w:rPr>
                            <w:t>REQUIREMENTS</w:t>
                          </w:r>
                        </w:p>
                      </w:txbxContent>
                    </wps:txbx>
                    <wps:bodyPr wrap="square" lIns="0" tIns="0" rIns="0" bIns="0" rtlCol="0">
                      <a:noAutofit/>
                    </wps:bodyPr>
                  </wps:wsp>
                </a:graphicData>
              </a:graphic>
            </wp:anchor>
          </w:drawing>
        </mc:Choice>
        <mc:Fallback>
          <w:pict>
            <v:shapetype w14:anchorId="3A52EE20" id="_x0000_t202" coordsize="21600,21600" o:spt="202" path="m,l,21600r21600,l21600,xe">
              <v:stroke joinstyle="miter"/>
              <v:path gradientshapeok="t" o:connecttype="rect"/>
            </v:shapetype>
            <v:shape id="Textbox 184" o:spid="_x0000_s1459" type="#_x0000_t202" style="position:absolute;margin-left:466.25pt;margin-top:32.15pt;width:107.9pt;height:11pt;z-index:-192916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" filled="f" stroked="f">
              <v:textbox inset="0,0,0,0">
                <w:txbxContent>
                  <w:p w14:paraId="0B15AE98" w14:textId="77777777" w:rsidR="00E175DA" w:rsidRDefault="000E5234">
                    <w:pPr>
                      <w:spacing w:before="15"/>
                      <w:ind w:left="20"/>
                      <w:rPr>
                        <w:b/>
                        <w:sz w:val="16"/>
                      </w:rPr>
                    </w:pPr>
                    <w:r>
                      <w:rPr>
                        <w:b/>
                        <w:sz w:val="16"/>
                      </w:rPr>
                      <w:t>GENERAL</w:t>
                    </w:r>
                    <w:r>
                      <w:rPr>
                        <w:b/>
                        <w:spacing w:val="5"/>
                        <w:sz w:val="16"/>
                      </w:rPr>
                      <w:t xml:space="preserve"> </w:t>
                    </w:r>
                    <w:r>
                      <w:rPr>
                        <w:b/>
                        <w:spacing w:val="-2"/>
                        <w:sz w:val="16"/>
                      </w:rPr>
                      <w:t>REQUIREMENTS</w:t>
                    </w:r>
                  </w:p>
                </w:txbxContent>
              </v:textbox>
              <w10:wrap anchorx="page" anchory="page"/>
            </v:shape>
          </w:pict>
        </mc:Fallback>
      </mc:AlternateConten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FC6F42" w14:textId="77777777" w:rsidR="00E175DA" w:rsidRDefault="000E5234">
    <w:pPr>
      <w:pStyle w:val="BodyText"/>
      <w:spacing w:line="14" w:lineRule="auto"/>
    </w:pPr>
    <w:r>
      <w:rPr>
        <w:noProof/>
      </w:rPr>
      <mc:AlternateContent>
        <mc:Choice Requires="wps">
          <w:drawing>
            <wp:anchor distT="0" distB="0" distL="0" distR="0" simplePos="0" relativeHeight="484025856" behindDoc="1" locked="0" layoutInCell="1" allowOverlap="1" wp14:anchorId="258239C9" wp14:editId="0FEF8F97">
              <wp:simplePos x="0" y="0"/>
              <wp:positionH relativeFrom="page">
                <wp:posOffset>729095</wp:posOffset>
              </wp:positionH>
              <wp:positionV relativeFrom="page">
                <wp:posOffset>434488</wp:posOffset>
              </wp:positionV>
              <wp:extent cx="1373505" cy="146685"/>
              <wp:effectExtent l="0" t="0" r="0" b="0"/>
              <wp:wrapNone/>
              <wp:docPr id="188" name="Textbox 1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73505" cy="146685"/>
                      </a:xfrm>
                      <a:prstGeom prst="rect">
                        <a:avLst/>
                      </a:prstGeom>
                    </wps:spPr>
                    <wps:txbx>
                      <w:txbxContent>
                        <w:p w14:paraId="16A59EB6" w14:textId="77777777" w:rsidR="00E175DA" w:rsidRDefault="000E5234">
                          <w:pPr>
                            <w:spacing w:before="14"/>
                            <w:ind w:left="20"/>
                            <w:rPr>
                              <w:b/>
                              <w:sz w:val="17"/>
                            </w:rPr>
                          </w:pPr>
                          <w:r>
                            <w:rPr>
                              <w:b/>
                              <w:spacing w:val="-5"/>
                              <w:sz w:val="17"/>
                            </w:rPr>
                            <w:t>GENERAL</w:t>
                          </w:r>
                          <w:r>
                            <w:rPr>
                              <w:b/>
                              <w:spacing w:val="-4"/>
                              <w:sz w:val="17"/>
                            </w:rPr>
                            <w:t xml:space="preserve"> </w:t>
                          </w:r>
                          <w:r>
                            <w:rPr>
                              <w:b/>
                              <w:spacing w:val="-8"/>
                              <w:sz w:val="17"/>
                            </w:rPr>
                            <w:t>REQUIREMENTS</w:t>
                          </w:r>
                        </w:p>
                      </w:txbxContent>
                    </wps:txbx>
                    <wps:bodyPr wrap="square" lIns="0" tIns="0" rIns="0" bIns="0" rtlCol="0">
                      <a:noAutofit/>
                    </wps:bodyPr>
                  </wps:wsp>
                </a:graphicData>
              </a:graphic>
            </wp:anchor>
          </w:drawing>
        </mc:Choice>
        <mc:Fallback>
          <w:pict>
            <v:shapetype w14:anchorId="258239C9" id="_x0000_t202" coordsize="21600,21600" o:spt="202" path="m,l,21600r21600,l21600,xe">
              <v:stroke joinstyle="miter"/>
              <v:path gradientshapeok="t" o:connecttype="rect"/>
            </v:shapetype>
            <v:shape id="Textbox 188" o:spid="_x0000_s1460" type="#_x0000_t202" style="position:absolute;margin-left:57.4pt;margin-top:34.2pt;width:108.15pt;height:11.55pt;z-index:-192906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" filled="f" stroked="f">
              <v:textbox inset="0,0,0,0">
                <w:txbxContent>
                  <w:p w14:paraId="16A59EB6" w14:textId="77777777" w:rsidR="00E175DA" w:rsidRDefault="000E5234">
                    <w:pPr>
                      <w:spacing w:before="14"/>
                      <w:ind w:left="20"/>
                      <w:rPr>
                        <w:b/>
                        <w:sz w:val="17"/>
                      </w:rPr>
                    </w:pPr>
                    <w:r>
                      <w:rPr>
                        <w:b/>
                        <w:spacing w:val="-5"/>
                        <w:sz w:val="17"/>
                      </w:rPr>
                      <w:t>GENERAL</w:t>
                    </w:r>
                    <w:r>
                      <w:rPr>
                        <w:b/>
                        <w:spacing w:val="-4"/>
                        <w:sz w:val="17"/>
                      </w:rPr>
                      <w:t xml:space="preserve"> </w:t>
                    </w:r>
                    <w:r>
                      <w:rPr>
                        <w:b/>
                        <w:spacing w:val="-8"/>
                        <w:sz w:val="17"/>
                      </w:rPr>
                      <w:t>REQUIREMENTS</w:t>
                    </w:r>
                  </w:p>
                </w:txbxContent>
              </v:textbox>
              <w10:wrap anchorx="page" anchory="page"/>
            </v:shape>
          </w:pict>
        </mc:Fallback>
      </mc:AlternateConten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2D4468" w14:textId="77777777" w:rsidR="00E175DA" w:rsidRDefault="000E5234">
    <w:pPr>
      <w:pStyle w:val="BodyText"/>
      <w:spacing w:line="14" w:lineRule="auto"/>
    </w:pPr>
    <w:r>
      <w:rPr>
        <w:noProof/>
      </w:rPr>
      <mc:AlternateContent>
        <mc:Choice Requires="wps">
          <w:drawing>
            <wp:anchor distT="0" distB="0" distL="0" distR="0" simplePos="0" relativeHeight="484026368" behindDoc="1" locked="0" layoutInCell="1" allowOverlap="1" wp14:anchorId="746456D7" wp14:editId="48645EC8">
              <wp:simplePos x="0" y="0"/>
              <wp:positionH relativeFrom="page">
                <wp:posOffset>5930526</wp:posOffset>
              </wp:positionH>
              <wp:positionV relativeFrom="page">
                <wp:posOffset>429907</wp:posOffset>
              </wp:positionV>
              <wp:extent cx="1377315" cy="146685"/>
              <wp:effectExtent l="0" t="0" r="0" b="0"/>
              <wp:wrapNone/>
              <wp:docPr id="189" name="Textbox 1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77315" cy="146685"/>
                      </a:xfrm>
                      <a:prstGeom prst="rect">
                        <a:avLst/>
                      </a:prstGeom>
                    </wps:spPr>
                    <wps:txbx>
                      <w:txbxContent>
                        <w:p w14:paraId="591A0732" w14:textId="77777777" w:rsidR="00E175DA" w:rsidRDefault="000E5234">
                          <w:pPr>
                            <w:spacing w:before="14"/>
                            <w:ind w:left="20"/>
                            <w:rPr>
                              <w:b/>
                              <w:sz w:val="17"/>
                            </w:rPr>
                          </w:pPr>
                          <w:r>
                            <w:rPr>
                              <w:b/>
                              <w:spacing w:val="-6"/>
                              <w:sz w:val="17"/>
                            </w:rPr>
                            <w:t>GENERAL</w:t>
                          </w:r>
                          <w:r>
                            <w:rPr>
                              <w:b/>
                              <w:spacing w:val="-4"/>
                              <w:sz w:val="17"/>
                            </w:rPr>
                            <w:t xml:space="preserve"> </w:t>
                          </w:r>
                          <w:r>
                            <w:rPr>
                              <w:b/>
                              <w:spacing w:val="-7"/>
                              <w:sz w:val="17"/>
                            </w:rPr>
                            <w:t>REQUIREMENTS</w:t>
                          </w:r>
                        </w:p>
                      </w:txbxContent>
                    </wps:txbx>
                    <wps:bodyPr wrap="square" lIns="0" tIns="0" rIns="0" bIns="0" rtlCol="0">
                      <a:noAutofit/>
                    </wps:bodyPr>
                  </wps:wsp>
                </a:graphicData>
              </a:graphic>
            </wp:anchor>
          </w:drawing>
        </mc:Choice>
        <mc:Fallback>
          <w:pict>
            <v:shapetype w14:anchorId="746456D7" id="_x0000_t202" coordsize="21600,21600" o:spt="202" path="m,l,21600r21600,l21600,xe">
              <v:stroke joinstyle="miter"/>
              <v:path gradientshapeok="t" o:connecttype="rect"/>
            </v:shapetype>
            <v:shape id="Textbox 189" o:spid="_x0000_s1461" type="#_x0000_t202" style="position:absolute;margin-left:466.95pt;margin-top:33.85pt;width:108.45pt;height:11.55pt;z-index:-192901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" filled="f" stroked="f">
              <v:textbox inset="0,0,0,0">
                <w:txbxContent>
                  <w:p w14:paraId="591A0732" w14:textId="77777777" w:rsidR="00E175DA" w:rsidRDefault="000E5234">
                    <w:pPr>
                      <w:spacing w:before="14"/>
                      <w:ind w:left="20"/>
                      <w:rPr>
                        <w:b/>
                        <w:sz w:val="17"/>
                      </w:rPr>
                    </w:pPr>
                    <w:r>
                      <w:rPr>
                        <w:b/>
                        <w:spacing w:val="-6"/>
                        <w:sz w:val="17"/>
                      </w:rPr>
                      <w:t>GENERAL</w:t>
                    </w:r>
                    <w:r>
                      <w:rPr>
                        <w:b/>
                        <w:spacing w:val="-4"/>
                        <w:sz w:val="17"/>
                      </w:rPr>
                      <w:t xml:space="preserve"> </w:t>
                    </w:r>
                    <w:r>
                      <w:rPr>
                        <w:b/>
                        <w:spacing w:val="-7"/>
                        <w:sz w:val="17"/>
                      </w:rPr>
                      <w:t>REQUIREMENTS</w:t>
                    </w:r>
                  </w:p>
                </w:txbxContent>
              </v:textbox>
              <w10:wrap anchorx="page" anchory="page"/>
            </v:shape>
          </w:pict>
        </mc:Fallback>
      </mc:AlternateConten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85C892" w14:textId="77777777" w:rsidR="00E175DA" w:rsidRDefault="000E5234">
    <w:pPr>
      <w:pStyle w:val="BodyText"/>
      <w:spacing w:line="14" w:lineRule="auto"/>
    </w:pPr>
    <w:r>
      <w:rPr>
        <w:noProof/>
      </w:rPr>
      <mc:AlternateContent>
        <mc:Choice Requires="wps">
          <w:drawing>
            <wp:anchor distT="0" distB="0" distL="0" distR="0" simplePos="0" relativeHeight="484028928" behindDoc="1" locked="0" layoutInCell="1" allowOverlap="1" wp14:anchorId="31D419C6" wp14:editId="30ED85CA">
              <wp:simplePos x="0" y="0"/>
              <wp:positionH relativeFrom="page">
                <wp:posOffset>857412</wp:posOffset>
              </wp:positionH>
              <wp:positionV relativeFrom="page">
                <wp:posOffset>439068</wp:posOffset>
              </wp:positionV>
              <wp:extent cx="1368425" cy="146685"/>
              <wp:effectExtent l="0" t="0" r="0" b="0"/>
              <wp:wrapNone/>
              <wp:docPr id="213" name="Textbox 2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68425" cy="146685"/>
                      </a:xfrm>
                      <a:prstGeom prst="rect">
                        <a:avLst/>
                      </a:prstGeom>
                    </wps:spPr>
                    <wps:txbx>
                      <w:txbxContent>
                        <w:p w14:paraId="096E41ED" w14:textId="77777777" w:rsidR="00E175DA" w:rsidRDefault="000E5234">
                          <w:pPr>
                            <w:spacing w:before="14"/>
                            <w:ind w:left="20"/>
                            <w:rPr>
                              <w:b/>
                              <w:sz w:val="17"/>
                            </w:rPr>
                          </w:pPr>
                          <w:r>
                            <w:rPr>
                              <w:b/>
                              <w:spacing w:val="-6"/>
                              <w:sz w:val="17"/>
                            </w:rPr>
                            <w:t>GENERAL</w:t>
                          </w:r>
                          <w:r>
                            <w:rPr>
                              <w:b/>
                              <w:spacing w:val="-4"/>
                              <w:sz w:val="17"/>
                            </w:rPr>
                            <w:t xml:space="preserve"> </w:t>
                          </w:r>
                          <w:r>
                            <w:rPr>
                              <w:b/>
                              <w:spacing w:val="-8"/>
                              <w:sz w:val="17"/>
                            </w:rPr>
                            <w:t>REQUIREMENTS</w:t>
                          </w:r>
                        </w:p>
                      </w:txbxContent>
                    </wps:txbx>
                    <wps:bodyPr wrap="square" lIns="0" tIns="0" rIns="0" bIns="0" rtlCol="0">
                      <a:noAutofit/>
                    </wps:bodyPr>
                  </wps:wsp>
                </a:graphicData>
              </a:graphic>
            </wp:anchor>
          </w:drawing>
        </mc:Choice>
        <mc:Fallback>
          <w:pict>
            <v:shapetype w14:anchorId="31D419C6" id="_x0000_t202" coordsize="21600,21600" o:spt="202" path="m,l,21600r21600,l21600,xe">
              <v:stroke joinstyle="miter"/>
              <v:path gradientshapeok="t" o:connecttype="rect"/>
            </v:shapetype>
            <v:shape id="Textbox 213" o:spid="_x0000_s1466" type="#_x0000_t202" style="position:absolute;margin-left:67.5pt;margin-top:34.55pt;width:107.75pt;height:11.55pt;z-index:-192875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" filled="f" stroked="f">
              <v:textbox inset="0,0,0,0">
                <w:txbxContent>
                  <w:p w14:paraId="096E41ED" w14:textId="77777777" w:rsidR="00E175DA" w:rsidRDefault="000E5234">
                    <w:pPr>
                      <w:spacing w:before="14"/>
                      <w:ind w:left="20"/>
                      <w:rPr>
                        <w:b/>
                        <w:sz w:val="17"/>
                      </w:rPr>
                    </w:pPr>
                    <w:r>
                      <w:rPr>
                        <w:b/>
                        <w:spacing w:val="-6"/>
                        <w:sz w:val="17"/>
                      </w:rPr>
                      <w:t>GENERAL</w:t>
                    </w:r>
                    <w:r>
                      <w:rPr>
                        <w:b/>
                        <w:spacing w:val="-4"/>
                        <w:sz w:val="17"/>
                      </w:rPr>
                      <w:t xml:space="preserve"> </w:t>
                    </w:r>
                    <w:r>
                      <w:rPr>
                        <w:b/>
                        <w:spacing w:val="-8"/>
                        <w:sz w:val="17"/>
                      </w:rPr>
                      <w:t>REQUIREMENTS</w:t>
                    </w:r>
                  </w:p>
                </w:txbxContent>
              </v:textbox>
              <w10:wrap anchorx="page" anchory="page"/>
            </v:shape>
          </w:pict>
        </mc:Fallback>
      </mc:AlternateConten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D0AAAF" w14:textId="77777777" w:rsidR="00E175DA" w:rsidRDefault="00E175DA">
    <w:pPr>
      <w:pStyle w:val="BodyText"/>
      <w:spacing w:line="14" w:lineRule="auto"/>
      <w:rPr>
        <w:sz w:val="2"/>
      </w:rP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9D9F02" w14:textId="77777777" w:rsidR="00E175DA" w:rsidRDefault="000E5234">
    <w:pPr>
      <w:pStyle w:val="BodyText"/>
      <w:spacing w:line="14" w:lineRule="auto"/>
    </w:pPr>
    <w:r>
      <w:rPr>
        <w:noProof/>
      </w:rPr>
      <mc:AlternateContent>
        <mc:Choice Requires="wps">
          <w:drawing>
            <wp:anchor distT="0" distB="0" distL="0" distR="0" simplePos="0" relativeHeight="484031488" behindDoc="1" locked="0" layoutInCell="1" allowOverlap="1" wp14:anchorId="04D739C2" wp14:editId="4FCF6AEB">
              <wp:simplePos x="0" y="0"/>
              <wp:positionH relativeFrom="page">
                <wp:posOffset>818593</wp:posOffset>
              </wp:positionH>
              <wp:positionV relativeFrom="page">
                <wp:posOffset>546773</wp:posOffset>
              </wp:positionV>
              <wp:extent cx="2678430" cy="132080"/>
              <wp:effectExtent l="0" t="0" r="0" b="0"/>
              <wp:wrapNone/>
              <wp:docPr id="224" name="Textbox 2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78430" cy="132080"/>
                      </a:xfrm>
                      <a:prstGeom prst="rect">
                        <a:avLst/>
                      </a:prstGeom>
                    </wps:spPr>
                    <wps:txbx>
                      <w:txbxContent>
                        <w:p w14:paraId="47854796" w14:textId="77777777" w:rsidR="00E175DA" w:rsidRDefault="000E5234">
                          <w:pPr>
                            <w:spacing w:before="15"/>
                            <w:ind w:left="20"/>
                            <w:rPr>
                              <w:b/>
                              <w:sz w:val="15"/>
                            </w:rPr>
                          </w:pPr>
                          <w:r>
                            <w:rPr>
                              <w:b/>
                              <w:w w:val="105"/>
                              <w:sz w:val="15"/>
                            </w:rPr>
                            <w:t>LIGHT,</w:t>
                          </w:r>
                          <w:r>
                            <w:rPr>
                              <w:b/>
                              <w:spacing w:val="5"/>
                              <w:w w:val="105"/>
                              <w:sz w:val="15"/>
                            </w:rPr>
                            <w:t xml:space="preserve"> </w:t>
                          </w:r>
                          <w:r>
                            <w:rPr>
                              <w:b/>
                              <w:w w:val="105"/>
                              <w:sz w:val="15"/>
                            </w:rPr>
                            <w:t>VENTILATION</w:t>
                          </w:r>
                          <w:r>
                            <w:rPr>
                              <w:b/>
                              <w:spacing w:val="14"/>
                              <w:w w:val="105"/>
                              <w:sz w:val="15"/>
                            </w:rPr>
                            <w:t xml:space="preserve"> </w:t>
                          </w:r>
                          <w:r>
                            <w:rPr>
                              <w:b/>
                              <w:w w:val="105"/>
                              <w:sz w:val="15"/>
                            </w:rPr>
                            <w:t>AND</w:t>
                          </w:r>
                          <w:r>
                            <w:rPr>
                              <w:b/>
                              <w:spacing w:val="-8"/>
                              <w:w w:val="105"/>
                              <w:sz w:val="15"/>
                            </w:rPr>
                            <w:t xml:space="preserve"> </w:t>
                          </w:r>
                          <w:r>
                            <w:rPr>
                              <w:b/>
                              <w:w w:val="105"/>
                              <w:sz w:val="15"/>
                            </w:rPr>
                            <w:t>OCCUPANCY</w:t>
                          </w:r>
                          <w:r>
                            <w:rPr>
                              <w:b/>
                              <w:spacing w:val="20"/>
                              <w:w w:val="105"/>
                              <w:sz w:val="15"/>
                            </w:rPr>
                            <w:t xml:space="preserve"> </w:t>
                          </w:r>
                          <w:r>
                            <w:rPr>
                              <w:b/>
                              <w:spacing w:val="-2"/>
                              <w:w w:val="105"/>
                              <w:sz w:val="15"/>
                            </w:rPr>
                            <w:t>LIMITATIONS</w:t>
                          </w:r>
                        </w:p>
                      </w:txbxContent>
                    </wps:txbx>
                    <wps:bodyPr wrap="square" lIns="0" tIns="0" rIns="0" bIns="0" rtlCol="0">
                      <a:noAutofit/>
                    </wps:bodyPr>
                  </wps:wsp>
                </a:graphicData>
              </a:graphic>
            </wp:anchor>
          </w:drawing>
        </mc:Choice>
        <mc:Fallback>
          <w:pict>
            <v:shapetype w14:anchorId="04D739C2" id="_x0000_t202" coordsize="21600,21600" o:spt="202" path="m,l,21600r21600,l21600,xe">
              <v:stroke joinstyle="miter"/>
              <v:path gradientshapeok="t" o:connecttype="rect"/>
            </v:shapetype>
            <v:shape id="Textbox 224" o:spid="_x0000_s1471" type="#_x0000_t202" style="position:absolute;margin-left:64.45pt;margin-top:43.05pt;width:210.9pt;height:10.4pt;z-index:-192849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" filled="f" stroked="f">
              <v:textbox inset="0,0,0,0">
                <w:txbxContent>
                  <w:p w14:paraId="47854796" w14:textId="77777777" w:rsidR="00E175DA" w:rsidRDefault="000E5234">
                    <w:pPr>
                      <w:spacing w:before="15"/>
                      <w:ind w:left="20"/>
                      <w:rPr>
                        <w:b/>
                        <w:sz w:val="15"/>
                      </w:rPr>
                    </w:pPr>
                    <w:r>
                      <w:rPr>
                        <w:b/>
                        <w:w w:val="105"/>
                        <w:sz w:val="15"/>
                      </w:rPr>
                      <w:t>LIGHT,</w:t>
                    </w:r>
                    <w:r>
                      <w:rPr>
                        <w:b/>
                        <w:spacing w:val="5"/>
                        <w:w w:val="105"/>
                        <w:sz w:val="15"/>
                      </w:rPr>
                      <w:t xml:space="preserve"> </w:t>
                    </w:r>
                    <w:r>
                      <w:rPr>
                        <w:b/>
                        <w:w w:val="105"/>
                        <w:sz w:val="15"/>
                      </w:rPr>
                      <w:t>VENTILATION</w:t>
                    </w:r>
                    <w:r>
                      <w:rPr>
                        <w:b/>
                        <w:spacing w:val="14"/>
                        <w:w w:val="105"/>
                        <w:sz w:val="15"/>
                      </w:rPr>
                      <w:t xml:space="preserve"> </w:t>
                    </w:r>
                    <w:r>
                      <w:rPr>
                        <w:b/>
                        <w:w w:val="105"/>
                        <w:sz w:val="15"/>
                      </w:rPr>
                      <w:t>AND</w:t>
                    </w:r>
                    <w:r>
                      <w:rPr>
                        <w:b/>
                        <w:spacing w:val="-8"/>
                        <w:w w:val="105"/>
                        <w:sz w:val="15"/>
                      </w:rPr>
                      <w:t xml:space="preserve"> </w:t>
                    </w:r>
                    <w:r>
                      <w:rPr>
                        <w:b/>
                        <w:w w:val="105"/>
                        <w:sz w:val="15"/>
                      </w:rPr>
                      <w:t>OCCUPANCY</w:t>
                    </w:r>
                    <w:r>
                      <w:rPr>
                        <w:b/>
                        <w:spacing w:val="20"/>
                        <w:w w:val="105"/>
                        <w:sz w:val="15"/>
                      </w:rPr>
                      <w:t xml:space="preserve"> </w:t>
                    </w:r>
                    <w:r>
                      <w:rPr>
                        <w:b/>
                        <w:spacing w:val="-2"/>
                        <w:w w:val="105"/>
                        <w:sz w:val="15"/>
                      </w:rPr>
                      <w:t>LIMITATIONS</w:t>
                    </w:r>
                  </w:p>
                </w:txbxContent>
              </v:textbox>
              <w10:wrap anchorx="page" anchory="page"/>
            </v:shape>
          </w:pict>
        </mc:Fallback>
      </mc:AlternateConten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26743" w14:textId="77777777" w:rsidR="00E175DA" w:rsidRDefault="000E5234">
    <w:pPr>
      <w:pStyle w:val="BodyText"/>
      <w:spacing w:line="14" w:lineRule="auto"/>
    </w:pPr>
    <w:r>
      <w:rPr>
        <w:noProof/>
      </w:rPr>
      <mc:AlternateContent>
        <mc:Choice Requires="wps">
          <w:drawing>
            <wp:anchor distT="0" distB="0" distL="0" distR="0" simplePos="0" relativeHeight="484032000" behindDoc="1" locked="0" layoutInCell="1" allowOverlap="1" wp14:anchorId="63458FFD" wp14:editId="7EB1B5D9">
              <wp:simplePos x="0" y="0"/>
              <wp:positionH relativeFrom="page">
                <wp:posOffset>4623129</wp:posOffset>
              </wp:positionH>
              <wp:positionV relativeFrom="page">
                <wp:posOffset>423104</wp:posOffset>
              </wp:positionV>
              <wp:extent cx="2677795" cy="132080"/>
              <wp:effectExtent l="0" t="0" r="0" b="0"/>
              <wp:wrapNone/>
              <wp:docPr id="225" name="Textbox 2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77795" cy="132080"/>
                      </a:xfrm>
                      <a:prstGeom prst="rect">
                        <a:avLst/>
                      </a:prstGeom>
                    </wps:spPr>
                    <wps:txbx>
                      <w:txbxContent>
                        <w:p w14:paraId="39464AC5" w14:textId="77777777" w:rsidR="00E175DA" w:rsidRDefault="000E5234">
                          <w:pPr>
                            <w:spacing w:before="15"/>
                            <w:ind w:left="20"/>
                            <w:rPr>
                              <w:b/>
                              <w:sz w:val="15"/>
                            </w:rPr>
                          </w:pPr>
                          <w:r>
                            <w:rPr>
                              <w:w w:val="105"/>
                              <w:sz w:val="14"/>
                            </w:rPr>
                            <w:t>LIGHT,</w:t>
                          </w:r>
                          <w:r>
                            <w:rPr>
                              <w:spacing w:val="12"/>
                              <w:w w:val="105"/>
                              <w:sz w:val="14"/>
                            </w:rPr>
                            <w:t xml:space="preserve"> </w:t>
                          </w:r>
                          <w:r>
                            <w:rPr>
                              <w:b/>
                              <w:w w:val="105"/>
                              <w:sz w:val="15"/>
                            </w:rPr>
                            <w:t>VENTILATION</w:t>
                          </w:r>
                          <w:r>
                            <w:rPr>
                              <w:b/>
                              <w:spacing w:val="28"/>
                              <w:w w:val="105"/>
                              <w:sz w:val="15"/>
                            </w:rPr>
                            <w:t xml:space="preserve"> </w:t>
                          </w:r>
                          <w:r>
                            <w:rPr>
                              <w:b/>
                              <w:w w:val="105"/>
                              <w:sz w:val="15"/>
                            </w:rPr>
                            <w:t>AND</w:t>
                          </w:r>
                          <w:r>
                            <w:rPr>
                              <w:b/>
                              <w:spacing w:val="8"/>
                              <w:w w:val="105"/>
                              <w:sz w:val="15"/>
                            </w:rPr>
                            <w:t xml:space="preserve"> </w:t>
                          </w:r>
                          <w:r>
                            <w:rPr>
                              <w:b/>
                              <w:w w:val="105"/>
                              <w:sz w:val="15"/>
                            </w:rPr>
                            <w:t>OCCUPANCY</w:t>
                          </w:r>
                          <w:r>
                            <w:rPr>
                              <w:b/>
                              <w:spacing w:val="28"/>
                              <w:w w:val="105"/>
                              <w:sz w:val="15"/>
                            </w:rPr>
                            <w:t xml:space="preserve"> </w:t>
                          </w:r>
                          <w:r>
                            <w:rPr>
                              <w:b/>
                              <w:spacing w:val="-2"/>
                              <w:w w:val="105"/>
                              <w:sz w:val="15"/>
                            </w:rPr>
                            <w:t>LIMITATIONS</w:t>
                          </w:r>
                        </w:p>
                      </w:txbxContent>
                    </wps:txbx>
                    <wps:bodyPr wrap="square" lIns="0" tIns="0" rIns="0" bIns="0" rtlCol="0">
                      <a:noAutofit/>
                    </wps:bodyPr>
                  </wps:wsp>
                </a:graphicData>
              </a:graphic>
            </wp:anchor>
          </w:drawing>
        </mc:Choice>
        <mc:Fallback>
          <w:pict>
            <v:shapetype w14:anchorId="63458FFD" id="_x0000_t202" coordsize="21600,21600" o:spt="202" path="m,l,21600r21600,l21600,xe">
              <v:stroke joinstyle="miter"/>
              <v:path gradientshapeok="t" o:connecttype="rect"/>
            </v:shapetype>
            <v:shape id="Textbox 225" o:spid="_x0000_s1472" type="#_x0000_t202" style="position:absolute;margin-left:364.05pt;margin-top:33.3pt;width:210.85pt;height:10.4pt;z-index:-192844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" filled="f" stroked="f">
              <v:textbox inset="0,0,0,0">
                <w:txbxContent>
                  <w:p w14:paraId="39464AC5" w14:textId="77777777" w:rsidR="00E175DA" w:rsidRDefault="000E5234">
                    <w:pPr>
                      <w:spacing w:before="15"/>
                      <w:ind w:left="20"/>
                      <w:rPr>
                        <w:b/>
                        <w:sz w:val="15"/>
                      </w:rPr>
                    </w:pPr>
                    <w:r>
                      <w:rPr>
                        <w:w w:val="105"/>
                        <w:sz w:val="14"/>
                      </w:rPr>
                      <w:t>LIGHT,</w:t>
                    </w:r>
                    <w:r>
                      <w:rPr>
                        <w:spacing w:val="12"/>
                        <w:w w:val="105"/>
                        <w:sz w:val="14"/>
                      </w:rPr>
                      <w:t xml:space="preserve"> </w:t>
                    </w:r>
                    <w:r>
                      <w:rPr>
                        <w:b/>
                        <w:w w:val="105"/>
                        <w:sz w:val="15"/>
                      </w:rPr>
                      <w:t>VENTILATION</w:t>
                    </w:r>
                    <w:r>
                      <w:rPr>
                        <w:b/>
                        <w:spacing w:val="28"/>
                        <w:w w:val="105"/>
                        <w:sz w:val="15"/>
                      </w:rPr>
                      <w:t xml:space="preserve"> </w:t>
                    </w:r>
                    <w:r>
                      <w:rPr>
                        <w:b/>
                        <w:w w:val="105"/>
                        <w:sz w:val="15"/>
                      </w:rPr>
                      <w:t>AND</w:t>
                    </w:r>
                    <w:r>
                      <w:rPr>
                        <w:b/>
                        <w:spacing w:val="8"/>
                        <w:w w:val="105"/>
                        <w:sz w:val="15"/>
                      </w:rPr>
                      <w:t xml:space="preserve"> </w:t>
                    </w:r>
                    <w:r>
                      <w:rPr>
                        <w:b/>
                        <w:w w:val="105"/>
                        <w:sz w:val="15"/>
                      </w:rPr>
                      <w:t>OCCUPANCY</w:t>
                    </w:r>
                    <w:r>
                      <w:rPr>
                        <w:b/>
                        <w:spacing w:val="28"/>
                        <w:w w:val="105"/>
                        <w:sz w:val="15"/>
                      </w:rPr>
                      <w:t xml:space="preserve"> </w:t>
                    </w:r>
                    <w:r>
                      <w:rPr>
                        <w:b/>
                        <w:spacing w:val="-2"/>
                        <w:w w:val="105"/>
                        <w:sz w:val="15"/>
                      </w:rPr>
                      <w:t>LIMITATIONS</w:t>
                    </w:r>
                  </w:p>
                </w:txbxContent>
              </v:textbox>
              <w10:wrap anchorx="page" anchory="page"/>
            </v:shape>
          </w:pict>
        </mc:Fallback>
      </mc:AlternateConten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7AC54D" w14:textId="77777777" w:rsidR="00E175DA" w:rsidRDefault="000E5234">
    <w:pPr>
      <w:pStyle w:val="BodyText"/>
      <w:spacing w:line="14" w:lineRule="auto"/>
    </w:pPr>
    <w:r>
      <w:rPr>
        <w:noProof/>
      </w:rPr>
      <mc:AlternateContent>
        <mc:Choice Requires="wps">
          <w:drawing>
            <wp:anchor distT="0" distB="0" distL="0" distR="0" simplePos="0" relativeHeight="484034560" behindDoc="1" locked="0" layoutInCell="1" allowOverlap="1" wp14:anchorId="3C80D3C0" wp14:editId="35484EAF">
              <wp:simplePos x="0" y="0"/>
              <wp:positionH relativeFrom="page">
                <wp:posOffset>914831</wp:posOffset>
              </wp:positionH>
              <wp:positionV relativeFrom="page">
                <wp:posOffset>555933</wp:posOffset>
              </wp:positionV>
              <wp:extent cx="2678430" cy="132080"/>
              <wp:effectExtent l="0" t="0" r="0" b="0"/>
              <wp:wrapNone/>
              <wp:docPr id="257" name="Textbox 2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78430" cy="132080"/>
                      </a:xfrm>
                      <a:prstGeom prst="rect">
                        <a:avLst/>
                      </a:prstGeom>
                    </wps:spPr>
                    <wps:txbx>
                      <w:txbxContent>
                        <w:p w14:paraId="390FEBAD" w14:textId="77777777" w:rsidR="00E175DA" w:rsidRDefault="000E5234">
                          <w:pPr>
                            <w:spacing w:before="15"/>
                            <w:ind w:left="20"/>
                            <w:rPr>
                              <w:b/>
                              <w:sz w:val="15"/>
                            </w:rPr>
                          </w:pPr>
                          <w:r>
                            <w:rPr>
                              <w:b/>
                              <w:w w:val="105"/>
                              <w:sz w:val="15"/>
                            </w:rPr>
                            <w:t>LIGHT,</w:t>
                          </w:r>
                          <w:r>
                            <w:rPr>
                              <w:b/>
                              <w:spacing w:val="6"/>
                              <w:w w:val="105"/>
                              <w:sz w:val="15"/>
                            </w:rPr>
                            <w:t xml:space="preserve"> </w:t>
                          </w:r>
                          <w:r>
                            <w:rPr>
                              <w:b/>
                              <w:w w:val="105"/>
                              <w:sz w:val="15"/>
                            </w:rPr>
                            <w:t>VENTILATION</w:t>
                          </w:r>
                          <w:r>
                            <w:rPr>
                              <w:b/>
                              <w:spacing w:val="11"/>
                              <w:w w:val="105"/>
                              <w:sz w:val="15"/>
                            </w:rPr>
                            <w:t xml:space="preserve"> </w:t>
                          </w:r>
                          <w:r>
                            <w:rPr>
                              <w:b/>
                              <w:w w:val="105"/>
                              <w:sz w:val="15"/>
                            </w:rPr>
                            <w:t>AND</w:t>
                          </w:r>
                          <w:r>
                            <w:rPr>
                              <w:b/>
                              <w:spacing w:val="-1"/>
                              <w:w w:val="105"/>
                              <w:sz w:val="15"/>
                            </w:rPr>
                            <w:t xml:space="preserve"> </w:t>
                          </w:r>
                          <w:r>
                            <w:rPr>
                              <w:b/>
                              <w:w w:val="105"/>
                              <w:sz w:val="15"/>
                            </w:rPr>
                            <w:t>OCCUPANCY</w:t>
                          </w:r>
                          <w:r>
                            <w:rPr>
                              <w:b/>
                              <w:spacing w:val="15"/>
                              <w:w w:val="105"/>
                              <w:sz w:val="15"/>
                            </w:rPr>
                            <w:t xml:space="preserve"> </w:t>
                          </w:r>
                          <w:r>
                            <w:rPr>
                              <w:b/>
                              <w:spacing w:val="-2"/>
                              <w:w w:val="105"/>
                              <w:sz w:val="15"/>
                            </w:rPr>
                            <w:t>LIMITATIONS</w:t>
                          </w:r>
                        </w:p>
                      </w:txbxContent>
                    </wps:txbx>
                    <wps:bodyPr wrap="square" lIns="0" tIns="0" rIns="0" bIns="0" rtlCol="0">
                      <a:noAutofit/>
                    </wps:bodyPr>
                  </wps:wsp>
                </a:graphicData>
              </a:graphic>
            </wp:anchor>
          </w:drawing>
        </mc:Choice>
        <mc:Fallback>
          <w:pict>
            <v:shapetype w14:anchorId="3C80D3C0" id="_x0000_t202" coordsize="21600,21600" o:spt="202" path="m,l,21600r21600,l21600,xe">
              <v:stroke joinstyle="miter"/>
              <v:path gradientshapeok="t" o:connecttype="rect"/>
            </v:shapetype>
            <v:shape id="Textbox 257" o:spid="_x0000_s1477" type="#_x0000_t202" style="position:absolute;margin-left:72.05pt;margin-top:43.75pt;width:210.9pt;height:10.4pt;z-index:-192819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" filled="f" stroked="f">
              <v:textbox inset="0,0,0,0">
                <w:txbxContent>
                  <w:p w14:paraId="390FEBAD" w14:textId="77777777" w:rsidR="00E175DA" w:rsidRDefault="000E5234">
                    <w:pPr>
                      <w:spacing w:before="15"/>
                      <w:ind w:left="20"/>
                      <w:rPr>
                        <w:b/>
                        <w:sz w:val="15"/>
                      </w:rPr>
                    </w:pPr>
                    <w:r>
                      <w:rPr>
                        <w:b/>
                        <w:w w:val="105"/>
                        <w:sz w:val="15"/>
                      </w:rPr>
                      <w:t>LIGHT,</w:t>
                    </w:r>
                    <w:r>
                      <w:rPr>
                        <w:b/>
                        <w:spacing w:val="6"/>
                        <w:w w:val="105"/>
                        <w:sz w:val="15"/>
                      </w:rPr>
                      <w:t xml:space="preserve"> </w:t>
                    </w:r>
                    <w:r>
                      <w:rPr>
                        <w:b/>
                        <w:w w:val="105"/>
                        <w:sz w:val="15"/>
                      </w:rPr>
                      <w:t>VENTILATION</w:t>
                    </w:r>
                    <w:r>
                      <w:rPr>
                        <w:b/>
                        <w:spacing w:val="11"/>
                        <w:w w:val="105"/>
                        <w:sz w:val="15"/>
                      </w:rPr>
                      <w:t xml:space="preserve"> </w:t>
                    </w:r>
                    <w:r>
                      <w:rPr>
                        <w:b/>
                        <w:w w:val="105"/>
                        <w:sz w:val="15"/>
                      </w:rPr>
                      <w:t>AND</w:t>
                    </w:r>
                    <w:r>
                      <w:rPr>
                        <w:b/>
                        <w:spacing w:val="-1"/>
                        <w:w w:val="105"/>
                        <w:sz w:val="15"/>
                      </w:rPr>
                      <w:t xml:space="preserve"> </w:t>
                    </w:r>
                    <w:r>
                      <w:rPr>
                        <w:b/>
                        <w:w w:val="105"/>
                        <w:sz w:val="15"/>
                      </w:rPr>
                      <w:t>OCCUPANCY</w:t>
                    </w:r>
                    <w:r>
                      <w:rPr>
                        <w:b/>
                        <w:spacing w:val="15"/>
                        <w:w w:val="105"/>
                        <w:sz w:val="15"/>
                      </w:rPr>
                      <w:t xml:space="preserve"> </w:t>
                    </w:r>
                    <w:r>
                      <w:rPr>
                        <w:b/>
                        <w:spacing w:val="-2"/>
                        <w:w w:val="105"/>
                        <w:sz w:val="15"/>
                      </w:rPr>
                      <w:t>LIMITATIONS</w:t>
                    </w:r>
                  </w:p>
                </w:txbxContent>
              </v:textbox>
              <w10:wrap anchorx="page" anchory="page"/>
            </v:shape>
          </w:pict>
        </mc:Fallback>
      </mc:AlternateConten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FC854D" w14:textId="77777777" w:rsidR="00E175DA" w:rsidRDefault="000E5234">
    <w:pPr>
      <w:pStyle w:val="BodyText"/>
      <w:spacing w:line="14" w:lineRule="auto"/>
    </w:pPr>
    <w:r>
      <w:rPr>
        <w:noProof/>
      </w:rPr>
      <mc:AlternateContent>
        <mc:Choice Requires="wps">
          <w:drawing>
            <wp:anchor distT="0" distB="0" distL="0" distR="0" simplePos="0" relativeHeight="484035072" behindDoc="1" locked="0" layoutInCell="1" allowOverlap="1" wp14:anchorId="31FF5290" wp14:editId="2B0F20A0">
              <wp:simplePos x="0" y="0"/>
              <wp:positionH relativeFrom="page">
                <wp:posOffset>4562705</wp:posOffset>
              </wp:positionH>
              <wp:positionV relativeFrom="page">
                <wp:posOffset>404783</wp:posOffset>
              </wp:positionV>
              <wp:extent cx="2690495" cy="132080"/>
              <wp:effectExtent l="0" t="0" r="0" b="0"/>
              <wp:wrapNone/>
              <wp:docPr id="258" name="Textbox 2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90495" cy="132080"/>
                      </a:xfrm>
                      <a:prstGeom prst="rect">
                        <a:avLst/>
                      </a:prstGeom>
                    </wps:spPr>
                    <wps:txbx>
                      <w:txbxContent>
                        <w:p w14:paraId="1B6370D6" w14:textId="77777777" w:rsidR="00E175DA" w:rsidRDefault="000E5234">
                          <w:pPr>
                            <w:spacing w:before="15"/>
                            <w:ind w:left="20"/>
                            <w:rPr>
                              <w:b/>
                              <w:sz w:val="15"/>
                            </w:rPr>
                          </w:pPr>
                          <w:r>
                            <w:rPr>
                              <w:b/>
                              <w:w w:val="105"/>
                              <w:sz w:val="15"/>
                            </w:rPr>
                            <w:t>LIGHT,</w:t>
                          </w:r>
                          <w:r>
                            <w:rPr>
                              <w:b/>
                              <w:spacing w:val="4"/>
                              <w:w w:val="105"/>
                              <w:sz w:val="15"/>
                            </w:rPr>
                            <w:t xml:space="preserve"> </w:t>
                          </w:r>
                          <w:r>
                            <w:rPr>
                              <w:b/>
                              <w:w w:val="105"/>
                              <w:sz w:val="15"/>
                            </w:rPr>
                            <w:t>VENTILATION</w:t>
                          </w:r>
                          <w:r>
                            <w:rPr>
                              <w:b/>
                              <w:spacing w:val="14"/>
                              <w:w w:val="105"/>
                              <w:sz w:val="15"/>
                            </w:rPr>
                            <w:t xml:space="preserve"> </w:t>
                          </w:r>
                          <w:r>
                            <w:rPr>
                              <w:b/>
                              <w:w w:val="105"/>
                              <w:sz w:val="15"/>
                            </w:rPr>
                            <w:t>AND</w:t>
                          </w:r>
                          <w:r>
                            <w:rPr>
                              <w:b/>
                              <w:spacing w:val="-3"/>
                              <w:w w:val="105"/>
                              <w:sz w:val="15"/>
                            </w:rPr>
                            <w:t xml:space="preserve"> </w:t>
                          </w:r>
                          <w:r>
                            <w:rPr>
                              <w:b/>
                              <w:w w:val="105"/>
                              <w:sz w:val="15"/>
                            </w:rPr>
                            <w:t>OCCUPANCY</w:t>
                          </w:r>
                          <w:r>
                            <w:rPr>
                              <w:b/>
                              <w:spacing w:val="17"/>
                              <w:w w:val="105"/>
                              <w:sz w:val="15"/>
                            </w:rPr>
                            <w:t xml:space="preserve"> </w:t>
                          </w:r>
                          <w:r>
                            <w:rPr>
                              <w:b/>
                              <w:spacing w:val="-2"/>
                              <w:w w:val="105"/>
                              <w:sz w:val="15"/>
                            </w:rPr>
                            <w:t>LIMITATIONS</w:t>
                          </w:r>
                        </w:p>
                      </w:txbxContent>
                    </wps:txbx>
                    <wps:bodyPr wrap="square" lIns="0" tIns="0" rIns="0" bIns="0" rtlCol="0">
                      <a:noAutofit/>
                    </wps:bodyPr>
                  </wps:wsp>
                </a:graphicData>
              </a:graphic>
            </wp:anchor>
          </w:drawing>
        </mc:Choice>
        <mc:Fallback>
          <w:pict>
            <v:shapetype w14:anchorId="31FF5290" id="_x0000_t202" coordsize="21600,21600" o:spt="202" path="m,l,21600r21600,l21600,xe">
              <v:stroke joinstyle="miter"/>
              <v:path gradientshapeok="t" o:connecttype="rect"/>
            </v:shapetype>
            <v:shape id="Textbox 258" o:spid="_x0000_s1478" type="#_x0000_t202" style="position:absolute;margin-left:359.25pt;margin-top:31.85pt;width:211.85pt;height:10.4pt;z-index:-192814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" filled="f" stroked="f">
              <v:textbox inset="0,0,0,0">
                <w:txbxContent>
                  <w:p w14:paraId="1B6370D6" w14:textId="77777777" w:rsidR="00E175DA" w:rsidRDefault="000E5234">
                    <w:pPr>
                      <w:spacing w:before="15"/>
                      <w:ind w:left="20"/>
                      <w:rPr>
                        <w:b/>
                        <w:sz w:val="15"/>
                      </w:rPr>
                    </w:pPr>
                    <w:r>
                      <w:rPr>
                        <w:b/>
                        <w:w w:val="105"/>
                        <w:sz w:val="15"/>
                      </w:rPr>
                      <w:t>LIGHT,</w:t>
                    </w:r>
                    <w:r>
                      <w:rPr>
                        <w:b/>
                        <w:spacing w:val="4"/>
                        <w:w w:val="105"/>
                        <w:sz w:val="15"/>
                      </w:rPr>
                      <w:t xml:space="preserve"> </w:t>
                    </w:r>
                    <w:r>
                      <w:rPr>
                        <w:b/>
                        <w:w w:val="105"/>
                        <w:sz w:val="15"/>
                      </w:rPr>
                      <w:t>VENTILATION</w:t>
                    </w:r>
                    <w:r>
                      <w:rPr>
                        <w:b/>
                        <w:spacing w:val="14"/>
                        <w:w w:val="105"/>
                        <w:sz w:val="15"/>
                      </w:rPr>
                      <w:t xml:space="preserve"> </w:t>
                    </w:r>
                    <w:r>
                      <w:rPr>
                        <w:b/>
                        <w:w w:val="105"/>
                        <w:sz w:val="15"/>
                      </w:rPr>
                      <w:t>AND</w:t>
                    </w:r>
                    <w:r>
                      <w:rPr>
                        <w:b/>
                        <w:spacing w:val="-3"/>
                        <w:w w:val="105"/>
                        <w:sz w:val="15"/>
                      </w:rPr>
                      <w:t xml:space="preserve"> </w:t>
                    </w:r>
                    <w:r>
                      <w:rPr>
                        <w:b/>
                        <w:w w:val="105"/>
                        <w:sz w:val="15"/>
                      </w:rPr>
                      <w:t>OCCUPANCY</w:t>
                    </w:r>
                    <w:r>
                      <w:rPr>
                        <w:b/>
                        <w:spacing w:val="17"/>
                        <w:w w:val="105"/>
                        <w:sz w:val="15"/>
                      </w:rPr>
                      <w:t xml:space="preserve"> </w:t>
                    </w:r>
                    <w:r>
                      <w:rPr>
                        <w:b/>
                        <w:spacing w:val="-2"/>
                        <w:w w:val="105"/>
                        <w:sz w:val="15"/>
                      </w:rPr>
                      <w:t>LIMITATIONS</w:t>
                    </w:r>
                  </w:p>
                </w:txbxContent>
              </v:textbox>
              <w10:wrap anchorx="page" anchory="page"/>
            </v:shape>
          </w:pict>
        </mc:Fallback>
      </mc:AlternateConten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6559DC" w14:textId="77777777" w:rsidR="00E175DA" w:rsidRDefault="000E5234">
    <w:pPr>
      <w:pStyle w:val="BodyText"/>
      <w:spacing w:line="14" w:lineRule="auto"/>
    </w:pPr>
    <w:r>
      <w:rPr>
        <w:noProof/>
      </w:rPr>
      <mc:AlternateContent>
        <mc:Choice Requires="wps">
          <w:drawing>
            <wp:anchor distT="0" distB="0" distL="0" distR="0" simplePos="0" relativeHeight="484037632" behindDoc="1" locked="0" layoutInCell="1" allowOverlap="1" wp14:anchorId="734CDA97" wp14:editId="666AD8E6">
              <wp:simplePos x="0" y="0"/>
              <wp:positionH relativeFrom="page">
                <wp:posOffset>1110909</wp:posOffset>
              </wp:positionH>
              <wp:positionV relativeFrom="page">
                <wp:posOffset>576478</wp:posOffset>
              </wp:positionV>
              <wp:extent cx="2667635" cy="146685"/>
              <wp:effectExtent l="0" t="0" r="0" b="0"/>
              <wp:wrapNone/>
              <wp:docPr id="326" name="Textbox 3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67635" cy="146685"/>
                      </a:xfrm>
                      <a:prstGeom prst="rect">
                        <a:avLst/>
                      </a:prstGeom>
                    </wps:spPr>
                    <wps:txbx>
                      <w:txbxContent>
                        <w:p w14:paraId="76C2E152" w14:textId="77777777" w:rsidR="00E175DA" w:rsidRDefault="000E5234">
                          <w:pPr>
                            <w:spacing w:before="14"/>
                            <w:ind w:left="20"/>
                            <w:rPr>
                              <w:b/>
                              <w:sz w:val="17"/>
                            </w:rPr>
                          </w:pPr>
                          <w:r>
                            <w:rPr>
                              <w:b/>
                              <w:w w:val="90"/>
                              <w:sz w:val="17"/>
                            </w:rPr>
                            <w:t>LIGHT,</w:t>
                          </w:r>
                          <w:r>
                            <w:rPr>
                              <w:b/>
                              <w:spacing w:val="18"/>
                              <w:sz w:val="17"/>
                            </w:rPr>
                            <w:t xml:space="preserve"> </w:t>
                          </w:r>
                          <w:r>
                            <w:rPr>
                              <w:b/>
                              <w:w w:val="90"/>
                              <w:sz w:val="17"/>
                            </w:rPr>
                            <w:t>VENTILATION</w:t>
                          </w:r>
                          <w:r>
                            <w:rPr>
                              <w:b/>
                              <w:spacing w:val="24"/>
                              <w:sz w:val="17"/>
                            </w:rPr>
                            <w:t xml:space="preserve"> </w:t>
                          </w:r>
                          <w:r>
                            <w:rPr>
                              <w:b/>
                              <w:w w:val="90"/>
                              <w:sz w:val="17"/>
                            </w:rPr>
                            <w:t>AND</w:t>
                          </w:r>
                          <w:r>
                            <w:rPr>
                              <w:b/>
                              <w:sz w:val="17"/>
                            </w:rPr>
                            <w:t xml:space="preserve"> </w:t>
                          </w:r>
                          <w:r>
                            <w:rPr>
                              <w:b/>
                              <w:w w:val="90"/>
                              <w:sz w:val="17"/>
                            </w:rPr>
                            <w:t>OCCUPANCY</w:t>
                          </w:r>
                          <w:r>
                            <w:rPr>
                              <w:b/>
                              <w:spacing w:val="36"/>
                              <w:sz w:val="17"/>
                            </w:rPr>
                            <w:t xml:space="preserve"> </w:t>
                          </w:r>
                          <w:r>
                            <w:rPr>
                              <w:b/>
                              <w:spacing w:val="-2"/>
                              <w:w w:val="90"/>
                              <w:sz w:val="17"/>
                            </w:rPr>
                            <w:t>LIMITATIONS</w:t>
                          </w:r>
                        </w:p>
                      </w:txbxContent>
                    </wps:txbx>
                    <wps:bodyPr wrap="square" lIns="0" tIns="0" rIns="0" bIns="0" rtlCol="0">
                      <a:noAutofit/>
                    </wps:bodyPr>
                  </wps:wsp>
                </a:graphicData>
              </a:graphic>
            </wp:anchor>
          </w:drawing>
        </mc:Choice>
        <mc:Fallback>
          <w:pict>
            <v:shapetype w14:anchorId="734CDA97" id="_x0000_t202" coordsize="21600,21600" o:spt="202" path="m,l,21600r21600,l21600,xe">
              <v:stroke joinstyle="miter"/>
              <v:path gradientshapeok="t" o:connecttype="rect"/>
            </v:shapetype>
            <v:shape id="Textbox 326" o:spid="_x0000_s1483" type="#_x0000_t202" style="position:absolute;margin-left:87.45pt;margin-top:45.4pt;width:210.05pt;height:11.55pt;z-index:-192788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" filled="f" stroked="f">
              <v:textbox inset="0,0,0,0">
                <w:txbxContent>
                  <w:p w14:paraId="76C2E152" w14:textId="77777777" w:rsidR="00E175DA" w:rsidRDefault="000E5234">
                    <w:pPr>
                      <w:spacing w:before="14"/>
                      <w:ind w:left="20"/>
                      <w:rPr>
                        <w:b/>
                        <w:sz w:val="17"/>
                      </w:rPr>
                    </w:pPr>
                    <w:r>
                      <w:rPr>
                        <w:b/>
                        <w:w w:val="90"/>
                        <w:sz w:val="17"/>
                      </w:rPr>
                      <w:t>LIGHT,</w:t>
                    </w:r>
                    <w:r>
                      <w:rPr>
                        <w:b/>
                        <w:spacing w:val="18"/>
                        <w:sz w:val="17"/>
                      </w:rPr>
                      <w:t xml:space="preserve"> </w:t>
                    </w:r>
                    <w:r>
                      <w:rPr>
                        <w:b/>
                        <w:w w:val="90"/>
                        <w:sz w:val="17"/>
                      </w:rPr>
                      <w:t>VENTILATION</w:t>
                    </w:r>
                    <w:r>
                      <w:rPr>
                        <w:b/>
                        <w:spacing w:val="24"/>
                        <w:sz w:val="17"/>
                      </w:rPr>
                      <w:t xml:space="preserve"> </w:t>
                    </w:r>
                    <w:r>
                      <w:rPr>
                        <w:b/>
                        <w:w w:val="90"/>
                        <w:sz w:val="17"/>
                      </w:rPr>
                      <w:t>AND</w:t>
                    </w:r>
                    <w:r>
                      <w:rPr>
                        <w:b/>
                        <w:sz w:val="17"/>
                      </w:rPr>
                      <w:t xml:space="preserve"> </w:t>
                    </w:r>
                    <w:r>
                      <w:rPr>
                        <w:b/>
                        <w:w w:val="90"/>
                        <w:sz w:val="17"/>
                      </w:rPr>
                      <w:t>OCCUPANCY</w:t>
                    </w:r>
                    <w:r>
                      <w:rPr>
                        <w:b/>
                        <w:spacing w:val="36"/>
                        <w:sz w:val="17"/>
                      </w:rPr>
                      <w:t xml:space="preserve"> </w:t>
                    </w:r>
                    <w:r>
                      <w:rPr>
                        <w:b/>
                        <w:spacing w:val="-2"/>
                        <w:w w:val="90"/>
                        <w:sz w:val="17"/>
                      </w:rPr>
                      <w:t>LIMITATIONS</w:t>
                    </w:r>
                  </w:p>
                </w:txbxContent>
              </v:textbox>
              <w10:wrap anchorx="page" anchory="page"/>
            </v:shape>
          </w:pict>
        </mc:Fallback>
      </mc:AlternateConten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08E4ED" w14:textId="77777777" w:rsidR="00E175DA" w:rsidRDefault="000E5234">
    <w:pPr>
      <w:pStyle w:val="BodyText"/>
      <w:spacing w:line="14" w:lineRule="auto"/>
    </w:pPr>
    <w:r>
      <w:rPr>
        <w:noProof/>
      </w:rPr>
      <mc:AlternateContent>
        <mc:Choice Requires="wps">
          <w:drawing>
            <wp:anchor distT="0" distB="0" distL="0" distR="0" simplePos="0" relativeHeight="484038144" behindDoc="1" locked="0" layoutInCell="1" allowOverlap="1" wp14:anchorId="2C0FEE1C" wp14:editId="7A2E79FE">
              <wp:simplePos x="0" y="0"/>
              <wp:positionH relativeFrom="page">
                <wp:posOffset>4617616</wp:posOffset>
              </wp:positionH>
              <wp:positionV relativeFrom="page">
                <wp:posOffset>417345</wp:posOffset>
              </wp:positionV>
              <wp:extent cx="2672715" cy="139700"/>
              <wp:effectExtent l="0" t="0" r="0" b="0"/>
              <wp:wrapNone/>
              <wp:docPr id="327" name="Textbox 3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72715" cy="139700"/>
                      </a:xfrm>
                      <a:prstGeom prst="rect">
                        <a:avLst/>
                      </a:prstGeom>
                    </wps:spPr>
                    <wps:txbx>
                      <w:txbxContent>
                        <w:p w14:paraId="2F6F9171" w14:textId="77777777" w:rsidR="00E175DA" w:rsidRDefault="000E5234">
                          <w:pPr>
                            <w:spacing w:before="15"/>
                            <w:ind w:left="20"/>
                            <w:rPr>
                              <w:sz w:val="16"/>
                            </w:rPr>
                          </w:pPr>
                          <w:r>
                            <w:rPr>
                              <w:sz w:val="16"/>
                            </w:rPr>
                            <w:t>LIGHT,</w:t>
                          </w:r>
                          <w:r>
                            <w:rPr>
                              <w:spacing w:val="-6"/>
                              <w:sz w:val="16"/>
                            </w:rPr>
                            <w:t xml:space="preserve"> </w:t>
                          </w:r>
                          <w:r>
                            <w:rPr>
                              <w:sz w:val="16"/>
                            </w:rPr>
                            <w:t>VENTILATION</w:t>
                          </w:r>
                          <w:r>
                            <w:rPr>
                              <w:spacing w:val="14"/>
                              <w:sz w:val="16"/>
                            </w:rPr>
                            <w:t xml:space="preserve"> </w:t>
                          </w:r>
                          <w:r>
                            <w:rPr>
                              <w:sz w:val="16"/>
                            </w:rPr>
                            <w:t>AND</w:t>
                          </w:r>
                          <w:r>
                            <w:rPr>
                              <w:spacing w:val="-6"/>
                              <w:sz w:val="16"/>
                            </w:rPr>
                            <w:t xml:space="preserve"> </w:t>
                          </w:r>
                          <w:r>
                            <w:rPr>
                              <w:sz w:val="16"/>
                            </w:rPr>
                            <w:t>OCCUPANCY</w:t>
                          </w:r>
                          <w:r>
                            <w:rPr>
                              <w:spacing w:val="16"/>
                              <w:sz w:val="16"/>
                            </w:rPr>
                            <w:t xml:space="preserve"> </w:t>
                          </w:r>
                          <w:r>
                            <w:rPr>
                              <w:spacing w:val="-2"/>
                              <w:sz w:val="16"/>
                            </w:rPr>
                            <w:t>LIMITATIONS</w:t>
                          </w:r>
                        </w:p>
                      </w:txbxContent>
                    </wps:txbx>
                    <wps:bodyPr wrap="square" lIns="0" tIns="0" rIns="0" bIns="0" rtlCol="0">
                      <a:noAutofit/>
                    </wps:bodyPr>
                  </wps:wsp>
                </a:graphicData>
              </a:graphic>
            </wp:anchor>
          </w:drawing>
        </mc:Choice>
        <mc:Fallback>
          <w:pict>
            <v:shapetype w14:anchorId="2C0FEE1C" id="_x0000_t202" coordsize="21600,21600" o:spt="202" path="m,l,21600r21600,l21600,xe">
              <v:stroke joinstyle="miter"/>
              <v:path gradientshapeok="t" o:connecttype="rect"/>
            </v:shapetype>
            <v:shape id="Textbox 327" o:spid="_x0000_s1484" type="#_x0000_t202" style="position:absolute;margin-left:363.6pt;margin-top:32.85pt;width:210.45pt;height:11pt;z-index:-192783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" filled="f" stroked="f">
              <v:textbox inset="0,0,0,0">
                <w:txbxContent>
                  <w:p w14:paraId="2F6F9171" w14:textId="77777777" w:rsidR="00E175DA" w:rsidRDefault="000E5234">
                    <w:pPr>
                      <w:spacing w:before="15"/>
                      <w:ind w:left="20"/>
                      <w:rPr>
                        <w:sz w:val="16"/>
                      </w:rPr>
                    </w:pPr>
                    <w:r>
                      <w:rPr>
                        <w:sz w:val="16"/>
                      </w:rPr>
                      <w:t>LIGHT,</w:t>
                    </w:r>
                    <w:r>
                      <w:rPr>
                        <w:spacing w:val="-6"/>
                        <w:sz w:val="16"/>
                      </w:rPr>
                      <w:t xml:space="preserve"> </w:t>
                    </w:r>
                    <w:r>
                      <w:rPr>
                        <w:sz w:val="16"/>
                      </w:rPr>
                      <w:t>VENTILATION</w:t>
                    </w:r>
                    <w:r>
                      <w:rPr>
                        <w:spacing w:val="14"/>
                        <w:sz w:val="16"/>
                      </w:rPr>
                      <w:t xml:space="preserve"> </w:t>
                    </w:r>
                    <w:r>
                      <w:rPr>
                        <w:sz w:val="16"/>
                      </w:rPr>
                      <w:t>AND</w:t>
                    </w:r>
                    <w:r>
                      <w:rPr>
                        <w:spacing w:val="-6"/>
                        <w:sz w:val="16"/>
                      </w:rPr>
                      <w:t xml:space="preserve"> </w:t>
                    </w:r>
                    <w:r>
                      <w:rPr>
                        <w:sz w:val="16"/>
                      </w:rPr>
                      <w:t>OCCUPANCY</w:t>
                    </w:r>
                    <w:r>
                      <w:rPr>
                        <w:spacing w:val="16"/>
                        <w:sz w:val="16"/>
                      </w:rPr>
                      <w:t xml:space="preserve"> </w:t>
                    </w:r>
                    <w:r>
                      <w:rPr>
                        <w:spacing w:val="-2"/>
                        <w:sz w:val="16"/>
                      </w:rPr>
                      <w:t>LIMITATIONS</w:t>
                    </w:r>
                  </w:p>
                </w:txbxContent>
              </v:textbox>
              <w10:wrap anchorx="page" anchory="page"/>
            </v:shape>
          </w:pict>
        </mc:Fallback>
      </mc:AlternateConten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1AFC8" w14:textId="77777777" w:rsidR="00E175DA" w:rsidRDefault="000E5234">
    <w:pPr>
      <w:pStyle w:val="BodyText"/>
      <w:spacing w:line="14" w:lineRule="auto"/>
    </w:pPr>
    <w:r>
      <w:rPr>
        <w:noProof/>
      </w:rPr>
      <mc:AlternateContent>
        <mc:Choice Requires="wps">
          <w:drawing>
            <wp:anchor distT="0" distB="0" distL="0" distR="0" simplePos="0" relativeHeight="484040192" behindDoc="1" locked="0" layoutInCell="1" allowOverlap="1" wp14:anchorId="0D7F2AAE" wp14:editId="6295144C">
              <wp:simplePos x="0" y="0"/>
              <wp:positionH relativeFrom="page">
                <wp:posOffset>1111889</wp:posOffset>
              </wp:positionH>
              <wp:positionV relativeFrom="page">
                <wp:posOffset>386461</wp:posOffset>
              </wp:positionV>
              <wp:extent cx="2667635" cy="132080"/>
              <wp:effectExtent l="0" t="0" r="0" b="0"/>
              <wp:wrapNone/>
              <wp:docPr id="374" name="Textbox 3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67635" cy="132080"/>
                      </a:xfrm>
                      <a:prstGeom prst="rect">
                        <a:avLst/>
                      </a:prstGeom>
                    </wps:spPr>
                    <wps:txbx>
                      <w:txbxContent>
                        <w:p w14:paraId="29F1AF92" w14:textId="77777777" w:rsidR="00E175DA" w:rsidRDefault="000E5234">
                          <w:pPr>
                            <w:spacing w:before="15"/>
                            <w:ind w:left="20"/>
                            <w:rPr>
                              <w:b/>
                              <w:sz w:val="15"/>
                            </w:rPr>
                          </w:pPr>
                          <w:r>
                            <w:rPr>
                              <w:b/>
                              <w:w w:val="105"/>
                              <w:sz w:val="15"/>
                            </w:rPr>
                            <w:t>LIGHT,</w:t>
                          </w:r>
                          <w:r>
                            <w:rPr>
                              <w:b/>
                              <w:spacing w:val="-3"/>
                              <w:w w:val="105"/>
                              <w:sz w:val="15"/>
                            </w:rPr>
                            <w:t xml:space="preserve"> </w:t>
                          </w:r>
                          <w:r>
                            <w:rPr>
                              <w:b/>
                              <w:w w:val="105"/>
                              <w:sz w:val="15"/>
                            </w:rPr>
                            <w:t>VENTILATION</w:t>
                          </w:r>
                          <w:r>
                            <w:rPr>
                              <w:b/>
                              <w:spacing w:val="16"/>
                              <w:w w:val="105"/>
                              <w:sz w:val="15"/>
                            </w:rPr>
                            <w:t xml:space="preserve"> </w:t>
                          </w:r>
                          <w:r>
                            <w:rPr>
                              <w:b/>
                              <w:w w:val="105"/>
                              <w:sz w:val="15"/>
                            </w:rPr>
                            <w:t>AND</w:t>
                          </w:r>
                          <w:r>
                            <w:rPr>
                              <w:b/>
                              <w:spacing w:val="-8"/>
                              <w:w w:val="105"/>
                              <w:sz w:val="15"/>
                            </w:rPr>
                            <w:t xml:space="preserve"> </w:t>
                          </w:r>
                          <w:r>
                            <w:rPr>
                              <w:b/>
                              <w:w w:val="105"/>
                              <w:sz w:val="15"/>
                            </w:rPr>
                            <w:t>OCCUPANCY</w:t>
                          </w:r>
                          <w:r>
                            <w:rPr>
                              <w:b/>
                              <w:spacing w:val="19"/>
                              <w:w w:val="105"/>
                              <w:sz w:val="15"/>
                            </w:rPr>
                            <w:t xml:space="preserve"> </w:t>
                          </w:r>
                          <w:r>
                            <w:rPr>
                              <w:b/>
                              <w:spacing w:val="-2"/>
                              <w:w w:val="105"/>
                              <w:sz w:val="15"/>
                            </w:rPr>
                            <w:t>LIMITATIONS</w:t>
                          </w:r>
                        </w:p>
                      </w:txbxContent>
                    </wps:txbx>
                    <wps:bodyPr wrap="square" lIns="0" tIns="0" rIns="0" bIns="0" rtlCol="0">
                      <a:noAutofit/>
                    </wps:bodyPr>
                  </wps:wsp>
                </a:graphicData>
              </a:graphic>
            </wp:anchor>
          </w:drawing>
        </mc:Choice>
        <mc:Fallback>
          <w:pict>
            <v:shapetype w14:anchorId="0D7F2AAE" id="_x0000_t202" coordsize="21600,21600" o:spt="202" path="m,l,21600r21600,l21600,xe">
              <v:stroke joinstyle="miter"/>
              <v:path gradientshapeok="t" o:connecttype="rect"/>
            </v:shapetype>
            <v:shape id="Textbox 374" o:spid="_x0000_s1488" type="#_x0000_t202" style="position:absolute;margin-left:87.55pt;margin-top:30.45pt;width:210.05pt;height:10.4pt;z-index:-19276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" filled="f" stroked="f">
              <v:textbox inset="0,0,0,0">
                <w:txbxContent>
                  <w:p w14:paraId="29F1AF92" w14:textId="77777777" w:rsidR="00E175DA" w:rsidRDefault="000E5234">
                    <w:pPr>
                      <w:spacing w:before="15"/>
                      <w:ind w:left="20"/>
                      <w:rPr>
                        <w:b/>
                        <w:sz w:val="15"/>
                      </w:rPr>
                    </w:pPr>
                    <w:r>
                      <w:rPr>
                        <w:b/>
                        <w:w w:val="105"/>
                        <w:sz w:val="15"/>
                      </w:rPr>
                      <w:t>LIGHT,</w:t>
                    </w:r>
                    <w:r>
                      <w:rPr>
                        <w:b/>
                        <w:spacing w:val="-3"/>
                        <w:w w:val="105"/>
                        <w:sz w:val="15"/>
                      </w:rPr>
                      <w:t xml:space="preserve"> </w:t>
                    </w:r>
                    <w:r>
                      <w:rPr>
                        <w:b/>
                        <w:w w:val="105"/>
                        <w:sz w:val="15"/>
                      </w:rPr>
                      <w:t>VENTILATION</w:t>
                    </w:r>
                    <w:r>
                      <w:rPr>
                        <w:b/>
                        <w:spacing w:val="16"/>
                        <w:w w:val="105"/>
                        <w:sz w:val="15"/>
                      </w:rPr>
                      <w:t xml:space="preserve"> </w:t>
                    </w:r>
                    <w:r>
                      <w:rPr>
                        <w:b/>
                        <w:w w:val="105"/>
                        <w:sz w:val="15"/>
                      </w:rPr>
                      <w:t>AND</w:t>
                    </w:r>
                    <w:r>
                      <w:rPr>
                        <w:b/>
                        <w:spacing w:val="-8"/>
                        <w:w w:val="105"/>
                        <w:sz w:val="15"/>
                      </w:rPr>
                      <w:t xml:space="preserve"> </w:t>
                    </w:r>
                    <w:r>
                      <w:rPr>
                        <w:b/>
                        <w:w w:val="105"/>
                        <w:sz w:val="15"/>
                      </w:rPr>
                      <w:t>OCCUPANCY</w:t>
                    </w:r>
                    <w:r>
                      <w:rPr>
                        <w:b/>
                        <w:spacing w:val="19"/>
                        <w:w w:val="105"/>
                        <w:sz w:val="15"/>
                      </w:rPr>
                      <w:t xml:space="preserve"> </w:t>
                    </w:r>
                    <w:r>
                      <w:rPr>
                        <w:b/>
                        <w:spacing w:val="-2"/>
                        <w:w w:val="105"/>
                        <w:sz w:val="15"/>
                      </w:rPr>
                      <w:t>LIMITATIONS</w:t>
                    </w:r>
                  </w:p>
                </w:txbxContent>
              </v:textbox>
              <w10:wrap anchorx="page" anchory="page"/>
            </v:shape>
          </w:pict>
        </mc:Fallback>
      </mc:AlternateConten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4A5C40" w14:textId="77777777" w:rsidR="00E175DA" w:rsidRDefault="000E5234">
    <w:pPr>
      <w:pStyle w:val="BodyText"/>
      <w:spacing w:line="14" w:lineRule="auto"/>
    </w:pPr>
    <w:r>
      <w:rPr>
        <w:noProof/>
      </w:rPr>
      <mc:AlternateContent>
        <mc:Choice Requires="wps">
          <w:drawing>
            <wp:anchor distT="0" distB="0" distL="0" distR="0" simplePos="0" relativeHeight="484040704" behindDoc="1" locked="0" layoutInCell="1" allowOverlap="1" wp14:anchorId="0C38A591" wp14:editId="74346C1C">
              <wp:simplePos x="0" y="0"/>
              <wp:positionH relativeFrom="page">
                <wp:posOffset>4581037</wp:posOffset>
              </wp:positionH>
              <wp:positionV relativeFrom="page">
                <wp:posOffset>436845</wp:posOffset>
              </wp:positionV>
              <wp:extent cx="2678430" cy="132080"/>
              <wp:effectExtent l="0" t="0" r="0" b="0"/>
              <wp:wrapNone/>
              <wp:docPr id="375" name="Textbox 3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78430" cy="132080"/>
                      </a:xfrm>
                      <a:prstGeom prst="rect">
                        <a:avLst/>
                      </a:prstGeom>
                    </wps:spPr>
                    <wps:txbx>
                      <w:txbxContent>
                        <w:p w14:paraId="08D9CAE5" w14:textId="77777777" w:rsidR="00E175DA" w:rsidRDefault="000E5234">
                          <w:pPr>
                            <w:spacing w:before="15"/>
                            <w:ind w:left="20"/>
                            <w:rPr>
                              <w:b/>
                              <w:sz w:val="15"/>
                            </w:rPr>
                          </w:pPr>
                          <w:r>
                            <w:rPr>
                              <w:b/>
                              <w:w w:val="105"/>
                              <w:sz w:val="15"/>
                            </w:rPr>
                            <w:t>LIGHT,</w:t>
                          </w:r>
                          <w:r>
                            <w:rPr>
                              <w:b/>
                              <w:spacing w:val="6"/>
                              <w:w w:val="105"/>
                              <w:sz w:val="15"/>
                            </w:rPr>
                            <w:t xml:space="preserve"> </w:t>
                          </w:r>
                          <w:r>
                            <w:rPr>
                              <w:b/>
                              <w:w w:val="105"/>
                              <w:sz w:val="15"/>
                            </w:rPr>
                            <w:t>VENTILATION</w:t>
                          </w:r>
                          <w:r>
                            <w:rPr>
                              <w:b/>
                              <w:spacing w:val="8"/>
                              <w:w w:val="105"/>
                              <w:sz w:val="15"/>
                            </w:rPr>
                            <w:t xml:space="preserve"> </w:t>
                          </w:r>
                          <w:r>
                            <w:rPr>
                              <w:b/>
                              <w:w w:val="105"/>
                              <w:sz w:val="15"/>
                            </w:rPr>
                            <w:t>AND OCCUPANCY</w:t>
                          </w:r>
                          <w:r>
                            <w:rPr>
                              <w:b/>
                              <w:spacing w:val="18"/>
                              <w:w w:val="105"/>
                              <w:sz w:val="15"/>
                            </w:rPr>
                            <w:t xml:space="preserve"> </w:t>
                          </w:r>
                          <w:r>
                            <w:rPr>
                              <w:b/>
                              <w:spacing w:val="-2"/>
                              <w:w w:val="105"/>
                              <w:sz w:val="15"/>
                            </w:rPr>
                            <w:t>LIMITATIONS</w:t>
                          </w:r>
                        </w:p>
                      </w:txbxContent>
                    </wps:txbx>
                    <wps:bodyPr wrap="square" lIns="0" tIns="0" rIns="0" bIns="0" rtlCol="0">
                      <a:noAutofit/>
                    </wps:bodyPr>
                  </wps:wsp>
                </a:graphicData>
              </a:graphic>
            </wp:anchor>
          </w:drawing>
        </mc:Choice>
        <mc:Fallback>
          <w:pict>
            <v:shapetype w14:anchorId="0C38A591" id="_x0000_t202" coordsize="21600,21600" o:spt="202" path="m,l,21600r21600,l21600,xe">
              <v:stroke joinstyle="miter"/>
              <v:path gradientshapeok="t" o:connecttype="rect"/>
            </v:shapetype>
            <v:shape id="Textbox 375" o:spid="_x0000_s1489" type="#_x0000_t202" style="position:absolute;margin-left:360.7pt;margin-top:34.4pt;width:210.9pt;height:10.4pt;z-index:-192757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" filled="f" stroked="f">
              <v:textbox inset="0,0,0,0">
                <w:txbxContent>
                  <w:p w14:paraId="08D9CAE5" w14:textId="77777777" w:rsidR="00E175DA" w:rsidRDefault="000E5234">
                    <w:pPr>
                      <w:spacing w:before="15"/>
                      <w:ind w:left="20"/>
                      <w:rPr>
                        <w:b/>
                        <w:sz w:val="15"/>
                      </w:rPr>
                    </w:pPr>
                    <w:r>
                      <w:rPr>
                        <w:b/>
                        <w:w w:val="105"/>
                        <w:sz w:val="15"/>
                      </w:rPr>
                      <w:t>LIGHT,</w:t>
                    </w:r>
                    <w:r>
                      <w:rPr>
                        <w:b/>
                        <w:spacing w:val="6"/>
                        <w:w w:val="105"/>
                        <w:sz w:val="15"/>
                      </w:rPr>
                      <w:t xml:space="preserve"> </w:t>
                    </w:r>
                    <w:r>
                      <w:rPr>
                        <w:b/>
                        <w:w w:val="105"/>
                        <w:sz w:val="15"/>
                      </w:rPr>
                      <w:t>VENTILATION</w:t>
                    </w:r>
                    <w:r>
                      <w:rPr>
                        <w:b/>
                        <w:spacing w:val="8"/>
                        <w:w w:val="105"/>
                        <w:sz w:val="15"/>
                      </w:rPr>
                      <w:t xml:space="preserve"> </w:t>
                    </w:r>
                    <w:r>
                      <w:rPr>
                        <w:b/>
                        <w:w w:val="105"/>
                        <w:sz w:val="15"/>
                      </w:rPr>
                      <w:t>AND OCCUPANCY</w:t>
                    </w:r>
                    <w:r>
                      <w:rPr>
                        <w:b/>
                        <w:spacing w:val="18"/>
                        <w:w w:val="105"/>
                        <w:sz w:val="15"/>
                      </w:rPr>
                      <w:t xml:space="preserve"> </w:t>
                    </w:r>
                    <w:r>
                      <w:rPr>
                        <w:b/>
                        <w:spacing w:val="-2"/>
                        <w:w w:val="105"/>
                        <w:sz w:val="15"/>
                      </w:rPr>
                      <w:t>LIMITATIONS</w:t>
                    </w:r>
                  </w:p>
                </w:txbxContent>
              </v:textbox>
              <w10:wrap anchorx="page" anchory="page"/>
            </v:shape>
          </w:pict>
        </mc:Fallback>
      </mc:AlternateConten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2E9562" w14:textId="77777777" w:rsidR="00E175DA" w:rsidRDefault="000E5234">
    <w:pPr>
      <w:pStyle w:val="BodyText"/>
      <w:spacing w:line="14" w:lineRule="auto"/>
    </w:pPr>
    <w:r>
      <w:rPr>
        <w:noProof/>
      </w:rPr>
      <mc:AlternateContent>
        <mc:Choice Requires="wps">
          <w:drawing>
            <wp:anchor distT="0" distB="0" distL="0" distR="0" simplePos="0" relativeHeight="484043264" behindDoc="1" locked="0" layoutInCell="1" allowOverlap="1" wp14:anchorId="0D6183DA" wp14:editId="710BFE23">
              <wp:simplePos x="0" y="0"/>
              <wp:positionH relativeFrom="page">
                <wp:posOffset>909268</wp:posOffset>
              </wp:positionH>
              <wp:positionV relativeFrom="page">
                <wp:posOffset>558155</wp:posOffset>
              </wp:positionV>
              <wp:extent cx="2688590" cy="146685"/>
              <wp:effectExtent l="0" t="0" r="0" b="0"/>
              <wp:wrapNone/>
              <wp:docPr id="411" name="Textbox 4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88590" cy="146685"/>
                      </a:xfrm>
                      <a:prstGeom prst="rect">
                        <a:avLst/>
                      </a:prstGeom>
                    </wps:spPr>
                    <wps:txbx>
                      <w:txbxContent>
                        <w:p w14:paraId="10DC9AFF" w14:textId="77777777" w:rsidR="00E175DA" w:rsidRDefault="000E5234">
                          <w:pPr>
                            <w:spacing w:before="14"/>
                            <w:ind w:left="20"/>
                            <w:rPr>
                              <w:b/>
                              <w:sz w:val="17"/>
                            </w:rPr>
                          </w:pPr>
                          <w:r>
                            <w:rPr>
                              <w:b/>
                              <w:spacing w:val="-6"/>
                              <w:sz w:val="17"/>
                            </w:rPr>
                            <w:t>LIGHT, VENTILATION AND OCCUPANCY</w:t>
                          </w:r>
                          <w:r>
                            <w:rPr>
                              <w:b/>
                              <w:spacing w:val="-1"/>
                              <w:sz w:val="17"/>
                            </w:rPr>
                            <w:t xml:space="preserve"> </w:t>
                          </w:r>
                          <w:r>
                            <w:rPr>
                              <w:b/>
                              <w:spacing w:val="-6"/>
                              <w:sz w:val="17"/>
                            </w:rPr>
                            <w:t>LIMITATIONS</w:t>
                          </w:r>
                        </w:p>
                      </w:txbxContent>
                    </wps:txbx>
                    <wps:bodyPr wrap="square" lIns="0" tIns="0" rIns="0" bIns="0" rtlCol="0">
                      <a:noAutofit/>
                    </wps:bodyPr>
                  </wps:wsp>
                </a:graphicData>
              </a:graphic>
            </wp:anchor>
          </w:drawing>
        </mc:Choice>
        <mc:Fallback>
          <w:pict>
            <v:shapetype w14:anchorId="0D6183DA" id="_x0000_t202" coordsize="21600,21600" o:spt="202" path="m,l,21600r21600,l21600,xe">
              <v:stroke joinstyle="miter"/>
              <v:path gradientshapeok="t" o:connecttype="rect"/>
            </v:shapetype>
            <v:shape id="Textbox 411" o:spid="_x0000_s1494" type="#_x0000_t202" style="position:absolute;margin-left:71.6pt;margin-top:43.95pt;width:211.7pt;height:11.55pt;z-index:-19273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" filled="f" stroked="f">
              <v:textbox inset="0,0,0,0">
                <w:txbxContent>
                  <w:p w14:paraId="10DC9AFF" w14:textId="77777777" w:rsidR="00E175DA" w:rsidRDefault="000E5234">
                    <w:pPr>
                      <w:spacing w:before="14"/>
                      <w:ind w:left="20"/>
                      <w:rPr>
                        <w:b/>
                        <w:sz w:val="17"/>
                      </w:rPr>
                    </w:pPr>
                    <w:r>
                      <w:rPr>
                        <w:b/>
                        <w:spacing w:val="-6"/>
                        <w:sz w:val="17"/>
                      </w:rPr>
                      <w:t>LIGHT, VENTILATION AND OCCUPANCY</w:t>
                    </w:r>
                    <w:r>
                      <w:rPr>
                        <w:b/>
                        <w:spacing w:val="-1"/>
                        <w:sz w:val="17"/>
                      </w:rPr>
                      <w:t xml:space="preserve"> </w:t>
                    </w:r>
                    <w:r>
                      <w:rPr>
                        <w:b/>
                        <w:spacing w:val="-6"/>
                        <w:sz w:val="17"/>
                      </w:rPr>
                      <w:t>LIMITATIONS</w:t>
                    </w:r>
                  </w:p>
                </w:txbxContent>
              </v:textbox>
              <w10:wrap anchorx="page" anchory="page"/>
            </v:shape>
          </w:pict>
        </mc:Fallback>
      </mc:AlternateContent>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DDE732" w14:textId="77777777" w:rsidR="00E175DA" w:rsidRDefault="000E5234">
    <w:pPr>
      <w:pStyle w:val="BodyText"/>
      <w:spacing w:line="14" w:lineRule="auto"/>
      <w:rPr>
        <w:sz w:val="19"/>
      </w:rPr>
    </w:pPr>
    <w:r>
      <w:rPr>
        <w:noProof/>
      </w:rPr>
      <mc:AlternateContent>
        <mc:Choice Requires="wps">
          <w:drawing>
            <wp:anchor distT="0" distB="0" distL="0" distR="0" simplePos="0" relativeHeight="484043776" behindDoc="1" locked="0" layoutInCell="1" allowOverlap="1" wp14:anchorId="74216A8A" wp14:editId="41012AA4">
              <wp:simplePos x="0" y="0"/>
              <wp:positionH relativeFrom="page">
                <wp:posOffset>4585619</wp:posOffset>
              </wp:positionH>
              <wp:positionV relativeFrom="page">
                <wp:posOffset>377301</wp:posOffset>
              </wp:positionV>
              <wp:extent cx="2684145" cy="132080"/>
              <wp:effectExtent l="0" t="0" r="0" b="0"/>
              <wp:wrapNone/>
              <wp:docPr id="412" name="Textbox 4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84145" cy="132080"/>
                      </a:xfrm>
                      <a:prstGeom prst="rect">
                        <a:avLst/>
                      </a:prstGeom>
                    </wps:spPr>
                    <wps:txbx>
                      <w:txbxContent>
                        <w:p w14:paraId="0EDF376E" w14:textId="77777777" w:rsidR="00E175DA" w:rsidRDefault="000E5234">
                          <w:pPr>
                            <w:spacing w:before="15"/>
                            <w:ind w:left="20"/>
                            <w:rPr>
                              <w:b/>
                              <w:sz w:val="15"/>
                            </w:rPr>
                          </w:pPr>
                          <w:r>
                            <w:rPr>
                              <w:b/>
                              <w:w w:val="105"/>
                              <w:sz w:val="15"/>
                            </w:rPr>
                            <w:t>LIGHT,</w:t>
                          </w:r>
                          <w:r>
                            <w:rPr>
                              <w:b/>
                              <w:spacing w:val="2"/>
                              <w:w w:val="105"/>
                              <w:sz w:val="15"/>
                            </w:rPr>
                            <w:t xml:space="preserve"> </w:t>
                          </w:r>
                          <w:r>
                            <w:rPr>
                              <w:b/>
                              <w:w w:val="105"/>
                              <w:sz w:val="15"/>
                            </w:rPr>
                            <w:t>VENTILATION</w:t>
                          </w:r>
                          <w:r>
                            <w:rPr>
                              <w:b/>
                              <w:spacing w:val="20"/>
                              <w:w w:val="105"/>
                              <w:sz w:val="15"/>
                            </w:rPr>
                            <w:t xml:space="preserve"> </w:t>
                          </w:r>
                          <w:r>
                            <w:rPr>
                              <w:b/>
                              <w:w w:val="105"/>
                              <w:sz w:val="15"/>
                            </w:rPr>
                            <w:t>AND</w:t>
                          </w:r>
                          <w:r>
                            <w:rPr>
                              <w:b/>
                              <w:spacing w:val="-1"/>
                              <w:w w:val="105"/>
                              <w:sz w:val="15"/>
                            </w:rPr>
                            <w:t xml:space="preserve"> </w:t>
                          </w:r>
                          <w:r>
                            <w:rPr>
                              <w:b/>
                              <w:w w:val="105"/>
                              <w:sz w:val="15"/>
                            </w:rPr>
                            <w:t>OCCUPANCY</w:t>
                          </w:r>
                          <w:r>
                            <w:rPr>
                              <w:b/>
                              <w:spacing w:val="11"/>
                              <w:w w:val="105"/>
                              <w:sz w:val="15"/>
                            </w:rPr>
                            <w:t xml:space="preserve"> </w:t>
                          </w:r>
                          <w:r>
                            <w:rPr>
                              <w:b/>
                              <w:spacing w:val="-2"/>
                              <w:w w:val="105"/>
                              <w:sz w:val="15"/>
                            </w:rPr>
                            <w:t>LIMITATIONS</w:t>
                          </w:r>
                        </w:p>
                      </w:txbxContent>
                    </wps:txbx>
                    <wps:bodyPr wrap="square" lIns="0" tIns="0" rIns="0" bIns="0" rtlCol="0">
                      <a:noAutofit/>
                    </wps:bodyPr>
                  </wps:wsp>
                </a:graphicData>
              </a:graphic>
            </wp:anchor>
          </w:drawing>
        </mc:Choice>
        <mc:Fallback>
          <w:pict>
            <v:shapetype w14:anchorId="74216A8A" id="_x0000_t202" coordsize="21600,21600" o:spt="202" path="m,l,21600r21600,l21600,xe">
              <v:stroke joinstyle="miter"/>
              <v:path gradientshapeok="t" o:connecttype="rect"/>
            </v:shapetype>
            <v:shape id="Textbox 412" o:spid="_x0000_s1495" type="#_x0000_t202" style="position:absolute;margin-left:361.05pt;margin-top:29.7pt;width:211.35pt;height:10.4pt;z-index:-19272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" filled="f" stroked="f">
              <v:textbox inset="0,0,0,0">
                <w:txbxContent>
                  <w:p w14:paraId="0EDF376E" w14:textId="77777777" w:rsidR="00E175DA" w:rsidRDefault="000E5234">
                    <w:pPr>
                      <w:spacing w:before="15"/>
                      <w:ind w:left="20"/>
                      <w:rPr>
                        <w:b/>
                        <w:sz w:val="15"/>
                      </w:rPr>
                    </w:pPr>
                    <w:r>
                      <w:rPr>
                        <w:b/>
                        <w:w w:val="105"/>
                        <w:sz w:val="15"/>
                      </w:rPr>
                      <w:t>LIGHT,</w:t>
                    </w:r>
                    <w:r>
                      <w:rPr>
                        <w:b/>
                        <w:spacing w:val="2"/>
                        <w:w w:val="105"/>
                        <w:sz w:val="15"/>
                      </w:rPr>
                      <w:t xml:space="preserve"> </w:t>
                    </w:r>
                    <w:r>
                      <w:rPr>
                        <w:b/>
                        <w:w w:val="105"/>
                        <w:sz w:val="15"/>
                      </w:rPr>
                      <w:t>VENTILATION</w:t>
                    </w:r>
                    <w:r>
                      <w:rPr>
                        <w:b/>
                        <w:spacing w:val="20"/>
                        <w:w w:val="105"/>
                        <w:sz w:val="15"/>
                      </w:rPr>
                      <w:t xml:space="preserve"> </w:t>
                    </w:r>
                    <w:r>
                      <w:rPr>
                        <w:b/>
                        <w:w w:val="105"/>
                        <w:sz w:val="15"/>
                      </w:rPr>
                      <w:t>AND</w:t>
                    </w:r>
                    <w:r>
                      <w:rPr>
                        <w:b/>
                        <w:spacing w:val="-1"/>
                        <w:w w:val="105"/>
                        <w:sz w:val="15"/>
                      </w:rPr>
                      <w:t xml:space="preserve"> </w:t>
                    </w:r>
                    <w:r>
                      <w:rPr>
                        <w:b/>
                        <w:w w:val="105"/>
                        <w:sz w:val="15"/>
                      </w:rPr>
                      <w:t>OCCUPANCY</w:t>
                    </w:r>
                    <w:r>
                      <w:rPr>
                        <w:b/>
                        <w:spacing w:val="11"/>
                        <w:w w:val="105"/>
                        <w:sz w:val="15"/>
                      </w:rPr>
                      <w:t xml:space="preserve"> </w:t>
                    </w:r>
                    <w:r>
                      <w:rPr>
                        <w:b/>
                        <w:spacing w:val="-2"/>
                        <w:w w:val="105"/>
                        <w:sz w:val="15"/>
                      </w:rPr>
                      <w:t>LIMITATIONS</w:t>
                    </w:r>
                  </w:p>
                </w:txbxContent>
              </v:textbox>
              <w10:wrap anchorx="page" anchory="page"/>
            </v:shape>
          </w:pict>
        </mc:Fallback>
      </mc:AlternateConten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DB8B5C" w14:textId="77777777" w:rsidR="00E175DA" w:rsidRDefault="000E5234">
    <w:pPr>
      <w:pStyle w:val="BodyText"/>
      <w:spacing w:line="14" w:lineRule="auto"/>
    </w:pPr>
    <w:r>
      <w:rPr>
        <w:noProof/>
      </w:rPr>
      <mc:AlternateContent>
        <mc:Choice Requires="wps">
          <w:drawing>
            <wp:anchor distT="0" distB="0" distL="0" distR="0" simplePos="0" relativeHeight="484046336" behindDoc="1" locked="0" layoutInCell="1" allowOverlap="1" wp14:anchorId="1100808A" wp14:editId="5B4FF77C">
              <wp:simplePos x="0" y="0"/>
              <wp:positionH relativeFrom="page">
                <wp:posOffset>1111889</wp:posOffset>
              </wp:positionH>
              <wp:positionV relativeFrom="page">
                <wp:posOffset>432264</wp:posOffset>
              </wp:positionV>
              <wp:extent cx="2663190" cy="132080"/>
              <wp:effectExtent l="0" t="0" r="0" b="0"/>
              <wp:wrapNone/>
              <wp:docPr id="455" name="Textbox 4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63190" cy="132080"/>
                      </a:xfrm>
                      <a:prstGeom prst="rect">
                        <a:avLst/>
                      </a:prstGeom>
                    </wps:spPr>
                    <wps:txbx>
                      <w:txbxContent>
                        <w:p w14:paraId="3190140E" w14:textId="77777777" w:rsidR="00E175DA" w:rsidRDefault="000E5234">
                          <w:pPr>
                            <w:spacing w:before="15"/>
                            <w:ind w:left="20"/>
                            <w:rPr>
                              <w:b/>
                              <w:sz w:val="15"/>
                            </w:rPr>
                          </w:pPr>
                          <w:r>
                            <w:rPr>
                              <w:b/>
                              <w:w w:val="105"/>
                              <w:sz w:val="15"/>
                            </w:rPr>
                            <w:t>LIGHT,</w:t>
                          </w:r>
                          <w:r>
                            <w:rPr>
                              <w:b/>
                              <w:spacing w:val="-3"/>
                              <w:w w:val="105"/>
                              <w:sz w:val="15"/>
                            </w:rPr>
                            <w:t xml:space="preserve"> </w:t>
                          </w:r>
                          <w:r>
                            <w:rPr>
                              <w:b/>
                              <w:w w:val="105"/>
                              <w:sz w:val="15"/>
                            </w:rPr>
                            <w:t>VENTILATION</w:t>
                          </w:r>
                          <w:r>
                            <w:rPr>
                              <w:b/>
                              <w:spacing w:val="2"/>
                              <w:w w:val="105"/>
                              <w:sz w:val="15"/>
                            </w:rPr>
                            <w:t xml:space="preserve"> </w:t>
                          </w:r>
                          <w:r>
                            <w:rPr>
                              <w:b/>
                              <w:w w:val="105"/>
                              <w:sz w:val="15"/>
                            </w:rPr>
                            <w:t>AND</w:t>
                          </w:r>
                          <w:r>
                            <w:rPr>
                              <w:b/>
                              <w:spacing w:val="-1"/>
                              <w:w w:val="105"/>
                              <w:sz w:val="15"/>
                            </w:rPr>
                            <w:t xml:space="preserve"> </w:t>
                          </w:r>
                          <w:r>
                            <w:rPr>
                              <w:b/>
                              <w:w w:val="105"/>
                              <w:sz w:val="15"/>
                            </w:rPr>
                            <w:t>OCCUPANCY</w:t>
                          </w:r>
                          <w:r>
                            <w:rPr>
                              <w:b/>
                              <w:spacing w:val="19"/>
                              <w:w w:val="105"/>
                              <w:sz w:val="15"/>
                            </w:rPr>
                            <w:t xml:space="preserve"> </w:t>
                          </w:r>
                          <w:r>
                            <w:rPr>
                              <w:b/>
                              <w:spacing w:val="-2"/>
                              <w:w w:val="105"/>
                              <w:sz w:val="15"/>
                            </w:rPr>
                            <w:t>LIMITATIONS</w:t>
                          </w:r>
                        </w:p>
                      </w:txbxContent>
                    </wps:txbx>
                    <wps:bodyPr wrap="square" lIns="0" tIns="0" rIns="0" bIns="0" rtlCol="0">
                      <a:noAutofit/>
                    </wps:bodyPr>
                  </wps:wsp>
                </a:graphicData>
              </a:graphic>
            </wp:anchor>
          </w:drawing>
        </mc:Choice>
        <mc:Fallback>
          <w:pict>
            <v:shapetype w14:anchorId="1100808A" id="_x0000_t202" coordsize="21600,21600" o:spt="202" path="m,l,21600r21600,l21600,xe">
              <v:stroke joinstyle="miter"/>
              <v:path gradientshapeok="t" o:connecttype="rect"/>
            </v:shapetype>
            <v:shape id="Textbox 455" o:spid="_x0000_s1500" type="#_x0000_t202" style="position:absolute;margin-left:87.55pt;margin-top:34.05pt;width:209.7pt;height:10.4pt;z-index:-192701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" filled="f" stroked="f">
              <v:textbox inset="0,0,0,0">
                <w:txbxContent>
                  <w:p w14:paraId="3190140E" w14:textId="77777777" w:rsidR="00E175DA" w:rsidRDefault="000E5234">
                    <w:pPr>
                      <w:spacing w:before="15"/>
                      <w:ind w:left="20"/>
                      <w:rPr>
                        <w:b/>
                        <w:sz w:val="15"/>
                      </w:rPr>
                    </w:pPr>
                    <w:r>
                      <w:rPr>
                        <w:b/>
                        <w:w w:val="105"/>
                        <w:sz w:val="15"/>
                      </w:rPr>
                      <w:t>LIGHT,</w:t>
                    </w:r>
                    <w:r>
                      <w:rPr>
                        <w:b/>
                        <w:spacing w:val="-3"/>
                        <w:w w:val="105"/>
                        <w:sz w:val="15"/>
                      </w:rPr>
                      <w:t xml:space="preserve"> </w:t>
                    </w:r>
                    <w:r>
                      <w:rPr>
                        <w:b/>
                        <w:w w:val="105"/>
                        <w:sz w:val="15"/>
                      </w:rPr>
                      <w:t>VENTILATION</w:t>
                    </w:r>
                    <w:r>
                      <w:rPr>
                        <w:b/>
                        <w:spacing w:val="2"/>
                        <w:w w:val="105"/>
                        <w:sz w:val="15"/>
                      </w:rPr>
                      <w:t xml:space="preserve"> </w:t>
                    </w:r>
                    <w:r>
                      <w:rPr>
                        <w:b/>
                        <w:w w:val="105"/>
                        <w:sz w:val="15"/>
                      </w:rPr>
                      <w:t>AND</w:t>
                    </w:r>
                    <w:r>
                      <w:rPr>
                        <w:b/>
                        <w:spacing w:val="-1"/>
                        <w:w w:val="105"/>
                        <w:sz w:val="15"/>
                      </w:rPr>
                      <w:t xml:space="preserve"> </w:t>
                    </w:r>
                    <w:r>
                      <w:rPr>
                        <w:b/>
                        <w:w w:val="105"/>
                        <w:sz w:val="15"/>
                      </w:rPr>
                      <w:t>OCCUPANCY</w:t>
                    </w:r>
                    <w:r>
                      <w:rPr>
                        <w:b/>
                        <w:spacing w:val="19"/>
                        <w:w w:val="105"/>
                        <w:sz w:val="15"/>
                      </w:rPr>
                      <w:t xml:space="preserve"> </w:t>
                    </w:r>
                    <w:r>
                      <w:rPr>
                        <w:b/>
                        <w:spacing w:val="-2"/>
                        <w:w w:val="105"/>
                        <w:sz w:val="15"/>
                      </w:rPr>
                      <w:t>LIMITATIONS</w:t>
                    </w:r>
                  </w:p>
                </w:txbxContent>
              </v:textbox>
              <w10:wrap anchorx="page" anchory="page"/>
            </v:shape>
          </w:pict>
        </mc:Fallback>
      </mc:AlternateConten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3167DD" w14:textId="77777777" w:rsidR="00E175DA" w:rsidRDefault="000E5234">
    <w:pPr>
      <w:pStyle w:val="BodyText"/>
      <w:spacing w:line="14" w:lineRule="auto"/>
    </w:pPr>
    <w:r>
      <w:rPr>
        <w:noProof/>
      </w:rPr>
      <mc:AlternateContent>
        <mc:Choice Requires="wps">
          <w:drawing>
            <wp:anchor distT="0" distB="0" distL="0" distR="0" simplePos="0" relativeHeight="484046848" behindDoc="1" locked="0" layoutInCell="1" allowOverlap="1" wp14:anchorId="25D64995" wp14:editId="28D1A46F">
              <wp:simplePos x="0" y="0"/>
              <wp:positionH relativeFrom="page">
                <wp:posOffset>4585619</wp:posOffset>
              </wp:positionH>
              <wp:positionV relativeFrom="page">
                <wp:posOffset>377301</wp:posOffset>
              </wp:positionV>
              <wp:extent cx="2684145" cy="132080"/>
              <wp:effectExtent l="0" t="0" r="0" b="0"/>
              <wp:wrapNone/>
              <wp:docPr id="456" name="Textbox 4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84145" cy="132080"/>
                      </a:xfrm>
                      <a:prstGeom prst="rect">
                        <a:avLst/>
                      </a:prstGeom>
                    </wps:spPr>
                    <wps:txbx>
                      <w:txbxContent>
                        <w:p w14:paraId="5868E211" w14:textId="77777777" w:rsidR="00E175DA" w:rsidRDefault="000E5234">
                          <w:pPr>
                            <w:spacing w:before="15"/>
                            <w:ind w:left="20"/>
                            <w:rPr>
                              <w:b/>
                              <w:sz w:val="15"/>
                            </w:rPr>
                          </w:pPr>
                          <w:r>
                            <w:rPr>
                              <w:b/>
                              <w:w w:val="105"/>
                              <w:sz w:val="15"/>
                            </w:rPr>
                            <w:t>LIGHT,</w:t>
                          </w:r>
                          <w:r>
                            <w:rPr>
                              <w:b/>
                              <w:spacing w:val="2"/>
                              <w:w w:val="105"/>
                              <w:sz w:val="15"/>
                            </w:rPr>
                            <w:t xml:space="preserve"> </w:t>
                          </w:r>
                          <w:r>
                            <w:rPr>
                              <w:b/>
                              <w:w w:val="105"/>
                              <w:sz w:val="15"/>
                            </w:rPr>
                            <w:t>VENTILATION</w:t>
                          </w:r>
                          <w:r>
                            <w:rPr>
                              <w:b/>
                              <w:spacing w:val="20"/>
                              <w:w w:val="105"/>
                              <w:sz w:val="15"/>
                            </w:rPr>
                            <w:t xml:space="preserve"> </w:t>
                          </w:r>
                          <w:r>
                            <w:rPr>
                              <w:b/>
                              <w:w w:val="105"/>
                              <w:sz w:val="15"/>
                            </w:rPr>
                            <w:t>AND</w:t>
                          </w:r>
                          <w:r>
                            <w:rPr>
                              <w:b/>
                              <w:spacing w:val="-1"/>
                              <w:w w:val="105"/>
                              <w:sz w:val="15"/>
                            </w:rPr>
                            <w:t xml:space="preserve"> </w:t>
                          </w:r>
                          <w:r>
                            <w:rPr>
                              <w:b/>
                              <w:w w:val="105"/>
                              <w:sz w:val="15"/>
                            </w:rPr>
                            <w:t>OCCUPANCY</w:t>
                          </w:r>
                          <w:r>
                            <w:rPr>
                              <w:b/>
                              <w:spacing w:val="11"/>
                              <w:w w:val="105"/>
                              <w:sz w:val="15"/>
                            </w:rPr>
                            <w:t xml:space="preserve"> </w:t>
                          </w:r>
                          <w:r>
                            <w:rPr>
                              <w:b/>
                              <w:spacing w:val="-2"/>
                              <w:w w:val="105"/>
                              <w:sz w:val="15"/>
                            </w:rPr>
                            <w:t>LIMITATIONS</w:t>
                          </w:r>
                        </w:p>
                      </w:txbxContent>
                    </wps:txbx>
                    <wps:bodyPr wrap="square" lIns="0" tIns="0" rIns="0" bIns="0" rtlCol="0">
                      <a:noAutofit/>
                    </wps:bodyPr>
                  </wps:wsp>
                </a:graphicData>
              </a:graphic>
            </wp:anchor>
          </w:drawing>
        </mc:Choice>
        <mc:Fallback>
          <w:pict>
            <v:shapetype w14:anchorId="25D64995" id="_x0000_t202" coordsize="21600,21600" o:spt="202" path="m,l,21600r21600,l21600,xe">
              <v:stroke joinstyle="miter"/>
              <v:path gradientshapeok="t" o:connecttype="rect"/>
            </v:shapetype>
            <v:shape id="Textbox 456" o:spid="_x0000_s1501" type="#_x0000_t202" style="position:absolute;margin-left:361.05pt;margin-top:29.7pt;width:211.35pt;height:10.4pt;z-index:-192696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" filled="f" stroked="f">
              <v:textbox inset="0,0,0,0">
                <w:txbxContent>
                  <w:p w14:paraId="5868E211" w14:textId="77777777" w:rsidR="00E175DA" w:rsidRDefault="000E5234">
                    <w:pPr>
                      <w:spacing w:before="15"/>
                      <w:ind w:left="20"/>
                      <w:rPr>
                        <w:b/>
                        <w:sz w:val="15"/>
                      </w:rPr>
                    </w:pPr>
                    <w:r>
                      <w:rPr>
                        <w:b/>
                        <w:w w:val="105"/>
                        <w:sz w:val="15"/>
                      </w:rPr>
                      <w:t>LIGHT,</w:t>
                    </w:r>
                    <w:r>
                      <w:rPr>
                        <w:b/>
                        <w:spacing w:val="2"/>
                        <w:w w:val="105"/>
                        <w:sz w:val="15"/>
                      </w:rPr>
                      <w:t xml:space="preserve"> </w:t>
                    </w:r>
                    <w:r>
                      <w:rPr>
                        <w:b/>
                        <w:w w:val="105"/>
                        <w:sz w:val="15"/>
                      </w:rPr>
                      <w:t>VENTILATION</w:t>
                    </w:r>
                    <w:r>
                      <w:rPr>
                        <w:b/>
                        <w:spacing w:val="20"/>
                        <w:w w:val="105"/>
                        <w:sz w:val="15"/>
                      </w:rPr>
                      <w:t xml:space="preserve"> </w:t>
                    </w:r>
                    <w:r>
                      <w:rPr>
                        <w:b/>
                        <w:w w:val="105"/>
                        <w:sz w:val="15"/>
                      </w:rPr>
                      <w:t>AND</w:t>
                    </w:r>
                    <w:r>
                      <w:rPr>
                        <w:b/>
                        <w:spacing w:val="-1"/>
                        <w:w w:val="105"/>
                        <w:sz w:val="15"/>
                      </w:rPr>
                      <w:t xml:space="preserve"> </w:t>
                    </w:r>
                    <w:r>
                      <w:rPr>
                        <w:b/>
                        <w:w w:val="105"/>
                        <w:sz w:val="15"/>
                      </w:rPr>
                      <w:t>OCCUPANCY</w:t>
                    </w:r>
                    <w:r>
                      <w:rPr>
                        <w:b/>
                        <w:spacing w:val="11"/>
                        <w:w w:val="105"/>
                        <w:sz w:val="15"/>
                      </w:rPr>
                      <w:t xml:space="preserve"> </w:t>
                    </w:r>
                    <w:r>
                      <w:rPr>
                        <w:b/>
                        <w:spacing w:val="-2"/>
                        <w:w w:val="105"/>
                        <w:sz w:val="15"/>
                      </w:rPr>
                      <w:t>LIMITATIONS</w:t>
                    </w:r>
                  </w:p>
                </w:txbxContent>
              </v:textbox>
              <w10:wrap anchorx="page" anchory="page"/>
            </v:shape>
          </w:pict>
        </mc:Fallback>
      </mc:AlternateContent>
    </w: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66781D" w14:textId="77777777" w:rsidR="00E175DA" w:rsidRDefault="000E5234">
    <w:pPr>
      <w:pStyle w:val="BodyText"/>
      <w:spacing w:line="14" w:lineRule="auto"/>
    </w:pPr>
    <w:r>
      <w:rPr>
        <w:noProof/>
      </w:rPr>
      <mc:AlternateContent>
        <mc:Choice Requires="wps">
          <w:drawing>
            <wp:anchor distT="0" distB="0" distL="0" distR="0" simplePos="0" relativeHeight="484047360" behindDoc="1" locked="0" layoutInCell="1" allowOverlap="1" wp14:anchorId="0D9DFEDC" wp14:editId="0146EACF">
              <wp:simplePos x="0" y="0"/>
              <wp:positionH relativeFrom="page">
                <wp:posOffset>4585619</wp:posOffset>
              </wp:positionH>
              <wp:positionV relativeFrom="page">
                <wp:posOffset>377301</wp:posOffset>
              </wp:positionV>
              <wp:extent cx="2684145" cy="132080"/>
              <wp:effectExtent l="0" t="0" r="0" b="0"/>
              <wp:wrapNone/>
              <wp:docPr id="488" name="Textbox 4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84145" cy="132080"/>
                      </a:xfrm>
                      <a:prstGeom prst="rect">
                        <a:avLst/>
                      </a:prstGeom>
                    </wps:spPr>
                    <wps:txbx>
                      <w:txbxContent>
                        <w:p w14:paraId="328C4DA4" w14:textId="77777777" w:rsidR="00E175DA" w:rsidRDefault="000E5234">
                          <w:pPr>
                            <w:spacing w:before="15"/>
                            <w:ind w:left="20"/>
                            <w:rPr>
                              <w:b/>
                              <w:sz w:val="15"/>
                            </w:rPr>
                          </w:pPr>
                          <w:r>
                            <w:rPr>
                              <w:b/>
                              <w:w w:val="105"/>
                              <w:sz w:val="15"/>
                            </w:rPr>
                            <w:t>LIGHT,</w:t>
                          </w:r>
                          <w:r>
                            <w:rPr>
                              <w:b/>
                              <w:spacing w:val="2"/>
                              <w:w w:val="105"/>
                              <w:sz w:val="15"/>
                            </w:rPr>
                            <w:t xml:space="preserve"> </w:t>
                          </w:r>
                          <w:r>
                            <w:rPr>
                              <w:b/>
                              <w:w w:val="105"/>
                              <w:sz w:val="15"/>
                            </w:rPr>
                            <w:t>VENTILATION</w:t>
                          </w:r>
                          <w:r>
                            <w:rPr>
                              <w:b/>
                              <w:spacing w:val="20"/>
                              <w:w w:val="105"/>
                              <w:sz w:val="15"/>
                            </w:rPr>
                            <w:t xml:space="preserve"> </w:t>
                          </w:r>
                          <w:r>
                            <w:rPr>
                              <w:b/>
                              <w:w w:val="105"/>
                              <w:sz w:val="15"/>
                            </w:rPr>
                            <w:t>AND</w:t>
                          </w:r>
                          <w:r>
                            <w:rPr>
                              <w:b/>
                              <w:spacing w:val="-1"/>
                              <w:w w:val="105"/>
                              <w:sz w:val="15"/>
                            </w:rPr>
                            <w:t xml:space="preserve"> </w:t>
                          </w:r>
                          <w:r>
                            <w:rPr>
                              <w:b/>
                              <w:w w:val="105"/>
                              <w:sz w:val="15"/>
                            </w:rPr>
                            <w:t>OCCUPANCY</w:t>
                          </w:r>
                          <w:r>
                            <w:rPr>
                              <w:b/>
                              <w:spacing w:val="11"/>
                              <w:w w:val="105"/>
                              <w:sz w:val="15"/>
                            </w:rPr>
                            <w:t xml:space="preserve"> </w:t>
                          </w:r>
                          <w:r>
                            <w:rPr>
                              <w:b/>
                              <w:spacing w:val="-2"/>
                              <w:w w:val="105"/>
                              <w:sz w:val="15"/>
                            </w:rPr>
                            <w:t>LIMITATIONS</w:t>
                          </w:r>
                        </w:p>
                      </w:txbxContent>
                    </wps:txbx>
                    <wps:bodyPr wrap="square" lIns="0" tIns="0" rIns="0" bIns="0" rtlCol="0">
                      <a:noAutofit/>
                    </wps:bodyPr>
                  </wps:wsp>
                </a:graphicData>
              </a:graphic>
            </wp:anchor>
          </w:drawing>
        </mc:Choice>
        <mc:Fallback>
          <w:pict>
            <v:shapetype w14:anchorId="0D9DFEDC" id="_x0000_t202" coordsize="21600,21600" o:spt="202" path="m,l,21600r21600,l21600,xe">
              <v:stroke joinstyle="miter"/>
              <v:path gradientshapeok="t" o:connecttype="rect"/>
            </v:shapetype>
            <v:shape id="Textbox 488" o:spid="_x0000_s1502" type="#_x0000_t202" style="position:absolute;margin-left:361.05pt;margin-top:29.7pt;width:211.35pt;height:10.4pt;z-index:-19269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" filled="f" stroked="f">
              <v:textbox inset="0,0,0,0">
                <w:txbxContent>
                  <w:p w14:paraId="328C4DA4" w14:textId="77777777" w:rsidR="00E175DA" w:rsidRDefault="000E5234">
                    <w:pPr>
                      <w:spacing w:before="15"/>
                      <w:ind w:left="20"/>
                      <w:rPr>
                        <w:b/>
                        <w:sz w:val="15"/>
                      </w:rPr>
                    </w:pPr>
                    <w:r>
                      <w:rPr>
                        <w:b/>
                        <w:w w:val="105"/>
                        <w:sz w:val="15"/>
                      </w:rPr>
                      <w:t>LIGHT,</w:t>
                    </w:r>
                    <w:r>
                      <w:rPr>
                        <w:b/>
                        <w:spacing w:val="2"/>
                        <w:w w:val="105"/>
                        <w:sz w:val="15"/>
                      </w:rPr>
                      <w:t xml:space="preserve"> </w:t>
                    </w:r>
                    <w:r>
                      <w:rPr>
                        <w:b/>
                        <w:w w:val="105"/>
                        <w:sz w:val="15"/>
                      </w:rPr>
                      <w:t>VENTILATION</w:t>
                    </w:r>
                    <w:r>
                      <w:rPr>
                        <w:b/>
                        <w:spacing w:val="20"/>
                        <w:w w:val="105"/>
                        <w:sz w:val="15"/>
                      </w:rPr>
                      <w:t xml:space="preserve"> </w:t>
                    </w:r>
                    <w:r>
                      <w:rPr>
                        <w:b/>
                        <w:w w:val="105"/>
                        <w:sz w:val="15"/>
                      </w:rPr>
                      <w:t>AND</w:t>
                    </w:r>
                    <w:r>
                      <w:rPr>
                        <w:b/>
                        <w:spacing w:val="-1"/>
                        <w:w w:val="105"/>
                        <w:sz w:val="15"/>
                      </w:rPr>
                      <w:t xml:space="preserve"> </w:t>
                    </w:r>
                    <w:r>
                      <w:rPr>
                        <w:b/>
                        <w:w w:val="105"/>
                        <w:sz w:val="15"/>
                      </w:rPr>
                      <w:t>OCCUPANCY</w:t>
                    </w:r>
                    <w:r>
                      <w:rPr>
                        <w:b/>
                        <w:spacing w:val="11"/>
                        <w:w w:val="105"/>
                        <w:sz w:val="15"/>
                      </w:rPr>
                      <w:t xml:space="preserve"> </w:t>
                    </w:r>
                    <w:r>
                      <w:rPr>
                        <w:b/>
                        <w:spacing w:val="-2"/>
                        <w:w w:val="105"/>
                        <w:sz w:val="15"/>
                      </w:rPr>
                      <w:t>LIMITATIONS</w:t>
                    </w:r>
                  </w:p>
                </w:txbxContent>
              </v:textbox>
              <w10:wrap anchorx="page" anchory="page"/>
            </v:shape>
          </w:pict>
        </mc:Fallback>
      </mc:AlternateContent>
    </w: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1A59F1" w14:textId="77777777" w:rsidR="00E175DA" w:rsidRDefault="00E175DA">
    <w:pPr>
      <w:pStyle w:val="BodyText"/>
      <w:spacing w:line="14" w:lineRule="auto"/>
      <w:rPr>
        <w:sz w:val="2"/>
      </w:rPr>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CC82D5" w14:textId="77777777" w:rsidR="00E175DA" w:rsidRDefault="00E175DA">
    <w:pPr>
      <w:pStyle w:val="BodyText"/>
      <w:spacing w:line="14" w:lineRule="auto"/>
      <w:rPr>
        <w:sz w:val="2"/>
      </w:rP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349C72" w14:textId="77777777" w:rsidR="00E175DA" w:rsidRDefault="000E5234">
    <w:pPr>
      <w:pStyle w:val="BodyText"/>
      <w:spacing w:line="14" w:lineRule="auto"/>
    </w:pPr>
    <w:r>
      <w:rPr>
        <w:noProof/>
      </w:rPr>
      <mc:AlternateContent>
        <mc:Choice Requires="wps">
          <w:drawing>
            <wp:anchor distT="0" distB="0" distL="0" distR="0" simplePos="0" relativeHeight="484051968" behindDoc="1" locked="0" layoutInCell="1" allowOverlap="1" wp14:anchorId="447CB922" wp14:editId="7FD728B0">
              <wp:simplePos x="0" y="0"/>
              <wp:positionH relativeFrom="page">
                <wp:posOffset>1139768</wp:posOffset>
              </wp:positionH>
              <wp:positionV relativeFrom="page">
                <wp:posOffset>372720</wp:posOffset>
              </wp:positionV>
              <wp:extent cx="2697480" cy="132080"/>
              <wp:effectExtent l="0" t="0" r="0" b="0"/>
              <wp:wrapNone/>
              <wp:docPr id="504" name="Textbox 5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97480" cy="132080"/>
                      </a:xfrm>
                      <a:prstGeom prst="rect">
                        <a:avLst/>
                      </a:prstGeom>
                    </wps:spPr>
                    <wps:txbx>
                      <w:txbxContent>
                        <w:p w14:paraId="3922FBC2" w14:textId="77777777" w:rsidR="00E175DA" w:rsidRDefault="000E5234">
                          <w:pPr>
                            <w:spacing w:before="15"/>
                            <w:ind w:left="20"/>
                            <w:rPr>
                              <w:b/>
                              <w:sz w:val="15"/>
                            </w:rPr>
                          </w:pPr>
                          <w:r>
                            <w:rPr>
                              <w:b/>
                              <w:w w:val="105"/>
                              <w:sz w:val="15"/>
                            </w:rPr>
                            <w:t>PLUMBING</w:t>
                          </w:r>
                          <w:r>
                            <w:rPr>
                              <w:b/>
                              <w:spacing w:val="13"/>
                              <w:w w:val="105"/>
                              <w:sz w:val="15"/>
                            </w:rPr>
                            <w:t xml:space="preserve"> </w:t>
                          </w:r>
                          <w:r>
                            <w:rPr>
                              <w:b/>
                              <w:w w:val="105"/>
                              <w:sz w:val="15"/>
                            </w:rPr>
                            <w:t>FACILITIES</w:t>
                          </w:r>
                          <w:r>
                            <w:rPr>
                              <w:b/>
                              <w:spacing w:val="8"/>
                              <w:w w:val="105"/>
                              <w:sz w:val="15"/>
                            </w:rPr>
                            <w:t xml:space="preserve"> </w:t>
                          </w:r>
                          <w:r>
                            <w:rPr>
                              <w:b/>
                              <w:w w:val="105"/>
                              <w:sz w:val="15"/>
                            </w:rPr>
                            <w:t>AND</w:t>
                          </w:r>
                          <w:r>
                            <w:rPr>
                              <w:b/>
                              <w:spacing w:val="-2"/>
                              <w:w w:val="105"/>
                              <w:sz w:val="15"/>
                            </w:rPr>
                            <w:t xml:space="preserve"> </w:t>
                          </w:r>
                          <w:r>
                            <w:rPr>
                              <w:b/>
                              <w:w w:val="105"/>
                              <w:sz w:val="15"/>
                            </w:rPr>
                            <w:t>FIXTURE</w:t>
                          </w:r>
                          <w:r>
                            <w:rPr>
                              <w:b/>
                              <w:spacing w:val="1"/>
                              <w:w w:val="105"/>
                              <w:sz w:val="15"/>
                            </w:rPr>
                            <w:t xml:space="preserve"> </w:t>
                          </w:r>
                          <w:r>
                            <w:rPr>
                              <w:b/>
                              <w:spacing w:val="-2"/>
                              <w:w w:val="105"/>
                              <w:sz w:val="15"/>
                            </w:rPr>
                            <w:t>REQUIREMENTS</w:t>
                          </w:r>
                        </w:p>
                      </w:txbxContent>
                    </wps:txbx>
                    <wps:bodyPr wrap="square" lIns="0" tIns="0" rIns="0" bIns="0" rtlCol="0">
                      <a:noAutofit/>
                    </wps:bodyPr>
                  </wps:wsp>
                </a:graphicData>
              </a:graphic>
            </wp:anchor>
          </w:drawing>
        </mc:Choice>
        <mc:Fallback>
          <w:pict>
            <v:shapetype w14:anchorId="447CB922" id="_x0000_t202" coordsize="21600,21600" o:spt="202" path="m,l,21600r21600,l21600,xe">
              <v:stroke joinstyle="miter"/>
              <v:path gradientshapeok="t" o:connecttype="rect"/>
            </v:shapetype>
            <v:shape id="Textbox 504" o:spid="_x0000_s1511" type="#_x0000_t202" style="position:absolute;margin-left:89.75pt;margin-top:29.35pt;width:212.4pt;height:10.4pt;z-index:-192645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" filled="f" stroked="f">
              <v:textbox inset="0,0,0,0">
                <w:txbxContent>
                  <w:p w14:paraId="3922FBC2" w14:textId="77777777" w:rsidR="00E175DA" w:rsidRDefault="000E5234">
                    <w:pPr>
                      <w:spacing w:before="15"/>
                      <w:ind w:left="20"/>
                      <w:rPr>
                        <w:b/>
                        <w:sz w:val="15"/>
                      </w:rPr>
                    </w:pPr>
                    <w:r>
                      <w:rPr>
                        <w:b/>
                        <w:w w:val="105"/>
                        <w:sz w:val="15"/>
                      </w:rPr>
                      <w:t>PLUMBING</w:t>
                    </w:r>
                    <w:r>
                      <w:rPr>
                        <w:b/>
                        <w:spacing w:val="13"/>
                        <w:w w:val="105"/>
                        <w:sz w:val="15"/>
                      </w:rPr>
                      <w:t xml:space="preserve"> </w:t>
                    </w:r>
                    <w:r>
                      <w:rPr>
                        <w:b/>
                        <w:w w:val="105"/>
                        <w:sz w:val="15"/>
                      </w:rPr>
                      <w:t>FACILITIES</w:t>
                    </w:r>
                    <w:r>
                      <w:rPr>
                        <w:b/>
                        <w:spacing w:val="8"/>
                        <w:w w:val="105"/>
                        <w:sz w:val="15"/>
                      </w:rPr>
                      <w:t xml:space="preserve"> </w:t>
                    </w:r>
                    <w:r>
                      <w:rPr>
                        <w:b/>
                        <w:w w:val="105"/>
                        <w:sz w:val="15"/>
                      </w:rPr>
                      <w:t>AND</w:t>
                    </w:r>
                    <w:r>
                      <w:rPr>
                        <w:b/>
                        <w:spacing w:val="-2"/>
                        <w:w w:val="105"/>
                        <w:sz w:val="15"/>
                      </w:rPr>
                      <w:t xml:space="preserve"> </w:t>
                    </w:r>
                    <w:r>
                      <w:rPr>
                        <w:b/>
                        <w:w w:val="105"/>
                        <w:sz w:val="15"/>
                      </w:rPr>
                      <w:t>FIXTURE</w:t>
                    </w:r>
                    <w:r>
                      <w:rPr>
                        <w:b/>
                        <w:spacing w:val="1"/>
                        <w:w w:val="105"/>
                        <w:sz w:val="15"/>
                      </w:rPr>
                      <w:t xml:space="preserve"> </w:t>
                    </w:r>
                    <w:r>
                      <w:rPr>
                        <w:b/>
                        <w:spacing w:val="-2"/>
                        <w:w w:val="105"/>
                        <w:sz w:val="15"/>
                      </w:rPr>
                      <w:t>REQUIREMENTS</w:t>
                    </w:r>
                  </w:p>
                </w:txbxContent>
              </v:textbox>
              <w10:wrap anchorx="page" anchory="page"/>
            </v:shape>
          </w:pict>
        </mc:Fallback>
      </mc:AlternateContent>
    </w: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ED101D" w14:textId="77777777" w:rsidR="00E175DA" w:rsidRDefault="000E5234">
    <w:pPr>
      <w:pStyle w:val="BodyText"/>
      <w:spacing w:line="14" w:lineRule="auto"/>
      <w:rPr>
        <w:sz w:val="17"/>
      </w:rPr>
    </w:pPr>
    <w:r>
      <w:rPr>
        <w:noProof/>
      </w:rPr>
      <mc:AlternateContent>
        <mc:Choice Requires="wps">
          <w:drawing>
            <wp:anchor distT="0" distB="0" distL="0" distR="0" simplePos="0" relativeHeight="484052480" behindDoc="1" locked="0" layoutInCell="1" allowOverlap="1" wp14:anchorId="7C40D1E2" wp14:editId="5DC0C54F">
              <wp:simplePos x="0" y="0"/>
              <wp:positionH relativeFrom="page">
                <wp:posOffset>4576836</wp:posOffset>
              </wp:positionH>
              <wp:positionV relativeFrom="page">
                <wp:posOffset>354399</wp:posOffset>
              </wp:positionV>
              <wp:extent cx="2709545" cy="132080"/>
              <wp:effectExtent l="0" t="0" r="0" b="0"/>
              <wp:wrapNone/>
              <wp:docPr id="505" name="Textbox 5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09545" cy="132080"/>
                      </a:xfrm>
                      <a:prstGeom prst="rect">
                        <a:avLst/>
                      </a:prstGeom>
                    </wps:spPr>
                    <wps:txbx>
                      <w:txbxContent>
                        <w:p w14:paraId="2874F4D7" w14:textId="77777777" w:rsidR="00E175DA" w:rsidRDefault="000E5234">
                          <w:pPr>
                            <w:spacing w:before="15"/>
                            <w:ind w:left="20"/>
                            <w:rPr>
                              <w:b/>
                              <w:sz w:val="15"/>
                            </w:rPr>
                          </w:pPr>
                          <w:r>
                            <w:rPr>
                              <w:b/>
                              <w:w w:val="105"/>
                              <w:sz w:val="15"/>
                            </w:rPr>
                            <w:t>PLUMBING</w:t>
                          </w:r>
                          <w:r>
                            <w:rPr>
                              <w:b/>
                              <w:spacing w:val="12"/>
                              <w:w w:val="105"/>
                              <w:sz w:val="15"/>
                            </w:rPr>
                            <w:t xml:space="preserve"> </w:t>
                          </w:r>
                          <w:r>
                            <w:rPr>
                              <w:b/>
                              <w:w w:val="105"/>
                              <w:sz w:val="15"/>
                            </w:rPr>
                            <w:t>FACILITIES</w:t>
                          </w:r>
                          <w:r>
                            <w:rPr>
                              <w:b/>
                              <w:spacing w:val="15"/>
                              <w:w w:val="105"/>
                              <w:sz w:val="15"/>
                            </w:rPr>
                            <w:t xml:space="preserve"> </w:t>
                          </w:r>
                          <w:r>
                            <w:rPr>
                              <w:b/>
                              <w:w w:val="105"/>
                              <w:sz w:val="15"/>
                            </w:rPr>
                            <w:t>AND</w:t>
                          </w:r>
                          <w:r>
                            <w:rPr>
                              <w:b/>
                              <w:spacing w:val="-4"/>
                              <w:w w:val="105"/>
                              <w:sz w:val="15"/>
                            </w:rPr>
                            <w:t xml:space="preserve"> </w:t>
                          </w:r>
                          <w:r>
                            <w:rPr>
                              <w:b/>
                              <w:w w:val="105"/>
                              <w:sz w:val="15"/>
                            </w:rPr>
                            <w:t>FIXTURE</w:t>
                          </w:r>
                          <w:r>
                            <w:rPr>
                              <w:b/>
                              <w:spacing w:val="3"/>
                              <w:w w:val="105"/>
                              <w:sz w:val="15"/>
                            </w:rPr>
                            <w:t xml:space="preserve"> </w:t>
                          </w:r>
                          <w:r>
                            <w:rPr>
                              <w:b/>
                              <w:spacing w:val="-2"/>
                              <w:w w:val="105"/>
                              <w:sz w:val="15"/>
                            </w:rPr>
                            <w:t>REQUIREMENTS</w:t>
                          </w:r>
                        </w:p>
                      </w:txbxContent>
                    </wps:txbx>
                    <wps:bodyPr wrap="square" lIns="0" tIns="0" rIns="0" bIns="0" rtlCol="0">
                      <a:noAutofit/>
                    </wps:bodyPr>
                  </wps:wsp>
                </a:graphicData>
              </a:graphic>
            </wp:anchor>
          </w:drawing>
        </mc:Choice>
        <mc:Fallback>
          <w:pict>
            <v:shapetype w14:anchorId="7C40D1E2" id="_x0000_t202" coordsize="21600,21600" o:spt="202" path="m,l,21600r21600,l21600,xe">
              <v:stroke joinstyle="miter"/>
              <v:path gradientshapeok="t" o:connecttype="rect"/>
            </v:shapetype>
            <v:shape id="Textbox 505" o:spid="_x0000_s1512" type="#_x0000_t202" style="position:absolute;margin-left:360.4pt;margin-top:27.9pt;width:213.35pt;height:10.4pt;z-index:-192640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" filled="f" stroked="f">
              <v:textbox inset="0,0,0,0">
                <w:txbxContent>
                  <w:p w14:paraId="2874F4D7" w14:textId="77777777" w:rsidR="00E175DA" w:rsidRDefault="000E5234">
                    <w:pPr>
                      <w:spacing w:before="15"/>
                      <w:ind w:left="20"/>
                      <w:rPr>
                        <w:b/>
                        <w:sz w:val="15"/>
                      </w:rPr>
                    </w:pPr>
                    <w:r>
                      <w:rPr>
                        <w:b/>
                        <w:w w:val="105"/>
                        <w:sz w:val="15"/>
                      </w:rPr>
                      <w:t>PLUMBING</w:t>
                    </w:r>
                    <w:r>
                      <w:rPr>
                        <w:b/>
                        <w:spacing w:val="12"/>
                        <w:w w:val="105"/>
                        <w:sz w:val="15"/>
                      </w:rPr>
                      <w:t xml:space="preserve"> </w:t>
                    </w:r>
                    <w:r>
                      <w:rPr>
                        <w:b/>
                        <w:w w:val="105"/>
                        <w:sz w:val="15"/>
                      </w:rPr>
                      <w:t>FACILITIES</w:t>
                    </w:r>
                    <w:r>
                      <w:rPr>
                        <w:b/>
                        <w:spacing w:val="15"/>
                        <w:w w:val="105"/>
                        <w:sz w:val="15"/>
                      </w:rPr>
                      <w:t xml:space="preserve"> </w:t>
                    </w:r>
                    <w:r>
                      <w:rPr>
                        <w:b/>
                        <w:w w:val="105"/>
                        <w:sz w:val="15"/>
                      </w:rPr>
                      <w:t>AND</w:t>
                    </w:r>
                    <w:r>
                      <w:rPr>
                        <w:b/>
                        <w:spacing w:val="-4"/>
                        <w:w w:val="105"/>
                        <w:sz w:val="15"/>
                      </w:rPr>
                      <w:t xml:space="preserve"> </w:t>
                    </w:r>
                    <w:r>
                      <w:rPr>
                        <w:b/>
                        <w:w w:val="105"/>
                        <w:sz w:val="15"/>
                      </w:rPr>
                      <w:t>FIXTURE</w:t>
                    </w:r>
                    <w:r>
                      <w:rPr>
                        <w:b/>
                        <w:spacing w:val="3"/>
                        <w:w w:val="105"/>
                        <w:sz w:val="15"/>
                      </w:rPr>
                      <w:t xml:space="preserve"> </w:t>
                    </w:r>
                    <w:r>
                      <w:rPr>
                        <w:b/>
                        <w:spacing w:val="-2"/>
                        <w:w w:val="105"/>
                        <w:sz w:val="15"/>
                      </w:rPr>
                      <w:t>REQUIREMENTS</w:t>
                    </w:r>
                  </w:p>
                </w:txbxContent>
              </v:textbox>
              <w10:wrap anchorx="page" anchory="page"/>
            </v:shape>
          </w:pict>
        </mc:Fallback>
      </mc:AlternateConten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4C1E4A" w14:textId="77777777" w:rsidR="00E175DA" w:rsidRDefault="000E5234">
    <w:pPr>
      <w:pStyle w:val="BodyText"/>
      <w:spacing w:line="14" w:lineRule="auto"/>
    </w:pPr>
    <w:r>
      <w:rPr>
        <w:noProof/>
      </w:rPr>
      <mc:AlternateContent>
        <mc:Choice Requires="wps">
          <w:drawing>
            <wp:anchor distT="0" distB="0" distL="0" distR="0" simplePos="0" relativeHeight="484055040" behindDoc="1" locked="0" layoutInCell="1" allowOverlap="1" wp14:anchorId="667EE986" wp14:editId="2DD1B3D0">
              <wp:simplePos x="0" y="0"/>
              <wp:positionH relativeFrom="page">
                <wp:posOffset>1207580</wp:posOffset>
              </wp:positionH>
              <wp:positionV relativeFrom="page">
                <wp:posOffset>338301</wp:posOffset>
              </wp:positionV>
              <wp:extent cx="2691765" cy="146685"/>
              <wp:effectExtent l="0" t="0" r="0" b="0"/>
              <wp:wrapNone/>
              <wp:docPr id="516" name="Textbox 5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91765" cy="146685"/>
                      </a:xfrm>
                      <a:prstGeom prst="rect">
                        <a:avLst/>
                      </a:prstGeom>
                    </wps:spPr>
                    <wps:txbx>
                      <w:txbxContent>
                        <w:p w14:paraId="74E7BEF0" w14:textId="77777777" w:rsidR="00E175DA" w:rsidRDefault="000E5234">
                          <w:pPr>
                            <w:spacing w:before="14"/>
                            <w:ind w:left="20"/>
                            <w:rPr>
                              <w:b/>
                              <w:sz w:val="17"/>
                            </w:rPr>
                          </w:pPr>
                          <w:r>
                            <w:rPr>
                              <w:b/>
                              <w:spacing w:val="-8"/>
                              <w:sz w:val="17"/>
                            </w:rPr>
                            <w:t>PLUMBING</w:t>
                          </w:r>
                          <w:r>
                            <w:rPr>
                              <w:b/>
                              <w:spacing w:val="14"/>
                              <w:sz w:val="17"/>
                            </w:rPr>
                            <w:t xml:space="preserve"> </w:t>
                          </w:r>
                          <w:r>
                            <w:rPr>
                              <w:b/>
                              <w:spacing w:val="-8"/>
                              <w:sz w:val="17"/>
                            </w:rPr>
                            <w:t>FACILITIES</w:t>
                          </w:r>
                          <w:r>
                            <w:rPr>
                              <w:b/>
                              <w:spacing w:val="8"/>
                              <w:sz w:val="17"/>
                            </w:rPr>
                            <w:t xml:space="preserve"> </w:t>
                          </w:r>
                          <w:r>
                            <w:rPr>
                              <w:b/>
                              <w:spacing w:val="-8"/>
                              <w:sz w:val="17"/>
                            </w:rPr>
                            <w:t>AND</w:t>
                          </w:r>
                          <w:r>
                            <w:rPr>
                              <w:b/>
                              <w:spacing w:val="-7"/>
                              <w:sz w:val="17"/>
                            </w:rPr>
                            <w:t xml:space="preserve"> </w:t>
                          </w:r>
                          <w:r>
                            <w:rPr>
                              <w:b/>
                              <w:spacing w:val="-8"/>
                              <w:sz w:val="17"/>
                            </w:rPr>
                            <w:t>FIXTURE</w:t>
                          </w:r>
                          <w:r>
                            <w:rPr>
                              <w:b/>
                              <w:sz w:val="17"/>
                            </w:rPr>
                            <w:t xml:space="preserve"> </w:t>
                          </w:r>
                          <w:r>
                            <w:rPr>
                              <w:b/>
                              <w:spacing w:val="-8"/>
                              <w:sz w:val="17"/>
                            </w:rPr>
                            <w:t>REQUIREMENTS</w:t>
                          </w:r>
                        </w:p>
                      </w:txbxContent>
                    </wps:txbx>
                    <wps:bodyPr wrap="square" lIns="0" tIns="0" rIns="0" bIns="0" rtlCol="0">
                      <a:noAutofit/>
                    </wps:bodyPr>
                  </wps:wsp>
                </a:graphicData>
              </a:graphic>
            </wp:anchor>
          </w:drawing>
        </mc:Choice>
        <mc:Fallback>
          <w:pict>
            <v:shapetype w14:anchorId="667EE986" id="_x0000_t202" coordsize="21600,21600" o:spt="202" path="m,l,21600r21600,l21600,xe">
              <v:stroke joinstyle="miter"/>
              <v:path gradientshapeok="t" o:connecttype="rect"/>
            </v:shapetype>
            <v:shape id="Textbox 516" o:spid="_x0000_s1517" type="#_x0000_t202" style="position:absolute;margin-left:95.1pt;margin-top:26.65pt;width:211.95pt;height:11.55pt;z-index:-192614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" filled="f" stroked="f">
              <v:textbox inset="0,0,0,0">
                <w:txbxContent>
                  <w:p w14:paraId="74E7BEF0" w14:textId="77777777" w:rsidR="00E175DA" w:rsidRDefault="000E5234">
                    <w:pPr>
                      <w:spacing w:before="14"/>
                      <w:ind w:left="20"/>
                      <w:rPr>
                        <w:b/>
                        <w:sz w:val="17"/>
                      </w:rPr>
                    </w:pPr>
                    <w:r>
                      <w:rPr>
                        <w:b/>
                        <w:spacing w:val="-8"/>
                        <w:sz w:val="17"/>
                      </w:rPr>
                      <w:t>PLUMBING</w:t>
                    </w:r>
                    <w:r>
                      <w:rPr>
                        <w:b/>
                        <w:spacing w:val="14"/>
                        <w:sz w:val="17"/>
                      </w:rPr>
                      <w:t xml:space="preserve"> </w:t>
                    </w:r>
                    <w:r>
                      <w:rPr>
                        <w:b/>
                        <w:spacing w:val="-8"/>
                        <w:sz w:val="17"/>
                      </w:rPr>
                      <w:t>FACILITIES</w:t>
                    </w:r>
                    <w:r>
                      <w:rPr>
                        <w:b/>
                        <w:spacing w:val="8"/>
                        <w:sz w:val="17"/>
                      </w:rPr>
                      <w:t xml:space="preserve"> </w:t>
                    </w:r>
                    <w:r>
                      <w:rPr>
                        <w:b/>
                        <w:spacing w:val="-8"/>
                        <w:sz w:val="17"/>
                      </w:rPr>
                      <w:t>AND</w:t>
                    </w:r>
                    <w:r>
                      <w:rPr>
                        <w:b/>
                        <w:spacing w:val="-7"/>
                        <w:sz w:val="17"/>
                      </w:rPr>
                      <w:t xml:space="preserve"> </w:t>
                    </w:r>
                    <w:r>
                      <w:rPr>
                        <w:b/>
                        <w:spacing w:val="-8"/>
                        <w:sz w:val="17"/>
                      </w:rPr>
                      <w:t>FIXTURE</w:t>
                    </w:r>
                    <w:r>
                      <w:rPr>
                        <w:b/>
                        <w:sz w:val="17"/>
                      </w:rPr>
                      <w:t xml:space="preserve"> </w:t>
                    </w:r>
                    <w:r>
                      <w:rPr>
                        <w:b/>
                        <w:spacing w:val="-8"/>
                        <w:sz w:val="17"/>
                      </w:rPr>
                      <w:t>REQUIREMENTS</w:t>
                    </w:r>
                  </w:p>
                </w:txbxContent>
              </v:textbox>
              <w10:wrap anchorx="page" anchory="page"/>
            </v:shape>
          </w:pict>
        </mc:Fallback>
      </mc:AlternateContent>
    </w: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81E122" w14:textId="77777777" w:rsidR="00E175DA" w:rsidRDefault="000E5234">
    <w:pPr>
      <w:pStyle w:val="BodyText"/>
      <w:spacing w:line="14" w:lineRule="auto"/>
    </w:pPr>
    <w:r>
      <w:rPr>
        <w:noProof/>
      </w:rPr>
      <mc:AlternateContent>
        <mc:Choice Requires="wps">
          <w:drawing>
            <wp:anchor distT="0" distB="0" distL="0" distR="0" simplePos="0" relativeHeight="484055552" behindDoc="1" locked="0" layoutInCell="1" allowOverlap="1" wp14:anchorId="60EC0F3F" wp14:editId="5B11D82D">
              <wp:simplePos x="0" y="0"/>
              <wp:positionH relativeFrom="page">
                <wp:posOffset>4576836</wp:posOffset>
              </wp:positionH>
              <wp:positionV relativeFrom="page">
                <wp:posOffset>354399</wp:posOffset>
              </wp:positionV>
              <wp:extent cx="2709545" cy="132080"/>
              <wp:effectExtent l="0" t="0" r="0" b="0"/>
              <wp:wrapNone/>
              <wp:docPr id="517" name="Textbox 5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09545" cy="132080"/>
                      </a:xfrm>
                      <a:prstGeom prst="rect">
                        <a:avLst/>
                      </a:prstGeom>
                    </wps:spPr>
                    <wps:txbx>
                      <w:txbxContent>
                        <w:p w14:paraId="63D256C3" w14:textId="77777777" w:rsidR="00E175DA" w:rsidRDefault="000E5234">
                          <w:pPr>
                            <w:spacing w:before="15"/>
                            <w:ind w:left="20"/>
                            <w:rPr>
                              <w:b/>
                              <w:sz w:val="15"/>
                            </w:rPr>
                          </w:pPr>
                          <w:r>
                            <w:rPr>
                              <w:b/>
                              <w:w w:val="105"/>
                              <w:sz w:val="15"/>
                            </w:rPr>
                            <w:t>PLUMBING</w:t>
                          </w:r>
                          <w:r>
                            <w:rPr>
                              <w:b/>
                              <w:spacing w:val="12"/>
                              <w:w w:val="105"/>
                              <w:sz w:val="15"/>
                            </w:rPr>
                            <w:t xml:space="preserve"> </w:t>
                          </w:r>
                          <w:r>
                            <w:rPr>
                              <w:b/>
                              <w:w w:val="105"/>
                              <w:sz w:val="15"/>
                            </w:rPr>
                            <w:t>FACILITIES</w:t>
                          </w:r>
                          <w:r>
                            <w:rPr>
                              <w:b/>
                              <w:spacing w:val="15"/>
                              <w:w w:val="105"/>
                              <w:sz w:val="15"/>
                            </w:rPr>
                            <w:t xml:space="preserve"> </w:t>
                          </w:r>
                          <w:r>
                            <w:rPr>
                              <w:b/>
                              <w:w w:val="105"/>
                              <w:sz w:val="15"/>
                            </w:rPr>
                            <w:t>AND</w:t>
                          </w:r>
                          <w:r>
                            <w:rPr>
                              <w:b/>
                              <w:spacing w:val="-4"/>
                              <w:w w:val="105"/>
                              <w:sz w:val="15"/>
                            </w:rPr>
                            <w:t xml:space="preserve"> </w:t>
                          </w:r>
                          <w:r>
                            <w:rPr>
                              <w:b/>
                              <w:w w:val="105"/>
                              <w:sz w:val="15"/>
                            </w:rPr>
                            <w:t>FIXTURE</w:t>
                          </w:r>
                          <w:r>
                            <w:rPr>
                              <w:b/>
                              <w:spacing w:val="3"/>
                              <w:w w:val="105"/>
                              <w:sz w:val="15"/>
                            </w:rPr>
                            <w:t xml:space="preserve"> </w:t>
                          </w:r>
                          <w:r>
                            <w:rPr>
                              <w:b/>
                              <w:spacing w:val="-2"/>
                              <w:w w:val="105"/>
                              <w:sz w:val="15"/>
                            </w:rPr>
                            <w:t>REQUIREMENTS</w:t>
                          </w:r>
                        </w:p>
                      </w:txbxContent>
                    </wps:txbx>
                    <wps:bodyPr wrap="square" lIns="0" tIns="0" rIns="0" bIns="0" rtlCol="0">
                      <a:noAutofit/>
                    </wps:bodyPr>
                  </wps:wsp>
                </a:graphicData>
              </a:graphic>
            </wp:anchor>
          </w:drawing>
        </mc:Choice>
        <mc:Fallback>
          <w:pict>
            <v:shapetype w14:anchorId="60EC0F3F" id="_x0000_t202" coordsize="21600,21600" o:spt="202" path="m,l,21600r21600,l21600,xe">
              <v:stroke joinstyle="miter"/>
              <v:path gradientshapeok="t" o:connecttype="rect"/>
            </v:shapetype>
            <v:shape id="Textbox 517" o:spid="_x0000_s1518" type="#_x0000_t202" style="position:absolute;margin-left:360.4pt;margin-top:27.9pt;width:213.35pt;height:10.4pt;z-index:-19260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" filled="f" stroked="f">
              <v:textbox inset="0,0,0,0">
                <w:txbxContent>
                  <w:p w14:paraId="63D256C3" w14:textId="77777777" w:rsidR="00E175DA" w:rsidRDefault="000E5234">
                    <w:pPr>
                      <w:spacing w:before="15"/>
                      <w:ind w:left="20"/>
                      <w:rPr>
                        <w:b/>
                        <w:sz w:val="15"/>
                      </w:rPr>
                    </w:pPr>
                    <w:r>
                      <w:rPr>
                        <w:b/>
                        <w:w w:val="105"/>
                        <w:sz w:val="15"/>
                      </w:rPr>
                      <w:t>PLUMBING</w:t>
                    </w:r>
                    <w:r>
                      <w:rPr>
                        <w:b/>
                        <w:spacing w:val="12"/>
                        <w:w w:val="105"/>
                        <w:sz w:val="15"/>
                      </w:rPr>
                      <w:t xml:space="preserve"> </w:t>
                    </w:r>
                    <w:r>
                      <w:rPr>
                        <w:b/>
                        <w:w w:val="105"/>
                        <w:sz w:val="15"/>
                      </w:rPr>
                      <w:t>FACILITIES</w:t>
                    </w:r>
                    <w:r>
                      <w:rPr>
                        <w:b/>
                        <w:spacing w:val="15"/>
                        <w:w w:val="105"/>
                        <w:sz w:val="15"/>
                      </w:rPr>
                      <w:t xml:space="preserve"> </w:t>
                    </w:r>
                    <w:r>
                      <w:rPr>
                        <w:b/>
                        <w:w w:val="105"/>
                        <w:sz w:val="15"/>
                      </w:rPr>
                      <w:t>AND</w:t>
                    </w:r>
                    <w:r>
                      <w:rPr>
                        <w:b/>
                        <w:spacing w:val="-4"/>
                        <w:w w:val="105"/>
                        <w:sz w:val="15"/>
                      </w:rPr>
                      <w:t xml:space="preserve"> </w:t>
                    </w:r>
                    <w:r>
                      <w:rPr>
                        <w:b/>
                        <w:w w:val="105"/>
                        <w:sz w:val="15"/>
                      </w:rPr>
                      <w:t>FIXTURE</w:t>
                    </w:r>
                    <w:r>
                      <w:rPr>
                        <w:b/>
                        <w:spacing w:val="3"/>
                        <w:w w:val="105"/>
                        <w:sz w:val="15"/>
                      </w:rPr>
                      <w:t xml:space="preserve"> </w:t>
                    </w:r>
                    <w:r>
                      <w:rPr>
                        <w:b/>
                        <w:spacing w:val="-2"/>
                        <w:w w:val="105"/>
                        <w:sz w:val="15"/>
                      </w:rPr>
                      <w:t>REQUIREMENTS</w:t>
                    </w:r>
                  </w:p>
                </w:txbxContent>
              </v:textbox>
              <w10:wrap anchorx="page" anchory="page"/>
            </v:shape>
          </w:pict>
        </mc:Fallback>
      </mc:AlternateContent>
    </w: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BAAD28" w14:textId="77777777" w:rsidR="00E175DA" w:rsidRDefault="000E5234">
    <w:pPr>
      <w:pStyle w:val="BodyText"/>
      <w:spacing w:line="14" w:lineRule="auto"/>
    </w:pPr>
    <w:r>
      <w:rPr>
        <w:noProof/>
      </w:rPr>
      <mc:AlternateContent>
        <mc:Choice Requires="wps">
          <w:drawing>
            <wp:anchor distT="0" distB="0" distL="0" distR="0" simplePos="0" relativeHeight="484056064" behindDoc="1" locked="0" layoutInCell="1" allowOverlap="1" wp14:anchorId="569F0C97" wp14:editId="2EB2D952">
              <wp:simplePos x="0" y="0"/>
              <wp:positionH relativeFrom="page">
                <wp:posOffset>923996</wp:posOffset>
              </wp:positionH>
              <wp:positionV relativeFrom="page">
                <wp:posOffset>441425</wp:posOffset>
              </wp:positionV>
              <wp:extent cx="2696845" cy="132080"/>
              <wp:effectExtent l="0" t="0" r="0" b="0"/>
              <wp:wrapNone/>
              <wp:docPr id="521" name="Textbox 5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96845" cy="132080"/>
                      </a:xfrm>
                      <a:prstGeom prst="rect">
                        <a:avLst/>
                      </a:prstGeom>
                    </wps:spPr>
                    <wps:txbx>
                      <w:txbxContent>
                        <w:p w14:paraId="0BECF2D1" w14:textId="77777777" w:rsidR="00E175DA" w:rsidRDefault="000E5234">
                          <w:pPr>
                            <w:spacing w:before="15"/>
                            <w:ind w:left="20"/>
                            <w:rPr>
                              <w:sz w:val="15"/>
                            </w:rPr>
                          </w:pPr>
                          <w:r>
                            <w:rPr>
                              <w:spacing w:val="2"/>
                              <w:sz w:val="15"/>
                            </w:rPr>
                            <w:t>PLUMBING</w:t>
                          </w:r>
                          <w:r>
                            <w:rPr>
                              <w:spacing w:val="41"/>
                              <w:sz w:val="15"/>
                            </w:rPr>
                            <w:t xml:space="preserve"> </w:t>
                          </w:r>
                          <w:r>
                            <w:rPr>
                              <w:spacing w:val="2"/>
                              <w:sz w:val="15"/>
                            </w:rPr>
                            <w:t>FACILITIES</w:t>
                          </w:r>
                          <w:r>
                            <w:rPr>
                              <w:spacing w:val="46"/>
                              <w:sz w:val="15"/>
                            </w:rPr>
                            <w:t xml:space="preserve"> </w:t>
                          </w:r>
                          <w:r>
                            <w:rPr>
                              <w:spacing w:val="2"/>
                              <w:sz w:val="15"/>
                            </w:rPr>
                            <w:t>AND</w:t>
                          </w:r>
                          <w:r>
                            <w:rPr>
                              <w:spacing w:val="20"/>
                              <w:sz w:val="15"/>
                            </w:rPr>
                            <w:t xml:space="preserve"> </w:t>
                          </w:r>
                          <w:r>
                            <w:rPr>
                              <w:spacing w:val="2"/>
                              <w:sz w:val="15"/>
                            </w:rPr>
                            <w:t>FIXTURE</w:t>
                          </w:r>
                          <w:r>
                            <w:rPr>
                              <w:spacing w:val="36"/>
                              <w:sz w:val="15"/>
                            </w:rPr>
                            <w:t xml:space="preserve"> </w:t>
                          </w:r>
                          <w:r>
                            <w:rPr>
                              <w:spacing w:val="-2"/>
                              <w:sz w:val="15"/>
                            </w:rPr>
                            <w:t>REQUIREMENTS</w:t>
                          </w:r>
                        </w:p>
                      </w:txbxContent>
                    </wps:txbx>
                    <wps:bodyPr wrap="square" lIns="0" tIns="0" rIns="0" bIns="0" rtlCol="0">
                      <a:noAutofit/>
                    </wps:bodyPr>
                  </wps:wsp>
                </a:graphicData>
              </a:graphic>
            </wp:anchor>
          </w:drawing>
        </mc:Choice>
        <mc:Fallback>
          <w:pict>
            <v:shapetype w14:anchorId="569F0C97" id="_x0000_t202" coordsize="21600,21600" o:spt="202" path="m,l,21600r21600,l21600,xe">
              <v:stroke joinstyle="miter"/>
              <v:path gradientshapeok="t" o:connecttype="rect"/>
            </v:shapetype>
            <v:shape id="Textbox 521" o:spid="_x0000_s1519" type="#_x0000_t202" style="position:absolute;margin-left:72.75pt;margin-top:34.75pt;width:212.35pt;height:10.4pt;z-index:-192604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" filled="f" stroked="f">
              <v:textbox inset="0,0,0,0">
                <w:txbxContent>
                  <w:p w14:paraId="0BECF2D1" w14:textId="77777777" w:rsidR="00E175DA" w:rsidRDefault="000E5234">
                    <w:pPr>
                      <w:spacing w:before="15"/>
                      <w:ind w:left="20"/>
                      <w:rPr>
                        <w:sz w:val="15"/>
                      </w:rPr>
                    </w:pPr>
                    <w:r>
                      <w:rPr>
                        <w:spacing w:val="2"/>
                        <w:sz w:val="15"/>
                      </w:rPr>
                      <w:t>PLUMBING</w:t>
                    </w:r>
                    <w:r>
                      <w:rPr>
                        <w:spacing w:val="41"/>
                        <w:sz w:val="15"/>
                      </w:rPr>
                      <w:t xml:space="preserve"> </w:t>
                    </w:r>
                    <w:r>
                      <w:rPr>
                        <w:spacing w:val="2"/>
                        <w:sz w:val="15"/>
                      </w:rPr>
                      <w:t>FACILITIES</w:t>
                    </w:r>
                    <w:r>
                      <w:rPr>
                        <w:spacing w:val="46"/>
                        <w:sz w:val="15"/>
                      </w:rPr>
                      <w:t xml:space="preserve"> </w:t>
                    </w:r>
                    <w:r>
                      <w:rPr>
                        <w:spacing w:val="2"/>
                        <w:sz w:val="15"/>
                      </w:rPr>
                      <w:t>AND</w:t>
                    </w:r>
                    <w:r>
                      <w:rPr>
                        <w:spacing w:val="20"/>
                        <w:sz w:val="15"/>
                      </w:rPr>
                      <w:t xml:space="preserve"> </w:t>
                    </w:r>
                    <w:r>
                      <w:rPr>
                        <w:spacing w:val="2"/>
                        <w:sz w:val="15"/>
                      </w:rPr>
                      <w:t>FIXTURE</w:t>
                    </w:r>
                    <w:r>
                      <w:rPr>
                        <w:spacing w:val="36"/>
                        <w:sz w:val="15"/>
                      </w:rPr>
                      <w:t xml:space="preserve"> </w:t>
                    </w:r>
                    <w:r>
                      <w:rPr>
                        <w:spacing w:val="-2"/>
                        <w:sz w:val="15"/>
                      </w:rPr>
                      <w:t>REQUIREMENTS</w:t>
                    </w:r>
                  </w:p>
                </w:txbxContent>
              </v:textbox>
              <w10:wrap anchorx="page" anchory="page"/>
            </v:shape>
          </w:pict>
        </mc:Fallback>
      </mc:AlternateConten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A69DB3" w14:textId="77777777" w:rsidR="00E175DA" w:rsidRDefault="000E5234">
    <w:pPr>
      <w:pStyle w:val="BodyText"/>
      <w:spacing w:line="14" w:lineRule="auto"/>
    </w:pPr>
    <w:r>
      <w:rPr>
        <w:noProof/>
      </w:rPr>
      <mc:AlternateContent>
        <mc:Choice Requires="wps">
          <w:drawing>
            <wp:anchor distT="0" distB="0" distL="0" distR="0" simplePos="0" relativeHeight="484056576" behindDoc="1" locked="0" layoutInCell="1" allowOverlap="1" wp14:anchorId="1E47D7D0" wp14:editId="452F02CE">
              <wp:simplePos x="0" y="0"/>
              <wp:positionH relativeFrom="page">
                <wp:posOffset>4595167</wp:posOffset>
              </wp:positionH>
              <wp:positionV relativeFrom="page">
                <wp:posOffset>404783</wp:posOffset>
              </wp:positionV>
              <wp:extent cx="2709545" cy="132080"/>
              <wp:effectExtent l="0" t="0" r="0" b="0"/>
              <wp:wrapNone/>
              <wp:docPr id="522" name="Textbox 5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09545" cy="132080"/>
                      </a:xfrm>
                      <a:prstGeom prst="rect">
                        <a:avLst/>
                      </a:prstGeom>
                    </wps:spPr>
                    <wps:txbx>
                      <w:txbxContent>
                        <w:p w14:paraId="5E18C23E" w14:textId="77777777" w:rsidR="00E175DA" w:rsidRDefault="000E5234">
                          <w:pPr>
                            <w:spacing w:before="15"/>
                            <w:ind w:left="20"/>
                            <w:rPr>
                              <w:b/>
                              <w:sz w:val="15"/>
                            </w:rPr>
                          </w:pPr>
                          <w:r>
                            <w:rPr>
                              <w:b/>
                              <w:w w:val="105"/>
                              <w:sz w:val="15"/>
                            </w:rPr>
                            <w:t>PLUMBING</w:t>
                          </w:r>
                          <w:r>
                            <w:rPr>
                              <w:b/>
                              <w:spacing w:val="12"/>
                              <w:w w:val="105"/>
                              <w:sz w:val="15"/>
                            </w:rPr>
                            <w:t xml:space="preserve"> </w:t>
                          </w:r>
                          <w:r>
                            <w:rPr>
                              <w:b/>
                              <w:w w:val="105"/>
                              <w:sz w:val="15"/>
                            </w:rPr>
                            <w:t>FACILITIES</w:t>
                          </w:r>
                          <w:r>
                            <w:rPr>
                              <w:b/>
                              <w:spacing w:val="20"/>
                              <w:w w:val="105"/>
                              <w:sz w:val="15"/>
                            </w:rPr>
                            <w:t xml:space="preserve"> </w:t>
                          </w:r>
                          <w:r>
                            <w:rPr>
                              <w:b/>
                              <w:w w:val="105"/>
                              <w:sz w:val="15"/>
                            </w:rPr>
                            <w:t>AND</w:t>
                          </w:r>
                          <w:r>
                            <w:rPr>
                              <w:b/>
                              <w:spacing w:val="-5"/>
                              <w:w w:val="105"/>
                              <w:sz w:val="15"/>
                            </w:rPr>
                            <w:t xml:space="preserve"> </w:t>
                          </w:r>
                          <w:r>
                            <w:rPr>
                              <w:b/>
                              <w:w w:val="105"/>
                              <w:sz w:val="15"/>
                            </w:rPr>
                            <w:t xml:space="preserve">FIXTURE </w:t>
                          </w:r>
                          <w:r>
                            <w:rPr>
                              <w:b/>
                              <w:spacing w:val="-2"/>
                              <w:w w:val="105"/>
                              <w:sz w:val="15"/>
                            </w:rPr>
                            <w:t>REQUIREMENTS</w:t>
                          </w:r>
                        </w:p>
                      </w:txbxContent>
                    </wps:txbx>
                    <wps:bodyPr wrap="square" lIns="0" tIns="0" rIns="0" bIns="0" rtlCol="0">
                      <a:noAutofit/>
                    </wps:bodyPr>
                  </wps:wsp>
                </a:graphicData>
              </a:graphic>
            </wp:anchor>
          </w:drawing>
        </mc:Choice>
        <mc:Fallback>
          <w:pict>
            <v:shapetype w14:anchorId="1E47D7D0" id="_x0000_t202" coordsize="21600,21600" o:spt="202" path="m,l,21600r21600,l21600,xe">
              <v:stroke joinstyle="miter"/>
              <v:path gradientshapeok="t" o:connecttype="rect"/>
            </v:shapetype>
            <v:shape id="Textbox 522" o:spid="_x0000_s1520" type="#_x0000_t202" style="position:absolute;margin-left:361.8pt;margin-top:31.85pt;width:213.35pt;height:10.4pt;z-index:-19259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" filled="f" stroked="f">
              <v:textbox inset="0,0,0,0">
                <w:txbxContent>
                  <w:p w14:paraId="5E18C23E" w14:textId="77777777" w:rsidR="00E175DA" w:rsidRDefault="000E5234">
                    <w:pPr>
                      <w:spacing w:before="15"/>
                      <w:ind w:left="20"/>
                      <w:rPr>
                        <w:b/>
                        <w:sz w:val="15"/>
                      </w:rPr>
                    </w:pPr>
                    <w:r>
                      <w:rPr>
                        <w:b/>
                        <w:w w:val="105"/>
                        <w:sz w:val="15"/>
                      </w:rPr>
                      <w:t>PLUMBING</w:t>
                    </w:r>
                    <w:r>
                      <w:rPr>
                        <w:b/>
                        <w:spacing w:val="12"/>
                        <w:w w:val="105"/>
                        <w:sz w:val="15"/>
                      </w:rPr>
                      <w:t xml:space="preserve"> </w:t>
                    </w:r>
                    <w:r>
                      <w:rPr>
                        <w:b/>
                        <w:w w:val="105"/>
                        <w:sz w:val="15"/>
                      </w:rPr>
                      <w:t>FACILITIES</w:t>
                    </w:r>
                    <w:r>
                      <w:rPr>
                        <w:b/>
                        <w:spacing w:val="20"/>
                        <w:w w:val="105"/>
                        <w:sz w:val="15"/>
                      </w:rPr>
                      <w:t xml:space="preserve"> </w:t>
                    </w:r>
                    <w:r>
                      <w:rPr>
                        <w:b/>
                        <w:w w:val="105"/>
                        <w:sz w:val="15"/>
                      </w:rPr>
                      <w:t>AND</w:t>
                    </w:r>
                    <w:r>
                      <w:rPr>
                        <w:b/>
                        <w:spacing w:val="-5"/>
                        <w:w w:val="105"/>
                        <w:sz w:val="15"/>
                      </w:rPr>
                      <w:t xml:space="preserve"> </w:t>
                    </w:r>
                    <w:r>
                      <w:rPr>
                        <w:b/>
                        <w:w w:val="105"/>
                        <w:sz w:val="15"/>
                      </w:rPr>
                      <w:t xml:space="preserve">FIXTURE </w:t>
                    </w:r>
                    <w:r>
                      <w:rPr>
                        <w:b/>
                        <w:spacing w:val="-2"/>
                        <w:w w:val="105"/>
                        <w:sz w:val="15"/>
                      </w:rPr>
                      <w:t>REQUIREMENTS</w:t>
                    </w:r>
                  </w:p>
                </w:txbxContent>
              </v:textbox>
              <w10:wrap anchorx="page" anchory="page"/>
            </v:shape>
          </w:pict>
        </mc:Fallback>
      </mc:AlternateContent>
    </w: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C095A9" w14:textId="77777777" w:rsidR="00E175DA" w:rsidRDefault="000E5234">
    <w:pPr>
      <w:pStyle w:val="BodyText"/>
      <w:spacing w:line="14" w:lineRule="auto"/>
    </w:pPr>
    <w:r>
      <w:rPr>
        <w:noProof/>
      </w:rPr>
      <mc:AlternateContent>
        <mc:Choice Requires="wps">
          <w:drawing>
            <wp:anchor distT="0" distB="0" distL="0" distR="0" simplePos="0" relativeHeight="484059136" behindDoc="1" locked="0" layoutInCell="1" allowOverlap="1" wp14:anchorId="0CEDE976" wp14:editId="1E2207B8">
              <wp:simplePos x="0" y="0"/>
              <wp:positionH relativeFrom="page">
                <wp:posOffset>1263502</wp:posOffset>
              </wp:positionH>
              <wp:positionV relativeFrom="page">
                <wp:posOffset>423104</wp:posOffset>
              </wp:positionV>
              <wp:extent cx="2701925" cy="132080"/>
              <wp:effectExtent l="0" t="0" r="0" b="0"/>
              <wp:wrapNone/>
              <wp:docPr id="571" name="Textbox 5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01925" cy="132080"/>
                      </a:xfrm>
                      <a:prstGeom prst="rect">
                        <a:avLst/>
                      </a:prstGeom>
                    </wps:spPr>
                    <wps:txbx>
                      <w:txbxContent>
                        <w:p w14:paraId="3AD051DE" w14:textId="77777777" w:rsidR="00E175DA" w:rsidRDefault="000E5234">
                          <w:pPr>
                            <w:spacing w:before="15"/>
                            <w:ind w:left="20"/>
                            <w:rPr>
                              <w:b/>
                              <w:sz w:val="15"/>
                            </w:rPr>
                          </w:pPr>
                          <w:r>
                            <w:rPr>
                              <w:b/>
                              <w:w w:val="105"/>
                              <w:sz w:val="15"/>
                            </w:rPr>
                            <w:t>PLUMBING</w:t>
                          </w:r>
                          <w:r>
                            <w:rPr>
                              <w:b/>
                              <w:spacing w:val="10"/>
                              <w:w w:val="105"/>
                              <w:sz w:val="15"/>
                            </w:rPr>
                            <w:t xml:space="preserve"> </w:t>
                          </w:r>
                          <w:r>
                            <w:rPr>
                              <w:b/>
                              <w:w w:val="105"/>
                              <w:sz w:val="15"/>
                            </w:rPr>
                            <w:t>FACILITIES</w:t>
                          </w:r>
                          <w:r>
                            <w:rPr>
                              <w:b/>
                              <w:spacing w:val="15"/>
                              <w:w w:val="105"/>
                              <w:sz w:val="15"/>
                            </w:rPr>
                            <w:t xml:space="preserve"> </w:t>
                          </w:r>
                          <w:r>
                            <w:rPr>
                              <w:b/>
                              <w:w w:val="105"/>
                              <w:sz w:val="15"/>
                            </w:rPr>
                            <w:t>AND</w:t>
                          </w:r>
                          <w:r>
                            <w:rPr>
                              <w:b/>
                              <w:spacing w:val="-5"/>
                              <w:w w:val="105"/>
                              <w:sz w:val="15"/>
                            </w:rPr>
                            <w:t xml:space="preserve"> </w:t>
                          </w:r>
                          <w:r>
                            <w:rPr>
                              <w:b/>
                              <w:w w:val="105"/>
                              <w:sz w:val="15"/>
                            </w:rPr>
                            <w:t>FIXTURE</w:t>
                          </w:r>
                          <w:r>
                            <w:rPr>
                              <w:b/>
                              <w:spacing w:val="7"/>
                              <w:w w:val="105"/>
                              <w:sz w:val="15"/>
                            </w:rPr>
                            <w:t xml:space="preserve"> </w:t>
                          </w:r>
                          <w:r>
                            <w:rPr>
                              <w:b/>
                              <w:spacing w:val="-2"/>
                              <w:w w:val="105"/>
                              <w:sz w:val="15"/>
                            </w:rPr>
                            <w:t>REQUIREMENTS</w:t>
                          </w:r>
                        </w:p>
                      </w:txbxContent>
                    </wps:txbx>
                    <wps:bodyPr wrap="square" lIns="0" tIns="0" rIns="0" bIns="0" rtlCol="0">
                      <a:noAutofit/>
                    </wps:bodyPr>
                  </wps:wsp>
                </a:graphicData>
              </a:graphic>
            </wp:anchor>
          </w:drawing>
        </mc:Choice>
        <mc:Fallback>
          <w:pict>
            <v:shapetype w14:anchorId="0CEDE976" id="_x0000_t202" coordsize="21600,21600" o:spt="202" path="m,l,21600r21600,l21600,xe">
              <v:stroke joinstyle="miter"/>
              <v:path gradientshapeok="t" o:connecttype="rect"/>
            </v:shapetype>
            <v:shape id="Textbox 571" o:spid="_x0000_s1525" type="#_x0000_t202" style="position:absolute;margin-left:99.5pt;margin-top:33.3pt;width:212.75pt;height:10.4pt;z-index:-192573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" filled="f" stroked="f">
              <v:textbox inset="0,0,0,0">
                <w:txbxContent>
                  <w:p w14:paraId="3AD051DE" w14:textId="77777777" w:rsidR="00E175DA" w:rsidRDefault="000E5234">
                    <w:pPr>
                      <w:spacing w:before="15"/>
                      <w:ind w:left="20"/>
                      <w:rPr>
                        <w:b/>
                        <w:sz w:val="15"/>
                      </w:rPr>
                    </w:pPr>
                    <w:r>
                      <w:rPr>
                        <w:b/>
                        <w:w w:val="105"/>
                        <w:sz w:val="15"/>
                      </w:rPr>
                      <w:t>PLUMBING</w:t>
                    </w:r>
                    <w:r>
                      <w:rPr>
                        <w:b/>
                        <w:spacing w:val="10"/>
                        <w:w w:val="105"/>
                        <w:sz w:val="15"/>
                      </w:rPr>
                      <w:t xml:space="preserve"> </w:t>
                    </w:r>
                    <w:r>
                      <w:rPr>
                        <w:b/>
                        <w:w w:val="105"/>
                        <w:sz w:val="15"/>
                      </w:rPr>
                      <w:t>FACILITIES</w:t>
                    </w:r>
                    <w:r>
                      <w:rPr>
                        <w:b/>
                        <w:spacing w:val="15"/>
                        <w:w w:val="105"/>
                        <w:sz w:val="15"/>
                      </w:rPr>
                      <w:t xml:space="preserve"> </w:t>
                    </w:r>
                    <w:r>
                      <w:rPr>
                        <w:b/>
                        <w:w w:val="105"/>
                        <w:sz w:val="15"/>
                      </w:rPr>
                      <w:t>AND</w:t>
                    </w:r>
                    <w:r>
                      <w:rPr>
                        <w:b/>
                        <w:spacing w:val="-5"/>
                        <w:w w:val="105"/>
                        <w:sz w:val="15"/>
                      </w:rPr>
                      <w:t xml:space="preserve"> </w:t>
                    </w:r>
                    <w:r>
                      <w:rPr>
                        <w:b/>
                        <w:w w:val="105"/>
                        <w:sz w:val="15"/>
                      </w:rPr>
                      <w:t>FIXTURE</w:t>
                    </w:r>
                    <w:r>
                      <w:rPr>
                        <w:b/>
                        <w:spacing w:val="7"/>
                        <w:w w:val="105"/>
                        <w:sz w:val="15"/>
                      </w:rPr>
                      <w:t xml:space="preserve"> </w:t>
                    </w:r>
                    <w:r>
                      <w:rPr>
                        <w:b/>
                        <w:spacing w:val="-2"/>
                        <w:w w:val="105"/>
                        <w:sz w:val="15"/>
                      </w:rPr>
                      <w:t>REQUIREMENTS</w:t>
                    </w:r>
                  </w:p>
                </w:txbxContent>
              </v:textbox>
              <w10:wrap anchorx="page" anchory="page"/>
            </v:shape>
          </w:pict>
        </mc:Fallback>
      </mc:AlternateContent>
    </w: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41D13" w14:textId="77777777" w:rsidR="00E175DA" w:rsidRDefault="000E5234">
    <w:pPr>
      <w:pStyle w:val="BodyText"/>
      <w:spacing w:line="14" w:lineRule="auto"/>
    </w:pPr>
    <w:r>
      <w:rPr>
        <w:noProof/>
      </w:rPr>
      <mc:AlternateContent>
        <mc:Choice Requires="wps">
          <w:drawing>
            <wp:anchor distT="0" distB="0" distL="0" distR="0" simplePos="0" relativeHeight="484059648" behindDoc="1" locked="0" layoutInCell="1" allowOverlap="1" wp14:anchorId="1A8EEBFF" wp14:editId="78005A6B">
              <wp:simplePos x="0" y="0"/>
              <wp:positionH relativeFrom="page">
                <wp:posOffset>4603403</wp:posOffset>
              </wp:positionH>
              <wp:positionV relativeFrom="page">
                <wp:posOffset>352042</wp:posOffset>
              </wp:positionV>
              <wp:extent cx="2708910" cy="146685"/>
              <wp:effectExtent l="0" t="0" r="0" b="0"/>
              <wp:wrapNone/>
              <wp:docPr id="572" name="Textbox 5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08910" cy="146685"/>
                      </a:xfrm>
                      <a:prstGeom prst="rect">
                        <a:avLst/>
                      </a:prstGeom>
                    </wps:spPr>
                    <wps:txbx>
                      <w:txbxContent>
                        <w:p w14:paraId="3AE21565" w14:textId="77777777" w:rsidR="00E175DA" w:rsidRDefault="000E5234">
                          <w:pPr>
                            <w:spacing w:before="14"/>
                            <w:ind w:left="20"/>
                            <w:rPr>
                              <w:b/>
                              <w:sz w:val="17"/>
                            </w:rPr>
                          </w:pPr>
                          <w:r>
                            <w:rPr>
                              <w:b/>
                              <w:spacing w:val="-8"/>
                              <w:sz w:val="17"/>
                            </w:rPr>
                            <w:t>PLUMBING</w:t>
                          </w:r>
                          <w:r>
                            <w:rPr>
                              <w:b/>
                              <w:spacing w:val="6"/>
                              <w:sz w:val="17"/>
                            </w:rPr>
                            <w:t xml:space="preserve"> </w:t>
                          </w:r>
                          <w:r>
                            <w:rPr>
                              <w:b/>
                              <w:spacing w:val="-8"/>
                              <w:sz w:val="17"/>
                            </w:rPr>
                            <w:t>FACILITIES</w:t>
                          </w:r>
                          <w:r>
                            <w:rPr>
                              <w:b/>
                              <w:spacing w:val="13"/>
                              <w:sz w:val="17"/>
                            </w:rPr>
                            <w:t xml:space="preserve"> </w:t>
                          </w:r>
                          <w:r>
                            <w:rPr>
                              <w:b/>
                              <w:spacing w:val="-8"/>
                              <w:sz w:val="17"/>
                            </w:rPr>
                            <w:t>AND</w:t>
                          </w:r>
                          <w:r>
                            <w:rPr>
                              <w:b/>
                              <w:spacing w:val="-2"/>
                              <w:sz w:val="17"/>
                            </w:rPr>
                            <w:t xml:space="preserve"> </w:t>
                          </w:r>
                          <w:r>
                            <w:rPr>
                              <w:b/>
                              <w:spacing w:val="-8"/>
                              <w:sz w:val="17"/>
                            </w:rPr>
                            <w:t>FIXTURE</w:t>
                          </w:r>
                          <w:r>
                            <w:rPr>
                              <w:b/>
                              <w:spacing w:val="-1"/>
                              <w:sz w:val="17"/>
                            </w:rPr>
                            <w:t xml:space="preserve"> </w:t>
                          </w:r>
                          <w:r>
                            <w:rPr>
                              <w:b/>
                              <w:spacing w:val="-8"/>
                              <w:sz w:val="17"/>
                            </w:rPr>
                            <w:t>REQUIREMENTS</w:t>
                          </w:r>
                        </w:p>
                      </w:txbxContent>
                    </wps:txbx>
                    <wps:bodyPr wrap="square" lIns="0" tIns="0" rIns="0" bIns="0" rtlCol="0">
                      <a:noAutofit/>
                    </wps:bodyPr>
                  </wps:wsp>
                </a:graphicData>
              </a:graphic>
            </wp:anchor>
          </w:drawing>
        </mc:Choice>
        <mc:Fallback>
          <w:pict>
            <v:shapetype w14:anchorId="1A8EEBFF" id="_x0000_t202" coordsize="21600,21600" o:spt="202" path="m,l,21600r21600,l21600,xe">
              <v:stroke joinstyle="miter"/>
              <v:path gradientshapeok="t" o:connecttype="rect"/>
            </v:shapetype>
            <v:shape id="Textbox 572" o:spid="_x0000_s1526" type="#_x0000_t202" style="position:absolute;margin-left:362.45pt;margin-top:27.7pt;width:213.3pt;height:11.55pt;z-index:-192568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" filled="f" stroked="f">
              <v:textbox inset="0,0,0,0">
                <w:txbxContent>
                  <w:p w14:paraId="3AE21565" w14:textId="77777777" w:rsidR="00E175DA" w:rsidRDefault="000E5234">
                    <w:pPr>
                      <w:spacing w:before="14"/>
                      <w:ind w:left="20"/>
                      <w:rPr>
                        <w:b/>
                        <w:sz w:val="17"/>
                      </w:rPr>
                    </w:pPr>
                    <w:r>
                      <w:rPr>
                        <w:b/>
                        <w:spacing w:val="-8"/>
                        <w:sz w:val="17"/>
                      </w:rPr>
                      <w:t>PLUMBING</w:t>
                    </w:r>
                    <w:r>
                      <w:rPr>
                        <w:b/>
                        <w:spacing w:val="6"/>
                        <w:sz w:val="17"/>
                      </w:rPr>
                      <w:t xml:space="preserve"> </w:t>
                    </w:r>
                    <w:r>
                      <w:rPr>
                        <w:b/>
                        <w:spacing w:val="-8"/>
                        <w:sz w:val="17"/>
                      </w:rPr>
                      <w:t>FACILITIES</w:t>
                    </w:r>
                    <w:r>
                      <w:rPr>
                        <w:b/>
                        <w:spacing w:val="13"/>
                        <w:sz w:val="17"/>
                      </w:rPr>
                      <w:t xml:space="preserve"> </w:t>
                    </w:r>
                    <w:r>
                      <w:rPr>
                        <w:b/>
                        <w:spacing w:val="-8"/>
                        <w:sz w:val="17"/>
                      </w:rPr>
                      <w:t>AND</w:t>
                    </w:r>
                    <w:r>
                      <w:rPr>
                        <w:b/>
                        <w:spacing w:val="-2"/>
                        <w:sz w:val="17"/>
                      </w:rPr>
                      <w:t xml:space="preserve"> </w:t>
                    </w:r>
                    <w:r>
                      <w:rPr>
                        <w:b/>
                        <w:spacing w:val="-8"/>
                        <w:sz w:val="17"/>
                      </w:rPr>
                      <w:t>FIXTURE</w:t>
                    </w:r>
                    <w:r>
                      <w:rPr>
                        <w:b/>
                        <w:spacing w:val="-1"/>
                        <w:sz w:val="17"/>
                      </w:rPr>
                      <w:t xml:space="preserve"> </w:t>
                    </w:r>
                    <w:r>
                      <w:rPr>
                        <w:b/>
                        <w:spacing w:val="-8"/>
                        <w:sz w:val="17"/>
                      </w:rPr>
                      <w:t>REQUIREMENTS</w:t>
                    </w:r>
                  </w:p>
                </w:txbxContent>
              </v:textbox>
              <w10:wrap anchorx="page" anchory="page"/>
            </v:shape>
          </w:pict>
        </mc:Fallback>
      </mc:AlternateConten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2C5EA1" w14:textId="77777777" w:rsidR="00E175DA" w:rsidRDefault="000E5234">
    <w:pPr>
      <w:pStyle w:val="BodyText"/>
      <w:spacing w:line="14" w:lineRule="auto"/>
    </w:pPr>
    <w:r>
      <w:rPr>
        <w:noProof/>
      </w:rPr>
      <mc:AlternateContent>
        <mc:Choice Requires="wps">
          <w:drawing>
            <wp:anchor distT="0" distB="0" distL="0" distR="0" simplePos="0" relativeHeight="484062208" behindDoc="1" locked="0" layoutInCell="1" allowOverlap="1" wp14:anchorId="0022CF92" wp14:editId="5281C8FA">
              <wp:simplePos x="0" y="0"/>
              <wp:positionH relativeFrom="page">
                <wp:posOffset>814392</wp:posOffset>
              </wp:positionH>
              <wp:positionV relativeFrom="page">
                <wp:posOffset>409362</wp:posOffset>
              </wp:positionV>
              <wp:extent cx="2701925" cy="132080"/>
              <wp:effectExtent l="0" t="0" r="0" b="0"/>
              <wp:wrapNone/>
              <wp:docPr id="600" name="Textbox 6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01925" cy="132080"/>
                      </a:xfrm>
                      <a:prstGeom prst="rect">
                        <a:avLst/>
                      </a:prstGeom>
                    </wps:spPr>
                    <wps:txbx>
                      <w:txbxContent>
                        <w:p w14:paraId="65555450" w14:textId="77777777" w:rsidR="00E175DA" w:rsidRDefault="000E5234">
                          <w:pPr>
                            <w:spacing w:before="15"/>
                            <w:ind w:left="20"/>
                            <w:rPr>
                              <w:b/>
                              <w:sz w:val="15"/>
                            </w:rPr>
                          </w:pPr>
                          <w:r>
                            <w:rPr>
                              <w:b/>
                              <w:w w:val="105"/>
                              <w:sz w:val="15"/>
                            </w:rPr>
                            <w:t>PLUMBING</w:t>
                          </w:r>
                          <w:r>
                            <w:rPr>
                              <w:b/>
                              <w:spacing w:val="13"/>
                              <w:w w:val="105"/>
                              <w:sz w:val="15"/>
                            </w:rPr>
                            <w:t xml:space="preserve"> </w:t>
                          </w:r>
                          <w:r>
                            <w:rPr>
                              <w:b/>
                              <w:w w:val="105"/>
                              <w:sz w:val="15"/>
                            </w:rPr>
                            <w:t>FACILITIES</w:t>
                          </w:r>
                          <w:r>
                            <w:rPr>
                              <w:b/>
                              <w:spacing w:val="15"/>
                              <w:w w:val="105"/>
                              <w:sz w:val="15"/>
                            </w:rPr>
                            <w:t xml:space="preserve"> </w:t>
                          </w:r>
                          <w:r>
                            <w:rPr>
                              <w:b/>
                              <w:w w:val="105"/>
                              <w:sz w:val="15"/>
                            </w:rPr>
                            <w:t>AND</w:t>
                          </w:r>
                          <w:r>
                            <w:rPr>
                              <w:b/>
                              <w:spacing w:val="-2"/>
                              <w:w w:val="105"/>
                              <w:sz w:val="15"/>
                            </w:rPr>
                            <w:t xml:space="preserve"> </w:t>
                          </w:r>
                          <w:r>
                            <w:rPr>
                              <w:b/>
                              <w:w w:val="105"/>
                              <w:sz w:val="15"/>
                            </w:rPr>
                            <w:t>FIXTURE</w:t>
                          </w:r>
                          <w:r>
                            <w:rPr>
                              <w:b/>
                              <w:spacing w:val="1"/>
                              <w:w w:val="105"/>
                              <w:sz w:val="15"/>
                            </w:rPr>
                            <w:t xml:space="preserve"> </w:t>
                          </w:r>
                          <w:r>
                            <w:rPr>
                              <w:b/>
                              <w:spacing w:val="-2"/>
                              <w:w w:val="105"/>
                              <w:sz w:val="15"/>
                            </w:rPr>
                            <w:t>REQUIREMENTS</w:t>
                          </w:r>
                        </w:p>
                      </w:txbxContent>
                    </wps:txbx>
                    <wps:bodyPr wrap="square" lIns="0" tIns="0" rIns="0" bIns="0" rtlCol="0">
                      <a:noAutofit/>
                    </wps:bodyPr>
                  </wps:wsp>
                </a:graphicData>
              </a:graphic>
            </wp:anchor>
          </w:drawing>
        </mc:Choice>
        <mc:Fallback>
          <w:pict>
            <v:shapetype w14:anchorId="0022CF92" id="_x0000_t202" coordsize="21600,21600" o:spt="202" path="m,l,21600r21600,l21600,xe">
              <v:stroke joinstyle="miter"/>
              <v:path gradientshapeok="t" o:connecttype="rect"/>
            </v:shapetype>
            <v:shape id="Textbox 600" o:spid="_x0000_s1531" type="#_x0000_t202" style="position:absolute;margin-left:64.15pt;margin-top:32.25pt;width:212.75pt;height:10.4pt;z-index:-192542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" filled="f" stroked="f">
              <v:textbox inset="0,0,0,0">
                <w:txbxContent>
                  <w:p w14:paraId="65555450" w14:textId="77777777" w:rsidR="00E175DA" w:rsidRDefault="000E5234">
                    <w:pPr>
                      <w:spacing w:before="15"/>
                      <w:ind w:left="20"/>
                      <w:rPr>
                        <w:b/>
                        <w:sz w:val="15"/>
                      </w:rPr>
                    </w:pPr>
                    <w:r>
                      <w:rPr>
                        <w:b/>
                        <w:w w:val="105"/>
                        <w:sz w:val="15"/>
                      </w:rPr>
                      <w:t>PLUMBING</w:t>
                    </w:r>
                    <w:r>
                      <w:rPr>
                        <w:b/>
                        <w:spacing w:val="13"/>
                        <w:w w:val="105"/>
                        <w:sz w:val="15"/>
                      </w:rPr>
                      <w:t xml:space="preserve"> </w:t>
                    </w:r>
                    <w:r>
                      <w:rPr>
                        <w:b/>
                        <w:w w:val="105"/>
                        <w:sz w:val="15"/>
                      </w:rPr>
                      <w:t>FACILITIES</w:t>
                    </w:r>
                    <w:r>
                      <w:rPr>
                        <w:b/>
                        <w:spacing w:val="15"/>
                        <w:w w:val="105"/>
                        <w:sz w:val="15"/>
                      </w:rPr>
                      <w:t xml:space="preserve"> </w:t>
                    </w:r>
                    <w:r>
                      <w:rPr>
                        <w:b/>
                        <w:w w:val="105"/>
                        <w:sz w:val="15"/>
                      </w:rPr>
                      <w:t>AND</w:t>
                    </w:r>
                    <w:r>
                      <w:rPr>
                        <w:b/>
                        <w:spacing w:val="-2"/>
                        <w:w w:val="105"/>
                        <w:sz w:val="15"/>
                      </w:rPr>
                      <w:t xml:space="preserve"> </w:t>
                    </w:r>
                    <w:r>
                      <w:rPr>
                        <w:b/>
                        <w:w w:val="105"/>
                        <w:sz w:val="15"/>
                      </w:rPr>
                      <w:t>FIXTURE</w:t>
                    </w:r>
                    <w:r>
                      <w:rPr>
                        <w:b/>
                        <w:spacing w:val="1"/>
                        <w:w w:val="105"/>
                        <w:sz w:val="15"/>
                      </w:rPr>
                      <w:t xml:space="preserve"> </w:t>
                    </w:r>
                    <w:r>
                      <w:rPr>
                        <w:b/>
                        <w:spacing w:val="-2"/>
                        <w:w w:val="105"/>
                        <w:sz w:val="15"/>
                      </w:rPr>
                      <w:t>REQUIREMENTS</w:t>
                    </w:r>
                  </w:p>
                </w:txbxContent>
              </v:textbox>
              <w10:wrap anchorx="page" anchory="page"/>
            </v:shape>
          </w:pict>
        </mc:Fallback>
      </mc:AlternateContent>
    </w: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568BD" w14:textId="77777777" w:rsidR="00E175DA" w:rsidRDefault="00E175DA">
    <w:pPr>
      <w:pStyle w:val="BodyText"/>
      <w:spacing w:line="14" w:lineRule="auto"/>
      <w:rPr>
        <w:sz w:val="2"/>
      </w:rP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DC07B9" w14:textId="77777777" w:rsidR="00E175DA" w:rsidRDefault="000E5234">
    <w:pPr>
      <w:pStyle w:val="BodyText"/>
      <w:spacing w:line="14" w:lineRule="auto"/>
    </w:pPr>
    <w:r>
      <w:rPr>
        <w:noProof/>
      </w:rPr>
      <mc:AlternateContent>
        <mc:Choice Requires="wps">
          <w:drawing>
            <wp:anchor distT="0" distB="0" distL="0" distR="0" simplePos="0" relativeHeight="484064768" behindDoc="1" locked="0" layoutInCell="1" allowOverlap="1" wp14:anchorId="0E58BCEA" wp14:editId="7D541FB1">
              <wp:simplePos x="0" y="0"/>
              <wp:positionH relativeFrom="page">
                <wp:posOffset>956648</wp:posOffset>
              </wp:positionH>
              <wp:positionV relativeFrom="page">
                <wp:posOffset>496389</wp:posOffset>
              </wp:positionV>
              <wp:extent cx="2475865" cy="132080"/>
              <wp:effectExtent l="0" t="0" r="0" b="0"/>
              <wp:wrapNone/>
              <wp:docPr id="611" name="Textbox 6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75865" cy="132080"/>
                      </a:xfrm>
                      <a:prstGeom prst="rect">
                        <a:avLst/>
                      </a:prstGeom>
                    </wps:spPr>
                    <wps:txbx>
                      <w:txbxContent>
                        <w:p w14:paraId="1F1BA316" w14:textId="77777777" w:rsidR="00E175DA" w:rsidRDefault="000E5234">
                          <w:pPr>
                            <w:spacing w:before="15"/>
                            <w:ind w:left="20"/>
                            <w:rPr>
                              <w:b/>
                              <w:sz w:val="15"/>
                            </w:rPr>
                          </w:pPr>
                          <w:r>
                            <w:rPr>
                              <w:b/>
                              <w:w w:val="105"/>
                              <w:sz w:val="15"/>
                            </w:rPr>
                            <w:t>MECHANICAL</w:t>
                          </w:r>
                          <w:r>
                            <w:rPr>
                              <w:b/>
                              <w:spacing w:val="26"/>
                              <w:w w:val="105"/>
                              <w:sz w:val="15"/>
                            </w:rPr>
                            <w:t xml:space="preserve"> </w:t>
                          </w:r>
                          <w:r>
                            <w:rPr>
                              <w:b/>
                              <w:w w:val="105"/>
                              <w:sz w:val="15"/>
                            </w:rPr>
                            <w:t>AND</w:t>
                          </w:r>
                          <w:r>
                            <w:rPr>
                              <w:b/>
                              <w:spacing w:val="-8"/>
                              <w:w w:val="105"/>
                              <w:sz w:val="15"/>
                            </w:rPr>
                            <w:t xml:space="preserve"> </w:t>
                          </w:r>
                          <w:r>
                            <w:rPr>
                              <w:b/>
                              <w:w w:val="105"/>
                              <w:sz w:val="15"/>
                            </w:rPr>
                            <w:t>ELECTRICAL</w:t>
                          </w:r>
                          <w:r>
                            <w:rPr>
                              <w:b/>
                              <w:spacing w:val="4"/>
                              <w:w w:val="105"/>
                              <w:sz w:val="15"/>
                            </w:rPr>
                            <w:t xml:space="preserve"> </w:t>
                          </w:r>
                          <w:r>
                            <w:rPr>
                              <w:b/>
                              <w:spacing w:val="-2"/>
                              <w:w w:val="105"/>
                              <w:sz w:val="15"/>
                            </w:rPr>
                            <w:t>REQUIREMENTS</w:t>
                          </w:r>
                        </w:p>
                      </w:txbxContent>
                    </wps:txbx>
                    <wps:bodyPr wrap="square" lIns="0" tIns="0" rIns="0" bIns="0" rtlCol="0">
                      <a:noAutofit/>
                    </wps:bodyPr>
                  </wps:wsp>
                </a:graphicData>
              </a:graphic>
            </wp:anchor>
          </w:drawing>
        </mc:Choice>
        <mc:Fallback>
          <w:pict>
            <v:shapetype w14:anchorId="0E58BCEA" id="_x0000_t202" coordsize="21600,21600" o:spt="202" path="m,l,21600r21600,l21600,xe">
              <v:stroke joinstyle="miter"/>
              <v:path gradientshapeok="t" o:connecttype="rect"/>
            </v:shapetype>
            <v:shape id="Textbox 611" o:spid="_x0000_s1536" type="#_x0000_t202" style="position:absolute;margin-left:75.35pt;margin-top:39.1pt;width:194.95pt;height:10.4pt;z-index:-192517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" filled="f" stroked="f">
              <v:textbox inset="0,0,0,0">
                <w:txbxContent>
                  <w:p w14:paraId="1F1BA316" w14:textId="77777777" w:rsidR="00E175DA" w:rsidRDefault="000E5234">
                    <w:pPr>
                      <w:spacing w:before="15"/>
                      <w:ind w:left="20"/>
                      <w:rPr>
                        <w:b/>
                        <w:sz w:val="15"/>
                      </w:rPr>
                    </w:pPr>
                    <w:r>
                      <w:rPr>
                        <w:b/>
                        <w:w w:val="105"/>
                        <w:sz w:val="15"/>
                      </w:rPr>
                      <w:t>MECHANICAL</w:t>
                    </w:r>
                    <w:r>
                      <w:rPr>
                        <w:b/>
                        <w:spacing w:val="26"/>
                        <w:w w:val="105"/>
                        <w:sz w:val="15"/>
                      </w:rPr>
                      <w:t xml:space="preserve"> </w:t>
                    </w:r>
                    <w:r>
                      <w:rPr>
                        <w:b/>
                        <w:w w:val="105"/>
                        <w:sz w:val="15"/>
                      </w:rPr>
                      <w:t>AND</w:t>
                    </w:r>
                    <w:r>
                      <w:rPr>
                        <w:b/>
                        <w:spacing w:val="-8"/>
                        <w:w w:val="105"/>
                        <w:sz w:val="15"/>
                      </w:rPr>
                      <w:t xml:space="preserve"> </w:t>
                    </w:r>
                    <w:r>
                      <w:rPr>
                        <w:b/>
                        <w:w w:val="105"/>
                        <w:sz w:val="15"/>
                      </w:rPr>
                      <w:t>ELECTRICAL</w:t>
                    </w:r>
                    <w:r>
                      <w:rPr>
                        <w:b/>
                        <w:spacing w:val="4"/>
                        <w:w w:val="105"/>
                        <w:sz w:val="15"/>
                      </w:rPr>
                      <w:t xml:space="preserve"> </w:t>
                    </w:r>
                    <w:r>
                      <w:rPr>
                        <w:b/>
                        <w:spacing w:val="-2"/>
                        <w:w w:val="105"/>
                        <w:sz w:val="15"/>
                      </w:rPr>
                      <w:t>REQUIREMENTS</w:t>
                    </w:r>
                  </w:p>
                </w:txbxContent>
              </v:textbox>
              <w10:wrap anchorx="page" anchory="page"/>
            </v:shape>
          </w:pict>
        </mc:Fallback>
      </mc:AlternateConten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DBAE74" w14:textId="77777777" w:rsidR="00E175DA" w:rsidRDefault="000E5234">
    <w:pPr>
      <w:pStyle w:val="BodyText"/>
      <w:spacing w:line="14" w:lineRule="auto"/>
    </w:pPr>
    <w:r>
      <w:rPr>
        <w:noProof/>
      </w:rPr>
      <mc:AlternateContent>
        <mc:Choice Requires="wps">
          <w:drawing>
            <wp:anchor distT="0" distB="0" distL="0" distR="0" simplePos="0" relativeHeight="484065280" behindDoc="1" locked="0" layoutInCell="1" allowOverlap="1" wp14:anchorId="1F50BC78" wp14:editId="775B021C">
              <wp:simplePos x="0" y="0"/>
              <wp:positionH relativeFrom="page">
                <wp:posOffset>4814878</wp:posOffset>
              </wp:positionH>
              <wp:positionV relativeFrom="page">
                <wp:posOffset>385283</wp:posOffset>
              </wp:positionV>
              <wp:extent cx="2489200" cy="139700"/>
              <wp:effectExtent l="0" t="0" r="0" b="0"/>
              <wp:wrapNone/>
              <wp:docPr id="612" name="Textbox 6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89200" cy="139700"/>
                      </a:xfrm>
                      <a:prstGeom prst="rect">
                        <a:avLst/>
                      </a:prstGeom>
                    </wps:spPr>
                    <wps:txbx>
                      <w:txbxContent>
                        <w:p w14:paraId="45085AC5" w14:textId="77777777" w:rsidR="00E175DA" w:rsidRDefault="000E5234">
                          <w:pPr>
                            <w:spacing w:before="15"/>
                            <w:ind w:left="20"/>
                            <w:rPr>
                              <w:b/>
                              <w:sz w:val="16"/>
                            </w:rPr>
                          </w:pPr>
                          <w:r>
                            <w:rPr>
                              <w:b/>
                              <w:sz w:val="16"/>
                            </w:rPr>
                            <w:t>MECHANICAL</w:t>
                          </w:r>
                          <w:r>
                            <w:rPr>
                              <w:b/>
                              <w:spacing w:val="-4"/>
                              <w:sz w:val="16"/>
                            </w:rPr>
                            <w:t xml:space="preserve"> </w:t>
                          </w:r>
                          <w:r>
                            <w:rPr>
                              <w:b/>
                              <w:sz w:val="16"/>
                            </w:rPr>
                            <w:t>AND</w:t>
                          </w:r>
                          <w:r>
                            <w:rPr>
                              <w:b/>
                              <w:spacing w:val="-11"/>
                              <w:sz w:val="16"/>
                            </w:rPr>
                            <w:t xml:space="preserve"> </w:t>
                          </w:r>
                          <w:r>
                            <w:rPr>
                              <w:b/>
                              <w:sz w:val="16"/>
                            </w:rPr>
                            <w:t>ELECTRICAL</w:t>
                          </w:r>
                          <w:r>
                            <w:rPr>
                              <w:b/>
                              <w:spacing w:val="-3"/>
                              <w:sz w:val="16"/>
                            </w:rPr>
                            <w:t xml:space="preserve"> </w:t>
                          </w:r>
                          <w:r>
                            <w:rPr>
                              <w:b/>
                              <w:spacing w:val="-2"/>
                              <w:sz w:val="16"/>
                            </w:rPr>
                            <w:t>REQUIREMENTS</w:t>
                          </w:r>
                        </w:p>
                      </w:txbxContent>
                    </wps:txbx>
                    <wps:bodyPr wrap="square" lIns="0" tIns="0" rIns="0" bIns="0" rtlCol="0">
                      <a:noAutofit/>
                    </wps:bodyPr>
                  </wps:wsp>
                </a:graphicData>
              </a:graphic>
            </wp:anchor>
          </w:drawing>
        </mc:Choice>
        <mc:Fallback>
          <w:pict>
            <v:shapetype w14:anchorId="1F50BC78" id="_x0000_t202" coordsize="21600,21600" o:spt="202" path="m,l,21600r21600,l21600,xe">
              <v:stroke joinstyle="miter"/>
              <v:path gradientshapeok="t" o:connecttype="rect"/>
            </v:shapetype>
            <v:shape id="Textbox 612" o:spid="_x0000_s1537" type="#_x0000_t202" style="position:absolute;margin-left:379.1pt;margin-top:30.35pt;width:196pt;height:11pt;z-index:-192512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" filled="f" stroked="f">
              <v:textbox inset="0,0,0,0">
                <w:txbxContent>
                  <w:p w14:paraId="45085AC5" w14:textId="77777777" w:rsidR="00E175DA" w:rsidRDefault="000E5234">
                    <w:pPr>
                      <w:spacing w:before="15"/>
                      <w:ind w:left="20"/>
                      <w:rPr>
                        <w:b/>
                        <w:sz w:val="16"/>
                      </w:rPr>
                    </w:pPr>
                    <w:r>
                      <w:rPr>
                        <w:b/>
                        <w:sz w:val="16"/>
                      </w:rPr>
                      <w:t>MECHANICAL</w:t>
                    </w:r>
                    <w:r>
                      <w:rPr>
                        <w:b/>
                        <w:spacing w:val="-4"/>
                        <w:sz w:val="16"/>
                      </w:rPr>
                      <w:t xml:space="preserve"> </w:t>
                    </w:r>
                    <w:r>
                      <w:rPr>
                        <w:b/>
                        <w:sz w:val="16"/>
                      </w:rPr>
                      <w:t>AND</w:t>
                    </w:r>
                    <w:r>
                      <w:rPr>
                        <w:b/>
                        <w:spacing w:val="-11"/>
                        <w:sz w:val="16"/>
                      </w:rPr>
                      <w:t xml:space="preserve"> </w:t>
                    </w:r>
                    <w:r>
                      <w:rPr>
                        <w:b/>
                        <w:sz w:val="16"/>
                      </w:rPr>
                      <w:t>ELECTRICAL</w:t>
                    </w:r>
                    <w:r>
                      <w:rPr>
                        <w:b/>
                        <w:spacing w:val="-3"/>
                        <w:sz w:val="16"/>
                      </w:rPr>
                      <w:t xml:space="preserve"> </w:t>
                    </w:r>
                    <w:r>
                      <w:rPr>
                        <w:b/>
                        <w:spacing w:val="-2"/>
                        <w:sz w:val="16"/>
                      </w:rPr>
                      <w:t>REQUIREMENTS</w:t>
                    </w:r>
                  </w:p>
                </w:txbxContent>
              </v:textbox>
              <w10:wrap anchorx="page" anchory="page"/>
            </v:shape>
          </w:pict>
        </mc:Fallback>
      </mc:AlternateContent>
    </w: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BF7DD" w14:textId="77777777" w:rsidR="00E175DA" w:rsidRDefault="000E5234">
    <w:pPr>
      <w:pStyle w:val="BodyText"/>
      <w:spacing w:line="14" w:lineRule="auto"/>
    </w:pPr>
    <w:r>
      <w:rPr>
        <w:noProof/>
      </w:rPr>
      <mc:AlternateContent>
        <mc:Choice Requires="wps">
          <w:drawing>
            <wp:anchor distT="0" distB="0" distL="0" distR="0" simplePos="0" relativeHeight="484067840" behindDoc="1" locked="0" layoutInCell="1" allowOverlap="1" wp14:anchorId="39AD714F" wp14:editId="4DE0B6CB">
              <wp:simplePos x="0" y="0"/>
              <wp:positionH relativeFrom="page">
                <wp:posOffset>1070765</wp:posOffset>
              </wp:positionH>
              <wp:positionV relativeFrom="page">
                <wp:posOffset>591397</wp:posOffset>
              </wp:positionV>
              <wp:extent cx="2485390" cy="139700"/>
              <wp:effectExtent l="0" t="0" r="0" b="0"/>
              <wp:wrapNone/>
              <wp:docPr id="621" name="Textbox 6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85390" cy="139700"/>
                      </a:xfrm>
                      <a:prstGeom prst="rect">
                        <a:avLst/>
                      </a:prstGeom>
                    </wps:spPr>
                    <wps:txbx>
                      <w:txbxContent>
                        <w:p w14:paraId="2CEF5058" w14:textId="77777777" w:rsidR="00E175DA" w:rsidRDefault="000E5234">
                          <w:pPr>
                            <w:spacing w:before="15"/>
                            <w:ind w:left="20"/>
                            <w:rPr>
                              <w:b/>
                              <w:sz w:val="16"/>
                            </w:rPr>
                          </w:pPr>
                          <w:r>
                            <w:rPr>
                              <w:b/>
                              <w:sz w:val="16"/>
                            </w:rPr>
                            <w:t>MECHANICAL</w:t>
                          </w:r>
                          <w:r>
                            <w:rPr>
                              <w:b/>
                              <w:spacing w:val="3"/>
                              <w:sz w:val="16"/>
                            </w:rPr>
                            <w:t xml:space="preserve"> </w:t>
                          </w:r>
                          <w:r>
                            <w:rPr>
                              <w:b/>
                              <w:sz w:val="16"/>
                            </w:rPr>
                            <w:t>AND</w:t>
                          </w:r>
                          <w:r>
                            <w:rPr>
                              <w:b/>
                              <w:spacing w:val="-11"/>
                              <w:sz w:val="16"/>
                            </w:rPr>
                            <w:t xml:space="preserve"> </w:t>
                          </w:r>
                          <w:r>
                            <w:rPr>
                              <w:b/>
                              <w:sz w:val="16"/>
                            </w:rPr>
                            <w:t>ELECTRICAL</w:t>
                          </w:r>
                          <w:r>
                            <w:rPr>
                              <w:b/>
                              <w:spacing w:val="-3"/>
                              <w:sz w:val="16"/>
                            </w:rPr>
                            <w:t xml:space="preserve"> </w:t>
                          </w:r>
                          <w:r>
                            <w:rPr>
                              <w:b/>
                              <w:spacing w:val="-2"/>
                              <w:sz w:val="16"/>
                            </w:rPr>
                            <w:t>REQUIREMENTS</w:t>
                          </w:r>
                        </w:p>
                      </w:txbxContent>
                    </wps:txbx>
                    <wps:bodyPr wrap="square" lIns="0" tIns="0" rIns="0" bIns="0" rtlCol="0">
                      <a:noAutofit/>
                    </wps:bodyPr>
                  </wps:wsp>
                </a:graphicData>
              </a:graphic>
            </wp:anchor>
          </w:drawing>
        </mc:Choice>
        <mc:Fallback>
          <w:pict>
            <v:shapetype w14:anchorId="39AD714F" id="_x0000_t202" coordsize="21600,21600" o:spt="202" path="m,l,21600r21600,l21600,xe">
              <v:stroke joinstyle="miter"/>
              <v:path gradientshapeok="t" o:connecttype="rect"/>
            </v:shapetype>
            <v:shape id="Textbox 621" o:spid="_x0000_s1542" type="#_x0000_t202" style="position:absolute;margin-left:84.3pt;margin-top:46.55pt;width:195.7pt;height:11pt;z-index:-192486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" filled="f" stroked="f">
              <v:textbox inset="0,0,0,0">
                <w:txbxContent>
                  <w:p w14:paraId="2CEF5058" w14:textId="77777777" w:rsidR="00E175DA" w:rsidRDefault="000E5234">
                    <w:pPr>
                      <w:spacing w:before="15"/>
                      <w:ind w:left="20"/>
                      <w:rPr>
                        <w:b/>
                        <w:sz w:val="16"/>
                      </w:rPr>
                    </w:pPr>
                    <w:r>
                      <w:rPr>
                        <w:b/>
                        <w:sz w:val="16"/>
                      </w:rPr>
                      <w:t>MECHANICAL</w:t>
                    </w:r>
                    <w:r>
                      <w:rPr>
                        <w:b/>
                        <w:spacing w:val="3"/>
                        <w:sz w:val="16"/>
                      </w:rPr>
                      <w:t xml:space="preserve"> </w:t>
                    </w:r>
                    <w:r>
                      <w:rPr>
                        <w:b/>
                        <w:sz w:val="16"/>
                      </w:rPr>
                      <w:t>AND</w:t>
                    </w:r>
                    <w:r>
                      <w:rPr>
                        <w:b/>
                        <w:spacing w:val="-11"/>
                        <w:sz w:val="16"/>
                      </w:rPr>
                      <w:t xml:space="preserve"> </w:t>
                    </w:r>
                    <w:r>
                      <w:rPr>
                        <w:b/>
                        <w:sz w:val="16"/>
                      </w:rPr>
                      <w:t>ELECTRICAL</w:t>
                    </w:r>
                    <w:r>
                      <w:rPr>
                        <w:b/>
                        <w:spacing w:val="-3"/>
                        <w:sz w:val="16"/>
                      </w:rPr>
                      <w:t xml:space="preserve"> </w:t>
                    </w:r>
                    <w:r>
                      <w:rPr>
                        <w:b/>
                        <w:spacing w:val="-2"/>
                        <w:sz w:val="16"/>
                      </w:rPr>
                      <w:t>REQUIREMENTS</w:t>
                    </w:r>
                  </w:p>
                </w:txbxContent>
              </v:textbox>
              <w10:wrap anchorx="page" anchory="page"/>
            </v:shape>
          </w:pict>
        </mc:Fallback>
      </mc:AlternateContent>
    </w: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A960E1" w14:textId="77777777" w:rsidR="00E175DA" w:rsidRDefault="000E5234">
    <w:pPr>
      <w:pStyle w:val="BodyText"/>
      <w:spacing w:line="14" w:lineRule="auto"/>
    </w:pPr>
    <w:r>
      <w:rPr>
        <w:noProof/>
      </w:rPr>
      <mc:AlternateContent>
        <mc:Choice Requires="wps">
          <w:drawing>
            <wp:anchor distT="0" distB="0" distL="0" distR="0" simplePos="0" relativeHeight="484068352" behindDoc="1" locked="0" layoutInCell="1" allowOverlap="1" wp14:anchorId="40D17472" wp14:editId="3E6D0611">
              <wp:simplePos x="0" y="0"/>
              <wp:positionH relativeFrom="page">
                <wp:posOffset>4838244</wp:posOffset>
              </wp:positionH>
              <wp:positionV relativeFrom="page">
                <wp:posOffset>441425</wp:posOffset>
              </wp:positionV>
              <wp:extent cx="2486660" cy="132080"/>
              <wp:effectExtent l="0" t="0" r="0" b="0"/>
              <wp:wrapNone/>
              <wp:docPr id="622" name="Textbox 6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86660" cy="132080"/>
                      </a:xfrm>
                      <a:prstGeom prst="rect">
                        <a:avLst/>
                      </a:prstGeom>
                    </wps:spPr>
                    <wps:txbx>
                      <w:txbxContent>
                        <w:p w14:paraId="71E805AD" w14:textId="77777777" w:rsidR="00E175DA" w:rsidRDefault="000E5234">
                          <w:pPr>
                            <w:spacing w:before="15"/>
                            <w:ind w:left="20"/>
                            <w:rPr>
                              <w:b/>
                              <w:sz w:val="15"/>
                            </w:rPr>
                          </w:pPr>
                          <w:r>
                            <w:rPr>
                              <w:b/>
                              <w:w w:val="105"/>
                              <w:sz w:val="15"/>
                            </w:rPr>
                            <w:t>MECHANICAL</w:t>
                          </w:r>
                          <w:r>
                            <w:rPr>
                              <w:b/>
                              <w:spacing w:val="10"/>
                              <w:w w:val="105"/>
                              <w:sz w:val="15"/>
                            </w:rPr>
                            <w:t xml:space="preserve"> </w:t>
                          </w:r>
                          <w:r>
                            <w:rPr>
                              <w:b/>
                              <w:w w:val="105"/>
                              <w:sz w:val="15"/>
                            </w:rPr>
                            <w:t>AND</w:t>
                          </w:r>
                          <w:r>
                            <w:rPr>
                              <w:b/>
                              <w:spacing w:val="-6"/>
                              <w:w w:val="105"/>
                              <w:sz w:val="15"/>
                            </w:rPr>
                            <w:t xml:space="preserve"> </w:t>
                          </w:r>
                          <w:r>
                            <w:rPr>
                              <w:b/>
                              <w:w w:val="105"/>
                              <w:sz w:val="15"/>
                            </w:rPr>
                            <w:t>ELECTRICAL</w:t>
                          </w:r>
                          <w:r>
                            <w:rPr>
                              <w:b/>
                              <w:spacing w:val="11"/>
                              <w:w w:val="105"/>
                              <w:sz w:val="15"/>
                            </w:rPr>
                            <w:t xml:space="preserve"> </w:t>
                          </w:r>
                          <w:r>
                            <w:rPr>
                              <w:b/>
                              <w:spacing w:val="-2"/>
                              <w:w w:val="105"/>
                              <w:sz w:val="15"/>
                            </w:rPr>
                            <w:t>REQUIREMENTS</w:t>
                          </w:r>
                        </w:p>
                      </w:txbxContent>
                    </wps:txbx>
                    <wps:bodyPr wrap="square" lIns="0" tIns="0" rIns="0" bIns="0" rtlCol="0">
                      <a:noAutofit/>
                    </wps:bodyPr>
                  </wps:wsp>
                </a:graphicData>
              </a:graphic>
            </wp:anchor>
          </w:drawing>
        </mc:Choice>
        <mc:Fallback>
          <w:pict>
            <v:shapetype w14:anchorId="40D17472" id="_x0000_t202" coordsize="21600,21600" o:spt="202" path="m,l,21600r21600,l21600,xe">
              <v:stroke joinstyle="miter"/>
              <v:path gradientshapeok="t" o:connecttype="rect"/>
            </v:shapetype>
            <v:shape id="Textbox 622" o:spid="_x0000_s1543" type="#_x0000_t202" style="position:absolute;margin-left:380.95pt;margin-top:34.75pt;width:195.8pt;height:10.4pt;z-index:-192481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" filled="f" stroked="f">
              <v:textbox inset="0,0,0,0">
                <w:txbxContent>
                  <w:p w14:paraId="71E805AD" w14:textId="77777777" w:rsidR="00E175DA" w:rsidRDefault="000E5234">
                    <w:pPr>
                      <w:spacing w:before="15"/>
                      <w:ind w:left="20"/>
                      <w:rPr>
                        <w:b/>
                        <w:sz w:val="15"/>
                      </w:rPr>
                    </w:pPr>
                    <w:r>
                      <w:rPr>
                        <w:b/>
                        <w:w w:val="105"/>
                        <w:sz w:val="15"/>
                      </w:rPr>
                      <w:t>MECHANICAL</w:t>
                    </w:r>
                    <w:r>
                      <w:rPr>
                        <w:b/>
                        <w:spacing w:val="10"/>
                        <w:w w:val="105"/>
                        <w:sz w:val="15"/>
                      </w:rPr>
                      <w:t xml:space="preserve"> </w:t>
                    </w:r>
                    <w:r>
                      <w:rPr>
                        <w:b/>
                        <w:w w:val="105"/>
                        <w:sz w:val="15"/>
                      </w:rPr>
                      <w:t>AND</w:t>
                    </w:r>
                    <w:r>
                      <w:rPr>
                        <w:b/>
                        <w:spacing w:val="-6"/>
                        <w:w w:val="105"/>
                        <w:sz w:val="15"/>
                      </w:rPr>
                      <w:t xml:space="preserve"> </w:t>
                    </w:r>
                    <w:r>
                      <w:rPr>
                        <w:b/>
                        <w:w w:val="105"/>
                        <w:sz w:val="15"/>
                      </w:rPr>
                      <w:t>ELECTRICAL</w:t>
                    </w:r>
                    <w:r>
                      <w:rPr>
                        <w:b/>
                        <w:spacing w:val="11"/>
                        <w:w w:val="105"/>
                        <w:sz w:val="15"/>
                      </w:rPr>
                      <w:t xml:space="preserve"> </w:t>
                    </w:r>
                    <w:r>
                      <w:rPr>
                        <w:b/>
                        <w:spacing w:val="-2"/>
                        <w:w w:val="105"/>
                        <w:sz w:val="15"/>
                      </w:rPr>
                      <w:t>REQUIREMENTS</w:t>
                    </w:r>
                  </w:p>
                </w:txbxContent>
              </v:textbox>
              <w10:wrap anchorx="page" anchory="page"/>
            </v:shape>
          </w:pict>
        </mc:Fallback>
      </mc:AlternateConten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FD7706" w14:textId="77777777" w:rsidR="00E175DA" w:rsidRDefault="000E5234">
    <w:pPr>
      <w:pStyle w:val="BodyText"/>
      <w:spacing w:line="14" w:lineRule="auto"/>
    </w:pPr>
    <w:r>
      <w:rPr>
        <w:noProof/>
      </w:rPr>
      <mc:AlternateContent>
        <mc:Choice Requires="wps">
          <w:drawing>
            <wp:anchor distT="0" distB="0" distL="0" distR="0" simplePos="0" relativeHeight="484070912" behindDoc="1" locked="0" layoutInCell="1" allowOverlap="1" wp14:anchorId="000BBC0D" wp14:editId="5D39DD97">
              <wp:simplePos x="0" y="0"/>
              <wp:positionH relativeFrom="page">
                <wp:posOffset>1011641</wp:posOffset>
              </wp:positionH>
              <wp:positionV relativeFrom="page">
                <wp:posOffset>400202</wp:posOffset>
              </wp:positionV>
              <wp:extent cx="2466340" cy="132080"/>
              <wp:effectExtent l="0" t="0" r="0" b="0"/>
              <wp:wrapNone/>
              <wp:docPr id="634" name="Textbox 6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66340" cy="132080"/>
                      </a:xfrm>
                      <a:prstGeom prst="rect">
                        <a:avLst/>
                      </a:prstGeom>
                    </wps:spPr>
                    <wps:txbx>
                      <w:txbxContent>
                        <w:p w14:paraId="4AF39DA5" w14:textId="77777777" w:rsidR="00E175DA" w:rsidRDefault="000E5234">
                          <w:pPr>
                            <w:spacing w:before="15"/>
                            <w:ind w:left="20"/>
                            <w:rPr>
                              <w:b/>
                              <w:sz w:val="15"/>
                            </w:rPr>
                          </w:pPr>
                          <w:r>
                            <w:rPr>
                              <w:b/>
                              <w:w w:val="105"/>
                              <w:sz w:val="15"/>
                            </w:rPr>
                            <w:t>MECHANICAL</w:t>
                          </w:r>
                          <w:r>
                            <w:rPr>
                              <w:b/>
                              <w:spacing w:val="11"/>
                              <w:w w:val="105"/>
                              <w:sz w:val="15"/>
                            </w:rPr>
                            <w:t xml:space="preserve"> </w:t>
                          </w:r>
                          <w:r>
                            <w:rPr>
                              <w:b/>
                              <w:w w:val="105"/>
                              <w:sz w:val="15"/>
                            </w:rPr>
                            <w:t>AND</w:t>
                          </w:r>
                          <w:r>
                            <w:rPr>
                              <w:b/>
                              <w:spacing w:val="-10"/>
                              <w:w w:val="105"/>
                              <w:sz w:val="15"/>
                            </w:rPr>
                            <w:t xml:space="preserve"> </w:t>
                          </w:r>
                          <w:r>
                            <w:rPr>
                              <w:b/>
                              <w:w w:val="105"/>
                              <w:sz w:val="15"/>
                            </w:rPr>
                            <w:t>ELECTRICAL</w:t>
                          </w:r>
                          <w:r>
                            <w:rPr>
                              <w:b/>
                              <w:spacing w:val="7"/>
                              <w:w w:val="105"/>
                              <w:sz w:val="15"/>
                            </w:rPr>
                            <w:t xml:space="preserve"> </w:t>
                          </w:r>
                          <w:r>
                            <w:rPr>
                              <w:b/>
                              <w:spacing w:val="-2"/>
                              <w:w w:val="105"/>
                              <w:sz w:val="15"/>
                            </w:rPr>
                            <w:t>REQUIREMENTS</w:t>
                          </w:r>
                        </w:p>
                      </w:txbxContent>
                    </wps:txbx>
                    <wps:bodyPr wrap="square" lIns="0" tIns="0" rIns="0" bIns="0" rtlCol="0">
                      <a:noAutofit/>
                    </wps:bodyPr>
                  </wps:wsp>
                </a:graphicData>
              </a:graphic>
            </wp:anchor>
          </w:drawing>
        </mc:Choice>
        <mc:Fallback>
          <w:pict>
            <v:shapetype w14:anchorId="000BBC0D" id="_x0000_t202" coordsize="21600,21600" o:spt="202" path="m,l,21600r21600,l21600,xe">
              <v:stroke joinstyle="miter"/>
              <v:path gradientshapeok="t" o:connecttype="rect"/>
            </v:shapetype>
            <v:shape id="Textbox 634" o:spid="_x0000_s1548" type="#_x0000_t202" style="position:absolute;margin-left:79.65pt;margin-top:31.5pt;width:194.2pt;height:10.4pt;z-index:-192455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" filled="f" stroked="f">
              <v:textbox inset="0,0,0,0">
                <w:txbxContent>
                  <w:p w14:paraId="4AF39DA5" w14:textId="77777777" w:rsidR="00E175DA" w:rsidRDefault="000E5234">
                    <w:pPr>
                      <w:spacing w:before="15"/>
                      <w:ind w:left="20"/>
                      <w:rPr>
                        <w:b/>
                        <w:sz w:val="15"/>
                      </w:rPr>
                    </w:pPr>
                    <w:r>
                      <w:rPr>
                        <w:b/>
                        <w:w w:val="105"/>
                        <w:sz w:val="15"/>
                      </w:rPr>
                      <w:t>MECHANICAL</w:t>
                    </w:r>
                    <w:r>
                      <w:rPr>
                        <w:b/>
                        <w:spacing w:val="11"/>
                        <w:w w:val="105"/>
                        <w:sz w:val="15"/>
                      </w:rPr>
                      <w:t xml:space="preserve"> </w:t>
                    </w:r>
                    <w:r>
                      <w:rPr>
                        <w:b/>
                        <w:w w:val="105"/>
                        <w:sz w:val="15"/>
                      </w:rPr>
                      <w:t>AND</w:t>
                    </w:r>
                    <w:r>
                      <w:rPr>
                        <w:b/>
                        <w:spacing w:val="-10"/>
                        <w:w w:val="105"/>
                        <w:sz w:val="15"/>
                      </w:rPr>
                      <w:t xml:space="preserve"> </w:t>
                    </w:r>
                    <w:r>
                      <w:rPr>
                        <w:b/>
                        <w:w w:val="105"/>
                        <w:sz w:val="15"/>
                      </w:rPr>
                      <w:t>ELECTRICAL</w:t>
                    </w:r>
                    <w:r>
                      <w:rPr>
                        <w:b/>
                        <w:spacing w:val="7"/>
                        <w:w w:val="105"/>
                        <w:sz w:val="15"/>
                      </w:rPr>
                      <w:t xml:space="preserve"> </w:t>
                    </w:r>
                    <w:r>
                      <w:rPr>
                        <w:b/>
                        <w:spacing w:val="-2"/>
                        <w:w w:val="105"/>
                        <w:sz w:val="15"/>
                      </w:rPr>
                      <w:t>REQUIREMENTS</w:t>
                    </w:r>
                  </w:p>
                </w:txbxContent>
              </v:textbox>
              <w10:wrap anchorx="page" anchory="page"/>
            </v:shape>
          </w:pict>
        </mc:Fallback>
      </mc:AlternateContent>
    </w: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B1463D" w14:textId="77777777" w:rsidR="00E175DA" w:rsidRDefault="000E5234">
    <w:pPr>
      <w:pStyle w:val="BodyText"/>
      <w:spacing w:line="14" w:lineRule="auto"/>
    </w:pPr>
    <w:r>
      <w:rPr>
        <w:noProof/>
      </w:rPr>
      <mc:AlternateContent>
        <mc:Choice Requires="wps">
          <w:drawing>
            <wp:anchor distT="0" distB="0" distL="0" distR="0" simplePos="0" relativeHeight="484071424" behindDoc="1" locked="0" layoutInCell="1" allowOverlap="1" wp14:anchorId="0FF6E3C5" wp14:editId="0D8CABA0">
              <wp:simplePos x="0" y="0"/>
              <wp:positionH relativeFrom="page">
                <wp:posOffset>4841923</wp:posOffset>
              </wp:positionH>
              <wp:positionV relativeFrom="page">
                <wp:posOffset>388684</wp:posOffset>
              </wp:positionV>
              <wp:extent cx="2470785" cy="146685"/>
              <wp:effectExtent l="0" t="0" r="0" b="0"/>
              <wp:wrapNone/>
              <wp:docPr id="635" name="Textbox 6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70785" cy="146685"/>
                      </a:xfrm>
                      <a:prstGeom prst="rect">
                        <a:avLst/>
                      </a:prstGeom>
                    </wps:spPr>
                    <wps:txbx>
                      <w:txbxContent>
                        <w:p w14:paraId="6505DCFA" w14:textId="77777777" w:rsidR="00E175DA" w:rsidRDefault="000E5234">
                          <w:pPr>
                            <w:spacing w:before="14"/>
                            <w:ind w:left="20"/>
                            <w:rPr>
                              <w:b/>
                              <w:sz w:val="17"/>
                            </w:rPr>
                          </w:pPr>
                          <w:r>
                            <w:rPr>
                              <w:b/>
                              <w:w w:val="90"/>
                              <w:sz w:val="17"/>
                            </w:rPr>
                            <w:t>MECHANICAL</w:t>
                          </w:r>
                          <w:r>
                            <w:rPr>
                              <w:b/>
                              <w:spacing w:val="36"/>
                              <w:sz w:val="17"/>
                            </w:rPr>
                            <w:t xml:space="preserve"> </w:t>
                          </w:r>
                          <w:r>
                            <w:rPr>
                              <w:b/>
                              <w:w w:val="90"/>
                              <w:sz w:val="17"/>
                            </w:rPr>
                            <w:t>AND</w:t>
                          </w:r>
                          <w:r>
                            <w:rPr>
                              <w:b/>
                              <w:spacing w:val="5"/>
                              <w:sz w:val="17"/>
                            </w:rPr>
                            <w:t xml:space="preserve"> </w:t>
                          </w:r>
                          <w:r>
                            <w:rPr>
                              <w:b/>
                              <w:w w:val="90"/>
                              <w:sz w:val="17"/>
                            </w:rPr>
                            <w:t>ELECTRICAL</w:t>
                          </w:r>
                          <w:r>
                            <w:rPr>
                              <w:b/>
                              <w:spacing w:val="39"/>
                              <w:sz w:val="17"/>
                            </w:rPr>
                            <w:t xml:space="preserve"> </w:t>
                          </w:r>
                          <w:r>
                            <w:rPr>
                              <w:b/>
                              <w:spacing w:val="-2"/>
                              <w:w w:val="90"/>
                              <w:sz w:val="17"/>
                            </w:rPr>
                            <w:t>REQUIREMENTS</w:t>
                          </w:r>
                        </w:p>
                      </w:txbxContent>
                    </wps:txbx>
                    <wps:bodyPr wrap="square" lIns="0" tIns="0" rIns="0" bIns="0" rtlCol="0">
                      <a:noAutofit/>
                    </wps:bodyPr>
                  </wps:wsp>
                </a:graphicData>
              </a:graphic>
            </wp:anchor>
          </w:drawing>
        </mc:Choice>
        <mc:Fallback>
          <w:pict>
            <v:shapetype w14:anchorId="0FF6E3C5" id="_x0000_t202" coordsize="21600,21600" o:spt="202" path="m,l,21600r21600,l21600,xe">
              <v:stroke joinstyle="miter"/>
              <v:path gradientshapeok="t" o:connecttype="rect"/>
            </v:shapetype>
            <v:shape id="Textbox 635" o:spid="_x0000_s1549" type="#_x0000_t202" style="position:absolute;margin-left:381.25pt;margin-top:30.6pt;width:194.55pt;height:11.55pt;z-index:-192450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" filled="f" stroked="f">
              <v:textbox inset="0,0,0,0">
                <w:txbxContent>
                  <w:p w14:paraId="6505DCFA" w14:textId="77777777" w:rsidR="00E175DA" w:rsidRDefault="000E5234">
                    <w:pPr>
                      <w:spacing w:before="14"/>
                      <w:ind w:left="20"/>
                      <w:rPr>
                        <w:b/>
                        <w:sz w:val="17"/>
                      </w:rPr>
                    </w:pPr>
                    <w:r>
                      <w:rPr>
                        <w:b/>
                        <w:w w:val="90"/>
                        <w:sz w:val="17"/>
                      </w:rPr>
                      <w:t>MECHANICAL</w:t>
                    </w:r>
                    <w:r>
                      <w:rPr>
                        <w:b/>
                        <w:spacing w:val="36"/>
                        <w:sz w:val="17"/>
                      </w:rPr>
                      <w:t xml:space="preserve"> </w:t>
                    </w:r>
                    <w:r>
                      <w:rPr>
                        <w:b/>
                        <w:w w:val="90"/>
                        <w:sz w:val="17"/>
                      </w:rPr>
                      <w:t>AND</w:t>
                    </w:r>
                    <w:r>
                      <w:rPr>
                        <w:b/>
                        <w:spacing w:val="5"/>
                        <w:sz w:val="17"/>
                      </w:rPr>
                      <w:t xml:space="preserve"> </w:t>
                    </w:r>
                    <w:r>
                      <w:rPr>
                        <w:b/>
                        <w:w w:val="90"/>
                        <w:sz w:val="17"/>
                      </w:rPr>
                      <w:t>ELECTRICAL</w:t>
                    </w:r>
                    <w:r>
                      <w:rPr>
                        <w:b/>
                        <w:spacing w:val="39"/>
                        <w:sz w:val="17"/>
                      </w:rPr>
                      <w:t xml:space="preserve"> </w:t>
                    </w:r>
                    <w:r>
                      <w:rPr>
                        <w:b/>
                        <w:spacing w:val="-2"/>
                        <w:w w:val="90"/>
                        <w:sz w:val="17"/>
                      </w:rPr>
                      <w:t>REQUIREMENTS</w:t>
                    </w:r>
                  </w:p>
                </w:txbxContent>
              </v:textbox>
              <w10:wrap anchorx="page" anchory="page"/>
            </v:shape>
          </w:pict>
        </mc:Fallback>
      </mc:AlternateContent>
    </w: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5CBF7C" w14:textId="77777777" w:rsidR="00E175DA" w:rsidRDefault="000E5234">
    <w:pPr>
      <w:pStyle w:val="BodyText"/>
      <w:spacing w:line="14" w:lineRule="auto"/>
    </w:pPr>
    <w:r>
      <w:rPr>
        <w:noProof/>
      </w:rPr>
      <mc:AlternateContent>
        <mc:Choice Requires="wps">
          <w:drawing>
            <wp:anchor distT="0" distB="0" distL="0" distR="0" simplePos="0" relativeHeight="484073984" behindDoc="1" locked="0" layoutInCell="1" allowOverlap="1" wp14:anchorId="53145ECB" wp14:editId="4F857D58">
              <wp:simplePos x="0" y="0"/>
              <wp:positionH relativeFrom="page">
                <wp:posOffset>626690</wp:posOffset>
              </wp:positionH>
              <wp:positionV relativeFrom="page">
                <wp:posOffset>372720</wp:posOffset>
              </wp:positionV>
              <wp:extent cx="2466340" cy="132080"/>
              <wp:effectExtent l="0" t="0" r="0" b="0"/>
              <wp:wrapNone/>
              <wp:docPr id="645" name="Textbox 6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66340" cy="132080"/>
                      </a:xfrm>
                      <a:prstGeom prst="rect">
                        <a:avLst/>
                      </a:prstGeom>
                    </wps:spPr>
                    <wps:txbx>
                      <w:txbxContent>
                        <w:p w14:paraId="47F1AF64" w14:textId="77777777" w:rsidR="00E175DA" w:rsidRDefault="000E5234">
                          <w:pPr>
                            <w:spacing w:before="15"/>
                            <w:ind w:left="20"/>
                            <w:rPr>
                              <w:b/>
                              <w:sz w:val="15"/>
                            </w:rPr>
                          </w:pPr>
                          <w:r>
                            <w:rPr>
                              <w:b/>
                              <w:w w:val="105"/>
                              <w:sz w:val="15"/>
                            </w:rPr>
                            <w:t>MECHANICAL</w:t>
                          </w:r>
                          <w:r>
                            <w:rPr>
                              <w:b/>
                              <w:spacing w:val="11"/>
                              <w:w w:val="105"/>
                              <w:sz w:val="15"/>
                            </w:rPr>
                            <w:t xml:space="preserve"> </w:t>
                          </w:r>
                          <w:r>
                            <w:rPr>
                              <w:b/>
                              <w:w w:val="105"/>
                              <w:sz w:val="15"/>
                            </w:rPr>
                            <w:t>AND</w:t>
                          </w:r>
                          <w:r>
                            <w:rPr>
                              <w:b/>
                              <w:spacing w:val="-10"/>
                              <w:w w:val="105"/>
                              <w:sz w:val="15"/>
                            </w:rPr>
                            <w:t xml:space="preserve"> </w:t>
                          </w:r>
                          <w:r>
                            <w:rPr>
                              <w:b/>
                              <w:w w:val="105"/>
                              <w:sz w:val="15"/>
                            </w:rPr>
                            <w:t>ELECTRICAL</w:t>
                          </w:r>
                          <w:r>
                            <w:rPr>
                              <w:b/>
                              <w:spacing w:val="7"/>
                              <w:w w:val="105"/>
                              <w:sz w:val="15"/>
                            </w:rPr>
                            <w:t xml:space="preserve"> </w:t>
                          </w:r>
                          <w:r>
                            <w:rPr>
                              <w:b/>
                              <w:spacing w:val="-2"/>
                              <w:w w:val="105"/>
                              <w:sz w:val="15"/>
                            </w:rPr>
                            <w:t>REQUIREMENTS</w:t>
                          </w:r>
                        </w:p>
                      </w:txbxContent>
                    </wps:txbx>
                    <wps:bodyPr wrap="square" lIns="0" tIns="0" rIns="0" bIns="0" rtlCol="0">
                      <a:noAutofit/>
                    </wps:bodyPr>
                  </wps:wsp>
                </a:graphicData>
              </a:graphic>
            </wp:anchor>
          </w:drawing>
        </mc:Choice>
        <mc:Fallback>
          <w:pict>
            <v:shapetype w14:anchorId="53145ECB" id="_x0000_t202" coordsize="21600,21600" o:spt="202" path="m,l,21600r21600,l21600,xe">
              <v:stroke joinstyle="miter"/>
              <v:path gradientshapeok="t" o:connecttype="rect"/>
            </v:shapetype>
            <v:shape id="Textbox 645" o:spid="_x0000_s1554" type="#_x0000_t202" style="position:absolute;margin-left:49.35pt;margin-top:29.35pt;width:194.2pt;height:10.4pt;z-index:-192424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" filled="f" stroked="f">
              <v:textbox inset="0,0,0,0">
                <w:txbxContent>
                  <w:p w14:paraId="47F1AF64" w14:textId="77777777" w:rsidR="00E175DA" w:rsidRDefault="000E5234">
                    <w:pPr>
                      <w:spacing w:before="15"/>
                      <w:ind w:left="20"/>
                      <w:rPr>
                        <w:b/>
                        <w:sz w:val="15"/>
                      </w:rPr>
                    </w:pPr>
                    <w:r>
                      <w:rPr>
                        <w:b/>
                        <w:w w:val="105"/>
                        <w:sz w:val="15"/>
                      </w:rPr>
                      <w:t>MECHANICAL</w:t>
                    </w:r>
                    <w:r>
                      <w:rPr>
                        <w:b/>
                        <w:spacing w:val="11"/>
                        <w:w w:val="105"/>
                        <w:sz w:val="15"/>
                      </w:rPr>
                      <w:t xml:space="preserve"> </w:t>
                    </w:r>
                    <w:r>
                      <w:rPr>
                        <w:b/>
                        <w:w w:val="105"/>
                        <w:sz w:val="15"/>
                      </w:rPr>
                      <w:t>AND</w:t>
                    </w:r>
                    <w:r>
                      <w:rPr>
                        <w:b/>
                        <w:spacing w:val="-10"/>
                        <w:w w:val="105"/>
                        <w:sz w:val="15"/>
                      </w:rPr>
                      <w:t xml:space="preserve"> </w:t>
                    </w:r>
                    <w:r>
                      <w:rPr>
                        <w:b/>
                        <w:w w:val="105"/>
                        <w:sz w:val="15"/>
                      </w:rPr>
                      <w:t>ELECTRICAL</w:t>
                    </w:r>
                    <w:r>
                      <w:rPr>
                        <w:b/>
                        <w:spacing w:val="7"/>
                        <w:w w:val="105"/>
                        <w:sz w:val="15"/>
                      </w:rPr>
                      <w:t xml:space="preserve"> </w:t>
                    </w:r>
                    <w:r>
                      <w:rPr>
                        <w:b/>
                        <w:spacing w:val="-2"/>
                        <w:w w:val="105"/>
                        <w:sz w:val="15"/>
                      </w:rPr>
                      <w:t>REQUIREMENTS</w:t>
                    </w:r>
                  </w:p>
                </w:txbxContent>
              </v:textbox>
              <w10:wrap anchorx="page" anchory="page"/>
            </v:shape>
          </w:pict>
        </mc:Fallback>
      </mc:AlternateConten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B1AF6D" w14:textId="77777777" w:rsidR="00E175DA" w:rsidRDefault="000E5234">
    <w:pPr>
      <w:pStyle w:val="BodyText"/>
      <w:spacing w:line="14" w:lineRule="auto"/>
    </w:pPr>
    <w:r>
      <w:rPr>
        <w:noProof/>
      </w:rPr>
      <mc:AlternateContent>
        <mc:Choice Requires="wps">
          <w:drawing>
            <wp:anchor distT="0" distB="0" distL="0" distR="0" simplePos="0" relativeHeight="484074496" behindDoc="1" locked="0" layoutInCell="1" allowOverlap="1" wp14:anchorId="4F266C83" wp14:editId="101DCBBD">
              <wp:simplePos x="0" y="0"/>
              <wp:positionH relativeFrom="page">
                <wp:posOffset>4842827</wp:posOffset>
              </wp:positionH>
              <wp:positionV relativeFrom="page">
                <wp:posOffset>423104</wp:posOffset>
              </wp:positionV>
              <wp:extent cx="2480310" cy="132080"/>
              <wp:effectExtent l="0" t="0" r="0" b="0"/>
              <wp:wrapNone/>
              <wp:docPr id="646" name="Textbox 6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80310" cy="132080"/>
                      </a:xfrm>
                      <a:prstGeom prst="rect">
                        <a:avLst/>
                      </a:prstGeom>
                    </wps:spPr>
                    <wps:txbx>
                      <w:txbxContent>
                        <w:p w14:paraId="1478CACF" w14:textId="77777777" w:rsidR="00E175DA" w:rsidRDefault="000E5234">
                          <w:pPr>
                            <w:spacing w:before="15"/>
                            <w:ind w:left="20"/>
                            <w:rPr>
                              <w:b/>
                              <w:sz w:val="15"/>
                            </w:rPr>
                          </w:pPr>
                          <w:r>
                            <w:rPr>
                              <w:b/>
                              <w:w w:val="105"/>
                              <w:sz w:val="15"/>
                            </w:rPr>
                            <w:t>MECHANICAL</w:t>
                          </w:r>
                          <w:r>
                            <w:rPr>
                              <w:b/>
                              <w:spacing w:val="20"/>
                              <w:w w:val="105"/>
                              <w:sz w:val="15"/>
                            </w:rPr>
                            <w:t xml:space="preserve"> </w:t>
                          </w:r>
                          <w:r>
                            <w:rPr>
                              <w:b/>
                              <w:w w:val="105"/>
                              <w:sz w:val="15"/>
                            </w:rPr>
                            <w:t>AND</w:t>
                          </w:r>
                          <w:r>
                            <w:rPr>
                              <w:b/>
                              <w:spacing w:val="-6"/>
                              <w:w w:val="105"/>
                              <w:sz w:val="15"/>
                            </w:rPr>
                            <w:t xml:space="preserve"> </w:t>
                          </w:r>
                          <w:r>
                            <w:rPr>
                              <w:b/>
                              <w:w w:val="105"/>
                              <w:sz w:val="15"/>
                            </w:rPr>
                            <w:t>ELECTRICAL</w:t>
                          </w:r>
                          <w:r>
                            <w:rPr>
                              <w:b/>
                              <w:spacing w:val="16"/>
                              <w:w w:val="105"/>
                              <w:sz w:val="15"/>
                            </w:rPr>
                            <w:t xml:space="preserve"> </w:t>
                          </w:r>
                          <w:r>
                            <w:rPr>
                              <w:b/>
                              <w:spacing w:val="-2"/>
                              <w:w w:val="105"/>
                              <w:sz w:val="15"/>
                            </w:rPr>
                            <w:t>REQUIREMENTS</w:t>
                          </w:r>
                        </w:p>
                      </w:txbxContent>
                    </wps:txbx>
                    <wps:bodyPr wrap="square" lIns="0" tIns="0" rIns="0" bIns="0" rtlCol="0">
                      <a:noAutofit/>
                    </wps:bodyPr>
                  </wps:wsp>
                </a:graphicData>
              </a:graphic>
            </wp:anchor>
          </w:drawing>
        </mc:Choice>
        <mc:Fallback>
          <w:pict>
            <v:shapetype w14:anchorId="4F266C83" id="_x0000_t202" coordsize="21600,21600" o:spt="202" path="m,l,21600r21600,l21600,xe">
              <v:stroke joinstyle="miter"/>
              <v:path gradientshapeok="t" o:connecttype="rect"/>
            </v:shapetype>
            <v:shape id="Textbox 646" o:spid="_x0000_s1555" type="#_x0000_t202" style="position:absolute;margin-left:381.3pt;margin-top:33.3pt;width:195.3pt;height:10.4pt;z-index:-192419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" filled="f" stroked="f">
              <v:textbox inset="0,0,0,0">
                <w:txbxContent>
                  <w:p w14:paraId="1478CACF" w14:textId="77777777" w:rsidR="00E175DA" w:rsidRDefault="000E5234">
                    <w:pPr>
                      <w:spacing w:before="15"/>
                      <w:ind w:left="20"/>
                      <w:rPr>
                        <w:b/>
                        <w:sz w:val="15"/>
                      </w:rPr>
                    </w:pPr>
                    <w:r>
                      <w:rPr>
                        <w:b/>
                        <w:w w:val="105"/>
                        <w:sz w:val="15"/>
                      </w:rPr>
                      <w:t>MECHANICAL</w:t>
                    </w:r>
                    <w:r>
                      <w:rPr>
                        <w:b/>
                        <w:spacing w:val="20"/>
                        <w:w w:val="105"/>
                        <w:sz w:val="15"/>
                      </w:rPr>
                      <w:t xml:space="preserve"> </w:t>
                    </w:r>
                    <w:r>
                      <w:rPr>
                        <w:b/>
                        <w:w w:val="105"/>
                        <w:sz w:val="15"/>
                      </w:rPr>
                      <w:t>AND</w:t>
                    </w:r>
                    <w:r>
                      <w:rPr>
                        <w:b/>
                        <w:spacing w:val="-6"/>
                        <w:w w:val="105"/>
                        <w:sz w:val="15"/>
                      </w:rPr>
                      <w:t xml:space="preserve"> </w:t>
                    </w:r>
                    <w:r>
                      <w:rPr>
                        <w:b/>
                        <w:w w:val="105"/>
                        <w:sz w:val="15"/>
                      </w:rPr>
                      <w:t>ELECTRICAL</w:t>
                    </w:r>
                    <w:r>
                      <w:rPr>
                        <w:b/>
                        <w:spacing w:val="16"/>
                        <w:w w:val="105"/>
                        <w:sz w:val="15"/>
                      </w:rPr>
                      <w:t xml:space="preserve"> </w:t>
                    </w:r>
                    <w:r>
                      <w:rPr>
                        <w:b/>
                        <w:spacing w:val="-2"/>
                        <w:w w:val="105"/>
                        <w:sz w:val="15"/>
                      </w:rPr>
                      <w:t>REQUIREMENTS</w:t>
                    </w:r>
                  </w:p>
                </w:txbxContent>
              </v:textbox>
              <w10:wrap anchorx="page" anchory="page"/>
            </v:shape>
          </w:pict>
        </mc:Fallback>
      </mc:AlternateContent>
    </w: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E74656" w14:textId="77777777" w:rsidR="00E175DA" w:rsidRDefault="00E175DA">
    <w:pPr>
      <w:pStyle w:val="BodyText"/>
      <w:spacing w:line="14" w:lineRule="auto"/>
      <w:rPr>
        <w:sz w:val="2"/>
      </w:rP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40107C" w14:textId="77777777" w:rsidR="00E175DA" w:rsidRDefault="00E175DA">
    <w:pPr>
      <w:pStyle w:val="BodyText"/>
      <w:spacing w:line="14" w:lineRule="auto"/>
      <w:rPr>
        <w:sz w:val="2"/>
      </w:rPr>
    </w:pP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2839F" w14:textId="77777777" w:rsidR="00E175DA" w:rsidRDefault="000E5234">
    <w:pPr>
      <w:pStyle w:val="BodyText"/>
      <w:spacing w:line="14" w:lineRule="auto"/>
    </w:pPr>
    <w:r>
      <w:rPr>
        <w:noProof/>
      </w:rPr>
      <mc:AlternateContent>
        <mc:Choice Requires="wps">
          <w:drawing>
            <wp:anchor distT="0" distB="0" distL="0" distR="0" simplePos="0" relativeHeight="484079104" behindDoc="1" locked="0" layoutInCell="1" allowOverlap="1" wp14:anchorId="662A1C9B" wp14:editId="78985A12">
              <wp:simplePos x="0" y="0"/>
              <wp:positionH relativeFrom="page">
                <wp:posOffset>1093081</wp:posOffset>
              </wp:positionH>
              <wp:positionV relativeFrom="page">
                <wp:posOffset>386461</wp:posOffset>
              </wp:positionV>
              <wp:extent cx="1529080" cy="132080"/>
              <wp:effectExtent l="0" t="0" r="0" b="0"/>
              <wp:wrapNone/>
              <wp:docPr id="671" name="Textbox 6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9080" cy="132080"/>
                      </a:xfrm>
                      <a:prstGeom prst="rect">
                        <a:avLst/>
                      </a:prstGeom>
                    </wps:spPr>
                    <wps:txbx>
                      <w:txbxContent>
                        <w:p w14:paraId="5BF7F9DB" w14:textId="77777777" w:rsidR="00E175DA" w:rsidRDefault="000E5234">
                          <w:pPr>
                            <w:spacing w:before="15"/>
                            <w:ind w:left="20"/>
                            <w:rPr>
                              <w:sz w:val="15"/>
                            </w:rPr>
                          </w:pPr>
                          <w:r>
                            <w:rPr>
                              <w:w w:val="110"/>
                              <w:sz w:val="15"/>
                            </w:rPr>
                            <w:t>FIRE</w:t>
                          </w:r>
                          <w:r>
                            <w:rPr>
                              <w:spacing w:val="-13"/>
                              <w:w w:val="110"/>
                              <w:sz w:val="15"/>
                            </w:rPr>
                            <w:t xml:space="preserve"> </w:t>
                          </w:r>
                          <w:r>
                            <w:rPr>
                              <w:w w:val="110"/>
                              <w:sz w:val="15"/>
                            </w:rPr>
                            <w:t>SAFETY</w:t>
                          </w:r>
                          <w:r>
                            <w:rPr>
                              <w:spacing w:val="-9"/>
                              <w:w w:val="110"/>
                              <w:sz w:val="15"/>
                            </w:rPr>
                            <w:t xml:space="preserve"> </w:t>
                          </w:r>
                          <w:r>
                            <w:rPr>
                              <w:spacing w:val="-2"/>
                              <w:w w:val="105"/>
                              <w:sz w:val="15"/>
                            </w:rPr>
                            <w:t>REQUIREMENTS</w:t>
                          </w:r>
                        </w:p>
                      </w:txbxContent>
                    </wps:txbx>
                    <wps:bodyPr wrap="square" lIns="0" tIns="0" rIns="0" bIns="0" rtlCol="0">
                      <a:noAutofit/>
                    </wps:bodyPr>
                  </wps:wsp>
                </a:graphicData>
              </a:graphic>
            </wp:anchor>
          </w:drawing>
        </mc:Choice>
        <mc:Fallback>
          <w:pict>
            <v:shapetype w14:anchorId="662A1C9B" id="_x0000_t202" coordsize="21600,21600" o:spt="202" path="m,l,21600r21600,l21600,xe">
              <v:stroke joinstyle="miter"/>
              <v:path gradientshapeok="t" o:connecttype="rect"/>
            </v:shapetype>
            <v:shape id="Textbox 671" o:spid="_x0000_s1564" type="#_x0000_t202" style="position:absolute;margin-left:86.05pt;margin-top:30.45pt;width:120.4pt;height:10.4pt;z-index:-19237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" filled="f" stroked="f">
              <v:textbox inset="0,0,0,0">
                <w:txbxContent>
                  <w:p w14:paraId="5BF7F9DB" w14:textId="77777777" w:rsidR="00E175DA" w:rsidRDefault="000E5234">
                    <w:pPr>
                      <w:spacing w:before="15"/>
                      <w:ind w:left="20"/>
                      <w:rPr>
                        <w:sz w:val="15"/>
                      </w:rPr>
                    </w:pPr>
                    <w:r>
                      <w:rPr>
                        <w:w w:val="110"/>
                        <w:sz w:val="15"/>
                      </w:rPr>
                      <w:t>FIRE</w:t>
                    </w:r>
                    <w:r>
                      <w:rPr>
                        <w:spacing w:val="-13"/>
                        <w:w w:val="110"/>
                        <w:sz w:val="15"/>
                      </w:rPr>
                      <w:t xml:space="preserve"> </w:t>
                    </w:r>
                    <w:r>
                      <w:rPr>
                        <w:w w:val="110"/>
                        <w:sz w:val="15"/>
                      </w:rPr>
                      <w:t>SAFETY</w:t>
                    </w:r>
                    <w:r>
                      <w:rPr>
                        <w:spacing w:val="-9"/>
                        <w:w w:val="110"/>
                        <w:sz w:val="15"/>
                      </w:rPr>
                      <w:t xml:space="preserve"> </w:t>
                    </w:r>
                    <w:r>
                      <w:rPr>
                        <w:spacing w:val="-2"/>
                        <w:w w:val="105"/>
                        <w:sz w:val="15"/>
                      </w:rPr>
                      <w:t>REQUIREMENTS</w:t>
                    </w:r>
                  </w:p>
                </w:txbxContent>
              </v:textbox>
              <w10:wrap anchorx="page" anchory="page"/>
            </v:shape>
          </w:pict>
        </mc:Fallback>
      </mc:AlternateContent>
    </w: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86B6A4" w14:textId="77777777" w:rsidR="00E175DA" w:rsidRDefault="000E5234">
    <w:pPr>
      <w:pStyle w:val="BodyText"/>
      <w:spacing w:line="14" w:lineRule="auto"/>
    </w:pPr>
    <w:r>
      <w:rPr>
        <w:noProof/>
      </w:rPr>
      <mc:AlternateContent>
        <mc:Choice Requires="wps">
          <w:drawing>
            <wp:anchor distT="0" distB="0" distL="0" distR="0" simplePos="0" relativeHeight="484079616" behindDoc="1" locked="0" layoutInCell="1" allowOverlap="1" wp14:anchorId="07C456BC" wp14:editId="124016E2">
              <wp:simplePos x="0" y="0"/>
              <wp:positionH relativeFrom="page">
                <wp:posOffset>5735345</wp:posOffset>
              </wp:positionH>
              <wp:positionV relativeFrom="page">
                <wp:posOffset>448228</wp:posOffset>
              </wp:positionV>
              <wp:extent cx="1540510" cy="146685"/>
              <wp:effectExtent l="0" t="0" r="0" b="0"/>
              <wp:wrapNone/>
              <wp:docPr id="672" name="Textbox 6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40510" cy="146685"/>
                      </a:xfrm>
                      <a:prstGeom prst="rect">
                        <a:avLst/>
                      </a:prstGeom>
                    </wps:spPr>
                    <wps:txbx>
                      <w:txbxContent>
                        <w:p w14:paraId="521E14E8" w14:textId="77777777" w:rsidR="00E175DA" w:rsidRDefault="000E5234">
                          <w:pPr>
                            <w:spacing w:before="14"/>
                            <w:ind w:left="20"/>
                            <w:rPr>
                              <w:b/>
                              <w:sz w:val="17"/>
                            </w:rPr>
                          </w:pPr>
                          <w:r>
                            <w:rPr>
                              <w:b/>
                              <w:spacing w:val="-6"/>
                              <w:sz w:val="17"/>
                            </w:rPr>
                            <w:t>FIRE</w:t>
                          </w:r>
                          <w:r>
                            <w:rPr>
                              <w:b/>
                              <w:spacing w:val="-1"/>
                              <w:sz w:val="17"/>
                            </w:rPr>
                            <w:t xml:space="preserve"> </w:t>
                          </w:r>
                          <w:r>
                            <w:rPr>
                              <w:b/>
                              <w:spacing w:val="-6"/>
                              <w:sz w:val="17"/>
                            </w:rPr>
                            <w:t>SAFETY</w:t>
                          </w:r>
                          <w:r>
                            <w:rPr>
                              <w:b/>
                              <w:spacing w:val="-5"/>
                              <w:sz w:val="17"/>
                            </w:rPr>
                            <w:t xml:space="preserve"> </w:t>
                          </w:r>
                          <w:r>
                            <w:rPr>
                              <w:b/>
                              <w:spacing w:val="-7"/>
                              <w:sz w:val="17"/>
                            </w:rPr>
                            <w:t>REQUIREMENTS</w:t>
                          </w:r>
                        </w:p>
                      </w:txbxContent>
                    </wps:txbx>
                    <wps:bodyPr wrap="square" lIns="0" tIns="0" rIns="0" bIns="0" rtlCol="0">
                      <a:noAutofit/>
                    </wps:bodyPr>
                  </wps:wsp>
                </a:graphicData>
              </a:graphic>
            </wp:anchor>
          </w:drawing>
        </mc:Choice>
        <mc:Fallback>
          <w:pict>
            <v:shapetype w14:anchorId="07C456BC" id="_x0000_t202" coordsize="21600,21600" o:spt="202" path="m,l,21600r21600,l21600,xe">
              <v:stroke joinstyle="miter"/>
              <v:path gradientshapeok="t" o:connecttype="rect"/>
            </v:shapetype>
            <v:shape id="Textbox 672" o:spid="_x0000_s1565" type="#_x0000_t202" style="position:absolute;margin-left:451.6pt;margin-top:35.3pt;width:121.3pt;height:11.55pt;z-index:-192368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" filled="f" stroked="f">
              <v:textbox inset="0,0,0,0">
                <w:txbxContent>
                  <w:p w14:paraId="521E14E8" w14:textId="77777777" w:rsidR="00E175DA" w:rsidRDefault="000E5234">
                    <w:pPr>
                      <w:spacing w:before="14"/>
                      <w:ind w:left="20"/>
                      <w:rPr>
                        <w:b/>
                        <w:sz w:val="17"/>
                      </w:rPr>
                    </w:pPr>
                    <w:r>
                      <w:rPr>
                        <w:b/>
                        <w:spacing w:val="-6"/>
                        <w:sz w:val="17"/>
                      </w:rPr>
                      <w:t>FIRE</w:t>
                    </w:r>
                    <w:r>
                      <w:rPr>
                        <w:b/>
                        <w:spacing w:val="-1"/>
                        <w:sz w:val="17"/>
                      </w:rPr>
                      <w:t xml:space="preserve"> </w:t>
                    </w:r>
                    <w:r>
                      <w:rPr>
                        <w:b/>
                        <w:spacing w:val="-6"/>
                        <w:sz w:val="17"/>
                      </w:rPr>
                      <w:t>SAFETY</w:t>
                    </w:r>
                    <w:r>
                      <w:rPr>
                        <w:b/>
                        <w:spacing w:val="-5"/>
                        <w:sz w:val="17"/>
                      </w:rPr>
                      <w:t xml:space="preserve"> </w:t>
                    </w:r>
                    <w:r>
                      <w:rPr>
                        <w:b/>
                        <w:spacing w:val="-7"/>
                        <w:sz w:val="17"/>
                      </w:rPr>
                      <w:t>REQUIREMENTS</w:t>
                    </w:r>
                  </w:p>
                </w:txbxContent>
              </v:textbox>
              <w10:wrap anchorx="page" anchory="page"/>
            </v:shape>
          </w:pict>
        </mc:Fallback>
      </mc:AlternateContent>
    </w: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F9DD46" w14:textId="77777777" w:rsidR="00E175DA" w:rsidRDefault="000E5234">
    <w:pPr>
      <w:pStyle w:val="BodyText"/>
      <w:spacing w:line="14" w:lineRule="auto"/>
    </w:pPr>
    <w:r>
      <w:rPr>
        <w:noProof/>
      </w:rPr>
      <mc:AlternateContent>
        <mc:Choice Requires="wps">
          <w:drawing>
            <wp:anchor distT="0" distB="0" distL="0" distR="0" simplePos="0" relativeHeight="484082176" behindDoc="1" locked="0" layoutInCell="1" allowOverlap="1" wp14:anchorId="7EBFC9FC" wp14:editId="1EB4B964">
              <wp:simplePos x="0" y="0"/>
              <wp:positionH relativeFrom="page">
                <wp:posOffset>1111342</wp:posOffset>
              </wp:positionH>
              <wp:positionV relativeFrom="page">
                <wp:posOffset>448228</wp:posOffset>
              </wp:positionV>
              <wp:extent cx="1527175" cy="146685"/>
              <wp:effectExtent l="0" t="0" r="0" b="0"/>
              <wp:wrapNone/>
              <wp:docPr id="682" name="Textbox 6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7175" cy="146685"/>
                      </a:xfrm>
                      <a:prstGeom prst="rect">
                        <a:avLst/>
                      </a:prstGeom>
                    </wps:spPr>
                    <wps:txbx>
                      <w:txbxContent>
                        <w:p w14:paraId="24806DB2" w14:textId="77777777" w:rsidR="00E175DA" w:rsidRDefault="000E5234">
                          <w:pPr>
                            <w:spacing w:before="14"/>
                            <w:ind w:left="20"/>
                            <w:rPr>
                              <w:b/>
                              <w:sz w:val="17"/>
                            </w:rPr>
                          </w:pPr>
                          <w:r>
                            <w:rPr>
                              <w:b/>
                              <w:spacing w:val="-6"/>
                              <w:sz w:val="17"/>
                            </w:rPr>
                            <w:t>FIRE</w:t>
                          </w:r>
                          <w:r>
                            <w:rPr>
                              <w:b/>
                              <w:spacing w:val="-9"/>
                              <w:sz w:val="17"/>
                            </w:rPr>
                            <w:t xml:space="preserve"> </w:t>
                          </w:r>
                          <w:r>
                            <w:rPr>
                              <w:b/>
                              <w:spacing w:val="-6"/>
                              <w:sz w:val="17"/>
                            </w:rPr>
                            <w:t>SAFETY</w:t>
                          </w:r>
                          <w:r>
                            <w:rPr>
                              <w:b/>
                              <w:spacing w:val="-4"/>
                              <w:sz w:val="17"/>
                            </w:rPr>
                            <w:t xml:space="preserve"> </w:t>
                          </w:r>
                          <w:r>
                            <w:rPr>
                              <w:b/>
                              <w:spacing w:val="-8"/>
                              <w:sz w:val="17"/>
                            </w:rPr>
                            <w:t>REQUIREMENTS</w:t>
                          </w:r>
                        </w:p>
                      </w:txbxContent>
                    </wps:txbx>
                    <wps:bodyPr wrap="square" lIns="0" tIns="0" rIns="0" bIns="0" rtlCol="0">
                      <a:noAutofit/>
                    </wps:bodyPr>
                  </wps:wsp>
                </a:graphicData>
              </a:graphic>
            </wp:anchor>
          </w:drawing>
        </mc:Choice>
        <mc:Fallback>
          <w:pict>
            <v:shapetype w14:anchorId="7EBFC9FC" id="_x0000_t202" coordsize="21600,21600" o:spt="202" path="m,l,21600r21600,l21600,xe">
              <v:stroke joinstyle="miter"/>
              <v:path gradientshapeok="t" o:connecttype="rect"/>
            </v:shapetype>
            <v:shape id="Textbox 682" o:spid="_x0000_s1570" type="#_x0000_t202" style="position:absolute;margin-left:87.5pt;margin-top:35.3pt;width:120.25pt;height:11.55pt;z-index:-192343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" filled="f" stroked="f">
              <v:textbox inset="0,0,0,0">
                <w:txbxContent>
                  <w:p w14:paraId="24806DB2" w14:textId="77777777" w:rsidR="00E175DA" w:rsidRDefault="000E5234">
                    <w:pPr>
                      <w:spacing w:before="14"/>
                      <w:ind w:left="20"/>
                      <w:rPr>
                        <w:b/>
                        <w:sz w:val="17"/>
                      </w:rPr>
                    </w:pPr>
                    <w:r>
                      <w:rPr>
                        <w:b/>
                        <w:spacing w:val="-6"/>
                        <w:sz w:val="17"/>
                      </w:rPr>
                      <w:t>FIRE</w:t>
                    </w:r>
                    <w:r>
                      <w:rPr>
                        <w:b/>
                        <w:spacing w:val="-9"/>
                        <w:sz w:val="17"/>
                      </w:rPr>
                      <w:t xml:space="preserve"> </w:t>
                    </w:r>
                    <w:r>
                      <w:rPr>
                        <w:b/>
                        <w:spacing w:val="-6"/>
                        <w:sz w:val="17"/>
                      </w:rPr>
                      <w:t>SAFETY</w:t>
                    </w:r>
                    <w:r>
                      <w:rPr>
                        <w:b/>
                        <w:spacing w:val="-4"/>
                        <w:sz w:val="17"/>
                      </w:rPr>
                      <w:t xml:space="preserve"> </w:t>
                    </w:r>
                    <w:r>
                      <w:rPr>
                        <w:b/>
                        <w:spacing w:val="-8"/>
                        <w:sz w:val="17"/>
                      </w:rPr>
                      <w:t>REQUIREMENTS</w:t>
                    </w:r>
                  </w:p>
                </w:txbxContent>
              </v:textbox>
              <w10:wrap anchorx="page" anchory="page"/>
            </v:shape>
          </w:pict>
        </mc:Fallback>
      </mc:AlternateConten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C8A2CF" w14:textId="77777777" w:rsidR="00E175DA" w:rsidRDefault="000E5234">
    <w:pPr>
      <w:pStyle w:val="BodyText"/>
      <w:spacing w:line="14" w:lineRule="auto"/>
    </w:pPr>
    <w:r>
      <w:rPr>
        <w:noProof/>
      </w:rPr>
      <mc:AlternateContent>
        <mc:Choice Requires="wps">
          <w:drawing>
            <wp:anchor distT="0" distB="0" distL="0" distR="0" simplePos="0" relativeHeight="484082688" behindDoc="1" locked="0" layoutInCell="1" allowOverlap="1" wp14:anchorId="1638FA16" wp14:editId="22DEDFC8">
              <wp:simplePos x="0" y="0"/>
              <wp:positionH relativeFrom="page">
                <wp:posOffset>5776590</wp:posOffset>
              </wp:positionH>
              <wp:positionV relativeFrom="page">
                <wp:posOffset>393265</wp:posOffset>
              </wp:positionV>
              <wp:extent cx="1540510" cy="146685"/>
              <wp:effectExtent l="0" t="0" r="0" b="0"/>
              <wp:wrapNone/>
              <wp:docPr id="683" name="Textbox 6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40510" cy="146685"/>
                      </a:xfrm>
                      <a:prstGeom prst="rect">
                        <a:avLst/>
                      </a:prstGeom>
                    </wps:spPr>
                    <wps:txbx>
                      <w:txbxContent>
                        <w:p w14:paraId="20FC7412" w14:textId="77777777" w:rsidR="00E175DA" w:rsidRDefault="000E5234">
                          <w:pPr>
                            <w:spacing w:before="14"/>
                            <w:ind w:left="20"/>
                            <w:rPr>
                              <w:b/>
                              <w:sz w:val="17"/>
                            </w:rPr>
                          </w:pPr>
                          <w:r>
                            <w:rPr>
                              <w:b/>
                              <w:spacing w:val="-6"/>
                              <w:sz w:val="17"/>
                            </w:rPr>
                            <w:t>FIRE SAFETY</w:t>
                          </w:r>
                          <w:r>
                            <w:rPr>
                              <w:b/>
                              <w:sz w:val="17"/>
                            </w:rPr>
                            <w:t xml:space="preserve"> </w:t>
                          </w:r>
                          <w:r>
                            <w:rPr>
                              <w:b/>
                              <w:spacing w:val="-7"/>
                              <w:sz w:val="17"/>
                            </w:rPr>
                            <w:t>REQUIREMENTS</w:t>
                          </w:r>
                        </w:p>
                      </w:txbxContent>
                    </wps:txbx>
                    <wps:bodyPr wrap="square" lIns="0" tIns="0" rIns="0" bIns="0" rtlCol="0">
                      <a:noAutofit/>
                    </wps:bodyPr>
                  </wps:wsp>
                </a:graphicData>
              </a:graphic>
            </wp:anchor>
          </w:drawing>
        </mc:Choice>
        <mc:Fallback>
          <w:pict>
            <v:shapetype w14:anchorId="1638FA16" id="_x0000_t202" coordsize="21600,21600" o:spt="202" path="m,l,21600r21600,l21600,xe">
              <v:stroke joinstyle="miter"/>
              <v:path gradientshapeok="t" o:connecttype="rect"/>
            </v:shapetype>
            <v:shape id="Textbox 683" o:spid="_x0000_s1571" type="#_x0000_t202" style="position:absolute;margin-left:454.85pt;margin-top:30.95pt;width:121.3pt;height:11.55pt;z-index:-192337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" filled="f" stroked="f">
              <v:textbox inset="0,0,0,0">
                <w:txbxContent>
                  <w:p w14:paraId="20FC7412" w14:textId="77777777" w:rsidR="00E175DA" w:rsidRDefault="000E5234">
                    <w:pPr>
                      <w:spacing w:before="14"/>
                      <w:ind w:left="20"/>
                      <w:rPr>
                        <w:b/>
                        <w:sz w:val="17"/>
                      </w:rPr>
                    </w:pPr>
                    <w:r>
                      <w:rPr>
                        <w:b/>
                        <w:spacing w:val="-6"/>
                        <w:sz w:val="17"/>
                      </w:rPr>
                      <w:t>FIRE SAFETY</w:t>
                    </w:r>
                    <w:r>
                      <w:rPr>
                        <w:b/>
                        <w:sz w:val="17"/>
                      </w:rPr>
                      <w:t xml:space="preserve"> </w:t>
                    </w:r>
                    <w:r>
                      <w:rPr>
                        <w:b/>
                        <w:spacing w:val="-7"/>
                        <w:sz w:val="17"/>
                      </w:rPr>
                      <w:t>REQUIREMENTS</w:t>
                    </w:r>
                  </w:p>
                </w:txbxContent>
              </v:textbox>
              <w10:wrap anchorx="page" anchory="page"/>
            </v:shape>
          </w:pict>
        </mc:Fallback>
      </mc:AlternateContent>
    </w: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022031" w14:textId="77777777" w:rsidR="00E175DA" w:rsidRDefault="000E5234">
    <w:pPr>
      <w:pStyle w:val="BodyText"/>
      <w:spacing w:line="14" w:lineRule="auto"/>
    </w:pPr>
    <w:r>
      <w:rPr>
        <w:noProof/>
      </w:rPr>
      <mc:AlternateContent>
        <mc:Choice Requires="wps">
          <w:drawing>
            <wp:anchor distT="0" distB="0" distL="0" distR="0" simplePos="0" relativeHeight="484083200" behindDoc="1" locked="0" layoutInCell="1" allowOverlap="1" wp14:anchorId="5B3BC190" wp14:editId="1E7D9D36">
              <wp:simplePos x="0" y="0"/>
              <wp:positionH relativeFrom="page">
                <wp:posOffset>5776590</wp:posOffset>
              </wp:positionH>
              <wp:positionV relativeFrom="page">
                <wp:posOffset>393265</wp:posOffset>
              </wp:positionV>
              <wp:extent cx="1540510" cy="146685"/>
              <wp:effectExtent l="0" t="0" r="0" b="0"/>
              <wp:wrapNone/>
              <wp:docPr id="701" name="Textbox 7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40510" cy="146685"/>
                      </a:xfrm>
                      <a:prstGeom prst="rect">
                        <a:avLst/>
                      </a:prstGeom>
                    </wps:spPr>
                    <wps:txbx>
                      <w:txbxContent>
                        <w:p w14:paraId="0C820EAE" w14:textId="77777777" w:rsidR="00E175DA" w:rsidRDefault="000E5234">
                          <w:pPr>
                            <w:spacing w:before="14"/>
                            <w:ind w:left="20"/>
                            <w:rPr>
                              <w:b/>
                              <w:sz w:val="17"/>
                            </w:rPr>
                          </w:pPr>
                          <w:r>
                            <w:rPr>
                              <w:b/>
                              <w:spacing w:val="-6"/>
                              <w:sz w:val="17"/>
                            </w:rPr>
                            <w:t>FIRE SAFETY</w:t>
                          </w:r>
                          <w:r>
                            <w:rPr>
                              <w:b/>
                              <w:sz w:val="17"/>
                            </w:rPr>
                            <w:t xml:space="preserve"> </w:t>
                          </w:r>
                          <w:r>
                            <w:rPr>
                              <w:b/>
                              <w:spacing w:val="-7"/>
                              <w:sz w:val="17"/>
                            </w:rPr>
                            <w:t>REQUIREMENTS</w:t>
                          </w:r>
                        </w:p>
                      </w:txbxContent>
                    </wps:txbx>
                    <wps:bodyPr wrap="square" lIns="0" tIns="0" rIns="0" bIns="0" rtlCol="0">
                      <a:noAutofit/>
                    </wps:bodyPr>
                  </wps:wsp>
                </a:graphicData>
              </a:graphic>
            </wp:anchor>
          </w:drawing>
        </mc:Choice>
        <mc:Fallback>
          <w:pict>
            <v:shapetype w14:anchorId="5B3BC190" id="_x0000_t202" coordsize="21600,21600" o:spt="202" path="m,l,21600r21600,l21600,xe">
              <v:stroke joinstyle="miter"/>
              <v:path gradientshapeok="t" o:connecttype="rect"/>
            </v:shapetype>
            <v:shape id="Textbox 701" o:spid="_x0000_s1572" type="#_x0000_t202" style="position:absolute;margin-left:454.85pt;margin-top:30.95pt;width:121.3pt;height:11.55pt;z-index:-192332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" filled="f" stroked="f">
              <v:textbox inset="0,0,0,0">
                <w:txbxContent>
                  <w:p w14:paraId="0C820EAE" w14:textId="77777777" w:rsidR="00E175DA" w:rsidRDefault="000E5234">
                    <w:pPr>
                      <w:spacing w:before="14"/>
                      <w:ind w:left="20"/>
                      <w:rPr>
                        <w:b/>
                        <w:sz w:val="17"/>
                      </w:rPr>
                    </w:pPr>
                    <w:r>
                      <w:rPr>
                        <w:b/>
                        <w:spacing w:val="-6"/>
                        <w:sz w:val="17"/>
                      </w:rPr>
                      <w:t>FIRE SAFETY</w:t>
                    </w:r>
                    <w:r>
                      <w:rPr>
                        <w:b/>
                        <w:sz w:val="17"/>
                      </w:rPr>
                      <w:t xml:space="preserve"> </w:t>
                    </w:r>
                    <w:r>
                      <w:rPr>
                        <w:b/>
                        <w:spacing w:val="-7"/>
                        <w:sz w:val="17"/>
                      </w:rPr>
                      <w:t>REQUIREMENTS</w:t>
                    </w:r>
                  </w:p>
                </w:txbxContent>
              </v:textbox>
              <w10:wrap anchorx="page" anchory="page"/>
            </v:shape>
          </w:pict>
        </mc:Fallback>
      </mc:AlternateContent>
    </w: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75B627" w14:textId="77777777" w:rsidR="00E175DA" w:rsidRDefault="00E175DA">
    <w:pPr>
      <w:pStyle w:val="BodyText"/>
      <w:spacing w:line="14" w:lineRule="auto"/>
      <w:rPr>
        <w:sz w:val="2"/>
      </w:rPr>
    </w:pP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583F88" w14:textId="77777777" w:rsidR="00E175DA" w:rsidRDefault="00E175DA">
    <w:pPr>
      <w:pStyle w:val="BodyText"/>
      <w:spacing w:line="14" w:lineRule="auto"/>
      <w:rPr>
        <w:sz w:val="2"/>
      </w:rP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45B0A8" w14:textId="77777777" w:rsidR="00E175DA" w:rsidRDefault="000E5234">
    <w:pPr>
      <w:pStyle w:val="BodyText"/>
      <w:spacing w:line="14" w:lineRule="auto"/>
    </w:pPr>
    <w:r>
      <w:rPr>
        <w:noProof/>
      </w:rPr>
      <mc:AlternateContent>
        <mc:Choice Requires="wps">
          <w:drawing>
            <wp:anchor distT="0" distB="0" distL="0" distR="0" simplePos="0" relativeHeight="484087808" behindDoc="1" locked="0" layoutInCell="1" allowOverlap="1" wp14:anchorId="2041DFFA" wp14:editId="1A3A3E88">
              <wp:simplePos x="0" y="0"/>
              <wp:positionH relativeFrom="page">
                <wp:posOffset>1093011</wp:posOffset>
              </wp:positionH>
              <wp:positionV relativeFrom="page">
                <wp:posOffset>379524</wp:posOffset>
              </wp:positionV>
              <wp:extent cx="1398270" cy="146685"/>
              <wp:effectExtent l="0" t="0" r="0" b="0"/>
              <wp:wrapNone/>
              <wp:docPr id="717" name="Textbox 7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98270" cy="146685"/>
                      </a:xfrm>
                      <a:prstGeom prst="rect">
                        <a:avLst/>
                      </a:prstGeom>
                    </wps:spPr>
                    <wps:txbx>
                      <w:txbxContent>
                        <w:p w14:paraId="3C4CDDEC" w14:textId="77777777" w:rsidR="00E175DA" w:rsidRDefault="000E5234">
                          <w:pPr>
                            <w:spacing w:before="14"/>
                            <w:ind w:left="20"/>
                            <w:rPr>
                              <w:b/>
                              <w:sz w:val="17"/>
                            </w:rPr>
                          </w:pPr>
                          <w:r>
                            <w:rPr>
                              <w:b/>
                              <w:spacing w:val="-6"/>
                              <w:sz w:val="17"/>
                            </w:rPr>
                            <w:t>REFERENCED</w:t>
                          </w:r>
                          <w:r>
                            <w:rPr>
                              <w:b/>
                              <w:spacing w:val="-2"/>
                              <w:sz w:val="17"/>
                            </w:rPr>
                            <w:t xml:space="preserve"> </w:t>
                          </w:r>
                          <w:r>
                            <w:rPr>
                              <w:b/>
                              <w:spacing w:val="-7"/>
                              <w:sz w:val="17"/>
                            </w:rPr>
                            <w:t>STANDARDS</w:t>
                          </w:r>
                        </w:p>
                      </w:txbxContent>
                    </wps:txbx>
                    <wps:bodyPr wrap="square" lIns="0" tIns="0" rIns="0" bIns="0" rtlCol="0">
                      <a:noAutofit/>
                    </wps:bodyPr>
                  </wps:wsp>
                </a:graphicData>
              </a:graphic>
            </wp:anchor>
          </w:drawing>
        </mc:Choice>
        <mc:Fallback>
          <w:pict>
            <v:shapetype w14:anchorId="2041DFFA" id="_x0000_t202" coordsize="21600,21600" o:spt="202" path="m,l,21600r21600,l21600,xe">
              <v:stroke joinstyle="miter"/>
              <v:path gradientshapeok="t" o:connecttype="rect"/>
            </v:shapetype>
            <v:shape id="Textbox 717" o:spid="_x0000_s1581" type="#_x0000_t202" style="position:absolute;margin-left:86.05pt;margin-top:29.9pt;width:110.1pt;height:11.55pt;z-index:-192286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" filled="f" stroked="f">
              <v:textbox inset="0,0,0,0">
                <w:txbxContent>
                  <w:p w14:paraId="3C4CDDEC" w14:textId="77777777" w:rsidR="00E175DA" w:rsidRDefault="000E5234">
                    <w:pPr>
                      <w:spacing w:before="14"/>
                      <w:ind w:left="20"/>
                      <w:rPr>
                        <w:b/>
                        <w:sz w:val="17"/>
                      </w:rPr>
                    </w:pPr>
                    <w:r>
                      <w:rPr>
                        <w:b/>
                        <w:spacing w:val="-6"/>
                        <w:sz w:val="17"/>
                      </w:rPr>
                      <w:t>REFERENCED</w:t>
                    </w:r>
                    <w:r>
                      <w:rPr>
                        <w:b/>
                        <w:spacing w:val="-2"/>
                        <w:sz w:val="17"/>
                      </w:rPr>
                      <w:t xml:space="preserve"> </w:t>
                    </w:r>
                    <w:r>
                      <w:rPr>
                        <w:b/>
                        <w:spacing w:val="-7"/>
                        <w:sz w:val="17"/>
                      </w:rPr>
                      <w:t>STANDARDS</w:t>
                    </w:r>
                  </w:p>
                </w:txbxContent>
              </v:textbox>
              <w10:wrap anchorx="page" anchory="page"/>
            </v:shape>
          </w:pict>
        </mc:Fallback>
      </mc:AlternateContent>
    </w: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FF1E5C" w14:textId="77777777" w:rsidR="00E175DA" w:rsidRDefault="00E175DA">
    <w:pPr>
      <w:pStyle w:val="BodyText"/>
      <w:spacing w:line="14" w:lineRule="auto"/>
      <w:rPr>
        <w:sz w:val="2"/>
      </w:rPr>
    </w:pP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714722" w14:textId="77777777" w:rsidR="00E175DA" w:rsidRDefault="00E175DA">
    <w:pPr>
      <w:pStyle w:val="BodyText"/>
      <w:spacing w:line="14" w:lineRule="auto"/>
      <w:rPr>
        <w:sz w:val="2"/>
      </w:rP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6AA0C2" w14:textId="77777777" w:rsidR="00E175DA" w:rsidRDefault="00E175DA">
    <w:pPr>
      <w:pStyle w:val="BodyText"/>
      <w:spacing w:line="14" w:lineRule="auto"/>
      <w:rPr>
        <w:sz w:val="2"/>
      </w:rP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E935C1" w14:textId="77777777" w:rsidR="00E175DA" w:rsidRDefault="00E175DA">
    <w:pPr>
      <w:pStyle w:val="BodyText"/>
      <w:spacing w:line="14" w:lineRule="auto"/>
      <w:rPr>
        <w:sz w:val="2"/>
      </w:rPr>
    </w:pP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1AA766" w14:textId="77777777" w:rsidR="00E175DA" w:rsidRDefault="00E175DA">
    <w:pPr>
      <w:pStyle w:val="BodyText"/>
      <w:spacing w:line="14" w:lineRule="auto"/>
      <w:rPr>
        <w:sz w:val="2"/>
      </w:rP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C6E9EB" w14:textId="77777777" w:rsidR="00E175DA" w:rsidRDefault="000E5234">
    <w:pPr>
      <w:pStyle w:val="BodyText"/>
      <w:spacing w:line="14" w:lineRule="auto"/>
    </w:pPr>
    <w:r>
      <w:rPr>
        <w:noProof/>
      </w:rPr>
      <mc:AlternateContent>
        <mc:Choice Requires="wps">
          <w:drawing>
            <wp:anchor distT="0" distB="0" distL="0" distR="0" simplePos="0" relativeHeight="484092416" behindDoc="1" locked="0" layoutInCell="1" allowOverlap="1" wp14:anchorId="142075EC" wp14:editId="3C589A3A">
              <wp:simplePos x="0" y="0"/>
              <wp:positionH relativeFrom="page">
                <wp:posOffset>855248</wp:posOffset>
              </wp:positionH>
              <wp:positionV relativeFrom="page">
                <wp:posOffset>512353</wp:posOffset>
              </wp:positionV>
              <wp:extent cx="342900" cy="146685"/>
              <wp:effectExtent l="0" t="0" r="0" b="0"/>
              <wp:wrapNone/>
              <wp:docPr id="779" name="Textbox 7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2900" cy="146685"/>
                      </a:xfrm>
                      <a:prstGeom prst="rect">
                        <a:avLst/>
                      </a:prstGeom>
                    </wps:spPr>
                    <wps:txbx>
                      <w:txbxContent>
                        <w:p w14:paraId="739E1364" w14:textId="77777777" w:rsidR="00E175DA" w:rsidRDefault="000E5234">
                          <w:pPr>
                            <w:spacing w:before="14"/>
                            <w:ind w:left="20"/>
                            <w:rPr>
                              <w:b/>
                              <w:sz w:val="17"/>
                            </w:rPr>
                          </w:pPr>
                          <w:r>
                            <w:rPr>
                              <w:b/>
                              <w:spacing w:val="-2"/>
                              <w:sz w:val="17"/>
                            </w:rPr>
                            <w:t>INDEX</w:t>
                          </w:r>
                        </w:p>
                      </w:txbxContent>
                    </wps:txbx>
                    <wps:bodyPr wrap="square" lIns="0" tIns="0" rIns="0" bIns="0" rtlCol="0">
                      <a:noAutofit/>
                    </wps:bodyPr>
                  </wps:wsp>
                </a:graphicData>
              </a:graphic>
            </wp:anchor>
          </w:drawing>
        </mc:Choice>
        <mc:Fallback>
          <w:pict>
            <v:shapetype w14:anchorId="142075EC" id="_x0000_t202" coordsize="21600,21600" o:spt="202" path="m,l,21600r21600,l21600,xe">
              <v:stroke joinstyle="miter"/>
              <v:path gradientshapeok="t" o:connecttype="rect"/>
            </v:shapetype>
            <v:shape id="Textbox 779" o:spid="_x0000_s1590" type="#_x0000_t202" style="position:absolute;margin-left:67.35pt;margin-top:40.35pt;width:27pt;height:11.55pt;z-index:-192240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" filled="f" stroked="f">
              <v:textbox inset="0,0,0,0">
                <w:txbxContent>
                  <w:p w14:paraId="739E1364" w14:textId="77777777" w:rsidR="00E175DA" w:rsidRDefault="000E5234">
                    <w:pPr>
                      <w:spacing w:before="14"/>
                      <w:ind w:left="20"/>
                      <w:rPr>
                        <w:b/>
                        <w:sz w:val="17"/>
                      </w:rPr>
                    </w:pPr>
                    <w:r>
                      <w:rPr>
                        <w:b/>
                        <w:spacing w:val="-2"/>
                        <w:sz w:val="17"/>
                      </w:rPr>
                      <w:t>INDEX</w:t>
                    </w:r>
                  </w:p>
                </w:txbxContent>
              </v:textbox>
              <w10:wrap anchorx="page" anchory="page"/>
            </v:shape>
          </w:pict>
        </mc:Fallback>
      </mc:AlternateContent>
    </w: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AE874" w14:textId="77777777" w:rsidR="00E175DA" w:rsidRDefault="000E5234">
    <w:pPr>
      <w:pStyle w:val="BodyText"/>
      <w:spacing w:line="14" w:lineRule="auto"/>
    </w:pPr>
    <w:r>
      <w:rPr>
        <w:noProof/>
      </w:rPr>
      <mc:AlternateContent>
        <mc:Choice Requires="wps">
          <w:drawing>
            <wp:anchor distT="0" distB="0" distL="0" distR="0" simplePos="0" relativeHeight="484092928" behindDoc="1" locked="0" layoutInCell="1" allowOverlap="1" wp14:anchorId="2E218574" wp14:editId="57097992">
              <wp:simplePos x="0" y="0"/>
              <wp:positionH relativeFrom="page">
                <wp:posOffset>7009893</wp:posOffset>
              </wp:positionH>
              <wp:positionV relativeFrom="page">
                <wp:posOffset>393265</wp:posOffset>
              </wp:positionV>
              <wp:extent cx="329565" cy="146685"/>
              <wp:effectExtent l="0" t="0" r="0" b="0"/>
              <wp:wrapNone/>
              <wp:docPr id="780" name="Textbox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9565" cy="146685"/>
                      </a:xfrm>
                      <a:prstGeom prst="rect">
                        <a:avLst/>
                      </a:prstGeom>
                    </wps:spPr>
                    <wps:txbx>
                      <w:txbxContent>
                        <w:p w14:paraId="44BD9FCF" w14:textId="77777777" w:rsidR="00E175DA" w:rsidRDefault="000E5234">
                          <w:pPr>
                            <w:spacing w:before="14"/>
                            <w:ind w:left="20"/>
                            <w:rPr>
                              <w:b/>
                              <w:sz w:val="17"/>
                            </w:rPr>
                          </w:pPr>
                          <w:r>
                            <w:rPr>
                              <w:b/>
                              <w:spacing w:val="-8"/>
                              <w:sz w:val="17"/>
                            </w:rPr>
                            <w:t>INDEX</w:t>
                          </w:r>
                        </w:p>
                      </w:txbxContent>
                    </wps:txbx>
                    <wps:bodyPr wrap="square" lIns="0" tIns="0" rIns="0" bIns="0" rtlCol="0">
                      <a:noAutofit/>
                    </wps:bodyPr>
                  </wps:wsp>
                </a:graphicData>
              </a:graphic>
            </wp:anchor>
          </w:drawing>
        </mc:Choice>
        <mc:Fallback>
          <w:pict>
            <v:shapetype w14:anchorId="2E218574" id="_x0000_t202" coordsize="21600,21600" o:spt="202" path="m,l,21600r21600,l21600,xe">
              <v:stroke joinstyle="miter"/>
              <v:path gradientshapeok="t" o:connecttype="rect"/>
            </v:shapetype>
            <v:shape id="Textbox 780" o:spid="_x0000_s1591" type="#_x0000_t202" style="position:absolute;margin-left:551.95pt;margin-top:30.95pt;width:25.95pt;height:11.55pt;z-index:-192235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" filled="f" stroked="f">
              <v:textbox inset="0,0,0,0">
                <w:txbxContent>
                  <w:p w14:paraId="44BD9FCF" w14:textId="77777777" w:rsidR="00E175DA" w:rsidRDefault="000E5234">
                    <w:pPr>
                      <w:spacing w:before="14"/>
                      <w:ind w:left="20"/>
                      <w:rPr>
                        <w:b/>
                        <w:sz w:val="17"/>
                      </w:rPr>
                    </w:pPr>
                    <w:r>
                      <w:rPr>
                        <w:b/>
                        <w:spacing w:val="-8"/>
                        <w:sz w:val="17"/>
                      </w:rPr>
                      <w:t>INDEX</w:t>
                    </w:r>
                  </w:p>
                </w:txbxContent>
              </v:textbox>
              <w10:wrap anchorx="page" anchory="page"/>
            </v:shape>
          </w:pict>
        </mc:Fallback>
      </mc:AlternateConten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4816F3" w14:textId="77777777" w:rsidR="00E175DA" w:rsidRDefault="000E5234">
    <w:pPr>
      <w:pStyle w:val="BodyText"/>
      <w:spacing w:line="14" w:lineRule="auto"/>
    </w:pPr>
    <w:r>
      <w:rPr>
        <w:noProof/>
      </w:rPr>
      <mc:AlternateContent>
        <mc:Choice Requires="wps">
          <w:drawing>
            <wp:anchor distT="0" distB="0" distL="0" distR="0" simplePos="0" relativeHeight="484093952" behindDoc="1" locked="0" layoutInCell="1" allowOverlap="1" wp14:anchorId="2189CC5A" wp14:editId="3E716B44">
              <wp:simplePos x="0" y="0"/>
              <wp:positionH relativeFrom="page">
                <wp:posOffset>1053173</wp:posOffset>
              </wp:positionH>
              <wp:positionV relativeFrom="page">
                <wp:posOffset>487229</wp:posOffset>
              </wp:positionV>
              <wp:extent cx="337185" cy="132080"/>
              <wp:effectExtent l="0" t="0" r="0" b="0"/>
              <wp:wrapNone/>
              <wp:docPr id="784" name="Textbox 7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7185" cy="132080"/>
                      </a:xfrm>
                      <a:prstGeom prst="rect">
                        <a:avLst/>
                      </a:prstGeom>
                    </wps:spPr>
                    <wps:txbx>
                      <w:txbxContent>
                        <w:p w14:paraId="6F9E39CB" w14:textId="77777777" w:rsidR="00E175DA" w:rsidRDefault="000E5234">
                          <w:pPr>
                            <w:spacing w:before="15"/>
                            <w:ind w:left="20"/>
                            <w:rPr>
                              <w:b/>
                              <w:sz w:val="15"/>
                            </w:rPr>
                          </w:pPr>
                          <w:r>
                            <w:rPr>
                              <w:b/>
                              <w:spacing w:val="-2"/>
                              <w:w w:val="105"/>
                              <w:sz w:val="15"/>
                            </w:rPr>
                            <w:t>INDEX</w:t>
                          </w:r>
                        </w:p>
                      </w:txbxContent>
                    </wps:txbx>
                    <wps:bodyPr wrap="square" lIns="0" tIns="0" rIns="0" bIns="0" rtlCol="0">
                      <a:noAutofit/>
                    </wps:bodyPr>
                  </wps:wsp>
                </a:graphicData>
              </a:graphic>
            </wp:anchor>
          </w:drawing>
        </mc:Choice>
        <mc:Fallback>
          <w:pict>
            <v:shapetype w14:anchorId="2189CC5A" id="_x0000_t202" coordsize="21600,21600" o:spt="202" path="m,l,21600r21600,l21600,xe">
              <v:stroke joinstyle="miter"/>
              <v:path gradientshapeok="t" o:connecttype="rect"/>
            </v:shapetype>
            <v:shape id="Textbox 784" o:spid="_x0000_s1592" type="#_x0000_t202" style="position:absolute;margin-left:82.95pt;margin-top:38.35pt;width:26.55pt;height:10.4pt;z-index:-192225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" filled="f" stroked="f">
              <v:textbox inset="0,0,0,0">
                <w:txbxContent>
                  <w:p w14:paraId="6F9E39CB" w14:textId="77777777" w:rsidR="00E175DA" w:rsidRDefault="000E5234">
                    <w:pPr>
                      <w:spacing w:before="15"/>
                      <w:ind w:left="20"/>
                      <w:rPr>
                        <w:b/>
                        <w:sz w:val="15"/>
                      </w:rPr>
                    </w:pPr>
                    <w:r>
                      <w:rPr>
                        <w:b/>
                        <w:spacing w:val="-2"/>
                        <w:w w:val="105"/>
                        <w:sz w:val="15"/>
                      </w:rPr>
                      <w:t>INDEX</w:t>
                    </w:r>
                  </w:p>
                </w:txbxContent>
              </v:textbox>
              <w10:wrap anchorx="page" anchory="page"/>
            </v:shape>
          </w:pict>
        </mc:Fallback>
      </mc:AlternateContent>
    </w: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1EEE6F" w14:textId="77777777" w:rsidR="00E175DA" w:rsidRDefault="000E5234">
    <w:pPr>
      <w:pStyle w:val="BodyText"/>
      <w:spacing w:line="14" w:lineRule="auto"/>
    </w:pPr>
    <w:r>
      <w:rPr>
        <w:noProof/>
      </w:rPr>
      <mc:AlternateContent>
        <mc:Choice Requires="wps">
          <w:drawing>
            <wp:anchor distT="0" distB="0" distL="0" distR="0" simplePos="0" relativeHeight="484093440" behindDoc="1" locked="0" layoutInCell="1" allowOverlap="1" wp14:anchorId="202CEFFD" wp14:editId="76FF800B">
              <wp:simplePos x="0" y="0"/>
              <wp:positionH relativeFrom="page">
                <wp:posOffset>7009893</wp:posOffset>
              </wp:positionH>
              <wp:positionV relativeFrom="page">
                <wp:posOffset>393265</wp:posOffset>
              </wp:positionV>
              <wp:extent cx="329565" cy="146685"/>
              <wp:effectExtent l="0" t="0" r="0" b="0"/>
              <wp:wrapNone/>
              <wp:docPr id="783" name="Textbox 7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9565" cy="146685"/>
                      </a:xfrm>
                      <a:prstGeom prst="rect">
                        <a:avLst/>
                      </a:prstGeom>
                    </wps:spPr>
                    <wps:txbx>
                      <w:txbxContent>
                        <w:p w14:paraId="12ED675F" w14:textId="77777777" w:rsidR="00E175DA" w:rsidRDefault="000E5234">
                          <w:pPr>
                            <w:spacing w:before="14"/>
                            <w:ind w:left="20"/>
                            <w:rPr>
                              <w:b/>
                              <w:sz w:val="17"/>
                            </w:rPr>
                          </w:pPr>
                          <w:r>
                            <w:rPr>
                              <w:b/>
                              <w:spacing w:val="-8"/>
                              <w:sz w:val="17"/>
                            </w:rPr>
                            <w:t>INDEX</w:t>
                          </w:r>
                        </w:p>
                      </w:txbxContent>
                    </wps:txbx>
                    <wps:bodyPr wrap="square" lIns="0" tIns="0" rIns="0" bIns="0" rtlCol="0">
                      <a:noAutofit/>
                    </wps:bodyPr>
                  </wps:wsp>
                </a:graphicData>
              </a:graphic>
            </wp:anchor>
          </w:drawing>
        </mc:Choice>
        <mc:Fallback>
          <w:pict>
            <v:shapetype w14:anchorId="202CEFFD" id="_x0000_t202" coordsize="21600,21600" o:spt="202" path="m,l,21600r21600,l21600,xe">
              <v:stroke joinstyle="miter"/>
              <v:path gradientshapeok="t" o:connecttype="rect"/>
            </v:shapetype>
            <v:shape id="Textbox 783" o:spid="_x0000_s1593" type="#_x0000_t202" style="position:absolute;margin-left:551.95pt;margin-top:30.95pt;width:25.95pt;height:11.55pt;z-index:-192230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" filled="f" stroked="f">
              <v:textbox inset="0,0,0,0">
                <w:txbxContent>
                  <w:p w14:paraId="12ED675F" w14:textId="77777777" w:rsidR="00E175DA" w:rsidRDefault="000E5234">
                    <w:pPr>
                      <w:spacing w:before="14"/>
                      <w:ind w:left="20"/>
                      <w:rPr>
                        <w:b/>
                        <w:sz w:val="17"/>
                      </w:rPr>
                    </w:pPr>
                    <w:r>
                      <w:rPr>
                        <w:b/>
                        <w:spacing w:val="-8"/>
                        <w:sz w:val="17"/>
                      </w:rPr>
                      <w:t>INDEX</w:t>
                    </w:r>
                  </w:p>
                </w:txbxContent>
              </v:textbox>
              <w10:wrap anchorx="page" anchory="page"/>
            </v:shape>
          </w:pict>
        </mc:Fallback>
      </mc:AlternateContent>
    </w: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5DD86D" w14:textId="77777777" w:rsidR="00E175DA" w:rsidRDefault="000E5234">
    <w:pPr>
      <w:pStyle w:val="BodyText"/>
      <w:spacing w:line="14" w:lineRule="auto"/>
    </w:pPr>
    <w:r>
      <w:rPr>
        <w:noProof/>
      </w:rPr>
      <mc:AlternateContent>
        <mc:Choice Requires="wps">
          <w:drawing>
            <wp:anchor distT="0" distB="0" distL="0" distR="0" simplePos="0" relativeHeight="484096000" behindDoc="1" locked="0" layoutInCell="1" allowOverlap="1" wp14:anchorId="4372A44E" wp14:editId="20162991">
              <wp:simplePos x="0" y="0"/>
              <wp:positionH relativeFrom="page">
                <wp:posOffset>844562</wp:posOffset>
              </wp:positionH>
              <wp:positionV relativeFrom="page">
                <wp:posOffset>413943</wp:posOffset>
              </wp:positionV>
              <wp:extent cx="337185" cy="132080"/>
              <wp:effectExtent l="0" t="0" r="0" b="0"/>
              <wp:wrapNone/>
              <wp:docPr id="792" name="Textbox 7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7185" cy="132080"/>
                      </a:xfrm>
                      <a:prstGeom prst="rect">
                        <a:avLst/>
                      </a:prstGeom>
                    </wps:spPr>
                    <wps:txbx>
                      <w:txbxContent>
                        <w:p w14:paraId="340DAF42" w14:textId="77777777" w:rsidR="00E175DA" w:rsidRDefault="000E5234">
                          <w:pPr>
                            <w:spacing w:before="15"/>
                            <w:ind w:left="20"/>
                            <w:rPr>
                              <w:sz w:val="15"/>
                            </w:rPr>
                          </w:pPr>
                          <w:r>
                            <w:rPr>
                              <w:spacing w:val="-2"/>
                              <w:w w:val="105"/>
                              <w:sz w:val="15"/>
                            </w:rPr>
                            <w:t>INDEX</w:t>
                          </w:r>
                        </w:p>
                      </w:txbxContent>
                    </wps:txbx>
                    <wps:bodyPr wrap="square" lIns="0" tIns="0" rIns="0" bIns="0" rtlCol="0">
                      <a:noAutofit/>
                    </wps:bodyPr>
                  </wps:wsp>
                </a:graphicData>
              </a:graphic>
            </wp:anchor>
          </w:drawing>
        </mc:Choice>
        <mc:Fallback>
          <w:pict>
            <v:shapetype w14:anchorId="4372A44E" id="_x0000_t202" coordsize="21600,21600" o:spt="202" path="m,l,21600r21600,l21600,xe">
              <v:stroke joinstyle="miter"/>
              <v:path gradientshapeok="t" o:connecttype="rect"/>
            </v:shapetype>
            <v:shape id="Textbox 792" o:spid="_x0000_s1596" type="#_x0000_t202" style="position:absolute;margin-left:66.5pt;margin-top:32.6pt;width:26.55pt;height:10.4pt;z-index:-192204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" filled="f" stroked="f">
              <v:textbox inset="0,0,0,0">
                <w:txbxContent>
                  <w:p w14:paraId="340DAF42" w14:textId="77777777" w:rsidR="00E175DA" w:rsidRDefault="000E5234">
                    <w:pPr>
                      <w:spacing w:before="15"/>
                      <w:ind w:left="20"/>
                      <w:rPr>
                        <w:sz w:val="15"/>
                      </w:rPr>
                    </w:pPr>
                    <w:r>
                      <w:rPr>
                        <w:spacing w:val="-2"/>
                        <w:w w:val="105"/>
                        <w:sz w:val="15"/>
                      </w:rPr>
                      <w:t>INDEX</w:t>
                    </w:r>
                  </w:p>
                </w:txbxContent>
              </v:textbox>
              <w10:wrap anchorx="page" anchory="page"/>
            </v:shape>
          </w:pict>
        </mc:Fallback>
      </mc:AlternateConten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F60920" w14:textId="77777777" w:rsidR="00E175DA" w:rsidRDefault="000E5234">
    <w:pPr>
      <w:pStyle w:val="BodyText"/>
      <w:spacing w:line="14" w:lineRule="auto"/>
    </w:pPr>
    <w:r>
      <w:rPr>
        <w:noProof/>
      </w:rPr>
      <mc:AlternateContent>
        <mc:Choice Requires="wps">
          <w:drawing>
            <wp:anchor distT="0" distB="0" distL="0" distR="0" simplePos="0" relativeHeight="484095488" behindDoc="1" locked="0" layoutInCell="1" allowOverlap="1" wp14:anchorId="0D45625E" wp14:editId="39DB5696">
              <wp:simplePos x="0" y="0"/>
              <wp:positionH relativeFrom="page">
                <wp:posOffset>7019490</wp:posOffset>
              </wp:positionH>
              <wp:positionV relativeFrom="page">
                <wp:posOffset>440247</wp:posOffset>
              </wp:positionV>
              <wp:extent cx="339725" cy="139700"/>
              <wp:effectExtent l="0" t="0" r="0" b="0"/>
              <wp:wrapNone/>
              <wp:docPr id="791" name="Textbox 7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9725" cy="139700"/>
                      </a:xfrm>
                      <a:prstGeom prst="rect">
                        <a:avLst/>
                      </a:prstGeom>
                    </wps:spPr>
                    <wps:txbx>
                      <w:txbxContent>
                        <w:p w14:paraId="558ABF22" w14:textId="77777777" w:rsidR="00E175DA" w:rsidRDefault="000E5234">
                          <w:pPr>
                            <w:spacing w:before="15"/>
                            <w:ind w:left="20"/>
                            <w:rPr>
                              <w:b/>
                              <w:sz w:val="16"/>
                            </w:rPr>
                          </w:pPr>
                          <w:r>
                            <w:rPr>
                              <w:b/>
                              <w:spacing w:val="-2"/>
                              <w:sz w:val="16"/>
                            </w:rPr>
                            <w:t>INDEX</w:t>
                          </w:r>
                        </w:p>
                      </w:txbxContent>
                    </wps:txbx>
                    <wps:bodyPr wrap="square" lIns="0" tIns="0" rIns="0" bIns="0" rtlCol="0">
                      <a:noAutofit/>
                    </wps:bodyPr>
                  </wps:wsp>
                </a:graphicData>
              </a:graphic>
            </wp:anchor>
          </w:drawing>
        </mc:Choice>
        <mc:Fallback>
          <w:pict>
            <v:shapetype w14:anchorId="0D45625E" id="_x0000_t202" coordsize="21600,21600" o:spt="202" path="m,l,21600r21600,l21600,xe">
              <v:stroke joinstyle="miter"/>
              <v:path gradientshapeok="t" o:connecttype="rect"/>
            </v:shapetype>
            <v:shape id="Textbox 791" o:spid="_x0000_s1597" type="#_x0000_t202" style="position:absolute;margin-left:552.7pt;margin-top:34.65pt;width:26.75pt;height:11pt;z-index:-192209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" filled="f" stroked="f">
              <v:textbox inset="0,0,0,0">
                <w:txbxContent>
                  <w:p w14:paraId="558ABF22" w14:textId="77777777" w:rsidR="00E175DA" w:rsidRDefault="000E5234">
                    <w:pPr>
                      <w:spacing w:before="15"/>
                      <w:ind w:left="20"/>
                      <w:rPr>
                        <w:b/>
                        <w:sz w:val="16"/>
                      </w:rPr>
                    </w:pPr>
                    <w:r>
                      <w:rPr>
                        <w:b/>
                        <w:spacing w:val="-2"/>
                        <w:sz w:val="16"/>
                      </w:rPr>
                      <w:t>INDEX</w:t>
                    </w:r>
                  </w:p>
                </w:txbxContent>
              </v:textbox>
              <w10:wrap anchorx="page" anchory="page"/>
            </v:shape>
          </w:pict>
        </mc:Fallback>
      </mc:AlternateContent>
    </w: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B044B8" w14:textId="77777777" w:rsidR="00E175DA" w:rsidRDefault="000E5234">
    <w:pPr>
      <w:pStyle w:val="BodyText"/>
      <w:spacing w:line="14" w:lineRule="auto"/>
    </w:pPr>
    <w:r>
      <w:rPr>
        <w:noProof/>
      </w:rPr>
      <mc:AlternateContent>
        <mc:Choice Requires="wps">
          <w:drawing>
            <wp:anchor distT="0" distB="0" distL="0" distR="0" simplePos="0" relativeHeight="484096512" behindDoc="1" locked="0" layoutInCell="1" allowOverlap="1" wp14:anchorId="2E95994D" wp14:editId="3C26EC86">
              <wp:simplePos x="0" y="0"/>
              <wp:positionH relativeFrom="page">
                <wp:posOffset>844562</wp:posOffset>
              </wp:positionH>
              <wp:positionV relativeFrom="page">
                <wp:posOffset>413943</wp:posOffset>
              </wp:positionV>
              <wp:extent cx="337185" cy="132080"/>
              <wp:effectExtent l="0" t="0" r="0" b="0"/>
              <wp:wrapNone/>
              <wp:docPr id="796" name="Textbox 7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7185" cy="132080"/>
                      </a:xfrm>
                      <a:prstGeom prst="rect">
                        <a:avLst/>
                      </a:prstGeom>
                    </wps:spPr>
                    <wps:txbx>
                      <w:txbxContent>
                        <w:p w14:paraId="5C37960E" w14:textId="77777777" w:rsidR="00E175DA" w:rsidRDefault="000E5234">
                          <w:pPr>
                            <w:spacing w:before="15"/>
                            <w:ind w:left="20"/>
                            <w:rPr>
                              <w:sz w:val="15"/>
                            </w:rPr>
                          </w:pPr>
                          <w:r>
                            <w:rPr>
                              <w:spacing w:val="-2"/>
                              <w:w w:val="105"/>
                              <w:sz w:val="15"/>
                            </w:rPr>
                            <w:t>INDEX</w:t>
                          </w:r>
                        </w:p>
                      </w:txbxContent>
                    </wps:txbx>
                    <wps:bodyPr wrap="square" lIns="0" tIns="0" rIns="0" bIns="0" rtlCol="0">
                      <a:noAutofit/>
                    </wps:bodyPr>
                  </wps:wsp>
                </a:graphicData>
              </a:graphic>
            </wp:anchor>
          </w:drawing>
        </mc:Choice>
        <mc:Fallback>
          <w:pict>
            <v:shapetype w14:anchorId="2E95994D" id="_x0000_t202" coordsize="21600,21600" o:spt="202" path="m,l,21600r21600,l21600,xe">
              <v:stroke joinstyle="miter"/>
              <v:path gradientshapeok="t" o:connecttype="rect"/>
            </v:shapetype>
            <v:shape id="Textbox 796" o:spid="_x0000_s1598" type="#_x0000_t202" style="position:absolute;margin-left:66.5pt;margin-top:32.6pt;width:26.55pt;height:10.4pt;z-index:-192199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" filled="f" stroked="f">
              <v:textbox inset="0,0,0,0">
                <w:txbxContent>
                  <w:p w14:paraId="5C37960E" w14:textId="77777777" w:rsidR="00E175DA" w:rsidRDefault="000E5234">
                    <w:pPr>
                      <w:spacing w:before="15"/>
                      <w:ind w:left="20"/>
                      <w:rPr>
                        <w:sz w:val="15"/>
                      </w:rPr>
                    </w:pPr>
                    <w:r>
                      <w:rPr>
                        <w:spacing w:val="-2"/>
                        <w:w w:val="105"/>
                        <w:sz w:val="15"/>
                      </w:rPr>
                      <w:t>INDEX</w:t>
                    </w:r>
                  </w:p>
                </w:txbxContent>
              </v:textbox>
              <w10:wrap anchorx="page" anchory="page"/>
            </v:shape>
          </w:pict>
        </mc:Fallback>
      </mc:AlternateContent>
    </w: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D45A0" w14:textId="77777777" w:rsidR="00E175DA" w:rsidRDefault="000E5234">
    <w:pPr>
      <w:pStyle w:val="BodyText"/>
      <w:spacing w:line="14" w:lineRule="auto"/>
    </w:pPr>
    <w:r>
      <w:rPr>
        <w:noProof/>
      </w:rPr>
      <mc:AlternateContent>
        <mc:Choice Requires="wps">
          <w:drawing>
            <wp:anchor distT="0" distB="0" distL="0" distR="0" simplePos="0" relativeHeight="484097024" behindDoc="1" locked="0" layoutInCell="1" allowOverlap="1" wp14:anchorId="3C4CAA72" wp14:editId="6433A21E">
              <wp:simplePos x="0" y="0"/>
              <wp:positionH relativeFrom="page">
                <wp:posOffset>7041972</wp:posOffset>
              </wp:positionH>
              <wp:positionV relativeFrom="page">
                <wp:posOffset>539834</wp:posOffset>
              </wp:positionV>
              <wp:extent cx="322580" cy="146685"/>
              <wp:effectExtent l="0" t="0" r="0" b="0"/>
              <wp:wrapNone/>
              <wp:docPr id="797" name="Textbox 7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2580" cy="146685"/>
                      </a:xfrm>
                      <a:prstGeom prst="rect">
                        <a:avLst/>
                      </a:prstGeom>
                    </wps:spPr>
                    <wps:txbx>
                      <w:txbxContent>
                        <w:p w14:paraId="031823D5" w14:textId="77777777" w:rsidR="00E175DA" w:rsidRDefault="000E5234">
                          <w:pPr>
                            <w:spacing w:before="14"/>
                            <w:ind w:left="20"/>
                            <w:rPr>
                              <w:b/>
                              <w:sz w:val="17"/>
                            </w:rPr>
                          </w:pPr>
                          <w:r>
                            <w:rPr>
                              <w:b/>
                              <w:spacing w:val="-2"/>
                              <w:w w:val="90"/>
                              <w:sz w:val="17"/>
                            </w:rPr>
                            <w:t>INDEX</w:t>
                          </w:r>
                        </w:p>
                      </w:txbxContent>
                    </wps:txbx>
                    <wps:bodyPr wrap="square" lIns="0" tIns="0" rIns="0" bIns="0" rtlCol="0">
                      <a:noAutofit/>
                    </wps:bodyPr>
                  </wps:wsp>
                </a:graphicData>
              </a:graphic>
            </wp:anchor>
          </w:drawing>
        </mc:Choice>
        <mc:Fallback>
          <w:pict>
            <v:shapetype w14:anchorId="3C4CAA72" id="_x0000_t202" coordsize="21600,21600" o:spt="202" path="m,l,21600r21600,l21600,xe">
              <v:stroke joinstyle="miter"/>
              <v:path gradientshapeok="t" o:connecttype="rect"/>
            </v:shapetype>
            <v:shape id="Textbox 797" o:spid="_x0000_s1599" type="#_x0000_t202" style="position:absolute;margin-left:554.5pt;margin-top:42.5pt;width:25.4pt;height:11.55pt;z-index:-192194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" filled="f" stroked="f">
              <v:textbox inset="0,0,0,0">
                <w:txbxContent>
                  <w:p w14:paraId="031823D5" w14:textId="77777777" w:rsidR="00E175DA" w:rsidRDefault="000E5234">
                    <w:pPr>
                      <w:spacing w:before="14"/>
                      <w:ind w:left="20"/>
                      <w:rPr>
                        <w:b/>
                        <w:sz w:val="17"/>
                      </w:rPr>
                    </w:pPr>
                    <w:r>
                      <w:rPr>
                        <w:b/>
                        <w:spacing w:val="-2"/>
                        <w:w w:val="90"/>
                        <w:sz w:val="17"/>
                      </w:rPr>
                      <w:t>INDEX</w:t>
                    </w:r>
                  </w:p>
                </w:txbxContent>
              </v:textbox>
              <w10:wrap anchorx="page" anchory="page"/>
            </v:shape>
          </w:pict>
        </mc:Fallback>
      </mc:AlternateConten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CAD3FE" w14:textId="77777777" w:rsidR="00E175DA" w:rsidRDefault="000E5234">
    <w:pPr>
      <w:pStyle w:val="BodyText"/>
      <w:spacing w:line="14" w:lineRule="auto"/>
    </w:pPr>
    <w:r>
      <w:rPr>
        <w:noProof/>
      </w:rPr>
      <mc:AlternateContent>
        <mc:Choice Requires="wps">
          <w:drawing>
            <wp:anchor distT="0" distB="0" distL="0" distR="0" simplePos="0" relativeHeight="484098048" behindDoc="1" locked="0" layoutInCell="1" allowOverlap="1" wp14:anchorId="2BDF3669" wp14:editId="2D3727FF">
              <wp:simplePos x="0" y="0"/>
              <wp:positionH relativeFrom="page">
                <wp:posOffset>1044007</wp:posOffset>
              </wp:positionH>
              <wp:positionV relativeFrom="page">
                <wp:posOffset>391041</wp:posOffset>
              </wp:positionV>
              <wp:extent cx="337185" cy="132080"/>
              <wp:effectExtent l="0" t="0" r="0" b="0"/>
              <wp:wrapNone/>
              <wp:docPr id="800" name="Textbox 8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7185" cy="132080"/>
                      </a:xfrm>
                      <a:prstGeom prst="rect">
                        <a:avLst/>
                      </a:prstGeom>
                    </wps:spPr>
                    <wps:txbx>
                      <w:txbxContent>
                        <w:p w14:paraId="096CF063" w14:textId="77777777" w:rsidR="00E175DA" w:rsidRDefault="000E5234">
                          <w:pPr>
                            <w:spacing w:before="15"/>
                            <w:ind w:left="20"/>
                            <w:rPr>
                              <w:b/>
                              <w:sz w:val="15"/>
                            </w:rPr>
                          </w:pPr>
                          <w:r>
                            <w:rPr>
                              <w:b/>
                              <w:spacing w:val="-2"/>
                              <w:w w:val="105"/>
                              <w:sz w:val="15"/>
                            </w:rPr>
                            <w:t>INDEX</w:t>
                          </w:r>
                        </w:p>
                      </w:txbxContent>
                    </wps:txbx>
                    <wps:bodyPr wrap="square" lIns="0" tIns="0" rIns="0" bIns="0" rtlCol="0">
                      <a:noAutofit/>
                    </wps:bodyPr>
                  </wps:wsp>
                </a:graphicData>
              </a:graphic>
            </wp:anchor>
          </w:drawing>
        </mc:Choice>
        <mc:Fallback>
          <w:pict>
            <v:shapetype w14:anchorId="2BDF3669" id="_x0000_t202" coordsize="21600,21600" o:spt="202" path="m,l,21600r21600,l21600,xe">
              <v:stroke joinstyle="miter"/>
              <v:path gradientshapeok="t" o:connecttype="rect"/>
            </v:shapetype>
            <v:shape id="Textbox 800" o:spid="_x0000_s1600" type="#_x0000_t202" style="position:absolute;margin-left:82.2pt;margin-top:30.8pt;width:26.55pt;height:10.4pt;z-index:-192184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" filled="f" stroked="f">
              <v:textbox inset="0,0,0,0">
                <w:txbxContent>
                  <w:p w14:paraId="096CF063" w14:textId="77777777" w:rsidR="00E175DA" w:rsidRDefault="000E5234">
                    <w:pPr>
                      <w:spacing w:before="15"/>
                      <w:ind w:left="20"/>
                      <w:rPr>
                        <w:b/>
                        <w:sz w:val="15"/>
                      </w:rPr>
                    </w:pPr>
                    <w:r>
                      <w:rPr>
                        <w:b/>
                        <w:spacing w:val="-2"/>
                        <w:w w:val="105"/>
                        <w:sz w:val="15"/>
                      </w:rPr>
                      <w:t>INDEX</w:t>
                    </w:r>
                  </w:p>
                </w:txbxContent>
              </v:textbox>
              <w10:wrap anchorx="page" anchory="page"/>
            </v:shape>
          </w:pict>
        </mc:Fallback>
      </mc:AlternateContent>
    </w: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A8F634" w14:textId="77777777" w:rsidR="00E175DA" w:rsidRDefault="000E5234">
    <w:pPr>
      <w:pStyle w:val="BodyText"/>
      <w:spacing w:line="14" w:lineRule="auto"/>
    </w:pPr>
    <w:r>
      <w:rPr>
        <w:noProof/>
      </w:rPr>
      <mc:AlternateContent>
        <mc:Choice Requires="wps">
          <w:drawing>
            <wp:anchor distT="0" distB="0" distL="0" distR="0" simplePos="0" relativeHeight="484097536" behindDoc="1" locked="0" layoutInCell="1" allowOverlap="1" wp14:anchorId="380630E9" wp14:editId="608F3B3A">
              <wp:simplePos x="0" y="0"/>
              <wp:positionH relativeFrom="page">
                <wp:posOffset>7041972</wp:posOffset>
              </wp:positionH>
              <wp:positionV relativeFrom="page">
                <wp:posOffset>539834</wp:posOffset>
              </wp:positionV>
              <wp:extent cx="322580" cy="146685"/>
              <wp:effectExtent l="0" t="0" r="0" b="0"/>
              <wp:wrapNone/>
              <wp:docPr id="799" name="Textbox 7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2580" cy="146685"/>
                      </a:xfrm>
                      <a:prstGeom prst="rect">
                        <a:avLst/>
                      </a:prstGeom>
                    </wps:spPr>
                    <wps:txbx>
                      <w:txbxContent>
                        <w:p w14:paraId="78CC4B45" w14:textId="77777777" w:rsidR="00E175DA" w:rsidRDefault="000E5234">
                          <w:pPr>
                            <w:spacing w:before="14"/>
                            <w:ind w:left="20"/>
                            <w:rPr>
                              <w:b/>
                              <w:sz w:val="17"/>
                            </w:rPr>
                          </w:pPr>
                          <w:r>
                            <w:rPr>
                              <w:b/>
                              <w:spacing w:val="-2"/>
                              <w:w w:val="90"/>
                              <w:sz w:val="17"/>
                            </w:rPr>
                            <w:t>INDEX</w:t>
                          </w:r>
                        </w:p>
                      </w:txbxContent>
                    </wps:txbx>
                    <wps:bodyPr wrap="square" lIns="0" tIns="0" rIns="0" bIns="0" rtlCol="0">
                      <a:noAutofit/>
                    </wps:bodyPr>
                  </wps:wsp>
                </a:graphicData>
              </a:graphic>
            </wp:anchor>
          </w:drawing>
        </mc:Choice>
        <mc:Fallback>
          <w:pict>
            <v:shapetype w14:anchorId="380630E9" id="_x0000_t202" coordsize="21600,21600" o:spt="202" path="m,l,21600r21600,l21600,xe">
              <v:stroke joinstyle="miter"/>
              <v:path gradientshapeok="t" o:connecttype="rect"/>
            </v:shapetype>
            <v:shape id="Textbox 799" o:spid="_x0000_s1601" type="#_x0000_t202" style="position:absolute;margin-left:554.5pt;margin-top:42.5pt;width:25.4pt;height:11.55pt;z-index:-192189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" filled="f" stroked="f">
              <v:textbox inset="0,0,0,0">
                <w:txbxContent>
                  <w:p w14:paraId="78CC4B45" w14:textId="77777777" w:rsidR="00E175DA" w:rsidRDefault="000E5234">
                    <w:pPr>
                      <w:spacing w:before="14"/>
                      <w:ind w:left="20"/>
                      <w:rPr>
                        <w:b/>
                        <w:sz w:val="17"/>
                      </w:rPr>
                    </w:pPr>
                    <w:r>
                      <w:rPr>
                        <w:b/>
                        <w:spacing w:val="-2"/>
                        <w:w w:val="90"/>
                        <w:sz w:val="17"/>
                      </w:rPr>
                      <w:t>INDEX</w:t>
                    </w:r>
                  </w:p>
                </w:txbxContent>
              </v:textbox>
              <w10:wrap anchorx="page" anchory="page"/>
            </v:shape>
          </w:pict>
        </mc:Fallback>
      </mc:AlternateContent>
    </w: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8B3990" w14:textId="77777777" w:rsidR="00E175DA" w:rsidRDefault="000E5234">
    <w:pPr>
      <w:pStyle w:val="BodyText"/>
      <w:spacing w:line="14" w:lineRule="auto"/>
    </w:pPr>
    <w:r>
      <w:rPr>
        <w:noProof/>
      </w:rPr>
      <mc:AlternateContent>
        <mc:Choice Requires="wps">
          <w:drawing>
            <wp:anchor distT="0" distB="0" distL="0" distR="0" simplePos="0" relativeHeight="484098560" behindDoc="1" locked="0" layoutInCell="1" allowOverlap="1" wp14:anchorId="71DFFF14" wp14:editId="39498865">
              <wp:simplePos x="0" y="0"/>
              <wp:positionH relativeFrom="page">
                <wp:posOffset>1044007</wp:posOffset>
              </wp:positionH>
              <wp:positionV relativeFrom="page">
                <wp:posOffset>391041</wp:posOffset>
              </wp:positionV>
              <wp:extent cx="337185" cy="132080"/>
              <wp:effectExtent l="0" t="0" r="0" b="0"/>
              <wp:wrapNone/>
              <wp:docPr id="803" name="Textbox 8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7185" cy="132080"/>
                      </a:xfrm>
                      <a:prstGeom prst="rect">
                        <a:avLst/>
                      </a:prstGeom>
                    </wps:spPr>
                    <wps:txbx>
                      <w:txbxContent>
                        <w:p w14:paraId="6EDC4DD5" w14:textId="77777777" w:rsidR="00E175DA" w:rsidRDefault="000E5234">
                          <w:pPr>
                            <w:spacing w:before="15"/>
                            <w:ind w:left="20"/>
                            <w:rPr>
                              <w:b/>
                              <w:sz w:val="15"/>
                            </w:rPr>
                          </w:pPr>
                          <w:r>
                            <w:rPr>
                              <w:b/>
                              <w:spacing w:val="-2"/>
                              <w:w w:val="105"/>
                              <w:sz w:val="15"/>
                            </w:rPr>
                            <w:t>INDEX</w:t>
                          </w:r>
                        </w:p>
                      </w:txbxContent>
                    </wps:txbx>
                    <wps:bodyPr wrap="square" lIns="0" tIns="0" rIns="0" bIns="0" rtlCol="0">
                      <a:noAutofit/>
                    </wps:bodyPr>
                  </wps:wsp>
                </a:graphicData>
              </a:graphic>
            </wp:anchor>
          </w:drawing>
        </mc:Choice>
        <mc:Fallback>
          <w:pict>
            <v:shapetype w14:anchorId="71DFFF14" id="_x0000_t202" coordsize="21600,21600" o:spt="202" path="m,l,21600r21600,l21600,xe">
              <v:stroke joinstyle="miter"/>
              <v:path gradientshapeok="t" o:connecttype="rect"/>
            </v:shapetype>
            <v:shape id="Textbox 803" o:spid="_x0000_s1602" type="#_x0000_t202" style="position:absolute;margin-left:82.2pt;margin-top:30.8pt;width:26.55pt;height:10.4pt;z-index:-192179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" filled="f" stroked="f">
              <v:textbox inset="0,0,0,0">
                <w:txbxContent>
                  <w:p w14:paraId="6EDC4DD5" w14:textId="77777777" w:rsidR="00E175DA" w:rsidRDefault="000E5234">
                    <w:pPr>
                      <w:spacing w:before="15"/>
                      <w:ind w:left="20"/>
                      <w:rPr>
                        <w:b/>
                        <w:sz w:val="15"/>
                      </w:rPr>
                    </w:pPr>
                    <w:r>
                      <w:rPr>
                        <w:b/>
                        <w:spacing w:val="-2"/>
                        <w:w w:val="105"/>
                        <w:sz w:val="15"/>
                      </w:rPr>
                      <w:t>INDEX</w:t>
                    </w:r>
                  </w:p>
                </w:txbxContent>
              </v:textbox>
              <w10:wrap anchorx="page" anchory="page"/>
            </v:shape>
          </w:pict>
        </mc:Fallback>
      </mc:AlternateConten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4C874A" w14:textId="77777777" w:rsidR="00E175DA" w:rsidRDefault="000E5234">
    <w:pPr>
      <w:pStyle w:val="BodyText"/>
      <w:spacing w:line="14" w:lineRule="auto"/>
    </w:pPr>
    <w:r>
      <w:rPr>
        <w:noProof/>
      </w:rPr>
      <mc:AlternateContent>
        <mc:Choice Requires="wps">
          <w:drawing>
            <wp:anchor distT="0" distB="0" distL="0" distR="0" simplePos="0" relativeHeight="484099072" behindDoc="1" locked="0" layoutInCell="1" allowOverlap="1" wp14:anchorId="55025458" wp14:editId="556AA303">
              <wp:simplePos x="0" y="0"/>
              <wp:positionH relativeFrom="page">
                <wp:posOffset>7133626</wp:posOffset>
              </wp:positionH>
              <wp:positionV relativeFrom="page">
                <wp:posOffset>489452</wp:posOffset>
              </wp:positionV>
              <wp:extent cx="309880" cy="146685"/>
              <wp:effectExtent l="0" t="0" r="0" b="0"/>
              <wp:wrapNone/>
              <wp:docPr id="804" name="Textbox 8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9880" cy="146685"/>
                      </a:xfrm>
                      <a:prstGeom prst="rect">
                        <a:avLst/>
                      </a:prstGeom>
                    </wps:spPr>
                    <wps:txbx>
                      <w:txbxContent>
                        <w:p w14:paraId="44E93F53" w14:textId="77777777" w:rsidR="00E175DA" w:rsidRDefault="000E5234">
                          <w:pPr>
                            <w:spacing w:before="14"/>
                            <w:ind w:left="20"/>
                            <w:rPr>
                              <w:b/>
                              <w:sz w:val="17"/>
                            </w:rPr>
                          </w:pPr>
                          <w:r>
                            <w:rPr>
                              <w:b/>
                              <w:spacing w:val="-2"/>
                              <w:w w:val="90"/>
                              <w:sz w:val="17"/>
                            </w:rPr>
                            <w:t>INDEX</w:t>
                          </w:r>
                        </w:p>
                      </w:txbxContent>
                    </wps:txbx>
                    <wps:bodyPr wrap="square" lIns="0" tIns="0" rIns="0" bIns="0" rtlCol="0">
                      <a:noAutofit/>
                    </wps:bodyPr>
                  </wps:wsp>
                </a:graphicData>
              </a:graphic>
            </wp:anchor>
          </w:drawing>
        </mc:Choice>
        <mc:Fallback>
          <w:pict>
            <v:shapetype w14:anchorId="55025458" id="_x0000_t202" coordsize="21600,21600" o:spt="202" path="m,l,21600r21600,l21600,xe">
              <v:stroke joinstyle="miter"/>
              <v:path gradientshapeok="t" o:connecttype="rect"/>
            </v:shapetype>
            <v:shape id="Textbox 804" o:spid="_x0000_s1603" type="#_x0000_t202" style="position:absolute;margin-left:561.7pt;margin-top:38.55pt;width:24.4pt;height:11.55pt;z-index:-192174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" filled="f" stroked="f">
              <v:textbox inset="0,0,0,0">
                <w:txbxContent>
                  <w:p w14:paraId="44E93F53" w14:textId="77777777" w:rsidR="00E175DA" w:rsidRDefault="000E5234">
                    <w:pPr>
                      <w:spacing w:before="14"/>
                      <w:ind w:left="20"/>
                      <w:rPr>
                        <w:b/>
                        <w:sz w:val="17"/>
                      </w:rPr>
                    </w:pPr>
                    <w:r>
                      <w:rPr>
                        <w:b/>
                        <w:spacing w:val="-2"/>
                        <w:w w:val="90"/>
                        <w:sz w:val="17"/>
                      </w:rPr>
                      <w:t>INDEX</w:t>
                    </w:r>
                  </w:p>
                </w:txbxContent>
              </v:textbox>
              <w10:wrap anchorx="page" anchory="page"/>
            </v:shape>
          </w:pict>
        </mc:Fallback>
      </mc:AlternateContent>
    </w: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27AF64" w14:textId="77777777" w:rsidR="00E175DA" w:rsidRDefault="000E5234">
    <w:pPr>
      <w:pStyle w:val="BodyText"/>
      <w:spacing w:line="14" w:lineRule="auto"/>
    </w:pPr>
    <w:r>
      <w:rPr>
        <w:noProof/>
      </w:rPr>
      <mc:AlternateContent>
        <mc:Choice Requires="wps">
          <w:drawing>
            <wp:anchor distT="0" distB="0" distL="0" distR="0" simplePos="0" relativeHeight="484100608" behindDoc="1" locked="0" layoutInCell="1" allowOverlap="1" wp14:anchorId="2BE33851" wp14:editId="46F43CEA">
              <wp:simplePos x="0" y="0"/>
              <wp:positionH relativeFrom="page">
                <wp:posOffset>1204404</wp:posOffset>
              </wp:positionH>
              <wp:positionV relativeFrom="page">
                <wp:posOffset>340658</wp:posOffset>
              </wp:positionV>
              <wp:extent cx="334645" cy="132080"/>
              <wp:effectExtent l="0" t="0" r="0" b="0"/>
              <wp:wrapNone/>
              <wp:docPr id="811" name="Textbox 8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4645" cy="132080"/>
                      </a:xfrm>
                      <a:prstGeom prst="rect">
                        <a:avLst/>
                      </a:prstGeom>
                    </wps:spPr>
                    <wps:txbx>
                      <w:txbxContent>
                        <w:p w14:paraId="30CE3229" w14:textId="77777777" w:rsidR="00E175DA" w:rsidRDefault="000E5234">
                          <w:pPr>
                            <w:spacing w:before="15"/>
                            <w:ind w:left="20"/>
                            <w:rPr>
                              <w:b/>
                              <w:sz w:val="15"/>
                            </w:rPr>
                          </w:pPr>
                          <w:r>
                            <w:rPr>
                              <w:b/>
                              <w:spacing w:val="-2"/>
                              <w:w w:val="105"/>
                              <w:sz w:val="15"/>
                            </w:rPr>
                            <w:t>INDEX</w:t>
                          </w:r>
                        </w:p>
                      </w:txbxContent>
                    </wps:txbx>
                    <wps:bodyPr wrap="square" lIns="0" tIns="0" rIns="0" bIns="0" rtlCol="0">
                      <a:noAutofit/>
                    </wps:bodyPr>
                  </wps:wsp>
                </a:graphicData>
              </a:graphic>
            </wp:anchor>
          </w:drawing>
        </mc:Choice>
        <mc:Fallback>
          <w:pict>
            <v:shapetype w14:anchorId="2BE33851" id="_x0000_t202" coordsize="21600,21600" o:spt="202" path="m,l,21600r21600,l21600,xe">
              <v:stroke joinstyle="miter"/>
              <v:path gradientshapeok="t" o:connecttype="rect"/>
            </v:shapetype>
            <v:shape id="Textbox 811" o:spid="_x0000_s1606" type="#_x0000_t202" style="position:absolute;margin-left:94.85pt;margin-top:26.8pt;width:26.35pt;height:10.4pt;z-index:-192158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" filled="f" stroked="f">
              <v:textbox inset="0,0,0,0">
                <w:txbxContent>
                  <w:p w14:paraId="30CE3229" w14:textId="77777777" w:rsidR="00E175DA" w:rsidRDefault="000E5234">
                    <w:pPr>
                      <w:spacing w:before="15"/>
                      <w:ind w:left="20"/>
                      <w:rPr>
                        <w:b/>
                        <w:sz w:val="15"/>
                      </w:rPr>
                    </w:pPr>
                    <w:r>
                      <w:rPr>
                        <w:b/>
                        <w:spacing w:val="-2"/>
                        <w:w w:val="105"/>
                        <w:sz w:val="15"/>
                      </w:rPr>
                      <w:t>INDEX</w:t>
                    </w:r>
                  </w:p>
                </w:txbxContent>
              </v:textbox>
              <w10:wrap anchorx="page" anchory="page"/>
            </v:shape>
          </w:pict>
        </mc:Fallback>
      </mc:AlternateContent>
    </w: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8A1646" w14:textId="77777777" w:rsidR="00E175DA" w:rsidRDefault="000E5234">
    <w:pPr>
      <w:pStyle w:val="BodyText"/>
      <w:spacing w:line="14" w:lineRule="auto"/>
    </w:pPr>
    <w:r>
      <w:rPr>
        <w:noProof/>
      </w:rPr>
      <mc:AlternateContent>
        <mc:Choice Requires="wps">
          <w:drawing>
            <wp:anchor distT="0" distB="0" distL="0" distR="0" simplePos="0" relativeHeight="484101120" behindDoc="1" locked="0" layoutInCell="1" allowOverlap="1" wp14:anchorId="22D1AD68" wp14:editId="60F644CC">
              <wp:simplePos x="0" y="0"/>
              <wp:positionH relativeFrom="page">
                <wp:posOffset>6966534</wp:posOffset>
              </wp:positionH>
              <wp:positionV relativeFrom="page">
                <wp:posOffset>403604</wp:posOffset>
              </wp:positionV>
              <wp:extent cx="336550" cy="139700"/>
              <wp:effectExtent l="0" t="0" r="0" b="0"/>
              <wp:wrapNone/>
              <wp:docPr id="812" name="Textbox 8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6550" cy="139700"/>
                      </a:xfrm>
                      <a:prstGeom prst="rect">
                        <a:avLst/>
                      </a:prstGeom>
                    </wps:spPr>
                    <wps:txbx>
                      <w:txbxContent>
                        <w:p w14:paraId="1E1F5FA2" w14:textId="77777777" w:rsidR="00E175DA" w:rsidRDefault="000E5234">
                          <w:pPr>
                            <w:spacing w:before="15"/>
                            <w:ind w:left="20"/>
                            <w:rPr>
                              <w:sz w:val="16"/>
                            </w:rPr>
                          </w:pPr>
                          <w:r>
                            <w:rPr>
                              <w:spacing w:val="-2"/>
                              <w:sz w:val="16"/>
                            </w:rPr>
                            <w:t>INDEX</w:t>
                          </w:r>
                        </w:p>
                      </w:txbxContent>
                    </wps:txbx>
                    <wps:bodyPr wrap="square" lIns="0" tIns="0" rIns="0" bIns="0" rtlCol="0">
                      <a:noAutofit/>
                    </wps:bodyPr>
                  </wps:wsp>
                </a:graphicData>
              </a:graphic>
            </wp:anchor>
          </w:drawing>
        </mc:Choice>
        <mc:Fallback>
          <w:pict>
            <v:shapetype w14:anchorId="22D1AD68" id="_x0000_t202" coordsize="21600,21600" o:spt="202" path="m,l,21600r21600,l21600,xe">
              <v:stroke joinstyle="miter"/>
              <v:path gradientshapeok="t" o:connecttype="rect"/>
            </v:shapetype>
            <v:shape id="Textbox 812" o:spid="_x0000_s1607" type="#_x0000_t202" style="position:absolute;margin-left:548.55pt;margin-top:31.8pt;width:26.5pt;height:11pt;z-index:-192153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" filled="f" stroked="f">
              <v:textbox inset="0,0,0,0">
                <w:txbxContent>
                  <w:p w14:paraId="1E1F5FA2" w14:textId="77777777" w:rsidR="00E175DA" w:rsidRDefault="000E5234">
                    <w:pPr>
                      <w:spacing w:before="15"/>
                      <w:ind w:left="20"/>
                      <w:rPr>
                        <w:sz w:val="16"/>
                      </w:rPr>
                    </w:pPr>
                    <w:r>
                      <w:rPr>
                        <w:spacing w:val="-2"/>
                        <w:sz w:val="16"/>
                      </w:rPr>
                      <w:t>INDEX</w:t>
                    </w:r>
                  </w:p>
                </w:txbxContent>
              </v:textbox>
              <w10:wrap anchorx="page" anchory="page"/>
            </v:shape>
          </w:pict>
        </mc:Fallback>
      </mc:AlternateConten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80C24D" w14:textId="77777777" w:rsidR="00E175DA" w:rsidRDefault="00E175DA">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857BB"/>
    <w:multiLevelType w:val="hybridMultilevel"/>
    <w:tmpl w:val="B7909D5E"/>
    <w:lvl w:ilvl="0" w:tplc="9E4A2CEC">
      <w:numFmt w:val="bullet"/>
      <w:lvlText w:val="•"/>
      <w:lvlJc w:val="left"/>
      <w:pPr>
        <w:ind w:left="971" w:hanging="187"/>
      </w:pPr>
      <w:rPr>
        <w:rFonts w:ascii="Arial" w:eastAsia="Arial" w:hAnsi="Arial" w:cs="Arial" w:hint="default"/>
        <w:b w:val="0"/>
        <w:bCs w:val="0"/>
        <w:i w:val="0"/>
        <w:iCs w:val="0"/>
        <w:spacing w:val="0"/>
        <w:w w:val="99"/>
        <w:sz w:val="20"/>
        <w:szCs w:val="20"/>
        <w:lang w:val="en-US" w:eastAsia="en-US" w:bidi="ar-SA"/>
      </w:rPr>
    </w:lvl>
    <w:lvl w:ilvl="1" w:tplc="B93A66B8">
      <w:numFmt w:val="bullet"/>
      <w:lvlText w:val="•"/>
      <w:lvlJc w:val="left"/>
      <w:pPr>
        <w:ind w:left="1490" w:hanging="187"/>
      </w:pPr>
      <w:rPr>
        <w:rFonts w:hint="default"/>
        <w:lang w:val="en-US" w:eastAsia="en-US" w:bidi="ar-SA"/>
      </w:rPr>
    </w:lvl>
    <w:lvl w:ilvl="2" w:tplc="3F7ABCA2">
      <w:numFmt w:val="bullet"/>
      <w:lvlText w:val="•"/>
      <w:lvlJc w:val="left"/>
      <w:pPr>
        <w:ind w:left="2001" w:hanging="187"/>
      </w:pPr>
      <w:rPr>
        <w:rFonts w:hint="default"/>
        <w:lang w:val="en-US" w:eastAsia="en-US" w:bidi="ar-SA"/>
      </w:rPr>
    </w:lvl>
    <w:lvl w:ilvl="3" w:tplc="285CB544">
      <w:numFmt w:val="bullet"/>
      <w:lvlText w:val="•"/>
      <w:lvlJc w:val="left"/>
      <w:pPr>
        <w:ind w:left="2512" w:hanging="187"/>
      </w:pPr>
      <w:rPr>
        <w:rFonts w:hint="default"/>
        <w:lang w:val="en-US" w:eastAsia="en-US" w:bidi="ar-SA"/>
      </w:rPr>
    </w:lvl>
    <w:lvl w:ilvl="4" w:tplc="72E8B872">
      <w:numFmt w:val="bullet"/>
      <w:lvlText w:val="•"/>
      <w:lvlJc w:val="left"/>
      <w:pPr>
        <w:ind w:left="3023" w:hanging="187"/>
      </w:pPr>
      <w:rPr>
        <w:rFonts w:hint="default"/>
        <w:lang w:val="en-US" w:eastAsia="en-US" w:bidi="ar-SA"/>
      </w:rPr>
    </w:lvl>
    <w:lvl w:ilvl="5" w:tplc="5B6CD5CE">
      <w:numFmt w:val="bullet"/>
      <w:lvlText w:val="•"/>
      <w:lvlJc w:val="left"/>
      <w:pPr>
        <w:ind w:left="3534" w:hanging="187"/>
      </w:pPr>
      <w:rPr>
        <w:rFonts w:hint="default"/>
        <w:lang w:val="en-US" w:eastAsia="en-US" w:bidi="ar-SA"/>
      </w:rPr>
    </w:lvl>
    <w:lvl w:ilvl="6" w:tplc="BEA40FB8">
      <w:numFmt w:val="bullet"/>
      <w:lvlText w:val="•"/>
      <w:lvlJc w:val="left"/>
      <w:pPr>
        <w:ind w:left="4045" w:hanging="187"/>
      </w:pPr>
      <w:rPr>
        <w:rFonts w:hint="default"/>
        <w:lang w:val="en-US" w:eastAsia="en-US" w:bidi="ar-SA"/>
      </w:rPr>
    </w:lvl>
    <w:lvl w:ilvl="7" w:tplc="66EA87F0">
      <w:numFmt w:val="bullet"/>
      <w:lvlText w:val="•"/>
      <w:lvlJc w:val="left"/>
      <w:pPr>
        <w:ind w:left="4556" w:hanging="187"/>
      </w:pPr>
      <w:rPr>
        <w:rFonts w:hint="default"/>
        <w:lang w:val="en-US" w:eastAsia="en-US" w:bidi="ar-SA"/>
      </w:rPr>
    </w:lvl>
    <w:lvl w:ilvl="8" w:tplc="8E388528">
      <w:numFmt w:val="bullet"/>
      <w:lvlText w:val="•"/>
      <w:lvlJc w:val="left"/>
      <w:pPr>
        <w:ind w:left="5067" w:hanging="187"/>
      </w:pPr>
      <w:rPr>
        <w:rFonts w:hint="default"/>
        <w:lang w:val="en-US" w:eastAsia="en-US" w:bidi="ar-SA"/>
      </w:rPr>
    </w:lvl>
  </w:abstractNum>
  <w:abstractNum w:abstractNumId="1" w15:restartNumberingAfterBreak="0">
    <w:nsid w:val="0189109B"/>
    <w:multiLevelType w:val="multilevel"/>
    <w:tmpl w:val="6ABC2AA6"/>
    <w:lvl w:ilvl="0">
      <w:start w:val="305"/>
      <w:numFmt w:val="decimal"/>
      <w:lvlText w:val="%1"/>
      <w:lvlJc w:val="left"/>
      <w:pPr>
        <w:ind w:left="1528" w:hanging="537"/>
        <w:jc w:val="left"/>
      </w:pPr>
      <w:rPr>
        <w:rFonts w:hint="default"/>
        <w:lang w:val="en-US" w:eastAsia="en-US" w:bidi="ar-SA"/>
      </w:rPr>
    </w:lvl>
    <w:lvl w:ilvl="1">
      <w:start w:val="1"/>
      <w:numFmt w:val="decimal"/>
      <w:lvlText w:val="%1.%2"/>
      <w:lvlJc w:val="left"/>
      <w:pPr>
        <w:ind w:left="1528" w:hanging="537"/>
        <w:jc w:val="right"/>
      </w:pPr>
      <w:rPr>
        <w:rFonts w:hint="default"/>
        <w:spacing w:val="0"/>
        <w:w w:val="100"/>
        <w:lang w:val="en-US" w:eastAsia="en-US" w:bidi="ar-SA"/>
      </w:rPr>
    </w:lvl>
    <w:lvl w:ilvl="2">
      <w:start w:val="1"/>
      <w:numFmt w:val="decimal"/>
      <w:lvlText w:val="%1.%2.%3"/>
      <w:lvlJc w:val="left"/>
      <w:pPr>
        <w:ind w:left="1509" w:hanging="649"/>
        <w:jc w:val="left"/>
      </w:pPr>
      <w:rPr>
        <w:rFonts w:ascii="Times New Roman" w:eastAsia="Times New Roman" w:hAnsi="Times New Roman" w:cs="Times New Roman" w:hint="default"/>
        <w:b/>
        <w:bCs/>
        <w:i w:val="0"/>
        <w:iCs w:val="0"/>
        <w:spacing w:val="0"/>
        <w:w w:val="100"/>
        <w:sz w:val="20"/>
        <w:szCs w:val="20"/>
        <w:lang w:val="en-US" w:eastAsia="en-US" w:bidi="ar-SA"/>
      </w:rPr>
    </w:lvl>
    <w:lvl w:ilvl="3">
      <w:numFmt w:val="bullet"/>
      <w:lvlText w:val="•"/>
      <w:lvlJc w:val="left"/>
      <w:pPr>
        <w:ind w:left="2626" w:hanging="649"/>
      </w:pPr>
      <w:rPr>
        <w:rFonts w:hint="default"/>
        <w:lang w:val="en-US" w:eastAsia="en-US" w:bidi="ar-SA"/>
      </w:rPr>
    </w:lvl>
    <w:lvl w:ilvl="4">
      <w:numFmt w:val="bullet"/>
      <w:lvlText w:val="•"/>
      <w:lvlJc w:val="left"/>
      <w:pPr>
        <w:ind w:left="3179" w:hanging="649"/>
      </w:pPr>
      <w:rPr>
        <w:rFonts w:hint="default"/>
        <w:lang w:val="en-US" w:eastAsia="en-US" w:bidi="ar-SA"/>
      </w:rPr>
    </w:lvl>
    <w:lvl w:ilvl="5">
      <w:numFmt w:val="bullet"/>
      <w:lvlText w:val="•"/>
      <w:lvlJc w:val="left"/>
      <w:pPr>
        <w:ind w:left="3732" w:hanging="649"/>
      </w:pPr>
      <w:rPr>
        <w:rFonts w:hint="default"/>
        <w:lang w:val="en-US" w:eastAsia="en-US" w:bidi="ar-SA"/>
      </w:rPr>
    </w:lvl>
    <w:lvl w:ilvl="6">
      <w:numFmt w:val="bullet"/>
      <w:lvlText w:val="•"/>
      <w:lvlJc w:val="left"/>
      <w:pPr>
        <w:ind w:left="4285" w:hanging="649"/>
      </w:pPr>
      <w:rPr>
        <w:rFonts w:hint="default"/>
        <w:lang w:val="en-US" w:eastAsia="en-US" w:bidi="ar-SA"/>
      </w:rPr>
    </w:lvl>
    <w:lvl w:ilvl="7">
      <w:numFmt w:val="bullet"/>
      <w:lvlText w:val="•"/>
      <w:lvlJc w:val="left"/>
      <w:pPr>
        <w:ind w:left="4838" w:hanging="649"/>
      </w:pPr>
      <w:rPr>
        <w:rFonts w:hint="default"/>
        <w:lang w:val="en-US" w:eastAsia="en-US" w:bidi="ar-SA"/>
      </w:rPr>
    </w:lvl>
    <w:lvl w:ilvl="8">
      <w:numFmt w:val="bullet"/>
      <w:lvlText w:val="•"/>
      <w:lvlJc w:val="left"/>
      <w:pPr>
        <w:ind w:left="5391" w:hanging="649"/>
      </w:pPr>
      <w:rPr>
        <w:rFonts w:hint="default"/>
        <w:lang w:val="en-US" w:eastAsia="en-US" w:bidi="ar-SA"/>
      </w:rPr>
    </w:lvl>
  </w:abstractNum>
  <w:abstractNum w:abstractNumId="2" w15:restartNumberingAfterBreak="0">
    <w:nsid w:val="021871B8"/>
    <w:multiLevelType w:val="multilevel"/>
    <w:tmpl w:val="BE10F8A6"/>
    <w:lvl w:ilvl="0">
      <w:start w:val="301"/>
      <w:numFmt w:val="decimal"/>
      <w:lvlText w:val="%1"/>
      <w:lvlJc w:val="left"/>
      <w:pPr>
        <w:ind w:left="1031" w:hanging="513"/>
        <w:jc w:val="left"/>
      </w:pPr>
      <w:rPr>
        <w:rFonts w:hint="default"/>
        <w:lang w:val="en-US" w:eastAsia="en-US" w:bidi="ar-SA"/>
      </w:rPr>
    </w:lvl>
    <w:lvl w:ilvl="1">
      <w:start w:val="1"/>
      <w:numFmt w:val="decimal"/>
      <w:lvlText w:val="%1.%2"/>
      <w:lvlJc w:val="left"/>
      <w:pPr>
        <w:ind w:left="1031" w:hanging="513"/>
        <w:jc w:val="right"/>
      </w:pPr>
      <w:rPr>
        <w:rFonts w:hint="default"/>
        <w:spacing w:val="0"/>
        <w:w w:val="109"/>
        <w:lang w:val="en-US" w:eastAsia="en-US" w:bidi="ar-SA"/>
      </w:rPr>
    </w:lvl>
    <w:lvl w:ilvl="2">
      <w:numFmt w:val="bullet"/>
      <w:lvlText w:val="•"/>
      <w:lvlJc w:val="left"/>
      <w:pPr>
        <w:ind w:left="2026" w:hanging="513"/>
      </w:pPr>
      <w:rPr>
        <w:rFonts w:hint="default"/>
        <w:lang w:val="en-US" w:eastAsia="en-US" w:bidi="ar-SA"/>
      </w:rPr>
    </w:lvl>
    <w:lvl w:ilvl="3">
      <w:numFmt w:val="bullet"/>
      <w:lvlText w:val="•"/>
      <w:lvlJc w:val="left"/>
      <w:pPr>
        <w:ind w:left="2519" w:hanging="513"/>
      </w:pPr>
      <w:rPr>
        <w:rFonts w:hint="default"/>
        <w:lang w:val="en-US" w:eastAsia="en-US" w:bidi="ar-SA"/>
      </w:rPr>
    </w:lvl>
    <w:lvl w:ilvl="4">
      <w:numFmt w:val="bullet"/>
      <w:lvlText w:val="•"/>
      <w:lvlJc w:val="left"/>
      <w:pPr>
        <w:ind w:left="3012" w:hanging="513"/>
      </w:pPr>
      <w:rPr>
        <w:rFonts w:hint="default"/>
        <w:lang w:val="en-US" w:eastAsia="en-US" w:bidi="ar-SA"/>
      </w:rPr>
    </w:lvl>
    <w:lvl w:ilvl="5">
      <w:numFmt w:val="bullet"/>
      <w:lvlText w:val="•"/>
      <w:lvlJc w:val="left"/>
      <w:pPr>
        <w:ind w:left="3505" w:hanging="513"/>
      </w:pPr>
      <w:rPr>
        <w:rFonts w:hint="default"/>
        <w:lang w:val="en-US" w:eastAsia="en-US" w:bidi="ar-SA"/>
      </w:rPr>
    </w:lvl>
    <w:lvl w:ilvl="6">
      <w:numFmt w:val="bullet"/>
      <w:lvlText w:val="•"/>
      <w:lvlJc w:val="left"/>
      <w:pPr>
        <w:ind w:left="3998" w:hanging="513"/>
      </w:pPr>
      <w:rPr>
        <w:rFonts w:hint="default"/>
        <w:lang w:val="en-US" w:eastAsia="en-US" w:bidi="ar-SA"/>
      </w:rPr>
    </w:lvl>
    <w:lvl w:ilvl="7">
      <w:numFmt w:val="bullet"/>
      <w:lvlText w:val="•"/>
      <w:lvlJc w:val="left"/>
      <w:pPr>
        <w:ind w:left="4492" w:hanging="513"/>
      </w:pPr>
      <w:rPr>
        <w:rFonts w:hint="default"/>
        <w:lang w:val="en-US" w:eastAsia="en-US" w:bidi="ar-SA"/>
      </w:rPr>
    </w:lvl>
    <w:lvl w:ilvl="8">
      <w:numFmt w:val="bullet"/>
      <w:lvlText w:val="•"/>
      <w:lvlJc w:val="left"/>
      <w:pPr>
        <w:ind w:left="4985" w:hanging="513"/>
      </w:pPr>
      <w:rPr>
        <w:rFonts w:hint="default"/>
        <w:lang w:val="en-US" w:eastAsia="en-US" w:bidi="ar-SA"/>
      </w:rPr>
    </w:lvl>
  </w:abstractNum>
  <w:abstractNum w:abstractNumId="3" w15:restartNumberingAfterBreak="0">
    <w:nsid w:val="02D01D76"/>
    <w:multiLevelType w:val="hybridMultilevel"/>
    <w:tmpl w:val="D58C09F4"/>
    <w:lvl w:ilvl="0" w:tplc="302EDFA8">
      <w:start w:val="1"/>
      <w:numFmt w:val="decimal"/>
      <w:lvlText w:val="%1."/>
      <w:lvlJc w:val="left"/>
      <w:pPr>
        <w:ind w:left="1737" w:hanging="245"/>
        <w:jc w:val="left"/>
      </w:pPr>
      <w:rPr>
        <w:rFonts w:ascii="Times New Roman" w:eastAsia="Times New Roman" w:hAnsi="Times New Roman" w:cs="Times New Roman" w:hint="default"/>
        <w:b w:val="0"/>
        <w:bCs w:val="0"/>
        <w:i w:val="0"/>
        <w:iCs w:val="0"/>
        <w:spacing w:val="0"/>
        <w:w w:val="107"/>
        <w:sz w:val="20"/>
        <w:szCs w:val="20"/>
        <w:lang w:val="en-US" w:eastAsia="en-US" w:bidi="ar-SA"/>
      </w:rPr>
    </w:lvl>
    <w:lvl w:ilvl="1" w:tplc="E5A2FF4E">
      <w:numFmt w:val="bullet"/>
      <w:lvlText w:val="•"/>
      <w:lvlJc w:val="left"/>
      <w:pPr>
        <w:ind w:left="2169" w:hanging="245"/>
      </w:pPr>
      <w:rPr>
        <w:rFonts w:hint="default"/>
        <w:lang w:val="en-US" w:eastAsia="en-US" w:bidi="ar-SA"/>
      </w:rPr>
    </w:lvl>
    <w:lvl w:ilvl="2" w:tplc="EC5AFC9E">
      <w:numFmt w:val="bullet"/>
      <w:lvlText w:val="•"/>
      <w:lvlJc w:val="left"/>
      <w:pPr>
        <w:ind w:left="2599" w:hanging="245"/>
      </w:pPr>
      <w:rPr>
        <w:rFonts w:hint="default"/>
        <w:lang w:val="en-US" w:eastAsia="en-US" w:bidi="ar-SA"/>
      </w:rPr>
    </w:lvl>
    <w:lvl w:ilvl="3" w:tplc="D6C27D46">
      <w:numFmt w:val="bullet"/>
      <w:lvlText w:val="•"/>
      <w:lvlJc w:val="left"/>
      <w:pPr>
        <w:ind w:left="3029" w:hanging="245"/>
      </w:pPr>
      <w:rPr>
        <w:rFonts w:hint="default"/>
        <w:lang w:val="en-US" w:eastAsia="en-US" w:bidi="ar-SA"/>
      </w:rPr>
    </w:lvl>
    <w:lvl w:ilvl="4" w:tplc="79949056">
      <w:numFmt w:val="bullet"/>
      <w:lvlText w:val="•"/>
      <w:lvlJc w:val="left"/>
      <w:pPr>
        <w:ind w:left="3459" w:hanging="245"/>
      </w:pPr>
      <w:rPr>
        <w:rFonts w:hint="default"/>
        <w:lang w:val="en-US" w:eastAsia="en-US" w:bidi="ar-SA"/>
      </w:rPr>
    </w:lvl>
    <w:lvl w:ilvl="5" w:tplc="DD3C0810">
      <w:numFmt w:val="bullet"/>
      <w:lvlText w:val="•"/>
      <w:lvlJc w:val="left"/>
      <w:pPr>
        <w:ind w:left="3889" w:hanging="245"/>
      </w:pPr>
      <w:rPr>
        <w:rFonts w:hint="default"/>
        <w:lang w:val="en-US" w:eastAsia="en-US" w:bidi="ar-SA"/>
      </w:rPr>
    </w:lvl>
    <w:lvl w:ilvl="6" w:tplc="AF76F308">
      <w:numFmt w:val="bullet"/>
      <w:lvlText w:val="•"/>
      <w:lvlJc w:val="left"/>
      <w:pPr>
        <w:ind w:left="4318" w:hanging="245"/>
      </w:pPr>
      <w:rPr>
        <w:rFonts w:hint="default"/>
        <w:lang w:val="en-US" w:eastAsia="en-US" w:bidi="ar-SA"/>
      </w:rPr>
    </w:lvl>
    <w:lvl w:ilvl="7" w:tplc="07F8086A">
      <w:numFmt w:val="bullet"/>
      <w:lvlText w:val="•"/>
      <w:lvlJc w:val="left"/>
      <w:pPr>
        <w:ind w:left="4748" w:hanging="245"/>
      </w:pPr>
      <w:rPr>
        <w:rFonts w:hint="default"/>
        <w:lang w:val="en-US" w:eastAsia="en-US" w:bidi="ar-SA"/>
      </w:rPr>
    </w:lvl>
    <w:lvl w:ilvl="8" w:tplc="38322A2E">
      <w:numFmt w:val="bullet"/>
      <w:lvlText w:val="•"/>
      <w:lvlJc w:val="left"/>
      <w:pPr>
        <w:ind w:left="5178" w:hanging="245"/>
      </w:pPr>
      <w:rPr>
        <w:rFonts w:hint="default"/>
        <w:lang w:val="en-US" w:eastAsia="en-US" w:bidi="ar-SA"/>
      </w:rPr>
    </w:lvl>
  </w:abstractNum>
  <w:abstractNum w:abstractNumId="4" w15:restartNumberingAfterBreak="0">
    <w:nsid w:val="0BA32B51"/>
    <w:multiLevelType w:val="hybridMultilevel"/>
    <w:tmpl w:val="0166FE16"/>
    <w:lvl w:ilvl="0" w:tplc="2BCEED40">
      <w:numFmt w:val="bullet"/>
      <w:lvlText w:val="•"/>
      <w:lvlJc w:val="left"/>
      <w:pPr>
        <w:ind w:left="882" w:hanging="190"/>
      </w:pPr>
      <w:rPr>
        <w:rFonts w:ascii="Arial" w:eastAsia="Arial" w:hAnsi="Arial" w:cs="Arial" w:hint="default"/>
        <w:b w:val="0"/>
        <w:bCs w:val="0"/>
        <w:i w:val="0"/>
        <w:iCs w:val="0"/>
        <w:spacing w:val="0"/>
        <w:w w:val="102"/>
        <w:sz w:val="20"/>
        <w:szCs w:val="20"/>
        <w:lang w:val="en-US" w:eastAsia="en-US" w:bidi="ar-SA"/>
      </w:rPr>
    </w:lvl>
    <w:lvl w:ilvl="1" w:tplc="325A1674">
      <w:numFmt w:val="bullet"/>
      <w:lvlText w:val="•"/>
      <w:lvlJc w:val="left"/>
      <w:pPr>
        <w:ind w:left="1328" w:hanging="190"/>
      </w:pPr>
      <w:rPr>
        <w:rFonts w:hint="default"/>
        <w:lang w:val="en-US" w:eastAsia="en-US" w:bidi="ar-SA"/>
      </w:rPr>
    </w:lvl>
    <w:lvl w:ilvl="2" w:tplc="A63A7AD0">
      <w:numFmt w:val="bullet"/>
      <w:lvlText w:val="•"/>
      <w:lvlJc w:val="left"/>
      <w:pPr>
        <w:ind w:left="1776" w:hanging="190"/>
      </w:pPr>
      <w:rPr>
        <w:rFonts w:hint="default"/>
        <w:lang w:val="en-US" w:eastAsia="en-US" w:bidi="ar-SA"/>
      </w:rPr>
    </w:lvl>
    <w:lvl w:ilvl="3" w:tplc="EFDE9968">
      <w:numFmt w:val="bullet"/>
      <w:lvlText w:val="•"/>
      <w:lvlJc w:val="left"/>
      <w:pPr>
        <w:ind w:left="2225" w:hanging="190"/>
      </w:pPr>
      <w:rPr>
        <w:rFonts w:hint="default"/>
        <w:lang w:val="en-US" w:eastAsia="en-US" w:bidi="ar-SA"/>
      </w:rPr>
    </w:lvl>
    <w:lvl w:ilvl="4" w:tplc="C200F45A">
      <w:numFmt w:val="bullet"/>
      <w:lvlText w:val="•"/>
      <w:lvlJc w:val="left"/>
      <w:pPr>
        <w:ind w:left="2673" w:hanging="190"/>
      </w:pPr>
      <w:rPr>
        <w:rFonts w:hint="default"/>
        <w:lang w:val="en-US" w:eastAsia="en-US" w:bidi="ar-SA"/>
      </w:rPr>
    </w:lvl>
    <w:lvl w:ilvl="5" w:tplc="DB7CC9FC">
      <w:numFmt w:val="bullet"/>
      <w:lvlText w:val="•"/>
      <w:lvlJc w:val="left"/>
      <w:pPr>
        <w:ind w:left="3121" w:hanging="190"/>
      </w:pPr>
      <w:rPr>
        <w:rFonts w:hint="default"/>
        <w:lang w:val="en-US" w:eastAsia="en-US" w:bidi="ar-SA"/>
      </w:rPr>
    </w:lvl>
    <w:lvl w:ilvl="6" w:tplc="4EA6B48E">
      <w:numFmt w:val="bullet"/>
      <w:lvlText w:val="•"/>
      <w:lvlJc w:val="left"/>
      <w:pPr>
        <w:ind w:left="3570" w:hanging="190"/>
      </w:pPr>
      <w:rPr>
        <w:rFonts w:hint="default"/>
        <w:lang w:val="en-US" w:eastAsia="en-US" w:bidi="ar-SA"/>
      </w:rPr>
    </w:lvl>
    <w:lvl w:ilvl="7" w:tplc="32101B4C">
      <w:numFmt w:val="bullet"/>
      <w:lvlText w:val="•"/>
      <w:lvlJc w:val="left"/>
      <w:pPr>
        <w:ind w:left="4018" w:hanging="190"/>
      </w:pPr>
      <w:rPr>
        <w:rFonts w:hint="default"/>
        <w:lang w:val="en-US" w:eastAsia="en-US" w:bidi="ar-SA"/>
      </w:rPr>
    </w:lvl>
    <w:lvl w:ilvl="8" w:tplc="9AC02444">
      <w:numFmt w:val="bullet"/>
      <w:lvlText w:val="•"/>
      <w:lvlJc w:val="left"/>
      <w:pPr>
        <w:ind w:left="4466" w:hanging="190"/>
      </w:pPr>
      <w:rPr>
        <w:rFonts w:hint="default"/>
        <w:lang w:val="en-US" w:eastAsia="en-US" w:bidi="ar-SA"/>
      </w:rPr>
    </w:lvl>
  </w:abstractNum>
  <w:abstractNum w:abstractNumId="5" w15:restartNumberingAfterBreak="0">
    <w:nsid w:val="0CFC4831"/>
    <w:multiLevelType w:val="hybridMultilevel"/>
    <w:tmpl w:val="94BECA48"/>
    <w:lvl w:ilvl="0" w:tplc="BBF2CA2C">
      <w:start w:val="1"/>
      <w:numFmt w:val="decimal"/>
      <w:lvlText w:val="%1."/>
      <w:lvlJc w:val="left"/>
      <w:pPr>
        <w:ind w:left="1067" w:hanging="242"/>
        <w:jc w:val="left"/>
      </w:pPr>
      <w:rPr>
        <w:rFonts w:hint="default"/>
        <w:spacing w:val="0"/>
        <w:w w:val="107"/>
        <w:lang w:val="en-US" w:eastAsia="en-US" w:bidi="ar-SA"/>
      </w:rPr>
    </w:lvl>
    <w:lvl w:ilvl="1" w:tplc="7CE022B2">
      <w:numFmt w:val="bullet"/>
      <w:lvlText w:val="•"/>
      <w:lvlJc w:val="left"/>
      <w:pPr>
        <w:ind w:left="1503" w:hanging="242"/>
      </w:pPr>
      <w:rPr>
        <w:rFonts w:hint="default"/>
        <w:lang w:val="en-US" w:eastAsia="en-US" w:bidi="ar-SA"/>
      </w:rPr>
    </w:lvl>
    <w:lvl w:ilvl="2" w:tplc="780CEBE8">
      <w:numFmt w:val="bullet"/>
      <w:lvlText w:val="•"/>
      <w:lvlJc w:val="left"/>
      <w:pPr>
        <w:ind w:left="1946" w:hanging="242"/>
      </w:pPr>
      <w:rPr>
        <w:rFonts w:hint="default"/>
        <w:lang w:val="en-US" w:eastAsia="en-US" w:bidi="ar-SA"/>
      </w:rPr>
    </w:lvl>
    <w:lvl w:ilvl="3" w:tplc="C6F0A33C">
      <w:numFmt w:val="bullet"/>
      <w:lvlText w:val="•"/>
      <w:lvlJc w:val="left"/>
      <w:pPr>
        <w:ind w:left="2390" w:hanging="242"/>
      </w:pPr>
      <w:rPr>
        <w:rFonts w:hint="default"/>
        <w:lang w:val="en-US" w:eastAsia="en-US" w:bidi="ar-SA"/>
      </w:rPr>
    </w:lvl>
    <w:lvl w:ilvl="4" w:tplc="C4DA78A0">
      <w:numFmt w:val="bullet"/>
      <w:lvlText w:val="•"/>
      <w:lvlJc w:val="left"/>
      <w:pPr>
        <w:ind w:left="2833" w:hanging="242"/>
      </w:pPr>
      <w:rPr>
        <w:rFonts w:hint="default"/>
        <w:lang w:val="en-US" w:eastAsia="en-US" w:bidi="ar-SA"/>
      </w:rPr>
    </w:lvl>
    <w:lvl w:ilvl="5" w:tplc="F9920E6E">
      <w:numFmt w:val="bullet"/>
      <w:lvlText w:val="•"/>
      <w:lvlJc w:val="left"/>
      <w:pPr>
        <w:ind w:left="3276" w:hanging="242"/>
      </w:pPr>
      <w:rPr>
        <w:rFonts w:hint="default"/>
        <w:lang w:val="en-US" w:eastAsia="en-US" w:bidi="ar-SA"/>
      </w:rPr>
    </w:lvl>
    <w:lvl w:ilvl="6" w:tplc="E850FEA0">
      <w:numFmt w:val="bullet"/>
      <w:lvlText w:val="•"/>
      <w:lvlJc w:val="left"/>
      <w:pPr>
        <w:ind w:left="3720" w:hanging="242"/>
      </w:pPr>
      <w:rPr>
        <w:rFonts w:hint="default"/>
        <w:lang w:val="en-US" w:eastAsia="en-US" w:bidi="ar-SA"/>
      </w:rPr>
    </w:lvl>
    <w:lvl w:ilvl="7" w:tplc="E90E4728">
      <w:numFmt w:val="bullet"/>
      <w:lvlText w:val="•"/>
      <w:lvlJc w:val="left"/>
      <w:pPr>
        <w:ind w:left="4163" w:hanging="242"/>
      </w:pPr>
      <w:rPr>
        <w:rFonts w:hint="default"/>
        <w:lang w:val="en-US" w:eastAsia="en-US" w:bidi="ar-SA"/>
      </w:rPr>
    </w:lvl>
    <w:lvl w:ilvl="8" w:tplc="2B2C984E">
      <w:numFmt w:val="bullet"/>
      <w:lvlText w:val="•"/>
      <w:lvlJc w:val="left"/>
      <w:pPr>
        <w:ind w:left="4607" w:hanging="242"/>
      </w:pPr>
      <w:rPr>
        <w:rFonts w:hint="default"/>
        <w:lang w:val="en-US" w:eastAsia="en-US" w:bidi="ar-SA"/>
      </w:rPr>
    </w:lvl>
  </w:abstractNum>
  <w:abstractNum w:abstractNumId="6" w15:restartNumberingAfterBreak="0">
    <w:nsid w:val="0E353909"/>
    <w:multiLevelType w:val="hybridMultilevel"/>
    <w:tmpl w:val="9DB0FD9C"/>
    <w:lvl w:ilvl="0" w:tplc="F88CB058">
      <w:numFmt w:val="bullet"/>
      <w:lvlText w:val="•"/>
      <w:lvlJc w:val="left"/>
      <w:pPr>
        <w:ind w:left="832" w:hanging="248"/>
      </w:pPr>
      <w:rPr>
        <w:rFonts w:ascii="Arial" w:eastAsia="Arial" w:hAnsi="Arial" w:cs="Arial" w:hint="default"/>
        <w:b w:val="0"/>
        <w:bCs w:val="0"/>
        <w:i w:val="0"/>
        <w:iCs w:val="0"/>
        <w:spacing w:val="0"/>
        <w:w w:val="99"/>
        <w:sz w:val="20"/>
        <w:szCs w:val="20"/>
        <w:lang w:val="en-US" w:eastAsia="en-US" w:bidi="ar-SA"/>
      </w:rPr>
    </w:lvl>
    <w:lvl w:ilvl="1" w:tplc="99420F68">
      <w:numFmt w:val="bullet"/>
      <w:lvlText w:val="•"/>
      <w:lvlJc w:val="left"/>
      <w:pPr>
        <w:ind w:left="1257" w:hanging="269"/>
      </w:pPr>
      <w:rPr>
        <w:rFonts w:ascii="Arial" w:eastAsia="Arial" w:hAnsi="Arial" w:cs="Arial" w:hint="default"/>
        <w:b w:val="0"/>
        <w:bCs w:val="0"/>
        <w:i w:val="0"/>
        <w:iCs w:val="0"/>
        <w:spacing w:val="0"/>
        <w:w w:val="92"/>
        <w:sz w:val="20"/>
        <w:szCs w:val="20"/>
        <w:lang w:val="en-US" w:eastAsia="en-US" w:bidi="ar-SA"/>
      </w:rPr>
    </w:lvl>
    <w:lvl w:ilvl="2" w:tplc="6FAE0540">
      <w:numFmt w:val="bullet"/>
      <w:lvlText w:val="•"/>
      <w:lvlJc w:val="left"/>
      <w:pPr>
        <w:ind w:left="1110" w:hanging="269"/>
      </w:pPr>
      <w:rPr>
        <w:rFonts w:hint="default"/>
        <w:lang w:val="en-US" w:eastAsia="en-US" w:bidi="ar-SA"/>
      </w:rPr>
    </w:lvl>
    <w:lvl w:ilvl="3" w:tplc="AC9420FA">
      <w:numFmt w:val="bullet"/>
      <w:lvlText w:val="•"/>
      <w:lvlJc w:val="left"/>
      <w:pPr>
        <w:ind w:left="960" w:hanging="269"/>
      </w:pPr>
      <w:rPr>
        <w:rFonts w:hint="default"/>
        <w:lang w:val="en-US" w:eastAsia="en-US" w:bidi="ar-SA"/>
      </w:rPr>
    </w:lvl>
    <w:lvl w:ilvl="4" w:tplc="6898EC74">
      <w:numFmt w:val="bullet"/>
      <w:lvlText w:val="•"/>
      <w:lvlJc w:val="left"/>
      <w:pPr>
        <w:ind w:left="810" w:hanging="269"/>
      </w:pPr>
      <w:rPr>
        <w:rFonts w:hint="default"/>
        <w:lang w:val="en-US" w:eastAsia="en-US" w:bidi="ar-SA"/>
      </w:rPr>
    </w:lvl>
    <w:lvl w:ilvl="5" w:tplc="E49E3296">
      <w:numFmt w:val="bullet"/>
      <w:lvlText w:val="•"/>
      <w:lvlJc w:val="left"/>
      <w:pPr>
        <w:ind w:left="660" w:hanging="269"/>
      </w:pPr>
      <w:rPr>
        <w:rFonts w:hint="default"/>
        <w:lang w:val="en-US" w:eastAsia="en-US" w:bidi="ar-SA"/>
      </w:rPr>
    </w:lvl>
    <w:lvl w:ilvl="6" w:tplc="19ECD956">
      <w:numFmt w:val="bullet"/>
      <w:lvlText w:val="•"/>
      <w:lvlJc w:val="left"/>
      <w:pPr>
        <w:ind w:left="510" w:hanging="269"/>
      </w:pPr>
      <w:rPr>
        <w:rFonts w:hint="default"/>
        <w:lang w:val="en-US" w:eastAsia="en-US" w:bidi="ar-SA"/>
      </w:rPr>
    </w:lvl>
    <w:lvl w:ilvl="7" w:tplc="6960E3A8">
      <w:numFmt w:val="bullet"/>
      <w:lvlText w:val="•"/>
      <w:lvlJc w:val="left"/>
      <w:pPr>
        <w:ind w:left="360" w:hanging="269"/>
      </w:pPr>
      <w:rPr>
        <w:rFonts w:hint="default"/>
        <w:lang w:val="en-US" w:eastAsia="en-US" w:bidi="ar-SA"/>
      </w:rPr>
    </w:lvl>
    <w:lvl w:ilvl="8" w:tplc="505E9412">
      <w:numFmt w:val="bullet"/>
      <w:lvlText w:val="•"/>
      <w:lvlJc w:val="left"/>
      <w:pPr>
        <w:ind w:left="210" w:hanging="269"/>
      </w:pPr>
      <w:rPr>
        <w:rFonts w:hint="default"/>
        <w:lang w:val="en-US" w:eastAsia="en-US" w:bidi="ar-SA"/>
      </w:rPr>
    </w:lvl>
  </w:abstractNum>
  <w:abstractNum w:abstractNumId="7" w15:restartNumberingAfterBreak="0">
    <w:nsid w:val="105955EE"/>
    <w:multiLevelType w:val="hybridMultilevel"/>
    <w:tmpl w:val="9C9E093E"/>
    <w:lvl w:ilvl="0" w:tplc="F07ECB52">
      <w:start w:val="2"/>
      <w:numFmt w:val="decimal"/>
      <w:lvlText w:val="%1."/>
      <w:lvlJc w:val="left"/>
      <w:pPr>
        <w:ind w:left="944" w:hanging="302"/>
        <w:jc w:val="right"/>
      </w:pPr>
      <w:rPr>
        <w:rFonts w:hint="default"/>
        <w:spacing w:val="0"/>
        <w:w w:val="96"/>
        <w:lang w:val="en-US" w:eastAsia="en-US" w:bidi="ar-SA"/>
      </w:rPr>
    </w:lvl>
    <w:lvl w:ilvl="1" w:tplc="8B303538">
      <w:start w:val="1"/>
      <w:numFmt w:val="upperRoman"/>
      <w:lvlText w:val="%2."/>
      <w:lvlJc w:val="left"/>
      <w:pPr>
        <w:ind w:left="2047" w:hanging="219"/>
        <w:jc w:val="left"/>
      </w:pPr>
      <w:rPr>
        <w:rFonts w:ascii="Times New Roman" w:eastAsia="Times New Roman" w:hAnsi="Times New Roman" w:cs="Times New Roman" w:hint="default"/>
        <w:b w:val="0"/>
        <w:bCs w:val="0"/>
        <w:i w:val="0"/>
        <w:iCs w:val="0"/>
        <w:spacing w:val="0"/>
        <w:w w:val="104"/>
        <w:sz w:val="20"/>
        <w:szCs w:val="20"/>
        <w:lang w:val="en-US" w:eastAsia="en-US" w:bidi="ar-SA"/>
      </w:rPr>
    </w:lvl>
    <w:lvl w:ilvl="2" w:tplc="F05A6A7A">
      <w:numFmt w:val="bullet"/>
      <w:lvlText w:val="•"/>
      <w:lvlJc w:val="left"/>
      <w:pPr>
        <w:ind w:left="1778" w:hanging="219"/>
      </w:pPr>
      <w:rPr>
        <w:rFonts w:hint="default"/>
        <w:lang w:val="en-US" w:eastAsia="en-US" w:bidi="ar-SA"/>
      </w:rPr>
    </w:lvl>
    <w:lvl w:ilvl="3" w:tplc="50C27120">
      <w:numFmt w:val="bullet"/>
      <w:lvlText w:val="•"/>
      <w:lvlJc w:val="left"/>
      <w:pPr>
        <w:ind w:left="1516" w:hanging="219"/>
      </w:pPr>
      <w:rPr>
        <w:rFonts w:hint="default"/>
        <w:lang w:val="en-US" w:eastAsia="en-US" w:bidi="ar-SA"/>
      </w:rPr>
    </w:lvl>
    <w:lvl w:ilvl="4" w:tplc="40A6A5FE">
      <w:numFmt w:val="bullet"/>
      <w:lvlText w:val="•"/>
      <w:lvlJc w:val="left"/>
      <w:pPr>
        <w:ind w:left="1254" w:hanging="219"/>
      </w:pPr>
      <w:rPr>
        <w:rFonts w:hint="default"/>
        <w:lang w:val="en-US" w:eastAsia="en-US" w:bidi="ar-SA"/>
      </w:rPr>
    </w:lvl>
    <w:lvl w:ilvl="5" w:tplc="A790AEEE">
      <w:numFmt w:val="bullet"/>
      <w:lvlText w:val="•"/>
      <w:lvlJc w:val="left"/>
      <w:pPr>
        <w:ind w:left="992" w:hanging="219"/>
      </w:pPr>
      <w:rPr>
        <w:rFonts w:hint="default"/>
        <w:lang w:val="en-US" w:eastAsia="en-US" w:bidi="ar-SA"/>
      </w:rPr>
    </w:lvl>
    <w:lvl w:ilvl="6" w:tplc="8BA4AE72">
      <w:numFmt w:val="bullet"/>
      <w:lvlText w:val="•"/>
      <w:lvlJc w:val="left"/>
      <w:pPr>
        <w:ind w:left="731" w:hanging="219"/>
      </w:pPr>
      <w:rPr>
        <w:rFonts w:hint="default"/>
        <w:lang w:val="en-US" w:eastAsia="en-US" w:bidi="ar-SA"/>
      </w:rPr>
    </w:lvl>
    <w:lvl w:ilvl="7" w:tplc="BF7A438A">
      <w:numFmt w:val="bullet"/>
      <w:lvlText w:val="•"/>
      <w:lvlJc w:val="left"/>
      <w:pPr>
        <w:ind w:left="469" w:hanging="219"/>
      </w:pPr>
      <w:rPr>
        <w:rFonts w:hint="default"/>
        <w:lang w:val="en-US" w:eastAsia="en-US" w:bidi="ar-SA"/>
      </w:rPr>
    </w:lvl>
    <w:lvl w:ilvl="8" w:tplc="646A95C0">
      <w:numFmt w:val="bullet"/>
      <w:lvlText w:val="•"/>
      <w:lvlJc w:val="left"/>
      <w:pPr>
        <w:ind w:left="207" w:hanging="219"/>
      </w:pPr>
      <w:rPr>
        <w:rFonts w:hint="default"/>
        <w:lang w:val="en-US" w:eastAsia="en-US" w:bidi="ar-SA"/>
      </w:rPr>
    </w:lvl>
  </w:abstractNum>
  <w:abstractNum w:abstractNumId="8" w15:restartNumberingAfterBreak="0">
    <w:nsid w:val="109F51D4"/>
    <w:multiLevelType w:val="multilevel"/>
    <w:tmpl w:val="F8CE9392"/>
    <w:lvl w:ilvl="0">
      <w:start w:val="601"/>
      <w:numFmt w:val="decimal"/>
      <w:lvlText w:val="%1"/>
      <w:lvlJc w:val="left"/>
      <w:pPr>
        <w:ind w:left="1018" w:hanging="510"/>
        <w:jc w:val="left"/>
      </w:pPr>
      <w:rPr>
        <w:rFonts w:hint="default"/>
        <w:lang w:val="en-US" w:eastAsia="en-US" w:bidi="ar-SA"/>
      </w:rPr>
    </w:lvl>
    <w:lvl w:ilvl="1">
      <w:start w:val="1"/>
      <w:numFmt w:val="decimal"/>
      <w:lvlText w:val="%1.%2"/>
      <w:lvlJc w:val="left"/>
      <w:pPr>
        <w:ind w:left="1018" w:hanging="510"/>
        <w:jc w:val="left"/>
      </w:pPr>
      <w:rPr>
        <w:rFonts w:ascii="Times New Roman" w:eastAsia="Times New Roman" w:hAnsi="Times New Roman" w:cs="Times New Roman" w:hint="default"/>
        <w:b/>
        <w:bCs/>
        <w:i w:val="0"/>
        <w:iCs w:val="0"/>
        <w:spacing w:val="0"/>
        <w:w w:val="108"/>
        <w:sz w:val="19"/>
        <w:szCs w:val="19"/>
        <w:lang w:val="en-US" w:eastAsia="en-US" w:bidi="ar-SA"/>
      </w:rPr>
    </w:lvl>
    <w:lvl w:ilvl="2">
      <w:numFmt w:val="bullet"/>
      <w:lvlText w:val="•"/>
      <w:lvlJc w:val="left"/>
      <w:pPr>
        <w:ind w:left="2010" w:hanging="510"/>
      </w:pPr>
      <w:rPr>
        <w:rFonts w:hint="default"/>
        <w:lang w:val="en-US" w:eastAsia="en-US" w:bidi="ar-SA"/>
      </w:rPr>
    </w:lvl>
    <w:lvl w:ilvl="3">
      <w:numFmt w:val="bullet"/>
      <w:lvlText w:val="•"/>
      <w:lvlJc w:val="left"/>
      <w:pPr>
        <w:ind w:left="2505" w:hanging="510"/>
      </w:pPr>
      <w:rPr>
        <w:rFonts w:hint="default"/>
        <w:lang w:val="en-US" w:eastAsia="en-US" w:bidi="ar-SA"/>
      </w:rPr>
    </w:lvl>
    <w:lvl w:ilvl="4">
      <w:numFmt w:val="bullet"/>
      <w:lvlText w:val="•"/>
      <w:lvlJc w:val="left"/>
      <w:pPr>
        <w:ind w:left="3000" w:hanging="510"/>
      </w:pPr>
      <w:rPr>
        <w:rFonts w:hint="default"/>
        <w:lang w:val="en-US" w:eastAsia="en-US" w:bidi="ar-SA"/>
      </w:rPr>
    </w:lvl>
    <w:lvl w:ilvl="5">
      <w:numFmt w:val="bullet"/>
      <w:lvlText w:val="•"/>
      <w:lvlJc w:val="left"/>
      <w:pPr>
        <w:ind w:left="3495" w:hanging="510"/>
      </w:pPr>
      <w:rPr>
        <w:rFonts w:hint="default"/>
        <w:lang w:val="en-US" w:eastAsia="en-US" w:bidi="ar-SA"/>
      </w:rPr>
    </w:lvl>
    <w:lvl w:ilvl="6">
      <w:numFmt w:val="bullet"/>
      <w:lvlText w:val="•"/>
      <w:lvlJc w:val="left"/>
      <w:pPr>
        <w:ind w:left="3990" w:hanging="510"/>
      </w:pPr>
      <w:rPr>
        <w:rFonts w:hint="default"/>
        <w:lang w:val="en-US" w:eastAsia="en-US" w:bidi="ar-SA"/>
      </w:rPr>
    </w:lvl>
    <w:lvl w:ilvl="7">
      <w:numFmt w:val="bullet"/>
      <w:lvlText w:val="•"/>
      <w:lvlJc w:val="left"/>
      <w:pPr>
        <w:ind w:left="4485" w:hanging="510"/>
      </w:pPr>
      <w:rPr>
        <w:rFonts w:hint="default"/>
        <w:lang w:val="en-US" w:eastAsia="en-US" w:bidi="ar-SA"/>
      </w:rPr>
    </w:lvl>
    <w:lvl w:ilvl="8">
      <w:numFmt w:val="bullet"/>
      <w:lvlText w:val="•"/>
      <w:lvlJc w:val="left"/>
      <w:pPr>
        <w:ind w:left="4981" w:hanging="510"/>
      </w:pPr>
      <w:rPr>
        <w:rFonts w:hint="default"/>
        <w:lang w:val="en-US" w:eastAsia="en-US" w:bidi="ar-SA"/>
      </w:rPr>
    </w:lvl>
  </w:abstractNum>
  <w:abstractNum w:abstractNumId="9" w15:restartNumberingAfterBreak="0">
    <w:nsid w:val="10D74CE3"/>
    <w:multiLevelType w:val="hybridMultilevel"/>
    <w:tmpl w:val="ED64DC98"/>
    <w:lvl w:ilvl="0" w:tplc="2DD82EFC">
      <w:numFmt w:val="bullet"/>
      <w:lvlText w:val="•"/>
      <w:lvlJc w:val="left"/>
      <w:pPr>
        <w:ind w:left="488" w:hanging="197"/>
      </w:pPr>
      <w:rPr>
        <w:rFonts w:ascii="Arial" w:eastAsia="Arial" w:hAnsi="Arial" w:cs="Arial" w:hint="default"/>
        <w:b w:val="0"/>
        <w:bCs w:val="0"/>
        <w:i w:val="0"/>
        <w:iCs w:val="0"/>
        <w:spacing w:val="0"/>
        <w:w w:val="71"/>
        <w:sz w:val="20"/>
        <w:szCs w:val="20"/>
        <w:lang w:val="en-US" w:eastAsia="en-US" w:bidi="ar-SA"/>
      </w:rPr>
    </w:lvl>
    <w:lvl w:ilvl="1" w:tplc="D12402F8">
      <w:numFmt w:val="bullet"/>
      <w:lvlText w:val="•"/>
      <w:lvlJc w:val="left"/>
      <w:pPr>
        <w:ind w:left="1025" w:hanging="197"/>
      </w:pPr>
      <w:rPr>
        <w:rFonts w:hint="default"/>
        <w:lang w:val="en-US" w:eastAsia="en-US" w:bidi="ar-SA"/>
      </w:rPr>
    </w:lvl>
    <w:lvl w:ilvl="2" w:tplc="4AD05ABC">
      <w:numFmt w:val="bullet"/>
      <w:lvlText w:val="•"/>
      <w:lvlJc w:val="left"/>
      <w:pPr>
        <w:ind w:left="1570" w:hanging="197"/>
      </w:pPr>
      <w:rPr>
        <w:rFonts w:hint="default"/>
        <w:lang w:val="en-US" w:eastAsia="en-US" w:bidi="ar-SA"/>
      </w:rPr>
    </w:lvl>
    <w:lvl w:ilvl="3" w:tplc="68C83B72">
      <w:numFmt w:val="bullet"/>
      <w:lvlText w:val="•"/>
      <w:lvlJc w:val="left"/>
      <w:pPr>
        <w:ind w:left="2116" w:hanging="197"/>
      </w:pPr>
      <w:rPr>
        <w:rFonts w:hint="default"/>
        <w:lang w:val="en-US" w:eastAsia="en-US" w:bidi="ar-SA"/>
      </w:rPr>
    </w:lvl>
    <w:lvl w:ilvl="4" w:tplc="E326D69C">
      <w:numFmt w:val="bullet"/>
      <w:lvlText w:val="•"/>
      <w:lvlJc w:val="left"/>
      <w:pPr>
        <w:ind w:left="2661" w:hanging="197"/>
      </w:pPr>
      <w:rPr>
        <w:rFonts w:hint="default"/>
        <w:lang w:val="en-US" w:eastAsia="en-US" w:bidi="ar-SA"/>
      </w:rPr>
    </w:lvl>
    <w:lvl w:ilvl="5" w:tplc="B14891E0">
      <w:numFmt w:val="bullet"/>
      <w:lvlText w:val="•"/>
      <w:lvlJc w:val="left"/>
      <w:pPr>
        <w:ind w:left="3206" w:hanging="197"/>
      </w:pPr>
      <w:rPr>
        <w:rFonts w:hint="default"/>
        <w:lang w:val="en-US" w:eastAsia="en-US" w:bidi="ar-SA"/>
      </w:rPr>
    </w:lvl>
    <w:lvl w:ilvl="6" w:tplc="D8E43400">
      <w:numFmt w:val="bullet"/>
      <w:lvlText w:val="•"/>
      <w:lvlJc w:val="left"/>
      <w:pPr>
        <w:ind w:left="3752" w:hanging="197"/>
      </w:pPr>
      <w:rPr>
        <w:rFonts w:hint="default"/>
        <w:lang w:val="en-US" w:eastAsia="en-US" w:bidi="ar-SA"/>
      </w:rPr>
    </w:lvl>
    <w:lvl w:ilvl="7" w:tplc="2B163864">
      <w:numFmt w:val="bullet"/>
      <w:lvlText w:val="•"/>
      <w:lvlJc w:val="left"/>
      <w:pPr>
        <w:ind w:left="4297" w:hanging="197"/>
      </w:pPr>
      <w:rPr>
        <w:rFonts w:hint="default"/>
        <w:lang w:val="en-US" w:eastAsia="en-US" w:bidi="ar-SA"/>
      </w:rPr>
    </w:lvl>
    <w:lvl w:ilvl="8" w:tplc="9F842844">
      <w:numFmt w:val="bullet"/>
      <w:lvlText w:val="•"/>
      <w:lvlJc w:val="left"/>
      <w:pPr>
        <w:ind w:left="4842" w:hanging="197"/>
      </w:pPr>
      <w:rPr>
        <w:rFonts w:hint="default"/>
        <w:lang w:val="en-US" w:eastAsia="en-US" w:bidi="ar-SA"/>
      </w:rPr>
    </w:lvl>
  </w:abstractNum>
  <w:abstractNum w:abstractNumId="10" w15:restartNumberingAfterBreak="0">
    <w:nsid w:val="134621B7"/>
    <w:multiLevelType w:val="multilevel"/>
    <w:tmpl w:val="43F2FA74"/>
    <w:lvl w:ilvl="0">
      <w:start w:val="304"/>
      <w:numFmt w:val="decimal"/>
      <w:lvlText w:val="%1"/>
      <w:lvlJc w:val="left"/>
      <w:pPr>
        <w:ind w:left="344" w:hanging="649"/>
        <w:jc w:val="left"/>
      </w:pPr>
      <w:rPr>
        <w:rFonts w:hint="default"/>
        <w:lang w:val="en-US" w:eastAsia="en-US" w:bidi="ar-SA"/>
      </w:rPr>
    </w:lvl>
    <w:lvl w:ilvl="1">
      <w:start w:val="1"/>
      <w:numFmt w:val="decimal"/>
      <w:lvlText w:val="%1.%2"/>
      <w:lvlJc w:val="left"/>
      <w:pPr>
        <w:ind w:left="344" w:hanging="649"/>
        <w:jc w:val="left"/>
      </w:pPr>
      <w:rPr>
        <w:rFonts w:hint="default"/>
        <w:lang w:val="en-US" w:eastAsia="en-US" w:bidi="ar-SA"/>
      </w:rPr>
    </w:lvl>
    <w:lvl w:ilvl="2">
      <w:start w:val="1"/>
      <w:numFmt w:val="decimal"/>
      <w:lvlText w:val="%1.%2.%3"/>
      <w:lvlJc w:val="left"/>
      <w:pPr>
        <w:ind w:left="344" w:hanging="649"/>
        <w:jc w:val="left"/>
      </w:pPr>
      <w:rPr>
        <w:rFonts w:ascii="Times New Roman" w:eastAsia="Times New Roman" w:hAnsi="Times New Roman" w:cs="Times New Roman" w:hint="default"/>
        <w:b/>
        <w:bCs/>
        <w:i w:val="0"/>
        <w:iCs w:val="0"/>
        <w:spacing w:val="0"/>
        <w:w w:val="101"/>
        <w:sz w:val="20"/>
        <w:szCs w:val="20"/>
        <w:lang w:val="en-US" w:eastAsia="en-US" w:bidi="ar-SA"/>
      </w:rPr>
    </w:lvl>
    <w:lvl w:ilvl="3">
      <w:start w:val="1"/>
      <w:numFmt w:val="upperRoman"/>
      <w:lvlText w:val="%4."/>
      <w:lvlJc w:val="left"/>
      <w:pPr>
        <w:ind w:left="944" w:hanging="301"/>
        <w:jc w:val="left"/>
      </w:pPr>
      <w:rPr>
        <w:rFonts w:ascii="Arial" w:eastAsia="Arial" w:hAnsi="Arial" w:cs="Arial" w:hint="default"/>
        <w:b w:val="0"/>
        <w:bCs w:val="0"/>
        <w:i w:val="0"/>
        <w:iCs w:val="0"/>
        <w:spacing w:val="-1"/>
        <w:w w:val="102"/>
        <w:sz w:val="19"/>
        <w:szCs w:val="19"/>
        <w:lang w:val="en-US" w:eastAsia="en-US" w:bidi="ar-SA"/>
      </w:rPr>
    </w:lvl>
    <w:lvl w:ilvl="4">
      <w:numFmt w:val="bullet"/>
      <w:lvlText w:val="•"/>
      <w:lvlJc w:val="left"/>
      <w:pPr>
        <w:ind w:left="2550" w:hanging="301"/>
      </w:pPr>
      <w:rPr>
        <w:rFonts w:hint="default"/>
        <w:lang w:val="en-US" w:eastAsia="en-US" w:bidi="ar-SA"/>
      </w:rPr>
    </w:lvl>
    <w:lvl w:ilvl="5">
      <w:numFmt w:val="bullet"/>
      <w:lvlText w:val="•"/>
      <w:lvlJc w:val="left"/>
      <w:pPr>
        <w:ind w:left="3087" w:hanging="301"/>
      </w:pPr>
      <w:rPr>
        <w:rFonts w:hint="default"/>
        <w:lang w:val="en-US" w:eastAsia="en-US" w:bidi="ar-SA"/>
      </w:rPr>
    </w:lvl>
    <w:lvl w:ilvl="6">
      <w:numFmt w:val="bullet"/>
      <w:lvlText w:val="•"/>
      <w:lvlJc w:val="left"/>
      <w:pPr>
        <w:ind w:left="3624" w:hanging="301"/>
      </w:pPr>
      <w:rPr>
        <w:rFonts w:hint="default"/>
        <w:lang w:val="en-US" w:eastAsia="en-US" w:bidi="ar-SA"/>
      </w:rPr>
    </w:lvl>
    <w:lvl w:ilvl="7">
      <w:numFmt w:val="bullet"/>
      <w:lvlText w:val="•"/>
      <w:lvlJc w:val="left"/>
      <w:pPr>
        <w:ind w:left="4161" w:hanging="301"/>
      </w:pPr>
      <w:rPr>
        <w:rFonts w:hint="default"/>
        <w:lang w:val="en-US" w:eastAsia="en-US" w:bidi="ar-SA"/>
      </w:rPr>
    </w:lvl>
    <w:lvl w:ilvl="8">
      <w:numFmt w:val="bullet"/>
      <w:lvlText w:val="•"/>
      <w:lvlJc w:val="left"/>
      <w:pPr>
        <w:ind w:left="4698" w:hanging="301"/>
      </w:pPr>
      <w:rPr>
        <w:rFonts w:hint="default"/>
        <w:lang w:val="en-US" w:eastAsia="en-US" w:bidi="ar-SA"/>
      </w:rPr>
    </w:lvl>
  </w:abstractNum>
  <w:abstractNum w:abstractNumId="11" w15:restartNumberingAfterBreak="0">
    <w:nsid w:val="13E72F3F"/>
    <w:multiLevelType w:val="hybridMultilevel"/>
    <w:tmpl w:val="912234C6"/>
    <w:lvl w:ilvl="0" w:tplc="0A6899C4">
      <w:numFmt w:val="bullet"/>
      <w:lvlText w:val="•"/>
      <w:lvlJc w:val="left"/>
      <w:pPr>
        <w:ind w:left="1762" w:hanging="246"/>
      </w:pPr>
      <w:rPr>
        <w:rFonts w:ascii="Arial" w:eastAsia="Arial" w:hAnsi="Arial" w:cs="Arial" w:hint="default"/>
        <w:b w:val="0"/>
        <w:bCs w:val="0"/>
        <w:i w:val="0"/>
        <w:iCs w:val="0"/>
        <w:spacing w:val="0"/>
        <w:w w:val="103"/>
        <w:sz w:val="20"/>
        <w:szCs w:val="20"/>
        <w:lang w:val="en-US" w:eastAsia="en-US" w:bidi="ar-SA"/>
      </w:rPr>
    </w:lvl>
    <w:lvl w:ilvl="1" w:tplc="744E500E">
      <w:numFmt w:val="bullet"/>
      <w:lvlText w:val="•"/>
      <w:lvlJc w:val="left"/>
      <w:pPr>
        <w:ind w:left="2210" w:hanging="246"/>
      </w:pPr>
      <w:rPr>
        <w:rFonts w:hint="default"/>
        <w:lang w:val="en-US" w:eastAsia="en-US" w:bidi="ar-SA"/>
      </w:rPr>
    </w:lvl>
    <w:lvl w:ilvl="2" w:tplc="7F569620">
      <w:numFmt w:val="bullet"/>
      <w:lvlText w:val="•"/>
      <w:lvlJc w:val="left"/>
      <w:pPr>
        <w:ind w:left="2660" w:hanging="246"/>
      </w:pPr>
      <w:rPr>
        <w:rFonts w:hint="default"/>
        <w:lang w:val="en-US" w:eastAsia="en-US" w:bidi="ar-SA"/>
      </w:rPr>
    </w:lvl>
    <w:lvl w:ilvl="3" w:tplc="C2A6F784">
      <w:numFmt w:val="bullet"/>
      <w:lvlText w:val="•"/>
      <w:lvlJc w:val="left"/>
      <w:pPr>
        <w:ind w:left="3111" w:hanging="246"/>
      </w:pPr>
      <w:rPr>
        <w:rFonts w:hint="default"/>
        <w:lang w:val="en-US" w:eastAsia="en-US" w:bidi="ar-SA"/>
      </w:rPr>
    </w:lvl>
    <w:lvl w:ilvl="4" w:tplc="4C26BCE0">
      <w:numFmt w:val="bullet"/>
      <w:lvlText w:val="•"/>
      <w:lvlJc w:val="left"/>
      <w:pPr>
        <w:ind w:left="3561" w:hanging="246"/>
      </w:pPr>
      <w:rPr>
        <w:rFonts w:hint="default"/>
        <w:lang w:val="en-US" w:eastAsia="en-US" w:bidi="ar-SA"/>
      </w:rPr>
    </w:lvl>
    <w:lvl w:ilvl="5" w:tplc="89C0F9F2">
      <w:numFmt w:val="bullet"/>
      <w:lvlText w:val="•"/>
      <w:lvlJc w:val="left"/>
      <w:pPr>
        <w:ind w:left="4012" w:hanging="246"/>
      </w:pPr>
      <w:rPr>
        <w:rFonts w:hint="default"/>
        <w:lang w:val="en-US" w:eastAsia="en-US" w:bidi="ar-SA"/>
      </w:rPr>
    </w:lvl>
    <w:lvl w:ilvl="6" w:tplc="7DBAE498">
      <w:numFmt w:val="bullet"/>
      <w:lvlText w:val="•"/>
      <w:lvlJc w:val="left"/>
      <w:pPr>
        <w:ind w:left="4462" w:hanging="246"/>
      </w:pPr>
      <w:rPr>
        <w:rFonts w:hint="default"/>
        <w:lang w:val="en-US" w:eastAsia="en-US" w:bidi="ar-SA"/>
      </w:rPr>
    </w:lvl>
    <w:lvl w:ilvl="7" w:tplc="52E8E036">
      <w:numFmt w:val="bullet"/>
      <w:lvlText w:val="•"/>
      <w:lvlJc w:val="left"/>
      <w:pPr>
        <w:ind w:left="4913" w:hanging="246"/>
      </w:pPr>
      <w:rPr>
        <w:rFonts w:hint="default"/>
        <w:lang w:val="en-US" w:eastAsia="en-US" w:bidi="ar-SA"/>
      </w:rPr>
    </w:lvl>
    <w:lvl w:ilvl="8" w:tplc="22F2F8DE">
      <w:numFmt w:val="bullet"/>
      <w:lvlText w:val="•"/>
      <w:lvlJc w:val="left"/>
      <w:pPr>
        <w:ind w:left="5363" w:hanging="246"/>
      </w:pPr>
      <w:rPr>
        <w:rFonts w:hint="default"/>
        <w:lang w:val="en-US" w:eastAsia="en-US" w:bidi="ar-SA"/>
      </w:rPr>
    </w:lvl>
  </w:abstractNum>
  <w:abstractNum w:abstractNumId="12" w15:restartNumberingAfterBreak="0">
    <w:nsid w:val="150641C6"/>
    <w:multiLevelType w:val="hybridMultilevel"/>
    <w:tmpl w:val="24CAC80E"/>
    <w:lvl w:ilvl="0" w:tplc="35A0A32E">
      <w:start w:val="1"/>
      <w:numFmt w:val="decimal"/>
      <w:lvlText w:val="%1."/>
      <w:lvlJc w:val="left"/>
      <w:pPr>
        <w:ind w:left="1748" w:hanging="244"/>
        <w:jc w:val="right"/>
      </w:pPr>
      <w:rPr>
        <w:rFonts w:ascii="Arial" w:eastAsia="Arial" w:hAnsi="Arial" w:cs="Arial" w:hint="default"/>
        <w:b w:val="0"/>
        <w:bCs w:val="0"/>
        <w:i w:val="0"/>
        <w:iCs w:val="0"/>
        <w:spacing w:val="-1"/>
        <w:w w:val="105"/>
        <w:sz w:val="20"/>
        <w:szCs w:val="20"/>
        <w:lang w:val="en-US" w:eastAsia="en-US" w:bidi="ar-SA"/>
      </w:rPr>
    </w:lvl>
    <w:lvl w:ilvl="1" w:tplc="91D40A98">
      <w:numFmt w:val="bullet"/>
      <w:lvlText w:val="•"/>
      <w:lvlJc w:val="left"/>
      <w:pPr>
        <w:ind w:left="2171" w:hanging="244"/>
      </w:pPr>
      <w:rPr>
        <w:rFonts w:hint="default"/>
        <w:lang w:val="en-US" w:eastAsia="en-US" w:bidi="ar-SA"/>
      </w:rPr>
    </w:lvl>
    <w:lvl w:ilvl="2" w:tplc="DFE63FAA">
      <w:numFmt w:val="bullet"/>
      <w:lvlText w:val="•"/>
      <w:lvlJc w:val="left"/>
      <w:pPr>
        <w:ind w:left="2602" w:hanging="244"/>
      </w:pPr>
      <w:rPr>
        <w:rFonts w:hint="default"/>
        <w:lang w:val="en-US" w:eastAsia="en-US" w:bidi="ar-SA"/>
      </w:rPr>
    </w:lvl>
    <w:lvl w:ilvl="3" w:tplc="AB4AD320">
      <w:numFmt w:val="bullet"/>
      <w:lvlText w:val="•"/>
      <w:lvlJc w:val="left"/>
      <w:pPr>
        <w:ind w:left="3034" w:hanging="244"/>
      </w:pPr>
      <w:rPr>
        <w:rFonts w:hint="default"/>
        <w:lang w:val="en-US" w:eastAsia="en-US" w:bidi="ar-SA"/>
      </w:rPr>
    </w:lvl>
    <w:lvl w:ilvl="4" w:tplc="23E09B6C">
      <w:numFmt w:val="bullet"/>
      <w:lvlText w:val="•"/>
      <w:lvlJc w:val="left"/>
      <w:pPr>
        <w:ind w:left="3465" w:hanging="244"/>
      </w:pPr>
      <w:rPr>
        <w:rFonts w:hint="default"/>
        <w:lang w:val="en-US" w:eastAsia="en-US" w:bidi="ar-SA"/>
      </w:rPr>
    </w:lvl>
    <w:lvl w:ilvl="5" w:tplc="1BB6660C">
      <w:numFmt w:val="bullet"/>
      <w:lvlText w:val="•"/>
      <w:lvlJc w:val="left"/>
      <w:pPr>
        <w:ind w:left="3897" w:hanging="244"/>
      </w:pPr>
      <w:rPr>
        <w:rFonts w:hint="default"/>
        <w:lang w:val="en-US" w:eastAsia="en-US" w:bidi="ar-SA"/>
      </w:rPr>
    </w:lvl>
    <w:lvl w:ilvl="6" w:tplc="41805370">
      <w:numFmt w:val="bullet"/>
      <w:lvlText w:val="•"/>
      <w:lvlJc w:val="left"/>
      <w:pPr>
        <w:ind w:left="4328" w:hanging="244"/>
      </w:pPr>
      <w:rPr>
        <w:rFonts w:hint="default"/>
        <w:lang w:val="en-US" w:eastAsia="en-US" w:bidi="ar-SA"/>
      </w:rPr>
    </w:lvl>
    <w:lvl w:ilvl="7" w:tplc="484261A4">
      <w:numFmt w:val="bullet"/>
      <w:lvlText w:val="•"/>
      <w:lvlJc w:val="left"/>
      <w:pPr>
        <w:ind w:left="4760" w:hanging="244"/>
      </w:pPr>
      <w:rPr>
        <w:rFonts w:hint="default"/>
        <w:lang w:val="en-US" w:eastAsia="en-US" w:bidi="ar-SA"/>
      </w:rPr>
    </w:lvl>
    <w:lvl w:ilvl="8" w:tplc="6B4A4EC6">
      <w:numFmt w:val="bullet"/>
      <w:lvlText w:val="•"/>
      <w:lvlJc w:val="left"/>
      <w:pPr>
        <w:ind w:left="5191" w:hanging="244"/>
      </w:pPr>
      <w:rPr>
        <w:rFonts w:hint="default"/>
        <w:lang w:val="en-US" w:eastAsia="en-US" w:bidi="ar-SA"/>
      </w:rPr>
    </w:lvl>
  </w:abstractNum>
  <w:abstractNum w:abstractNumId="13" w15:restartNumberingAfterBreak="0">
    <w:nsid w:val="18CD135F"/>
    <w:multiLevelType w:val="multilevel"/>
    <w:tmpl w:val="97005E4A"/>
    <w:lvl w:ilvl="0">
      <w:start w:val="308"/>
      <w:numFmt w:val="decimal"/>
      <w:lvlText w:val="%1"/>
      <w:lvlJc w:val="left"/>
      <w:pPr>
        <w:ind w:left="352" w:hanging="714"/>
        <w:jc w:val="left"/>
      </w:pPr>
      <w:rPr>
        <w:rFonts w:hint="default"/>
        <w:lang w:val="en-US" w:eastAsia="en-US" w:bidi="ar-SA"/>
      </w:rPr>
    </w:lvl>
    <w:lvl w:ilvl="1">
      <w:start w:val="2"/>
      <w:numFmt w:val="decimal"/>
      <w:lvlText w:val="%1.%2"/>
      <w:lvlJc w:val="left"/>
      <w:pPr>
        <w:ind w:left="352" w:hanging="714"/>
        <w:jc w:val="left"/>
      </w:pPr>
      <w:rPr>
        <w:rFonts w:hint="default"/>
        <w:lang w:val="en-US" w:eastAsia="en-US" w:bidi="ar-SA"/>
      </w:rPr>
    </w:lvl>
    <w:lvl w:ilvl="2">
      <w:start w:val="1"/>
      <w:numFmt w:val="decimal"/>
      <w:lvlText w:val="%1.%2.%3"/>
      <w:lvlJc w:val="left"/>
      <w:pPr>
        <w:ind w:left="352" w:hanging="714"/>
        <w:jc w:val="left"/>
      </w:pPr>
      <w:rPr>
        <w:rFonts w:ascii="Times New Roman" w:eastAsia="Times New Roman" w:hAnsi="Times New Roman" w:cs="Times New Roman" w:hint="default"/>
        <w:b/>
        <w:bCs/>
        <w:i w:val="0"/>
        <w:iCs w:val="0"/>
        <w:spacing w:val="0"/>
        <w:w w:val="101"/>
        <w:sz w:val="20"/>
        <w:szCs w:val="20"/>
        <w:lang w:val="en-US" w:eastAsia="en-US" w:bidi="ar-SA"/>
      </w:rPr>
    </w:lvl>
    <w:lvl w:ilvl="3">
      <w:numFmt w:val="bullet"/>
      <w:lvlText w:val="•"/>
      <w:lvlJc w:val="left"/>
      <w:pPr>
        <w:ind w:left="2079" w:hanging="714"/>
      </w:pPr>
      <w:rPr>
        <w:rFonts w:hint="default"/>
        <w:lang w:val="en-US" w:eastAsia="en-US" w:bidi="ar-SA"/>
      </w:rPr>
    </w:lvl>
    <w:lvl w:ilvl="4">
      <w:numFmt w:val="bullet"/>
      <w:lvlText w:val="•"/>
      <w:lvlJc w:val="left"/>
      <w:pPr>
        <w:ind w:left="2652" w:hanging="714"/>
      </w:pPr>
      <w:rPr>
        <w:rFonts w:hint="default"/>
        <w:lang w:val="en-US" w:eastAsia="en-US" w:bidi="ar-SA"/>
      </w:rPr>
    </w:lvl>
    <w:lvl w:ilvl="5">
      <w:numFmt w:val="bullet"/>
      <w:lvlText w:val="•"/>
      <w:lvlJc w:val="left"/>
      <w:pPr>
        <w:ind w:left="3225" w:hanging="714"/>
      </w:pPr>
      <w:rPr>
        <w:rFonts w:hint="default"/>
        <w:lang w:val="en-US" w:eastAsia="en-US" w:bidi="ar-SA"/>
      </w:rPr>
    </w:lvl>
    <w:lvl w:ilvl="6">
      <w:numFmt w:val="bullet"/>
      <w:lvlText w:val="•"/>
      <w:lvlJc w:val="left"/>
      <w:pPr>
        <w:ind w:left="3798" w:hanging="714"/>
      </w:pPr>
      <w:rPr>
        <w:rFonts w:hint="default"/>
        <w:lang w:val="en-US" w:eastAsia="en-US" w:bidi="ar-SA"/>
      </w:rPr>
    </w:lvl>
    <w:lvl w:ilvl="7">
      <w:numFmt w:val="bullet"/>
      <w:lvlText w:val="•"/>
      <w:lvlJc w:val="left"/>
      <w:pPr>
        <w:ind w:left="4371" w:hanging="714"/>
      </w:pPr>
      <w:rPr>
        <w:rFonts w:hint="default"/>
        <w:lang w:val="en-US" w:eastAsia="en-US" w:bidi="ar-SA"/>
      </w:rPr>
    </w:lvl>
    <w:lvl w:ilvl="8">
      <w:numFmt w:val="bullet"/>
      <w:lvlText w:val="•"/>
      <w:lvlJc w:val="left"/>
      <w:pPr>
        <w:ind w:left="4944" w:hanging="714"/>
      </w:pPr>
      <w:rPr>
        <w:rFonts w:hint="default"/>
        <w:lang w:val="en-US" w:eastAsia="en-US" w:bidi="ar-SA"/>
      </w:rPr>
    </w:lvl>
  </w:abstractNum>
  <w:abstractNum w:abstractNumId="14" w15:restartNumberingAfterBreak="0">
    <w:nsid w:val="19ED3E6C"/>
    <w:multiLevelType w:val="multilevel"/>
    <w:tmpl w:val="E79020AC"/>
    <w:lvl w:ilvl="0">
      <w:start w:val="501"/>
      <w:numFmt w:val="decimal"/>
      <w:lvlText w:val="%1"/>
      <w:lvlJc w:val="left"/>
      <w:pPr>
        <w:ind w:left="1716" w:hanging="509"/>
        <w:jc w:val="left"/>
      </w:pPr>
      <w:rPr>
        <w:rFonts w:hint="default"/>
        <w:lang w:val="en-US" w:eastAsia="en-US" w:bidi="ar-SA"/>
      </w:rPr>
    </w:lvl>
    <w:lvl w:ilvl="1">
      <w:start w:val="1"/>
      <w:numFmt w:val="decimal"/>
      <w:lvlText w:val="%1.%2"/>
      <w:lvlJc w:val="left"/>
      <w:pPr>
        <w:ind w:left="1716" w:hanging="509"/>
        <w:jc w:val="left"/>
      </w:pPr>
      <w:rPr>
        <w:rFonts w:ascii="Times New Roman" w:eastAsia="Times New Roman" w:hAnsi="Times New Roman" w:cs="Times New Roman" w:hint="default"/>
        <w:b/>
        <w:bCs/>
        <w:i w:val="0"/>
        <w:iCs w:val="0"/>
        <w:spacing w:val="0"/>
        <w:w w:val="102"/>
        <w:sz w:val="20"/>
        <w:szCs w:val="20"/>
        <w:lang w:val="en-US" w:eastAsia="en-US" w:bidi="ar-SA"/>
      </w:rPr>
    </w:lvl>
    <w:lvl w:ilvl="2">
      <w:numFmt w:val="bullet"/>
      <w:lvlText w:val="•"/>
      <w:lvlJc w:val="left"/>
      <w:pPr>
        <w:ind w:left="2706" w:hanging="509"/>
      </w:pPr>
      <w:rPr>
        <w:rFonts w:hint="default"/>
        <w:lang w:val="en-US" w:eastAsia="en-US" w:bidi="ar-SA"/>
      </w:rPr>
    </w:lvl>
    <w:lvl w:ilvl="3">
      <w:numFmt w:val="bullet"/>
      <w:lvlText w:val="•"/>
      <w:lvlJc w:val="left"/>
      <w:pPr>
        <w:ind w:left="3199" w:hanging="509"/>
      </w:pPr>
      <w:rPr>
        <w:rFonts w:hint="default"/>
        <w:lang w:val="en-US" w:eastAsia="en-US" w:bidi="ar-SA"/>
      </w:rPr>
    </w:lvl>
    <w:lvl w:ilvl="4">
      <w:numFmt w:val="bullet"/>
      <w:lvlText w:val="•"/>
      <w:lvlJc w:val="left"/>
      <w:pPr>
        <w:ind w:left="3692" w:hanging="509"/>
      </w:pPr>
      <w:rPr>
        <w:rFonts w:hint="default"/>
        <w:lang w:val="en-US" w:eastAsia="en-US" w:bidi="ar-SA"/>
      </w:rPr>
    </w:lvl>
    <w:lvl w:ilvl="5">
      <w:numFmt w:val="bullet"/>
      <w:lvlText w:val="•"/>
      <w:lvlJc w:val="left"/>
      <w:pPr>
        <w:ind w:left="4185" w:hanging="509"/>
      </w:pPr>
      <w:rPr>
        <w:rFonts w:hint="default"/>
        <w:lang w:val="en-US" w:eastAsia="en-US" w:bidi="ar-SA"/>
      </w:rPr>
    </w:lvl>
    <w:lvl w:ilvl="6">
      <w:numFmt w:val="bullet"/>
      <w:lvlText w:val="•"/>
      <w:lvlJc w:val="left"/>
      <w:pPr>
        <w:ind w:left="4678" w:hanging="509"/>
      </w:pPr>
      <w:rPr>
        <w:rFonts w:hint="default"/>
        <w:lang w:val="en-US" w:eastAsia="en-US" w:bidi="ar-SA"/>
      </w:rPr>
    </w:lvl>
    <w:lvl w:ilvl="7">
      <w:numFmt w:val="bullet"/>
      <w:lvlText w:val="•"/>
      <w:lvlJc w:val="left"/>
      <w:pPr>
        <w:ind w:left="5171" w:hanging="509"/>
      </w:pPr>
      <w:rPr>
        <w:rFonts w:hint="default"/>
        <w:lang w:val="en-US" w:eastAsia="en-US" w:bidi="ar-SA"/>
      </w:rPr>
    </w:lvl>
    <w:lvl w:ilvl="8">
      <w:numFmt w:val="bullet"/>
      <w:lvlText w:val="•"/>
      <w:lvlJc w:val="left"/>
      <w:pPr>
        <w:ind w:left="5665" w:hanging="509"/>
      </w:pPr>
      <w:rPr>
        <w:rFonts w:hint="default"/>
        <w:lang w:val="en-US" w:eastAsia="en-US" w:bidi="ar-SA"/>
      </w:rPr>
    </w:lvl>
  </w:abstractNum>
  <w:abstractNum w:abstractNumId="15" w15:restartNumberingAfterBreak="0">
    <w:nsid w:val="1A82199C"/>
    <w:multiLevelType w:val="hybridMultilevel"/>
    <w:tmpl w:val="7B04D372"/>
    <w:lvl w:ilvl="0" w:tplc="68CCCC94">
      <w:start w:val="2"/>
      <w:numFmt w:val="decimal"/>
      <w:lvlText w:val="%1."/>
      <w:lvlJc w:val="left"/>
      <w:pPr>
        <w:ind w:left="1978" w:hanging="230"/>
        <w:jc w:val="right"/>
      </w:pPr>
      <w:rPr>
        <w:rFonts w:ascii="Times New Roman" w:eastAsia="Times New Roman" w:hAnsi="Times New Roman" w:cs="Times New Roman" w:hint="default"/>
        <w:b w:val="0"/>
        <w:bCs w:val="0"/>
        <w:i w:val="0"/>
        <w:iCs w:val="0"/>
        <w:spacing w:val="0"/>
        <w:w w:val="99"/>
        <w:sz w:val="20"/>
        <w:szCs w:val="20"/>
        <w:lang w:val="en-US" w:eastAsia="en-US" w:bidi="ar-SA"/>
      </w:rPr>
    </w:lvl>
    <w:lvl w:ilvl="1" w:tplc="BE0ED772">
      <w:start w:val="1"/>
      <w:numFmt w:val="upperRoman"/>
      <w:lvlText w:val="%2."/>
      <w:lvlJc w:val="left"/>
      <w:pPr>
        <w:ind w:left="1312" w:hanging="240"/>
        <w:jc w:val="left"/>
      </w:pPr>
      <w:rPr>
        <w:rFonts w:ascii="Arial" w:eastAsia="Arial" w:hAnsi="Arial" w:cs="Arial" w:hint="default"/>
        <w:b w:val="0"/>
        <w:bCs w:val="0"/>
        <w:i w:val="0"/>
        <w:iCs w:val="0"/>
        <w:spacing w:val="-1"/>
        <w:w w:val="99"/>
        <w:sz w:val="20"/>
        <w:szCs w:val="20"/>
        <w:lang w:val="en-US" w:eastAsia="en-US" w:bidi="ar-SA"/>
      </w:rPr>
    </w:lvl>
    <w:lvl w:ilvl="2" w:tplc="E3EEB91C">
      <w:numFmt w:val="bullet"/>
      <w:lvlText w:val="•"/>
      <w:lvlJc w:val="left"/>
      <w:pPr>
        <w:ind w:left="1755" w:hanging="240"/>
      </w:pPr>
      <w:rPr>
        <w:rFonts w:hint="default"/>
        <w:lang w:val="en-US" w:eastAsia="en-US" w:bidi="ar-SA"/>
      </w:rPr>
    </w:lvl>
    <w:lvl w:ilvl="3" w:tplc="1B2E106C">
      <w:numFmt w:val="bullet"/>
      <w:lvlText w:val="•"/>
      <w:lvlJc w:val="left"/>
      <w:pPr>
        <w:ind w:left="1531" w:hanging="240"/>
      </w:pPr>
      <w:rPr>
        <w:rFonts w:hint="default"/>
        <w:lang w:val="en-US" w:eastAsia="en-US" w:bidi="ar-SA"/>
      </w:rPr>
    </w:lvl>
    <w:lvl w:ilvl="4" w:tplc="63A67336">
      <w:numFmt w:val="bullet"/>
      <w:lvlText w:val="•"/>
      <w:lvlJc w:val="left"/>
      <w:pPr>
        <w:ind w:left="1306" w:hanging="240"/>
      </w:pPr>
      <w:rPr>
        <w:rFonts w:hint="default"/>
        <w:lang w:val="en-US" w:eastAsia="en-US" w:bidi="ar-SA"/>
      </w:rPr>
    </w:lvl>
    <w:lvl w:ilvl="5" w:tplc="7E005634">
      <w:numFmt w:val="bullet"/>
      <w:lvlText w:val="•"/>
      <w:lvlJc w:val="left"/>
      <w:pPr>
        <w:ind w:left="1082" w:hanging="240"/>
      </w:pPr>
      <w:rPr>
        <w:rFonts w:hint="default"/>
        <w:lang w:val="en-US" w:eastAsia="en-US" w:bidi="ar-SA"/>
      </w:rPr>
    </w:lvl>
    <w:lvl w:ilvl="6" w:tplc="6AF4898E">
      <w:numFmt w:val="bullet"/>
      <w:lvlText w:val="•"/>
      <w:lvlJc w:val="left"/>
      <w:pPr>
        <w:ind w:left="857" w:hanging="240"/>
      </w:pPr>
      <w:rPr>
        <w:rFonts w:hint="default"/>
        <w:lang w:val="en-US" w:eastAsia="en-US" w:bidi="ar-SA"/>
      </w:rPr>
    </w:lvl>
    <w:lvl w:ilvl="7" w:tplc="A0FA40BA">
      <w:numFmt w:val="bullet"/>
      <w:lvlText w:val="•"/>
      <w:lvlJc w:val="left"/>
      <w:pPr>
        <w:ind w:left="633" w:hanging="240"/>
      </w:pPr>
      <w:rPr>
        <w:rFonts w:hint="default"/>
        <w:lang w:val="en-US" w:eastAsia="en-US" w:bidi="ar-SA"/>
      </w:rPr>
    </w:lvl>
    <w:lvl w:ilvl="8" w:tplc="A01A929C">
      <w:numFmt w:val="bullet"/>
      <w:lvlText w:val="•"/>
      <w:lvlJc w:val="left"/>
      <w:pPr>
        <w:ind w:left="408" w:hanging="240"/>
      </w:pPr>
      <w:rPr>
        <w:rFonts w:hint="default"/>
        <w:lang w:val="en-US" w:eastAsia="en-US" w:bidi="ar-SA"/>
      </w:rPr>
    </w:lvl>
  </w:abstractNum>
  <w:abstractNum w:abstractNumId="16" w15:restartNumberingAfterBreak="0">
    <w:nsid w:val="1ACE0E9A"/>
    <w:multiLevelType w:val="multilevel"/>
    <w:tmpl w:val="C610F0CA"/>
    <w:lvl w:ilvl="0">
      <w:start w:val="201"/>
      <w:numFmt w:val="decimal"/>
      <w:lvlText w:val="%1"/>
      <w:lvlJc w:val="left"/>
      <w:pPr>
        <w:ind w:left="1070" w:hanging="522"/>
        <w:jc w:val="left"/>
      </w:pPr>
      <w:rPr>
        <w:rFonts w:hint="default"/>
        <w:lang w:val="en-US" w:eastAsia="en-US" w:bidi="ar-SA"/>
      </w:rPr>
    </w:lvl>
    <w:lvl w:ilvl="1">
      <w:start w:val="1"/>
      <w:numFmt w:val="decimal"/>
      <w:lvlText w:val="%1.%2"/>
      <w:lvlJc w:val="left"/>
      <w:pPr>
        <w:ind w:left="1070" w:hanging="522"/>
        <w:jc w:val="left"/>
      </w:pPr>
      <w:rPr>
        <w:rFonts w:ascii="Times New Roman" w:eastAsia="Times New Roman" w:hAnsi="Times New Roman" w:cs="Times New Roman" w:hint="default"/>
        <w:b/>
        <w:bCs/>
        <w:i w:val="0"/>
        <w:iCs w:val="0"/>
        <w:spacing w:val="0"/>
        <w:w w:val="102"/>
        <w:sz w:val="20"/>
        <w:szCs w:val="20"/>
        <w:lang w:val="en-US" w:eastAsia="en-US" w:bidi="ar-SA"/>
      </w:rPr>
    </w:lvl>
    <w:lvl w:ilvl="2">
      <w:numFmt w:val="bullet"/>
      <w:lvlText w:val="•"/>
      <w:lvlJc w:val="left"/>
      <w:pPr>
        <w:ind w:left="2067" w:hanging="522"/>
      </w:pPr>
      <w:rPr>
        <w:rFonts w:hint="default"/>
        <w:lang w:val="en-US" w:eastAsia="en-US" w:bidi="ar-SA"/>
      </w:rPr>
    </w:lvl>
    <w:lvl w:ilvl="3">
      <w:numFmt w:val="bullet"/>
      <w:lvlText w:val="•"/>
      <w:lvlJc w:val="left"/>
      <w:pPr>
        <w:ind w:left="2561" w:hanging="522"/>
      </w:pPr>
      <w:rPr>
        <w:rFonts w:hint="default"/>
        <w:lang w:val="en-US" w:eastAsia="en-US" w:bidi="ar-SA"/>
      </w:rPr>
    </w:lvl>
    <w:lvl w:ilvl="4">
      <w:numFmt w:val="bullet"/>
      <w:lvlText w:val="•"/>
      <w:lvlJc w:val="left"/>
      <w:pPr>
        <w:ind w:left="3055" w:hanging="522"/>
      </w:pPr>
      <w:rPr>
        <w:rFonts w:hint="default"/>
        <w:lang w:val="en-US" w:eastAsia="en-US" w:bidi="ar-SA"/>
      </w:rPr>
    </w:lvl>
    <w:lvl w:ilvl="5">
      <w:numFmt w:val="bullet"/>
      <w:lvlText w:val="•"/>
      <w:lvlJc w:val="left"/>
      <w:pPr>
        <w:ind w:left="3548" w:hanging="522"/>
      </w:pPr>
      <w:rPr>
        <w:rFonts w:hint="default"/>
        <w:lang w:val="en-US" w:eastAsia="en-US" w:bidi="ar-SA"/>
      </w:rPr>
    </w:lvl>
    <w:lvl w:ilvl="6">
      <w:numFmt w:val="bullet"/>
      <w:lvlText w:val="•"/>
      <w:lvlJc w:val="left"/>
      <w:pPr>
        <w:ind w:left="4042" w:hanging="522"/>
      </w:pPr>
      <w:rPr>
        <w:rFonts w:hint="default"/>
        <w:lang w:val="en-US" w:eastAsia="en-US" w:bidi="ar-SA"/>
      </w:rPr>
    </w:lvl>
    <w:lvl w:ilvl="7">
      <w:numFmt w:val="bullet"/>
      <w:lvlText w:val="•"/>
      <w:lvlJc w:val="left"/>
      <w:pPr>
        <w:ind w:left="4536" w:hanging="522"/>
      </w:pPr>
      <w:rPr>
        <w:rFonts w:hint="default"/>
        <w:lang w:val="en-US" w:eastAsia="en-US" w:bidi="ar-SA"/>
      </w:rPr>
    </w:lvl>
    <w:lvl w:ilvl="8">
      <w:numFmt w:val="bullet"/>
      <w:lvlText w:val="•"/>
      <w:lvlJc w:val="left"/>
      <w:pPr>
        <w:ind w:left="5030" w:hanging="522"/>
      </w:pPr>
      <w:rPr>
        <w:rFonts w:hint="default"/>
        <w:lang w:val="en-US" w:eastAsia="en-US" w:bidi="ar-SA"/>
      </w:rPr>
    </w:lvl>
  </w:abstractNum>
  <w:abstractNum w:abstractNumId="17" w15:restartNumberingAfterBreak="0">
    <w:nsid w:val="1C483A76"/>
    <w:multiLevelType w:val="hybridMultilevel"/>
    <w:tmpl w:val="F466A0E0"/>
    <w:lvl w:ilvl="0" w:tplc="63AE64EC">
      <w:numFmt w:val="bullet"/>
      <w:lvlText w:val="•"/>
      <w:lvlJc w:val="left"/>
      <w:pPr>
        <w:ind w:left="526" w:hanging="121"/>
      </w:pPr>
      <w:rPr>
        <w:rFonts w:ascii="Arial" w:eastAsia="Arial" w:hAnsi="Arial" w:cs="Arial" w:hint="default"/>
        <w:b w:val="0"/>
        <w:bCs w:val="0"/>
        <w:i w:val="0"/>
        <w:iCs w:val="0"/>
        <w:spacing w:val="0"/>
        <w:w w:val="56"/>
        <w:sz w:val="20"/>
        <w:szCs w:val="20"/>
        <w:lang w:val="en-US" w:eastAsia="en-US" w:bidi="ar-SA"/>
      </w:rPr>
    </w:lvl>
    <w:lvl w:ilvl="1" w:tplc="07BAEDDE">
      <w:numFmt w:val="bullet"/>
      <w:lvlText w:val="•"/>
      <w:lvlJc w:val="left"/>
      <w:pPr>
        <w:ind w:left="1077" w:hanging="121"/>
      </w:pPr>
      <w:rPr>
        <w:rFonts w:hint="default"/>
        <w:lang w:val="en-US" w:eastAsia="en-US" w:bidi="ar-SA"/>
      </w:rPr>
    </w:lvl>
    <w:lvl w:ilvl="2" w:tplc="0F86C8CE">
      <w:numFmt w:val="bullet"/>
      <w:lvlText w:val="•"/>
      <w:lvlJc w:val="left"/>
      <w:pPr>
        <w:ind w:left="1635" w:hanging="121"/>
      </w:pPr>
      <w:rPr>
        <w:rFonts w:hint="default"/>
        <w:lang w:val="en-US" w:eastAsia="en-US" w:bidi="ar-SA"/>
      </w:rPr>
    </w:lvl>
    <w:lvl w:ilvl="3" w:tplc="29FAA770">
      <w:numFmt w:val="bullet"/>
      <w:lvlText w:val="•"/>
      <w:lvlJc w:val="left"/>
      <w:pPr>
        <w:ind w:left="2193" w:hanging="121"/>
      </w:pPr>
      <w:rPr>
        <w:rFonts w:hint="default"/>
        <w:lang w:val="en-US" w:eastAsia="en-US" w:bidi="ar-SA"/>
      </w:rPr>
    </w:lvl>
    <w:lvl w:ilvl="4" w:tplc="1FB6FE0A">
      <w:numFmt w:val="bullet"/>
      <w:lvlText w:val="•"/>
      <w:lvlJc w:val="left"/>
      <w:pPr>
        <w:ind w:left="2750" w:hanging="121"/>
      </w:pPr>
      <w:rPr>
        <w:rFonts w:hint="default"/>
        <w:lang w:val="en-US" w:eastAsia="en-US" w:bidi="ar-SA"/>
      </w:rPr>
    </w:lvl>
    <w:lvl w:ilvl="5" w:tplc="8D98649A">
      <w:numFmt w:val="bullet"/>
      <w:lvlText w:val="•"/>
      <w:lvlJc w:val="left"/>
      <w:pPr>
        <w:ind w:left="3308" w:hanging="121"/>
      </w:pPr>
      <w:rPr>
        <w:rFonts w:hint="default"/>
        <w:lang w:val="en-US" w:eastAsia="en-US" w:bidi="ar-SA"/>
      </w:rPr>
    </w:lvl>
    <w:lvl w:ilvl="6" w:tplc="E06084F0">
      <w:numFmt w:val="bullet"/>
      <w:lvlText w:val="•"/>
      <w:lvlJc w:val="left"/>
      <w:pPr>
        <w:ind w:left="3866" w:hanging="121"/>
      </w:pPr>
      <w:rPr>
        <w:rFonts w:hint="default"/>
        <w:lang w:val="en-US" w:eastAsia="en-US" w:bidi="ar-SA"/>
      </w:rPr>
    </w:lvl>
    <w:lvl w:ilvl="7" w:tplc="657E1F02">
      <w:numFmt w:val="bullet"/>
      <w:lvlText w:val="•"/>
      <w:lvlJc w:val="left"/>
      <w:pPr>
        <w:ind w:left="4424" w:hanging="121"/>
      </w:pPr>
      <w:rPr>
        <w:rFonts w:hint="default"/>
        <w:lang w:val="en-US" w:eastAsia="en-US" w:bidi="ar-SA"/>
      </w:rPr>
    </w:lvl>
    <w:lvl w:ilvl="8" w:tplc="EB1E6498">
      <w:numFmt w:val="bullet"/>
      <w:lvlText w:val="•"/>
      <w:lvlJc w:val="left"/>
      <w:pPr>
        <w:ind w:left="4981" w:hanging="121"/>
      </w:pPr>
      <w:rPr>
        <w:rFonts w:hint="default"/>
        <w:lang w:val="en-US" w:eastAsia="en-US" w:bidi="ar-SA"/>
      </w:rPr>
    </w:lvl>
  </w:abstractNum>
  <w:abstractNum w:abstractNumId="18" w15:restartNumberingAfterBreak="0">
    <w:nsid w:val="1E670309"/>
    <w:multiLevelType w:val="hybridMultilevel"/>
    <w:tmpl w:val="2954BE04"/>
    <w:lvl w:ilvl="0" w:tplc="48DEBBFE">
      <w:numFmt w:val="bullet"/>
      <w:lvlText w:val="•"/>
      <w:lvlJc w:val="left"/>
      <w:pPr>
        <w:ind w:left="1762" w:hanging="182"/>
      </w:pPr>
      <w:rPr>
        <w:rFonts w:ascii="Arial" w:eastAsia="Arial" w:hAnsi="Arial" w:cs="Arial" w:hint="default"/>
        <w:b w:val="0"/>
        <w:bCs w:val="0"/>
        <w:i w:val="0"/>
        <w:iCs w:val="0"/>
        <w:spacing w:val="0"/>
        <w:w w:val="103"/>
        <w:sz w:val="20"/>
        <w:szCs w:val="20"/>
        <w:lang w:val="en-US" w:eastAsia="en-US" w:bidi="ar-SA"/>
      </w:rPr>
    </w:lvl>
    <w:lvl w:ilvl="1" w:tplc="A6D61216">
      <w:numFmt w:val="bullet"/>
      <w:lvlText w:val="•"/>
      <w:lvlJc w:val="left"/>
      <w:pPr>
        <w:ind w:left="2188" w:hanging="182"/>
      </w:pPr>
      <w:rPr>
        <w:rFonts w:hint="default"/>
        <w:lang w:val="en-US" w:eastAsia="en-US" w:bidi="ar-SA"/>
      </w:rPr>
    </w:lvl>
    <w:lvl w:ilvl="2" w:tplc="5DA2A7C4">
      <w:numFmt w:val="bullet"/>
      <w:lvlText w:val="•"/>
      <w:lvlJc w:val="left"/>
      <w:pPr>
        <w:ind w:left="2617" w:hanging="182"/>
      </w:pPr>
      <w:rPr>
        <w:rFonts w:hint="default"/>
        <w:lang w:val="en-US" w:eastAsia="en-US" w:bidi="ar-SA"/>
      </w:rPr>
    </w:lvl>
    <w:lvl w:ilvl="3" w:tplc="7F8A78B0">
      <w:numFmt w:val="bullet"/>
      <w:lvlText w:val="•"/>
      <w:lvlJc w:val="left"/>
      <w:pPr>
        <w:ind w:left="3045" w:hanging="182"/>
      </w:pPr>
      <w:rPr>
        <w:rFonts w:hint="default"/>
        <w:lang w:val="en-US" w:eastAsia="en-US" w:bidi="ar-SA"/>
      </w:rPr>
    </w:lvl>
    <w:lvl w:ilvl="4" w:tplc="8C5C2EEA">
      <w:numFmt w:val="bullet"/>
      <w:lvlText w:val="•"/>
      <w:lvlJc w:val="left"/>
      <w:pPr>
        <w:ind w:left="3474" w:hanging="182"/>
      </w:pPr>
      <w:rPr>
        <w:rFonts w:hint="default"/>
        <w:lang w:val="en-US" w:eastAsia="en-US" w:bidi="ar-SA"/>
      </w:rPr>
    </w:lvl>
    <w:lvl w:ilvl="5" w:tplc="43B86CB0">
      <w:numFmt w:val="bullet"/>
      <w:lvlText w:val="•"/>
      <w:lvlJc w:val="left"/>
      <w:pPr>
        <w:ind w:left="3903" w:hanging="182"/>
      </w:pPr>
      <w:rPr>
        <w:rFonts w:hint="default"/>
        <w:lang w:val="en-US" w:eastAsia="en-US" w:bidi="ar-SA"/>
      </w:rPr>
    </w:lvl>
    <w:lvl w:ilvl="6" w:tplc="2F4E4AF8">
      <w:numFmt w:val="bullet"/>
      <w:lvlText w:val="•"/>
      <w:lvlJc w:val="left"/>
      <w:pPr>
        <w:ind w:left="4331" w:hanging="182"/>
      </w:pPr>
      <w:rPr>
        <w:rFonts w:hint="default"/>
        <w:lang w:val="en-US" w:eastAsia="en-US" w:bidi="ar-SA"/>
      </w:rPr>
    </w:lvl>
    <w:lvl w:ilvl="7" w:tplc="6660F86E">
      <w:numFmt w:val="bullet"/>
      <w:lvlText w:val="•"/>
      <w:lvlJc w:val="left"/>
      <w:pPr>
        <w:ind w:left="4760" w:hanging="182"/>
      </w:pPr>
      <w:rPr>
        <w:rFonts w:hint="default"/>
        <w:lang w:val="en-US" w:eastAsia="en-US" w:bidi="ar-SA"/>
      </w:rPr>
    </w:lvl>
    <w:lvl w:ilvl="8" w:tplc="1C3CAF76">
      <w:numFmt w:val="bullet"/>
      <w:lvlText w:val="•"/>
      <w:lvlJc w:val="left"/>
      <w:pPr>
        <w:ind w:left="5188" w:hanging="182"/>
      </w:pPr>
      <w:rPr>
        <w:rFonts w:hint="default"/>
        <w:lang w:val="en-US" w:eastAsia="en-US" w:bidi="ar-SA"/>
      </w:rPr>
    </w:lvl>
  </w:abstractNum>
  <w:abstractNum w:abstractNumId="19" w15:restartNumberingAfterBreak="0">
    <w:nsid w:val="1EF8595E"/>
    <w:multiLevelType w:val="multilevel"/>
    <w:tmpl w:val="67C42EB6"/>
    <w:lvl w:ilvl="0">
      <w:start w:val="302"/>
      <w:numFmt w:val="decimal"/>
      <w:lvlText w:val="%1"/>
      <w:lvlJc w:val="left"/>
      <w:pPr>
        <w:ind w:left="1099" w:hanging="506"/>
        <w:jc w:val="left"/>
      </w:pPr>
      <w:rPr>
        <w:rFonts w:hint="default"/>
        <w:lang w:val="en-US" w:eastAsia="en-US" w:bidi="ar-SA"/>
      </w:rPr>
    </w:lvl>
    <w:lvl w:ilvl="1">
      <w:start w:val="1"/>
      <w:numFmt w:val="decimal"/>
      <w:lvlText w:val="%1.%2"/>
      <w:lvlJc w:val="left"/>
      <w:pPr>
        <w:ind w:left="1099" w:hanging="506"/>
        <w:jc w:val="right"/>
      </w:pPr>
      <w:rPr>
        <w:rFonts w:hint="default"/>
        <w:spacing w:val="0"/>
        <w:w w:val="103"/>
        <w:lang w:val="en-US" w:eastAsia="en-US" w:bidi="ar-SA"/>
      </w:rPr>
    </w:lvl>
    <w:lvl w:ilvl="2">
      <w:numFmt w:val="bullet"/>
      <w:lvlText w:val="•"/>
      <w:lvlJc w:val="left"/>
      <w:pPr>
        <w:ind w:left="2103" w:hanging="506"/>
      </w:pPr>
      <w:rPr>
        <w:rFonts w:hint="default"/>
        <w:lang w:val="en-US" w:eastAsia="en-US" w:bidi="ar-SA"/>
      </w:rPr>
    </w:lvl>
    <w:lvl w:ilvl="3">
      <w:numFmt w:val="bullet"/>
      <w:lvlText w:val="•"/>
      <w:lvlJc w:val="left"/>
      <w:pPr>
        <w:ind w:left="2605" w:hanging="506"/>
      </w:pPr>
      <w:rPr>
        <w:rFonts w:hint="default"/>
        <w:lang w:val="en-US" w:eastAsia="en-US" w:bidi="ar-SA"/>
      </w:rPr>
    </w:lvl>
    <w:lvl w:ilvl="4">
      <w:numFmt w:val="bullet"/>
      <w:lvlText w:val="•"/>
      <w:lvlJc w:val="left"/>
      <w:pPr>
        <w:ind w:left="3107" w:hanging="506"/>
      </w:pPr>
      <w:rPr>
        <w:rFonts w:hint="default"/>
        <w:lang w:val="en-US" w:eastAsia="en-US" w:bidi="ar-SA"/>
      </w:rPr>
    </w:lvl>
    <w:lvl w:ilvl="5">
      <w:numFmt w:val="bullet"/>
      <w:lvlText w:val="•"/>
      <w:lvlJc w:val="left"/>
      <w:pPr>
        <w:ind w:left="3609" w:hanging="506"/>
      </w:pPr>
      <w:rPr>
        <w:rFonts w:hint="default"/>
        <w:lang w:val="en-US" w:eastAsia="en-US" w:bidi="ar-SA"/>
      </w:rPr>
    </w:lvl>
    <w:lvl w:ilvl="6">
      <w:numFmt w:val="bullet"/>
      <w:lvlText w:val="•"/>
      <w:lvlJc w:val="left"/>
      <w:pPr>
        <w:ind w:left="4111" w:hanging="506"/>
      </w:pPr>
      <w:rPr>
        <w:rFonts w:hint="default"/>
        <w:lang w:val="en-US" w:eastAsia="en-US" w:bidi="ar-SA"/>
      </w:rPr>
    </w:lvl>
    <w:lvl w:ilvl="7">
      <w:numFmt w:val="bullet"/>
      <w:lvlText w:val="•"/>
      <w:lvlJc w:val="left"/>
      <w:pPr>
        <w:ind w:left="4613" w:hanging="506"/>
      </w:pPr>
      <w:rPr>
        <w:rFonts w:hint="default"/>
        <w:lang w:val="en-US" w:eastAsia="en-US" w:bidi="ar-SA"/>
      </w:rPr>
    </w:lvl>
    <w:lvl w:ilvl="8">
      <w:numFmt w:val="bullet"/>
      <w:lvlText w:val="•"/>
      <w:lvlJc w:val="left"/>
      <w:pPr>
        <w:ind w:left="5115" w:hanging="506"/>
      </w:pPr>
      <w:rPr>
        <w:rFonts w:hint="default"/>
        <w:lang w:val="en-US" w:eastAsia="en-US" w:bidi="ar-SA"/>
      </w:rPr>
    </w:lvl>
  </w:abstractNum>
  <w:abstractNum w:abstractNumId="20" w15:restartNumberingAfterBreak="0">
    <w:nsid w:val="206E611A"/>
    <w:multiLevelType w:val="hybridMultilevel"/>
    <w:tmpl w:val="FB4C4586"/>
    <w:lvl w:ilvl="0" w:tplc="A184B7E8">
      <w:numFmt w:val="bullet"/>
      <w:lvlText w:val="•"/>
      <w:lvlJc w:val="left"/>
      <w:pPr>
        <w:ind w:left="48" w:hanging="49"/>
      </w:pPr>
      <w:rPr>
        <w:rFonts w:ascii="Arial" w:eastAsia="Arial" w:hAnsi="Arial" w:cs="Arial" w:hint="default"/>
        <w:b w:val="0"/>
        <w:bCs w:val="0"/>
        <w:i w:val="0"/>
        <w:iCs w:val="0"/>
        <w:spacing w:val="19"/>
        <w:w w:val="19"/>
        <w:sz w:val="14"/>
        <w:szCs w:val="14"/>
        <w:lang w:val="en-US" w:eastAsia="en-US" w:bidi="ar-SA"/>
      </w:rPr>
    </w:lvl>
    <w:lvl w:ilvl="1" w:tplc="AFAA87D8">
      <w:numFmt w:val="bullet"/>
      <w:lvlText w:val="•"/>
      <w:lvlJc w:val="left"/>
      <w:pPr>
        <w:ind w:left="165" w:hanging="49"/>
      </w:pPr>
      <w:rPr>
        <w:rFonts w:hint="default"/>
        <w:lang w:val="en-US" w:eastAsia="en-US" w:bidi="ar-SA"/>
      </w:rPr>
    </w:lvl>
    <w:lvl w:ilvl="2" w:tplc="D05A9752">
      <w:numFmt w:val="bullet"/>
      <w:lvlText w:val="•"/>
      <w:lvlJc w:val="left"/>
      <w:pPr>
        <w:ind w:left="290" w:hanging="49"/>
      </w:pPr>
      <w:rPr>
        <w:rFonts w:hint="default"/>
        <w:lang w:val="en-US" w:eastAsia="en-US" w:bidi="ar-SA"/>
      </w:rPr>
    </w:lvl>
    <w:lvl w:ilvl="3" w:tplc="9BD608A6">
      <w:numFmt w:val="bullet"/>
      <w:lvlText w:val="•"/>
      <w:lvlJc w:val="left"/>
      <w:pPr>
        <w:ind w:left="415" w:hanging="49"/>
      </w:pPr>
      <w:rPr>
        <w:rFonts w:hint="default"/>
        <w:lang w:val="en-US" w:eastAsia="en-US" w:bidi="ar-SA"/>
      </w:rPr>
    </w:lvl>
    <w:lvl w:ilvl="4" w:tplc="3FE49F4A">
      <w:numFmt w:val="bullet"/>
      <w:lvlText w:val="•"/>
      <w:lvlJc w:val="left"/>
      <w:pPr>
        <w:ind w:left="540" w:hanging="49"/>
      </w:pPr>
      <w:rPr>
        <w:rFonts w:hint="default"/>
        <w:lang w:val="en-US" w:eastAsia="en-US" w:bidi="ar-SA"/>
      </w:rPr>
    </w:lvl>
    <w:lvl w:ilvl="5" w:tplc="5DD87FDE">
      <w:numFmt w:val="bullet"/>
      <w:lvlText w:val="•"/>
      <w:lvlJc w:val="left"/>
      <w:pPr>
        <w:ind w:left="665" w:hanging="49"/>
      </w:pPr>
      <w:rPr>
        <w:rFonts w:hint="default"/>
        <w:lang w:val="en-US" w:eastAsia="en-US" w:bidi="ar-SA"/>
      </w:rPr>
    </w:lvl>
    <w:lvl w:ilvl="6" w:tplc="EFFA079A">
      <w:numFmt w:val="bullet"/>
      <w:lvlText w:val="•"/>
      <w:lvlJc w:val="left"/>
      <w:pPr>
        <w:ind w:left="791" w:hanging="49"/>
      </w:pPr>
      <w:rPr>
        <w:rFonts w:hint="default"/>
        <w:lang w:val="en-US" w:eastAsia="en-US" w:bidi="ar-SA"/>
      </w:rPr>
    </w:lvl>
    <w:lvl w:ilvl="7" w:tplc="0B82F586">
      <w:numFmt w:val="bullet"/>
      <w:lvlText w:val="•"/>
      <w:lvlJc w:val="left"/>
      <w:pPr>
        <w:ind w:left="916" w:hanging="49"/>
      </w:pPr>
      <w:rPr>
        <w:rFonts w:hint="default"/>
        <w:lang w:val="en-US" w:eastAsia="en-US" w:bidi="ar-SA"/>
      </w:rPr>
    </w:lvl>
    <w:lvl w:ilvl="8" w:tplc="A374258E">
      <w:numFmt w:val="bullet"/>
      <w:lvlText w:val="•"/>
      <w:lvlJc w:val="left"/>
      <w:pPr>
        <w:ind w:left="1041" w:hanging="49"/>
      </w:pPr>
      <w:rPr>
        <w:rFonts w:hint="default"/>
        <w:lang w:val="en-US" w:eastAsia="en-US" w:bidi="ar-SA"/>
      </w:rPr>
    </w:lvl>
  </w:abstractNum>
  <w:abstractNum w:abstractNumId="21" w15:restartNumberingAfterBreak="0">
    <w:nsid w:val="226A7C36"/>
    <w:multiLevelType w:val="multilevel"/>
    <w:tmpl w:val="F85C7410"/>
    <w:lvl w:ilvl="0">
      <w:start w:val="607"/>
      <w:numFmt w:val="decimal"/>
      <w:lvlText w:val="%1"/>
      <w:lvlJc w:val="left"/>
      <w:pPr>
        <w:ind w:left="1119" w:hanging="555"/>
        <w:jc w:val="left"/>
      </w:pPr>
      <w:rPr>
        <w:rFonts w:hint="default"/>
        <w:lang w:val="en-US" w:eastAsia="en-US" w:bidi="ar-SA"/>
      </w:rPr>
    </w:lvl>
    <w:lvl w:ilvl="1">
      <w:start w:val="1"/>
      <w:numFmt w:val="decimal"/>
      <w:lvlText w:val="%1.%2"/>
      <w:lvlJc w:val="left"/>
      <w:pPr>
        <w:ind w:left="1119" w:hanging="555"/>
        <w:jc w:val="left"/>
      </w:pPr>
      <w:rPr>
        <w:rFonts w:ascii="Times New Roman" w:eastAsia="Times New Roman" w:hAnsi="Times New Roman" w:cs="Times New Roman" w:hint="default"/>
        <w:b/>
        <w:bCs/>
        <w:i w:val="0"/>
        <w:iCs w:val="0"/>
        <w:spacing w:val="0"/>
        <w:w w:val="106"/>
        <w:sz w:val="19"/>
        <w:szCs w:val="19"/>
        <w:lang w:val="en-US" w:eastAsia="en-US" w:bidi="ar-SA"/>
      </w:rPr>
    </w:lvl>
    <w:lvl w:ilvl="2">
      <w:numFmt w:val="bullet"/>
      <w:lvlText w:val="•"/>
      <w:lvlJc w:val="left"/>
      <w:pPr>
        <w:ind w:left="3324" w:hanging="555"/>
      </w:pPr>
      <w:rPr>
        <w:rFonts w:hint="default"/>
        <w:lang w:val="en-US" w:eastAsia="en-US" w:bidi="ar-SA"/>
      </w:rPr>
    </w:lvl>
    <w:lvl w:ilvl="3">
      <w:numFmt w:val="bullet"/>
      <w:lvlText w:val="•"/>
      <w:lvlJc w:val="left"/>
      <w:pPr>
        <w:ind w:left="4426" w:hanging="555"/>
      </w:pPr>
      <w:rPr>
        <w:rFonts w:hint="default"/>
        <w:lang w:val="en-US" w:eastAsia="en-US" w:bidi="ar-SA"/>
      </w:rPr>
    </w:lvl>
    <w:lvl w:ilvl="4">
      <w:numFmt w:val="bullet"/>
      <w:lvlText w:val="•"/>
      <w:lvlJc w:val="left"/>
      <w:pPr>
        <w:ind w:left="5528" w:hanging="555"/>
      </w:pPr>
      <w:rPr>
        <w:rFonts w:hint="default"/>
        <w:lang w:val="en-US" w:eastAsia="en-US" w:bidi="ar-SA"/>
      </w:rPr>
    </w:lvl>
    <w:lvl w:ilvl="5">
      <w:numFmt w:val="bullet"/>
      <w:lvlText w:val="•"/>
      <w:lvlJc w:val="left"/>
      <w:pPr>
        <w:ind w:left="6630" w:hanging="555"/>
      </w:pPr>
      <w:rPr>
        <w:rFonts w:hint="default"/>
        <w:lang w:val="en-US" w:eastAsia="en-US" w:bidi="ar-SA"/>
      </w:rPr>
    </w:lvl>
    <w:lvl w:ilvl="6">
      <w:numFmt w:val="bullet"/>
      <w:lvlText w:val="•"/>
      <w:lvlJc w:val="left"/>
      <w:pPr>
        <w:ind w:left="7732" w:hanging="555"/>
      </w:pPr>
      <w:rPr>
        <w:rFonts w:hint="default"/>
        <w:lang w:val="en-US" w:eastAsia="en-US" w:bidi="ar-SA"/>
      </w:rPr>
    </w:lvl>
    <w:lvl w:ilvl="7">
      <w:numFmt w:val="bullet"/>
      <w:lvlText w:val="•"/>
      <w:lvlJc w:val="left"/>
      <w:pPr>
        <w:ind w:left="8834" w:hanging="555"/>
      </w:pPr>
      <w:rPr>
        <w:rFonts w:hint="default"/>
        <w:lang w:val="en-US" w:eastAsia="en-US" w:bidi="ar-SA"/>
      </w:rPr>
    </w:lvl>
    <w:lvl w:ilvl="8">
      <w:numFmt w:val="bullet"/>
      <w:lvlText w:val="•"/>
      <w:lvlJc w:val="left"/>
      <w:pPr>
        <w:ind w:left="9936" w:hanging="555"/>
      </w:pPr>
      <w:rPr>
        <w:rFonts w:hint="default"/>
        <w:lang w:val="en-US" w:eastAsia="en-US" w:bidi="ar-SA"/>
      </w:rPr>
    </w:lvl>
  </w:abstractNum>
  <w:abstractNum w:abstractNumId="22" w15:restartNumberingAfterBreak="0">
    <w:nsid w:val="24FD464C"/>
    <w:multiLevelType w:val="multilevel"/>
    <w:tmpl w:val="29D2EBA0"/>
    <w:lvl w:ilvl="0">
      <w:start w:val="604"/>
      <w:numFmt w:val="decimal"/>
      <w:lvlText w:val="%1"/>
      <w:lvlJc w:val="left"/>
      <w:pPr>
        <w:ind w:left="179" w:hanging="516"/>
        <w:jc w:val="left"/>
      </w:pPr>
      <w:rPr>
        <w:rFonts w:hint="default"/>
        <w:lang w:val="en-US" w:eastAsia="en-US" w:bidi="ar-SA"/>
      </w:rPr>
    </w:lvl>
    <w:lvl w:ilvl="1">
      <w:start w:val="1"/>
      <w:numFmt w:val="decimal"/>
      <w:lvlText w:val="%1.%2"/>
      <w:lvlJc w:val="left"/>
      <w:pPr>
        <w:ind w:left="179" w:hanging="516"/>
        <w:jc w:val="right"/>
      </w:pPr>
      <w:rPr>
        <w:rFonts w:ascii="Times New Roman" w:eastAsia="Times New Roman" w:hAnsi="Times New Roman" w:cs="Times New Roman" w:hint="default"/>
        <w:b/>
        <w:bCs/>
        <w:i w:val="0"/>
        <w:iCs w:val="0"/>
        <w:spacing w:val="0"/>
        <w:w w:val="101"/>
        <w:sz w:val="20"/>
        <w:szCs w:val="20"/>
        <w:lang w:val="en-US" w:eastAsia="en-US" w:bidi="ar-SA"/>
      </w:rPr>
    </w:lvl>
    <w:lvl w:ilvl="2">
      <w:numFmt w:val="bullet"/>
      <w:lvlText w:val="•"/>
      <w:lvlJc w:val="left"/>
      <w:pPr>
        <w:ind w:left="2145" w:hanging="187"/>
      </w:pPr>
      <w:rPr>
        <w:rFonts w:ascii="Arial" w:eastAsia="Arial" w:hAnsi="Arial" w:cs="Arial" w:hint="default"/>
        <w:b w:val="0"/>
        <w:bCs w:val="0"/>
        <w:i w:val="0"/>
        <w:iCs w:val="0"/>
        <w:spacing w:val="0"/>
        <w:w w:val="100"/>
        <w:sz w:val="20"/>
        <w:szCs w:val="20"/>
        <w:lang w:val="en-US" w:eastAsia="en-US" w:bidi="ar-SA"/>
      </w:rPr>
    </w:lvl>
    <w:lvl w:ilvl="3">
      <w:numFmt w:val="bullet"/>
      <w:lvlText w:val="•"/>
      <w:lvlJc w:val="left"/>
      <w:pPr>
        <w:ind w:left="1701" w:hanging="187"/>
      </w:pPr>
      <w:rPr>
        <w:rFonts w:hint="default"/>
        <w:lang w:val="en-US" w:eastAsia="en-US" w:bidi="ar-SA"/>
      </w:rPr>
    </w:lvl>
    <w:lvl w:ilvl="4">
      <w:numFmt w:val="bullet"/>
      <w:lvlText w:val="•"/>
      <w:lvlJc w:val="left"/>
      <w:pPr>
        <w:ind w:left="1482" w:hanging="187"/>
      </w:pPr>
      <w:rPr>
        <w:rFonts w:hint="default"/>
        <w:lang w:val="en-US" w:eastAsia="en-US" w:bidi="ar-SA"/>
      </w:rPr>
    </w:lvl>
    <w:lvl w:ilvl="5">
      <w:numFmt w:val="bullet"/>
      <w:lvlText w:val="•"/>
      <w:lvlJc w:val="left"/>
      <w:pPr>
        <w:ind w:left="1263" w:hanging="187"/>
      </w:pPr>
      <w:rPr>
        <w:rFonts w:hint="default"/>
        <w:lang w:val="en-US" w:eastAsia="en-US" w:bidi="ar-SA"/>
      </w:rPr>
    </w:lvl>
    <w:lvl w:ilvl="6">
      <w:numFmt w:val="bullet"/>
      <w:lvlText w:val="•"/>
      <w:lvlJc w:val="left"/>
      <w:pPr>
        <w:ind w:left="1043" w:hanging="187"/>
      </w:pPr>
      <w:rPr>
        <w:rFonts w:hint="default"/>
        <w:lang w:val="en-US" w:eastAsia="en-US" w:bidi="ar-SA"/>
      </w:rPr>
    </w:lvl>
    <w:lvl w:ilvl="7">
      <w:numFmt w:val="bullet"/>
      <w:lvlText w:val="•"/>
      <w:lvlJc w:val="left"/>
      <w:pPr>
        <w:ind w:left="824" w:hanging="187"/>
      </w:pPr>
      <w:rPr>
        <w:rFonts w:hint="default"/>
        <w:lang w:val="en-US" w:eastAsia="en-US" w:bidi="ar-SA"/>
      </w:rPr>
    </w:lvl>
    <w:lvl w:ilvl="8">
      <w:numFmt w:val="bullet"/>
      <w:lvlText w:val="•"/>
      <w:lvlJc w:val="left"/>
      <w:pPr>
        <w:ind w:left="605" w:hanging="187"/>
      </w:pPr>
      <w:rPr>
        <w:rFonts w:hint="default"/>
        <w:lang w:val="en-US" w:eastAsia="en-US" w:bidi="ar-SA"/>
      </w:rPr>
    </w:lvl>
  </w:abstractNum>
  <w:abstractNum w:abstractNumId="23" w15:restartNumberingAfterBreak="0">
    <w:nsid w:val="27FE07EE"/>
    <w:multiLevelType w:val="hybridMultilevel"/>
    <w:tmpl w:val="A9C09A8A"/>
    <w:lvl w:ilvl="0" w:tplc="10083DDC">
      <w:start w:val="1"/>
      <w:numFmt w:val="upperLetter"/>
      <w:lvlText w:val="[%1]"/>
      <w:lvlJc w:val="left"/>
      <w:pPr>
        <w:ind w:left="263" w:hanging="341"/>
        <w:jc w:val="left"/>
      </w:pPr>
      <w:rPr>
        <w:rFonts w:ascii="Times New Roman" w:eastAsia="Times New Roman" w:hAnsi="Times New Roman" w:cs="Times New Roman" w:hint="default"/>
        <w:b/>
        <w:bCs/>
        <w:i w:val="0"/>
        <w:iCs w:val="0"/>
        <w:spacing w:val="0"/>
        <w:w w:val="103"/>
        <w:sz w:val="21"/>
        <w:szCs w:val="21"/>
        <w:lang w:val="en-US" w:eastAsia="en-US" w:bidi="ar-SA"/>
      </w:rPr>
    </w:lvl>
    <w:lvl w:ilvl="1" w:tplc="8DE622E6">
      <w:start w:val="1"/>
      <w:numFmt w:val="upperLetter"/>
      <w:lvlText w:val="[%2]"/>
      <w:lvlJc w:val="left"/>
      <w:pPr>
        <w:ind w:left="1018" w:hanging="362"/>
        <w:jc w:val="left"/>
      </w:pPr>
      <w:rPr>
        <w:rFonts w:ascii="Times New Roman" w:eastAsia="Times New Roman" w:hAnsi="Times New Roman" w:cs="Times New Roman" w:hint="default"/>
        <w:b/>
        <w:bCs/>
        <w:i w:val="0"/>
        <w:iCs w:val="0"/>
        <w:spacing w:val="0"/>
        <w:w w:val="94"/>
        <w:sz w:val="20"/>
        <w:szCs w:val="20"/>
        <w:lang w:val="en-US" w:eastAsia="en-US" w:bidi="ar-SA"/>
      </w:rPr>
    </w:lvl>
    <w:lvl w:ilvl="2" w:tplc="408A7F02">
      <w:numFmt w:val="bullet"/>
      <w:lvlText w:val="•"/>
      <w:lvlJc w:val="left"/>
      <w:pPr>
        <w:ind w:left="893" w:hanging="362"/>
      </w:pPr>
      <w:rPr>
        <w:rFonts w:hint="default"/>
        <w:lang w:val="en-US" w:eastAsia="en-US" w:bidi="ar-SA"/>
      </w:rPr>
    </w:lvl>
    <w:lvl w:ilvl="3" w:tplc="03B825D8">
      <w:numFmt w:val="bullet"/>
      <w:lvlText w:val="•"/>
      <w:lvlJc w:val="left"/>
      <w:pPr>
        <w:ind w:left="766" w:hanging="362"/>
      </w:pPr>
      <w:rPr>
        <w:rFonts w:hint="default"/>
        <w:lang w:val="en-US" w:eastAsia="en-US" w:bidi="ar-SA"/>
      </w:rPr>
    </w:lvl>
    <w:lvl w:ilvl="4" w:tplc="248A400C">
      <w:numFmt w:val="bullet"/>
      <w:lvlText w:val="•"/>
      <w:lvlJc w:val="left"/>
      <w:pPr>
        <w:ind w:left="639" w:hanging="362"/>
      </w:pPr>
      <w:rPr>
        <w:rFonts w:hint="default"/>
        <w:lang w:val="en-US" w:eastAsia="en-US" w:bidi="ar-SA"/>
      </w:rPr>
    </w:lvl>
    <w:lvl w:ilvl="5" w:tplc="5E9A96DA">
      <w:numFmt w:val="bullet"/>
      <w:lvlText w:val="•"/>
      <w:lvlJc w:val="left"/>
      <w:pPr>
        <w:ind w:left="513" w:hanging="362"/>
      </w:pPr>
      <w:rPr>
        <w:rFonts w:hint="default"/>
        <w:lang w:val="en-US" w:eastAsia="en-US" w:bidi="ar-SA"/>
      </w:rPr>
    </w:lvl>
    <w:lvl w:ilvl="6" w:tplc="955C6D76">
      <w:numFmt w:val="bullet"/>
      <w:lvlText w:val="•"/>
      <w:lvlJc w:val="left"/>
      <w:pPr>
        <w:ind w:left="386" w:hanging="362"/>
      </w:pPr>
      <w:rPr>
        <w:rFonts w:hint="default"/>
        <w:lang w:val="en-US" w:eastAsia="en-US" w:bidi="ar-SA"/>
      </w:rPr>
    </w:lvl>
    <w:lvl w:ilvl="7" w:tplc="B71404DA">
      <w:numFmt w:val="bullet"/>
      <w:lvlText w:val="•"/>
      <w:lvlJc w:val="left"/>
      <w:pPr>
        <w:ind w:left="259" w:hanging="362"/>
      </w:pPr>
      <w:rPr>
        <w:rFonts w:hint="default"/>
        <w:lang w:val="en-US" w:eastAsia="en-US" w:bidi="ar-SA"/>
      </w:rPr>
    </w:lvl>
    <w:lvl w:ilvl="8" w:tplc="639CB452">
      <w:numFmt w:val="bullet"/>
      <w:lvlText w:val="•"/>
      <w:lvlJc w:val="left"/>
      <w:pPr>
        <w:ind w:left="133" w:hanging="362"/>
      </w:pPr>
      <w:rPr>
        <w:rFonts w:hint="default"/>
        <w:lang w:val="en-US" w:eastAsia="en-US" w:bidi="ar-SA"/>
      </w:rPr>
    </w:lvl>
  </w:abstractNum>
  <w:abstractNum w:abstractNumId="24" w15:restartNumberingAfterBreak="0">
    <w:nsid w:val="28033C56"/>
    <w:multiLevelType w:val="multilevel"/>
    <w:tmpl w:val="F5208B94"/>
    <w:lvl w:ilvl="0">
      <w:start w:val="404"/>
      <w:numFmt w:val="decimal"/>
      <w:lvlText w:val="%1"/>
      <w:lvlJc w:val="left"/>
      <w:pPr>
        <w:ind w:left="328" w:hanging="753"/>
        <w:jc w:val="left"/>
      </w:pPr>
      <w:rPr>
        <w:rFonts w:hint="default"/>
        <w:lang w:val="en-US" w:eastAsia="en-US" w:bidi="ar-SA"/>
      </w:rPr>
    </w:lvl>
    <w:lvl w:ilvl="1">
      <w:start w:val="5"/>
      <w:numFmt w:val="decimal"/>
      <w:lvlText w:val="%1.%2"/>
      <w:lvlJc w:val="left"/>
      <w:pPr>
        <w:ind w:left="328" w:hanging="753"/>
        <w:jc w:val="left"/>
      </w:pPr>
      <w:rPr>
        <w:rFonts w:hint="default"/>
        <w:lang w:val="en-US" w:eastAsia="en-US" w:bidi="ar-SA"/>
      </w:rPr>
    </w:lvl>
    <w:lvl w:ilvl="2">
      <w:start w:val="1"/>
      <w:numFmt w:val="decimal"/>
      <w:lvlText w:val="%1.%2.%3"/>
      <w:lvlJc w:val="left"/>
      <w:pPr>
        <w:ind w:left="328" w:hanging="753"/>
        <w:jc w:val="right"/>
      </w:pPr>
      <w:rPr>
        <w:rFonts w:hint="default"/>
        <w:spacing w:val="0"/>
        <w:w w:val="99"/>
        <w:lang w:val="en-US" w:eastAsia="en-US" w:bidi="ar-SA"/>
      </w:rPr>
    </w:lvl>
    <w:lvl w:ilvl="3">
      <w:numFmt w:val="bullet"/>
      <w:lvlText w:val="•"/>
      <w:lvlJc w:val="left"/>
      <w:pPr>
        <w:ind w:left="1872" w:hanging="753"/>
      </w:pPr>
      <w:rPr>
        <w:rFonts w:hint="default"/>
        <w:lang w:val="en-US" w:eastAsia="en-US" w:bidi="ar-SA"/>
      </w:rPr>
    </w:lvl>
    <w:lvl w:ilvl="4">
      <w:numFmt w:val="bullet"/>
      <w:lvlText w:val="•"/>
      <w:lvlJc w:val="left"/>
      <w:pPr>
        <w:ind w:left="2389" w:hanging="753"/>
      </w:pPr>
      <w:rPr>
        <w:rFonts w:hint="default"/>
        <w:lang w:val="en-US" w:eastAsia="en-US" w:bidi="ar-SA"/>
      </w:rPr>
    </w:lvl>
    <w:lvl w:ilvl="5">
      <w:numFmt w:val="bullet"/>
      <w:lvlText w:val="•"/>
      <w:lvlJc w:val="left"/>
      <w:pPr>
        <w:ind w:left="2906" w:hanging="753"/>
      </w:pPr>
      <w:rPr>
        <w:rFonts w:hint="default"/>
        <w:lang w:val="en-US" w:eastAsia="en-US" w:bidi="ar-SA"/>
      </w:rPr>
    </w:lvl>
    <w:lvl w:ilvl="6">
      <w:numFmt w:val="bullet"/>
      <w:lvlText w:val="•"/>
      <w:lvlJc w:val="left"/>
      <w:pPr>
        <w:ind w:left="3424" w:hanging="753"/>
      </w:pPr>
      <w:rPr>
        <w:rFonts w:hint="default"/>
        <w:lang w:val="en-US" w:eastAsia="en-US" w:bidi="ar-SA"/>
      </w:rPr>
    </w:lvl>
    <w:lvl w:ilvl="7">
      <w:numFmt w:val="bullet"/>
      <w:lvlText w:val="•"/>
      <w:lvlJc w:val="left"/>
      <w:pPr>
        <w:ind w:left="3941" w:hanging="753"/>
      </w:pPr>
      <w:rPr>
        <w:rFonts w:hint="default"/>
        <w:lang w:val="en-US" w:eastAsia="en-US" w:bidi="ar-SA"/>
      </w:rPr>
    </w:lvl>
    <w:lvl w:ilvl="8">
      <w:numFmt w:val="bullet"/>
      <w:lvlText w:val="•"/>
      <w:lvlJc w:val="left"/>
      <w:pPr>
        <w:ind w:left="4458" w:hanging="753"/>
      </w:pPr>
      <w:rPr>
        <w:rFonts w:hint="default"/>
        <w:lang w:val="en-US" w:eastAsia="en-US" w:bidi="ar-SA"/>
      </w:rPr>
    </w:lvl>
  </w:abstractNum>
  <w:abstractNum w:abstractNumId="25" w15:restartNumberingAfterBreak="0">
    <w:nsid w:val="2A7C06CB"/>
    <w:multiLevelType w:val="hybridMultilevel"/>
    <w:tmpl w:val="24649350"/>
    <w:lvl w:ilvl="0" w:tplc="F2A66F0C">
      <w:numFmt w:val="bullet"/>
      <w:lvlText w:val="•"/>
      <w:lvlJc w:val="left"/>
      <w:pPr>
        <w:ind w:left="2505" w:hanging="166"/>
      </w:pPr>
      <w:rPr>
        <w:rFonts w:ascii="Arial" w:eastAsia="Arial" w:hAnsi="Arial" w:cs="Arial" w:hint="default"/>
        <w:b w:val="0"/>
        <w:bCs w:val="0"/>
        <w:i w:val="0"/>
        <w:iCs w:val="0"/>
        <w:spacing w:val="0"/>
        <w:w w:val="128"/>
        <w:sz w:val="13"/>
        <w:szCs w:val="13"/>
        <w:lang w:val="en-US" w:eastAsia="en-US" w:bidi="ar-SA"/>
      </w:rPr>
    </w:lvl>
    <w:lvl w:ilvl="1" w:tplc="A23ECB0C">
      <w:numFmt w:val="bullet"/>
      <w:lvlText w:val="•"/>
      <w:lvlJc w:val="left"/>
      <w:pPr>
        <w:ind w:left="3046" w:hanging="166"/>
      </w:pPr>
      <w:rPr>
        <w:rFonts w:hint="default"/>
        <w:lang w:val="en-US" w:eastAsia="en-US" w:bidi="ar-SA"/>
      </w:rPr>
    </w:lvl>
    <w:lvl w:ilvl="2" w:tplc="0E52B75A">
      <w:numFmt w:val="bullet"/>
      <w:lvlText w:val="•"/>
      <w:lvlJc w:val="left"/>
      <w:pPr>
        <w:ind w:left="3592" w:hanging="166"/>
      </w:pPr>
      <w:rPr>
        <w:rFonts w:hint="default"/>
        <w:lang w:val="en-US" w:eastAsia="en-US" w:bidi="ar-SA"/>
      </w:rPr>
    </w:lvl>
    <w:lvl w:ilvl="3" w:tplc="8F1490D0">
      <w:numFmt w:val="bullet"/>
      <w:lvlText w:val="•"/>
      <w:lvlJc w:val="left"/>
      <w:pPr>
        <w:ind w:left="4139" w:hanging="166"/>
      </w:pPr>
      <w:rPr>
        <w:rFonts w:hint="default"/>
        <w:lang w:val="en-US" w:eastAsia="en-US" w:bidi="ar-SA"/>
      </w:rPr>
    </w:lvl>
    <w:lvl w:ilvl="4" w:tplc="E506D39C">
      <w:numFmt w:val="bullet"/>
      <w:lvlText w:val="•"/>
      <w:lvlJc w:val="left"/>
      <w:pPr>
        <w:ind w:left="4685" w:hanging="166"/>
      </w:pPr>
      <w:rPr>
        <w:rFonts w:hint="default"/>
        <w:lang w:val="en-US" w:eastAsia="en-US" w:bidi="ar-SA"/>
      </w:rPr>
    </w:lvl>
    <w:lvl w:ilvl="5" w:tplc="95D45528">
      <w:numFmt w:val="bullet"/>
      <w:lvlText w:val="•"/>
      <w:lvlJc w:val="left"/>
      <w:pPr>
        <w:ind w:left="5231" w:hanging="166"/>
      </w:pPr>
      <w:rPr>
        <w:rFonts w:hint="default"/>
        <w:lang w:val="en-US" w:eastAsia="en-US" w:bidi="ar-SA"/>
      </w:rPr>
    </w:lvl>
    <w:lvl w:ilvl="6" w:tplc="467684A6">
      <w:numFmt w:val="bullet"/>
      <w:lvlText w:val="•"/>
      <w:lvlJc w:val="left"/>
      <w:pPr>
        <w:ind w:left="5778" w:hanging="166"/>
      </w:pPr>
      <w:rPr>
        <w:rFonts w:hint="default"/>
        <w:lang w:val="en-US" w:eastAsia="en-US" w:bidi="ar-SA"/>
      </w:rPr>
    </w:lvl>
    <w:lvl w:ilvl="7" w:tplc="45D20FB8">
      <w:numFmt w:val="bullet"/>
      <w:lvlText w:val="•"/>
      <w:lvlJc w:val="left"/>
      <w:pPr>
        <w:ind w:left="6324" w:hanging="166"/>
      </w:pPr>
      <w:rPr>
        <w:rFonts w:hint="default"/>
        <w:lang w:val="en-US" w:eastAsia="en-US" w:bidi="ar-SA"/>
      </w:rPr>
    </w:lvl>
    <w:lvl w:ilvl="8" w:tplc="447E0DFC">
      <w:numFmt w:val="bullet"/>
      <w:lvlText w:val="•"/>
      <w:lvlJc w:val="left"/>
      <w:pPr>
        <w:ind w:left="6870" w:hanging="166"/>
      </w:pPr>
      <w:rPr>
        <w:rFonts w:hint="default"/>
        <w:lang w:val="en-US" w:eastAsia="en-US" w:bidi="ar-SA"/>
      </w:rPr>
    </w:lvl>
  </w:abstractNum>
  <w:abstractNum w:abstractNumId="26" w15:restartNumberingAfterBreak="0">
    <w:nsid w:val="2E4C5C9A"/>
    <w:multiLevelType w:val="hybridMultilevel"/>
    <w:tmpl w:val="9A30BDC8"/>
    <w:lvl w:ilvl="0" w:tplc="3EC6B88A">
      <w:numFmt w:val="bullet"/>
      <w:lvlText w:val="•"/>
      <w:lvlJc w:val="left"/>
      <w:pPr>
        <w:ind w:left="523" w:hanging="88"/>
      </w:pPr>
      <w:rPr>
        <w:rFonts w:ascii="Arial" w:eastAsia="Arial" w:hAnsi="Arial" w:cs="Arial" w:hint="default"/>
        <w:b w:val="0"/>
        <w:bCs w:val="0"/>
        <w:i w:val="0"/>
        <w:iCs w:val="0"/>
        <w:spacing w:val="0"/>
        <w:w w:val="60"/>
        <w:sz w:val="14"/>
        <w:szCs w:val="14"/>
        <w:lang w:val="en-US" w:eastAsia="en-US" w:bidi="ar-SA"/>
      </w:rPr>
    </w:lvl>
    <w:lvl w:ilvl="1" w:tplc="2BAA7340">
      <w:numFmt w:val="bullet"/>
      <w:lvlText w:val="•"/>
      <w:lvlJc w:val="left"/>
      <w:pPr>
        <w:ind w:left="635" w:hanging="88"/>
      </w:pPr>
      <w:rPr>
        <w:rFonts w:hint="default"/>
        <w:lang w:val="en-US" w:eastAsia="en-US" w:bidi="ar-SA"/>
      </w:rPr>
    </w:lvl>
    <w:lvl w:ilvl="2" w:tplc="F7ECA9E0">
      <w:numFmt w:val="bullet"/>
      <w:lvlText w:val="•"/>
      <w:lvlJc w:val="left"/>
      <w:pPr>
        <w:ind w:left="751" w:hanging="88"/>
      </w:pPr>
      <w:rPr>
        <w:rFonts w:hint="default"/>
        <w:lang w:val="en-US" w:eastAsia="en-US" w:bidi="ar-SA"/>
      </w:rPr>
    </w:lvl>
    <w:lvl w:ilvl="3" w:tplc="6FF2326E">
      <w:numFmt w:val="bullet"/>
      <w:lvlText w:val="•"/>
      <w:lvlJc w:val="left"/>
      <w:pPr>
        <w:ind w:left="867" w:hanging="88"/>
      </w:pPr>
      <w:rPr>
        <w:rFonts w:hint="default"/>
        <w:lang w:val="en-US" w:eastAsia="en-US" w:bidi="ar-SA"/>
      </w:rPr>
    </w:lvl>
    <w:lvl w:ilvl="4" w:tplc="F9AA7F20">
      <w:numFmt w:val="bullet"/>
      <w:lvlText w:val="•"/>
      <w:lvlJc w:val="left"/>
      <w:pPr>
        <w:ind w:left="982" w:hanging="88"/>
      </w:pPr>
      <w:rPr>
        <w:rFonts w:hint="default"/>
        <w:lang w:val="en-US" w:eastAsia="en-US" w:bidi="ar-SA"/>
      </w:rPr>
    </w:lvl>
    <w:lvl w:ilvl="5" w:tplc="87600D08">
      <w:numFmt w:val="bullet"/>
      <w:lvlText w:val="•"/>
      <w:lvlJc w:val="left"/>
      <w:pPr>
        <w:ind w:left="1098" w:hanging="88"/>
      </w:pPr>
      <w:rPr>
        <w:rFonts w:hint="default"/>
        <w:lang w:val="en-US" w:eastAsia="en-US" w:bidi="ar-SA"/>
      </w:rPr>
    </w:lvl>
    <w:lvl w:ilvl="6" w:tplc="2A3223E2">
      <w:numFmt w:val="bullet"/>
      <w:lvlText w:val="•"/>
      <w:lvlJc w:val="left"/>
      <w:pPr>
        <w:ind w:left="1214" w:hanging="88"/>
      </w:pPr>
      <w:rPr>
        <w:rFonts w:hint="default"/>
        <w:lang w:val="en-US" w:eastAsia="en-US" w:bidi="ar-SA"/>
      </w:rPr>
    </w:lvl>
    <w:lvl w:ilvl="7" w:tplc="F110796C">
      <w:numFmt w:val="bullet"/>
      <w:lvlText w:val="•"/>
      <w:lvlJc w:val="left"/>
      <w:pPr>
        <w:ind w:left="1329" w:hanging="88"/>
      </w:pPr>
      <w:rPr>
        <w:rFonts w:hint="default"/>
        <w:lang w:val="en-US" w:eastAsia="en-US" w:bidi="ar-SA"/>
      </w:rPr>
    </w:lvl>
    <w:lvl w:ilvl="8" w:tplc="B0E609C8">
      <w:numFmt w:val="bullet"/>
      <w:lvlText w:val="•"/>
      <w:lvlJc w:val="left"/>
      <w:pPr>
        <w:ind w:left="1445" w:hanging="88"/>
      </w:pPr>
      <w:rPr>
        <w:rFonts w:hint="default"/>
        <w:lang w:val="en-US" w:eastAsia="en-US" w:bidi="ar-SA"/>
      </w:rPr>
    </w:lvl>
  </w:abstractNum>
  <w:abstractNum w:abstractNumId="27" w15:restartNumberingAfterBreak="0">
    <w:nsid w:val="2E552EF0"/>
    <w:multiLevelType w:val="hybridMultilevel"/>
    <w:tmpl w:val="D2E4F472"/>
    <w:lvl w:ilvl="0" w:tplc="5AC0EDE0">
      <w:start w:val="2"/>
      <w:numFmt w:val="decimal"/>
      <w:lvlText w:val="%1."/>
      <w:lvlJc w:val="left"/>
      <w:pPr>
        <w:ind w:left="2370" w:hanging="240"/>
        <w:jc w:val="left"/>
      </w:pPr>
      <w:rPr>
        <w:rFonts w:ascii="Times New Roman" w:eastAsia="Times New Roman" w:hAnsi="Times New Roman" w:cs="Times New Roman" w:hint="default"/>
        <w:b w:val="0"/>
        <w:bCs w:val="0"/>
        <w:i w:val="0"/>
        <w:iCs w:val="0"/>
        <w:spacing w:val="0"/>
        <w:w w:val="102"/>
        <w:sz w:val="20"/>
        <w:szCs w:val="20"/>
        <w:lang w:val="en-US" w:eastAsia="en-US" w:bidi="ar-SA"/>
      </w:rPr>
    </w:lvl>
    <w:lvl w:ilvl="1" w:tplc="2FF2A388">
      <w:numFmt w:val="bullet"/>
      <w:lvlText w:val="•"/>
      <w:lvlJc w:val="left"/>
      <w:pPr>
        <w:ind w:left="2801" w:hanging="240"/>
      </w:pPr>
      <w:rPr>
        <w:rFonts w:hint="default"/>
        <w:lang w:val="en-US" w:eastAsia="en-US" w:bidi="ar-SA"/>
      </w:rPr>
    </w:lvl>
    <w:lvl w:ilvl="2" w:tplc="1422A3F2">
      <w:numFmt w:val="bullet"/>
      <w:lvlText w:val="•"/>
      <w:lvlJc w:val="left"/>
      <w:pPr>
        <w:ind w:left="3223" w:hanging="240"/>
      </w:pPr>
      <w:rPr>
        <w:rFonts w:hint="default"/>
        <w:lang w:val="en-US" w:eastAsia="en-US" w:bidi="ar-SA"/>
      </w:rPr>
    </w:lvl>
    <w:lvl w:ilvl="3" w:tplc="12C2DEE4">
      <w:numFmt w:val="bullet"/>
      <w:lvlText w:val="•"/>
      <w:lvlJc w:val="left"/>
      <w:pPr>
        <w:ind w:left="3644" w:hanging="240"/>
      </w:pPr>
      <w:rPr>
        <w:rFonts w:hint="default"/>
        <w:lang w:val="en-US" w:eastAsia="en-US" w:bidi="ar-SA"/>
      </w:rPr>
    </w:lvl>
    <w:lvl w:ilvl="4" w:tplc="69626904">
      <w:numFmt w:val="bullet"/>
      <w:lvlText w:val="•"/>
      <w:lvlJc w:val="left"/>
      <w:pPr>
        <w:ind w:left="4066" w:hanging="240"/>
      </w:pPr>
      <w:rPr>
        <w:rFonts w:hint="default"/>
        <w:lang w:val="en-US" w:eastAsia="en-US" w:bidi="ar-SA"/>
      </w:rPr>
    </w:lvl>
    <w:lvl w:ilvl="5" w:tplc="4AC4C0CA">
      <w:numFmt w:val="bullet"/>
      <w:lvlText w:val="•"/>
      <w:lvlJc w:val="left"/>
      <w:pPr>
        <w:ind w:left="4487" w:hanging="240"/>
      </w:pPr>
      <w:rPr>
        <w:rFonts w:hint="default"/>
        <w:lang w:val="en-US" w:eastAsia="en-US" w:bidi="ar-SA"/>
      </w:rPr>
    </w:lvl>
    <w:lvl w:ilvl="6" w:tplc="BFEC50B8">
      <w:numFmt w:val="bullet"/>
      <w:lvlText w:val="•"/>
      <w:lvlJc w:val="left"/>
      <w:pPr>
        <w:ind w:left="4909" w:hanging="240"/>
      </w:pPr>
      <w:rPr>
        <w:rFonts w:hint="default"/>
        <w:lang w:val="en-US" w:eastAsia="en-US" w:bidi="ar-SA"/>
      </w:rPr>
    </w:lvl>
    <w:lvl w:ilvl="7" w:tplc="F71C8B76">
      <w:numFmt w:val="bullet"/>
      <w:lvlText w:val="•"/>
      <w:lvlJc w:val="left"/>
      <w:pPr>
        <w:ind w:left="5331" w:hanging="240"/>
      </w:pPr>
      <w:rPr>
        <w:rFonts w:hint="default"/>
        <w:lang w:val="en-US" w:eastAsia="en-US" w:bidi="ar-SA"/>
      </w:rPr>
    </w:lvl>
    <w:lvl w:ilvl="8" w:tplc="A358EEAE">
      <w:numFmt w:val="bullet"/>
      <w:lvlText w:val="•"/>
      <w:lvlJc w:val="left"/>
      <w:pPr>
        <w:ind w:left="5752" w:hanging="240"/>
      </w:pPr>
      <w:rPr>
        <w:rFonts w:hint="default"/>
        <w:lang w:val="en-US" w:eastAsia="en-US" w:bidi="ar-SA"/>
      </w:rPr>
    </w:lvl>
  </w:abstractNum>
  <w:abstractNum w:abstractNumId="28" w15:restartNumberingAfterBreak="0">
    <w:nsid w:val="2F4643CF"/>
    <w:multiLevelType w:val="hybridMultilevel"/>
    <w:tmpl w:val="31AE448E"/>
    <w:lvl w:ilvl="0" w:tplc="4D9A6EAA">
      <w:start w:val="1"/>
      <w:numFmt w:val="decimal"/>
      <w:lvlText w:val="%1."/>
      <w:lvlJc w:val="left"/>
      <w:pPr>
        <w:ind w:left="852" w:hanging="249"/>
        <w:jc w:val="left"/>
      </w:pPr>
      <w:rPr>
        <w:rFonts w:hint="default"/>
        <w:spacing w:val="-1"/>
        <w:w w:val="101"/>
        <w:lang w:val="en-US" w:eastAsia="en-US" w:bidi="ar-SA"/>
      </w:rPr>
    </w:lvl>
    <w:lvl w:ilvl="1" w:tplc="F484F752">
      <w:numFmt w:val="bullet"/>
      <w:lvlText w:val="•"/>
      <w:lvlJc w:val="left"/>
      <w:pPr>
        <w:ind w:left="1381" w:hanging="249"/>
      </w:pPr>
      <w:rPr>
        <w:rFonts w:hint="default"/>
        <w:lang w:val="en-US" w:eastAsia="en-US" w:bidi="ar-SA"/>
      </w:rPr>
    </w:lvl>
    <w:lvl w:ilvl="2" w:tplc="ADE0DB0C">
      <w:numFmt w:val="bullet"/>
      <w:lvlText w:val="•"/>
      <w:lvlJc w:val="left"/>
      <w:pPr>
        <w:ind w:left="1902" w:hanging="249"/>
      </w:pPr>
      <w:rPr>
        <w:rFonts w:hint="default"/>
        <w:lang w:val="en-US" w:eastAsia="en-US" w:bidi="ar-SA"/>
      </w:rPr>
    </w:lvl>
    <w:lvl w:ilvl="3" w:tplc="1F1CEF80">
      <w:numFmt w:val="bullet"/>
      <w:lvlText w:val="•"/>
      <w:lvlJc w:val="left"/>
      <w:pPr>
        <w:ind w:left="2423" w:hanging="249"/>
      </w:pPr>
      <w:rPr>
        <w:rFonts w:hint="default"/>
        <w:lang w:val="en-US" w:eastAsia="en-US" w:bidi="ar-SA"/>
      </w:rPr>
    </w:lvl>
    <w:lvl w:ilvl="4" w:tplc="CBCE2D10">
      <w:numFmt w:val="bullet"/>
      <w:lvlText w:val="•"/>
      <w:lvlJc w:val="left"/>
      <w:pPr>
        <w:ind w:left="2944" w:hanging="249"/>
      </w:pPr>
      <w:rPr>
        <w:rFonts w:hint="default"/>
        <w:lang w:val="en-US" w:eastAsia="en-US" w:bidi="ar-SA"/>
      </w:rPr>
    </w:lvl>
    <w:lvl w:ilvl="5" w:tplc="497A546E">
      <w:numFmt w:val="bullet"/>
      <w:lvlText w:val="•"/>
      <w:lvlJc w:val="left"/>
      <w:pPr>
        <w:ind w:left="3465" w:hanging="249"/>
      </w:pPr>
      <w:rPr>
        <w:rFonts w:hint="default"/>
        <w:lang w:val="en-US" w:eastAsia="en-US" w:bidi="ar-SA"/>
      </w:rPr>
    </w:lvl>
    <w:lvl w:ilvl="6" w:tplc="6F00C19A">
      <w:numFmt w:val="bullet"/>
      <w:lvlText w:val="•"/>
      <w:lvlJc w:val="left"/>
      <w:pPr>
        <w:ind w:left="3986" w:hanging="249"/>
      </w:pPr>
      <w:rPr>
        <w:rFonts w:hint="default"/>
        <w:lang w:val="en-US" w:eastAsia="en-US" w:bidi="ar-SA"/>
      </w:rPr>
    </w:lvl>
    <w:lvl w:ilvl="7" w:tplc="C04236BC">
      <w:numFmt w:val="bullet"/>
      <w:lvlText w:val="•"/>
      <w:lvlJc w:val="left"/>
      <w:pPr>
        <w:ind w:left="4508" w:hanging="249"/>
      </w:pPr>
      <w:rPr>
        <w:rFonts w:hint="default"/>
        <w:lang w:val="en-US" w:eastAsia="en-US" w:bidi="ar-SA"/>
      </w:rPr>
    </w:lvl>
    <w:lvl w:ilvl="8" w:tplc="4E1CD612">
      <w:numFmt w:val="bullet"/>
      <w:lvlText w:val="•"/>
      <w:lvlJc w:val="left"/>
      <w:pPr>
        <w:ind w:left="5029" w:hanging="249"/>
      </w:pPr>
      <w:rPr>
        <w:rFonts w:hint="default"/>
        <w:lang w:val="en-US" w:eastAsia="en-US" w:bidi="ar-SA"/>
      </w:rPr>
    </w:lvl>
  </w:abstractNum>
  <w:abstractNum w:abstractNumId="29" w15:restartNumberingAfterBreak="0">
    <w:nsid w:val="30707AC7"/>
    <w:multiLevelType w:val="multilevel"/>
    <w:tmpl w:val="126C2472"/>
    <w:lvl w:ilvl="0">
      <w:start w:val="304"/>
      <w:numFmt w:val="decimal"/>
      <w:lvlText w:val="%1"/>
      <w:lvlJc w:val="left"/>
      <w:pPr>
        <w:ind w:left="1355" w:hanging="537"/>
        <w:jc w:val="left"/>
      </w:pPr>
      <w:rPr>
        <w:rFonts w:hint="default"/>
        <w:lang w:val="en-US" w:eastAsia="en-US" w:bidi="ar-SA"/>
      </w:rPr>
    </w:lvl>
    <w:lvl w:ilvl="1">
      <w:start w:val="1"/>
      <w:numFmt w:val="decimal"/>
      <w:lvlText w:val="%1.%2"/>
      <w:lvlJc w:val="left"/>
      <w:pPr>
        <w:ind w:left="1355" w:hanging="537"/>
        <w:jc w:val="left"/>
      </w:pPr>
      <w:rPr>
        <w:rFonts w:hint="default"/>
        <w:spacing w:val="0"/>
        <w:w w:val="98"/>
        <w:lang w:val="en-US" w:eastAsia="en-US" w:bidi="ar-SA"/>
      </w:rPr>
    </w:lvl>
    <w:lvl w:ilvl="2">
      <w:numFmt w:val="bullet"/>
      <w:lvlText w:val="•"/>
      <w:lvlJc w:val="left"/>
      <w:pPr>
        <w:ind w:left="1985" w:hanging="173"/>
      </w:pPr>
      <w:rPr>
        <w:rFonts w:ascii="Arial" w:eastAsia="Arial" w:hAnsi="Arial" w:cs="Arial" w:hint="default"/>
        <w:b w:val="0"/>
        <w:bCs w:val="0"/>
        <w:i w:val="0"/>
        <w:iCs w:val="0"/>
        <w:spacing w:val="0"/>
        <w:w w:val="98"/>
        <w:sz w:val="20"/>
        <w:szCs w:val="20"/>
        <w:lang w:val="en-US" w:eastAsia="en-US" w:bidi="ar-SA"/>
      </w:rPr>
    </w:lvl>
    <w:lvl w:ilvl="3">
      <w:numFmt w:val="bullet"/>
      <w:lvlText w:val="•"/>
      <w:lvlJc w:val="left"/>
      <w:pPr>
        <w:ind w:left="2946" w:hanging="173"/>
      </w:pPr>
      <w:rPr>
        <w:rFonts w:hint="default"/>
        <w:lang w:val="en-US" w:eastAsia="en-US" w:bidi="ar-SA"/>
      </w:rPr>
    </w:lvl>
    <w:lvl w:ilvl="4">
      <w:numFmt w:val="bullet"/>
      <w:lvlText w:val="•"/>
      <w:lvlJc w:val="left"/>
      <w:pPr>
        <w:ind w:left="3429" w:hanging="173"/>
      </w:pPr>
      <w:rPr>
        <w:rFonts w:hint="default"/>
        <w:lang w:val="en-US" w:eastAsia="en-US" w:bidi="ar-SA"/>
      </w:rPr>
    </w:lvl>
    <w:lvl w:ilvl="5">
      <w:numFmt w:val="bullet"/>
      <w:lvlText w:val="•"/>
      <w:lvlJc w:val="left"/>
      <w:pPr>
        <w:ind w:left="3912" w:hanging="173"/>
      </w:pPr>
      <w:rPr>
        <w:rFonts w:hint="default"/>
        <w:lang w:val="en-US" w:eastAsia="en-US" w:bidi="ar-SA"/>
      </w:rPr>
    </w:lvl>
    <w:lvl w:ilvl="6">
      <w:numFmt w:val="bullet"/>
      <w:lvlText w:val="•"/>
      <w:lvlJc w:val="left"/>
      <w:pPr>
        <w:ind w:left="4395" w:hanging="173"/>
      </w:pPr>
      <w:rPr>
        <w:rFonts w:hint="default"/>
        <w:lang w:val="en-US" w:eastAsia="en-US" w:bidi="ar-SA"/>
      </w:rPr>
    </w:lvl>
    <w:lvl w:ilvl="7">
      <w:numFmt w:val="bullet"/>
      <w:lvlText w:val="•"/>
      <w:lvlJc w:val="left"/>
      <w:pPr>
        <w:ind w:left="4878" w:hanging="173"/>
      </w:pPr>
      <w:rPr>
        <w:rFonts w:hint="default"/>
        <w:lang w:val="en-US" w:eastAsia="en-US" w:bidi="ar-SA"/>
      </w:rPr>
    </w:lvl>
    <w:lvl w:ilvl="8">
      <w:numFmt w:val="bullet"/>
      <w:lvlText w:val="•"/>
      <w:lvlJc w:val="left"/>
      <w:pPr>
        <w:ind w:left="5361" w:hanging="173"/>
      </w:pPr>
      <w:rPr>
        <w:rFonts w:hint="default"/>
        <w:lang w:val="en-US" w:eastAsia="en-US" w:bidi="ar-SA"/>
      </w:rPr>
    </w:lvl>
  </w:abstractNum>
  <w:abstractNum w:abstractNumId="30" w15:restartNumberingAfterBreak="0">
    <w:nsid w:val="32384BB7"/>
    <w:multiLevelType w:val="multilevel"/>
    <w:tmpl w:val="BCFA5438"/>
    <w:lvl w:ilvl="0">
      <w:start w:val="404"/>
      <w:numFmt w:val="decimal"/>
      <w:lvlText w:val="%1"/>
      <w:lvlJc w:val="left"/>
      <w:pPr>
        <w:ind w:left="345" w:hanging="507"/>
        <w:jc w:val="left"/>
      </w:pPr>
      <w:rPr>
        <w:rFonts w:hint="default"/>
        <w:lang w:val="en-US" w:eastAsia="en-US" w:bidi="ar-SA"/>
      </w:rPr>
    </w:lvl>
    <w:lvl w:ilvl="1">
      <w:start w:val="4"/>
      <w:numFmt w:val="decimal"/>
      <w:lvlText w:val="%1.%2"/>
      <w:lvlJc w:val="left"/>
      <w:pPr>
        <w:ind w:left="345" w:hanging="507"/>
        <w:jc w:val="right"/>
      </w:pPr>
      <w:rPr>
        <w:rFonts w:ascii="Times New Roman" w:eastAsia="Times New Roman" w:hAnsi="Times New Roman" w:cs="Times New Roman" w:hint="default"/>
        <w:b/>
        <w:bCs/>
        <w:i w:val="0"/>
        <w:iCs w:val="0"/>
        <w:spacing w:val="0"/>
        <w:w w:val="102"/>
        <w:sz w:val="20"/>
        <w:szCs w:val="20"/>
        <w:lang w:val="en-US" w:eastAsia="en-US" w:bidi="ar-SA"/>
      </w:rPr>
    </w:lvl>
    <w:lvl w:ilvl="2">
      <w:start w:val="1"/>
      <w:numFmt w:val="decimal"/>
      <w:lvlText w:val="%1.%2.%3"/>
      <w:lvlJc w:val="left"/>
      <w:pPr>
        <w:ind w:left="342" w:hanging="658"/>
        <w:jc w:val="right"/>
      </w:pPr>
      <w:rPr>
        <w:rFonts w:ascii="Times New Roman" w:eastAsia="Times New Roman" w:hAnsi="Times New Roman" w:cs="Times New Roman" w:hint="default"/>
        <w:b/>
        <w:bCs/>
        <w:i w:val="0"/>
        <w:iCs w:val="0"/>
        <w:spacing w:val="0"/>
        <w:w w:val="99"/>
        <w:sz w:val="20"/>
        <w:szCs w:val="20"/>
        <w:lang w:val="en-US" w:eastAsia="en-US" w:bidi="ar-SA"/>
      </w:rPr>
    </w:lvl>
    <w:lvl w:ilvl="3">
      <w:numFmt w:val="bullet"/>
      <w:lvlText w:val="•"/>
      <w:lvlJc w:val="left"/>
      <w:pPr>
        <w:ind w:left="2015" w:hanging="190"/>
      </w:pPr>
      <w:rPr>
        <w:rFonts w:ascii="Arial" w:eastAsia="Arial" w:hAnsi="Arial" w:cs="Arial" w:hint="default"/>
        <w:b w:val="0"/>
        <w:bCs w:val="0"/>
        <w:i w:val="0"/>
        <w:iCs w:val="0"/>
        <w:spacing w:val="0"/>
        <w:w w:val="99"/>
        <w:sz w:val="20"/>
        <w:szCs w:val="20"/>
        <w:lang w:val="en-US" w:eastAsia="en-US" w:bidi="ar-SA"/>
      </w:rPr>
    </w:lvl>
    <w:lvl w:ilvl="4">
      <w:numFmt w:val="bullet"/>
      <w:lvlText w:val="•"/>
      <w:lvlJc w:val="left"/>
      <w:pPr>
        <w:ind w:left="1235" w:hanging="190"/>
      </w:pPr>
      <w:rPr>
        <w:rFonts w:hint="default"/>
        <w:lang w:val="en-US" w:eastAsia="en-US" w:bidi="ar-SA"/>
      </w:rPr>
    </w:lvl>
    <w:lvl w:ilvl="5">
      <w:numFmt w:val="bullet"/>
      <w:lvlText w:val="•"/>
      <w:lvlJc w:val="left"/>
      <w:pPr>
        <w:ind w:left="974" w:hanging="190"/>
      </w:pPr>
      <w:rPr>
        <w:rFonts w:hint="default"/>
        <w:lang w:val="en-US" w:eastAsia="en-US" w:bidi="ar-SA"/>
      </w:rPr>
    </w:lvl>
    <w:lvl w:ilvl="6">
      <w:numFmt w:val="bullet"/>
      <w:lvlText w:val="•"/>
      <w:lvlJc w:val="left"/>
      <w:pPr>
        <w:ind w:left="713" w:hanging="190"/>
      </w:pPr>
      <w:rPr>
        <w:rFonts w:hint="default"/>
        <w:lang w:val="en-US" w:eastAsia="en-US" w:bidi="ar-SA"/>
      </w:rPr>
    </w:lvl>
    <w:lvl w:ilvl="7">
      <w:numFmt w:val="bullet"/>
      <w:lvlText w:val="•"/>
      <w:lvlJc w:val="left"/>
      <w:pPr>
        <w:ind w:left="451" w:hanging="190"/>
      </w:pPr>
      <w:rPr>
        <w:rFonts w:hint="default"/>
        <w:lang w:val="en-US" w:eastAsia="en-US" w:bidi="ar-SA"/>
      </w:rPr>
    </w:lvl>
    <w:lvl w:ilvl="8">
      <w:numFmt w:val="bullet"/>
      <w:lvlText w:val="•"/>
      <w:lvlJc w:val="left"/>
      <w:pPr>
        <w:ind w:left="190" w:hanging="190"/>
      </w:pPr>
      <w:rPr>
        <w:rFonts w:hint="default"/>
        <w:lang w:val="en-US" w:eastAsia="en-US" w:bidi="ar-SA"/>
      </w:rPr>
    </w:lvl>
  </w:abstractNum>
  <w:abstractNum w:abstractNumId="31" w15:restartNumberingAfterBreak="0">
    <w:nsid w:val="343462E1"/>
    <w:multiLevelType w:val="multilevel"/>
    <w:tmpl w:val="509E3152"/>
    <w:lvl w:ilvl="0">
      <w:start w:val="602"/>
      <w:numFmt w:val="decimal"/>
      <w:lvlText w:val="%1"/>
      <w:lvlJc w:val="left"/>
      <w:pPr>
        <w:ind w:left="906" w:hanging="552"/>
        <w:jc w:val="left"/>
      </w:pPr>
      <w:rPr>
        <w:rFonts w:hint="default"/>
        <w:lang w:val="en-US" w:eastAsia="en-US" w:bidi="ar-SA"/>
      </w:rPr>
    </w:lvl>
    <w:lvl w:ilvl="1">
      <w:start w:val="1"/>
      <w:numFmt w:val="decimal"/>
      <w:lvlText w:val="%1.%2"/>
      <w:lvlJc w:val="left"/>
      <w:pPr>
        <w:ind w:left="906" w:hanging="552"/>
        <w:jc w:val="right"/>
      </w:pPr>
      <w:rPr>
        <w:rFonts w:hint="default"/>
        <w:spacing w:val="0"/>
        <w:w w:val="104"/>
        <w:lang w:val="en-US" w:eastAsia="en-US" w:bidi="ar-SA"/>
      </w:rPr>
    </w:lvl>
    <w:lvl w:ilvl="2">
      <w:start w:val="1"/>
      <w:numFmt w:val="decimal"/>
      <w:lvlText w:val="%3."/>
      <w:lvlJc w:val="left"/>
      <w:pPr>
        <w:ind w:left="1005" w:hanging="237"/>
        <w:jc w:val="left"/>
      </w:pPr>
      <w:rPr>
        <w:rFonts w:ascii="Times New Roman" w:eastAsia="Times New Roman" w:hAnsi="Times New Roman" w:cs="Times New Roman" w:hint="default"/>
        <w:b w:val="0"/>
        <w:bCs w:val="0"/>
        <w:i w:val="0"/>
        <w:iCs w:val="0"/>
        <w:spacing w:val="0"/>
        <w:w w:val="107"/>
        <w:sz w:val="20"/>
        <w:szCs w:val="20"/>
        <w:lang w:val="en-US" w:eastAsia="en-US" w:bidi="ar-SA"/>
      </w:rPr>
    </w:lvl>
    <w:lvl w:ilvl="3">
      <w:numFmt w:val="bullet"/>
      <w:lvlText w:val="•"/>
      <w:lvlJc w:val="left"/>
      <w:pPr>
        <w:ind w:left="2051" w:hanging="237"/>
      </w:pPr>
      <w:rPr>
        <w:rFonts w:hint="default"/>
        <w:lang w:val="en-US" w:eastAsia="en-US" w:bidi="ar-SA"/>
      </w:rPr>
    </w:lvl>
    <w:lvl w:ilvl="4">
      <w:numFmt w:val="bullet"/>
      <w:lvlText w:val="•"/>
      <w:lvlJc w:val="left"/>
      <w:pPr>
        <w:ind w:left="2577" w:hanging="237"/>
      </w:pPr>
      <w:rPr>
        <w:rFonts w:hint="default"/>
        <w:lang w:val="en-US" w:eastAsia="en-US" w:bidi="ar-SA"/>
      </w:rPr>
    </w:lvl>
    <w:lvl w:ilvl="5">
      <w:numFmt w:val="bullet"/>
      <w:lvlText w:val="•"/>
      <w:lvlJc w:val="left"/>
      <w:pPr>
        <w:ind w:left="3103" w:hanging="237"/>
      </w:pPr>
      <w:rPr>
        <w:rFonts w:hint="default"/>
        <w:lang w:val="en-US" w:eastAsia="en-US" w:bidi="ar-SA"/>
      </w:rPr>
    </w:lvl>
    <w:lvl w:ilvl="6">
      <w:numFmt w:val="bullet"/>
      <w:lvlText w:val="•"/>
      <w:lvlJc w:val="left"/>
      <w:pPr>
        <w:ind w:left="3629" w:hanging="237"/>
      </w:pPr>
      <w:rPr>
        <w:rFonts w:hint="default"/>
        <w:lang w:val="en-US" w:eastAsia="en-US" w:bidi="ar-SA"/>
      </w:rPr>
    </w:lvl>
    <w:lvl w:ilvl="7">
      <w:numFmt w:val="bullet"/>
      <w:lvlText w:val="•"/>
      <w:lvlJc w:val="left"/>
      <w:pPr>
        <w:ind w:left="4154" w:hanging="237"/>
      </w:pPr>
      <w:rPr>
        <w:rFonts w:hint="default"/>
        <w:lang w:val="en-US" w:eastAsia="en-US" w:bidi="ar-SA"/>
      </w:rPr>
    </w:lvl>
    <w:lvl w:ilvl="8">
      <w:numFmt w:val="bullet"/>
      <w:lvlText w:val="•"/>
      <w:lvlJc w:val="left"/>
      <w:pPr>
        <w:ind w:left="4680" w:hanging="237"/>
      </w:pPr>
      <w:rPr>
        <w:rFonts w:hint="default"/>
        <w:lang w:val="en-US" w:eastAsia="en-US" w:bidi="ar-SA"/>
      </w:rPr>
    </w:lvl>
  </w:abstractNum>
  <w:abstractNum w:abstractNumId="32" w15:restartNumberingAfterBreak="0">
    <w:nsid w:val="349324D6"/>
    <w:multiLevelType w:val="hybridMultilevel"/>
    <w:tmpl w:val="D9180B98"/>
    <w:lvl w:ilvl="0" w:tplc="24F89E9C">
      <w:start w:val="1"/>
      <w:numFmt w:val="upperLetter"/>
      <w:lvlText w:val="[%1]"/>
      <w:lvlJc w:val="left"/>
      <w:pPr>
        <w:ind w:left="959" w:hanging="355"/>
        <w:jc w:val="left"/>
      </w:pPr>
      <w:rPr>
        <w:rFonts w:ascii="Times New Roman" w:eastAsia="Times New Roman" w:hAnsi="Times New Roman" w:cs="Times New Roman" w:hint="default"/>
        <w:b/>
        <w:bCs/>
        <w:i w:val="0"/>
        <w:iCs w:val="0"/>
        <w:spacing w:val="0"/>
        <w:w w:val="104"/>
        <w:sz w:val="20"/>
        <w:szCs w:val="20"/>
        <w:lang w:val="en-US" w:eastAsia="en-US" w:bidi="ar-SA"/>
      </w:rPr>
    </w:lvl>
    <w:lvl w:ilvl="1" w:tplc="4DB6ADDE">
      <w:numFmt w:val="bullet"/>
      <w:lvlText w:val="•"/>
      <w:lvlJc w:val="left"/>
      <w:pPr>
        <w:ind w:left="1459" w:hanging="355"/>
      </w:pPr>
      <w:rPr>
        <w:rFonts w:hint="default"/>
        <w:lang w:val="en-US" w:eastAsia="en-US" w:bidi="ar-SA"/>
      </w:rPr>
    </w:lvl>
    <w:lvl w:ilvl="2" w:tplc="C8E44ECA">
      <w:numFmt w:val="bullet"/>
      <w:lvlText w:val="•"/>
      <w:lvlJc w:val="left"/>
      <w:pPr>
        <w:ind w:left="1958" w:hanging="355"/>
      </w:pPr>
      <w:rPr>
        <w:rFonts w:hint="default"/>
        <w:lang w:val="en-US" w:eastAsia="en-US" w:bidi="ar-SA"/>
      </w:rPr>
    </w:lvl>
    <w:lvl w:ilvl="3" w:tplc="08889E24">
      <w:numFmt w:val="bullet"/>
      <w:lvlText w:val="•"/>
      <w:lvlJc w:val="left"/>
      <w:pPr>
        <w:ind w:left="2458" w:hanging="355"/>
      </w:pPr>
      <w:rPr>
        <w:rFonts w:hint="default"/>
        <w:lang w:val="en-US" w:eastAsia="en-US" w:bidi="ar-SA"/>
      </w:rPr>
    </w:lvl>
    <w:lvl w:ilvl="4" w:tplc="78E8D8B8">
      <w:numFmt w:val="bullet"/>
      <w:lvlText w:val="•"/>
      <w:lvlJc w:val="left"/>
      <w:pPr>
        <w:ind w:left="2957" w:hanging="355"/>
      </w:pPr>
      <w:rPr>
        <w:rFonts w:hint="default"/>
        <w:lang w:val="en-US" w:eastAsia="en-US" w:bidi="ar-SA"/>
      </w:rPr>
    </w:lvl>
    <w:lvl w:ilvl="5" w:tplc="862A92B0">
      <w:numFmt w:val="bullet"/>
      <w:lvlText w:val="•"/>
      <w:lvlJc w:val="left"/>
      <w:pPr>
        <w:ind w:left="3457" w:hanging="355"/>
      </w:pPr>
      <w:rPr>
        <w:rFonts w:hint="default"/>
        <w:lang w:val="en-US" w:eastAsia="en-US" w:bidi="ar-SA"/>
      </w:rPr>
    </w:lvl>
    <w:lvl w:ilvl="6" w:tplc="17BA9FEC">
      <w:numFmt w:val="bullet"/>
      <w:lvlText w:val="•"/>
      <w:lvlJc w:val="left"/>
      <w:pPr>
        <w:ind w:left="3956" w:hanging="355"/>
      </w:pPr>
      <w:rPr>
        <w:rFonts w:hint="default"/>
        <w:lang w:val="en-US" w:eastAsia="en-US" w:bidi="ar-SA"/>
      </w:rPr>
    </w:lvl>
    <w:lvl w:ilvl="7" w:tplc="9DECE540">
      <w:numFmt w:val="bullet"/>
      <w:lvlText w:val="•"/>
      <w:lvlJc w:val="left"/>
      <w:pPr>
        <w:ind w:left="4456" w:hanging="355"/>
      </w:pPr>
      <w:rPr>
        <w:rFonts w:hint="default"/>
        <w:lang w:val="en-US" w:eastAsia="en-US" w:bidi="ar-SA"/>
      </w:rPr>
    </w:lvl>
    <w:lvl w:ilvl="8" w:tplc="73866FDC">
      <w:numFmt w:val="bullet"/>
      <w:lvlText w:val="•"/>
      <w:lvlJc w:val="left"/>
      <w:pPr>
        <w:ind w:left="4955" w:hanging="355"/>
      </w:pPr>
      <w:rPr>
        <w:rFonts w:hint="default"/>
        <w:lang w:val="en-US" w:eastAsia="en-US" w:bidi="ar-SA"/>
      </w:rPr>
    </w:lvl>
  </w:abstractNum>
  <w:abstractNum w:abstractNumId="33" w15:restartNumberingAfterBreak="0">
    <w:nsid w:val="368539C7"/>
    <w:multiLevelType w:val="hybridMultilevel"/>
    <w:tmpl w:val="8744E4CE"/>
    <w:lvl w:ilvl="0" w:tplc="6CCAF0B0">
      <w:numFmt w:val="bullet"/>
      <w:lvlText w:val="•"/>
      <w:lvlJc w:val="left"/>
      <w:pPr>
        <w:ind w:left="1486" w:hanging="234"/>
      </w:pPr>
      <w:rPr>
        <w:rFonts w:ascii="Arial" w:eastAsia="Arial" w:hAnsi="Arial" w:cs="Arial" w:hint="default"/>
        <w:b w:val="0"/>
        <w:bCs w:val="0"/>
        <w:i w:val="0"/>
        <w:iCs w:val="0"/>
        <w:spacing w:val="0"/>
        <w:w w:val="107"/>
        <w:sz w:val="20"/>
        <w:szCs w:val="20"/>
        <w:lang w:val="en-US" w:eastAsia="en-US" w:bidi="ar-SA"/>
      </w:rPr>
    </w:lvl>
    <w:lvl w:ilvl="1" w:tplc="18BE8E9A">
      <w:numFmt w:val="bullet"/>
      <w:lvlText w:val="•"/>
      <w:lvlJc w:val="left"/>
      <w:pPr>
        <w:ind w:left="1934" w:hanging="234"/>
      </w:pPr>
      <w:rPr>
        <w:rFonts w:hint="default"/>
        <w:lang w:val="en-US" w:eastAsia="en-US" w:bidi="ar-SA"/>
      </w:rPr>
    </w:lvl>
    <w:lvl w:ilvl="2" w:tplc="505AF34A">
      <w:numFmt w:val="bullet"/>
      <w:lvlText w:val="•"/>
      <w:lvlJc w:val="left"/>
      <w:pPr>
        <w:ind w:left="2388" w:hanging="234"/>
      </w:pPr>
      <w:rPr>
        <w:rFonts w:hint="default"/>
        <w:lang w:val="en-US" w:eastAsia="en-US" w:bidi="ar-SA"/>
      </w:rPr>
    </w:lvl>
    <w:lvl w:ilvl="3" w:tplc="DDF47EAA">
      <w:numFmt w:val="bullet"/>
      <w:lvlText w:val="•"/>
      <w:lvlJc w:val="left"/>
      <w:pPr>
        <w:ind w:left="2842" w:hanging="234"/>
      </w:pPr>
      <w:rPr>
        <w:rFonts w:hint="default"/>
        <w:lang w:val="en-US" w:eastAsia="en-US" w:bidi="ar-SA"/>
      </w:rPr>
    </w:lvl>
    <w:lvl w:ilvl="4" w:tplc="B0D8D950">
      <w:numFmt w:val="bullet"/>
      <w:lvlText w:val="•"/>
      <w:lvlJc w:val="left"/>
      <w:pPr>
        <w:ind w:left="3296" w:hanging="234"/>
      </w:pPr>
      <w:rPr>
        <w:rFonts w:hint="default"/>
        <w:lang w:val="en-US" w:eastAsia="en-US" w:bidi="ar-SA"/>
      </w:rPr>
    </w:lvl>
    <w:lvl w:ilvl="5" w:tplc="76C6036C">
      <w:numFmt w:val="bullet"/>
      <w:lvlText w:val="•"/>
      <w:lvlJc w:val="left"/>
      <w:pPr>
        <w:ind w:left="3750" w:hanging="234"/>
      </w:pPr>
      <w:rPr>
        <w:rFonts w:hint="default"/>
        <w:lang w:val="en-US" w:eastAsia="en-US" w:bidi="ar-SA"/>
      </w:rPr>
    </w:lvl>
    <w:lvl w:ilvl="6" w:tplc="8C18FD1C">
      <w:numFmt w:val="bullet"/>
      <w:lvlText w:val="•"/>
      <w:lvlJc w:val="left"/>
      <w:pPr>
        <w:ind w:left="4205" w:hanging="234"/>
      </w:pPr>
      <w:rPr>
        <w:rFonts w:hint="default"/>
        <w:lang w:val="en-US" w:eastAsia="en-US" w:bidi="ar-SA"/>
      </w:rPr>
    </w:lvl>
    <w:lvl w:ilvl="7" w:tplc="B5506A94">
      <w:numFmt w:val="bullet"/>
      <w:lvlText w:val="•"/>
      <w:lvlJc w:val="left"/>
      <w:pPr>
        <w:ind w:left="4659" w:hanging="234"/>
      </w:pPr>
      <w:rPr>
        <w:rFonts w:hint="default"/>
        <w:lang w:val="en-US" w:eastAsia="en-US" w:bidi="ar-SA"/>
      </w:rPr>
    </w:lvl>
    <w:lvl w:ilvl="8" w:tplc="257C8A72">
      <w:numFmt w:val="bullet"/>
      <w:lvlText w:val="•"/>
      <w:lvlJc w:val="left"/>
      <w:pPr>
        <w:ind w:left="5113" w:hanging="234"/>
      </w:pPr>
      <w:rPr>
        <w:rFonts w:hint="default"/>
        <w:lang w:val="en-US" w:eastAsia="en-US" w:bidi="ar-SA"/>
      </w:rPr>
    </w:lvl>
  </w:abstractNum>
  <w:abstractNum w:abstractNumId="34" w15:restartNumberingAfterBreak="0">
    <w:nsid w:val="37D1147B"/>
    <w:multiLevelType w:val="hybridMultilevel"/>
    <w:tmpl w:val="B52CDD54"/>
    <w:lvl w:ilvl="0" w:tplc="71EA894E">
      <w:start w:val="1"/>
      <w:numFmt w:val="upperLetter"/>
      <w:lvlText w:val="[%1]"/>
      <w:lvlJc w:val="left"/>
      <w:pPr>
        <w:ind w:left="845" w:hanging="384"/>
        <w:jc w:val="left"/>
      </w:pPr>
      <w:rPr>
        <w:rFonts w:ascii="Times New Roman" w:eastAsia="Times New Roman" w:hAnsi="Times New Roman" w:cs="Times New Roman" w:hint="default"/>
        <w:b/>
        <w:bCs/>
        <w:i w:val="0"/>
        <w:iCs w:val="0"/>
        <w:spacing w:val="0"/>
        <w:w w:val="99"/>
        <w:sz w:val="20"/>
        <w:szCs w:val="20"/>
        <w:lang w:val="en-US" w:eastAsia="en-US" w:bidi="ar-SA"/>
      </w:rPr>
    </w:lvl>
    <w:lvl w:ilvl="1" w:tplc="025CFB22">
      <w:numFmt w:val="bullet"/>
      <w:lvlText w:val="•"/>
      <w:lvlJc w:val="left"/>
      <w:pPr>
        <w:ind w:left="1497" w:hanging="173"/>
      </w:pPr>
      <w:rPr>
        <w:rFonts w:ascii="Arial" w:eastAsia="Arial" w:hAnsi="Arial" w:cs="Arial" w:hint="default"/>
        <w:b w:val="0"/>
        <w:bCs w:val="0"/>
        <w:i w:val="0"/>
        <w:iCs w:val="0"/>
        <w:spacing w:val="0"/>
        <w:w w:val="99"/>
        <w:sz w:val="20"/>
        <w:szCs w:val="20"/>
        <w:lang w:val="en-US" w:eastAsia="en-US" w:bidi="ar-SA"/>
      </w:rPr>
    </w:lvl>
    <w:lvl w:ilvl="2" w:tplc="0A747640">
      <w:numFmt w:val="bullet"/>
      <w:lvlText w:val="•"/>
      <w:lvlJc w:val="left"/>
      <w:pPr>
        <w:ind w:left="1984" w:hanging="173"/>
      </w:pPr>
      <w:rPr>
        <w:rFonts w:hint="default"/>
        <w:lang w:val="en-US" w:eastAsia="en-US" w:bidi="ar-SA"/>
      </w:rPr>
    </w:lvl>
    <w:lvl w:ilvl="3" w:tplc="1840AF02">
      <w:numFmt w:val="bullet"/>
      <w:lvlText w:val="•"/>
      <w:lvlJc w:val="left"/>
      <w:pPr>
        <w:ind w:left="2469" w:hanging="173"/>
      </w:pPr>
      <w:rPr>
        <w:rFonts w:hint="default"/>
        <w:lang w:val="en-US" w:eastAsia="en-US" w:bidi="ar-SA"/>
      </w:rPr>
    </w:lvl>
    <w:lvl w:ilvl="4" w:tplc="8162F758">
      <w:numFmt w:val="bullet"/>
      <w:lvlText w:val="•"/>
      <w:lvlJc w:val="left"/>
      <w:pPr>
        <w:ind w:left="2954" w:hanging="173"/>
      </w:pPr>
      <w:rPr>
        <w:rFonts w:hint="default"/>
        <w:lang w:val="en-US" w:eastAsia="en-US" w:bidi="ar-SA"/>
      </w:rPr>
    </w:lvl>
    <w:lvl w:ilvl="5" w:tplc="A95234C8">
      <w:numFmt w:val="bullet"/>
      <w:lvlText w:val="•"/>
      <w:lvlJc w:val="left"/>
      <w:pPr>
        <w:ind w:left="3438" w:hanging="173"/>
      </w:pPr>
      <w:rPr>
        <w:rFonts w:hint="default"/>
        <w:lang w:val="en-US" w:eastAsia="en-US" w:bidi="ar-SA"/>
      </w:rPr>
    </w:lvl>
    <w:lvl w:ilvl="6" w:tplc="2C4016EE">
      <w:numFmt w:val="bullet"/>
      <w:lvlText w:val="•"/>
      <w:lvlJc w:val="left"/>
      <w:pPr>
        <w:ind w:left="3923" w:hanging="173"/>
      </w:pPr>
      <w:rPr>
        <w:rFonts w:hint="default"/>
        <w:lang w:val="en-US" w:eastAsia="en-US" w:bidi="ar-SA"/>
      </w:rPr>
    </w:lvl>
    <w:lvl w:ilvl="7" w:tplc="0A4A01D6">
      <w:numFmt w:val="bullet"/>
      <w:lvlText w:val="•"/>
      <w:lvlJc w:val="left"/>
      <w:pPr>
        <w:ind w:left="4408" w:hanging="173"/>
      </w:pPr>
      <w:rPr>
        <w:rFonts w:hint="default"/>
        <w:lang w:val="en-US" w:eastAsia="en-US" w:bidi="ar-SA"/>
      </w:rPr>
    </w:lvl>
    <w:lvl w:ilvl="8" w:tplc="B1BAAF1A">
      <w:numFmt w:val="bullet"/>
      <w:lvlText w:val="•"/>
      <w:lvlJc w:val="left"/>
      <w:pPr>
        <w:ind w:left="4892" w:hanging="173"/>
      </w:pPr>
      <w:rPr>
        <w:rFonts w:hint="default"/>
        <w:lang w:val="en-US" w:eastAsia="en-US" w:bidi="ar-SA"/>
      </w:rPr>
    </w:lvl>
  </w:abstractNum>
  <w:abstractNum w:abstractNumId="35" w15:restartNumberingAfterBreak="0">
    <w:nsid w:val="387B736E"/>
    <w:multiLevelType w:val="hybridMultilevel"/>
    <w:tmpl w:val="115667B4"/>
    <w:lvl w:ilvl="0" w:tplc="F056CA5A">
      <w:start w:val="2"/>
      <w:numFmt w:val="decimal"/>
      <w:lvlText w:val="%1."/>
      <w:lvlJc w:val="left"/>
      <w:pPr>
        <w:ind w:left="738" w:hanging="231"/>
        <w:jc w:val="right"/>
      </w:pPr>
      <w:rPr>
        <w:rFonts w:ascii="Times New Roman" w:eastAsia="Times New Roman" w:hAnsi="Times New Roman" w:cs="Times New Roman" w:hint="default"/>
        <w:b w:val="0"/>
        <w:bCs w:val="0"/>
        <w:i w:val="0"/>
        <w:iCs w:val="0"/>
        <w:spacing w:val="0"/>
        <w:w w:val="102"/>
        <w:sz w:val="20"/>
        <w:szCs w:val="20"/>
        <w:lang w:val="en-US" w:eastAsia="en-US" w:bidi="ar-SA"/>
      </w:rPr>
    </w:lvl>
    <w:lvl w:ilvl="1" w:tplc="691E2ED2">
      <w:numFmt w:val="bullet"/>
      <w:lvlText w:val="•"/>
      <w:lvlJc w:val="left"/>
      <w:pPr>
        <w:ind w:left="1755" w:hanging="191"/>
      </w:pPr>
      <w:rPr>
        <w:rFonts w:ascii="Arial" w:eastAsia="Arial" w:hAnsi="Arial" w:cs="Arial" w:hint="default"/>
        <w:b w:val="0"/>
        <w:bCs w:val="0"/>
        <w:i w:val="0"/>
        <w:iCs w:val="0"/>
        <w:spacing w:val="0"/>
        <w:w w:val="102"/>
        <w:sz w:val="20"/>
        <w:szCs w:val="20"/>
        <w:lang w:val="en-US" w:eastAsia="en-US" w:bidi="ar-SA"/>
      </w:rPr>
    </w:lvl>
    <w:lvl w:ilvl="2" w:tplc="7A6E461A">
      <w:numFmt w:val="bullet"/>
      <w:lvlText w:val="•"/>
      <w:lvlJc w:val="left"/>
      <w:pPr>
        <w:ind w:left="1593" w:hanging="191"/>
      </w:pPr>
      <w:rPr>
        <w:rFonts w:hint="default"/>
        <w:lang w:val="en-US" w:eastAsia="en-US" w:bidi="ar-SA"/>
      </w:rPr>
    </w:lvl>
    <w:lvl w:ilvl="3" w:tplc="DD802182">
      <w:numFmt w:val="bullet"/>
      <w:lvlText w:val="•"/>
      <w:lvlJc w:val="left"/>
      <w:pPr>
        <w:ind w:left="1426" w:hanging="191"/>
      </w:pPr>
      <w:rPr>
        <w:rFonts w:hint="default"/>
        <w:lang w:val="en-US" w:eastAsia="en-US" w:bidi="ar-SA"/>
      </w:rPr>
    </w:lvl>
    <w:lvl w:ilvl="4" w:tplc="BE6CA594">
      <w:numFmt w:val="bullet"/>
      <w:lvlText w:val="•"/>
      <w:lvlJc w:val="left"/>
      <w:pPr>
        <w:ind w:left="1259" w:hanging="191"/>
      </w:pPr>
      <w:rPr>
        <w:rFonts w:hint="default"/>
        <w:lang w:val="en-US" w:eastAsia="en-US" w:bidi="ar-SA"/>
      </w:rPr>
    </w:lvl>
    <w:lvl w:ilvl="5" w:tplc="B4EEA6E4">
      <w:numFmt w:val="bullet"/>
      <w:lvlText w:val="•"/>
      <w:lvlJc w:val="left"/>
      <w:pPr>
        <w:ind w:left="1092" w:hanging="191"/>
      </w:pPr>
      <w:rPr>
        <w:rFonts w:hint="default"/>
        <w:lang w:val="en-US" w:eastAsia="en-US" w:bidi="ar-SA"/>
      </w:rPr>
    </w:lvl>
    <w:lvl w:ilvl="6" w:tplc="ED406970">
      <w:numFmt w:val="bullet"/>
      <w:lvlText w:val="•"/>
      <w:lvlJc w:val="left"/>
      <w:pPr>
        <w:ind w:left="925" w:hanging="191"/>
      </w:pPr>
      <w:rPr>
        <w:rFonts w:hint="default"/>
        <w:lang w:val="en-US" w:eastAsia="en-US" w:bidi="ar-SA"/>
      </w:rPr>
    </w:lvl>
    <w:lvl w:ilvl="7" w:tplc="8F22A8E0">
      <w:numFmt w:val="bullet"/>
      <w:lvlText w:val="•"/>
      <w:lvlJc w:val="left"/>
      <w:pPr>
        <w:ind w:left="758" w:hanging="191"/>
      </w:pPr>
      <w:rPr>
        <w:rFonts w:hint="default"/>
        <w:lang w:val="en-US" w:eastAsia="en-US" w:bidi="ar-SA"/>
      </w:rPr>
    </w:lvl>
    <w:lvl w:ilvl="8" w:tplc="4B08068E">
      <w:numFmt w:val="bullet"/>
      <w:lvlText w:val="•"/>
      <w:lvlJc w:val="left"/>
      <w:pPr>
        <w:ind w:left="591" w:hanging="191"/>
      </w:pPr>
      <w:rPr>
        <w:rFonts w:hint="default"/>
        <w:lang w:val="en-US" w:eastAsia="en-US" w:bidi="ar-SA"/>
      </w:rPr>
    </w:lvl>
  </w:abstractNum>
  <w:abstractNum w:abstractNumId="36" w15:restartNumberingAfterBreak="0">
    <w:nsid w:val="3A15054B"/>
    <w:multiLevelType w:val="hybridMultilevel"/>
    <w:tmpl w:val="6AC0C258"/>
    <w:lvl w:ilvl="0" w:tplc="43604C42">
      <w:start w:val="1"/>
      <w:numFmt w:val="lowerLetter"/>
      <w:lvlText w:val="%1."/>
      <w:lvlJc w:val="left"/>
      <w:pPr>
        <w:ind w:left="2202" w:hanging="242"/>
        <w:jc w:val="right"/>
      </w:pPr>
      <w:rPr>
        <w:rFonts w:ascii="Arial" w:eastAsia="Arial" w:hAnsi="Arial" w:cs="Arial" w:hint="default"/>
        <w:b w:val="0"/>
        <w:bCs w:val="0"/>
        <w:i w:val="0"/>
        <w:iCs w:val="0"/>
        <w:spacing w:val="-1"/>
        <w:w w:val="104"/>
        <w:sz w:val="20"/>
        <w:szCs w:val="20"/>
        <w:lang w:val="en-US" w:eastAsia="en-US" w:bidi="ar-SA"/>
      </w:rPr>
    </w:lvl>
    <w:lvl w:ilvl="1" w:tplc="0F1AB716">
      <w:numFmt w:val="bullet"/>
      <w:lvlText w:val="•"/>
      <w:lvlJc w:val="left"/>
      <w:pPr>
        <w:ind w:left="2585" w:hanging="242"/>
      </w:pPr>
      <w:rPr>
        <w:rFonts w:hint="default"/>
        <w:lang w:val="en-US" w:eastAsia="en-US" w:bidi="ar-SA"/>
      </w:rPr>
    </w:lvl>
    <w:lvl w:ilvl="2" w:tplc="6EF40872">
      <w:numFmt w:val="bullet"/>
      <w:lvlText w:val="•"/>
      <w:lvlJc w:val="left"/>
      <w:pPr>
        <w:ind w:left="2970" w:hanging="242"/>
      </w:pPr>
      <w:rPr>
        <w:rFonts w:hint="default"/>
        <w:lang w:val="en-US" w:eastAsia="en-US" w:bidi="ar-SA"/>
      </w:rPr>
    </w:lvl>
    <w:lvl w:ilvl="3" w:tplc="5A305106">
      <w:numFmt w:val="bullet"/>
      <w:lvlText w:val="•"/>
      <w:lvlJc w:val="left"/>
      <w:pPr>
        <w:ind w:left="3356" w:hanging="242"/>
      </w:pPr>
      <w:rPr>
        <w:rFonts w:hint="default"/>
        <w:lang w:val="en-US" w:eastAsia="en-US" w:bidi="ar-SA"/>
      </w:rPr>
    </w:lvl>
    <w:lvl w:ilvl="4" w:tplc="BE0C57A2">
      <w:numFmt w:val="bullet"/>
      <w:lvlText w:val="•"/>
      <w:lvlJc w:val="left"/>
      <w:pPr>
        <w:ind w:left="3741" w:hanging="242"/>
      </w:pPr>
      <w:rPr>
        <w:rFonts w:hint="default"/>
        <w:lang w:val="en-US" w:eastAsia="en-US" w:bidi="ar-SA"/>
      </w:rPr>
    </w:lvl>
    <w:lvl w:ilvl="5" w:tplc="74BCB958">
      <w:numFmt w:val="bullet"/>
      <w:lvlText w:val="•"/>
      <w:lvlJc w:val="left"/>
      <w:pPr>
        <w:ind w:left="4127" w:hanging="242"/>
      </w:pPr>
      <w:rPr>
        <w:rFonts w:hint="default"/>
        <w:lang w:val="en-US" w:eastAsia="en-US" w:bidi="ar-SA"/>
      </w:rPr>
    </w:lvl>
    <w:lvl w:ilvl="6" w:tplc="EB56FC0A">
      <w:numFmt w:val="bullet"/>
      <w:lvlText w:val="•"/>
      <w:lvlJc w:val="left"/>
      <w:pPr>
        <w:ind w:left="4512" w:hanging="242"/>
      </w:pPr>
      <w:rPr>
        <w:rFonts w:hint="default"/>
        <w:lang w:val="en-US" w:eastAsia="en-US" w:bidi="ar-SA"/>
      </w:rPr>
    </w:lvl>
    <w:lvl w:ilvl="7" w:tplc="9052FF36">
      <w:numFmt w:val="bullet"/>
      <w:lvlText w:val="•"/>
      <w:lvlJc w:val="left"/>
      <w:pPr>
        <w:ind w:left="4898" w:hanging="242"/>
      </w:pPr>
      <w:rPr>
        <w:rFonts w:hint="default"/>
        <w:lang w:val="en-US" w:eastAsia="en-US" w:bidi="ar-SA"/>
      </w:rPr>
    </w:lvl>
    <w:lvl w:ilvl="8" w:tplc="77DEECE6">
      <w:numFmt w:val="bullet"/>
      <w:lvlText w:val="•"/>
      <w:lvlJc w:val="left"/>
      <w:pPr>
        <w:ind w:left="5283" w:hanging="242"/>
      </w:pPr>
      <w:rPr>
        <w:rFonts w:hint="default"/>
        <w:lang w:val="en-US" w:eastAsia="en-US" w:bidi="ar-SA"/>
      </w:rPr>
    </w:lvl>
  </w:abstractNum>
  <w:abstractNum w:abstractNumId="37" w15:restartNumberingAfterBreak="0">
    <w:nsid w:val="3A6E5602"/>
    <w:multiLevelType w:val="hybridMultilevel"/>
    <w:tmpl w:val="BF8ABB5A"/>
    <w:lvl w:ilvl="0" w:tplc="DB4483DA">
      <w:numFmt w:val="bullet"/>
      <w:lvlText w:val="•"/>
      <w:lvlJc w:val="left"/>
      <w:pPr>
        <w:ind w:left="998" w:hanging="191"/>
      </w:pPr>
      <w:rPr>
        <w:rFonts w:ascii="Arial" w:eastAsia="Arial" w:hAnsi="Arial" w:cs="Arial" w:hint="default"/>
        <w:b w:val="0"/>
        <w:bCs w:val="0"/>
        <w:i w:val="0"/>
        <w:iCs w:val="0"/>
        <w:spacing w:val="0"/>
        <w:w w:val="100"/>
        <w:sz w:val="20"/>
        <w:szCs w:val="20"/>
        <w:lang w:val="en-US" w:eastAsia="en-US" w:bidi="ar-SA"/>
      </w:rPr>
    </w:lvl>
    <w:lvl w:ilvl="1" w:tplc="A7EC9E56">
      <w:numFmt w:val="bullet"/>
      <w:lvlText w:val="•"/>
      <w:lvlJc w:val="left"/>
      <w:pPr>
        <w:ind w:left="1506" w:hanging="191"/>
      </w:pPr>
      <w:rPr>
        <w:rFonts w:hint="default"/>
        <w:lang w:val="en-US" w:eastAsia="en-US" w:bidi="ar-SA"/>
      </w:rPr>
    </w:lvl>
    <w:lvl w:ilvl="2" w:tplc="CFAA3856">
      <w:numFmt w:val="bullet"/>
      <w:lvlText w:val="•"/>
      <w:lvlJc w:val="left"/>
      <w:pPr>
        <w:ind w:left="2012" w:hanging="191"/>
      </w:pPr>
      <w:rPr>
        <w:rFonts w:hint="default"/>
        <w:lang w:val="en-US" w:eastAsia="en-US" w:bidi="ar-SA"/>
      </w:rPr>
    </w:lvl>
    <w:lvl w:ilvl="3" w:tplc="A9825846">
      <w:numFmt w:val="bullet"/>
      <w:lvlText w:val="•"/>
      <w:lvlJc w:val="left"/>
      <w:pPr>
        <w:ind w:left="2518" w:hanging="191"/>
      </w:pPr>
      <w:rPr>
        <w:rFonts w:hint="default"/>
        <w:lang w:val="en-US" w:eastAsia="en-US" w:bidi="ar-SA"/>
      </w:rPr>
    </w:lvl>
    <w:lvl w:ilvl="4" w:tplc="E12623E2">
      <w:numFmt w:val="bullet"/>
      <w:lvlText w:val="•"/>
      <w:lvlJc w:val="left"/>
      <w:pPr>
        <w:ind w:left="3024" w:hanging="191"/>
      </w:pPr>
      <w:rPr>
        <w:rFonts w:hint="default"/>
        <w:lang w:val="en-US" w:eastAsia="en-US" w:bidi="ar-SA"/>
      </w:rPr>
    </w:lvl>
    <w:lvl w:ilvl="5" w:tplc="04C8E34A">
      <w:numFmt w:val="bullet"/>
      <w:lvlText w:val="•"/>
      <w:lvlJc w:val="left"/>
      <w:pPr>
        <w:ind w:left="3530" w:hanging="191"/>
      </w:pPr>
      <w:rPr>
        <w:rFonts w:hint="default"/>
        <w:lang w:val="en-US" w:eastAsia="en-US" w:bidi="ar-SA"/>
      </w:rPr>
    </w:lvl>
    <w:lvl w:ilvl="6" w:tplc="3CDC3732">
      <w:numFmt w:val="bullet"/>
      <w:lvlText w:val="•"/>
      <w:lvlJc w:val="left"/>
      <w:pPr>
        <w:ind w:left="4036" w:hanging="191"/>
      </w:pPr>
      <w:rPr>
        <w:rFonts w:hint="default"/>
        <w:lang w:val="en-US" w:eastAsia="en-US" w:bidi="ar-SA"/>
      </w:rPr>
    </w:lvl>
    <w:lvl w:ilvl="7" w:tplc="D3DC34A2">
      <w:numFmt w:val="bullet"/>
      <w:lvlText w:val="•"/>
      <w:lvlJc w:val="left"/>
      <w:pPr>
        <w:ind w:left="4542" w:hanging="191"/>
      </w:pPr>
      <w:rPr>
        <w:rFonts w:hint="default"/>
        <w:lang w:val="en-US" w:eastAsia="en-US" w:bidi="ar-SA"/>
      </w:rPr>
    </w:lvl>
    <w:lvl w:ilvl="8" w:tplc="893AE3E0">
      <w:numFmt w:val="bullet"/>
      <w:lvlText w:val="•"/>
      <w:lvlJc w:val="left"/>
      <w:pPr>
        <w:ind w:left="5048" w:hanging="191"/>
      </w:pPr>
      <w:rPr>
        <w:rFonts w:hint="default"/>
        <w:lang w:val="en-US" w:eastAsia="en-US" w:bidi="ar-SA"/>
      </w:rPr>
    </w:lvl>
  </w:abstractNum>
  <w:abstractNum w:abstractNumId="38" w15:restartNumberingAfterBreak="0">
    <w:nsid w:val="3E0C0B1A"/>
    <w:multiLevelType w:val="hybridMultilevel"/>
    <w:tmpl w:val="3E3618C8"/>
    <w:lvl w:ilvl="0" w:tplc="2E1C67DA">
      <w:start w:val="2"/>
      <w:numFmt w:val="decimal"/>
      <w:lvlText w:val="%1."/>
      <w:lvlJc w:val="left"/>
      <w:pPr>
        <w:ind w:left="1726" w:hanging="258"/>
        <w:jc w:val="right"/>
      </w:pPr>
      <w:rPr>
        <w:rFonts w:ascii="Times New Roman" w:eastAsia="Times New Roman" w:hAnsi="Times New Roman" w:cs="Times New Roman" w:hint="default"/>
        <w:b w:val="0"/>
        <w:bCs w:val="0"/>
        <w:i w:val="0"/>
        <w:iCs w:val="0"/>
        <w:spacing w:val="0"/>
        <w:w w:val="107"/>
        <w:sz w:val="20"/>
        <w:szCs w:val="20"/>
        <w:lang w:val="en-US" w:eastAsia="en-US" w:bidi="ar-SA"/>
      </w:rPr>
    </w:lvl>
    <w:lvl w:ilvl="1" w:tplc="8B00172C">
      <w:numFmt w:val="bullet"/>
      <w:lvlText w:val="•"/>
      <w:lvlJc w:val="left"/>
      <w:pPr>
        <w:ind w:left="2153" w:hanging="258"/>
      </w:pPr>
      <w:rPr>
        <w:rFonts w:hint="default"/>
        <w:lang w:val="en-US" w:eastAsia="en-US" w:bidi="ar-SA"/>
      </w:rPr>
    </w:lvl>
    <w:lvl w:ilvl="2" w:tplc="5E44EC7C">
      <w:numFmt w:val="bullet"/>
      <w:lvlText w:val="•"/>
      <w:lvlJc w:val="left"/>
      <w:pPr>
        <w:ind w:left="2586" w:hanging="258"/>
      </w:pPr>
      <w:rPr>
        <w:rFonts w:hint="default"/>
        <w:lang w:val="en-US" w:eastAsia="en-US" w:bidi="ar-SA"/>
      </w:rPr>
    </w:lvl>
    <w:lvl w:ilvl="3" w:tplc="F9168008">
      <w:numFmt w:val="bullet"/>
      <w:lvlText w:val="•"/>
      <w:lvlJc w:val="left"/>
      <w:pPr>
        <w:ind w:left="3019" w:hanging="258"/>
      </w:pPr>
      <w:rPr>
        <w:rFonts w:hint="default"/>
        <w:lang w:val="en-US" w:eastAsia="en-US" w:bidi="ar-SA"/>
      </w:rPr>
    </w:lvl>
    <w:lvl w:ilvl="4" w:tplc="484E45F0">
      <w:numFmt w:val="bullet"/>
      <w:lvlText w:val="•"/>
      <w:lvlJc w:val="left"/>
      <w:pPr>
        <w:ind w:left="3452" w:hanging="258"/>
      </w:pPr>
      <w:rPr>
        <w:rFonts w:hint="default"/>
        <w:lang w:val="en-US" w:eastAsia="en-US" w:bidi="ar-SA"/>
      </w:rPr>
    </w:lvl>
    <w:lvl w:ilvl="5" w:tplc="71F40226">
      <w:numFmt w:val="bullet"/>
      <w:lvlText w:val="•"/>
      <w:lvlJc w:val="left"/>
      <w:pPr>
        <w:ind w:left="3885" w:hanging="258"/>
      </w:pPr>
      <w:rPr>
        <w:rFonts w:hint="default"/>
        <w:lang w:val="en-US" w:eastAsia="en-US" w:bidi="ar-SA"/>
      </w:rPr>
    </w:lvl>
    <w:lvl w:ilvl="6" w:tplc="B9D47FB4">
      <w:numFmt w:val="bullet"/>
      <w:lvlText w:val="•"/>
      <w:lvlJc w:val="left"/>
      <w:pPr>
        <w:ind w:left="4318" w:hanging="258"/>
      </w:pPr>
      <w:rPr>
        <w:rFonts w:hint="default"/>
        <w:lang w:val="en-US" w:eastAsia="en-US" w:bidi="ar-SA"/>
      </w:rPr>
    </w:lvl>
    <w:lvl w:ilvl="7" w:tplc="B82015B8">
      <w:numFmt w:val="bullet"/>
      <w:lvlText w:val="•"/>
      <w:lvlJc w:val="left"/>
      <w:pPr>
        <w:ind w:left="4751" w:hanging="258"/>
      </w:pPr>
      <w:rPr>
        <w:rFonts w:hint="default"/>
        <w:lang w:val="en-US" w:eastAsia="en-US" w:bidi="ar-SA"/>
      </w:rPr>
    </w:lvl>
    <w:lvl w:ilvl="8" w:tplc="B02640AA">
      <w:numFmt w:val="bullet"/>
      <w:lvlText w:val="•"/>
      <w:lvlJc w:val="left"/>
      <w:pPr>
        <w:ind w:left="5184" w:hanging="258"/>
      </w:pPr>
      <w:rPr>
        <w:rFonts w:hint="default"/>
        <w:lang w:val="en-US" w:eastAsia="en-US" w:bidi="ar-SA"/>
      </w:rPr>
    </w:lvl>
  </w:abstractNum>
  <w:abstractNum w:abstractNumId="39" w15:restartNumberingAfterBreak="0">
    <w:nsid w:val="3E7A7C4D"/>
    <w:multiLevelType w:val="hybridMultilevel"/>
    <w:tmpl w:val="E7427D5A"/>
    <w:lvl w:ilvl="0" w:tplc="78BAD9C2">
      <w:start w:val="1"/>
      <w:numFmt w:val="upperLetter"/>
      <w:lvlText w:val="[%1]"/>
      <w:lvlJc w:val="left"/>
      <w:pPr>
        <w:ind w:left="867" w:hanging="369"/>
        <w:jc w:val="left"/>
      </w:pPr>
      <w:rPr>
        <w:rFonts w:ascii="Times New Roman" w:eastAsia="Times New Roman" w:hAnsi="Times New Roman" w:cs="Times New Roman" w:hint="default"/>
        <w:b/>
        <w:bCs/>
        <w:i w:val="0"/>
        <w:iCs w:val="0"/>
        <w:spacing w:val="0"/>
        <w:w w:val="105"/>
        <w:sz w:val="20"/>
        <w:szCs w:val="20"/>
        <w:lang w:val="en-US" w:eastAsia="en-US" w:bidi="ar-SA"/>
      </w:rPr>
    </w:lvl>
    <w:lvl w:ilvl="1" w:tplc="76529396">
      <w:numFmt w:val="bullet"/>
      <w:lvlText w:val="•"/>
      <w:lvlJc w:val="left"/>
      <w:pPr>
        <w:ind w:left="1360" w:hanging="369"/>
      </w:pPr>
      <w:rPr>
        <w:rFonts w:hint="default"/>
        <w:lang w:val="en-US" w:eastAsia="en-US" w:bidi="ar-SA"/>
      </w:rPr>
    </w:lvl>
    <w:lvl w:ilvl="2" w:tplc="56D6CCC0">
      <w:numFmt w:val="bullet"/>
      <w:lvlText w:val="•"/>
      <w:lvlJc w:val="left"/>
      <w:pPr>
        <w:ind w:left="1860" w:hanging="369"/>
      </w:pPr>
      <w:rPr>
        <w:rFonts w:hint="default"/>
        <w:lang w:val="en-US" w:eastAsia="en-US" w:bidi="ar-SA"/>
      </w:rPr>
    </w:lvl>
    <w:lvl w:ilvl="3" w:tplc="74BA6AC6">
      <w:numFmt w:val="bullet"/>
      <w:lvlText w:val="•"/>
      <w:lvlJc w:val="left"/>
      <w:pPr>
        <w:ind w:left="2360" w:hanging="369"/>
      </w:pPr>
      <w:rPr>
        <w:rFonts w:hint="default"/>
        <w:lang w:val="en-US" w:eastAsia="en-US" w:bidi="ar-SA"/>
      </w:rPr>
    </w:lvl>
    <w:lvl w:ilvl="4" w:tplc="9DA2F426">
      <w:numFmt w:val="bullet"/>
      <w:lvlText w:val="•"/>
      <w:lvlJc w:val="left"/>
      <w:pPr>
        <w:ind w:left="2860" w:hanging="369"/>
      </w:pPr>
      <w:rPr>
        <w:rFonts w:hint="default"/>
        <w:lang w:val="en-US" w:eastAsia="en-US" w:bidi="ar-SA"/>
      </w:rPr>
    </w:lvl>
    <w:lvl w:ilvl="5" w:tplc="D844506E">
      <w:numFmt w:val="bullet"/>
      <w:lvlText w:val="•"/>
      <w:lvlJc w:val="left"/>
      <w:pPr>
        <w:ind w:left="3361" w:hanging="369"/>
      </w:pPr>
      <w:rPr>
        <w:rFonts w:hint="default"/>
        <w:lang w:val="en-US" w:eastAsia="en-US" w:bidi="ar-SA"/>
      </w:rPr>
    </w:lvl>
    <w:lvl w:ilvl="6" w:tplc="EC866922">
      <w:numFmt w:val="bullet"/>
      <w:lvlText w:val="•"/>
      <w:lvlJc w:val="left"/>
      <w:pPr>
        <w:ind w:left="3861" w:hanging="369"/>
      </w:pPr>
      <w:rPr>
        <w:rFonts w:hint="default"/>
        <w:lang w:val="en-US" w:eastAsia="en-US" w:bidi="ar-SA"/>
      </w:rPr>
    </w:lvl>
    <w:lvl w:ilvl="7" w:tplc="A2B0EC60">
      <w:numFmt w:val="bullet"/>
      <w:lvlText w:val="•"/>
      <w:lvlJc w:val="left"/>
      <w:pPr>
        <w:ind w:left="4361" w:hanging="369"/>
      </w:pPr>
      <w:rPr>
        <w:rFonts w:hint="default"/>
        <w:lang w:val="en-US" w:eastAsia="en-US" w:bidi="ar-SA"/>
      </w:rPr>
    </w:lvl>
    <w:lvl w:ilvl="8" w:tplc="9DB6C932">
      <w:numFmt w:val="bullet"/>
      <w:lvlText w:val="•"/>
      <w:lvlJc w:val="left"/>
      <w:pPr>
        <w:ind w:left="4861" w:hanging="369"/>
      </w:pPr>
      <w:rPr>
        <w:rFonts w:hint="default"/>
        <w:lang w:val="en-US" w:eastAsia="en-US" w:bidi="ar-SA"/>
      </w:rPr>
    </w:lvl>
  </w:abstractNum>
  <w:abstractNum w:abstractNumId="40" w15:restartNumberingAfterBreak="0">
    <w:nsid w:val="40EA0DCC"/>
    <w:multiLevelType w:val="hybridMultilevel"/>
    <w:tmpl w:val="06787D18"/>
    <w:lvl w:ilvl="0" w:tplc="5DAACC90">
      <w:start w:val="1"/>
      <w:numFmt w:val="decimal"/>
      <w:lvlText w:val="%1."/>
      <w:lvlJc w:val="left"/>
      <w:pPr>
        <w:ind w:left="1959" w:hanging="219"/>
        <w:jc w:val="left"/>
      </w:pPr>
      <w:rPr>
        <w:rFonts w:ascii="Arial" w:eastAsia="Arial" w:hAnsi="Arial" w:cs="Arial" w:hint="default"/>
        <w:b w:val="0"/>
        <w:bCs w:val="0"/>
        <w:i w:val="0"/>
        <w:iCs w:val="0"/>
        <w:spacing w:val="-1"/>
        <w:w w:val="102"/>
        <w:sz w:val="15"/>
        <w:szCs w:val="15"/>
        <w:lang w:val="en-US" w:eastAsia="en-US" w:bidi="ar-SA"/>
      </w:rPr>
    </w:lvl>
    <w:lvl w:ilvl="1" w:tplc="3118AE8A">
      <w:numFmt w:val="bullet"/>
      <w:lvlText w:val="•"/>
      <w:lvlJc w:val="left"/>
      <w:pPr>
        <w:ind w:left="2582" w:hanging="219"/>
      </w:pPr>
      <w:rPr>
        <w:rFonts w:hint="default"/>
        <w:lang w:val="en-US" w:eastAsia="en-US" w:bidi="ar-SA"/>
      </w:rPr>
    </w:lvl>
    <w:lvl w:ilvl="2" w:tplc="72A6A7D8">
      <w:numFmt w:val="bullet"/>
      <w:lvlText w:val="•"/>
      <w:lvlJc w:val="left"/>
      <w:pPr>
        <w:ind w:left="3204" w:hanging="219"/>
      </w:pPr>
      <w:rPr>
        <w:rFonts w:hint="default"/>
        <w:lang w:val="en-US" w:eastAsia="en-US" w:bidi="ar-SA"/>
      </w:rPr>
    </w:lvl>
    <w:lvl w:ilvl="3" w:tplc="96C45C56">
      <w:numFmt w:val="bullet"/>
      <w:lvlText w:val="•"/>
      <w:lvlJc w:val="left"/>
      <w:pPr>
        <w:ind w:left="3826" w:hanging="219"/>
      </w:pPr>
      <w:rPr>
        <w:rFonts w:hint="default"/>
        <w:lang w:val="en-US" w:eastAsia="en-US" w:bidi="ar-SA"/>
      </w:rPr>
    </w:lvl>
    <w:lvl w:ilvl="4" w:tplc="A2F89790">
      <w:numFmt w:val="bullet"/>
      <w:lvlText w:val="•"/>
      <w:lvlJc w:val="left"/>
      <w:pPr>
        <w:ind w:left="4448" w:hanging="219"/>
      </w:pPr>
      <w:rPr>
        <w:rFonts w:hint="default"/>
        <w:lang w:val="en-US" w:eastAsia="en-US" w:bidi="ar-SA"/>
      </w:rPr>
    </w:lvl>
    <w:lvl w:ilvl="5" w:tplc="1B6C44B0">
      <w:numFmt w:val="bullet"/>
      <w:lvlText w:val="•"/>
      <w:lvlJc w:val="left"/>
      <w:pPr>
        <w:ind w:left="5071" w:hanging="219"/>
      </w:pPr>
      <w:rPr>
        <w:rFonts w:hint="default"/>
        <w:lang w:val="en-US" w:eastAsia="en-US" w:bidi="ar-SA"/>
      </w:rPr>
    </w:lvl>
    <w:lvl w:ilvl="6" w:tplc="8A26597E">
      <w:numFmt w:val="bullet"/>
      <w:lvlText w:val="•"/>
      <w:lvlJc w:val="left"/>
      <w:pPr>
        <w:ind w:left="5693" w:hanging="219"/>
      </w:pPr>
      <w:rPr>
        <w:rFonts w:hint="default"/>
        <w:lang w:val="en-US" w:eastAsia="en-US" w:bidi="ar-SA"/>
      </w:rPr>
    </w:lvl>
    <w:lvl w:ilvl="7" w:tplc="AA9E22E6">
      <w:numFmt w:val="bullet"/>
      <w:lvlText w:val="•"/>
      <w:lvlJc w:val="left"/>
      <w:pPr>
        <w:ind w:left="6315" w:hanging="219"/>
      </w:pPr>
      <w:rPr>
        <w:rFonts w:hint="default"/>
        <w:lang w:val="en-US" w:eastAsia="en-US" w:bidi="ar-SA"/>
      </w:rPr>
    </w:lvl>
    <w:lvl w:ilvl="8" w:tplc="2E166BAE">
      <w:numFmt w:val="bullet"/>
      <w:lvlText w:val="•"/>
      <w:lvlJc w:val="left"/>
      <w:pPr>
        <w:ind w:left="6937" w:hanging="219"/>
      </w:pPr>
      <w:rPr>
        <w:rFonts w:hint="default"/>
        <w:lang w:val="en-US" w:eastAsia="en-US" w:bidi="ar-SA"/>
      </w:rPr>
    </w:lvl>
  </w:abstractNum>
  <w:abstractNum w:abstractNumId="41" w15:restartNumberingAfterBreak="0">
    <w:nsid w:val="436D7D97"/>
    <w:multiLevelType w:val="hybridMultilevel"/>
    <w:tmpl w:val="C47ECEF4"/>
    <w:lvl w:ilvl="0" w:tplc="1840C568">
      <w:start w:val="1"/>
      <w:numFmt w:val="decimal"/>
      <w:lvlText w:val="%1."/>
      <w:lvlJc w:val="left"/>
      <w:pPr>
        <w:ind w:left="1045" w:hanging="244"/>
        <w:jc w:val="left"/>
      </w:pPr>
      <w:rPr>
        <w:rFonts w:ascii="Arial" w:eastAsia="Arial" w:hAnsi="Arial" w:cs="Arial" w:hint="default"/>
        <w:b w:val="0"/>
        <w:bCs w:val="0"/>
        <w:i w:val="0"/>
        <w:iCs w:val="0"/>
        <w:spacing w:val="-1"/>
        <w:w w:val="105"/>
        <w:sz w:val="20"/>
        <w:szCs w:val="20"/>
        <w:lang w:val="en-US" w:eastAsia="en-US" w:bidi="ar-SA"/>
      </w:rPr>
    </w:lvl>
    <w:lvl w:ilvl="1" w:tplc="BF9A1CC8">
      <w:start w:val="1"/>
      <w:numFmt w:val="lowerLetter"/>
      <w:lvlText w:val="%2."/>
      <w:lvlJc w:val="left"/>
      <w:pPr>
        <w:ind w:left="1860" w:hanging="184"/>
        <w:jc w:val="left"/>
      </w:pPr>
      <w:rPr>
        <w:rFonts w:ascii="Times New Roman" w:eastAsia="Times New Roman" w:hAnsi="Times New Roman" w:cs="Times New Roman" w:hint="default"/>
        <w:b w:val="0"/>
        <w:bCs w:val="0"/>
        <w:i w:val="0"/>
        <w:iCs w:val="0"/>
        <w:spacing w:val="0"/>
        <w:w w:val="102"/>
        <w:sz w:val="16"/>
        <w:szCs w:val="16"/>
        <w:lang w:val="en-US" w:eastAsia="en-US" w:bidi="ar-SA"/>
      </w:rPr>
    </w:lvl>
    <w:lvl w:ilvl="2" w:tplc="84C274CE">
      <w:numFmt w:val="bullet"/>
      <w:lvlText w:val="•"/>
      <w:lvlJc w:val="left"/>
      <w:pPr>
        <w:ind w:left="1682" w:hanging="184"/>
      </w:pPr>
      <w:rPr>
        <w:rFonts w:hint="default"/>
        <w:lang w:val="en-US" w:eastAsia="en-US" w:bidi="ar-SA"/>
      </w:rPr>
    </w:lvl>
    <w:lvl w:ilvl="3" w:tplc="9A86AA6C">
      <w:numFmt w:val="bullet"/>
      <w:lvlText w:val="•"/>
      <w:lvlJc w:val="left"/>
      <w:pPr>
        <w:ind w:left="1505" w:hanging="184"/>
      </w:pPr>
      <w:rPr>
        <w:rFonts w:hint="default"/>
        <w:lang w:val="en-US" w:eastAsia="en-US" w:bidi="ar-SA"/>
      </w:rPr>
    </w:lvl>
    <w:lvl w:ilvl="4" w:tplc="8FF6712C">
      <w:numFmt w:val="bullet"/>
      <w:lvlText w:val="•"/>
      <w:lvlJc w:val="left"/>
      <w:pPr>
        <w:ind w:left="1327" w:hanging="184"/>
      </w:pPr>
      <w:rPr>
        <w:rFonts w:hint="default"/>
        <w:lang w:val="en-US" w:eastAsia="en-US" w:bidi="ar-SA"/>
      </w:rPr>
    </w:lvl>
    <w:lvl w:ilvl="5" w:tplc="2C44941A">
      <w:numFmt w:val="bullet"/>
      <w:lvlText w:val="•"/>
      <w:lvlJc w:val="left"/>
      <w:pPr>
        <w:ind w:left="1150" w:hanging="184"/>
      </w:pPr>
      <w:rPr>
        <w:rFonts w:hint="default"/>
        <w:lang w:val="en-US" w:eastAsia="en-US" w:bidi="ar-SA"/>
      </w:rPr>
    </w:lvl>
    <w:lvl w:ilvl="6" w:tplc="1DCEBF10">
      <w:numFmt w:val="bullet"/>
      <w:lvlText w:val="•"/>
      <w:lvlJc w:val="left"/>
      <w:pPr>
        <w:ind w:left="972" w:hanging="184"/>
      </w:pPr>
      <w:rPr>
        <w:rFonts w:hint="default"/>
        <w:lang w:val="en-US" w:eastAsia="en-US" w:bidi="ar-SA"/>
      </w:rPr>
    </w:lvl>
    <w:lvl w:ilvl="7" w:tplc="61906170">
      <w:numFmt w:val="bullet"/>
      <w:lvlText w:val="•"/>
      <w:lvlJc w:val="left"/>
      <w:pPr>
        <w:ind w:left="795" w:hanging="184"/>
      </w:pPr>
      <w:rPr>
        <w:rFonts w:hint="default"/>
        <w:lang w:val="en-US" w:eastAsia="en-US" w:bidi="ar-SA"/>
      </w:rPr>
    </w:lvl>
    <w:lvl w:ilvl="8" w:tplc="8DDCA9F6">
      <w:numFmt w:val="bullet"/>
      <w:lvlText w:val="•"/>
      <w:lvlJc w:val="left"/>
      <w:pPr>
        <w:ind w:left="617" w:hanging="184"/>
      </w:pPr>
      <w:rPr>
        <w:rFonts w:hint="default"/>
        <w:lang w:val="en-US" w:eastAsia="en-US" w:bidi="ar-SA"/>
      </w:rPr>
    </w:lvl>
  </w:abstractNum>
  <w:abstractNum w:abstractNumId="42" w15:restartNumberingAfterBreak="0">
    <w:nsid w:val="43FD7365"/>
    <w:multiLevelType w:val="multilevel"/>
    <w:tmpl w:val="820EBB68"/>
    <w:lvl w:ilvl="0">
      <w:start w:val="505"/>
      <w:numFmt w:val="decimal"/>
      <w:lvlText w:val="%1"/>
      <w:lvlJc w:val="left"/>
      <w:pPr>
        <w:ind w:left="167" w:hanging="555"/>
        <w:jc w:val="left"/>
      </w:pPr>
      <w:rPr>
        <w:rFonts w:hint="default"/>
        <w:lang w:val="en-US" w:eastAsia="en-US" w:bidi="ar-SA"/>
      </w:rPr>
    </w:lvl>
    <w:lvl w:ilvl="1">
      <w:start w:val="1"/>
      <w:numFmt w:val="decimal"/>
      <w:lvlText w:val="%1.%2"/>
      <w:lvlJc w:val="left"/>
      <w:pPr>
        <w:ind w:left="167" w:hanging="555"/>
        <w:jc w:val="left"/>
      </w:pPr>
      <w:rPr>
        <w:rFonts w:ascii="Times New Roman" w:eastAsia="Times New Roman" w:hAnsi="Times New Roman" w:cs="Times New Roman" w:hint="default"/>
        <w:b/>
        <w:bCs/>
        <w:i w:val="0"/>
        <w:iCs w:val="0"/>
        <w:spacing w:val="0"/>
        <w:w w:val="101"/>
        <w:sz w:val="20"/>
        <w:szCs w:val="20"/>
        <w:lang w:val="en-US" w:eastAsia="en-US" w:bidi="ar-SA"/>
      </w:rPr>
    </w:lvl>
    <w:lvl w:ilvl="2">
      <w:numFmt w:val="bullet"/>
      <w:lvlText w:val="•"/>
      <w:lvlJc w:val="left"/>
      <w:pPr>
        <w:ind w:left="1723" w:hanging="182"/>
      </w:pPr>
      <w:rPr>
        <w:rFonts w:ascii="Arial" w:eastAsia="Arial" w:hAnsi="Arial" w:cs="Arial" w:hint="default"/>
        <w:b w:val="0"/>
        <w:bCs w:val="0"/>
        <w:i w:val="0"/>
        <w:iCs w:val="0"/>
        <w:spacing w:val="0"/>
        <w:w w:val="102"/>
        <w:sz w:val="20"/>
        <w:szCs w:val="20"/>
        <w:lang w:val="en-US" w:eastAsia="en-US" w:bidi="ar-SA"/>
      </w:rPr>
    </w:lvl>
    <w:lvl w:ilvl="3">
      <w:numFmt w:val="bullet"/>
      <w:lvlText w:val="•"/>
      <w:lvlJc w:val="left"/>
      <w:pPr>
        <w:ind w:left="1167" w:hanging="182"/>
      </w:pPr>
      <w:rPr>
        <w:rFonts w:hint="default"/>
        <w:lang w:val="en-US" w:eastAsia="en-US" w:bidi="ar-SA"/>
      </w:rPr>
    </w:lvl>
    <w:lvl w:ilvl="4">
      <w:numFmt w:val="bullet"/>
      <w:lvlText w:val="•"/>
      <w:lvlJc w:val="left"/>
      <w:pPr>
        <w:ind w:left="891" w:hanging="182"/>
      </w:pPr>
      <w:rPr>
        <w:rFonts w:hint="default"/>
        <w:lang w:val="en-US" w:eastAsia="en-US" w:bidi="ar-SA"/>
      </w:rPr>
    </w:lvl>
    <w:lvl w:ilvl="5">
      <w:numFmt w:val="bullet"/>
      <w:lvlText w:val="•"/>
      <w:lvlJc w:val="left"/>
      <w:pPr>
        <w:ind w:left="615" w:hanging="182"/>
      </w:pPr>
      <w:rPr>
        <w:rFonts w:hint="default"/>
        <w:lang w:val="en-US" w:eastAsia="en-US" w:bidi="ar-SA"/>
      </w:rPr>
    </w:lvl>
    <w:lvl w:ilvl="6">
      <w:numFmt w:val="bullet"/>
      <w:lvlText w:val="•"/>
      <w:lvlJc w:val="left"/>
      <w:pPr>
        <w:ind w:left="339" w:hanging="182"/>
      </w:pPr>
      <w:rPr>
        <w:rFonts w:hint="default"/>
        <w:lang w:val="en-US" w:eastAsia="en-US" w:bidi="ar-SA"/>
      </w:rPr>
    </w:lvl>
    <w:lvl w:ilvl="7">
      <w:numFmt w:val="bullet"/>
      <w:lvlText w:val="•"/>
      <w:lvlJc w:val="left"/>
      <w:pPr>
        <w:ind w:left="62" w:hanging="182"/>
      </w:pPr>
      <w:rPr>
        <w:rFonts w:hint="default"/>
        <w:lang w:val="en-US" w:eastAsia="en-US" w:bidi="ar-SA"/>
      </w:rPr>
    </w:lvl>
    <w:lvl w:ilvl="8">
      <w:numFmt w:val="bullet"/>
      <w:lvlText w:val="•"/>
      <w:lvlJc w:val="left"/>
      <w:pPr>
        <w:ind w:left="-214" w:hanging="182"/>
      </w:pPr>
      <w:rPr>
        <w:rFonts w:hint="default"/>
        <w:lang w:val="en-US" w:eastAsia="en-US" w:bidi="ar-SA"/>
      </w:rPr>
    </w:lvl>
  </w:abstractNum>
  <w:abstractNum w:abstractNumId="43" w15:restartNumberingAfterBreak="0">
    <w:nsid w:val="442E599E"/>
    <w:multiLevelType w:val="hybridMultilevel"/>
    <w:tmpl w:val="86062498"/>
    <w:lvl w:ilvl="0" w:tplc="30CA3A0C">
      <w:numFmt w:val="bullet"/>
      <w:lvlText w:val="•"/>
      <w:lvlJc w:val="left"/>
      <w:pPr>
        <w:ind w:left="2060" w:hanging="720"/>
      </w:pPr>
      <w:rPr>
        <w:rFonts w:ascii="Times New Roman" w:eastAsia="Times New Roman" w:hAnsi="Times New Roman" w:cs="Times New Roman" w:hint="default"/>
        <w:b w:val="0"/>
        <w:bCs w:val="0"/>
        <w:i w:val="0"/>
        <w:iCs w:val="0"/>
        <w:spacing w:val="0"/>
        <w:w w:val="100"/>
        <w:sz w:val="24"/>
        <w:szCs w:val="24"/>
        <w:lang w:val="en-US" w:eastAsia="en-US" w:bidi="ar-SA"/>
      </w:rPr>
    </w:lvl>
    <w:lvl w:ilvl="1" w:tplc="2A6E37EE">
      <w:numFmt w:val="bullet"/>
      <w:lvlText w:val="•"/>
      <w:lvlJc w:val="left"/>
      <w:pPr>
        <w:ind w:left="3068" w:hanging="720"/>
      </w:pPr>
      <w:rPr>
        <w:rFonts w:hint="default"/>
        <w:lang w:val="en-US" w:eastAsia="en-US" w:bidi="ar-SA"/>
      </w:rPr>
    </w:lvl>
    <w:lvl w:ilvl="2" w:tplc="2EF86DAA">
      <w:numFmt w:val="bullet"/>
      <w:lvlText w:val="•"/>
      <w:lvlJc w:val="left"/>
      <w:pPr>
        <w:ind w:left="4076" w:hanging="720"/>
      </w:pPr>
      <w:rPr>
        <w:rFonts w:hint="default"/>
        <w:lang w:val="en-US" w:eastAsia="en-US" w:bidi="ar-SA"/>
      </w:rPr>
    </w:lvl>
    <w:lvl w:ilvl="3" w:tplc="A28C6910">
      <w:numFmt w:val="bullet"/>
      <w:lvlText w:val="•"/>
      <w:lvlJc w:val="left"/>
      <w:pPr>
        <w:ind w:left="5084" w:hanging="720"/>
      </w:pPr>
      <w:rPr>
        <w:rFonts w:hint="default"/>
        <w:lang w:val="en-US" w:eastAsia="en-US" w:bidi="ar-SA"/>
      </w:rPr>
    </w:lvl>
    <w:lvl w:ilvl="4" w:tplc="12FA729E">
      <w:numFmt w:val="bullet"/>
      <w:lvlText w:val="•"/>
      <w:lvlJc w:val="left"/>
      <w:pPr>
        <w:ind w:left="6092" w:hanging="720"/>
      </w:pPr>
      <w:rPr>
        <w:rFonts w:hint="default"/>
        <w:lang w:val="en-US" w:eastAsia="en-US" w:bidi="ar-SA"/>
      </w:rPr>
    </w:lvl>
    <w:lvl w:ilvl="5" w:tplc="A6E093D4">
      <w:numFmt w:val="bullet"/>
      <w:lvlText w:val="•"/>
      <w:lvlJc w:val="left"/>
      <w:pPr>
        <w:ind w:left="7100" w:hanging="720"/>
      </w:pPr>
      <w:rPr>
        <w:rFonts w:hint="default"/>
        <w:lang w:val="en-US" w:eastAsia="en-US" w:bidi="ar-SA"/>
      </w:rPr>
    </w:lvl>
    <w:lvl w:ilvl="6" w:tplc="A5F05336">
      <w:numFmt w:val="bullet"/>
      <w:lvlText w:val="•"/>
      <w:lvlJc w:val="left"/>
      <w:pPr>
        <w:ind w:left="8108" w:hanging="720"/>
      </w:pPr>
      <w:rPr>
        <w:rFonts w:hint="default"/>
        <w:lang w:val="en-US" w:eastAsia="en-US" w:bidi="ar-SA"/>
      </w:rPr>
    </w:lvl>
    <w:lvl w:ilvl="7" w:tplc="D8FA8BBC">
      <w:numFmt w:val="bullet"/>
      <w:lvlText w:val="•"/>
      <w:lvlJc w:val="left"/>
      <w:pPr>
        <w:ind w:left="9116" w:hanging="720"/>
      </w:pPr>
      <w:rPr>
        <w:rFonts w:hint="default"/>
        <w:lang w:val="en-US" w:eastAsia="en-US" w:bidi="ar-SA"/>
      </w:rPr>
    </w:lvl>
    <w:lvl w:ilvl="8" w:tplc="0F98780E">
      <w:numFmt w:val="bullet"/>
      <w:lvlText w:val="•"/>
      <w:lvlJc w:val="left"/>
      <w:pPr>
        <w:ind w:left="10124" w:hanging="720"/>
      </w:pPr>
      <w:rPr>
        <w:rFonts w:hint="default"/>
        <w:lang w:val="en-US" w:eastAsia="en-US" w:bidi="ar-SA"/>
      </w:rPr>
    </w:lvl>
  </w:abstractNum>
  <w:abstractNum w:abstractNumId="44" w15:restartNumberingAfterBreak="0">
    <w:nsid w:val="44B77099"/>
    <w:multiLevelType w:val="hybridMultilevel"/>
    <w:tmpl w:val="C48012E4"/>
    <w:lvl w:ilvl="0" w:tplc="FCD4E398">
      <w:start w:val="1"/>
      <w:numFmt w:val="upperLetter"/>
      <w:lvlText w:val="[%1]"/>
      <w:lvlJc w:val="left"/>
      <w:pPr>
        <w:ind w:left="229" w:hanging="333"/>
        <w:jc w:val="left"/>
      </w:pPr>
      <w:rPr>
        <w:rFonts w:ascii="Times New Roman" w:eastAsia="Times New Roman" w:hAnsi="Times New Roman" w:cs="Times New Roman" w:hint="default"/>
        <w:b/>
        <w:bCs/>
        <w:i w:val="0"/>
        <w:iCs w:val="0"/>
        <w:spacing w:val="0"/>
        <w:w w:val="105"/>
        <w:sz w:val="20"/>
        <w:szCs w:val="20"/>
        <w:lang w:val="en-US" w:eastAsia="en-US" w:bidi="ar-SA"/>
      </w:rPr>
    </w:lvl>
    <w:lvl w:ilvl="1" w:tplc="B988288A">
      <w:numFmt w:val="bullet"/>
      <w:lvlText w:val="•"/>
      <w:lvlJc w:val="left"/>
      <w:pPr>
        <w:ind w:left="399" w:hanging="78"/>
      </w:pPr>
      <w:rPr>
        <w:rFonts w:ascii="Arial" w:eastAsia="Arial" w:hAnsi="Arial" w:cs="Arial" w:hint="default"/>
        <w:b w:val="0"/>
        <w:bCs w:val="0"/>
        <w:i w:val="0"/>
        <w:iCs w:val="0"/>
        <w:spacing w:val="0"/>
        <w:w w:val="56"/>
        <w:sz w:val="20"/>
        <w:szCs w:val="20"/>
        <w:lang w:val="en-US" w:eastAsia="en-US" w:bidi="ar-SA"/>
      </w:rPr>
    </w:lvl>
    <w:lvl w:ilvl="2" w:tplc="7B9A35D4">
      <w:numFmt w:val="bullet"/>
      <w:lvlText w:val="•"/>
      <w:lvlJc w:val="left"/>
      <w:pPr>
        <w:ind w:left="1035" w:hanging="78"/>
      </w:pPr>
      <w:rPr>
        <w:rFonts w:hint="default"/>
        <w:lang w:val="en-US" w:eastAsia="en-US" w:bidi="ar-SA"/>
      </w:rPr>
    </w:lvl>
    <w:lvl w:ilvl="3" w:tplc="69346796">
      <w:numFmt w:val="bullet"/>
      <w:lvlText w:val="•"/>
      <w:lvlJc w:val="left"/>
      <w:pPr>
        <w:ind w:left="1671" w:hanging="78"/>
      </w:pPr>
      <w:rPr>
        <w:rFonts w:hint="default"/>
        <w:lang w:val="en-US" w:eastAsia="en-US" w:bidi="ar-SA"/>
      </w:rPr>
    </w:lvl>
    <w:lvl w:ilvl="4" w:tplc="4546E878">
      <w:numFmt w:val="bullet"/>
      <w:lvlText w:val="•"/>
      <w:lvlJc w:val="left"/>
      <w:pPr>
        <w:ind w:left="2306" w:hanging="78"/>
      </w:pPr>
      <w:rPr>
        <w:rFonts w:hint="default"/>
        <w:lang w:val="en-US" w:eastAsia="en-US" w:bidi="ar-SA"/>
      </w:rPr>
    </w:lvl>
    <w:lvl w:ilvl="5" w:tplc="EC54F848">
      <w:numFmt w:val="bullet"/>
      <w:lvlText w:val="•"/>
      <w:lvlJc w:val="left"/>
      <w:pPr>
        <w:ind w:left="2942" w:hanging="78"/>
      </w:pPr>
      <w:rPr>
        <w:rFonts w:hint="default"/>
        <w:lang w:val="en-US" w:eastAsia="en-US" w:bidi="ar-SA"/>
      </w:rPr>
    </w:lvl>
    <w:lvl w:ilvl="6" w:tplc="74185DEC">
      <w:numFmt w:val="bullet"/>
      <w:lvlText w:val="•"/>
      <w:lvlJc w:val="left"/>
      <w:pPr>
        <w:ind w:left="3578" w:hanging="78"/>
      </w:pPr>
      <w:rPr>
        <w:rFonts w:hint="default"/>
        <w:lang w:val="en-US" w:eastAsia="en-US" w:bidi="ar-SA"/>
      </w:rPr>
    </w:lvl>
    <w:lvl w:ilvl="7" w:tplc="B36E2BC2">
      <w:numFmt w:val="bullet"/>
      <w:lvlText w:val="•"/>
      <w:lvlJc w:val="left"/>
      <w:pPr>
        <w:ind w:left="4213" w:hanging="78"/>
      </w:pPr>
      <w:rPr>
        <w:rFonts w:hint="default"/>
        <w:lang w:val="en-US" w:eastAsia="en-US" w:bidi="ar-SA"/>
      </w:rPr>
    </w:lvl>
    <w:lvl w:ilvl="8" w:tplc="F8E2835E">
      <w:numFmt w:val="bullet"/>
      <w:lvlText w:val="•"/>
      <w:lvlJc w:val="left"/>
      <w:pPr>
        <w:ind w:left="4849" w:hanging="78"/>
      </w:pPr>
      <w:rPr>
        <w:rFonts w:hint="default"/>
        <w:lang w:val="en-US" w:eastAsia="en-US" w:bidi="ar-SA"/>
      </w:rPr>
    </w:lvl>
  </w:abstractNum>
  <w:abstractNum w:abstractNumId="45" w15:restartNumberingAfterBreak="0">
    <w:nsid w:val="456917C8"/>
    <w:multiLevelType w:val="multilevel"/>
    <w:tmpl w:val="2FCE82CC"/>
    <w:lvl w:ilvl="0">
      <w:start w:val="304"/>
      <w:numFmt w:val="decimal"/>
      <w:lvlText w:val="%1"/>
      <w:lvlJc w:val="left"/>
      <w:pPr>
        <w:ind w:left="325" w:hanging="509"/>
        <w:jc w:val="left"/>
      </w:pPr>
      <w:rPr>
        <w:rFonts w:hint="default"/>
        <w:lang w:val="en-US" w:eastAsia="en-US" w:bidi="ar-SA"/>
      </w:rPr>
    </w:lvl>
    <w:lvl w:ilvl="1">
      <w:start w:val="4"/>
      <w:numFmt w:val="decimal"/>
      <w:lvlText w:val="%1.%2"/>
      <w:lvlJc w:val="left"/>
      <w:pPr>
        <w:ind w:left="325" w:hanging="509"/>
        <w:jc w:val="right"/>
      </w:pPr>
      <w:rPr>
        <w:rFonts w:hint="default"/>
        <w:spacing w:val="-1"/>
        <w:w w:val="101"/>
        <w:lang w:val="en-US" w:eastAsia="en-US" w:bidi="ar-SA"/>
      </w:rPr>
    </w:lvl>
    <w:lvl w:ilvl="2">
      <w:start w:val="1"/>
      <w:numFmt w:val="decimal"/>
      <w:lvlText w:val="%1.%2.%3"/>
      <w:lvlJc w:val="left"/>
      <w:pPr>
        <w:ind w:left="294" w:hanging="773"/>
        <w:jc w:val="right"/>
      </w:pPr>
      <w:rPr>
        <w:rFonts w:hint="default"/>
        <w:spacing w:val="0"/>
        <w:w w:val="99"/>
        <w:lang w:val="en-US" w:eastAsia="en-US" w:bidi="ar-SA"/>
      </w:rPr>
    </w:lvl>
    <w:lvl w:ilvl="3">
      <w:numFmt w:val="bullet"/>
      <w:lvlText w:val="•"/>
      <w:lvlJc w:val="left"/>
      <w:pPr>
        <w:ind w:left="982" w:hanging="773"/>
      </w:pPr>
      <w:rPr>
        <w:rFonts w:hint="default"/>
        <w:lang w:val="en-US" w:eastAsia="en-US" w:bidi="ar-SA"/>
      </w:rPr>
    </w:lvl>
    <w:lvl w:ilvl="4">
      <w:numFmt w:val="bullet"/>
      <w:lvlText w:val="•"/>
      <w:lvlJc w:val="left"/>
      <w:pPr>
        <w:ind w:left="1644" w:hanging="773"/>
      </w:pPr>
      <w:rPr>
        <w:rFonts w:hint="default"/>
        <w:lang w:val="en-US" w:eastAsia="en-US" w:bidi="ar-SA"/>
      </w:rPr>
    </w:lvl>
    <w:lvl w:ilvl="5">
      <w:numFmt w:val="bullet"/>
      <w:lvlText w:val="•"/>
      <w:lvlJc w:val="left"/>
      <w:pPr>
        <w:ind w:left="2306" w:hanging="773"/>
      </w:pPr>
      <w:rPr>
        <w:rFonts w:hint="default"/>
        <w:lang w:val="en-US" w:eastAsia="en-US" w:bidi="ar-SA"/>
      </w:rPr>
    </w:lvl>
    <w:lvl w:ilvl="6">
      <w:numFmt w:val="bullet"/>
      <w:lvlText w:val="•"/>
      <w:lvlJc w:val="left"/>
      <w:pPr>
        <w:ind w:left="2969" w:hanging="773"/>
      </w:pPr>
      <w:rPr>
        <w:rFonts w:hint="default"/>
        <w:lang w:val="en-US" w:eastAsia="en-US" w:bidi="ar-SA"/>
      </w:rPr>
    </w:lvl>
    <w:lvl w:ilvl="7">
      <w:numFmt w:val="bullet"/>
      <w:lvlText w:val="•"/>
      <w:lvlJc w:val="left"/>
      <w:pPr>
        <w:ind w:left="3631" w:hanging="773"/>
      </w:pPr>
      <w:rPr>
        <w:rFonts w:hint="default"/>
        <w:lang w:val="en-US" w:eastAsia="en-US" w:bidi="ar-SA"/>
      </w:rPr>
    </w:lvl>
    <w:lvl w:ilvl="8">
      <w:numFmt w:val="bullet"/>
      <w:lvlText w:val="•"/>
      <w:lvlJc w:val="left"/>
      <w:pPr>
        <w:ind w:left="4293" w:hanging="773"/>
      </w:pPr>
      <w:rPr>
        <w:rFonts w:hint="default"/>
        <w:lang w:val="en-US" w:eastAsia="en-US" w:bidi="ar-SA"/>
      </w:rPr>
    </w:lvl>
  </w:abstractNum>
  <w:abstractNum w:abstractNumId="46" w15:restartNumberingAfterBreak="0">
    <w:nsid w:val="472942E4"/>
    <w:multiLevelType w:val="multilevel"/>
    <w:tmpl w:val="CD363CE6"/>
    <w:lvl w:ilvl="0">
      <w:start w:val="309"/>
      <w:numFmt w:val="decimal"/>
      <w:lvlText w:val="%1"/>
      <w:lvlJc w:val="left"/>
      <w:pPr>
        <w:ind w:left="1242" w:hanging="505"/>
        <w:jc w:val="left"/>
      </w:pPr>
      <w:rPr>
        <w:rFonts w:hint="default"/>
        <w:lang w:val="en-US" w:eastAsia="en-US" w:bidi="ar-SA"/>
      </w:rPr>
    </w:lvl>
    <w:lvl w:ilvl="1">
      <w:start w:val="4"/>
      <w:numFmt w:val="decimal"/>
      <w:lvlText w:val="%1.%2"/>
      <w:lvlJc w:val="left"/>
      <w:pPr>
        <w:ind w:left="1242" w:hanging="505"/>
        <w:jc w:val="left"/>
      </w:pPr>
      <w:rPr>
        <w:rFonts w:ascii="Times New Roman" w:eastAsia="Times New Roman" w:hAnsi="Times New Roman" w:cs="Times New Roman" w:hint="default"/>
        <w:b/>
        <w:bCs/>
        <w:i w:val="0"/>
        <w:iCs w:val="0"/>
        <w:spacing w:val="0"/>
        <w:w w:val="103"/>
        <w:sz w:val="20"/>
        <w:szCs w:val="20"/>
        <w:lang w:val="en-US" w:eastAsia="en-US" w:bidi="ar-SA"/>
      </w:rPr>
    </w:lvl>
    <w:lvl w:ilvl="2">
      <w:numFmt w:val="bullet"/>
      <w:lvlText w:val="•"/>
      <w:lvlJc w:val="left"/>
      <w:pPr>
        <w:ind w:left="2234" w:hanging="505"/>
      </w:pPr>
      <w:rPr>
        <w:rFonts w:hint="default"/>
        <w:lang w:val="en-US" w:eastAsia="en-US" w:bidi="ar-SA"/>
      </w:rPr>
    </w:lvl>
    <w:lvl w:ilvl="3">
      <w:numFmt w:val="bullet"/>
      <w:lvlText w:val="•"/>
      <w:lvlJc w:val="left"/>
      <w:pPr>
        <w:ind w:left="2731" w:hanging="505"/>
      </w:pPr>
      <w:rPr>
        <w:rFonts w:hint="default"/>
        <w:lang w:val="en-US" w:eastAsia="en-US" w:bidi="ar-SA"/>
      </w:rPr>
    </w:lvl>
    <w:lvl w:ilvl="4">
      <w:numFmt w:val="bullet"/>
      <w:lvlText w:val="•"/>
      <w:lvlJc w:val="left"/>
      <w:pPr>
        <w:ind w:left="3229" w:hanging="505"/>
      </w:pPr>
      <w:rPr>
        <w:rFonts w:hint="default"/>
        <w:lang w:val="en-US" w:eastAsia="en-US" w:bidi="ar-SA"/>
      </w:rPr>
    </w:lvl>
    <w:lvl w:ilvl="5">
      <w:numFmt w:val="bullet"/>
      <w:lvlText w:val="•"/>
      <w:lvlJc w:val="left"/>
      <w:pPr>
        <w:ind w:left="3726" w:hanging="505"/>
      </w:pPr>
      <w:rPr>
        <w:rFonts w:hint="default"/>
        <w:lang w:val="en-US" w:eastAsia="en-US" w:bidi="ar-SA"/>
      </w:rPr>
    </w:lvl>
    <w:lvl w:ilvl="6">
      <w:numFmt w:val="bullet"/>
      <w:lvlText w:val="•"/>
      <w:lvlJc w:val="left"/>
      <w:pPr>
        <w:ind w:left="4223" w:hanging="505"/>
      </w:pPr>
      <w:rPr>
        <w:rFonts w:hint="default"/>
        <w:lang w:val="en-US" w:eastAsia="en-US" w:bidi="ar-SA"/>
      </w:rPr>
    </w:lvl>
    <w:lvl w:ilvl="7">
      <w:numFmt w:val="bullet"/>
      <w:lvlText w:val="•"/>
      <w:lvlJc w:val="left"/>
      <w:pPr>
        <w:ind w:left="4721" w:hanging="505"/>
      </w:pPr>
      <w:rPr>
        <w:rFonts w:hint="default"/>
        <w:lang w:val="en-US" w:eastAsia="en-US" w:bidi="ar-SA"/>
      </w:rPr>
    </w:lvl>
    <w:lvl w:ilvl="8">
      <w:numFmt w:val="bullet"/>
      <w:lvlText w:val="•"/>
      <w:lvlJc w:val="left"/>
      <w:pPr>
        <w:ind w:left="5218" w:hanging="505"/>
      </w:pPr>
      <w:rPr>
        <w:rFonts w:hint="default"/>
        <w:lang w:val="en-US" w:eastAsia="en-US" w:bidi="ar-SA"/>
      </w:rPr>
    </w:lvl>
  </w:abstractNum>
  <w:abstractNum w:abstractNumId="47" w15:restartNumberingAfterBreak="0">
    <w:nsid w:val="4D0F7CFB"/>
    <w:multiLevelType w:val="multilevel"/>
    <w:tmpl w:val="E63AF478"/>
    <w:lvl w:ilvl="0">
      <w:start w:val="404"/>
      <w:numFmt w:val="decimal"/>
      <w:lvlText w:val="%1"/>
      <w:lvlJc w:val="left"/>
      <w:pPr>
        <w:ind w:left="1025" w:hanging="528"/>
        <w:jc w:val="left"/>
      </w:pPr>
      <w:rPr>
        <w:rFonts w:hint="default"/>
        <w:lang w:val="en-US" w:eastAsia="en-US" w:bidi="ar-SA"/>
      </w:rPr>
    </w:lvl>
    <w:lvl w:ilvl="1">
      <w:start w:val="6"/>
      <w:numFmt w:val="decimal"/>
      <w:lvlText w:val="%1.%2"/>
      <w:lvlJc w:val="left"/>
      <w:pPr>
        <w:ind w:left="1025" w:hanging="528"/>
        <w:jc w:val="right"/>
      </w:pPr>
      <w:rPr>
        <w:rFonts w:ascii="Times New Roman" w:eastAsia="Times New Roman" w:hAnsi="Times New Roman" w:cs="Times New Roman" w:hint="default"/>
        <w:b/>
        <w:bCs/>
        <w:i w:val="0"/>
        <w:iCs w:val="0"/>
        <w:spacing w:val="0"/>
        <w:w w:val="96"/>
        <w:sz w:val="21"/>
        <w:szCs w:val="21"/>
        <w:lang w:val="en-US" w:eastAsia="en-US" w:bidi="ar-SA"/>
      </w:rPr>
    </w:lvl>
    <w:lvl w:ilvl="2">
      <w:numFmt w:val="bullet"/>
      <w:lvlText w:val="•"/>
      <w:lvlJc w:val="left"/>
      <w:pPr>
        <w:ind w:left="2013" w:hanging="528"/>
      </w:pPr>
      <w:rPr>
        <w:rFonts w:hint="default"/>
        <w:lang w:val="en-US" w:eastAsia="en-US" w:bidi="ar-SA"/>
      </w:rPr>
    </w:lvl>
    <w:lvl w:ilvl="3">
      <w:numFmt w:val="bullet"/>
      <w:lvlText w:val="•"/>
      <w:lvlJc w:val="left"/>
      <w:pPr>
        <w:ind w:left="2510" w:hanging="528"/>
      </w:pPr>
      <w:rPr>
        <w:rFonts w:hint="default"/>
        <w:lang w:val="en-US" w:eastAsia="en-US" w:bidi="ar-SA"/>
      </w:rPr>
    </w:lvl>
    <w:lvl w:ilvl="4">
      <w:numFmt w:val="bullet"/>
      <w:lvlText w:val="•"/>
      <w:lvlJc w:val="left"/>
      <w:pPr>
        <w:ind w:left="3007" w:hanging="528"/>
      </w:pPr>
      <w:rPr>
        <w:rFonts w:hint="default"/>
        <w:lang w:val="en-US" w:eastAsia="en-US" w:bidi="ar-SA"/>
      </w:rPr>
    </w:lvl>
    <w:lvl w:ilvl="5">
      <w:numFmt w:val="bullet"/>
      <w:lvlText w:val="•"/>
      <w:lvlJc w:val="left"/>
      <w:pPr>
        <w:ind w:left="3503" w:hanging="528"/>
      </w:pPr>
      <w:rPr>
        <w:rFonts w:hint="default"/>
        <w:lang w:val="en-US" w:eastAsia="en-US" w:bidi="ar-SA"/>
      </w:rPr>
    </w:lvl>
    <w:lvl w:ilvl="6">
      <w:numFmt w:val="bullet"/>
      <w:lvlText w:val="•"/>
      <w:lvlJc w:val="left"/>
      <w:pPr>
        <w:ind w:left="4000" w:hanging="528"/>
      </w:pPr>
      <w:rPr>
        <w:rFonts w:hint="default"/>
        <w:lang w:val="en-US" w:eastAsia="en-US" w:bidi="ar-SA"/>
      </w:rPr>
    </w:lvl>
    <w:lvl w:ilvl="7">
      <w:numFmt w:val="bullet"/>
      <w:lvlText w:val="•"/>
      <w:lvlJc w:val="left"/>
      <w:pPr>
        <w:ind w:left="4497" w:hanging="528"/>
      </w:pPr>
      <w:rPr>
        <w:rFonts w:hint="default"/>
        <w:lang w:val="en-US" w:eastAsia="en-US" w:bidi="ar-SA"/>
      </w:rPr>
    </w:lvl>
    <w:lvl w:ilvl="8">
      <w:numFmt w:val="bullet"/>
      <w:lvlText w:val="•"/>
      <w:lvlJc w:val="left"/>
      <w:pPr>
        <w:ind w:left="4994" w:hanging="528"/>
      </w:pPr>
      <w:rPr>
        <w:rFonts w:hint="default"/>
        <w:lang w:val="en-US" w:eastAsia="en-US" w:bidi="ar-SA"/>
      </w:rPr>
    </w:lvl>
  </w:abstractNum>
  <w:abstractNum w:abstractNumId="48" w15:restartNumberingAfterBreak="0">
    <w:nsid w:val="504C299E"/>
    <w:multiLevelType w:val="hybridMultilevel"/>
    <w:tmpl w:val="A588C8F6"/>
    <w:lvl w:ilvl="0" w:tplc="236414AC">
      <w:numFmt w:val="bullet"/>
      <w:lvlText w:val="•"/>
      <w:lvlJc w:val="left"/>
      <w:pPr>
        <w:ind w:left="1162" w:hanging="102"/>
      </w:pPr>
      <w:rPr>
        <w:rFonts w:ascii="Arial" w:eastAsia="Arial" w:hAnsi="Arial" w:cs="Arial" w:hint="default"/>
        <w:b w:val="0"/>
        <w:bCs w:val="0"/>
        <w:i w:val="0"/>
        <w:iCs w:val="0"/>
        <w:spacing w:val="0"/>
        <w:w w:val="110"/>
        <w:sz w:val="24"/>
        <w:szCs w:val="24"/>
        <w:lang w:val="en-US" w:eastAsia="en-US" w:bidi="ar-SA"/>
      </w:rPr>
    </w:lvl>
    <w:lvl w:ilvl="1" w:tplc="7FE634BA">
      <w:numFmt w:val="bullet"/>
      <w:lvlText w:val="•"/>
      <w:lvlJc w:val="left"/>
      <w:pPr>
        <w:ind w:left="1262" w:hanging="102"/>
      </w:pPr>
      <w:rPr>
        <w:rFonts w:hint="default"/>
        <w:lang w:val="en-US" w:eastAsia="en-US" w:bidi="ar-SA"/>
      </w:rPr>
    </w:lvl>
    <w:lvl w:ilvl="2" w:tplc="47F86AAC">
      <w:numFmt w:val="bullet"/>
      <w:lvlText w:val="•"/>
      <w:lvlJc w:val="left"/>
      <w:pPr>
        <w:ind w:left="1365" w:hanging="102"/>
      </w:pPr>
      <w:rPr>
        <w:rFonts w:hint="default"/>
        <w:lang w:val="en-US" w:eastAsia="en-US" w:bidi="ar-SA"/>
      </w:rPr>
    </w:lvl>
    <w:lvl w:ilvl="3" w:tplc="D5A472FC">
      <w:numFmt w:val="bullet"/>
      <w:lvlText w:val="•"/>
      <w:lvlJc w:val="left"/>
      <w:pPr>
        <w:ind w:left="1467" w:hanging="102"/>
      </w:pPr>
      <w:rPr>
        <w:rFonts w:hint="default"/>
        <w:lang w:val="en-US" w:eastAsia="en-US" w:bidi="ar-SA"/>
      </w:rPr>
    </w:lvl>
    <w:lvl w:ilvl="4" w:tplc="A4828408">
      <w:numFmt w:val="bullet"/>
      <w:lvlText w:val="•"/>
      <w:lvlJc w:val="left"/>
      <w:pPr>
        <w:ind w:left="1570" w:hanging="102"/>
      </w:pPr>
      <w:rPr>
        <w:rFonts w:hint="default"/>
        <w:lang w:val="en-US" w:eastAsia="en-US" w:bidi="ar-SA"/>
      </w:rPr>
    </w:lvl>
    <w:lvl w:ilvl="5" w:tplc="BC105BD6">
      <w:numFmt w:val="bullet"/>
      <w:lvlText w:val="•"/>
      <w:lvlJc w:val="left"/>
      <w:pPr>
        <w:ind w:left="1672" w:hanging="102"/>
      </w:pPr>
      <w:rPr>
        <w:rFonts w:hint="default"/>
        <w:lang w:val="en-US" w:eastAsia="en-US" w:bidi="ar-SA"/>
      </w:rPr>
    </w:lvl>
    <w:lvl w:ilvl="6" w:tplc="95C0903E">
      <w:numFmt w:val="bullet"/>
      <w:lvlText w:val="•"/>
      <w:lvlJc w:val="left"/>
      <w:pPr>
        <w:ind w:left="1775" w:hanging="102"/>
      </w:pPr>
      <w:rPr>
        <w:rFonts w:hint="default"/>
        <w:lang w:val="en-US" w:eastAsia="en-US" w:bidi="ar-SA"/>
      </w:rPr>
    </w:lvl>
    <w:lvl w:ilvl="7" w:tplc="21644052">
      <w:numFmt w:val="bullet"/>
      <w:lvlText w:val="•"/>
      <w:lvlJc w:val="left"/>
      <w:pPr>
        <w:ind w:left="1877" w:hanging="102"/>
      </w:pPr>
      <w:rPr>
        <w:rFonts w:hint="default"/>
        <w:lang w:val="en-US" w:eastAsia="en-US" w:bidi="ar-SA"/>
      </w:rPr>
    </w:lvl>
    <w:lvl w:ilvl="8" w:tplc="DE0E64FC">
      <w:numFmt w:val="bullet"/>
      <w:lvlText w:val="•"/>
      <w:lvlJc w:val="left"/>
      <w:pPr>
        <w:ind w:left="1980" w:hanging="102"/>
      </w:pPr>
      <w:rPr>
        <w:rFonts w:hint="default"/>
        <w:lang w:val="en-US" w:eastAsia="en-US" w:bidi="ar-SA"/>
      </w:rPr>
    </w:lvl>
  </w:abstractNum>
  <w:abstractNum w:abstractNumId="49" w15:restartNumberingAfterBreak="0">
    <w:nsid w:val="56401369"/>
    <w:multiLevelType w:val="multilevel"/>
    <w:tmpl w:val="AD6C95B4"/>
    <w:lvl w:ilvl="0">
      <w:start w:val="604"/>
      <w:numFmt w:val="decimal"/>
      <w:lvlText w:val="%1"/>
      <w:lvlJc w:val="left"/>
      <w:pPr>
        <w:ind w:left="347" w:hanging="692"/>
        <w:jc w:val="left"/>
      </w:pPr>
      <w:rPr>
        <w:rFonts w:hint="default"/>
        <w:lang w:val="en-US" w:eastAsia="en-US" w:bidi="ar-SA"/>
      </w:rPr>
    </w:lvl>
    <w:lvl w:ilvl="1">
      <w:start w:val="3"/>
      <w:numFmt w:val="decimal"/>
      <w:lvlText w:val="%1.%2"/>
      <w:lvlJc w:val="left"/>
      <w:pPr>
        <w:ind w:left="347" w:hanging="692"/>
        <w:jc w:val="left"/>
      </w:pPr>
      <w:rPr>
        <w:rFonts w:hint="default"/>
        <w:lang w:val="en-US" w:eastAsia="en-US" w:bidi="ar-SA"/>
      </w:rPr>
    </w:lvl>
    <w:lvl w:ilvl="2">
      <w:start w:val="1"/>
      <w:numFmt w:val="decimal"/>
      <w:lvlText w:val="%1.%2.%3"/>
      <w:lvlJc w:val="left"/>
      <w:pPr>
        <w:ind w:left="347" w:hanging="692"/>
        <w:jc w:val="right"/>
      </w:pPr>
      <w:rPr>
        <w:rFonts w:ascii="Times New Roman" w:eastAsia="Times New Roman" w:hAnsi="Times New Roman" w:cs="Times New Roman" w:hint="default"/>
        <w:b/>
        <w:bCs/>
        <w:i w:val="0"/>
        <w:iCs w:val="0"/>
        <w:spacing w:val="0"/>
        <w:w w:val="100"/>
        <w:sz w:val="20"/>
        <w:szCs w:val="20"/>
        <w:lang w:val="en-US" w:eastAsia="en-US" w:bidi="ar-SA"/>
      </w:rPr>
    </w:lvl>
    <w:lvl w:ilvl="3">
      <w:start w:val="1"/>
      <w:numFmt w:val="decimal"/>
      <w:lvlText w:val="%1.%2.%3.%4"/>
      <w:lvlJc w:val="left"/>
      <w:pPr>
        <w:ind w:left="342" w:hanging="920"/>
        <w:jc w:val="left"/>
      </w:pPr>
      <w:rPr>
        <w:rFonts w:ascii="Times New Roman" w:eastAsia="Times New Roman" w:hAnsi="Times New Roman" w:cs="Times New Roman" w:hint="default"/>
        <w:b/>
        <w:bCs/>
        <w:i w:val="0"/>
        <w:iCs w:val="0"/>
        <w:spacing w:val="0"/>
        <w:w w:val="100"/>
        <w:sz w:val="20"/>
        <w:szCs w:val="20"/>
        <w:lang w:val="en-US" w:eastAsia="en-US" w:bidi="ar-SA"/>
      </w:rPr>
    </w:lvl>
    <w:lvl w:ilvl="4">
      <w:start w:val="1"/>
      <w:numFmt w:val="decimal"/>
      <w:lvlText w:val="%5."/>
      <w:lvlJc w:val="left"/>
      <w:pPr>
        <w:ind w:left="1179" w:hanging="258"/>
        <w:jc w:val="right"/>
      </w:pPr>
      <w:rPr>
        <w:rFonts w:ascii="Times New Roman" w:eastAsia="Times New Roman" w:hAnsi="Times New Roman" w:cs="Times New Roman" w:hint="default"/>
        <w:b w:val="0"/>
        <w:bCs w:val="0"/>
        <w:i w:val="0"/>
        <w:iCs w:val="0"/>
        <w:spacing w:val="0"/>
        <w:w w:val="107"/>
        <w:sz w:val="20"/>
        <w:szCs w:val="20"/>
        <w:lang w:val="en-US" w:eastAsia="en-US" w:bidi="ar-SA"/>
      </w:rPr>
    </w:lvl>
    <w:lvl w:ilvl="5">
      <w:numFmt w:val="bullet"/>
      <w:lvlText w:val="•"/>
      <w:lvlJc w:val="left"/>
      <w:pPr>
        <w:ind w:left="3174" w:hanging="258"/>
      </w:pPr>
      <w:rPr>
        <w:rFonts w:hint="default"/>
        <w:lang w:val="en-US" w:eastAsia="en-US" w:bidi="ar-SA"/>
      </w:rPr>
    </w:lvl>
    <w:lvl w:ilvl="6">
      <w:numFmt w:val="bullet"/>
      <w:lvlText w:val="•"/>
      <w:lvlJc w:val="left"/>
      <w:pPr>
        <w:ind w:left="3673" w:hanging="258"/>
      </w:pPr>
      <w:rPr>
        <w:rFonts w:hint="default"/>
        <w:lang w:val="en-US" w:eastAsia="en-US" w:bidi="ar-SA"/>
      </w:rPr>
    </w:lvl>
    <w:lvl w:ilvl="7">
      <w:numFmt w:val="bullet"/>
      <w:lvlText w:val="•"/>
      <w:lvlJc w:val="left"/>
      <w:pPr>
        <w:ind w:left="4172" w:hanging="258"/>
      </w:pPr>
      <w:rPr>
        <w:rFonts w:hint="default"/>
        <w:lang w:val="en-US" w:eastAsia="en-US" w:bidi="ar-SA"/>
      </w:rPr>
    </w:lvl>
    <w:lvl w:ilvl="8">
      <w:numFmt w:val="bullet"/>
      <w:lvlText w:val="•"/>
      <w:lvlJc w:val="left"/>
      <w:pPr>
        <w:ind w:left="4671" w:hanging="258"/>
      </w:pPr>
      <w:rPr>
        <w:rFonts w:hint="default"/>
        <w:lang w:val="en-US" w:eastAsia="en-US" w:bidi="ar-SA"/>
      </w:rPr>
    </w:lvl>
  </w:abstractNum>
  <w:abstractNum w:abstractNumId="50" w15:restartNumberingAfterBreak="0">
    <w:nsid w:val="56A00CE0"/>
    <w:multiLevelType w:val="hybridMultilevel"/>
    <w:tmpl w:val="5E647A50"/>
    <w:lvl w:ilvl="0" w:tplc="E2E8A340">
      <w:numFmt w:val="bullet"/>
      <w:lvlText w:val="•"/>
      <w:lvlJc w:val="left"/>
      <w:pPr>
        <w:ind w:left="1741" w:hanging="183"/>
      </w:pPr>
      <w:rPr>
        <w:rFonts w:ascii="Arial" w:eastAsia="Arial" w:hAnsi="Arial" w:cs="Arial" w:hint="default"/>
        <w:b w:val="0"/>
        <w:bCs w:val="0"/>
        <w:i w:val="0"/>
        <w:iCs w:val="0"/>
        <w:spacing w:val="0"/>
        <w:w w:val="101"/>
        <w:sz w:val="20"/>
        <w:szCs w:val="20"/>
        <w:lang w:val="en-US" w:eastAsia="en-US" w:bidi="ar-SA"/>
      </w:rPr>
    </w:lvl>
    <w:lvl w:ilvl="1" w:tplc="4232E39E">
      <w:numFmt w:val="bullet"/>
      <w:lvlText w:val="•"/>
      <w:lvlJc w:val="left"/>
      <w:pPr>
        <w:ind w:left="2172" w:hanging="183"/>
      </w:pPr>
      <w:rPr>
        <w:rFonts w:hint="default"/>
        <w:lang w:val="en-US" w:eastAsia="en-US" w:bidi="ar-SA"/>
      </w:rPr>
    </w:lvl>
    <w:lvl w:ilvl="2" w:tplc="DBA8792C">
      <w:numFmt w:val="bullet"/>
      <w:lvlText w:val="•"/>
      <w:lvlJc w:val="left"/>
      <w:pPr>
        <w:ind w:left="2605" w:hanging="183"/>
      </w:pPr>
      <w:rPr>
        <w:rFonts w:hint="default"/>
        <w:lang w:val="en-US" w:eastAsia="en-US" w:bidi="ar-SA"/>
      </w:rPr>
    </w:lvl>
    <w:lvl w:ilvl="3" w:tplc="3014E534">
      <w:numFmt w:val="bullet"/>
      <w:lvlText w:val="•"/>
      <w:lvlJc w:val="left"/>
      <w:pPr>
        <w:ind w:left="3037" w:hanging="183"/>
      </w:pPr>
      <w:rPr>
        <w:rFonts w:hint="default"/>
        <w:lang w:val="en-US" w:eastAsia="en-US" w:bidi="ar-SA"/>
      </w:rPr>
    </w:lvl>
    <w:lvl w:ilvl="4" w:tplc="BD502892">
      <w:numFmt w:val="bullet"/>
      <w:lvlText w:val="•"/>
      <w:lvlJc w:val="left"/>
      <w:pPr>
        <w:ind w:left="3470" w:hanging="183"/>
      </w:pPr>
      <w:rPr>
        <w:rFonts w:hint="default"/>
        <w:lang w:val="en-US" w:eastAsia="en-US" w:bidi="ar-SA"/>
      </w:rPr>
    </w:lvl>
    <w:lvl w:ilvl="5" w:tplc="E98AD27E">
      <w:numFmt w:val="bullet"/>
      <w:lvlText w:val="•"/>
      <w:lvlJc w:val="left"/>
      <w:pPr>
        <w:ind w:left="3903" w:hanging="183"/>
      </w:pPr>
      <w:rPr>
        <w:rFonts w:hint="default"/>
        <w:lang w:val="en-US" w:eastAsia="en-US" w:bidi="ar-SA"/>
      </w:rPr>
    </w:lvl>
    <w:lvl w:ilvl="6" w:tplc="BCE4F28C">
      <w:numFmt w:val="bullet"/>
      <w:lvlText w:val="•"/>
      <w:lvlJc w:val="left"/>
      <w:pPr>
        <w:ind w:left="4335" w:hanging="183"/>
      </w:pPr>
      <w:rPr>
        <w:rFonts w:hint="default"/>
        <w:lang w:val="en-US" w:eastAsia="en-US" w:bidi="ar-SA"/>
      </w:rPr>
    </w:lvl>
    <w:lvl w:ilvl="7" w:tplc="9D78AA84">
      <w:numFmt w:val="bullet"/>
      <w:lvlText w:val="•"/>
      <w:lvlJc w:val="left"/>
      <w:pPr>
        <w:ind w:left="4768" w:hanging="183"/>
      </w:pPr>
      <w:rPr>
        <w:rFonts w:hint="default"/>
        <w:lang w:val="en-US" w:eastAsia="en-US" w:bidi="ar-SA"/>
      </w:rPr>
    </w:lvl>
    <w:lvl w:ilvl="8" w:tplc="3A7CFEBA">
      <w:numFmt w:val="bullet"/>
      <w:lvlText w:val="•"/>
      <w:lvlJc w:val="left"/>
      <w:pPr>
        <w:ind w:left="5200" w:hanging="183"/>
      </w:pPr>
      <w:rPr>
        <w:rFonts w:hint="default"/>
        <w:lang w:val="en-US" w:eastAsia="en-US" w:bidi="ar-SA"/>
      </w:rPr>
    </w:lvl>
  </w:abstractNum>
  <w:abstractNum w:abstractNumId="51" w15:restartNumberingAfterBreak="0">
    <w:nsid w:val="59E33445"/>
    <w:multiLevelType w:val="multilevel"/>
    <w:tmpl w:val="E9C49AE4"/>
    <w:lvl w:ilvl="0">
      <w:start w:val="306"/>
      <w:numFmt w:val="decimal"/>
      <w:lvlText w:val="%1"/>
      <w:lvlJc w:val="left"/>
      <w:pPr>
        <w:ind w:left="317" w:hanging="494"/>
        <w:jc w:val="left"/>
      </w:pPr>
      <w:rPr>
        <w:rFonts w:hint="default"/>
        <w:lang w:val="en-US" w:eastAsia="en-US" w:bidi="ar-SA"/>
      </w:rPr>
    </w:lvl>
    <w:lvl w:ilvl="1">
      <w:start w:val="1"/>
      <w:numFmt w:val="decimal"/>
      <w:lvlText w:val="%1.%2"/>
      <w:lvlJc w:val="left"/>
      <w:pPr>
        <w:ind w:left="317" w:hanging="494"/>
        <w:jc w:val="left"/>
      </w:pPr>
      <w:rPr>
        <w:rFonts w:ascii="Times New Roman" w:eastAsia="Times New Roman" w:hAnsi="Times New Roman" w:cs="Times New Roman" w:hint="default"/>
        <w:b/>
        <w:bCs/>
        <w:i w:val="0"/>
        <w:iCs w:val="0"/>
        <w:spacing w:val="0"/>
        <w:w w:val="107"/>
        <w:sz w:val="19"/>
        <w:szCs w:val="19"/>
        <w:lang w:val="en-US" w:eastAsia="en-US" w:bidi="ar-SA"/>
      </w:rPr>
    </w:lvl>
    <w:lvl w:ilvl="2">
      <w:start w:val="1"/>
      <w:numFmt w:val="decimal"/>
      <w:lvlText w:val="%1.%2.%3"/>
      <w:lvlJc w:val="left"/>
      <w:pPr>
        <w:ind w:left="302" w:hanging="656"/>
        <w:jc w:val="left"/>
      </w:pPr>
      <w:rPr>
        <w:rFonts w:ascii="Times New Roman" w:eastAsia="Times New Roman" w:hAnsi="Times New Roman" w:cs="Times New Roman" w:hint="default"/>
        <w:b/>
        <w:bCs/>
        <w:i w:val="0"/>
        <w:iCs w:val="0"/>
        <w:spacing w:val="0"/>
        <w:w w:val="105"/>
        <w:sz w:val="19"/>
        <w:szCs w:val="19"/>
        <w:lang w:val="en-US" w:eastAsia="en-US" w:bidi="ar-SA"/>
      </w:rPr>
    </w:lvl>
    <w:lvl w:ilvl="3">
      <w:start w:val="1"/>
      <w:numFmt w:val="decimal"/>
      <w:lvlText w:val="%4."/>
      <w:lvlJc w:val="left"/>
      <w:pPr>
        <w:ind w:left="779" w:hanging="235"/>
        <w:jc w:val="right"/>
      </w:pPr>
      <w:rPr>
        <w:rFonts w:ascii="Times New Roman" w:eastAsia="Times New Roman" w:hAnsi="Times New Roman" w:cs="Times New Roman" w:hint="default"/>
        <w:b w:val="0"/>
        <w:bCs w:val="0"/>
        <w:i w:val="0"/>
        <w:iCs w:val="0"/>
        <w:spacing w:val="0"/>
        <w:w w:val="100"/>
        <w:sz w:val="20"/>
        <w:szCs w:val="20"/>
        <w:lang w:val="en-US" w:eastAsia="en-US" w:bidi="ar-SA"/>
      </w:rPr>
    </w:lvl>
    <w:lvl w:ilvl="4">
      <w:start w:val="1"/>
      <w:numFmt w:val="decimal"/>
      <w:lvlText w:val="%4.%5."/>
      <w:lvlJc w:val="left"/>
      <w:pPr>
        <w:ind w:left="1886" w:hanging="364"/>
        <w:jc w:val="left"/>
      </w:pPr>
      <w:rPr>
        <w:rFonts w:hint="default"/>
        <w:spacing w:val="0"/>
        <w:w w:val="102"/>
        <w:lang w:val="en-US" w:eastAsia="en-US" w:bidi="ar-SA"/>
      </w:rPr>
    </w:lvl>
    <w:lvl w:ilvl="5">
      <w:numFmt w:val="bullet"/>
      <w:lvlText w:val="•"/>
      <w:lvlJc w:val="left"/>
      <w:pPr>
        <w:ind w:left="1920" w:hanging="364"/>
      </w:pPr>
      <w:rPr>
        <w:rFonts w:hint="default"/>
        <w:lang w:val="en-US" w:eastAsia="en-US" w:bidi="ar-SA"/>
      </w:rPr>
    </w:lvl>
    <w:lvl w:ilvl="6">
      <w:numFmt w:val="bullet"/>
      <w:lvlText w:val="•"/>
      <w:lvlJc w:val="left"/>
      <w:pPr>
        <w:ind w:left="1940" w:hanging="364"/>
      </w:pPr>
      <w:rPr>
        <w:rFonts w:hint="default"/>
        <w:lang w:val="en-US" w:eastAsia="en-US" w:bidi="ar-SA"/>
      </w:rPr>
    </w:lvl>
    <w:lvl w:ilvl="7">
      <w:numFmt w:val="bullet"/>
      <w:lvlText w:val="•"/>
      <w:lvlJc w:val="left"/>
      <w:pPr>
        <w:ind w:left="1374" w:hanging="364"/>
      </w:pPr>
      <w:rPr>
        <w:rFonts w:hint="default"/>
        <w:lang w:val="en-US" w:eastAsia="en-US" w:bidi="ar-SA"/>
      </w:rPr>
    </w:lvl>
    <w:lvl w:ilvl="8">
      <w:numFmt w:val="bullet"/>
      <w:lvlText w:val="•"/>
      <w:lvlJc w:val="left"/>
      <w:pPr>
        <w:ind w:left="809" w:hanging="364"/>
      </w:pPr>
      <w:rPr>
        <w:rFonts w:hint="default"/>
        <w:lang w:val="en-US" w:eastAsia="en-US" w:bidi="ar-SA"/>
      </w:rPr>
    </w:lvl>
  </w:abstractNum>
  <w:abstractNum w:abstractNumId="52" w15:restartNumberingAfterBreak="0">
    <w:nsid w:val="5A9137DF"/>
    <w:multiLevelType w:val="hybridMultilevel"/>
    <w:tmpl w:val="29005C00"/>
    <w:lvl w:ilvl="0" w:tplc="0018EDE8">
      <w:numFmt w:val="bullet"/>
      <w:lvlText w:val="•"/>
      <w:lvlJc w:val="left"/>
      <w:pPr>
        <w:ind w:left="193" w:hanging="194"/>
      </w:pPr>
      <w:rPr>
        <w:rFonts w:ascii="Times New Roman" w:eastAsia="Times New Roman" w:hAnsi="Times New Roman" w:cs="Times New Roman" w:hint="default"/>
        <w:b w:val="0"/>
        <w:bCs w:val="0"/>
        <w:i w:val="0"/>
        <w:iCs w:val="0"/>
        <w:spacing w:val="0"/>
        <w:w w:val="100"/>
        <w:position w:val="6"/>
        <w:sz w:val="26"/>
        <w:szCs w:val="26"/>
        <w:lang w:val="en-US" w:eastAsia="en-US" w:bidi="ar-SA"/>
      </w:rPr>
    </w:lvl>
    <w:lvl w:ilvl="1" w:tplc="A072C7E4">
      <w:numFmt w:val="bullet"/>
      <w:lvlText w:val="•"/>
      <w:lvlJc w:val="left"/>
      <w:pPr>
        <w:ind w:left="277" w:hanging="194"/>
      </w:pPr>
      <w:rPr>
        <w:rFonts w:hint="default"/>
        <w:lang w:val="en-US" w:eastAsia="en-US" w:bidi="ar-SA"/>
      </w:rPr>
    </w:lvl>
    <w:lvl w:ilvl="2" w:tplc="038ECC26">
      <w:numFmt w:val="bullet"/>
      <w:lvlText w:val="•"/>
      <w:lvlJc w:val="left"/>
      <w:pPr>
        <w:ind w:left="354" w:hanging="194"/>
      </w:pPr>
      <w:rPr>
        <w:rFonts w:hint="default"/>
        <w:lang w:val="en-US" w:eastAsia="en-US" w:bidi="ar-SA"/>
      </w:rPr>
    </w:lvl>
    <w:lvl w:ilvl="3" w:tplc="7530466C">
      <w:numFmt w:val="bullet"/>
      <w:lvlText w:val="•"/>
      <w:lvlJc w:val="left"/>
      <w:pPr>
        <w:ind w:left="431" w:hanging="194"/>
      </w:pPr>
      <w:rPr>
        <w:rFonts w:hint="default"/>
        <w:lang w:val="en-US" w:eastAsia="en-US" w:bidi="ar-SA"/>
      </w:rPr>
    </w:lvl>
    <w:lvl w:ilvl="4" w:tplc="E918D0D8">
      <w:numFmt w:val="bullet"/>
      <w:lvlText w:val="•"/>
      <w:lvlJc w:val="left"/>
      <w:pPr>
        <w:ind w:left="508" w:hanging="194"/>
      </w:pPr>
      <w:rPr>
        <w:rFonts w:hint="default"/>
        <w:lang w:val="en-US" w:eastAsia="en-US" w:bidi="ar-SA"/>
      </w:rPr>
    </w:lvl>
    <w:lvl w:ilvl="5" w:tplc="7ABC1DCC">
      <w:numFmt w:val="bullet"/>
      <w:lvlText w:val="•"/>
      <w:lvlJc w:val="left"/>
      <w:pPr>
        <w:ind w:left="585" w:hanging="194"/>
      </w:pPr>
      <w:rPr>
        <w:rFonts w:hint="default"/>
        <w:lang w:val="en-US" w:eastAsia="en-US" w:bidi="ar-SA"/>
      </w:rPr>
    </w:lvl>
    <w:lvl w:ilvl="6" w:tplc="6396C7F0">
      <w:numFmt w:val="bullet"/>
      <w:lvlText w:val="•"/>
      <w:lvlJc w:val="left"/>
      <w:pPr>
        <w:ind w:left="662" w:hanging="194"/>
      </w:pPr>
      <w:rPr>
        <w:rFonts w:hint="default"/>
        <w:lang w:val="en-US" w:eastAsia="en-US" w:bidi="ar-SA"/>
      </w:rPr>
    </w:lvl>
    <w:lvl w:ilvl="7" w:tplc="CC3A74A2">
      <w:numFmt w:val="bullet"/>
      <w:lvlText w:val="•"/>
      <w:lvlJc w:val="left"/>
      <w:pPr>
        <w:ind w:left="739" w:hanging="194"/>
      </w:pPr>
      <w:rPr>
        <w:rFonts w:hint="default"/>
        <w:lang w:val="en-US" w:eastAsia="en-US" w:bidi="ar-SA"/>
      </w:rPr>
    </w:lvl>
    <w:lvl w:ilvl="8" w:tplc="C4C2E07C">
      <w:numFmt w:val="bullet"/>
      <w:lvlText w:val="•"/>
      <w:lvlJc w:val="left"/>
      <w:pPr>
        <w:ind w:left="816" w:hanging="194"/>
      </w:pPr>
      <w:rPr>
        <w:rFonts w:hint="default"/>
        <w:lang w:val="en-US" w:eastAsia="en-US" w:bidi="ar-SA"/>
      </w:rPr>
    </w:lvl>
  </w:abstractNum>
  <w:abstractNum w:abstractNumId="53" w15:restartNumberingAfterBreak="0">
    <w:nsid w:val="5B186900"/>
    <w:multiLevelType w:val="multilevel"/>
    <w:tmpl w:val="E1EA74FA"/>
    <w:lvl w:ilvl="0">
      <w:start w:val="401"/>
      <w:numFmt w:val="decimal"/>
      <w:lvlText w:val="%1"/>
      <w:lvlJc w:val="left"/>
      <w:pPr>
        <w:ind w:left="1174" w:hanging="522"/>
        <w:jc w:val="left"/>
      </w:pPr>
      <w:rPr>
        <w:rFonts w:hint="default"/>
        <w:lang w:val="en-US" w:eastAsia="en-US" w:bidi="ar-SA"/>
      </w:rPr>
    </w:lvl>
    <w:lvl w:ilvl="1">
      <w:start w:val="1"/>
      <w:numFmt w:val="decimal"/>
      <w:lvlText w:val="%1.%2"/>
      <w:lvlJc w:val="left"/>
      <w:pPr>
        <w:ind w:left="1174" w:hanging="522"/>
        <w:jc w:val="left"/>
      </w:pPr>
      <w:rPr>
        <w:rFonts w:ascii="Times New Roman" w:eastAsia="Times New Roman" w:hAnsi="Times New Roman" w:cs="Times New Roman" w:hint="default"/>
        <w:b/>
        <w:bCs/>
        <w:i w:val="0"/>
        <w:iCs w:val="0"/>
        <w:spacing w:val="0"/>
        <w:w w:val="104"/>
        <w:sz w:val="20"/>
        <w:szCs w:val="20"/>
        <w:lang w:val="en-US" w:eastAsia="en-US" w:bidi="ar-SA"/>
      </w:rPr>
    </w:lvl>
    <w:lvl w:ilvl="2">
      <w:numFmt w:val="bullet"/>
      <w:lvlText w:val="•"/>
      <w:lvlJc w:val="left"/>
      <w:pPr>
        <w:ind w:left="2171" w:hanging="522"/>
      </w:pPr>
      <w:rPr>
        <w:rFonts w:hint="default"/>
        <w:lang w:val="en-US" w:eastAsia="en-US" w:bidi="ar-SA"/>
      </w:rPr>
    </w:lvl>
    <w:lvl w:ilvl="3">
      <w:numFmt w:val="bullet"/>
      <w:lvlText w:val="•"/>
      <w:lvlJc w:val="left"/>
      <w:pPr>
        <w:ind w:left="2667" w:hanging="522"/>
      </w:pPr>
      <w:rPr>
        <w:rFonts w:hint="default"/>
        <w:lang w:val="en-US" w:eastAsia="en-US" w:bidi="ar-SA"/>
      </w:rPr>
    </w:lvl>
    <w:lvl w:ilvl="4">
      <w:numFmt w:val="bullet"/>
      <w:lvlText w:val="•"/>
      <w:lvlJc w:val="left"/>
      <w:pPr>
        <w:ind w:left="3162" w:hanging="522"/>
      </w:pPr>
      <w:rPr>
        <w:rFonts w:hint="default"/>
        <w:lang w:val="en-US" w:eastAsia="en-US" w:bidi="ar-SA"/>
      </w:rPr>
    </w:lvl>
    <w:lvl w:ilvl="5">
      <w:numFmt w:val="bullet"/>
      <w:lvlText w:val="•"/>
      <w:lvlJc w:val="left"/>
      <w:pPr>
        <w:ind w:left="3658" w:hanging="522"/>
      </w:pPr>
      <w:rPr>
        <w:rFonts w:hint="default"/>
        <w:lang w:val="en-US" w:eastAsia="en-US" w:bidi="ar-SA"/>
      </w:rPr>
    </w:lvl>
    <w:lvl w:ilvl="6">
      <w:numFmt w:val="bullet"/>
      <w:lvlText w:val="•"/>
      <w:lvlJc w:val="left"/>
      <w:pPr>
        <w:ind w:left="4154" w:hanging="522"/>
      </w:pPr>
      <w:rPr>
        <w:rFonts w:hint="default"/>
        <w:lang w:val="en-US" w:eastAsia="en-US" w:bidi="ar-SA"/>
      </w:rPr>
    </w:lvl>
    <w:lvl w:ilvl="7">
      <w:numFmt w:val="bullet"/>
      <w:lvlText w:val="•"/>
      <w:lvlJc w:val="left"/>
      <w:pPr>
        <w:ind w:left="4650" w:hanging="522"/>
      </w:pPr>
      <w:rPr>
        <w:rFonts w:hint="default"/>
        <w:lang w:val="en-US" w:eastAsia="en-US" w:bidi="ar-SA"/>
      </w:rPr>
    </w:lvl>
    <w:lvl w:ilvl="8">
      <w:numFmt w:val="bullet"/>
      <w:lvlText w:val="•"/>
      <w:lvlJc w:val="left"/>
      <w:pPr>
        <w:ind w:left="5145" w:hanging="522"/>
      </w:pPr>
      <w:rPr>
        <w:rFonts w:hint="default"/>
        <w:lang w:val="en-US" w:eastAsia="en-US" w:bidi="ar-SA"/>
      </w:rPr>
    </w:lvl>
  </w:abstractNum>
  <w:abstractNum w:abstractNumId="54" w15:restartNumberingAfterBreak="0">
    <w:nsid w:val="5D0B2A5B"/>
    <w:multiLevelType w:val="hybridMultilevel"/>
    <w:tmpl w:val="21726304"/>
    <w:lvl w:ilvl="0" w:tplc="12046066">
      <w:numFmt w:val="bullet"/>
      <w:lvlText w:val="•"/>
      <w:lvlJc w:val="left"/>
      <w:pPr>
        <w:ind w:left="1009" w:hanging="187"/>
      </w:pPr>
      <w:rPr>
        <w:rFonts w:ascii="Arial" w:eastAsia="Arial" w:hAnsi="Arial" w:cs="Arial" w:hint="default"/>
        <w:b w:val="0"/>
        <w:bCs w:val="0"/>
        <w:i w:val="0"/>
        <w:iCs w:val="0"/>
        <w:spacing w:val="0"/>
        <w:w w:val="102"/>
        <w:sz w:val="20"/>
        <w:szCs w:val="20"/>
        <w:lang w:val="en-US" w:eastAsia="en-US" w:bidi="ar-SA"/>
      </w:rPr>
    </w:lvl>
    <w:lvl w:ilvl="1" w:tplc="814CE006">
      <w:numFmt w:val="bullet"/>
      <w:lvlText w:val="•"/>
      <w:lvlJc w:val="left"/>
      <w:pPr>
        <w:ind w:left="1509" w:hanging="187"/>
      </w:pPr>
      <w:rPr>
        <w:rFonts w:hint="default"/>
        <w:lang w:val="en-US" w:eastAsia="en-US" w:bidi="ar-SA"/>
      </w:rPr>
    </w:lvl>
    <w:lvl w:ilvl="2" w:tplc="040214F6">
      <w:numFmt w:val="bullet"/>
      <w:lvlText w:val="•"/>
      <w:lvlJc w:val="left"/>
      <w:pPr>
        <w:ind w:left="2018" w:hanging="187"/>
      </w:pPr>
      <w:rPr>
        <w:rFonts w:hint="default"/>
        <w:lang w:val="en-US" w:eastAsia="en-US" w:bidi="ar-SA"/>
      </w:rPr>
    </w:lvl>
    <w:lvl w:ilvl="3" w:tplc="5EA0B906">
      <w:numFmt w:val="bullet"/>
      <w:lvlText w:val="•"/>
      <w:lvlJc w:val="left"/>
      <w:pPr>
        <w:ind w:left="2527" w:hanging="187"/>
      </w:pPr>
      <w:rPr>
        <w:rFonts w:hint="default"/>
        <w:lang w:val="en-US" w:eastAsia="en-US" w:bidi="ar-SA"/>
      </w:rPr>
    </w:lvl>
    <w:lvl w:ilvl="4" w:tplc="A52AB016">
      <w:numFmt w:val="bullet"/>
      <w:lvlText w:val="•"/>
      <w:lvlJc w:val="left"/>
      <w:pPr>
        <w:ind w:left="3036" w:hanging="187"/>
      </w:pPr>
      <w:rPr>
        <w:rFonts w:hint="default"/>
        <w:lang w:val="en-US" w:eastAsia="en-US" w:bidi="ar-SA"/>
      </w:rPr>
    </w:lvl>
    <w:lvl w:ilvl="5" w:tplc="F0A80A2C">
      <w:numFmt w:val="bullet"/>
      <w:lvlText w:val="•"/>
      <w:lvlJc w:val="left"/>
      <w:pPr>
        <w:ind w:left="3545" w:hanging="187"/>
      </w:pPr>
      <w:rPr>
        <w:rFonts w:hint="default"/>
        <w:lang w:val="en-US" w:eastAsia="en-US" w:bidi="ar-SA"/>
      </w:rPr>
    </w:lvl>
    <w:lvl w:ilvl="6" w:tplc="AE4AC412">
      <w:numFmt w:val="bullet"/>
      <w:lvlText w:val="•"/>
      <w:lvlJc w:val="left"/>
      <w:pPr>
        <w:ind w:left="4054" w:hanging="187"/>
      </w:pPr>
      <w:rPr>
        <w:rFonts w:hint="default"/>
        <w:lang w:val="en-US" w:eastAsia="en-US" w:bidi="ar-SA"/>
      </w:rPr>
    </w:lvl>
    <w:lvl w:ilvl="7" w:tplc="7E5E73DC">
      <w:numFmt w:val="bullet"/>
      <w:lvlText w:val="•"/>
      <w:lvlJc w:val="left"/>
      <w:pPr>
        <w:ind w:left="4563" w:hanging="187"/>
      </w:pPr>
      <w:rPr>
        <w:rFonts w:hint="default"/>
        <w:lang w:val="en-US" w:eastAsia="en-US" w:bidi="ar-SA"/>
      </w:rPr>
    </w:lvl>
    <w:lvl w:ilvl="8" w:tplc="50704FAE">
      <w:numFmt w:val="bullet"/>
      <w:lvlText w:val="•"/>
      <w:lvlJc w:val="left"/>
      <w:pPr>
        <w:ind w:left="5072" w:hanging="187"/>
      </w:pPr>
      <w:rPr>
        <w:rFonts w:hint="default"/>
        <w:lang w:val="en-US" w:eastAsia="en-US" w:bidi="ar-SA"/>
      </w:rPr>
    </w:lvl>
  </w:abstractNum>
  <w:abstractNum w:abstractNumId="55" w15:restartNumberingAfterBreak="0">
    <w:nsid w:val="64253600"/>
    <w:multiLevelType w:val="hybridMultilevel"/>
    <w:tmpl w:val="B35439DE"/>
    <w:lvl w:ilvl="0" w:tplc="5DFE356A">
      <w:numFmt w:val="bullet"/>
      <w:lvlText w:val="•"/>
      <w:lvlJc w:val="left"/>
      <w:pPr>
        <w:ind w:left="1010" w:hanging="187"/>
      </w:pPr>
      <w:rPr>
        <w:rFonts w:ascii="Arial" w:eastAsia="Arial" w:hAnsi="Arial" w:cs="Arial" w:hint="default"/>
        <w:b w:val="0"/>
        <w:bCs w:val="0"/>
        <w:i w:val="0"/>
        <w:iCs w:val="0"/>
        <w:spacing w:val="0"/>
        <w:w w:val="100"/>
        <w:sz w:val="20"/>
        <w:szCs w:val="20"/>
        <w:lang w:val="en-US" w:eastAsia="en-US" w:bidi="ar-SA"/>
      </w:rPr>
    </w:lvl>
    <w:lvl w:ilvl="1" w:tplc="A3B29296">
      <w:numFmt w:val="bullet"/>
      <w:lvlText w:val="•"/>
      <w:lvlJc w:val="left"/>
      <w:pPr>
        <w:ind w:left="1495" w:hanging="187"/>
      </w:pPr>
      <w:rPr>
        <w:rFonts w:hint="default"/>
        <w:lang w:val="en-US" w:eastAsia="en-US" w:bidi="ar-SA"/>
      </w:rPr>
    </w:lvl>
    <w:lvl w:ilvl="2" w:tplc="267A92E0">
      <w:numFmt w:val="bullet"/>
      <w:lvlText w:val="•"/>
      <w:lvlJc w:val="left"/>
      <w:pPr>
        <w:ind w:left="1970" w:hanging="187"/>
      </w:pPr>
      <w:rPr>
        <w:rFonts w:hint="default"/>
        <w:lang w:val="en-US" w:eastAsia="en-US" w:bidi="ar-SA"/>
      </w:rPr>
    </w:lvl>
    <w:lvl w:ilvl="3" w:tplc="021661F4">
      <w:numFmt w:val="bullet"/>
      <w:lvlText w:val="•"/>
      <w:lvlJc w:val="left"/>
      <w:pPr>
        <w:ind w:left="2445" w:hanging="187"/>
      </w:pPr>
      <w:rPr>
        <w:rFonts w:hint="default"/>
        <w:lang w:val="en-US" w:eastAsia="en-US" w:bidi="ar-SA"/>
      </w:rPr>
    </w:lvl>
    <w:lvl w:ilvl="4" w:tplc="631EFC16">
      <w:numFmt w:val="bullet"/>
      <w:lvlText w:val="•"/>
      <w:lvlJc w:val="left"/>
      <w:pPr>
        <w:ind w:left="2920" w:hanging="187"/>
      </w:pPr>
      <w:rPr>
        <w:rFonts w:hint="default"/>
        <w:lang w:val="en-US" w:eastAsia="en-US" w:bidi="ar-SA"/>
      </w:rPr>
    </w:lvl>
    <w:lvl w:ilvl="5" w:tplc="705032C8">
      <w:numFmt w:val="bullet"/>
      <w:lvlText w:val="•"/>
      <w:lvlJc w:val="left"/>
      <w:pPr>
        <w:ind w:left="3396" w:hanging="187"/>
      </w:pPr>
      <w:rPr>
        <w:rFonts w:hint="default"/>
        <w:lang w:val="en-US" w:eastAsia="en-US" w:bidi="ar-SA"/>
      </w:rPr>
    </w:lvl>
    <w:lvl w:ilvl="6" w:tplc="95D80B86">
      <w:numFmt w:val="bullet"/>
      <w:lvlText w:val="•"/>
      <w:lvlJc w:val="left"/>
      <w:pPr>
        <w:ind w:left="3871" w:hanging="187"/>
      </w:pPr>
      <w:rPr>
        <w:rFonts w:hint="default"/>
        <w:lang w:val="en-US" w:eastAsia="en-US" w:bidi="ar-SA"/>
      </w:rPr>
    </w:lvl>
    <w:lvl w:ilvl="7" w:tplc="5CB88472">
      <w:numFmt w:val="bullet"/>
      <w:lvlText w:val="•"/>
      <w:lvlJc w:val="left"/>
      <w:pPr>
        <w:ind w:left="4346" w:hanging="187"/>
      </w:pPr>
      <w:rPr>
        <w:rFonts w:hint="default"/>
        <w:lang w:val="en-US" w:eastAsia="en-US" w:bidi="ar-SA"/>
      </w:rPr>
    </w:lvl>
    <w:lvl w:ilvl="8" w:tplc="838AE31E">
      <w:numFmt w:val="bullet"/>
      <w:lvlText w:val="•"/>
      <w:lvlJc w:val="left"/>
      <w:pPr>
        <w:ind w:left="4821" w:hanging="187"/>
      </w:pPr>
      <w:rPr>
        <w:rFonts w:hint="default"/>
        <w:lang w:val="en-US" w:eastAsia="en-US" w:bidi="ar-SA"/>
      </w:rPr>
    </w:lvl>
  </w:abstractNum>
  <w:abstractNum w:abstractNumId="56" w15:restartNumberingAfterBreak="0">
    <w:nsid w:val="64642460"/>
    <w:multiLevelType w:val="multilevel"/>
    <w:tmpl w:val="559CBA94"/>
    <w:lvl w:ilvl="0">
      <w:start w:val="402"/>
      <w:numFmt w:val="decimal"/>
      <w:lvlText w:val="%1"/>
      <w:lvlJc w:val="left"/>
      <w:pPr>
        <w:ind w:left="1141" w:hanging="514"/>
        <w:jc w:val="left"/>
      </w:pPr>
      <w:rPr>
        <w:rFonts w:hint="default"/>
        <w:lang w:val="en-US" w:eastAsia="en-US" w:bidi="ar-SA"/>
      </w:rPr>
    </w:lvl>
    <w:lvl w:ilvl="1">
      <w:start w:val="1"/>
      <w:numFmt w:val="decimal"/>
      <w:lvlText w:val="%1.%2"/>
      <w:lvlJc w:val="left"/>
      <w:pPr>
        <w:ind w:left="1141" w:hanging="514"/>
        <w:jc w:val="left"/>
      </w:pPr>
      <w:rPr>
        <w:rFonts w:ascii="Times New Roman" w:eastAsia="Times New Roman" w:hAnsi="Times New Roman" w:cs="Times New Roman" w:hint="default"/>
        <w:b/>
        <w:bCs/>
        <w:i w:val="0"/>
        <w:iCs w:val="0"/>
        <w:spacing w:val="0"/>
        <w:w w:val="102"/>
        <w:sz w:val="20"/>
        <w:szCs w:val="20"/>
        <w:lang w:val="en-US" w:eastAsia="en-US" w:bidi="ar-SA"/>
      </w:rPr>
    </w:lvl>
    <w:lvl w:ilvl="2">
      <w:numFmt w:val="bullet"/>
      <w:lvlText w:val="•"/>
      <w:lvlJc w:val="left"/>
      <w:pPr>
        <w:ind w:left="2139" w:hanging="514"/>
      </w:pPr>
      <w:rPr>
        <w:rFonts w:hint="default"/>
        <w:lang w:val="en-US" w:eastAsia="en-US" w:bidi="ar-SA"/>
      </w:rPr>
    </w:lvl>
    <w:lvl w:ilvl="3">
      <w:numFmt w:val="bullet"/>
      <w:lvlText w:val="•"/>
      <w:lvlJc w:val="left"/>
      <w:pPr>
        <w:ind w:left="2639" w:hanging="514"/>
      </w:pPr>
      <w:rPr>
        <w:rFonts w:hint="default"/>
        <w:lang w:val="en-US" w:eastAsia="en-US" w:bidi="ar-SA"/>
      </w:rPr>
    </w:lvl>
    <w:lvl w:ilvl="4">
      <w:numFmt w:val="bullet"/>
      <w:lvlText w:val="•"/>
      <w:lvlJc w:val="left"/>
      <w:pPr>
        <w:ind w:left="3138" w:hanging="514"/>
      </w:pPr>
      <w:rPr>
        <w:rFonts w:hint="default"/>
        <w:lang w:val="en-US" w:eastAsia="en-US" w:bidi="ar-SA"/>
      </w:rPr>
    </w:lvl>
    <w:lvl w:ilvl="5">
      <w:numFmt w:val="bullet"/>
      <w:lvlText w:val="•"/>
      <w:lvlJc w:val="left"/>
      <w:pPr>
        <w:ind w:left="3638" w:hanging="514"/>
      </w:pPr>
      <w:rPr>
        <w:rFonts w:hint="default"/>
        <w:lang w:val="en-US" w:eastAsia="en-US" w:bidi="ar-SA"/>
      </w:rPr>
    </w:lvl>
    <w:lvl w:ilvl="6">
      <w:numFmt w:val="bullet"/>
      <w:lvlText w:val="•"/>
      <w:lvlJc w:val="left"/>
      <w:pPr>
        <w:ind w:left="4138" w:hanging="514"/>
      </w:pPr>
      <w:rPr>
        <w:rFonts w:hint="default"/>
        <w:lang w:val="en-US" w:eastAsia="en-US" w:bidi="ar-SA"/>
      </w:rPr>
    </w:lvl>
    <w:lvl w:ilvl="7">
      <w:numFmt w:val="bullet"/>
      <w:lvlText w:val="•"/>
      <w:lvlJc w:val="left"/>
      <w:pPr>
        <w:ind w:left="4638" w:hanging="514"/>
      </w:pPr>
      <w:rPr>
        <w:rFonts w:hint="default"/>
        <w:lang w:val="en-US" w:eastAsia="en-US" w:bidi="ar-SA"/>
      </w:rPr>
    </w:lvl>
    <w:lvl w:ilvl="8">
      <w:numFmt w:val="bullet"/>
      <w:lvlText w:val="•"/>
      <w:lvlJc w:val="left"/>
      <w:pPr>
        <w:ind w:left="5137" w:hanging="514"/>
      </w:pPr>
      <w:rPr>
        <w:rFonts w:hint="default"/>
        <w:lang w:val="en-US" w:eastAsia="en-US" w:bidi="ar-SA"/>
      </w:rPr>
    </w:lvl>
  </w:abstractNum>
  <w:abstractNum w:abstractNumId="57" w15:restartNumberingAfterBreak="0">
    <w:nsid w:val="64B2594B"/>
    <w:multiLevelType w:val="multilevel"/>
    <w:tmpl w:val="A3FED368"/>
    <w:lvl w:ilvl="0">
      <w:start w:val="303"/>
      <w:numFmt w:val="decimal"/>
      <w:lvlText w:val="%1"/>
      <w:lvlJc w:val="left"/>
      <w:pPr>
        <w:ind w:left="1946" w:hanging="535"/>
        <w:jc w:val="left"/>
      </w:pPr>
      <w:rPr>
        <w:rFonts w:hint="default"/>
        <w:lang w:val="en-US" w:eastAsia="en-US" w:bidi="ar-SA"/>
      </w:rPr>
    </w:lvl>
    <w:lvl w:ilvl="1">
      <w:start w:val="1"/>
      <w:numFmt w:val="decimal"/>
      <w:lvlText w:val="%1.%2"/>
      <w:lvlJc w:val="left"/>
      <w:pPr>
        <w:ind w:left="1946" w:hanging="535"/>
        <w:jc w:val="left"/>
      </w:pPr>
      <w:rPr>
        <w:rFonts w:ascii="Times New Roman" w:eastAsia="Times New Roman" w:hAnsi="Times New Roman" w:cs="Times New Roman" w:hint="default"/>
        <w:b/>
        <w:bCs/>
        <w:i w:val="0"/>
        <w:iCs w:val="0"/>
        <w:spacing w:val="0"/>
        <w:w w:val="98"/>
        <w:sz w:val="20"/>
        <w:szCs w:val="20"/>
        <w:lang w:val="en-US" w:eastAsia="en-US" w:bidi="ar-SA"/>
      </w:rPr>
    </w:lvl>
    <w:lvl w:ilvl="2">
      <w:numFmt w:val="bullet"/>
      <w:lvlText w:val="•"/>
      <w:lvlJc w:val="left"/>
      <w:pPr>
        <w:ind w:left="2817" w:hanging="535"/>
      </w:pPr>
      <w:rPr>
        <w:rFonts w:hint="default"/>
        <w:lang w:val="en-US" w:eastAsia="en-US" w:bidi="ar-SA"/>
      </w:rPr>
    </w:lvl>
    <w:lvl w:ilvl="3">
      <w:numFmt w:val="bullet"/>
      <w:lvlText w:val="•"/>
      <w:lvlJc w:val="left"/>
      <w:pPr>
        <w:ind w:left="3256" w:hanging="535"/>
      </w:pPr>
      <w:rPr>
        <w:rFonts w:hint="default"/>
        <w:lang w:val="en-US" w:eastAsia="en-US" w:bidi="ar-SA"/>
      </w:rPr>
    </w:lvl>
    <w:lvl w:ilvl="4">
      <w:numFmt w:val="bullet"/>
      <w:lvlText w:val="•"/>
      <w:lvlJc w:val="left"/>
      <w:pPr>
        <w:ind w:left="3695" w:hanging="535"/>
      </w:pPr>
      <w:rPr>
        <w:rFonts w:hint="default"/>
        <w:lang w:val="en-US" w:eastAsia="en-US" w:bidi="ar-SA"/>
      </w:rPr>
    </w:lvl>
    <w:lvl w:ilvl="5">
      <w:numFmt w:val="bullet"/>
      <w:lvlText w:val="•"/>
      <w:lvlJc w:val="left"/>
      <w:pPr>
        <w:ind w:left="4133" w:hanging="535"/>
      </w:pPr>
      <w:rPr>
        <w:rFonts w:hint="default"/>
        <w:lang w:val="en-US" w:eastAsia="en-US" w:bidi="ar-SA"/>
      </w:rPr>
    </w:lvl>
    <w:lvl w:ilvl="6">
      <w:numFmt w:val="bullet"/>
      <w:lvlText w:val="•"/>
      <w:lvlJc w:val="left"/>
      <w:pPr>
        <w:ind w:left="4572" w:hanging="535"/>
      </w:pPr>
      <w:rPr>
        <w:rFonts w:hint="default"/>
        <w:lang w:val="en-US" w:eastAsia="en-US" w:bidi="ar-SA"/>
      </w:rPr>
    </w:lvl>
    <w:lvl w:ilvl="7">
      <w:numFmt w:val="bullet"/>
      <w:lvlText w:val="•"/>
      <w:lvlJc w:val="left"/>
      <w:pPr>
        <w:ind w:left="5011" w:hanging="535"/>
      </w:pPr>
      <w:rPr>
        <w:rFonts w:hint="default"/>
        <w:lang w:val="en-US" w:eastAsia="en-US" w:bidi="ar-SA"/>
      </w:rPr>
    </w:lvl>
    <w:lvl w:ilvl="8">
      <w:numFmt w:val="bullet"/>
      <w:lvlText w:val="•"/>
      <w:lvlJc w:val="left"/>
      <w:pPr>
        <w:ind w:left="5450" w:hanging="535"/>
      </w:pPr>
      <w:rPr>
        <w:rFonts w:hint="default"/>
        <w:lang w:val="en-US" w:eastAsia="en-US" w:bidi="ar-SA"/>
      </w:rPr>
    </w:lvl>
  </w:abstractNum>
  <w:abstractNum w:abstractNumId="58" w15:restartNumberingAfterBreak="0">
    <w:nsid w:val="64FC70F4"/>
    <w:multiLevelType w:val="multilevel"/>
    <w:tmpl w:val="21C4B17C"/>
    <w:lvl w:ilvl="0">
      <w:start w:val="606"/>
      <w:numFmt w:val="decimal"/>
      <w:lvlText w:val="%1"/>
      <w:lvlJc w:val="left"/>
      <w:pPr>
        <w:ind w:left="315" w:hanging="527"/>
        <w:jc w:val="left"/>
      </w:pPr>
      <w:rPr>
        <w:rFonts w:hint="default"/>
        <w:lang w:val="en-US" w:eastAsia="en-US" w:bidi="ar-SA"/>
      </w:rPr>
    </w:lvl>
    <w:lvl w:ilvl="1">
      <w:start w:val="1"/>
      <w:numFmt w:val="decimal"/>
      <w:lvlText w:val="%1.%2"/>
      <w:lvlJc w:val="left"/>
      <w:pPr>
        <w:ind w:left="315" w:hanging="527"/>
        <w:jc w:val="right"/>
      </w:pPr>
      <w:rPr>
        <w:rFonts w:ascii="Times New Roman" w:eastAsia="Times New Roman" w:hAnsi="Times New Roman" w:cs="Times New Roman" w:hint="default"/>
        <w:b/>
        <w:bCs/>
        <w:i w:val="0"/>
        <w:iCs w:val="0"/>
        <w:spacing w:val="0"/>
        <w:w w:val="106"/>
        <w:sz w:val="19"/>
        <w:szCs w:val="19"/>
        <w:lang w:val="en-US" w:eastAsia="en-US" w:bidi="ar-SA"/>
      </w:rPr>
    </w:lvl>
    <w:lvl w:ilvl="2">
      <w:numFmt w:val="bullet"/>
      <w:lvlText w:val="•"/>
      <w:lvlJc w:val="left"/>
      <w:pPr>
        <w:ind w:left="1511" w:hanging="527"/>
      </w:pPr>
      <w:rPr>
        <w:rFonts w:hint="default"/>
        <w:lang w:val="en-US" w:eastAsia="en-US" w:bidi="ar-SA"/>
      </w:rPr>
    </w:lvl>
    <w:lvl w:ilvl="3">
      <w:numFmt w:val="bullet"/>
      <w:lvlText w:val="•"/>
      <w:lvlJc w:val="left"/>
      <w:pPr>
        <w:ind w:left="2107" w:hanging="527"/>
      </w:pPr>
      <w:rPr>
        <w:rFonts w:hint="default"/>
        <w:lang w:val="en-US" w:eastAsia="en-US" w:bidi="ar-SA"/>
      </w:rPr>
    </w:lvl>
    <w:lvl w:ilvl="4">
      <w:numFmt w:val="bullet"/>
      <w:lvlText w:val="•"/>
      <w:lvlJc w:val="left"/>
      <w:pPr>
        <w:ind w:left="2703" w:hanging="527"/>
      </w:pPr>
      <w:rPr>
        <w:rFonts w:hint="default"/>
        <w:lang w:val="en-US" w:eastAsia="en-US" w:bidi="ar-SA"/>
      </w:rPr>
    </w:lvl>
    <w:lvl w:ilvl="5">
      <w:numFmt w:val="bullet"/>
      <w:lvlText w:val="•"/>
      <w:lvlJc w:val="left"/>
      <w:pPr>
        <w:ind w:left="3299" w:hanging="527"/>
      </w:pPr>
      <w:rPr>
        <w:rFonts w:hint="default"/>
        <w:lang w:val="en-US" w:eastAsia="en-US" w:bidi="ar-SA"/>
      </w:rPr>
    </w:lvl>
    <w:lvl w:ilvl="6">
      <w:numFmt w:val="bullet"/>
      <w:lvlText w:val="•"/>
      <w:lvlJc w:val="left"/>
      <w:pPr>
        <w:ind w:left="3895" w:hanging="527"/>
      </w:pPr>
      <w:rPr>
        <w:rFonts w:hint="default"/>
        <w:lang w:val="en-US" w:eastAsia="en-US" w:bidi="ar-SA"/>
      </w:rPr>
    </w:lvl>
    <w:lvl w:ilvl="7">
      <w:numFmt w:val="bullet"/>
      <w:lvlText w:val="•"/>
      <w:lvlJc w:val="left"/>
      <w:pPr>
        <w:ind w:left="4491" w:hanging="527"/>
      </w:pPr>
      <w:rPr>
        <w:rFonts w:hint="default"/>
        <w:lang w:val="en-US" w:eastAsia="en-US" w:bidi="ar-SA"/>
      </w:rPr>
    </w:lvl>
    <w:lvl w:ilvl="8">
      <w:numFmt w:val="bullet"/>
      <w:lvlText w:val="•"/>
      <w:lvlJc w:val="left"/>
      <w:pPr>
        <w:ind w:left="5087" w:hanging="527"/>
      </w:pPr>
      <w:rPr>
        <w:rFonts w:hint="default"/>
        <w:lang w:val="en-US" w:eastAsia="en-US" w:bidi="ar-SA"/>
      </w:rPr>
    </w:lvl>
  </w:abstractNum>
  <w:abstractNum w:abstractNumId="59" w15:restartNumberingAfterBreak="0">
    <w:nsid w:val="658C6AEF"/>
    <w:multiLevelType w:val="hybridMultilevel"/>
    <w:tmpl w:val="26C24084"/>
    <w:lvl w:ilvl="0" w:tplc="789EAD8E">
      <w:start w:val="1"/>
      <w:numFmt w:val="decimal"/>
      <w:lvlText w:val="%1."/>
      <w:lvlJc w:val="left"/>
      <w:pPr>
        <w:ind w:left="828" w:hanging="240"/>
        <w:jc w:val="left"/>
      </w:pPr>
      <w:rPr>
        <w:rFonts w:ascii="Times New Roman" w:eastAsia="Times New Roman" w:hAnsi="Times New Roman" w:cs="Times New Roman" w:hint="default"/>
        <w:b w:val="0"/>
        <w:bCs w:val="0"/>
        <w:i w:val="0"/>
        <w:iCs w:val="0"/>
        <w:spacing w:val="0"/>
        <w:w w:val="107"/>
        <w:sz w:val="20"/>
        <w:szCs w:val="20"/>
        <w:lang w:val="en-US" w:eastAsia="en-US" w:bidi="ar-SA"/>
      </w:rPr>
    </w:lvl>
    <w:lvl w:ilvl="1" w:tplc="CDA86132">
      <w:numFmt w:val="bullet"/>
      <w:lvlText w:val="•"/>
      <w:lvlJc w:val="left"/>
      <w:pPr>
        <w:ind w:left="1347" w:hanging="240"/>
      </w:pPr>
      <w:rPr>
        <w:rFonts w:hint="default"/>
        <w:lang w:val="en-US" w:eastAsia="en-US" w:bidi="ar-SA"/>
      </w:rPr>
    </w:lvl>
    <w:lvl w:ilvl="2" w:tplc="40E28790">
      <w:numFmt w:val="bullet"/>
      <w:lvlText w:val="•"/>
      <w:lvlJc w:val="left"/>
      <w:pPr>
        <w:ind w:left="1875" w:hanging="240"/>
      </w:pPr>
      <w:rPr>
        <w:rFonts w:hint="default"/>
        <w:lang w:val="en-US" w:eastAsia="en-US" w:bidi="ar-SA"/>
      </w:rPr>
    </w:lvl>
    <w:lvl w:ilvl="3" w:tplc="45BCCB12">
      <w:numFmt w:val="bullet"/>
      <w:lvlText w:val="•"/>
      <w:lvlJc w:val="left"/>
      <w:pPr>
        <w:ind w:left="2403" w:hanging="240"/>
      </w:pPr>
      <w:rPr>
        <w:rFonts w:hint="default"/>
        <w:lang w:val="en-US" w:eastAsia="en-US" w:bidi="ar-SA"/>
      </w:rPr>
    </w:lvl>
    <w:lvl w:ilvl="4" w:tplc="1194BFAE">
      <w:numFmt w:val="bullet"/>
      <w:lvlText w:val="•"/>
      <w:lvlJc w:val="left"/>
      <w:pPr>
        <w:ind w:left="2930" w:hanging="240"/>
      </w:pPr>
      <w:rPr>
        <w:rFonts w:hint="default"/>
        <w:lang w:val="en-US" w:eastAsia="en-US" w:bidi="ar-SA"/>
      </w:rPr>
    </w:lvl>
    <w:lvl w:ilvl="5" w:tplc="0778EE6C">
      <w:numFmt w:val="bullet"/>
      <w:lvlText w:val="•"/>
      <w:lvlJc w:val="left"/>
      <w:pPr>
        <w:ind w:left="3458" w:hanging="240"/>
      </w:pPr>
      <w:rPr>
        <w:rFonts w:hint="default"/>
        <w:lang w:val="en-US" w:eastAsia="en-US" w:bidi="ar-SA"/>
      </w:rPr>
    </w:lvl>
    <w:lvl w:ilvl="6" w:tplc="4B046608">
      <w:numFmt w:val="bullet"/>
      <w:lvlText w:val="•"/>
      <w:lvlJc w:val="left"/>
      <w:pPr>
        <w:ind w:left="3986" w:hanging="240"/>
      </w:pPr>
      <w:rPr>
        <w:rFonts w:hint="default"/>
        <w:lang w:val="en-US" w:eastAsia="en-US" w:bidi="ar-SA"/>
      </w:rPr>
    </w:lvl>
    <w:lvl w:ilvl="7" w:tplc="D092FDB4">
      <w:numFmt w:val="bullet"/>
      <w:lvlText w:val="•"/>
      <w:lvlJc w:val="left"/>
      <w:pPr>
        <w:ind w:left="4514" w:hanging="240"/>
      </w:pPr>
      <w:rPr>
        <w:rFonts w:hint="default"/>
        <w:lang w:val="en-US" w:eastAsia="en-US" w:bidi="ar-SA"/>
      </w:rPr>
    </w:lvl>
    <w:lvl w:ilvl="8" w:tplc="B066DBE4">
      <w:numFmt w:val="bullet"/>
      <w:lvlText w:val="•"/>
      <w:lvlJc w:val="left"/>
      <w:pPr>
        <w:ind w:left="5041" w:hanging="240"/>
      </w:pPr>
      <w:rPr>
        <w:rFonts w:hint="default"/>
        <w:lang w:val="en-US" w:eastAsia="en-US" w:bidi="ar-SA"/>
      </w:rPr>
    </w:lvl>
  </w:abstractNum>
  <w:abstractNum w:abstractNumId="60" w15:restartNumberingAfterBreak="0">
    <w:nsid w:val="681B2D1E"/>
    <w:multiLevelType w:val="hybridMultilevel"/>
    <w:tmpl w:val="0F28C608"/>
    <w:lvl w:ilvl="0" w:tplc="D93EB278">
      <w:start w:val="1"/>
      <w:numFmt w:val="upperRoman"/>
      <w:lvlText w:val="%1."/>
      <w:lvlJc w:val="left"/>
      <w:pPr>
        <w:ind w:left="1713" w:hanging="216"/>
        <w:jc w:val="left"/>
      </w:pPr>
      <w:rPr>
        <w:rFonts w:ascii="Times New Roman" w:eastAsia="Times New Roman" w:hAnsi="Times New Roman" w:cs="Times New Roman" w:hint="default"/>
        <w:b/>
        <w:bCs/>
        <w:i w:val="0"/>
        <w:iCs w:val="0"/>
        <w:spacing w:val="0"/>
        <w:w w:val="104"/>
        <w:sz w:val="20"/>
        <w:szCs w:val="20"/>
        <w:lang w:val="en-US" w:eastAsia="en-US" w:bidi="ar-SA"/>
      </w:rPr>
    </w:lvl>
    <w:lvl w:ilvl="1" w:tplc="5CC0BCC4">
      <w:numFmt w:val="bullet"/>
      <w:lvlText w:val="•"/>
      <w:lvlJc w:val="left"/>
      <w:pPr>
        <w:ind w:left="2156" w:hanging="216"/>
      </w:pPr>
      <w:rPr>
        <w:rFonts w:hint="default"/>
        <w:lang w:val="en-US" w:eastAsia="en-US" w:bidi="ar-SA"/>
      </w:rPr>
    </w:lvl>
    <w:lvl w:ilvl="2" w:tplc="2CF2AB30">
      <w:numFmt w:val="bullet"/>
      <w:lvlText w:val="•"/>
      <w:lvlJc w:val="left"/>
      <w:pPr>
        <w:ind w:left="2592" w:hanging="216"/>
      </w:pPr>
      <w:rPr>
        <w:rFonts w:hint="default"/>
        <w:lang w:val="en-US" w:eastAsia="en-US" w:bidi="ar-SA"/>
      </w:rPr>
    </w:lvl>
    <w:lvl w:ilvl="3" w:tplc="D9645422">
      <w:numFmt w:val="bullet"/>
      <w:lvlText w:val="•"/>
      <w:lvlJc w:val="left"/>
      <w:pPr>
        <w:ind w:left="3028" w:hanging="216"/>
      </w:pPr>
      <w:rPr>
        <w:rFonts w:hint="default"/>
        <w:lang w:val="en-US" w:eastAsia="en-US" w:bidi="ar-SA"/>
      </w:rPr>
    </w:lvl>
    <w:lvl w:ilvl="4" w:tplc="2F0C5566">
      <w:numFmt w:val="bullet"/>
      <w:lvlText w:val="•"/>
      <w:lvlJc w:val="left"/>
      <w:pPr>
        <w:ind w:left="3464" w:hanging="216"/>
      </w:pPr>
      <w:rPr>
        <w:rFonts w:hint="default"/>
        <w:lang w:val="en-US" w:eastAsia="en-US" w:bidi="ar-SA"/>
      </w:rPr>
    </w:lvl>
    <w:lvl w:ilvl="5" w:tplc="942ABA22">
      <w:numFmt w:val="bullet"/>
      <w:lvlText w:val="•"/>
      <w:lvlJc w:val="left"/>
      <w:pPr>
        <w:ind w:left="3900" w:hanging="216"/>
      </w:pPr>
      <w:rPr>
        <w:rFonts w:hint="default"/>
        <w:lang w:val="en-US" w:eastAsia="en-US" w:bidi="ar-SA"/>
      </w:rPr>
    </w:lvl>
    <w:lvl w:ilvl="6" w:tplc="1CB0CFE8">
      <w:numFmt w:val="bullet"/>
      <w:lvlText w:val="•"/>
      <w:lvlJc w:val="left"/>
      <w:pPr>
        <w:ind w:left="4336" w:hanging="216"/>
      </w:pPr>
      <w:rPr>
        <w:rFonts w:hint="default"/>
        <w:lang w:val="en-US" w:eastAsia="en-US" w:bidi="ar-SA"/>
      </w:rPr>
    </w:lvl>
    <w:lvl w:ilvl="7" w:tplc="9704E1C6">
      <w:numFmt w:val="bullet"/>
      <w:lvlText w:val="•"/>
      <w:lvlJc w:val="left"/>
      <w:pPr>
        <w:ind w:left="4772" w:hanging="216"/>
      </w:pPr>
      <w:rPr>
        <w:rFonts w:hint="default"/>
        <w:lang w:val="en-US" w:eastAsia="en-US" w:bidi="ar-SA"/>
      </w:rPr>
    </w:lvl>
    <w:lvl w:ilvl="8" w:tplc="0D585294">
      <w:numFmt w:val="bullet"/>
      <w:lvlText w:val="•"/>
      <w:lvlJc w:val="left"/>
      <w:pPr>
        <w:ind w:left="5208" w:hanging="216"/>
      </w:pPr>
      <w:rPr>
        <w:rFonts w:hint="default"/>
        <w:lang w:val="en-US" w:eastAsia="en-US" w:bidi="ar-SA"/>
      </w:rPr>
    </w:lvl>
  </w:abstractNum>
  <w:abstractNum w:abstractNumId="61" w15:restartNumberingAfterBreak="0">
    <w:nsid w:val="68A67C5F"/>
    <w:multiLevelType w:val="hybridMultilevel"/>
    <w:tmpl w:val="4B36C750"/>
    <w:lvl w:ilvl="0" w:tplc="DF5AFF90">
      <w:numFmt w:val="bullet"/>
      <w:lvlText w:val="•"/>
      <w:lvlJc w:val="left"/>
      <w:pPr>
        <w:ind w:left="1737" w:hanging="184"/>
      </w:pPr>
      <w:rPr>
        <w:rFonts w:ascii="Arial" w:eastAsia="Arial" w:hAnsi="Arial" w:cs="Arial" w:hint="default"/>
        <w:b w:val="0"/>
        <w:bCs w:val="0"/>
        <w:i w:val="0"/>
        <w:iCs w:val="0"/>
        <w:spacing w:val="0"/>
        <w:w w:val="100"/>
        <w:sz w:val="20"/>
        <w:szCs w:val="20"/>
        <w:lang w:val="en-US" w:eastAsia="en-US" w:bidi="ar-SA"/>
      </w:rPr>
    </w:lvl>
    <w:lvl w:ilvl="1" w:tplc="EF923D90">
      <w:numFmt w:val="bullet"/>
      <w:lvlText w:val="•"/>
      <w:lvlJc w:val="left"/>
      <w:pPr>
        <w:ind w:left="2166" w:hanging="184"/>
      </w:pPr>
      <w:rPr>
        <w:rFonts w:hint="default"/>
        <w:lang w:val="en-US" w:eastAsia="en-US" w:bidi="ar-SA"/>
      </w:rPr>
    </w:lvl>
    <w:lvl w:ilvl="2" w:tplc="1272213C">
      <w:numFmt w:val="bullet"/>
      <w:lvlText w:val="•"/>
      <w:lvlJc w:val="left"/>
      <w:pPr>
        <w:ind w:left="2593" w:hanging="184"/>
      </w:pPr>
      <w:rPr>
        <w:rFonts w:hint="default"/>
        <w:lang w:val="en-US" w:eastAsia="en-US" w:bidi="ar-SA"/>
      </w:rPr>
    </w:lvl>
    <w:lvl w:ilvl="3" w:tplc="7E1440CC">
      <w:numFmt w:val="bullet"/>
      <w:lvlText w:val="•"/>
      <w:lvlJc w:val="left"/>
      <w:pPr>
        <w:ind w:left="3019" w:hanging="184"/>
      </w:pPr>
      <w:rPr>
        <w:rFonts w:hint="default"/>
        <w:lang w:val="en-US" w:eastAsia="en-US" w:bidi="ar-SA"/>
      </w:rPr>
    </w:lvl>
    <w:lvl w:ilvl="4" w:tplc="2A36E076">
      <w:numFmt w:val="bullet"/>
      <w:lvlText w:val="•"/>
      <w:lvlJc w:val="left"/>
      <w:pPr>
        <w:ind w:left="3446" w:hanging="184"/>
      </w:pPr>
      <w:rPr>
        <w:rFonts w:hint="default"/>
        <w:lang w:val="en-US" w:eastAsia="en-US" w:bidi="ar-SA"/>
      </w:rPr>
    </w:lvl>
    <w:lvl w:ilvl="5" w:tplc="B92C866E">
      <w:numFmt w:val="bullet"/>
      <w:lvlText w:val="•"/>
      <w:lvlJc w:val="left"/>
      <w:pPr>
        <w:ind w:left="3873" w:hanging="184"/>
      </w:pPr>
      <w:rPr>
        <w:rFonts w:hint="default"/>
        <w:lang w:val="en-US" w:eastAsia="en-US" w:bidi="ar-SA"/>
      </w:rPr>
    </w:lvl>
    <w:lvl w:ilvl="6" w:tplc="BC6E78F0">
      <w:numFmt w:val="bullet"/>
      <w:lvlText w:val="•"/>
      <w:lvlJc w:val="left"/>
      <w:pPr>
        <w:ind w:left="4299" w:hanging="184"/>
      </w:pPr>
      <w:rPr>
        <w:rFonts w:hint="default"/>
        <w:lang w:val="en-US" w:eastAsia="en-US" w:bidi="ar-SA"/>
      </w:rPr>
    </w:lvl>
    <w:lvl w:ilvl="7" w:tplc="EE0604C0">
      <w:numFmt w:val="bullet"/>
      <w:lvlText w:val="•"/>
      <w:lvlJc w:val="left"/>
      <w:pPr>
        <w:ind w:left="4726" w:hanging="184"/>
      </w:pPr>
      <w:rPr>
        <w:rFonts w:hint="default"/>
        <w:lang w:val="en-US" w:eastAsia="en-US" w:bidi="ar-SA"/>
      </w:rPr>
    </w:lvl>
    <w:lvl w:ilvl="8" w:tplc="9BD2643C">
      <w:numFmt w:val="bullet"/>
      <w:lvlText w:val="•"/>
      <w:lvlJc w:val="left"/>
      <w:pPr>
        <w:ind w:left="5152" w:hanging="184"/>
      </w:pPr>
      <w:rPr>
        <w:rFonts w:hint="default"/>
        <w:lang w:val="en-US" w:eastAsia="en-US" w:bidi="ar-SA"/>
      </w:rPr>
    </w:lvl>
  </w:abstractNum>
  <w:abstractNum w:abstractNumId="62" w15:restartNumberingAfterBreak="0">
    <w:nsid w:val="6BAB5252"/>
    <w:multiLevelType w:val="multilevel"/>
    <w:tmpl w:val="DA72EEAA"/>
    <w:lvl w:ilvl="0">
      <w:start w:val="308"/>
      <w:numFmt w:val="decimal"/>
      <w:lvlText w:val="%1"/>
      <w:lvlJc w:val="left"/>
      <w:pPr>
        <w:ind w:left="1059" w:hanging="551"/>
        <w:jc w:val="left"/>
      </w:pPr>
      <w:rPr>
        <w:rFonts w:hint="default"/>
        <w:lang w:val="en-US" w:eastAsia="en-US" w:bidi="ar-SA"/>
      </w:rPr>
    </w:lvl>
    <w:lvl w:ilvl="1">
      <w:start w:val="1"/>
      <w:numFmt w:val="decimal"/>
      <w:lvlText w:val="%1.%2"/>
      <w:lvlJc w:val="left"/>
      <w:pPr>
        <w:ind w:left="1059" w:hanging="551"/>
        <w:jc w:val="left"/>
      </w:pPr>
      <w:rPr>
        <w:rFonts w:ascii="Times New Roman" w:eastAsia="Times New Roman" w:hAnsi="Times New Roman" w:cs="Times New Roman" w:hint="default"/>
        <w:b/>
        <w:bCs/>
        <w:i w:val="0"/>
        <w:iCs w:val="0"/>
        <w:spacing w:val="0"/>
        <w:w w:val="103"/>
        <w:sz w:val="20"/>
        <w:szCs w:val="20"/>
        <w:lang w:val="en-US" w:eastAsia="en-US" w:bidi="ar-SA"/>
      </w:rPr>
    </w:lvl>
    <w:lvl w:ilvl="2">
      <w:start w:val="1"/>
      <w:numFmt w:val="decimal"/>
      <w:lvlText w:val="%1.%2.%3"/>
      <w:lvlJc w:val="left"/>
      <w:pPr>
        <w:ind w:left="1063" w:hanging="710"/>
        <w:jc w:val="left"/>
      </w:pPr>
      <w:rPr>
        <w:rFonts w:ascii="Times New Roman" w:eastAsia="Times New Roman" w:hAnsi="Times New Roman" w:cs="Times New Roman" w:hint="default"/>
        <w:b/>
        <w:bCs/>
        <w:i w:val="0"/>
        <w:iCs w:val="0"/>
        <w:spacing w:val="0"/>
        <w:w w:val="101"/>
        <w:sz w:val="20"/>
        <w:szCs w:val="20"/>
        <w:lang w:val="en-US" w:eastAsia="en-US" w:bidi="ar-SA"/>
      </w:rPr>
    </w:lvl>
    <w:lvl w:ilvl="3">
      <w:numFmt w:val="bullet"/>
      <w:lvlText w:val="•"/>
      <w:lvlJc w:val="left"/>
      <w:pPr>
        <w:ind w:left="2544" w:hanging="710"/>
      </w:pPr>
      <w:rPr>
        <w:rFonts w:hint="default"/>
        <w:lang w:val="en-US" w:eastAsia="en-US" w:bidi="ar-SA"/>
      </w:rPr>
    </w:lvl>
    <w:lvl w:ilvl="4">
      <w:numFmt w:val="bullet"/>
      <w:lvlText w:val="•"/>
      <w:lvlJc w:val="left"/>
      <w:pPr>
        <w:ind w:left="3039" w:hanging="710"/>
      </w:pPr>
      <w:rPr>
        <w:rFonts w:hint="default"/>
        <w:lang w:val="en-US" w:eastAsia="en-US" w:bidi="ar-SA"/>
      </w:rPr>
    </w:lvl>
    <w:lvl w:ilvl="5">
      <w:numFmt w:val="bullet"/>
      <w:lvlText w:val="•"/>
      <w:lvlJc w:val="left"/>
      <w:pPr>
        <w:ind w:left="3534" w:hanging="710"/>
      </w:pPr>
      <w:rPr>
        <w:rFonts w:hint="default"/>
        <w:lang w:val="en-US" w:eastAsia="en-US" w:bidi="ar-SA"/>
      </w:rPr>
    </w:lvl>
    <w:lvl w:ilvl="6">
      <w:numFmt w:val="bullet"/>
      <w:lvlText w:val="•"/>
      <w:lvlJc w:val="left"/>
      <w:pPr>
        <w:ind w:left="4029" w:hanging="710"/>
      </w:pPr>
      <w:rPr>
        <w:rFonts w:hint="default"/>
        <w:lang w:val="en-US" w:eastAsia="en-US" w:bidi="ar-SA"/>
      </w:rPr>
    </w:lvl>
    <w:lvl w:ilvl="7">
      <w:numFmt w:val="bullet"/>
      <w:lvlText w:val="•"/>
      <w:lvlJc w:val="left"/>
      <w:pPr>
        <w:ind w:left="4524" w:hanging="710"/>
      </w:pPr>
      <w:rPr>
        <w:rFonts w:hint="default"/>
        <w:lang w:val="en-US" w:eastAsia="en-US" w:bidi="ar-SA"/>
      </w:rPr>
    </w:lvl>
    <w:lvl w:ilvl="8">
      <w:numFmt w:val="bullet"/>
      <w:lvlText w:val="•"/>
      <w:lvlJc w:val="left"/>
      <w:pPr>
        <w:ind w:left="5019" w:hanging="710"/>
      </w:pPr>
      <w:rPr>
        <w:rFonts w:hint="default"/>
        <w:lang w:val="en-US" w:eastAsia="en-US" w:bidi="ar-SA"/>
      </w:rPr>
    </w:lvl>
  </w:abstractNum>
  <w:abstractNum w:abstractNumId="63" w15:restartNumberingAfterBreak="0">
    <w:nsid w:val="6FAE3745"/>
    <w:multiLevelType w:val="hybridMultilevel"/>
    <w:tmpl w:val="3702940A"/>
    <w:lvl w:ilvl="0" w:tplc="E69207B4">
      <w:numFmt w:val="bullet"/>
      <w:lvlText w:val="•"/>
      <w:lvlJc w:val="left"/>
      <w:pPr>
        <w:ind w:left="828" w:hanging="257"/>
      </w:pPr>
      <w:rPr>
        <w:rFonts w:ascii="Arial" w:eastAsia="Arial" w:hAnsi="Arial" w:cs="Arial" w:hint="default"/>
        <w:b w:val="0"/>
        <w:bCs w:val="0"/>
        <w:i w:val="0"/>
        <w:iCs w:val="0"/>
        <w:spacing w:val="0"/>
        <w:w w:val="105"/>
        <w:sz w:val="20"/>
        <w:szCs w:val="20"/>
        <w:lang w:val="en-US" w:eastAsia="en-US" w:bidi="ar-SA"/>
      </w:rPr>
    </w:lvl>
    <w:lvl w:ilvl="1" w:tplc="F83A9428">
      <w:numFmt w:val="bullet"/>
      <w:lvlText w:val="•"/>
      <w:lvlJc w:val="left"/>
      <w:pPr>
        <w:ind w:left="2072" w:hanging="252"/>
      </w:pPr>
      <w:rPr>
        <w:rFonts w:ascii="Arial" w:eastAsia="Arial" w:hAnsi="Arial" w:cs="Arial" w:hint="default"/>
        <w:b w:val="0"/>
        <w:bCs w:val="0"/>
        <w:i w:val="0"/>
        <w:iCs w:val="0"/>
        <w:spacing w:val="0"/>
        <w:w w:val="99"/>
        <w:sz w:val="20"/>
        <w:szCs w:val="20"/>
        <w:lang w:val="en-US" w:eastAsia="en-US" w:bidi="ar-SA"/>
      </w:rPr>
    </w:lvl>
    <w:lvl w:ilvl="2" w:tplc="67966936">
      <w:numFmt w:val="bullet"/>
      <w:lvlText w:val="•"/>
      <w:lvlJc w:val="left"/>
      <w:pPr>
        <w:ind w:left="1878" w:hanging="252"/>
      </w:pPr>
      <w:rPr>
        <w:rFonts w:hint="default"/>
        <w:lang w:val="en-US" w:eastAsia="en-US" w:bidi="ar-SA"/>
      </w:rPr>
    </w:lvl>
    <w:lvl w:ilvl="3" w:tplc="AEA6C928">
      <w:numFmt w:val="bullet"/>
      <w:lvlText w:val="•"/>
      <w:lvlJc w:val="left"/>
      <w:pPr>
        <w:ind w:left="1677" w:hanging="252"/>
      </w:pPr>
      <w:rPr>
        <w:rFonts w:hint="default"/>
        <w:lang w:val="en-US" w:eastAsia="en-US" w:bidi="ar-SA"/>
      </w:rPr>
    </w:lvl>
    <w:lvl w:ilvl="4" w:tplc="823CC6FE">
      <w:numFmt w:val="bullet"/>
      <w:lvlText w:val="•"/>
      <w:lvlJc w:val="left"/>
      <w:pPr>
        <w:ind w:left="1476" w:hanging="252"/>
      </w:pPr>
      <w:rPr>
        <w:rFonts w:hint="default"/>
        <w:lang w:val="en-US" w:eastAsia="en-US" w:bidi="ar-SA"/>
      </w:rPr>
    </w:lvl>
    <w:lvl w:ilvl="5" w:tplc="7C08DE82">
      <w:numFmt w:val="bullet"/>
      <w:lvlText w:val="•"/>
      <w:lvlJc w:val="left"/>
      <w:pPr>
        <w:ind w:left="1275" w:hanging="252"/>
      </w:pPr>
      <w:rPr>
        <w:rFonts w:hint="default"/>
        <w:lang w:val="en-US" w:eastAsia="en-US" w:bidi="ar-SA"/>
      </w:rPr>
    </w:lvl>
    <w:lvl w:ilvl="6" w:tplc="B05AFA96">
      <w:numFmt w:val="bullet"/>
      <w:lvlText w:val="•"/>
      <w:lvlJc w:val="left"/>
      <w:pPr>
        <w:ind w:left="1074" w:hanging="252"/>
      </w:pPr>
      <w:rPr>
        <w:rFonts w:hint="default"/>
        <w:lang w:val="en-US" w:eastAsia="en-US" w:bidi="ar-SA"/>
      </w:rPr>
    </w:lvl>
    <w:lvl w:ilvl="7" w:tplc="EFA641A4">
      <w:numFmt w:val="bullet"/>
      <w:lvlText w:val="•"/>
      <w:lvlJc w:val="left"/>
      <w:pPr>
        <w:ind w:left="872" w:hanging="252"/>
      </w:pPr>
      <w:rPr>
        <w:rFonts w:hint="default"/>
        <w:lang w:val="en-US" w:eastAsia="en-US" w:bidi="ar-SA"/>
      </w:rPr>
    </w:lvl>
    <w:lvl w:ilvl="8" w:tplc="B9E87092">
      <w:numFmt w:val="bullet"/>
      <w:lvlText w:val="•"/>
      <w:lvlJc w:val="left"/>
      <w:pPr>
        <w:ind w:left="671" w:hanging="252"/>
      </w:pPr>
      <w:rPr>
        <w:rFonts w:hint="default"/>
        <w:lang w:val="en-US" w:eastAsia="en-US" w:bidi="ar-SA"/>
      </w:rPr>
    </w:lvl>
  </w:abstractNum>
  <w:abstractNum w:abstractNumId="64" w15:restartNumberingAfterBreak="0">
    <w:nsid w:val="702B626D"/>
    <w:multiLevelType w:val="multilevel"/>
    <w:tmpl w:val="774C2DFE"/>
    <w:lvl w:ilvl="0">
      <w:start w:val="605"/>
      <w:numFmt w:val="decimal"/>
      <w:lvlText w:val="%1"/>
      <w:lvlJc w:val="left"/>
      <w:pPr>
        <w:ind w:left="302" w:hanging="509"/>
        <w:jc w:val="left"/>
      </w:pPr>
      <w:rPr>
        <w:rFonts w:hint="default"/>
        <w:lang w:val="en-US" w:eastAsia="en-US" w:bidi="ar-SA"/>
      </w:rPr>
    </w:lvl>
    <w:lvl w:ilvl="1">
      <w:start w:val="2"/>
      <w:numFmt w:val="decimal"/>
      <w:lvlText w:val="%1.%2"/>
      <w:lvlJc w:val="left"/>
      <w:pPr>
        <w:ind w:left="302" w:hanging="509"/>
        <w:jc w:val="right"/>
      </w:pPr>
      <w:rPr>
        <w:rFonts w:hint="default"/>
        <w:spacing w:val="0"/>
        <w:w w:val="103"/>
        <w:lang w:val="en-US" w:eastAsia="en-US" w:bidi="ar-SA"/>
      </w:rPr>
    </w:lvl>
    <w:lvl w:ilvl="2">
      <w:numFmt w:val="bullet"/>
      <w:lvlText w:val="•"/>
      <w:lvlJc w:val="left"/>
      <w:pPr>
        <w:ind w:left="1448" w:hanging="509"/>
      </w:pPr>
      <w:rPr>
        <w:rFonts w:hint="default"/>
        <w:lang w:val="en-US" w:eastAsia="en-US" w:bidi="ar-SA"/>
      </w:rPr>
    </w:lvl>
    <w:lvl w:ilvl="3">
      <w:numFmt w:val="bullet"/>
      <w:lvlText w:val="•"/>
      <w:lvlJc w:val="left"/>
      <w:pPr>
        <w:ind w:left="2022" w:hanging="509"/>
      </w:pPr>
      <w:rPr>
        <w:rFonts w:hint="default"/>
        <w:lang w:val="en-US" w:eastAsia="en-US" w:bidi="ar-SA"/>
      </w:rPr>
    </w:lvl>
    <w:lvl w:ilvl="4">
      <w:numFmt w:val="bullet"/>
      <w:lvlText w:val="•"/>
      <w:lvlJc w:val="left"/>
      <w:pPr>
        <w:ind w:left="2596" w:hanging="509"/>
      </w:pPr>
      <w:rPr>
        <w:rFonts w:hint="default"/>
        <w:lang w:val="en-US" w:eastAsia="en-US" w:bidi="ar-SA"/>
      </w:rPr>
    </w:lvl>
    <w:lvl w:ilvl="5">
      <w:numFmt w:val="bullet"/>
      <w:lvlText w:val="•"/>
      <w:lvlJc w:val="left"/>
      <w:pPr>
        <w:ind w:left="3170" w:hanging="509"/>
      </w:pPr>
      <w:rPr>
        <w:rFonts w:hint="default"/>
        <w:lang w:val="en-US" w:eastAsia="en-US" w:bidi="ar-SA"/>
      </w:rPr>
    </w:lvl>
    <w:lvl w:ilvl="6">
      <w:numFmt w:val="bullet"/>
      <w:lvlText w:val="•"/>
      <w:lvlJc w:val="left"/>
      <w:pPr>
        <w:ind w:left="3744" w:hanging="509"/>
      </w:pPr>
      <w:rPr>
        <w:rFonts w:hint="default"/>
        <w:lang w:val="en-US" w:eastAsia="en-US" w:bidi="ar-SA"/>
      </w:rPr>
    </w:lvl>
    <w:lvl w:ilvl="7">
      <w:numFmt w:val="bullet"/>
      <w:lvlText w:val="•"/>
      <w:lvlJc w:val="left"/>
      <w:pPr>
        <w:ind w:left="4319" w:hanging="509"/>
      </w:pPr>
      <w:rPr>
        <w:rFonts w:hint="default"/>
        <w:lang w:val="en-US" w:eastAsia="en-US" w:bidi="ar-SA"/>
      </w:rPr>
    </w:lvl>
    <w:lvl w:ilvl="8">
      <w:numFmt w:val="bullet"/>
      <w:lvlText w:val="•"/>
      <w:lvlJc w:val="left"/>
      <w:pPr>
        <w:ind w:left="4893" w:hanging="509"/>
      </w:pPr>
      <w:rPr>
        <w:rFonts w:hint="default"/>
        <w:lang w:val="en-US" w:eastAsia="en-US" w:bidi="ar-SA"/>
      </w:rPr>
    </w:lvl>
  </w:abstractNum>
  <w:abstractNum w:abstractNumId="65" w15:restartNumberingAfterBreak="0">
    <w:nsid w:val="706400D5"/>
    <w:multiLevelType w:val="multilevel"/>
    <w:tmpl w:val="14FA335E"/>
    <w:lvl w:ilvl="0">
      <w:start w:val="603"/>
      <w:numFmt w:val="decimal"/>
      <w:lvlText w:val="%1"/>
      <w:lvlJc w:val="left"/>
      <w:pPr>
        <w:ind w:left="123" w:hanging="545"/>
        <w:jc w:val="left"/>
      </w:pPr>
      <w:rPr>
        <w:rFonts w:hint="default"/>
        <w:lang w:val="en-US" w:eastAsia="en-US" w:bidi="ar-SA"/>
      </w:rPr>
    </w:lvl>
    <w:lvl w:ilvl="1">
      <w:start w:val="1"/>
      <w:numFmt w:val="decimal"/>
      <w:lvlText w:val="%1.%2"/>
      <w:lvlJc w:val="left"/>
      <w:pPr>
        <w:ind w:left="123" w:hanging="545"/>
        <w:jc w:val="right"/>
      </w:pPr>
      <w:rPr>
        <w:rFonts w:ascii="Times New Roman" w:eastAsia="Times New Roman" w:hAnsi="Times New Roman" w:cs="Times New Roman" w:hint="default"/>
        <w:b/>
        <w:bCs/>
        <w:i w:val="0"/>
        <w:iCs w:val="0"/>
        <w:spacing w:val="0"/>
        <w:w w:val="101"/>
        <w:sz w:val="20"/>
        <w:szCs w:val="20"/>
        <w:lang w:val="en-US" w:eastAsia="en-US" w:bidi="ar-SA"/>
      </w:rPr>
    </w:lvl>
    <w:lvl w:ilvl="2">
      <w:numFmt w:val="bullet"/>
      <w:lvlText w:val="•"/>
      <w:lvlJc w:val="left"/>
      <w:pPr>
        <w:ind w:left="1282" w:hanging="545"/>
      </w:pPr>
      <w:rPr>
        <w:rFonts w:hint="default"/>
        <w:lang w:val="en-US" w:eastAsia="en-US" w:bidi="ar-SA"/>
      </w:rPr>
    </w:lvl>
    <w:lvl w:ilvl="3">
      <w:numFmt w:val="bullet"/>
      <w:lvlText w:val="•"/>
      <w:lvlJc w:val="left"/>
      <w:pPr>
        <w:ind w:left="1864" w:hanging="545"/>
      </w:pPr>
      <w:rPr>
        <w:rFonts w:hint="default"/>
        <w:lang w:val="en-US" w:eastAsia="en-US" w:bidi="ar-SA"/>
      </w:rPr>
    </w:lvl>
    <w:lvl w:ilvl="4">
      <w:numFmt w:val="bullet"/>
      <w:lvlText w:val="•"/>
      <w:lvlJc w:val="left"/>
      <w:pPr>
        <w:ind w:left="2445" w:hanging="545"/>
      </w:pPr>
      <w:rPr>
        <w:rFonts w:hint="default"/>
        <w:lang w:val="en-US" w:eastAsia="en-US" w:bidi="ar-SA"/>
      </w:rPr>
    </w:lvl>
    <w:lvl w:ilvl="5">
      <w:numFmt w:val="bullet"/>
      <w:lvlText w:val="•"/>
      <w:lvlJc w:val="left"/>
      <w:pPr>
        <w:ind w:left="3026" w:hanging="545"/>
      </w:pPr>
      <w:rPr>
        <w:rFonts w:hint="default"/>
        <w:lang w:val="en-US" w:eastAsia="en-US" w:bidi="ar-SA"/>
      </w:rPr>
    </w:lvl>
    <w:lvl w:ilvl="6">
      <w:numFmt w:val="bullet"/>
      <w:lvlText w:val="•"/>
      <w:lvlJc w:val="left"/>
      <w:pPr>
        <w:ind w:left="3608" w:hanging="545"/>
      </w:pPr>
      <w:rPr>
        <w:rFonts w:hint="default"/>
        <w:lang w:val="en-US" w:eastAsia="en-US" w:bidi="ar-SA"/>
      </w:rPr>
    </w:lvl>
    <w:lvl w:ilvl="7">
      <w:numFmt w:val="bullet"/>
      <w:lvlText w:val="•"/>
      <w:lvlJc w:val="left"/>
      <w:pPr>
        <w:ind w:left="4189" w:hanging="545"/>
      </w:pPr>
      <w:rPr>
        <w:rFonts w:hint="default"/>
        <w:lang w:val="en-US" w:eastAsia="en-US" w:bidi="ar-SA"/>
      </w:rPr>
    </w:lvl>
    <w:lvl w:ilvl="8">
      <w:numFmt w:val="bullet"/>
      <w:lvlText w:val="•"/>
      <w:lvlJc w:val="left"/>
      <w:pPr>
        <w:ind w:left="4770" w:hanging="545"/>
      </w:pPr>
      <w:rPr>
        <w:rFonts w:hint="default"/>
        <w:lang w:val="en-US" w:eastAsia="en-US" w:bidi="ar-SA"/>
      </w:rPr>
    </w:lvl>
  </w:abstractNum>
  <w:abstractNum w:abstractNumId="66" w15:restartNumberingAfterBreak="0">
    <w:nsid w:val="71674189"/>
    <w:multiLevelType w:val="hybridMultilevel"/>
    <w:tmpl w:val="BFE43130"/>
    <w:lvl w:ilvl="0" w:tplc="603A240A">
      <w:numFmt w:val="bullet"/>
      <w:lvlText w:val="•"/>
      <w:lvlJc w:val="left"/>
      <w:pPr>
        <w:ind w:left="64" w:hanging="79"/>
      </w:pPr>
      <w:rPr>
        <w:rFonts w:ascii="Arial" w:eastAsia="Arial" w:hAnsi="Arial" w:cs="Arial" w:hint="default"/>
        <w:b w:val="0"/>
        <w:bCs w:val="0"/>
        <w:i w:val="0"/>
        <w:iCs w:val="0"/>
        <w:spacing w:val="0"/>
        <w:w w:val="96"/>
        <w:sz w:val="12"/>
        <w:szCs w:val="12"/>
        <w:lang w:val="en-US" w:eastAsia="en-US" w:bidi="ar-SA"/>
      </w:rPr>
    </w:lvl>
    <w:lvl w:ilvl="1" w:tplc="F0B26F36">
      <w:numFmt w:val="bullet"/>
      <w:lvlText w:val="•"/>
      <w:lvlJc w:val="left"/>
      <w:pPr>
        <w:ind w:left="277" w:hanging="79"/>
      </w:pPr>
      <w:rPr>
        <w:rFonts w:hint="default"/>
        <w:lang w:val="en-US" w:eastAsia="en-US" w:bidi="ar-SA"/>
      </w:rPr>
    </w:lvl>
    <w:lvl w:ilvl="2" w:tplc="C6A8ABD6">
      <w:numFmt w:val="bullet"/>
      <w:lvlText w:val="•"/>
      <w:lvlJc w:val="left"/>
      <w:pPr>
        <w:ind w:left="495" w:hanging="79"/>
      </w:pPr>
      <w:rPr>
        <w:rFonts w:hint="default"/>
        <w:lang w:val="en-US" w:eastAsia="en-US" w:bidi="ar-SA"/>
      </w:rPr>
    </w:lvl>
    <w:lvl w:ilvl="3" w:tplc="BE3A5DAC">
      <w:numFmt w:val="bullet"/>
      <w:lvlText w:val="•"/>
      <w:lvlJc w:val="left"/>
      <w:pPr>
        <w:ind w:left="712" w:hanging="79"/>
      </w:pPr>
      <w:rPr>
        <w:rFonts w:hint="default"/>
        <w:lang w:val="en-US" w:eastAsia="en-US" w:bidi="ar-SA"/>
      </w:rPr>
    </w:lvl>
    <w:lvl w:ilvl="4" w:tplc="F1A62310">
      <w:numFmt w:val="bullet"/>
      <w:lvlText w:val="•"/>
      <w:lvlJc w:val="left"/>
      <w:pPr>
        <w:ind w:left="930" w:hanging="79"/>
      </w:pPr>
      <w:rPr>
        <w:rFonts w:hint="default"/>
        <w:lang w:val="en-US" w:eastAsia="en-US" w:bidi="ar-SA"/>
      </w:rPr>
    </w:lvl>
    <w:lvl w:ilvl="5" w:tplc="830E2A9E">
      <w:numFmt w:val="bullet"/>
      <w:lvlText w:val="•"/>
      <w:lvlJc w:val="left"/>
      <w:pPr>
        <w:ind w:left="1148" w:hanging="79"/>
      </w:pPr>
      <w:rPr>
        <w:rFonts w:hint="default"/>
        <w:lang w:val="en-US" w:eastAsia="en-US" w:bidi="ar-SA"/>
      </w:rPr>
    </w:lvl>
    <w:lvl w:ilvl="6" w:tplc="4B1E1294">
      <w:numFmt w:val="bullet"/>
      <w:lvlText w:val="•"/>
      <w:lvlJc w:val="left"/>
      <w:pPr>
        <w:ind w:left="1365" w:hanging="79"/>
      </w:pPr>
      <w:rPr>
        <w:rFonts w:hint="default"/>
        <w:lang w:val="en-US" w:eastAsia="en-US" w:bidi="ar-SA"/>
      </w:rPr>
    </w:lvl>
    <w:lvl w:ilvl="7" w:tplc="3B28D998">
      <w:numFmt w:val="bullet"/>
      <w:lvlText w:val="•"/>
      <w:lvlJc w:val="left"/>
      <w:pPr>
        <w:ind w:left="1583" w:hanging="79"/>
      </w:pPr>
      <w:rPr>
        <w:rFonts w:hint="default"/>
        <w:lang w:val="en-US" w:eastAsia="en-US" w:bidi="ar-SA"/>
      </w:rPr>
    </w:lvl>
    <w:lvl w:ilvl="8" w:tplc="4F280C74">
      <w:numFmt w:val="bullet"/>
      <w:lvlText w:val="•"/>
      <w:lvlJc w:val="left"/>
      <w:pPr>
        <w:ind w:left="1801" w:hanging="79"/>
      </w:pPr>
      <w:rPr>
        <w:rFonts w:hint="default"/>
        <w:lang w:val="en-US" w:eastAsia="en-US" w:bidi="ar-SA"/>
      </w:rPr>
    </w:lvl>
  </w:abstractNum>
  <w:abstractNum w:abstractNumId="67" w15:restartNumberingAfterBreak="0">
    <w:nsid w:val="71FA6231"/>
    <w:multiLevelType w:val="hybridMultilevel"/>
    <w:tmpl w:val="575E4136"/>
    <w:lvl w:ilvl="0" w:tplc="15886D56">
      <w:numFmt w:val="bullet"/>
      <w:lvlText w:val="•"/>
      <w:lvlJc w:val="left"/>
      <w:pPr>
        <w:ind w:left="977" w:hanging="187"/>
      </w:pPr>
      <w:rPr>
        <w:rFonts w:ascii="Arial" w:eastAsia="Arial" w:hAnsi="Arial" w:cs="Arial" w:hint="default"/>
        <w:b w:val="0"/>
        <w:bCs w:val="0"/>
        <w:i w:val="0"/>
        <w:iCs w:val="0"/>
        <w:spacing w:val="0"/>
        <w:w w:val="99"/>
        <w:sz w:val="20"/>
        <w:szCs w:val="20"/>
        <w:lang w:val="en-US" w:eastAsia="en-US" w:bidi="ar-SA"/>
      </w:rPr>
    </w:lvl>
    <w:lvl w:ilvl="1" w:tplc="FCC23EB6">
      <w:numFmt w:val="bullet"/>
      <w:lvlText w:val="•"/>
      <w:lvlJc w:val="left"/>
      <w:pPr>
        <w:ind w:left="1748" w:hanging="182"/>
      </w:pPr>
      <w:rPr>
        <w:rFonts w:ascii="Arial" w:eastAsia="Arial" w:hAnsi="Arial" w:cs="Arial" w:hint="default"/>
        <w:b w:val="0"/>
        <w:bCs w:val="0"/>
        <w:i w:val="0"/>
        <w:iCs w:val="0"/>
        <w:spacing w:val="0"/>
        <w:w w:val="99"/>
        <w:sz w:val="20"/>
        <w:szCs w:val="20"/>
        <w:lang w:val="en-US" w:eastAsia="en-US" w:bidi="ar-SA"/>
      </w:rPr>
    </w:lvl>
    <w:lvl w:ilvl="2" w:tplc="44F4BB32">
      <w:numFmt w:val="bullet"/>
      <w:lvlText w:val="•"/>
      <w:lvlJc w:val="left"/>
      <w:pPr>
        <w:ind w:left="1366" w:hanging="182"/>
      </w:pPr>
      <w:rPr>
        <w:rFonts w:hint="default"/>
        <w:lang w:val="en-US" w:eastAsia="en-US" w:bidi="ar-SA"/>
      </w:rPr>
    </w:lvl>
    <w:lvl w:ilvl="3" w:tplc="002A8FAE">
      <w:numFmt w:val="bullet"/>
      <w:lvlText w:val="•"/>
      <w:lvlJc w:val="left"/>
      <w:pPr>
        <w:ind w:left="992" w:hanging="182"/>
      </w:pPr>
      <w:rPr>
        <w:rFonts w:hint="default"/>
        <w:lang w:val="en-US" w:eastAsia="en-US" w:bidi="ar-SA"/>
      </w:rPr>
    </w:lvl>
    <w:lvl w:ilvl="4" w:tplc="7458AEBC">
      <w:numFmt w:val="bullet"/>
      <w:lvlText w:val="•"/>
      <w:lvlJc w:val="left"/>
      <w:pPr>
        <w:ind w:left="619" w:hanging="182"/>
      </w:pPr>
      <w:rPr>
        <w:rFonts w:hint="default"/>
        <w:lang w:val="en-US" w:eastAsia="en-US" w:bidi="ar-SA"/>
      </w:rPr>
    </w:lvl>
    <w:lvl w:ilvl="5" w:tplc="E5547D0E">
      <w:numFmt w:val="bullet"/>
      <w:lvlText w:val="•"/>
      <w:lvlJc w:val="left"/>
      <w:pPr>
        <w:ind w:left="245" w:hanging="182"/>
      </w:pPr>
      <w:rPr>
        <w:rFonts w:hint="default"/>
        <w:lang w:val="en-US" w:eastAsia="en-US" w:bidi="ar-SA"/>
      </w:rPr>
    </w:lvl>
    <w:lvl w:ilvl="6" w:tplc="FAF0631C">
      <w:numFmt w:val="bullet"/>
      <w:lvlText w:val="•"/>
      <w:lvlJc w:val="left"/>
      <w:pPr>
        <w:ind w:left="-129" w:hanging="182"/>
      </w:pPr>
      <w:rPr>
        <w:rFonts w:hint="default"/>
        <w:lang w:val="en-US" w:eastAsia="en-US" w:bidi="ar-SA"/>
      </w:rPr>
    </w:lvl>
    <w:lvl w:ilvl="7" w:tplc="A92C8266">
      <w:numFmt w:val="bullet"/>
      <w:lvlText w:val="•"/>
      <w:lvlJc w:val="left"/>
      <w:pPr>
        <w:ind w:left="-502" w:hanging="182"/>
      </w:pPr>
      <w:rPr>
        <w:rFonts w:hint="default"/>
        <w:lang w:val="en-US" w:eastAsia="en-US" w:bidi="ar-SA"/>
      </w:rPr>
    </w:lvl>
    <w:lvl w:ilvl="8" w:tplc="EA2A0FD0">
      <w:numFmt w:val="bullet"/>
      <w:lvlText w:val="•"/>
      <w:lvlJc w:val="left"/>
      <w:pPr>
        <w:ind w:left="-876" w:hanging="182"/>
      </w:pPr>
      <w:rPr>
        <w:rFonts w:hint="default"/>
        <w:lang w:val="en-US" w:eastAsia="en-US" w:bidi="ar-SA"/>
      </w:rPr>
    </w:lvl>
  </w:abstractNum>
  <w:abstractNum w:abstractNumId="68" w15:restartNumberingAfterBreak="0">
    <w:nsid w:val="726B3B79"/>
    <w:multiLevelType w:val="multilevel"/>
    <w:tmpl w:val="BD1688EA"/>
    <w:lvl w:ilvl="0">
      <w:start w:val="309"/>
      <w:numFmt w:val="decimal"/>
      <w:lvlText w:val="%1"/>
      <w:lvlJc w:val="left"/>
      <w:pPr>
        <w:ind w:left="352" w:hanging="563"/>
        <w:jc w:val="left"/>
      </w:pPr>
      <w:rPr>
        <w:rFonts w:hint="default"/>
        <w:lang w:val="en-US" w:eastAsia="en-US" w:bidi="ar-SA"/>
      </w:rPr>
    </w:lvl>
    <w:lvl w:ilvl="1">
      <w:start w:val="1"/>
      <w:numFmt w:val="decimal"/>
      <w:lvlText w:val="%1.%2"/>
      <w:lvlJc w:val="left"/>
      <w:pPr>
        <w:ind w:left="352" w:hanging="563"/>
        <w:jc w:val="left"/>
      </w:pPr>
      <w:rPr>
        <w:rFonts w:ascii="Times New Roman" w:eastAsia="Times New Roman" w:hAnsi="Times New Roman" w:cs="Times New Roman" w:hint="default"/>
        <w:b/>
        <w:bCs/>
        <w:i w:val="0"/>
        <w:iCs w:val="0"/>
        <w:spacing w:val="0"/>
        <w:w w:val="101"/>
        <w:sz w:val="20"/>
        <w:szCs w:val="20"/>
        <w:lang w:val="en-US" w:eastAsia="en-US" w:bidi="ar-SA"/>
      </w:rPr>
    </w:lvl>
    <w:lvl w:ilvl="2">
      <w:start w:val="1"/>
      <w:numFmt w:val="decimal"/>
      <w:lvlText w:val="%3."/>
      <w:lvlJc w:val="left"/>
      <w:pPr>
        <w:ind w:left="1070" w:hanging="237"/>
        <w:jc w:val="left"/>
      </w:pPr>
      <w:rPr>
        <w:rFonts w:ascii="Times New Roman" w:eastAsia="Times New Roman" w:hAnsi="Times New Roman" w:cs="Times New Roman" w:hint="default"/>
        <w:b w:val="0"/>
        <w:bCs w:val="0"/>
        <w:i w:val="0"/>
        <w:iCs w:val="0"/>
        <w:spacing w:val="0"/>
        <w:w w:val="107"/>
        <w:sz w:val="20"/>
        <w:szCs w:val="20"/>
        <w:lang w:val="en-US" w:eastAsia="en-US" w:bidi="ar-SA"/>
      </w:rPr>
    </w:lvl>
    <w:lvl w:ilvl="3">
      <w:numFmt w:val="bullet"/>
      <w:lvlText w:val="•"/>
      <w:lvlJc w:val="left"/>
      <w:pPr>
        <w:ind w:left="2065" w:hanging="237"/>
      </w:pPr>
      <w:rPr>
        <w:rFonts w:hint="default"/>
        <w:lang w:val="en-US" w:eastAsia="en-US" w:bidi="ar-SA"/>
      </w:rPr>
    </w:lvl>
    <w:lvl w:ilvl="4">
      <w:numFmt w:val="bullet"/>
      <w:lvlText w:val="•"/>
      <w:lvlJc w:val="left"/>
      <w:pPr>
        <w:ind w:left="2558" w:hanging="237"/>
      </w:pPr>
      <w:rPr>
        <w:rFonts w:hint="default"/>
        <w:lang w:val="en-US" w:eastAsia="en-US" w:bidi="ar-SA"/>
      </w:rPr>
    </w:lvl>
    <w:lvl w:ilvl="5">
      <w:numFmt w:val="bullet"/>
      <w:lvlText w:val="•"/>
      <w:lvlJc w:val="left"/>
      <w:pPr>
        <w:ind w:left="3051" w:hanging="237"/>
      </w:pPr>
      <w:rPr>
        <w:rFonts w:hint="default"/>
        <w:lang w:val="en-US" w:eastAsia="en-US" w:bidi="ar-SA"/>
      </w:rPr>
    </w:lvl>
    <w:lvl w:ilvl="6">
      <w:numFmt w:val="bullet"/>
      <w:lvlText w:val="•"/>
      <w:lvlJc w:val="left"/>
      <w:pPr>
        <w:ind w:left="3543" w:hanging="237"/>
      </w:pPr>
      <w:rPr>
        <w:rFonts w:hint="default"/>
        <w:lang w:val="en-US" w:eastAsia="en-US" w:bidi="ar-SA"/>
      </w:rPr>
    </w:lvl>
    <w:lvl w:ilvl="7">
      <w:numFmt w:val="bullet"/>
      <w:lvlText w:val="•"/>
      <w:lvlJc w:val="left"/>
      <w:pPr>
        <w:ind w:left="4036" w:hanging="237"/>
      </w:pPr>
      <w:rPr>
        <w:rFonts w:hint="default"/>
        <w:lang w:val="en-US" w:eastAsia="en-US" w:bidi="ar-SA"/>
      </w:rPr>
    </w:lvl>
    <w:lvl w:ilvl="8">
      <w:numFmt w:val="bullet"/>
      <w:lvlText w:val="•"/>
      <w:lvlJc w:val="left"/>
      <w:pPr>
        <w:ind w:left="4529" w:hanging="237"/>
      </w:pPr>
      <w:rPr>
        <w:rFonts w:hint="default"/>
        <w:lang w:val="en-US" w:eastAsia="en-US" w:bidi="ar-SA"/>
      </w:rPr>
    </w:lvl>
  </w:abstractNum>
  <w:abstractNum w:abstractNumId="69" w15:restartNumberingAfterBreak="0">
    <w:nsid w:val="74E36F33"/>
    <w:multiLevelType w:val="multilevel"/>
    <w:tmpl w:val="6C3A598A"/>
    <w:lvl w:ilvl="0">
      <w:start w:val="1"/>
      <w:numFmt w:val="decimal"/>
      <w:lvlText w:val="%1"/>
      <w:lvlJc w:val="left"/>
      <w:pPr>
        <w:ind w:left="1245" w:hanging="360"/>
        <w:jc w:val="left"/>
      </w:pPr>
      <w:rPr>
        <w:rFonts w:hint="default"/>
        <w:lang w:val="en-US" w:eastAsia="en-US" w:bidi="ar-SA"/>
      </w:rPr>
    </w:lvl>
    <w:lvl w:ilvl="1">
      <w:start w:val="2"/>
      <w:numFmt w:val="decimal"/>
      <w:lvlText w:val="%1.%2."/>
      <w:lvlJc w:val="left"/>
      <w:pPr>
        <w:ind w:left="1245" w:hanging="360"/>
        <w:jc w:val="left"/>
      </w:pPr>
      <w:rPr>
        <w:rFonts w:ascii="Times New Roman" w:eastAsia="Times New Roman" w:hAnsi="Times New Roman" w:cs="Times New Roman" w:hint="default"/>
        <w:b w:val="0"/>
        <w:bCs w:val="0"/>
        <w:i w:val="0"/>
        <w:iCs w:val="0"/>
        <w:spacing w:val="0"/>
        <w:w w:val="102"/>
        <w:sz w:val="20"/>
        <w:szCs w:val="20"/>
        <w:lang w:val="en-US" w:eastAsia="en-US" w:bidi="ar-SA"/>
      </w:rPr>
    </w:lvl>
    <w:lvl w:ilvl="2">
      <w:numFmt w:val="bullet"/>
      <w:lvlText w:val="•"/>
      <w:lvlJc w:val="left"/>
      <w:pPr>
        <w:ind w:left="2148" w:hanging="360"/>
      </w:pPr>
      <w:rPr>
        <w:rFonts w:hint="default"/>
        <w:lang w:val="en-US" w:eastAsia="en-US" w:bidi="ar-SA"/>
      </w:rPr>
    </w:lvl>
    <w:lvl w:ilvl="3">
      <w:numFmt w:val="bullet"/>
      <w:lvlText w:val="•"/>
      <w:lvlJc w:val="left"/>
      <w:pPr>
        <w:ind w:left="2602" w:hanging="360"/>
      </w:pPr>
      <w:rPr>
        <w:rFonts w:hint="default"/>
        <w:lang w:val="en-US" w:eastAsia="en-US" w:bidi="ar-SA"/>
      </w:rPr>
    </w:lvl>
    <w:lvl w:ilvl="4">
      <w:numFmt w:val="bullet"/>
      <w:lvlText w:val="•"/>
      <w:lvlJc w:val="left"/>
      <w:pPr>
        <w:ind w:left="3056" w:hanging="360"/>
      </w:pPr>
      <w:rPr>
        <w:rFonts w:hint="default"/>
        <w:lang w:val="en-US" w:eastAsia="en-US" w:bidi="ar-SA"/>
      </w:rPr>
    </w:lvl>
    <w:lvl w:ilvl="5">
      <w:numFmt w:val="bullet"/>
      <w:lvlText w:val="•"/>
      <w:lvlJc w:val="left"/>
      <w:pPr>
        <w:ind w:left="3510" w:hanging="360"/>
      </w:pPr>
      <w:rPr>
        <w:rFonts w:hint="default"/>
        <w:lang w:val="en-US" w:eastAsia="en-US" w:bidi="ar-SA"/>
      </w:rPr>
    </w:lvl>
    <w:lvl w:ilvl="6">
      <w:numFmt w:val="bullet"/>
      <w:lvlText w:val="•"/>
      <w:lvlJc w:val="left"/>
      <w:pPr>
        <w:ind w:left="3964" w:hanging="360"/>
      </w:pPr>
      <w:rPr>
        <w:rFonts w:hint="default"/>
        <w:lang w:val="en-US" w:eastAsia="en-US" w:bidi="ar-SA"/>
      </w:rPr>
    </w:lvl>
    <w:lvl w:ilvl="7">
      <w:numFmt w:val="bullet"/>
      <w:lvlText w:val="•"/>
      <w:lvlJc w:val="left"/>
      <w:pPr>
        <w:ind w:left="4418" w:hanging="360"/>
      </w:pPr>
      <w:rPr>
        <w:rFonts w:hint="default"/>
        <w:lang w:val="en-US" w:eastAsia="en-US" w:bidi="ar-SA"/>
      </w:rPr>
    </w:lvl>
    <w:lvl w:ilvl="8">
      <w:numFmt w:val="bullet"/>
      <w:lvlText w:val="•"/>
      <w:lvlJc w:val="left"/>
      <w:pPr>
        <w:ind w:left="4872" w:hanging="360"/>
      </w:pPr>
      <w:rPr>
        <w:rFonts w:hint="default"/>
        <w:lang w:val="en-US" w:eastAsia="en-US" w:bidi="ar-SA"/>
      </w:rPr>
    </w:lvl>
  </w:abstractNum>
  <w:abstractNum w:abstractNumId="70" w15:restartNumberingAfterBreak="0">
    <w:nsid w:val="75CA2A6B"/>
    <w:multiLevelType w:val="hybridMultilevel"/>
    <w:tmpl w:val="259E869E"/>
    <w:lvl w:ilvl="0" w:tplc="E3D4C87C">
      <w:start w:val="1"/>
      <w:numFmt w:val="upperLetter"/>
      <w:lvlText w:val="[%1]"/>
      <w:lvlJc w:val="left"/>
      <w:pPr>
        <w:ind w:left="1033" w:hanging="347"/>
        <w:jc w:val="left"/>
      </w:pPr>
      <w:rPr>
        <w:rFonts w:ascii="Times New Roman" w:eastAsia="Times New Roman" w:hAnsi="Times New Roman" w:cs="Times New Roman" w:hint="default"/>
        <w:b/>
        <w:bCs/>
        <w:i w:val="0"/>
        <w:iCs w:val="0"/>
        <w:spacing w:val="0"/>
        <w:w w:val="100"/>
        <w:sz w:val="19"/>
        <w:szCs w:val="19"/>
        <w:lang w:val="en-US" w:eastAsia="en-US" w:bidi="ar-SA"/>
      </w:rPr>
    </w:lvl>
    <w:lvl w:ilvl="1" w:tplc="B6C093BC">
      <w:start w:val="1"/>
      <w:numFmt w:val="decimal"/>
      <w:lvlText w:val="%2."/>
      <w:lvlJc w:val="left"/>
      <w:pPr>
        <w:ind w:left="1520" w:hanging="235"/>
        <w:jc w:val="left"/>
      </w:pPr>
      <w:rPr>
        <w:rFonts w:hint="default"/>
        <w:spacing w:val="-1"/>
        <w:w w:val="88"/>
        <w:lang w:val="en-US" w:eastAsia="en-US" w:bidi="ar-SA"/>
      </w:rPr>
    </w:lvl>
    <w:lvl w:ilvl="2" w:tplc="2FB25092">
      <w:numFmt w:val="bullet"/>
      <w:lvlText w:val="•"/>
      <w:lvlJc w:val="left"/>
      <w:pPr>
        <w:ind w:left="1653" w:hanging="183"/>
      </w:pPr>
      <w:rPr>
        <w:rFonts w:ascii="Arial" w:eastAsia="Arial" w:hAnsi="Arial" w:cs="Arial" w:hint="default"/>
        <w:spacing w:val="0"/>
        <w:w w:val="100"/>
        <w:lang w:val="en-US" w:eastAsia="en-US" w:bidi="ar-SA"/>
      </w:rPr>
    </w:lvl>
    <w:lvl w:ilvl="3" w:tplc="580A0584">
      <w:numFmt w:val="bullet"/>
      <w:lvlText w:val="•"/>
      <w:lvlJc w:val="left"/>
      <w:pPr>
        <w:ind w:left="2207" w:hanging="183"/>
      </w:pPr>
      <w:rPr>
        <w:rFonts w:hint="default"/>
        <w:lang w:val="en-US" w:eastAsia="en-US" w:bidi="ar-SA"/>
      </w:rPr>
    </w:lvl>
    <w:lvl w:ilvl="4" w:tplc="FFA4FB7A">
      <w:numFmt w:val="bullet"/>
      <w:lvlText w:val="•"/>
      <w:lvlJc w:val="left"/>
      <w:pPr>
        <w:ind w:left="2754" w:hanging="183"/>
      </w:pPr>
      <w:rPr>
        <w:rFonts w:hint="default"/>
        <w:lang w:val="en-US" w:eastAsia="en-US" w:bidi="ar-SA"/>
      </w:rPr>
    </w:lvl>
    <w:lvl w:ilvl="5" w:tplc="0862E3E6">
      <w:numFmt w:val="bullet"/>
      <w:lvlText w:val="•"/>
      <w:lvlJc w:val="left"/>
      <w:pPr>
        <w:ind w:left="3302" w:hanging="183"/>
      </w:pPr>
      <w:rPr>
        <w:rFonts w:hint="default"/>
        <w:lang w:val="en-US" w:eastAsia="en-US" w:bidi="ar-SA"/>
      </w:rPr>
    </w:lvl>
    <w:lvl w:ilvl="6" w:tplc="8C3EBAF8">
      <w:numFmt w:val="bullet"/>
      <w:lvlText w:val="•"/>
      <w:lvlJc w:val="left"/>
      <w:pPr>
        <w:ind w:left="3849" w:hanging="183"/>
      </w:pPr>
      <w:rPr>
        <w:rFonts w:hint="default"/>
        <w:lang w:val="en-US" w:eastAsia="en-US" w:bidi="ar-SA"/>
      </w:rPr>
    </w:lvl>
    <w:lvl w:ilvl="7" w:tplc="7054AEF0">
      <w:numFmt w:val="bullet"/>
      <w:lvlText w:val="•"/>
      <w:lvlJc w:val="left"/>
      <w:pPr>
        <w:ind w:left="4397" w:hanging="183"/>
      </w:pPr>
      <w:rPr>
        <w:rFonts w:hint="default"/>
        <w:lang w:val="en-US" w:eastAsia="en-US" w:bidi="ar-SA"/>
      </w:rPr>
    </w:lvl>
    <w:lvl w:ilvl="8" w:tplc="A934E4E4">
      <w:numFmt w:val="bullet"/>
      <w:lvlText w:val="•"/>
      <w:lvlJc w:val="left"/>
      <w:pPr>
        <w:ind w:left="4944" w:hanging="183"/>
      </w:pPr>
      <w:rPr>
        <w:rFonts w:hint="default"/>
        <w:lang w:val="en-US" w:eastAsia="en-US" w:bidi="ar-SA"/>
      </w:rPr>
    </w:lvl>
  </w:abstractNum>
  <w:abstractNum w:abstractNumId="71" w15:restartNumberingAfterBreak="0">
    <w:nsid w:val="77A42A4E"/>
    <w:multiLevelType w:val="hybridMultilevel"/>
    <w:tmpl w:val="706AEF88"/>
    <w:lvl w:ilvl="0" w:tplc="D41CB56C">
      <w:start w:val="1"/>
      <w:numFmt w:val="decimal"/>
      <w:lvlText w:val="%1."/>
      <w:lvlJc w:val="left"/>
      <w:pPr>
        <w:ind w:left="1060" w:hanging="237"/>
        <w:jc w:val="right"/>
      </w:pPr>
      <w:rPr>
        <w:rFonts w:ascii="Arial" w:eastAsia="Arial" w:hAnsi="Arial" w:cs="Arial" w:hint="default"/>
        <w:b w:val="0"/>
        <w:bCs w:val="0"/>
        <w:i w:val="0"/>
        <w:iCs w:val="0"/>
        <w:spacing w:val="-1"/>
        <w:w w:val="105"/>
        <w:sz w:val="20"/>
        <w:szCs w:val="20"/>
        <w:lang w:val="en-US" w:eastAsia="en-US" w:bidi="ar-SA"/>
      </w:rPr>
    </w:lvl>
    <w:lvl w:ilvl="1" w:tplc="94B8D0E0">
      <w:numFmt w:val="bullet"/>
      <w:lvlText w:val="•"/>
      <w:lvlJc w:val="left"/>
      <w:pPr>
        <w:ind w:left="1484" w:hanging="216"/>
      </w:pPr>
      <w:rPr>
        <w:rFonts w:ascii="Arial" w:eastAsia="Arial" w:hAnsi="Arial" w:cs="Arial" w:hint="default"/>
        <w:b w:val="0"/>
        <w:bCs w:val="0"/>
        <w:i w:val="0"/>
        <w:iCs w:val="0"/>
        <w:spacing w:val="0"/>
        <w:w w:val="99"/>
        <w:sz w:val="20"/>
        <w:szCs w:val="20"/>
        <w:lang w:val="en-US" w:eastAsia="en-US" w:bidi="ar-SA"/>
      </w:rPr>
    </w:lvl>
    <w:lvl w:ilvl="2" w:tplc="C0B6BFE0">
      <w:numFmt w:val="bullet"/>
      <w:lvlText w:val="•"/>
      <w:lvlJc w:val="left"/>
      <w:pPr>
        <w:ind w:left="3055" w:hanging="223"/>
      </w:pPr>
      <w:rPr>
        <w:rFonts w:ascii="Arial" w:eastAsia="Arial" w:hAnsi="Arial" w:cs="Arial" w:hint="default"/>
        <w:b w:val="0"/>
        <w:bCs w:val="0"/>
        <w:i w:val="0"/>
        <w:iCs w:val="0"/>
        <w:spacing w:val="0"/>
        <w:w w:val="100"/>
        <w:sz w:val="20"/>
        <w:szCs w:val="20"/>
        <w:lang w:val="en-US" w:eastAsia="en-US" w:bidi="ar-SA"/>
      </w:rPr>
    </w:lvl>
    <w:lvl w:ilvl="3" w:tplc="8056E2DA">
      <w:numFmt w:val="bullet"/>
      <w:lvlText w:val="•"/>
      <w:lvlJc w:val="left"/>
      <w:pPr>
        <w:ind w:left="3020" w:hanging="223"/>
      </w:pPr>
      <w:rPr>
        <w:rFonts w:hint="default"/>
        <w:lang w:val="en-US" w:eastAsia="en-US" w:bidi="ar-SA"/>
      </w:rPr>
    </w:lvl>
    <w:lvl w:ilvl="4" w:tplc="798A4354">
      <w:numFmt w:val="bullet"/>
      <w:lvlText w:val="•"/>
      <w:lvlJc w:val="left"/>
      <w:pPr>
        <w:ind w:left="3060" w:hanging="223"/>
      </w:pPr>
      <w:rPr>
        <w:rFonts w:hint="default"/>
        <w:lang w:val="en-US" w:eastAsia="en-US" w:bidi="ar-SA"/>
      </w:rPr>
    </w:lvl>
    <w:lvl w:ilvl="5" w:tplc="6FD491C8">
      <w:numFmt w:val="bullet"/>
      <w:lvlText w:val="•"/>
      <w:lvlJc w:val="left"/>
      <w:pPr>
        <w:ind w:left="2673" w:hanging="223"/>
      </w:pPr>
      <w:rPr>
        <w:rFonts w:hint="default"/>
        <w:lang w:val="en-US" w:eastAsia="en-US" w:bidi="ar-SA"/>
      </w:rPr>
    </w:lvl>
    <w:lvl w:ilvl="6" w:tplc="0C323114">
      <w:numFmt w:val="bullet"/>
      <w:lvlText w:val="•"/>
      <w:lvlJc w:val="left"/>
      <w:pPr>
        <w:ind w:left="2287" w:hanging="223"/>
      </w:pPr>
      <w:rPr>
        <w:rFonts w:hint="default"/>
        <w:lang w:val="en-US" w:eastAsia="en-US" w:bidi="ar-SA"/>
      </w:rPr>
    </w:lvl>
    <w:lvl w:ilvl="7" w:tplc="551EE828">
      <w:numFmt w:val="bullet"/>
      <w:lvlText w:val="•"/>
      <w:lvlJc w:val="left"/>
      <w:pPr>
        <w:ind w:left="1901" w:hanging="223"/>
      </w:pPr>
      <w:rPr>
        <w:rFonts w:hint="default"/>
        <w:lang w:val="en-US" w:eastAsia="en-US" w:bidi="ar-SA"/>
      </w:rPr>
    </w:lvl>
    <w:lvl w:ilvl="8" w:tplc="D4A432A8">
      <w:numFmt w:val="bullet"/>
      <w:lvlText w:val="•"/>
      <w:lvlJc w:val="left"/>
      <w:pPr>
        <w:ind w:left="1515" w:hanging="223"/>
      </w:pPr>
      <w:rPr>
        <w:rFonts w:hint="default"/>
        <w:lang w:val="en-US" w:eastAsia="en-US" w:bidi="ar-SA"/>
      </w:rPr>
    </w:lvl>
  </w:abstractNum>
  <w:abstractNum w:abstractNumId="72" w15:restartNumberingAfterBreak="0">
    <w:nsid w:val="78105588"/>
    <w:multiLevelType w:val="hybridMultilevel"/>
    <w:tmpl w:val="1E2A800E"/>
    <w:lvl w:ilvl="0" w:tplc="F686F416">
      <w:start w:val="1"/>
      <w:numFmt w:val="decimal"/>
      <w:lvlText w:val="%1."/>
      <w:lvlJc w:val="left"/>
      <w:pPr>
        <w:ind w:left="1492" w:hanging="236"/>
        <w:jc w:val="left"/>
      </w:pPr>
      <w:rPr>
        <w:rFonts w:hint="default"/>
        <w:spacing w:val="-1"/>
        <w:w w:val="93"/>
        <w:lang w:val="en-US" w:eastAsia="en-US" w:bidi="ar-SA"/>
      </w:rPr>
    </w:lvl>
    <w:lvl w:ilvl="1" w:tplc="AED25AC6">
      <w:numFmt w:val="bullet"/>
      <w:lvlText w:val="•"/>
      <w:lvlJc w:val="left"/>
      <w:pPr>
        <w:ind w:left="1948" w:hanging="236"/>
      </w:pPr>
      <w:rPr>
        <w:rFonts w:hint="default"/>
        <w:lang w:val="en-US" w:eastAsia="en-US" w:bidi="ar-SA"/>
      </w:rPr>
    </w:lvl>
    <w:lvl w:ilvl="2" w:tplc="F836F3CE">
      <w:numFmt w:val="bullet"/>
      <w:lvlText w:val="•"/>
      <w:lvlJc w:val="left"/>
      <w:pPr>
        <w:ind w:left="2397" w:hanging="236"/>
      </w:pPr>
      <w:rPr>
        <w:rFonts w:hint="default"/>
        <w:lang w:val="en-US" w:eastAsia="en-US" w:bidi="ar-SA"/>
      </w:rPr>
    </w:lvl>
    <w:lvl w:ilvl="3" w:tplc="B0984FA8">
      <w:numFmt w:val="bullet"/>
      <w:lvlText w:val="•"/>
      <w:lvlJc w:val="left"/>
      <w:pPr>
        <w:ind w:left="2846" w:hanging="236"/>
      </w:pPr>
      <w:rPr>
        <w:rFonts w:hint="default"/>
        <w:lang w:val="en-US" w:eastAsia="en-US" w:bidi="ar-SA"/>
      </w:rPr>
    </w:lvl>
    <w:lvl w:ilvl="4" w:tplc="773C9B0A">
      <w:numFmt w:val="bullet"/>
      <w:lvlText w:val="•"/>
      <w:lvlJc w:val="left"/>
      <w:pPr>
        <w:ind w:left="3295" w:hanging="236"/>
      </w:pPr>
      <w:rPr>
        <w:rFonts w:hint="default"/>
        <w:lang w:val="en-US" w:eastAsia="en-US" w:bidi="ar-SA"/>
      </w:rPr>
    </w:lvl>
    <w:lvl w:ilvl="5" w:tplc="590C981A">
      <w:numFmt w:val="bullet"/>
      <w:lvlText w:val="•"/>
      <w:lvlJc w:val="left"/>
      <w:pPr>
        <w:ind w:left="3743" w:hanging="236"/>
      </w:pPr>
      <w:rPr>
        <w:rFonts w:hint="default"/>
        <w:lang w:val="en-US" w:eastAsia="en-US" w:bidi="ar-SA"/>
      </w:rPr>
    </w:lvl>
    <w:lvl w:ilvl="6" w:tplc="94284732">
      <w:numFmt w:val="bullet"/>
      <w:lvlText w:val="•"/>
      <w:lvlJc w:val="left"/>
      <w:pPr>
        <w:ind w:left="4192" w:hanging="236"/>
      </w:pPr>
      <w:rPr>
        <w:rFonts w:hint="default"/>
        <w:lang w:val="en-US" w:eastAsia="en-US" w:bidi="ar-SA"/>
      </w:rPr>
    </w:lvl>
    <w:lvl w:ilvl="7" w:tplc="DE54DB5C">
      <w:numFmt w:val="bullet"/>
      <w:lvlText w:val="•"/>
      <w:lvlJc w:val="left"/>
      <w:pPr>
        <w:ind w:left="4641" w:hanging="236"/>
      </w:pPr>
      <w:rPr>
        <w:rFonts w:hint="default"/>
        <w:lang w:val="en-US" w:eastAsia="en-US" w:bidi="ar-SA"/>
      </w:rPr>
    </w:lvl>
    <w:lvl w:ilvl="8" w:tplc="FF5401DC">
      <w:numFmt w:val="bullet"/>
      <w:lvlText w:val="•"/>
      <w:lvlJc w:val="left"/>
      <w:pPr>
        <w:ind w:left="5090" w:hanging="236"/>
      </w:pPr>
      <w:rPr>
        <w:rFonts w:hint="default"/>
        <w:lang w:val="en-US" w:eastAsia="en-US" w:bidi="ar-SA"/>
      </w:rPr>
    </w:lvl>
  </w:abstractNum>
  <w:abstractNum w:abstractNumId="73" w15:restartNumberingAfterBreak="0">
    <w:nsid w:val="7DD51AAC"/>
    <w:multiLevelType w:val="multilevel"/>
    <w:tmpl w:val="F37A2EFE"/>
    <w:lvl w:ilvl="0">
      <w:start w:val="403"/>
      <w:numFmt w:val="decimal"/>
      <w:lvlText w:val="%1"/>
      <w:lvlJc w:val="left"/>
      <w:pPr>
        <w:ind w:left="954" w:hanging="521"/>
        <w:jc w:val="left"/>
      </w:pPr>
      <w:rPr>
        <w:rFonts w:hint="default"/>
        <w:lang w:val="en-US" w:eastAsia="en-US" w:bidi="ar-SA"/>
      </w:rPr>
    </w:lvl>
    <w:lvl w:ilvl="1">
      <w:start w:val="1"/>
      <w:numFmt w:val="decimal"/>
      <w:lvlText w:val="%1.%2"/>
      <w:lvlJc w:val="left"/>
      <w:pPr>
        <w:ind w:left="954" w:hanging="521"/>
        <w:jc w:val="right"/>
      </w:pPr>
      <w:rPr>
        <w:rFonts w:ascii="Times New Roman" w:eastAsia="Times New Roman" w:hAnsi="Times New Roman" w:cs="Times New Roman" w:hint="default"/>
        <w:b/>
        <w:bCs/>
        <w:i w:val="0"/>
        <w:iCs w:val="0"/>
        <w:spacing w:val="0"/>
        <w:w w:val="109"/>
        <w:sz w:val="19"/>
        <w:szCs w:val="19"/>
        <w:lang w:val="en-US" w:eastAsia="en-US" w:bidi="ar-SA"/>
      </w:rPr>
    </w:lvl>
    <w:lvl w:ilvl="2">
      <w:numFmt w:val="bullet"/>
      <w:lvlText w:val="•"/>
      <w:lvlJc w:val="left"/>
      <w:pPr>
        <w:ind w:left="1947" w:hanging="521"/>
      </w:pPr>
      <w:rPr>
        <w:rFonts w:hint="default"/>
        <w:lang w:val="en-US" w:eastAsia="en-US" w:bidi="ar-SA"/>
      </w:rPr>
    </w:lvl>
    <w:lvl w:ilvl="3">
      <w:numFmt w:val="bullet"/>
      <w:lvlText w:val="•"/>
      <w:lvlJc w:val="left"/>
      <w:pPr>
        <w:ind w:left="2441" w:hanging="521"/>
      </w:pPr>
      <w:rPr>
        <w:rFonts w:hint="default"/>
        <w:lang w:val="en-US" w:eastAsia="en-US" w:bidi="ar-SA"/>
      </w:rPr>
    </w:lvl>
    <w:lvl w:ilvl="4">
      <w:numFmt w:val="bullet"/>
      <w:lvlText w:val="•"/>
      <w:lvlJc w:val="left"/>
      <w:pPr>
        <w:ind w:left="2935" w:hanging="521"/>
      </w:pPr>
      <w:rPr>
        <w:rFonts w:hint="default"/>
        <w:lang w:val="en-US" w:eastAsia="en-US" w:bidi="ar-SA"/>
      </w:rPr>
    </w:lvl>
    <w:lvl w:ilvl="5">
      <w:numFmt w:val="bullet"/>
      <w:lvlText w:val="•"/>
      <w:lvlJc w:val="left"/>
      <w:pPr>
        <w:ind w:left="3429" w:hanging="521"/>
      </w:pPr>
      <w:rPr>
        <w:rFonts w:hint="default"/>
        <w:lang w:val="en-US" w:eastAsia="en-US" w:bidi="ar-SA"/>
      </w:rPr>
    </w:lvl>
    <w:lvl w:ilvl="6">
      <w:numFmt w:val="bullet"/>
      <w:lvlText w:val="•"/>
      <w:lvlJc w:val="left"/>
      <w:pPr>
        <w:ind w:left="3923" w:hanging="521"/>
      </w:pPr>
      <w:rPr>
        <w:rFonts w:hint="default"/>
        <w:lang w:val="en-US" w:eastAsia="en-US" w:bidi="ar-SA"/>
      </w:rPr>
    </w:lvl>
    <w:lvl w:ilvl="7">
      <w:numFmt w:val="bullet"/>
      <w:lvlText w:val="•"/>
      <w:lvlJc w:val="left"/>
      <w:pPr>
        <w:ind w:left="4417" w:hanging="521"/>
      </w:pPr>
      <w:rPr>
        <w:rFonts w:hint="default"/>
        <w:lang w:val="en-US" w:eastAsia="en-US" w:bidi="ar-SA"/>
      </w:rPr>
    </w:lvl>
    <w:lvl w:ilvl="8">
      <w:numFmt w:val="bullet"/>
      <w:lvlText w:val="•"/>
      <w:lvlJc w:val="left"/>
      <w:pPr>
        <w:ind w:left="4911" w:hanging="521"/>
      </w:pPr>
      <w:rPr>
        <w:rFonts w:hint="default"/>
        <w:lang w:val="en-US" w:eastAsia="en-US" w:bidi="ar-SA"/>
      </w:rPr>
    </w:lvl>
  </w:abstractNum>
  <w:num w:numId="1" w16cid:durableId="1192450306">
    <w:abstractNumId w:val="25"/>
  </w:num>
  <w:num w:numId="2" w16cid:durableId="1168716484">
    <w:abstractNumId w:val="11"/>
  </w:num>
  <w:num w:numId="3" w16cid:durableId="1665473385">
    <w:abstractNumId w:val="60"/>
  </w:num>
  <w:num w:numId="4" w16cid:durableId="258105899">
    <w:abstractNumId w:val="38"/>
  </w:num>
  <w:num w:numId="5" w16cid:durableId="350834964">
    <w:abstractNumId w:val="70"/>
  </w:num>
  <w:num w:numId="6" w16cid:durableId="1378778446">
    <w:abstractNumId w:val="59"/>
  </w:num>
  <w:num w:numId="7" w16cid:durableId="1895047933">
    <w:abstractNumId w:val="50"/>
  </w:num>
  <w:num w:numId="8" w16cid:durableId="1683119043">
    <w:abstractNumId w:val="61"/>
  </w:num>
  <w:num w:numId="9" w16cid:durableId="600456614">
    <w:abstractNumId w:val="9"/>
  </w:num>
  <w:num w:numId="10" w16cid:durableId="918946466">
    <w:abstractNumId w:val="63"/>
  </w:num>
  <w:num w:numId="11" w16cid:durableId="1161966899">
    <w:abstractNumId w:val="5"/>
  </w:num>
  <w:num w:numId="12" w16cid:durableId="1510363006">
    <w:abstractNumId w:val="17"/>
  </w:num>
  <w:num w:numId="13" w16cid:durableId="485708285">
    <w:abstractNumId w:val="21"/>
  </w:num>
  <w:num w:numId="14" w16cid:durableId="772363293">
    <w:abstractNumId w:val="58"/>
  </w:num>
  <w:num w:numId="15" w16cid:durableId="1529442490">
    <w:abstractNumId w:val="64"/>
  </w:num>
  <w:num w:numId="16" w16cid:durableId="1855546">
    <w:abstractNumId w:val="49"/>
  </w:num>
  <w:num w:numId="17" w16cid:durableId="2030639654">
    <w:abstractNumId w:val="22"/>
  </w:num>
  <w:num w:numId="18" w16cid:durableId="1082918145">
    <w:abstractNumId w:val="48"/>
  </w:num>
  <w:num w:numId="19" w16cid:durableId="1933392188">
    <w:abstractNumId w:val="65"/>
  </w:num>
  <w:num w:numId="20" w16cid:durableId="156649427">
    <w:abstractNumId w:val="31"/>
  </w:num>
  <w:num w:numId="21" w16cid:durableId="871502178">
    <w:abstractNumId w:val="8"/>
  </w:num>
  <w:num w:numId="22" w16cid:durableId="1068379807">
    <w:abstractNumId w:val="36"/>
  </w:num>
  <w:num w:numId="23" w16cid:durableId="306861457">
    <w:abstractNumId w:val="12"/>
  </w:num>
  <w:num w:numId="24" w16cid:durableId="939333767">
    <w:abstractNumId w:val="26"/>
  </w:num>
  <w:num w:numId="25" w16cid:durableId="1764494689">
    <w:abstractNumId w:val="71"/>
  </w:num>
  <w:num w:numId="26" w16cid:durableId="874733830">
    <w:abstractNumId w:val="66"/>
  </w:num>
  <w:num w:numId="27" w16cid:durableId="1150370880">
    <w:abstractNumId w:val="0"/>
  </w:num>
  <w:num w:numId="28" w16cid:durableId="995307907">
    <w:abstractNumId w:val="42"/>
  </w:num>
  <w:num w:numId="29" w16cid:durableId="1669478160">
    <w:abstractNumId w:val="4"/>
  </w:num>
  <w:num w:numId="30" w16cid:durableId="1854756657">
    <w:abstractNumId w:val="14"/>
  </w:num>
  <w:num w:numId="31" w16cid:durableId="1307399067">
    <w:abstractNumId w:val="72"/>
  </w:num>
  <w:num w:numId="32" w16cid:durableId="177349591">
    <w:abstractNumId w:val="47"/>
  </w:num>
  <w:num w:numId="33" w16cid:durableId="2062748531">
    <w:abstractNumId w:val="24"/>
  </w:num>
  <w:num w:numId="34" w16cid:durableId="595213983">
    <w:abstractNumId w:val="40"/>
  </w:num>
  <w:num w:numId="35" w16cid:durableId="95367760">
    <w:abstractNumId w:val="41"/>
  </w:num>
  <w:num w:numId="36" w16cid:durableId="427039741">
    <w:abstractNumId w:val="52"/>
  </w:num>
  <w:num w:numId="37" w16cid:durableId="645672403">
    <w:abstractNumId w:val="30"/>
  </w:num>
  <w:num w:numId="38" w16cid:durableId="1324311763">
    <w:abstractNumId w:val="27"/>
  </w:num>
  <w:num w:numId="39" w16cid:durableId="1790320149">
    <w:abstractNumId w:val="73"/>
  </w:num>
  <w:num w:numId="40" w16cid:durableId="339621726">
    <w:abstractNumId w:val="20"/>
  </w:num>
  <w:num w:numId="41" w16cid:durableId="1895582195">
    <w:abstractNumId w:val="56"/>
  </w:num>
  <w:num w:numId="42" w16cid:durableId="1967202950">
    <w:abstractNumId w:val="53"/>
  </w:num>
  <w:num w:numId="43" w16cid:durableId="1366518803">
    <w:abstractNumId w:val="33"/>
  </w:num>
  <w:num w:numId="44" w16cid:durableId="735707178">
    <w:abstractNumId w:val="46"/>
  </w:num>
  <w:num w:numId="45" w16cid:durableId="658339525">
    <w:abstractNumId w:val="68"/>
  </w:num>
  <w:num w:numId="46" w16cid:durableId="693190378">
    <w:abstractNumId w:val="18"/>
  </w:num>
  <w:num w:numId="47" w16cid:durableId="679700858">
    <w:abstractNumId w:val="13"/>
  </w:num>
  <w:num w:numId="48" w16cid:durableId="857230603">
    <w:abstractNumId w:val="54"/>
  </w:num>
  <w:num w:numId="49" w16cid:durableId="1972663334">
    <w:abstractNumId w:val="62"/>
  </w:num>
  <w:num w:numId="50" w16cid:durableId="743379573">
    <w:abstractNumId w:val="3"/>
  </w:num>
  <w:num w:numId="51" w16cid:durableId="929392887">
    <w:abstractNumId w:val="69"/>
  </w:num>
  <w:num w:numId="52" w16cid:durableId="1949778201">
    <w:abstractNumId w:val="51"/>
  </w:num>
  <w:num w:numId="53" w16cid:durableId="890846164">
    <w:abstractNumId w:val="15"/>
  </w:num>
  <w:num w:numId="54" w16cid:durableId="593323277">
    <w:abstractNumId w:val="1"/>
  </w:num>
  <w:num w:numId="55" w16cid:durableId="1872298058">
    <w:abstractNumId w:val="45"/>
  </w:num>
  <w:num w:numId="56" w16cid:durableId="927157863">
    <w:abstractNumId w:val="7"/>
  </w:num>
  <w:num w:numId="57" w16cid:durableId="1351487470">
    <w:abstractNumId w:val="10"/>
  </w:num>
  <w:num w:numId="58" w16cid:durableId="701246140">
    <w:abstractNumId w:val="55"/>
  </w:num>
  <w:num w:numId="59" w16cid:durableId="991830412">
    <w:abstractNumId w:val="29"/>
  </w:num>
  <w:num w:numId="60" w16cid:durableId="1896701172">
    <w:abstractNumId w:val="57"/>
  </w:num>
  <w:num w:numId="61" w16cid:durableId="1088574266">
    <w:abstractNumId w:val="67"/>
  </w:num>
  <w:num w:numId="62" w16cid:durableId="859969468">
    <w:abstractNumId w:val="19"/>
  </w:num>
  <w:num w:numId="63" w16cid:durableId="1319992076">
    <w:abstractNumId w:val="2"/>
  </w:num>
  <w:num w:numId="64" w16cid:durableId="659162728">
    <w:abstractNumId w:val="28"/>
  </w:num>
  <w:num w:numId="65" w16cid:durableId="1356881982">
    <w:abstractNumId w:val="16"/>
  </w:num>
  <w:num w:numId="66" w16cid:durableId="390690719">
    <w:abstractNumId w:val="34"/>
  </w:num>
  <w:num w:numId="67" w16cid:durableId="950405093">
    <w:abstractNumId w:val="39"/>
  </w:num>
  <w:num w:numId="68" w16cid:durableId="820004377">
    <w:abstractNumId w:val="37"/>
  </w:num>
  <w:num w:numId="69" w16cid:durableId="164757819">
    <w:abstractNumId w:val="35"/>
  </w:num>
  <w:num w:numId="70" w16cid:durableId="1715079750">
    <w:abstractNumId w:val="32"/>
  </w:num>
  <w:num w:numId="71" w16cid:durableId="1131093406">
    <w:abstractNumId w:val="23"/>
  </w:num>
  <w:num w:numId="72" w16cid:durableId="2444501">
    <w:abstractNumId w:val="44"/>
  </w:num>
  <w:num w:numId="73" w16cid:durableId="495152135">
    <w:abstractNumId w:val="6"/>
  </w:num>
  <w:num w:numId="74" w16cid:durableId="1829708545">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75DA"/>
    <w:rsid w:val="000E5234"/>
    <w:rsid w:val="00AE640E"/>
    <w:rsid w:val="00E175DA"/>
    <w:rsid w:val="00E833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E2A8B1"/>
  <w15:docId w15:val="{014F038B-6537-4AD4-B0A2-0DD9A17BA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line="505" w:lineRule="exact"/>
      <w:outlineLvl w:val="0"/>
    </w:pPr>
    <w:rPr>
      <w:sz w:val="66"/>
      <w:szCs w:val="66"/>
    </w:rPr>
  </w:style>
  <w:style w:type="paragraph" w:styleId="Heading2">
    <w:name w:val="heading 2"/>
    <w:basedOn w:val="Normal"/>
    <w:uiPriority w:val="9"/>
    <w:unhideWhenUsed/>
    <w:qFormat/>
    <w:pPr>
      <w:spacing w:line="534" w:lineRule="exact"/>
      <w:ind w:left="349" w:right="166"/>
      <w:jc w:val="center"/>
      <w:outlineLvl w:val="1"/>
    </w:pPr>
    <w:rPr>
      <w:b/>
      <w:bCs/>
      <w:sz w:val="47"/>
      <w:szCs w:val="47"/>
    </w:rPr>
  </w:style>
  <w:style w:type="paragraph" w:styleId="Heading3">
    <w:name w:val="heading 3"/>
    <w:basedOn w:val="Normal"/>
    <w:uiPriority w:val="9"/>
    <w:unhideWhenUsed/>
    <w:qFormat/>
    <w:pPr>
      <w:spacing w:line="528" w:lineRule="exact"/>
      <w:ind w:left="540" w:right="166"/>
      <w:jc w:val="center"/>
      <w:outlineLvl w:val="2"/>
    </w:pPr>
    <w:rPr>
      <w:b/>
      <w:bCs/>
      <w:sz w:val="46"/>
      <w:szCs w:val="46"/>
    </w:rPr>
  </w:style>
  <w:style w:type="paragraph" w:styleId="Heading4">
    <w:name w:val="heading 4"/>
    <w:basedOn w:val="Normal"/>
    <w:uiPriority w:val="9"/>
    <w:unhideWhenUsed/>
    <w:qFormat/>
    <w:pPr>
      <w:spacing w:before="74"/>
      <w:ind w:right="175"/>
      <w:jc w:val="center"/>
      <w:outlineLvl w:val="3"/>
    </w:pPr>
    <w:rPr>
      <w:rFonts w:ascii="Times New Roman" w:eastAsia="Times New Roman" w:hAnsi="Times New Roman" w:cs="Times New Roman"/>
      <w:b/>
      <w:bCs/>
      <w:sz w:val="35"/>
      <w:szCs w:val="35"/>
    </w:rPr>
  </w:style>
  <w:style w:type="paragraph" w:styleId="Heading5">
    <w:name w:val="heading 5"/>
    <w:basedOn w:val="Normal"/>
    <w:uiPriority w:val="9"/>
    <w:unhideWhenUsed/>
    <w:qFormat/>
    <w:pPr>
      <w:ind w:left="449" w:right="166"/>
      <w:jc w:val="center"/>
      <w:outlineLvl w:val="4"/>
    </w:pPr>
    <w:rPr>
      <w:b/>
      <w:bCs/>
      <w:sz w:val="31"/>
      <w:szCs w:val="31"/>
    </w:rPr>
  </w:style>
  <w:style w:type="paragraph" w:styleId="Heading6">
    <w:name w:val="heading 6"/>
    <w:basedOn w:val="Normal"/>
    <w:uiPriority w:val="9"/>
    <w:unhideWhenUsed/>
    <w:qFormat/>
    <w:pPr>
      <w:ind w:right="254"/>
      <w:jc w:val="center"/>
      <w:outlineLvl w:val="5"/>
    </w:pPr>
    <w:rPr>
      <w:rFonts w:ascii="Times New Roman" w:eastAsia="Times New Roman" w:hAnsi="Times New Roman" w:cs="Times New Roman"/>
      <w:b/>
      <w:bCs/>
      <w:sz w:val="26"/>
      <w:szCs w:val="26"/>
    </w:rPr>
  </w:style>
  <w:style w:type="paragraph" w:styleId="Heading7">
    <w:name w:val="heading 7"/>
    <w:basedOn w:val="Normal"/>
    <w:uiPriority w:val="1"/>
    <w:qFormat/>
    <w:pPr>
      <w:jc w:val="center"/>
      <w:outlineLvl w:val="6"/>
    </w:pPr>
    <w:rPr>
      <w:b/>
      <w:bCs/>
      <w:sz w:val="25"/>
      <w:szCs w:val="25"/>
    </w:rPr>
  </w:style>
  <w:style w:type="paragraph" w:styleId="Heading8">
    <w:name w:val="heading 8"/>
    <w:basedOn w:val="Normal"/>
    <w:uiPriority w:val="1"/>
    <w:qFormat/>
    <w:pPr>
      <w:outlineLvl w:val="7"/>
    </w:pPr>
    <w:rPr>
      <w:rFonts w:ascii="Times New Roman" w:eastAsia="Times New Roman" w:hAnsi="Times New Roman" w:cs="Times New Roman"/>
      <w:b/>
      <w:bCs/>
      <w:sz w:val="24"/>
      <w:szCs w:val="24"/>
    </w:rPr>
  </w:style>
  <w:style w:type="paragraph" w:styleId="Heading9">
    <w:name w:val="heading 9"/>
    <w:basedOn w:val="Normal"/>
    <w:uiPriority w:val="1"/>
    <w:qFormat/>
    <w:pPr>
      <w:spacing w:before="93"/>
      <w:jc w:val="center"/>
      <w:outlineLvl w:val="8"/>
    </w:pPr>
    <w:rPr>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299"/>
      <w:ind w:left="1061"/>
    </w:pPr>
    <w:rPr>
      <w:rFonts w:ascii="Times New Roman" w:eastAsia="Times New Roman" w:hAnsi="Times New Roman" w:cs="Times New Roman"/>
      <w:sz w:val="21"/>
      <w:szCs w:val="21"/>
    </w:rPr>
  </w:style>
  <w:style w:type="paragraph" w:styleId="BodyText">
    <w:name w:val="Body Text"/>
    <w:basedOn w:val="Normal"/>
    <w:uiPriority w:val="1"/>
    <w:qFormat/>
    <w:rPr>
      <w:sz w:val="20"/>
      <w:szCs w:val="20"/>
    </w:rPr>
  </w:style>
  <w:style w:type="paragraph" w:styleId="ListParagraph">
    <w:name w:val="List Paragraph"/>
    <w:basedOn w:val="Normal"/>
    <w:uiPriority w:val="1"/>
    <w:qFormat/>
    <w:pPr>
      <w:spacing w:before="73"/>
      <w:ind w:left="2779"/>
      <w:jc w:val="both"/>
    </w:pPr>
    <w:rPr>
      <w:rFonts w:ascii="Times New Roman" w:eastAsia="Times New Roman" w:hAnsi="Times New Roman" w:cs="Times New Roman"/>
    </w:r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17" Type="http://schemas.openxmlformats.org/officeDocument/2006/relationships/header" Target="header45.xml"/><Relationship Id="rId21" Type="http://schemas.openxmlformats.org/officeDocument/2006/relationships/header" Target="header6.xml"/><Relationship Id="rId63" Type="http://schemas.openxmlformats.org/officeDocument/2006/relationships/header" Target="header27.xml"/><Relationship Id="rId159" Type="http://schemas.openxmlformats.org/officeDocument/2006/relationships/footer" Target="footer54.xml"/><Relationship Id="rId170" Type="http://schemas.openxmlformats.org/officeDocument/2006/relationships/image" Target="media/image47.png"/><Relationship Id="rId226" Type="http://schemas.openxmlformats.org/officeDocument/2006/relationships/header" Target="header81.xml"/><Relationship Id="rId268" Type="http://schemas.openxmlformats.org/officeDocument/2006/relationships/footer" Target="footer93.xml"/><Relationship Id="rId11" Type="http://schemas.openxmlformats.org/officeDocument/2006/relationships/footer" Target="footer3.xml"/><Relationship Id="rId32" Type="http://schemas.openxmlformats.org/officeDocument/2006/relationships/header" Target="header12.xml"/><Relationship Id="rId53" Type="http://schemas.openxmlformats.org/officeDocument/2006/relationships/footer" Target="footer24.xml"/><Relationship Id="rId74" Type="http://schemas.openxmlformats.org/officeDocument/2006/relationships/footer" Target="footer32.xml"/><Relationship Id="rId128" Type="http://schemas.openxmlformats.org/officeDocument/2006/relationships/image" Target="media/image33.png"/><Relationship Id="rId149" Type="http://schemas.openxmlformats.org/officeDocument/2006/relationships/header" Target="header52.xml"/><Relationship Id="rId5" Type="http://schemas.openxmlformats.org/officeDocument/2006/relationships/footnotes" Target="footnotes.xml"/><Relationship Id="rId95" Type="http://schemas.openxmlformats.org/officeDocument/2006/relationships/header" Target="header41.xml"/><Relationship Id="rId160" Type="http://schemas.openxmlformats.org/officeDocument/2006/relationships/footer" Target="footer55.xml"/><Relationship Id="rId181" Type="http://schemas.openxmlformats.org/officeDocument/2006/relationships/image" Target="media/image54.png"/><Relationship Id="rId216" Type="http://schemas.openxmlformats.org/officeDocument/2006/relationships/header" Target="header78.xml"/><Relationship Id="rId237" Type="http://schemas.openxmlformats.org/officeDocument/2006/relationships/footer" Target="footer82.xml"/><Relationship Id="rId258" Type="http://schemas.openxmlformats.org/officeDocument/2006/relationships/header" Target="header97.xml"/><Relationship Id="rId22" Type="http://schemas.openxmlformats.org/officeDocument/2006/relationships/footer" Target="footer8.xml"/><Relationship Id="rId43" Type="http://schemas.openxmlformats.org/officeDocument/2006/relationships/header" Target="header17.xml"/><Relationship Id="rId64" Type="http://schemas.openxmlformats.org/officeDocument/2006/relationships/header" Target="header28.xml"/><Relationship Id="rId118" Type="http://schemas.openxmlformats.org/officeDocument/2006/relationships/footer" Target="footer43.xml"/><Relationship Id="rId139" Type="http://schemas.openxmlformats.org/officeDocument/2006/relationships/image" Target="media/image40.png"/><Relationship Id="rId85" Type="http://schemas.openxmlformats.org/officeDocument/2006/relationships/image" Target="media/image6.png"/><Relationship Id="rId150" Type="http://schemas.openxmlformats.org/officeDocument/2006/relationships/footer" Target="footer50.xml"/><Relationship Id="rId171" Type="http://schemas.openxmlformats.org/officeDocument/2006/relationships/image" Target="media/image48.png"/><Relationship Id="rId192" Type="http://schemas.openxmlformats.org/officeDocument/2006/relationships/footer" Target="footer62.xml"/><Relationship Id="rId206" Type="http://schemas.openxmlformats.org/officeDocument/2006/relationships/footer" Target="footer69.xml"/><Relationship Id="rId227" Type="http://schemas.openxmlformats.org/officeDocument/2006/relationships/footer" Target="footer77.xml"/><Relationship Id="rId248" Type="http://schemas.openxmlformats.org/officeDocument/2006/relationships/header" Target="header91.xml"/><Relationship Id="rId269" Type="http://schemas.openxmlformats.org/officeDocument/2006/relationships/header" Target="header102.xml"/><Relationship Id="rId12" Type="http://schemas.openxmlformats.org/officeDocument/2006/relationships/footer" Target="footer4.xml"/><Relationship Id="rId33" Type="http://schemas.openxmlformats.org/officeDocument/2006/relationships/footer" Target="footer13.xml"/><Relationship Id="rId108" Type="http://schemas.openxmlformats.org/officeDocument/2006/relationships/header" Target="header42.xml"/><Relationship Id="rId129" Type="http://schemas.openxmlformats.org/officeDocument/2006/relationships/image" Target="media/image34.png"/><Relationship Id="rId54" Type="http://schemas.openxmlformats.org/officeDocument/2006/relationships/header" Target="header22.xml"/><Relationship Id="rId75" Type="http://schemas.openxmlformats.org/officeDocument/2006/relationships/header" Target="header32.xml"/><Relationship Id="rId96" Type="http://schemas.openxmlformats.org/officeDocument/2006/relationships/footer" Target="footer39.xml"/><Relationship Id="rId140" Type="http://schemas.openxmlformats.org/officeDocument/2006/relationships/header" Target="header48.xml"/><Relationship Id="rId161" Type="http://schemas.openxmlformats.org/officeDocument/2006/relationships/header" Target="header57.xml"/><Relationship Id="rId182" Type="http://schemas.openxmlformats.org/officeDocument/2006/relationships/image" Target="media/image55.png"/><Relationship Id="rId217" Type="http://schemas.openxmlformats.org/officeDocument/2006/relationships/footer" Target="footer74.xml"/><Relationship Id="rId6" Type="http://schemas.openxmlformats.org/officeDocument/2006/relationships/endnotes" Target="endnotes.xml"/><Relationship Id="rId238" Type="http://schemas.openxmlformats.org/officeDocument/2006/relationships/image" Target="media/image64.png"/><Relationship Id="rId259" Type="http://schemas.openxmlformats.org/officeDocument/2006/relationships/footer" Target="footer89.xml"/><Relationship Id="rId23" Type="http://schemas.openxmlformats.org/officeDocument/2006/relationships/footer" Target="footer9.xml"/><Relationship Id="rId119" Type="http://schemas.openxmlformats.org/officeDocument/2006/relationships/footer" Target="footer44.xml"/><Relationship Id="rId270" Type="http://schemas.openxmlformats.org/officeDocument/2006/relationships/footer" Target="footer94.xml"/><Relationship Id="rId44" Type="http://schemas.openxmlformats.org/officeDocument/2006/relationships/footer" Target="footer19.xml"/><Relationship Id="rId65" Type="http://schemas.openxmlformats.org/officeDocument/2006/relationships/header" Target="header29.xml"/><Relationship Id="rId86" Type="http://schemas.openxmlformats.org/officeDocument/2006/relationships/image" Target="media/image7.png"/><Relationship Id="rId130" Type="http://schemas.openxmlformats.org/officeDocument/2006/relationships/image" Target="media/image35.png"/><Relationship Id="rId151" Type="http://schemas.openxmlformats.org/officeDocument/2006/relationships/footer" Target="footer51.xml"/><Relationship Id="rId172" Type="http://schemas.openxmlformats.org/officeDocument/2006/relationships/image" Target="media/image49.png"/><Relationship Id="rId193" Type="http://schemas.openxmlformats.org/officeDocument/2006/relationships/footer" Target="footer63.xml"/><Relationship Id="rId207" Type="http://schemas.openxmlformats.org/officeDocument/2006/relationships/header" Target="header73.xml"/><Relationship Id="rId228" Type="http://schemas.openxmlformats.org/officeDocument/2006/relationships/footer" Target="footer78.xml"/><Relationship Id="rId249" Type="http://schemas.openxmlformats.org/officeDocument/2006/relationships/footer" Target="footer85.xml"/><Relationship Id="rId13" Type="http://schemas.openxmlformats.org/officeDocument/2006/relationships/header" Target="header1.xml"/><Relationship Id="rId109" Type="http://schemas.openxmlformats.org/officeDocument/2006/relationships/header" Target="header43.xml"/><Relationship Id="rId260" Type="http://schemas.openxmlformats.org/officeDocument/2006/relationships/header" Target="header98.xml"/><Relationship Id="rId34" Type="http://schemas.openxmlformats.org/officeDocument/2006/relationships/footer" Target="footer14.xml"/><Relationship Id="rId55" Type="http://schemas.openxmlformats.org/officeDocument/2006/relationships/header" Target="header23.xml"/><Relationship Id="rId76" Type="http://schemas.openxmlformats.org/officeDocument/2006/relationships/header" Target="header33.xml"/><Relationship Id="rId97" Type="http://schemas.openxmlformats.org/officeDocument/2006/relationships/footer" Target="footer40.xml"/><Relationship Id="rId120" Type="http://schemas.openxmlformats.org/officeDocument/2006/relationships/image" Target="media/image25.png"/><Relationship Id="rId141" Type="http://schemas.openxmlformats.org/officeDocument/2006/relationships/header" Target="header49.xml"/><Relationship Id="rId7" Type="http://schemas.openxmlformats.org/officeDocument/2006/relationships/footer" Target="footer1.xml"/><Relationship Id="rId162" Type="http://schemas.openxmlformats.org/officeDocument/2006/relationships/header" Target="header58.xml"/><Relationship Id="rId183" Type="http://schemas.openxmlformats.org/officeDocument/2006/relationships/image" Target="media/image56.png"/><Relationship Id="rId218" Type="http://schemas.openxmlformats.org/officeDocument/2006/relationships/image" Target="media/image60.png"/><Relationship Id="rId239" Type="http://schemas.openxmlformats.org/officeDocument/2006/relationships/image" Target="media/image65.png"/><Relationship Id="rId250" Type="http://schemas.openxmlformats.org/officeDocument/2006/relationships/footer" Target="footer86.xml"/><Relationship Id="rId271" Type="http://schemas.openxmlformats.org/officeDocument/2006/relationships/fontTable" Target="fontTable.xml"/><Relationship Id="rId24" Type="http://schemas.openxmlformats.org/officeDocument/2006/relationships/header" Target="header7.xml"/><Relationship Id="rId45" Type="http://schemas.openxmlformats.org/officeDocument/2006/relationships/footer" Target="footer20.xml"/><Relationship Id="rId66" Type="http://schemas.openxmlformats.org/officeDocument/2006/relationships/footer" Target="footer29.xml"/><Relationship Id="rId87" Type="http://schemas.openxmlformats.org/officeDocument/2006/relationships/image" Target="media/image8.png"/><Relationship Id="rId110" Type="http://schemas.openxmlformats.org/officeDocument/2006/relationships/footer" Target="footer41.xml"/><Relationship Id="rId131" Type="http://schemas.openxmlformats.org/officeDocument/2006/relationships/image" Target="media/image36.png"/><Relationship Id="rId152" Type="http://schemas.openxmlformats.org/officeDocument/2006/relationships/header" Target="header53.xml"/><Relationship Id="rId173" Type="http://schemas.openxmlformats.org/officeDocument/2006/relationships/image" Target="media/image50.png"/><Relationship Id="rId194" Type="http://schemas.openxmlformats.org/officeDocument/2006/relationships/header" Target="header67.xml"/><Relationship Id="rId208" Type="http://schemas.openxmlformats.org/officeDocument/2006/relationships/footer" Target="footer70.xml"/><Relationship Id="rId229" Type="http://schemas.openxmlformats.org/officeDocument/2006/relationships/header" Target="header82.xml"/><Relationship Id="rId240" Type="http://schemas.openxmlformats.org/officeDocument/2006/relationships/image" Target="media/image66.png"/><Relationship Id="rId261" Type="http://schemas.openxmlformats.org/officeDocument/2006/relationships/header" Target="header99.xml"/><Relationship Id="rId14" Type="http://schemas.openxmlformats.org/officeDocument/2006/relationships/header" Target="header2.xml"/><Relationship Id="rId35" Type="http://schemas.openxmlformats.org/officeDocument/2006/relationships/header" Target="header13.xml"/><Relationship Id="rId56" Type="http://schemas.openxmlformats.org/officeDocument/2006/relationships/footer" Target="footer25.xml"/><Relationship Id="rId77" Type="http://schemas.openxmlformats.org/officeDocument/2006/relationships/footer" Target="footer33.xml"/><Relationship Id="rId100" Type="http://schemas.openxmlformats.org/officeDocument/2006/relationships/image" Target="media/image13.png"/><Relationship Id="rId8" Type="http://schemas.openxmlformats.org/officeDocument/2006/relationships/image" Target="media/image1.png"/><Relationship Id="rId98" Type="http://schemas.openxmlformats.org/officeDocument/2006/relationships/image" Target="media/image11.png"/><Relationship Id="rId121" Type="http://schemas.openxmlformats.org/officeDocument/2006/relationships/image" Target="media/image26.png"/><Relationship Id="rId142" Type="http://schemas.openxmlformats.org/officeDocument/2006/relationships/footer" Target="footer47.xml"/><Relationship Id="rId163" Type="http://schemas.openxmlformats.org/officeDocument/2006/relationships/header" Target="header59.xml"/><Relationship Id="rId184" Type="http://schemas.openxmlformats.org/officeDocument/2006/relationships/image" Target="media/image57.png"/><Relationship Id="rId219" Type="http://schemas.openxmlformats.org/officeDocument/2006/relationships/image" Target="media/image61.png"/><Relationship Id="rId230" Type="http://schemas.openxmlformats.org/officeDocument/2006/relationships/header" Target="header83.xml"/><Relationship Id="rId251" Type="http://schemas.openxmlformats.org/officeDocument/2006/relationships/header" Target="header92.xml"/><Relationship Id="rId25" Type="http://schemas.openxmlformats.org/officeDocument/2006/relationships/header" Target="header8.xml"/><Relationship Id="rId46" Type="http://schemas.openxmlformats.org/officeDocument/2006/relationships/header" Target="header18.xml"/><Relationship Id="rId67" Type="http://schemas.openxmlformats.org/officeDocument/2006/relationships/footer" Target="footer30.xml"/><Relationship Id="rId272" Type="http://schemas.openxmlformats.org/officeDocument/2006/relationships/theme" Target="theme/theme1.xml"/><Relationship Id="rId88" Type="http://schemas.openxmlformats.org/officeDocument/2006/relationships/image" Target="media/image9.png"/><Relationship Id="rId111" Type="http://schemas.openxmlformats.org/officeDocument/2006/relationships/footer" Target="footer42.xml"/><Relationship Id="rId132" Type="http://schemas.openxmlformats.org/officeDocument/2006/relationships/header" Target="header46.xml"/><Relationship Id="rId153" Type="http://schemas.openxmlformats.org/officeDocument/2006/relationships/header" Target="header54.xml"/><Relationship Id="rId174" Type="http://schemas.openxmlformats.org/officeDocument/2006/relationships/image" Target="media/image51.png"/><Relationship Id="rId195" Type="http://schemas.openxmlformats.org/officeDocument/2006/relationships/header" Target="header68.xml"/><Relationship Id="rId209" Type="http://schemas.openxmlformats.org/officeDocument/2006/relationships/footer" Target="footer71.xml"/><Relationship Id="rId220" Type="http://schemas.openxmlformats.org/officeDocument/2006/relationships/image" Target="media/image62.png"/><Relationship Id="rId241" Type="http://schemas.openxmlformats.org/officeDocument/2006/relationships/image" Target="media/image67.png"/><Relationship Id="rId15" Type="http://schemas.openxmlformats.org/officeDocument/2006/relationships/footer" Target="footer5.xml"/><Relationship Id="rId36" Type="http://schemas.openxmlformats.org/officeDocument/2006/relationships/header" Target="header14.xml"/><Relationship Id="rId57" Type="http://schemas.openxmlformats.org/officeDocument/2006/relationships/footer" Target="footer26.xml"/><Relationship Id="rId262" Type="http://schemas.openxmlformats.org/officeDocument/2006/relationships/footer" Target="footer90.xml"/><Relationship Id="rId78" Type="http://schemas.openxmlformats.org/officeDocument/2006/relationships/header" Target="header34.xml"/><Relationship Id="rId99" Type="http://schemas.openxmlformats.org/officeDocument/2006/relationships/image" Target="media/image12.png"/><Relationship Id="rId101" Type="http://schemas.openxmlformats.org/officeDocument/2006/relationships/image" Target="media/image14.png"/><Relationship Id="rId122" Type="http://schemas.openxmlformats.org/officeDocument/2006/relationships/image" Target="media/image27.png"/><Relationship Id="rId143" Type="http://schemas.openxmlformats.org/officeDocument/2006/relationships/footer" Target="footer48.xml"/><Relationship Id="rId164" Type="http://schemas.openxmlformats.org/officeDocument/2006/relationships/header" Target="header60.xml"/><Relationship Id="rId185" Type="http://schemas.openxmlformats.org/officeDocument/2006/relationships/header" Target="header63.xml"/><Relationship Id="rId9" Type="http://schemas.openxmlformats.org/officeDocument/2006/relationships/image" Target="media/image2.png"/><Relationship Id="rId210" Type="http://schemas.openxmlformats.org/officeDocument/2006/relationships/header" Target="header74.xml"/><Relationship Id="rId26" Type="http://schemas.openxmlformats.org/officeDocument/2006/relationships/footer" Target="footer10.xml"/><Relationship Id="rId231" Type="http://schemas.openxmlformats.org/officeDocument/2006/relationships/footer" Target="footer79.xml"/><Relationship Id="rId252" Type="http://schemas.openxmlformats.org/officeDocument/2006/relationships/header" Target="header93.xml"/><Relationship Id="rId47" Type="http://schemas.openxmlformats.org/officeDocument/2006/relationships/header" Target="header19.xml"/><Relationship Id="rId68" Type="http://schemas.openxmlformats.org/officeDocument/2006/relationships/image" Target="media/image3.png"/><Relationship Id="rId89" Type="http://schemas.openxmlformats.org/officeDocument/2006/relationships/image" Target="media/image10.png"/><Relationship Id="rId112" Type="http://schemas.openxmlformats.org/officeDocument/2006/relationships/image" Target="media/image21.png"/><Relationship Id="rId133" Type="http://schemas.openxmlformats.org/officeDocument/2006/relationships/header" Target="header47.xml"/><Relationship Id="rId154" Type="http://schemas.openxmlformats.org/officeDocument/2006/relationships/footer" Target="footer52.xml"/><Relationship Id="rId175" Type="http://schemas.openxmlformats.org/officeDocument/2006/relationships/image" Target="media/image52.png"/><Relationship Id="rId196" Type="http://schemas.openxmlformats.org/officeDocument/2006/relationships/footer" Target="footer64.xml"/><Relationship Id="rId200" Type="http://schemas.openxmlformats.org/officeDocument/2006/relationships/header" Target="header70.xml"/><Relationship Id="rId16" Type="http://schemas.openxmlformats.org/officeDocument/2006/relationships/header" Target="header3.xml"/><Relationship Id="rId221" Type="http://schemas.openxmlformats.org/officeDocument/2006/relationships/image" Target="media/image63.png"/><Relationship Id="rId242" Type="http://schemas.openxmlformats.org/officeDocument/2006/relationships/header" Target="header87.xml"/><Relationship Id="rId263" Type="http://schemas.openxmlformats.org/officeDocument/2006/relationships/footer" Target="footer91.xml"/><Relationship Id="rId37" Type="http://schemas.openxmlformats.org/officeDocument/2006/relationships/footer" Target="footer15.xml"/><Relationship Id="rId58" Type="http://schemas.openxmlformats.org/officeDocument/2006/relationships/header" Target="header24.xml"/><Relationship Id="rId79" Type="http://schemas.openxmlformats.org/officeDocument/2006/relationships/header" Target="header35.xml"/><Relationship Id="rId102" Type="http://schemas.openxmlformats.org/officeDocument/2006/relationships/image" Target="media/image15.png"/><Relationship Id="rId123" Type="http://schemas.openxmlformats.org/officeDocument/2006/relationships/image" Target="media/image28.png"/><Relationship Id="rId144" Type="http://schemas.openxmlformats.org/officeDocument/2006/relationships/header" Target="header50.xml"/><Relationship Id="rId90" Type="http://schemas.openxmlformats.org/officeDocument/2006/relationships/header" Target="header38.xml"/><Relationship Id="rId165" Type="http://schemas.openxmlformats.org/officeDocument/2006/relationships/footer" Target="footer56.xml"/><Relationship Id="rId186" Type="http://schemas.openxmlformats.org/officeDocument/2006/relationships/footer" Target="footer60.xml"/><Relationship Id="rId211" Type="http://schemas.openxmlformats.org/officeDocument/2006/relationships/header" Target="header75.xml"/><Relationship Id="rId232" Type="http://schemas.openxmlformats.org/officeDocument/2006/relationships/footer" Target="footer80.xml"/><Relationship Id="rId253" Type="http://schemas.openxmlformats.org/officeDocument/2006/relationships/footer" Target="footer87.xml"/><Relationship Id="rId27" Type="http://schemas.openxmlformats.org/officeDocument/2006/relationships/footer" Target="footer11.xml"/><Relationship Id="rId48" Type="http://schemas.openxmlformats.org/officeDocument/2006/relationships/footer" Target="footer21.xml"/><Relationship Id="rId69" Type="http://schemas.openxmlformats.org/officeDocument/2006/relationships/image" Target="media/image4.png"/><Relationship Id="rId113" Type="http://schemas.openxmlformats.org/officeDocument/2006/relationships/image" Target="media/image22.png"/><Relationship Id="rId134" Type="http://schemas.openxmlformats.org/officeDocument/2006/relationships/footer" Target="footer45.xml"/><Relationship Id="rId80" Type="http://schemas.openxmlformats.org/officeDocument/2006/relationships/footer" Target="footer34.xml"/><Relationship Id="rId155" Type="http://schemas.openxmlformats.org/officeDocument/2006/relationships/footer" Target="footer53.xml"/><Relationship Id="rId176" Type="http://schemas.openxmlformats.org/officeDocument/2006/relationships/image" Target="media/image53.png"/><Relationship Id="rId197" Type="http://schemas.openxmlformats.org/officeDocument/2006/relationships/footer" Target="footer65.xml"/><Relationship Id="rId201" Type="http://schemas.openxmlformats.org/officeDocument/2006/relationships/footer" Target="footer66.xml"/><Relationship Id="rId222" Type="http://schemas.openxmlformats.org/officeDocument/2006/relationships/header" Target="header79.xml"/><Relationship Id="rId243" Type="http://schemas.openxmlformats.org/officeDocument/2006/relationships/footer" Target="footer83.xml"/><Relationship Id="rId264" Type="http://schemas.openxmlformats.org/officeDocument/2006/relationships/header" Target="header100.xml"/><Relationship Id="rId17" Type="http://schemas.openxmlformats.org/officeDocument/2006/relationships/header" Target="header4.xml"/><Relationship Id="rId38" Type="http://schemas.openxmlformats.org/officeDocument/2006/relationships/footer" Target="footer16.xml"/><Relationship Id="rId59" Type="http://schemas.openxmlformats.org/officeDocument/2006/relationships/header" Target="header25.xml"/><Relationship Id="rId103" Type="http://schemas.openxmlformats.org/officeDocument/2006/relationships/image" Target="media/image16.png"/><Relationship Id="rId124" Type="http://schemas.openxmlformats.org/officeDocument/2006/relationships/image" Target="media/image29.png"/><Relationship Id="rId70" Type="http://schemas.openxmlformats.org/officeDocument/2006/relationships/image" Target="media/image5.png"/><Relationship Id="rId91" Type="http://schemas.openxmlformats.org/officeDocument/2006/relationships/footer" Target="footer37.xml"/><Relationship Id="rId145" Type="http://schemas.openxmlformats.org/officeDocument/2006/relationships/header" Target="header51.xml"/><Relationship Id="rId166" Type="http://schemas.openxmlformats.org/officeDocument/2006/relationships/footer" Target="footer57.xml"/><Relationship Id="rId187" Type="http://schemas.openxmlformats.org/officeDocument/2006/relationships/footer" Target="footer61.xml"/><Relationship Id="rId1" Type="http://schemas.openxmlformats.org/officeDocument/2006/relationships/numbering" Target="numbering.xml"/><Relationship Id="rId212" Type="http://schemas.openxmlformats.org/officeDocument/2006/relationships/header" Target="header76.xml"/><Relationship Id="rId233" Type="http://schemas.openxmlformats.org/officeDocument/2006/relationships/header" Target="header84.xml"/><Relationship Id="rId254" Type="http://schemas.openxmlformats.org/officeDocument/2006/relationships/header" Target="header94.xml"/><Relationship Id="rId28" Type="http://schemas.openxmlformats.org/officeDocument/2006/relationships/header" Target="header9.xml"/><Relationship Id="rId49" Type="http://schemas.openxmlformats.org/officeDocument/2006/relationships/footer" Target="footer22.xml"/><Relationship Id="rId114" Type="http://schemas.openxmlformats.org/officeDocument/2006/relationships/image" Target="media/image23.png"/><Relationship Id="rId60" Type="http://schemas.openxmlformats.org/officeDocument/2006/relationships/footer" Target="footer27.xml"/><Relationship Id="rId81" Type="http://schemas.openxmlformats.org/officeDocument/2006/relationships/header" Target="header36.xml"/><Relationship Id="rId135" Type="http://schemas.openxmlformats.org/officeDocument/2006/relationships/footer" Target="footer46.xml"/><Relationship Id="rId156" Type="http://schemas.openxmlformats.org/officeDocument/2006/relationships/header" Target="header55.xml"/><Relationship Id="rId177" Type="http://schemas.openxmlformats.org/officeDocument/2006/relationships/header" Target="header61.xml"/><Relationship Id="rId198" Type="http://schemas.openxmlformats.org/officeDocument/2006/relationships/image" Target="media/image59.png"/><Relationship Id="rId202" Type="http://schemas.openxmlformats.org/officeDocument/2006/relationships/footer" Target="footer67.xml"/><Relationship Id="rId223" Type="http://schemas.openxmlformats.org/officeDocument/2006/relationships/footer" Target="footer75.xml"/><Relationship Id="rId244" Type="http://schemas.openxmlformats.org/officeDocument/2006/relationships/header" Target="header88.xml"/><Relationship Id="rId18" Type="http://schemas.openxmlformats.org/officeDocument/2006/relationships/footer" Target="footer6.xml"/><Relationship Id="rId39" Type="http://schemas.openxmlformats.org/officeDocument/2006/relationships/header" Target="header15.xml"/><Relationship Id="rId265" Type="http://schemas.openxmlformats.org/officeDocument/2006/relationships/header" Target="header101.xml"/><Relationship Id="rId50" Type="http://schemas.openxmlformats.org/officeDocument/2006/relationships/header" Target="header20.xml"/><Relationship Id="rId104" Type="http://schemas.openxmlformats.org/officeDocument/2006/relationships/image" Target="media/image17.png"/><Relationship Id="rId125" Type="http://schemas.openxmlformats.org/officeDocument/2006/relationships/image" Target="media/image30.png"/><Relationship Id="rId146" Type="http://schemas.openxmlformats.org/officeDocument/2006/relationships/footer" Target="footer49.xml"/><Relationship Id="rId167" Type="http://schemas.openxmlformats.org/officeDocument/2006/relationships/image" Target="media/image44.png"/><Relationship Id="rId188" Type="http://schemas.openxmlformats.org/officeDocument/2006/relationships/header" Target="header64.xml"/><Relationship Id="rId71" Type="http://schemas.openxmlformats.org/officeDocument/2006/relationships/header" Target="header30.xml"/><Relationship Id="rId92" Type="http://schemas.openxmlformats.org/officeDocument/2006/relationships/footer" Target="footer38.xml"/><Relationship Id="rId213" Type="http://schemas.openxmlformats.org/officeDocument/2006/relationships/footer" Target="footer72.xml"/><Relationship Id="rId234" Type="http://schemas.openxmlformats.org/officeDocument/2006/relationships/header" Target="header85.xml"/><Relationship Id="rId2" Type="http://schemas.openxmlformats.org/officeDocument/2006/relationships/styles" Target="styles.xml"/><Relationship Id="rId29" Type="http://schemas.openxmlformats.org/officeDocument/2006/relationships/header" Target="header10.xml"/><Relationship Id="rId255" Type="http://schemas.openxmlformats.org/officeDocument/2006/relationships/header" Target="header95.xml"/><Relationship Id="rId40" Type="http://schemas.openxmlformats.org/officeDocument/2006/relationships/header" Target="header16.xml"/><Relationship Id="rId115" Type="http://schemas.openxmlformats.org/officeDocument/2006/relationships/image" Target="media/image24.png"/><Relationship Id="rId136" Type="http://schemas.openxmlformats.org/officeDocument/2006/relationships/image" Target="media/image37.png"/><Relationship Id="rId157" Type="http://schemas.openxmlformats.org/officeDocument/2006/relationships/header" Target="header56.xml"/><Relationship Id="rId178" Type="http://schemas.openxmlformats.org/officeDocument/2006/relationships/header" Target="header62.xml"/><Relationship Id="rId61" Type="http://schemas.openxmlformats.org/officeDocument/2006/relationships/footer" Target="footer28.xml"/><Relationship Id="rId82" Type="http://schemas.openxmlformats.org/officeDocument/2006/relationships/header" Target="header37.xml"/><Relationship Id="rId199" Type="http://schemas.openxmlformats.org/officeDocument/2006/relationships/header" Target="header69.xml"/><Relationship Id="rId203" Type="http://schemas.openxmlformats.org/officeDocument/2006/relationships/header" Target="header71.xml"/><Relationship Id="rId19" Type="http://schemas.openxmlformats.org/officeDocument/2006/relationships/footer" Target="footer7.xml"/><Relationship Id="rId224" Type="http://schemas.openxmlformats.org/officeDocument/2006/relationships/footer" Target="footer76.xml"/><Relationship Id="rId245" Type="http://schemas.openxmlformats.org/officeDocument/2006/relationships/header" Target="header89.xml"/><Relationship Id="rId266" Type="http://schemas.openxmlformats.org/officeDocument/2006/relationships/footer" Target="footer92.xml"/><Relationship Id="rId30" Type="http://schemas.openxmlformats.org/officeDocument/2006/relationships/footer" Target="footer12.xml"/><Relationship Id="rId105" Type="http://schemas.openxmlformats.org/officeDocument/2006/relationships/image" Target="media/image18.png"/><Relationship Id="rId126" Type="http://schemas.openxmlformats.org/officeDocument/2006/relationships/image" Target="media/image31.png"/><Relationship Id="rId147" Type="http://schemas.openxmlformats.org/officeDocument/2006/relationships/image" Target="media/image41.png"/><Relationship Id="rId168" Type="http://schemas.openxmlformats.org/officeDocument/2006/relationships/image" Target="media/image45.png"/><Relationship Id="rId51" Type="http://schemas.openxmlformats.org/officeDocument/2006/relationships/header" Target="header21.xml"/><Relationship Id="rId72" Type="http://schemas.openxmlformats.org/officeDocument/2006/relationships/header" Target="header31.xml"/><Relationship Id="rId93" Type="http://schemas.openxmlformats.org/officeDocument/2006/relationships/header" Target="header39.xml"/><Relationship Id="rId189" Type="http://schemas.openxmlformats.org/officeDocument/2006/relationships/image" Target="media/image58.png"/><Relationship Id="rId3" Type="http://schemas.openxmlformats.org/officeDocument/2006/relationships/settings" Target="settings.xml"/><Relationship Id="rId214" Type="http://schemas.openxmlformats.org/officeDocument/2006/relationships/footer" Target="footer73.xml"/><Relationship Id="rId235" Type="http://schemas.openxmlformats.org/officeDocument/2006/relationships/footer" Target="footer81.xml"/><Relationship Id="rId256" Type="http://schemas.openxmlformats.org/officeDocument/2006/relationships/footer" Target="footer88.xml"/><Relationship Id="rId116" Type="http://schemas.openxmlformats.org/officeDocument/2006/relationships/header" Target="header44.xml"/><Relationship Id="rId137" Type="http://schemas.openxmlformats.org/officeDocument/2006/relationships/image" Target="media/image38.png"/><Relationship Id="rId158" Type="http://schemas.openxmlformats.org/officeDocument/2006/relationships/image" Target="media/image43.png"/><Relationship Id="rId20" Type="http://schemas.openxmlformats.org/officeDocument/2006/relationships/header" Target="header5.xml"/><Relationship Id="rId41" Type="http://schemas.openxmlformats.org/officeDocument/2006/relationships/footer" Target="footer17.xml"/><Relationship Id="rId62" Type="http://schemas.openxmlformats.org/officeDocument/2006/relationships/header" Target="header26.xml"/><Relationship Id="rId83" Type="http://schemas.openxmlformats.org/officeDocument/2006/relationships/footer" Target="footer35.xml"/><Relationship Id="rId179" Type="http://schemas.openxmlformats.org/officeDocument/2006/relationships/footer" Target="footer58.xml"/><Relationship Id="rId190" Type="http://schemas.openxmlformats.org/officeDocument/2006/relationships/header" Target="header65.xml"/><Relationship Id="rId204" Type="http://schemas.openxmlformats.org/officeDocument/2006/relationships/header" Target="header72.xml"/><Relationship Id="rId225" Type="http://schemas.openxmlformats.org/officeDocument/2006/relationships/header" Target="header80.xml"/><Relationship Id="rId246" Type="http://schemas.openxmlformats.org/officeDocument/2006/relationships/footer" Target="footer84.xml"/><Relationship Id="rId267" Type="http://schemas.openxmlformats.org/officeDocument/2006/relationships/image" Target="media/image68.png"/><Relationship Id="rId106" Type="http://schemas.openxmlformats.org/officeDocument/2006/relationships/image" Target="media/image19.png"/><Relationship Id="rId127" Type="http://schemas.openxmlformats.org/officeDocument/2006/relationships/image" Target="media/image32.png"/><Relationship Id="rId10" Type="http://schemas.openxmlformats.org/officeDocument/2006/relationships/footer" Target="footer2.xml"/><Relationship Id="rId31" Type="http://schemas.openxmlformats.org/officeDocument/2006/relationships/header" Target="header11.xml"/><Relationship Id="rId52" Type="http://schemas.openxmlformats.org/officeDocument/2006/relationships/footer" Target="footer23.xml"/><Relationship Id="rId73" Type="http://schemas.openxmlformats.org/officeDocument/2006/relationships/footer" Target="footer31.xml"/><Relationship Id="rId94" Type="http://schemas.openxmlformats.org/officeDocument/2006/relationships/header" Target="header40.xml"/><Relationship Id="rId148" Type="http://schemas.openxmlformats.org/officeDocument/2006/relationships/image" Target="media/image42.png"/><Relationship Id="rId169" Type="http://schemas.openxmlformats.org/officeDocument/2006/relationships/image" Target="media/image46.png"/><Relationship Id="rId4" Type="http://schemas.openxmlformats.org/officeDocument/2006/relationships/webSettings" Target="webSettings.xml"/><Relationship Id="rId180" Type="http://schemas.openxmlformats.org/officeDocument/2006/relationships/footer" Target="footer59.xml"/><Relationship Id="rId215" Type="http://schemas.openxmlformats.org/officeDocument/2006/relationships/header" Target="header77.xml"/><Relationship Id="rId236" Type="http://schemas.openxmlformats.org/officeDocument/2006/relationships/header" Target="header86.xml"/><Relationship Id="rId257" Type="http://schemas.openxmlformats.org/officeDocument/2006/relationships/header" Target="header96.xml"/><Relationship Id="rId42" Type="http://schemas.openxmlformats.org/officeDocument/2006/relationships/footer" Target="footer18.xml"/><Relationship Id="rId84" Type="http://schemas.openxmlformats.org/officeDocument/2006/relationships/footer" Target="footer36.xml"/><Relationship Id="rId138" Type="http://schemas.openxmlformats.org/officeDocument/2006/relationships/image" Target="media/image39.png"/><Relationship Id="rId191" Type="http://schemas.openxmlformats.org/officeDocument/2006/relationships/header" Target="header66.xml"/><Relationship Id="rId205" Type="http://schemas.openxmlformats.org/officeDocument/2006/relationships/footer" Target="footer68.xml"/><Relationship Id="rId247" Type="http://schemas.openxmlformats.org/officeDocument/2006/relationships/header" Target="header90.xml"/><Relationship Id="rId107" Type="http://schemas.openxmlformats.org/officeDocument/2006/relationships/image" Target="media/image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57957</Words>
  <Characters>330357</Characters>
  <Application>Microsoft Office Word</Application>
  <DocSecurity>0</DocSecurity>
  <Lines>2752</Lines>
  <Paragraphs>775</Paragraphs>
  <ScaleCrop>false</ScaleCrop>
  <Company/>
  <LinksUpToDate>false</LinksUpToDate>
  <CharactersWithSpaces>387539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Amy Boyd</dc:creator>
  <cp:lastModifiedBy>Amy Boyd</cp:lastModifiedBy>
  <cp:revision>2</cp:revision>
  <dcterms:created xsi:type="dcterms:W3CDTF">2025-09-15T17:48:00Z</dcterms:created>
  <dcterms:modified xsi:type="dcterms:W3CDTF">2025-09-15T17:48:00Z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2016-06-24T00:00:00Z</vt:filetime>
  </property>
  <property fmtid="{D5CDD505-2E9C-101B-9397-08002B2CF9AE}" pid="3" name="Creator">
    <vt:lpwstr>Adobe Acrobat 11.0.16</vt:lpwstr>
  </property>
  <property fmtid="{D5CDD505-2E9C-101B-9397-08002B2CF9AE}" pid="4" name="LastSaved">
    <vt:filetime>2025-09-15T00:00:00Z</vt:filetime>
  </property>
  <property fmtid="{D5CDD505-2E9C-101B-9397-08002B2CF9AE}" pid="5" name="Producer">
    <vt:lpwstr>Adobe Acrobat 11.0.16</vt:lpwstr>
  </property>
</Properties>
</file>